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E077F" w14:textId="11D11B1E" w:rsidR="00810567" w:rsidRDefault="00810567" w:rsidP="000D4790">
      <w:pPr>
        <w:pStyle w:val="Title"/>
        <w:widowControl w:val="0"/>
        <w:spacing w:before="1560" w:after="360" w:line="276" w:lineRule="auto"/>
        <w:rPr>
          <w:rFonts w:cs="Arial"/>
        </w:rPr>
      </w:pPr>
      <w:r w:rsidRPr="004454A8">
        <w:rPr>
          <w:rFonts w:cs="Arial"/>
        </w:rPr>
        <w:t>Service and Support Portal User Guide - Part 1: Administrator Functions</w:t>
      </w:r>
    </w:p>
    <w:p w14:paraId="0E59A25C" w14:textId="44377F77" w:rsidR="0048558B" w:rsidRPr="00F010A9" w:rsidRDefault="0048558B" w:rsidP="00F010A9">
      <w:pPr>
        <w:pStyle w:val="IntenseQuote"/>
        <w:rPr>
          <w:rStyle w:val="IntenseReference"/>
          <w:b w:val="0"/>
          <w:bCs w:val="0"/>
          <w:smallCaps w:val="0"/>
          <w:color w:val="1D4F91"/>
          <w:spacing w:val="0"/>
          <w:sz w:val="25"/>
          <w:szCs w:val="25"/>
        </w:rPr>
      </w:pPr>
      <w:r w:rsidRPr="00F010A9">
        <w:rPr>
          <w:rStyle w:val="IntenseReference"/>
          <w:b w:val="0"/>
          <w:bCs w:val="0"/>
          <w:smallCaps w:val="0"/>
          <w:color w:val="1D4F91"/>
          <w:spacing w:val="0"/>
          <w:sz w:val="25"/>
          <w:szCs w:val="25"/>
        </w:rPr>
        <w:t>The My Aged Care Service and Support Portal User Guide – Part One (User Guide) outlines how Commonwealth-funded service providers (providers) set up and maintain the My Aged Care Service and Support Portal (Portal) for your organisation.</w:t>
      </w:r>
    </w:p>
    <w:p w14:paraId="1FB6557A" w14:textId="77777777" w:rsidR="0048558B" w:rsidRPr="00F010A9" w:rsidRDefault="0048558B" w:rsidP="00F010A9">
      <w:pPr>
        <w:pStyle w:val="IntenseQuote"/>
        <w:rPr>
          <w:rStyle w:val="IntenseReference"/>
          <w:b w:val="0"/>
          <w:bCs w:val="0"/>
          <w:smallCaps w:val="0"/>
          <w:color w:val="1D4F91"/>
          <w:spacing w:val="0"/>
          <w:sz w:val="25"/>
          <w:szCs w:val="25"/>
        </w:rPr>
      </w:pPr>
      <w:r w:rsidRPr="00F010A9">
        <w:rPr>
          <w:rStyle w:val="IntenseReference"/>
          <w:b w:val="0"/>
          <w:bCs w:val="0"/>
          <w:smallCaps w:val="0"/>
          <w:color w:val="1D4F91"/>
          <w:spacing w:val="0"/>
          <w:sz w:val="25"/>
          <w:szCs w:val="25"/>
        </w:rPr>
        <w:t>The User Guide is split into two parts as follows:</w:t>
      </w:r>
    </w:p>
    <w:p w14:paraId="30F9E9AF" w14:textId="77777777" w:rsidR="0048558B" w:rsidRPr="00F010A9" w:rsidRDefault="0048558B" w:rsidP="00F010A9">
      <w:pPr>
        <w:pStyle w:val="IntenseQuote"/>
        <w:rPr>
          <w:rStyle w:val="IntenseReference"/>
          <w:b w:val="0"/>
          <w:bCs w:val="0"/>
          <w:smallCaps w:val="0"/>
          <w:color w:val="1D4F91"/>
          <w:spacing w:val="0"/>
          <w:sz w:val="25"/>
          <w:szCs w:val="25"/>
        </w:rPr>
      </w:pPr>
      <w:r w:rsidRPr="00F010A9">
        <w:rPr>
          <w:rStyle w:val="IntenseReference"/>
          <w:b w:val="0"/>
          <w:bCs w:val="0"/>
          <w:smallCaps w:val="0"/>
          <w:color w:val="1D4F91"/>
          <w:spacing w:val="0"/>
          <w:sz w:val="25"/>
          <w:szCs w:val="25"/>
        </w:rPr>
        <w:t>Part One (this document) provides an overview of the Portal and describes the functions an Administrator can perform.</w:t>
      </w:r>
    </w:p>
    <w:p w14:paraId="7E86B989" w14:textId="261C3AA7" w:rsidR="0048558B" w:rsidRPr="00F010A9" w:rsidRDefault="0048558B" w:rsidP="00F010A9">
      <w:pPr>
        <w:pStyle w:val="IntenseQuote"/>
        <w:rPr>
          <w:rStyle w:val="IntenseReference"/>
          <w:b w:val="0"/>
          <w:bCs w:val="0"/>
          <w:smallCaps w:val="0"/>
          <w:color w:val="1D4F91"/>
          <w:spacing w:val="0"/>
          <w:sz w:val="25"/>
          <w:szCs w:val="25"/>
        </w:rPr>
      </w:pPr>
      <w:hyperlink r:id="rId11" w:history="1">
        <w:r w:rsidRPr="00F010A9">
          <w:rPr>
            <w:rStyle w:val="IntenseReference"/>
            <w:b w:val="0"/>
            <w:bCs w:val="0"/>
            <w:smallCaps w:val="0"/>
            <w:color w:val="1D4F91"/>
            <w:spacing w:val="0"/>
            <w:sz w:val="25"/>
            <w:szCs w:val="25"/>
          </w:rPr>
          <w:t>Part Two</w:t>
        </w:r>
      </w:hyperlink>
      <w:r w:rsidRPr="00F010A9">
        <w:rPr>
          <w:rStyle w:val="IntenseReference"/>
          <w:b w:val="0"/>
          <w:bCs w:val="0"/>
          <w:smallCaps w:val="0"/>
          <w:color w:val="1D4F91"/>
          <w:spacing w:val="0"/>
          <w:sz w:val="25"/>
          <w:szCs w:val="25"/>
        </w:rPr>
        <w:t xml:space="preserve"> provides an overview of the Portal and describes the functions that a Team Leader or Staff Member can perform.</w:t>
      </w:r>
    </w:p>
    <w:p w14:paraId="1188AA3E" w14:textId="77777777" w:rsidR="0048558B" w:rsidRPr="00F010A9" w:rsidRDefault="0048558B" w:rsidP="00F010A9">
      <w:pPr>
        <w:pStyle w:val="IntenseQuote"/>
        <w:rPr>
          <w:rStyle w:val="IntenseReference"/>
          <w:b w:val="0"/>
          <w:bCs w:val="0"/>
          <w:smallCaps w:val="0"/>
          <w:color w:val="1D4F91"/>
          <w:spacing w:val="0"/>
          <w:sz w:val="25"/>
          <w:szCs w:val="25"/>
        </w:rPr>
      </w:pPr>
      <w:r w:rsidRPr="00F010A9">
        <w:rPr>
          <w:rStyle w:val="IntenseReference"/>
          <w:b w:val="0"/>
          <w:bCs w:val="0"/>
          <w:smallCaps w:val="0"/>
          <w:color w:val="1D4F91"/>
          <w:spacing w:val="0"/>
          <w:sz w:val="25"/>
          <w:szCs w:val="25"/>
        </w:rPr>
        <w:t>This guide does not cover:</w:t>
      </w:r>
    </w:p>
    <w:p w14:paraId="42F7CE89" w14:textId="77777777" w:rsidR="0048558B" w:rsidRPr="00F010A9" w:rsidRDefault="0048558B" w:rsidP="00B81E7C">
      <w:pPr>
        <w:pStyle w:val="IntenseQuote"/>
        <w:numPr>
          <w:ilvl w:val="0"/>
          <w:numId w:val="59"/>
        </w:numPr>
        <w:rPr>
          <w:rStyle w:val="IntenseReference"/>
          <w:b w:val="0"/>
          <w:bCs w:val="0"/>
          <w:smallCaps w:val="0"/>
          <w:color w:val="1D4F91"/>
          <w:spacing w:val="0"/>
          <w:sz w:val="25"/>
          <w:szCs w:val="25"/>
        </w:rPr>
      </w:pPr>
      <w:r w:rsidRPr="00F010A9">
        <w:rPr>
          <w:rStyle w:val="IntenseReference"/>
          <w:b w:val="0"/>
          <w:bCs w:val="0"/>
          <w:smallCaps w:val="0"/>
          <w:color w:val="1D4F91"/>
          <w:spacing w:val="0"/>
          <w:sz w:val="25"/>
          <w:szCs w:val="25"/>
        </w:rPr>
        <w:t xml:space="preserve">Detailed instructions on how to set up organisations in the Relationship Authorisation Manager, which can be found on the </w:t>
      </w:r>
      <w:hyperlink r:id="rId12" w:history="1">
        <w:r w:rsidRPr="00F010A9">
          <w:rPr>
            <w:rStyle w:val="IntenseReference"/>
            <w:b w:val="0"/>
            <w:bCs w:val="0"/>
            <w:smallCaps w:val="0"/>
            <w:color w:val="1D4F91"/>
            <w:spacing w:val="0"/>
            <w:sz w:val="25"/>
            <w:szCs w:val="25"/>
          </w:rPr>
          <w:t>RAM website</w:t>
        </w:r>
      </w:hyperlink>
      <w:r w:rsidRPr="00F010A9">
        <w:rPr>
          <w:rStyle w:val="IntenseReference"/>
          <w:b w:val="0"/>
          <w:bCs w:val="0"/>
          <w:smallCaps w:val="0"/>
          <w:color w:val="1D4F91"/>
          <w:spacing w:val="0"/>
          <w:sz w:val="25"/>
          <w:szCs w:val="25"/>
        </w:rPr>
        <w:t>.</w:t>
      </w:r>
    </w:p>
    <w:p w14:paraId="69EFD115" w14:textId="073FCB4B" w:rsidR="0048558B" w:rsidRPr="00F010A9" w:rsidRDefault="0048558B" w:rsidP="00B81E7C">
      <w:pPr>
        <w:pStyle w:val="IntenseQuote"/>
        <w:numPr>
          <w:ilvl w:val="0"/>
          <w:numId w:val="59"/>
        </w:numPr>
        <w:rPr>
          <w:rStyle w:val="IntenseReference"/>
          <w:b w:val="0"/>
          <w:bCs w:val="0"/>
          <w:smallCaps w:val="0"/>
          <w:color w:val="1D4F91"/>
          <w:spacing w:val="0"/>
          <w:sz w:val="25"/>
          <w:szCs w:val="25"/>
        </w:rPr>
      </w:pPr>
      <w:r w:rsidRPr="00F010A9">
        <w:rPr>
          <w:rStyle w:val="IntenseReference"/>
          <w:b w:val="0"/>
          <w:bCs w:val="0"/>
          <w:smallCaps w:val="0"/>
          <w:color w:val="1D4F91"/>
          <w:spacing w:val="0"/>
          <w:sz w:val="25"/>
          <w:szCs w:val="25"/>
        </w:rPr>
        <w:t xml:space="preserve">Detailed instructions on how portal users obtain a myID (which can be found in the user guide </w:t>
      </w:r>
      <w:hyperlink r:id="rId13" w:history="1">
        <w:r w:rsidRPr="00F010A9">
          <w:rPr>
            <w:rStyle w:val="IntenseReference"/>
            <w:b w:val="0"/>
            <w:bCs w:val="0"/>
            <w:smallCaps w:val="0"/>
            <w:color w:val="1D4F91"/>
            <w:spacing w:val="0"/>
            <w:sz w:val="25"/>
            <w:szCs w:val="25"/>
          </w:rPr>
          <w:t>Logging in to the Aged Care Systems</w:t>
        </w:r>
      </w:hyperlink>
      <w:r w:rsidRPr="00F010A9">
        <w:rPr>
          <w:rStyle w:val="IntenseReference"/>
          <w:b w:val="0"/>
          <w:bCs w:val="0"/>
          <w:smallCaps w:val="0"/>
          <w:color w:val="1D4F91"/>
          <w:spacing w:val="0"/>
          <w:sz w:val="25"/>
          <w:szCs w:val="25"/>
        </w:rPr>
        <w:t>.</w:t>
      </w:r>
    </w:p>
    <w:bookmarkStart w:id="0" w:name="_Toc127862015" w:displacedByCustomXml="next"/>
    <w:sdt>
      <w:sdtPr>
        <w:rPr>
          <w:rFonts w:eastAsia="Times New Roman" w:cs="Times New Roman"/>
          <w:bCs w:val="0"/>
          <w:noProof w:val="0"/>
          <w:sz w:val="21"/>
          <w:szCs w:val="24"/>
          <w:lang w:val="en-GB" w:eastAsia="en-US" w:bidi="ar-SA"/>
        </w:rPr>
        <w:id w:val="1534924044"/>
        <w:docPartObj>
          <w:docPartGallery w:val="Table of Contents"/>
          <w:docPartUnique/>
        </w:docPartObj>
      </w:sdtPr>
      <w:sdtEndPr>
        <w:rPr>
          <w:b/>
          <w:bCs/>
          <w:szCs w:val="21"/>
        </w:rPr>
      </w:sdtEndPr>
      <w:sdtContent>
        <w:p w14:paraId="2BC57D74" w14:textId="2EEF4F37" w:rsidR="00080526" w:rsidRDefault="00080526">
          <w:pPr>
            <w:pStyle w:val="TOCHeading"/>
          </w:pPr>
          <w:r>
            <w:rPr>
              <w:lang w:val="en-GB"/>
            </w:rPr>
            <w:t>Contents</w:t>
          </w:r>
        </w:p>
        <w:p w14:paraId="09B7F118" w14:textId="258CAA76" w:rsidR="00920030" w:rsidRDefault="00175615">
          <w:pPr>
            <w:pStyle w:val="TOC1"/>
            <w:rPr>
              <w:rFonts w:asciiTheme="minorHAnsi" w:eastAsiaTheme="minorEastAsia" w:hAnsiTheme="minorHAnsi" w:cstheme="minorBidi"/>
              <w:b w:val="0"/>
              <w:bCs w:val="0"/>
              <w:kern w:val="2"/>
              <w:sz w:val="24"/>
              <w:szCs w:val="24"/>
              <w14:ligatures w14:val="standardContextual"/>
            </w:rPr>
          </w:pPr>
          <w:r>
            <w:fldChar w:fldCharType="begin"/>
          </w:r>
          <w:r>
            <w:instrText xml:space="preserve"> TOC \o "1-3" \h \z \u </w:instrText>
          </w:r>
          <w:r>
            <w:fldChar w:fldCharType="separate"/>
          </w:r>
          <w:hyperlink w:anchor="_Toc242442528" w:history="1">
            <w:r w:rsidR="00920030" w:rsidRPr="001F6C4E">
              <w:rPr>
                <w:rStyle w:val="Hyperlink"/>
              </w:rPr>
              <w:t>1</w:t>
            </w:r>
            <w:r w:rsidR="00920030">
              <w:rPr>
                <w:rFonts w:asciiTheme="minorHAnsi" w:eastAsiaTheme="minorEastAsia" w:hAnsiTheme="minorHAnsi" w:cstheme="minorBidi"/>
                <w:b w:val="0"/>
                <w:bCs w:val="0"/>
                <w:kern w:val="2"/>
                <w:sz w:val="24"/>
                <w:szCs w:val="24"/>
                <w14:ligatures w14:val="standardContextual"/>
              </w:rPr>
              <w:tab/>
            </w:r>
            <w:r w:rsidR="00920030" w:rsidRPr="001F6C4E">
              <w:rPr>
                <w:rStyle w:val="Hyperlink"/>
              </w:rPr>
              <w:t>Introduction</w:t>
            </w:r>
            <w:r w:rsidR="00920030">
              <w:rPr>
                <w:webHidden/>
              </w:rPr>
              <w:tab/>
            </w:r>
            <w:r w:rsidR="00920030">
              <w:rPr>
                <w:webHidden/>
              </w:rPr>
              <w:fldChar w:fldCharType="begin"/>
            </w:r>
            <w:r w:rsidR="00920030">
              <w:rPr>
                <w:webHidden/>
              </w:rPr>
              <w:instrText xml:space="preserve"> PAGEREF _Toc242442528 \h </w:instrText>
            </w:r>
            <w:r w:rsidR="00920030">
              <w:rPr>
                <w:webHidden/>
              </w:rPr>
            </w:r>
            <w:r w:rsidR="00920030">
              <w:rPr>
                <w:webHidden/>
              </w:rPr>
              <w:fldChar w:fldCharType="separate"/>
            </w:r>
            <w:r w:rsidR="00920030">
              <w:rPr>
                <w:webHidden/>
              </w:rPr>
              <w:t>3</w:t>
            </w:r>
            <w:r w:rsidR="00920030">
              <w:rPr>
                <w:webHidden/>
              </w:rPr>
              <w:fldChar w:fldCharType="end"/>
            </w:r>
          </w:hyperlink>
        </w:p>
        <w:p w14:paraId="70A8DC7D" w14:textId="25D650C9" w:rsidR="00920030" w:rsidRDefault="00920030">
          <w:pPr>
            <w:pStyle w:val="TOC1"/>
            <w:rPr>
              <w:rFonts w:asciiTheme="minorHAnsi" w:eastAsiaTheme="minorEastAsia" w:hAnsiTheme="minorHAnsi" w:cstheme="minorBidi"/>
              <w:b w:val="0"/>
              <w:bCs w:val="0"/>
              <w:kern w:val="2"/>
              <w:sz w:val="24"/>
              <w:szCs w:val="24"/>
              <w14:ligatures w14:val="standardContextual"/>
            </w:rPr>
          </w:pPr>
          <w:hyperlink w:anchor="_Toc242442529" w:history="1">
            <w:r w:rsidRPr="001F6C4E">
              <w:rPr>
                <w:rStyle w:val="Hyperlink"/>
                <w:rFonts w:cs="Arial"/>
              </w:rPr>
              <w:t>2</w:t>
            </w:r>
            <w:r>
              <w:rPr>
                <w:rFonts w:asciiTheme="minorHAnsi" w:eastAsiaTheme="minorEastAsia" w:hAnsiTheme="minorHAnsi" w:cstheme="minorBidi"/>
                <w:b w:val="0"/>
                <w:bCs w:val="0"/>
                <w:kern w:val="2"/>
                <w:sz w:val="24"/>
                <w:szCs w:val="24"/>
                <w14:ligatures w14:val="standardContextual"/>
              </w:rPr>
              <w:tab/>
            </w:r>
            <w:r w:rsidRPr="001F6C4E">
              <w:rPr>
                <w:rStyle w:val="Hyperlink"/>
                <w:rFonts w:cs="Arial"/>
              </w:rPr>
              <w:t>Staff roles</w:t>
            </w:r>
            <w:r>
              <w:rPr>
                <w:webHidden/>
              </w:rPr>
              <w:tab/>
            </w:r>
            <w:r>
              <w:rPr>
                <w:webHidden/>
              </w:rPr>
              <w:fldChar w:fldCharType="begin"/>
            </w:r>
            <w:r>
              <w:rPr>
                <w:webHidden/>
              </w:rPr>
              <w:instrText xml:space="preserve"> PAGEREF _Toc242442529 \h </w:instrText>
            </w:r>
            <w:r>
              <w:rPr>
                <w:webHidden/>
              </w:rPr>
            </w:r>
            <w:r>
              <w:rPr>
                <w:webHidden/>
              </w:rPr>
              <w:fldChar w:fldCharType="separate"/>
            </w:r>
            <w:r>
              <w:rPr>
                <w:webHidden/>
              </w:rPr>
              <w:t>3</w:t>
            </w:r>
            <w:r>
              <w:rPr>
                <w:webHidden/>
              </w:rPr>
              <w:fldChar w:fldCharType="end"/>
            </w:r>
          </w:hyperlink>
        </w:p>
        <w:p w14:paraId="191F9F26" w14:textId="7553FB1B" w:rsidR="00920030" w:rsidRDefault="00920030">
          <w:pPr>
            <w:pStyle w:val="TOC2"/>
            <w:rPr>
              <w:rFonts w:asciiTheme="minorHAnsi" w:eastAsiaTheme="minorEastAsia" w:hAnsiTheme="minorHAnsi" w:cstheme="minorBidi"/>
              <w:noProof/>
              <w:kern w:val="2"/>
              <w:sz w:val="24"/>
              <w14:ligatures w14:val="standardContextual"/>
            </w:rPr>
          </w:pPr>
          <w:hyperlink w:anchor="_Toc242442530" w:history="1">
            <w:r w:rsidRPr="001F6C4E">
              <w:rPr>
                <w:rStyle w:val="Hyperlink"/>
                <w:noProof/>
              </w:rPr>
              <w:t>2.1</w:t>
            </w:r>
            <w:r>
              <w:rPr>
                <w:rFonts w:asciiTheme="minorHAnsi" w:eastAsiaTheme="minorEastAsia" w:hAnsiTheme="minorHAnsi" w:cstheme="minorBidi"/>
                <w:noProof/>
                <w:kern w:val="2"/>
                <w:sz w:val="24"/>
                <w14:ligatures w14:val="standardContextual"/>
              </w:rPr>
              <w:tab/>
            </w:r>
            <w:r w:rsidRPr="001F6C4E">
              <w:rPr>
                <w:rStyle w:val="Hyperlink"/>
                <w:noProof/>
              </w:rPr>
              <w:t>Administrator homepage</w:t>
            </w:r>
            <w:r>
              <w:rPr>
                <w:noProof/>
                <w:webHidden/>
              </w:rPr>
              <w:tab/>
            </w:r>
            <w:r>
              <w:rPr>
                <w:noProof/>
                <w:webHidden/>
              </w:rPr>
              <w:fldChar w:fldCharType="begin"/>
            </w:r>
            <w:r>
              <w:rPr>
                <w:noProof/>
                <w:webHidden/>
              </w:rPr>
              <w:instrText xml:space="preserve"> PAGEREF _Toc242442530 \h </w:instrText>
            </w:r>
            <w:r>
              <w:rPr>
                <w:noProof/>
                <w:webHidden/>
              </w:rPr>
            </w:r>
            <w:r>
              <w:rPr>
                <w:noProof/>
                <w:webHidden/>
              </w:rPr>
              <w:fldChar w:fldCharType="separate"/>
            </w:r>
            <w:r>
              <w:rPr>
                <w:noProof/>
                <w:webHidden/>
              </w:rPr>
              <w:t>5</w:t>
            </w:r>
            <w:r>
              <w:rPr>
                <w:noProof/>
                <w:webHidden/>
              </w:rPr>
              <w:fldChar w:fldCharType="end"/>
            </w:r>
          </w:hyperlink>
        </w:p>
        <w:p w14:paraId="6D293278" w14:textId="593AB6CF" w:rsidR="00920030" w:rsidRDefault="00920030">
          <w:pPr>
            <w:pStyle w:val="TOC2"/>
            <w:rPr>
              <w:rFonts w:asciiTheme="minorHAnsi" w:eastAsiaTheme="minorEastAsia" w:hAnsiTheme="minorHAnsi" w:cstheme="minorBidi"/>
              <w:noProof/>
              <w:kern w:val="2"/>
              <w:sz w:val="24"/>
              <w14:ligatures w14:val="standardContextual"/>
            </w:rPr>
          </w:pPr>
          <w:hyperlink w:anchor="_Toc242442531" w:history="1">
            <w:r w:rsidRPr="001F6C4E">
              <w:rPr>
                <w:rStyle w:val="Hyperlink"/>
                <w:noProof/>
              </w:rPr>
              <w:t>2.2</w:t>
            </w:r>
            <w:r>
              <w:rPr>
                <w:rFonts w:asciiTheme="minorHAnsi" w:eastAsiaTheme="minorEastAsia" w:hAnsiTheme="minorHAnsi" w:cstheme="minorBidi"/>
                <w:noProof/>
                <w:kern w:val="2"/>
                <w:sz w:val="24"/>
                <w14:ligatures w14:val="standardContextual"/>
              </w:rPr>
              <w:tab/>
            </w:r>
            <w:r w:rsidRPr="001F6C4E">
              <w:rPr>
                <w:rStyle w:val="Hyperlink"/>
                <w:noProof/>
              </w:rPr>
              <w:t>Team Leader homepage</w:t>
            </w:r>
            <w:r>
              <w:rPr>
                <w:noProof/>
                <w:webHidden/>
              </w:rPr>
              <w:tab/>
            </w:r>
            <w:r>
              <w:rPr>
                <w:noProof/>
                <w:webHidden/>
              </w:rPr>
              <w:fldChar w:fldCharType="begin"/>
            </w:r>
            <w:r>
              <w:rPr>
                <w:noProof/>
                <w:webHidden/>
              </w:rPr>
              <w:instrText xml:space="preserve"> PAGEREF _Toc242442531 \h </w:instrText>
            </w:r>
            <w:r>
              <w:rPr>
                <w:noProof/>
                <w:webHidden/>
              </w:rPr>
            </w:r>
            <w:r>
              <w:rPr>
                <w:noProof/>
                <w:webHidden/>
              </w:rPr>
              <w:fldChar w:fldCharType="separate"/>
            </w:r>
            <w:r>
              <w:rPr>
                <w:noProof/>
                <w:webHidden/>
              </w:rPr>
              <w:t>5</w:t>
            </w:r>
            <w:r>
              <w:rPr>
                <w:noProof/>
                <w:webHidden/>
              </w:rPr>
              <w:fldChar w:fldCharType="end"/>
            </w:r>
          </w:hyperlink>
        </w:p>
        <w:p w14:paraId="6082123D" w14:textId="2F21D3B6" w:rsidR="00920030" w:rsidRDefault="00920030">
          <w:pPr>
            <w:pStyle w:val="TOC2"/>
            <w:rPr>
              <w:rFonts w:asciiTheme="minorHAnsi" w:eastAsiaTheme="minorEastAsia" w:hAnsiTheme="minorHAnsi" w:cstheme="minorBidi"/>
              <w:noProof/>
              <w:kern w:val="2"/>
              <w:sz w:val="24"/>
              <w14:ligatures w14:val="standardContextual"/>
            </w:rPr>
          </w:pPr>
          <w:hyperlink w:anchor="_Toc242442532" w:history="1">
            <w:r w:rsidRPr="001F6C4E">
              <w:rPr>
                <w:rStyle w:val="Hyperlink"/>
                <w:noProof/>
              </w:rPr>
              <w:t>2.3</w:t>
            </w:r>
            <w:r>
              <w:rPr>
                <w:rFonts w:asciiTheme="minorHAnsi" w:eastAsiaTheme="minorEastAsia" w:hAnsiTheme="minorHAnsi" w:cstheme="minorBidi"/>
                <w:noProof/>
                <w:kern w:val="2"/>
                <w:sz w:val="24"/>
                <w14:ligatures w14:val="standardContextual"/>
              </w:rPr>
              <w:tab/>
            </w:r>
            <w:r w:rsidRPr="001F6C4E">
              <w:rPr>
                <w:rStyle w:val="Hyperlink"/>
                <w:noProof/>
              </w:rPr>
              <w:t>Staff Member homepage</w:t>
            </w:r>
            <w:r>
              <w:rPr>
                <w:noProof/>
                <w:webHidden/>
              </w:rPr>
              <w:tab/>
            </w:r>
            <w:r>
              <w:rPr>
                <w:noProof/>
                <w:webHidden/>
              </w:rPr>
              <w:fldChar w:fldCharType="begin"/>
            </w:r>
            <w:r>
              <w:rPr>
                <w:noProof/>
                <w:webHidden/>
              </w:rPr>
              <w:instrText xml:space="preserve"> PAGEREF _Toc242442532 \h </w:instrText>
            </w:r>
            <w:r>
              <w:rPr>
                <w:noProof/>
                <w:webHidden/>
              </w:rPr>
            </w:r>
            <w:r>
              <w:rPr>
                <w:noProof/>
                <w:webHidden/>
              </w:rPr>
              <w:fldChar w:fldCharType="separate"/>
            </w:r>
            <w:r>
              <w:rPr>
                <w:noProof/>
                <w:webHidden/>
              </w:rPr>
              <w:t>6</w:t>
            </w:r>
            <w:r>
              <w:rPr>
                <w:noProof/>
                <w:webHidden/>
              </w:rPr>
              <w:fldChar w:fldCharType="end"/>
            </w:r>
          </w:hyperlink>
        </w:p>
        <w:p w14:paraId="790296AF" w14:textId="51E2F723" w:rsidR="00920030" w:rsidRDefault="00920030">
          <w:pPr>
            <w:pStyle w:val="TOC2"/>
            <w:rPr>
              <w:rFonts w:asciiTheme="minorHAnsi" w:eastAsiaTheme="minorEastAsia" w:hAnsiTheme="minorHAnsi" w:cstheme="minorBidi"/>
              <w:noProof/>
              <w:kern w:val="2"/>
              <w:sz w:val="24"/>
              <w14:ligatures w14:val="standardContextual"/>
            </w:rPr>
          </w:pPr>
          <w:hyperlink w:anchor="_Toc242442533" w:history="1">
            <w:r w:rsidRPr="001F6C4E">
              <w:rPr>
                <w:rStyle w:val="Hyperlink"/>
                <w:noProof/>
              </w:rPr>
              <w:t>2.4</w:t>
            </w:r>
            <w:r>
              <w:rPr>
                <w:rFonts w:asciiTheme="minorHAnsi" w:eastAsiaTheme="minorEastAsia" w:hAnsiTheme="minorHAnsi" w:cstheme="minorBidi"/>
                <w:noProof/>
                <w:kern w:val="2"/>
                <w:sz w:val="24"/>
                <w14:ligatures w14:val="standardContextual"/>
              </w:rPr>
              <w:tab/>
            </w:r>
            <w:r w:rsidRPr="001F6C4E">
              <w:rPr>
                <w:rStyle w:val="Hyperlink"/>
                <w:noProof/>
              </w:rPr>
              <w:t>Homepage for users assigned multiple roles</w:t>
            </w:r>
            <w:r>
              <w:rPr>
                <w:noProof/>
                <w:webHidden/>
              </w:rPr>
              <w:tab/>
            </w:r>
            <w:r>
              <w:rPr>
                <w:noProof/>
                <w:webHidden/>
              </w:rPr>
              <w:fldChar w:fldCharType="begin"/>
            </w:r>
            <w:r>
              <w:rPr>
                <w:noProof/>
                <w:webHidden/>
              </w:rPr>
              <w:instrText xml:space="preserve"> PAGEREF _Toc242442533 \h </w:instrText>
            </w:r>
            <w:r>
              <w:rPr>
                <w:noProof/>
                <w:webHidden/>
              </w:rPr>
            </w:r>
            <w:r>
              <w:rPr>
                <w:noProof/>
                <w:webHidden/>
              </w:rPr>
              <w:fldChar w:fldCharType="separate"/>
            </w:r>
            <w:r>
              <w:rPr>
                <w:noProof/>
                <w:webHidden/>
              </w:rPr>
              <w:t>7</w:t>
            </w:r>
            <w:r>
              <w:rPr>
                <w:noProof/>
                <w:webHidden/>
              </w:rPr>
              <w:fldChar w:fldCharType="end"/>
            </w:r>
          </w:hyperlink>
        </w:p>
        <w:p w14:paraId="735BA052" w14:textId="448BE37E" w:rsidR="00920030" w:rsidRDefault="00920030">
          <w:pPr>
            <w:pStyle w:val="TOC1"/>
            <w:rPr>
              <w:rFonts w:asciiTheme="minorHAnsi" w:eastAsiaTheme="minorEastAsia" w:hAnsiTheme="minorHAnsi" w:cstheme="minorBidi"/>
              <w:b w:val="0"/>
              <w:bCs w:val="0"/>
              <w:kern w:val="2"/>
              <w:sz w:val="24"/>
              <w:szCs w:val="24"/>
              <w14:ligatures w14:val="standardContextual"/>
            </w:rPr>
          </w:pPr>
          <w:hyperlink w:anchor="_Toc242442534" w:history="1">
            <w:r w:rsidRPr="001F6C4E">
              <w:rPr>
                <w:rStyle w:val="Hyperlink"/>
                <w:rFonts w:cs="Arial"/>
              </w:rPr>
              <w:t>3</w:t>
            </w:r>
            <w:r>
              <w:rPr>
                <w:rFonts w:asciiTheme="minorHAnsi" w:eastAsiaTheme="minorEastAsia" w:hAnsiTheme="minorHAnsi" w:cstheme="minorBidi"/>
                <w:b w:val="0"/>
                <w:bCs w:val="0"/>
                <w:kern w:val="2"/>
                <w:sz w:val="24"/>
                <w:szCs w:val="24"/>
                <w14:ligatures w14:val="standardContextual"/>
              </w:rPr>
              <w:tab/>
            </w:r>
            <w:r w:rsidRPr="001F6C4E">
              <w:rPr>
                <w:rStyle w:val="Hyperlink"/>
                <w:rFonts w:cs="Arial"/>
              </w:rPr>
              <w:t>Creating service delivery outlets</w:t>
            </w:r>
            <w:r>
              <w:rPr>
                <w:webHidden/>
              </w:rPr>
              <w:tab/>
            </w:r>
            <w:r>
              <w:rPr>
                <w:webHidden/>
              </w:rPr>
              <w:fldChar w:fldCharType="begin"/>
            </w:r>
            <w:r>
              <w:rPr>
                <w:webHidden/>
              </w:rPr>
              <w:instrText xml:space="preserve"> PAGEREF _Toc242442534 \h </w:instrText>
            </w:r>
            <w:r>
              <w:rPr>
                <w:webHidden/>
              </w:rPr>
            </w:r>
            <w:r>
              <w:rPr>
                <w:webHidden/>
              </w:rPr>
              <w:fldChar w:fldCharType="separate"/>
            </w:r>
            <w:r>
              <w:rPr>
                <w:webHidden/>
              </w:rPr>
              <w:t>8</w:t>
            </w:r>
            <w:r>
              <w:rPr>
                <w:webHidden/>
              </w:rPr>
              <w:fldChar w:fldCharType="end"/>
            </w:r>
          </w:hyperlink>
        </w:p>
        <w:p w14:paraId="1D226799" w14:textId="1EF9784F" w:rsidR="00920030" w:rsidRDefault="00920030">
          <w:pPr>
            <w:pStyle w:val="TOC2"/>
            <w:rPr>
              <w:rFonts w:asciiTheme="minorHAnsi" w:eastAsiaTheme="minorEastAsia" w:hAnsiTheme="minorHAnsi" w:cstheme="minorBidi"/>
              <w:noProof/>
              <w:kern w:val="2"/>
              <w:sz w:val="24"/>
              <w14:ligatures w14:val="standardContextual"/>
            </w:rPr>
          </w:pPr>
          <w:hyperlink w:anchor="_Toc242442535" w:history="1">
            <w:r w:rsidRPr="001F6C4E">
              <w:rPr>
                <w:rStyle w:val="Hyperlink"/>
                <w:rFonts w:cs="Arial"/>
                <w:noProof/>
              </w:rPr>
              <w:t>3.1</w:t>
            </w:r>
            <w:r>
              <w:rPr>
                <w:rFonts w:asciiTheme="minorHAnsi" w:eastAsiaTheme="minorEastAsia" w:hAnsiTheme="minorHAnsi" w:cstheme="minorBidi"/>
                <w:noProof/>
                <w:kern w:val="2"/>
                <w:sz w:val="24"/>
                <w14:ligatures w14:val="standardContextual"/>
              </w:rPr>
              <w:tab/>
            </w:r>
            <w:r w:rsidRPr="001F6C4E">
              <w:rPr>
                <w:rStyle w:val="Hyperlink"/>
                <w:rFonts w:cs="Arial"/>
                <w:noProof/>
              </w:rPr>
              <w:t>Creating or adding a new outlet</w:t>
            </w:r>
            <w:r>
              <w:rPr>
                <w:noProof/>
                <w:webHidden/>
              </w:rPr>
              <w:tab/>
            </w:r>
            <w:r>
              <w:rPr>
                <w:noProof/>
                <w:webHidden/>
              </w:rPr>
              <w:fldChar w:fldCharType="begin"/>
            </w:r>
            <w:r>
              <w:rPr>
                <w:noProof/>
                <w:webHidden/>
              </w:rPr>
              <w:instrText xml:space="preserve"> PAGEREF _Toc242442535 \h </w:instrText>
            </w:r>
            <w:r>
              <w:rPr>
                <w:noProof/>
                <w:webHidden/>
              </w:rPr>
            </w:r>
            <w:r>
              <w:rPr>
                <w:noProof/>
                <w:webHidden/>
              </w:rPr>
              <w:fldChar w:fldCharType="separate"/>
            </w:r>
            <w:r>
              <w:rPr>
                <w:noProof/>
                <w:webHidden/>
              </w:rPr>
              <w:t>8</w:t>
            </w:r>
            <w:r>
              <w:rPr>
                <w:noProof/>
                <w:webHidden/>
              </w:rPr>
              <w:fldChar w:fldCharType="end"/>
            </w:r>
          </w:hyperlink>
        </w:p>
        <w:p w14:paraId="4BED0B29" w14:textId="1E868ECF" w:rsidR="00920030" w:rsidRDefault="00920030">
          <w:pPr>
            <w:pStyle w:val="TOC2"/>
            <w:rPr>
              <w:rFonts w:asciiTheme="minorHAnsi" w:eastAsiaTheme="minorEastAsia" w:hAnsiTheme="minorHAnsi" w:cstheme="minorBidi"/>
              <w:noProof/>
              <w:kern w:val="2"/>
              <w:sz w:val="24"/>
              <w14:ligatures w14:val="standardContextual"/>
            </w:rPr>
          </w:pPr>
          <w:hyperlink w:anchor="_Toc242442536" w:history="1">
            <w:r w:rsidRPr="001F6C4E">
              <w:rPr>
                <w:rStyle w:val="Hyperlink"/>
                <w:rFonts w:cs="Arial"/>
                <w:noProof/>
              </w:rPr>
              <w:t>3.2</w:t>
            </w:r>
            <w:r>
              <w:rPr>
                <w:rFonts w:asciiTheme="minorHAnsi" w:eastAsiaTheme="minorEastAsia" w:hAnsiTheme="minorHAnsi" w:cstheme="minorBidi"/>
                <w:noProof/>
                <w:kern w:val="2"/>
                <w:sz w:val="24"/>
                <w14:ligatures w14:val="standardContextual"/>
              </w:rPr>
              <w:tab/>
            </w:r>
            <w:r w:rsidRPr="001F6C4E">
              <w:rPr>
                <w:rStyle w:val="Hyperlink"/>
                <w:rFonts w:cs="Arial"/>
                <w:noProof/>
              </w:rPr>
              <w:t>Viewing outlets</w:t>
            </w:r>
            <w:r>
              <w:rPr>
                <w:noProof/>
                <w:webHidden/>
              </w:rPr>
              <w:tab/>
            </w:r>
            <w:r>
              <w:rPr>
                <w:noProof/>
                <w:webHidden/>
              </w:rPr>
              <w:fldChar w:fldCharType="begin"/>
            </w:r>
            <w:r>
              <w:rPr>
                <w:noProof/>
                <w:webHidden/>
              </w:rPr>
              <w:instrText xml:space="preserve"> PAGEREF _Toc242442536 \h </w:instrText>
            </w:r>
            <w:r>
              <w:rPr>
                <w:noProof/>
                <w:webHidden/>
              </w:rPr>
            </w:r>
            <w:r>
              <w:rPr>
                <w:noProof/>
                <w:webHidden/>
              </w:rPr>
              <w:fldChar w:fldCharType="separate"/>
            </w:r>
            <w:r>
              <w:rPr>
                <w:noProof/>
                <w:webHidden/>
              </w:rPr>
              <w:t>11</w:t>
            </w:r>
            <w:r>
              <w:rPr>
                <w:noProof/>
                <w:webHidden/>
              </w:rPr>
              <w:fldChar w:fldCharType="end"/>
            </w:r>
          </w:hyperlink>
        </w:p>
        <w:p w14:paraId="5FD1EEAC" w14:textId="379D76FA" w:rsidR="00920030" w:rsidRDefault="00920030">
          <w:pPr>
            <w:pStyle w:val="TOC2"/>
            <w:rPr>
              <w:rFonts w:asciiTheme="minorHAnsi" w:eastAsiaTheme="minorEastAsia" w:hAnsiTheme="minorHAnsi" w:cstheme="minorBidi"/>
              <w:noProof/>
              <w:kern w:val="2"/>
              <w:sz w:val="24"/>
              <w14:ligatures w14:val="standardContextual"/>
            </w:rPr>
          </w:pPr>
          <w:hyperlink w:anchor="_Toc242442537" w:history="1">
            <w:r w:rsidRPr="001F6C4E">
              <w:rPr>
                <w:rStyle w:val="Hyperlink"/>
                <w:rFonts w:cs="Arial"/>
                <w:noProof/>
              </w:rPr>
              <w:t>3.3</w:t>
            </w:r>
            <w:r>
              <w:rPr>
                <w:rFonts w:asciiTheme="minorHAnsi" w:eastAsiaTheme="minorEastAsia" w:hAnsiTheme="minorHAnsi" w:cstheme="minorBidi"/>
                <w:noProof/>
                <w:kern w:val="2"/>
                <w:sz w:val="24"/>
                <w14:ligatures w14:val="standardContextual"/>
              </w:rPr>
              <w:tab/>
            </w:r>
            <w:r w:rsidRPr="001F6C4E">
              <w:rPr>
                <w:rStyle w:val="Hyperlink"/>
                <w:rFonts w:cs="Arial"/>
                <w:noProof/>
              </w:rPr>
              <w:t>Editing the Organisation philosophy</w:t>
            </w:r>
            <w:r>
              <w:rPr>
                <w:noProof/>
                <w:webHidden/>
              </w:rPr>
              <w:tab/>
            </w:r>
            <w:r>
              <w:rPr>
                <w:noProof/>
                <w:webHidden/>
              </w:rPr>
              <w:fldChar w:fldCharType="begin"/>
            </w:r>
            <w:r>
              <w:rPr>
                <w:noProof/>
                <w:webHidden/>
              </w:rPr>
              <w:instrText xml:space="preserve"> PAGEREF _Toc242442537 \h </w:instrText>
            </w:r>
            <w:r>
              <w:rPr>
                <w:noProof/>
                <w:webHidden/>
              </w:rPr>
            </w:r>
            <w:r>
              <w:rPr>
                <w:noProof/>
                <w:webHidden/>
              </w:rPr>
              <w:fldChar w:fldCharType="separate"/>
            </w:r>
            <w:r>
              <w:rPr>
                <w:noProof/>
                <w:webHidden/>
              </w:rPr>
              <w:t>12</w:t>
            </w:r>
            <w:r>
              <w:rPr>
                <w:noProof/>
                <w:webHidden/>
              </w:rPr>
              <w:fldChar w:fldCharType="end"/>
            </w:r>
          </w:hyperlink>
        </w:p>
        <w:p w14:paraId="13BE20F7" w14:textId="6937F920" w:rsidR="00920030" w:rsidRDefault="00920030">
          <w:pPr>
            <w:pStyle w:val="TOC3"/>
            <w:rPr>
              <w:rFonts w:asciiTheme="minorHAnsi" w:eastAsiaTheme="minorEastAsia" w:hAnsiTheme="minorHAnsi" w:cstheme="minorBidi"/>
              <w:noProof/>
              <w:kern w:val="2"/>
              <w:sz w:val="24"/>
              <w14:ligatures w14:val="standardContextual"/>
            </w:rPr>
          </w:pPr>
          <w:hyperlink w:anchor="_Toc242442538" w:history="1">
            <w:r w:rsidRPr="001F6C4E">
              <w:rPr>
                <w:rStyle w:val="Hyperlink"/>
                <w:noProof/>
              </w:rPr>
              <w:t>3.3.1</w:t>
            </w:r>
            <w:r>
              <w:rPr>
                <w:rFonts w:asciiTheme="minorHAnsi" w:eastAsiaTheme="minorEastAsia" w:hAnsiTheme="minorHAnsi" w:cstheme="minorBidi"/>
                <w:noProof/>
                <w:kern w:val="2"/>
                <w:sz w:val="24"/>
                <w14:ligatures w14:val="standardContextual"/>
              </w:rPr>
              <w:tab/>
            </w:r>
            <w:r w:rsidRPr="001F6C4E">
              <w:rPr>
                <w:rStyle w:val="Hyperlink"/>
                <w:noProof/>
              </w:rPr>
              <w:t>Add/edit cultural specialisations</w:t>
            </w:r>
            <w:r>
              <w:rPr>
                <w:noProof/>
                <w:webHidden/>
              </w:rPr>
              <w:tab/>
            </w:r>
            <w:r>
              <w:rPr>
                <w:noProof/>
                <w:webHidden/>
              </w:rPr>
              <w:fldChar w:fldCharType="begin"/>
            </w:r>
            <w:r>
              <w:rPr>
                <w:noProof/>
                <w:webHidden/>
              </w:rPr>
              <w:instrText xml:space="preserve"> PAGEREF _Toc242442538 \h </w:instrText>
            </w:r>
            <w:r>
              <w:rPr>
                <w:noProof/>
                <w:webHidden/>
              </w:rPr>
            </w:r>
            <w:r>
              <w:rPr>
                <w:noProof/>
                <w:webHidden/>
              </w:rPr>
              <w:fldChar w:fldCharType="separate"/>
            </w:r>
            <w:r>
              <w:rPr>
                <w:noProof/>
                <w:webHidden/>
              </w:rPr>
              <w:t>12</w:t>
            </w:r>
            <w:r>
              <w:rPr>
                <w:noProof/>
                <w:webHidden/>
              </w:rPr>
              <w:fldChar w:fldCharType="end"/>
            </w:r>
          </w:hyperlink>
        </w:p>
        <w:p w14:paraId="00036D77" w14:textId="47F7DFF1" w:rsidR="00920030" w:rsidRDefault="00920030">
          <w:pPr>
            <w:pStyle w:val="TOC3"/>
            <w:rPr>
              <w:rFonts w:asciiTheme="minorHAnsi" w:eastAsiaTheme="minorEastAsia" w:hAnsiTheme="minorHAnsi" w:cstheme="minorBidi"/>
              <w:noProof/>
              <w:kern w:val="2"/>
              <w:sz w:val="24"/>
              <w14:ligatures w14:val="standardContextual"/>
            </w:rPr>
          </w:pPr>
          <w:hyperlink w:anchor="_Toc242442539" w:history="1">
            <w:r w:rsidRPr="001F6C4E">
              <w:rPr>
                <w:rStyle w:val="Hyperlink"/>
                <w:noProof/>
              </w:rPr>
              <w:t>3.3.2</w:t>
            </w:r>
            <w:r>
              <w:rPr>
                <w:rFonts w:asciiTheme="minorHAnsi" w:eastAsiaTheme="minorEastAsia" w:hAnsiTheme="minorHAnsi" w:cstheme="minorBidi"/>
                <w:noProof/>
                <w:kern w:val="2"/>
                <w:sz w:val="24"/>
                <w14:ligatures w14:val="standardContextual"/>
              </w:rPr>
              <w:tab/>
            </w:r>
            <w:r w:rsidRPr="001F6C4E">
              <w:rPr>
                <w:rStyle w:val="Hyperlink"/>
                <w:noProof/>
              </w:rPr>
              <w:t>Add/edit religious specialisations</w:t>
            </w:r>
            <w:r>
              <w:rPr>
                <w:noProof/>
                <w:webHidden/>
              </w:rPr>
              <w:tab/>
            </w:r>
            <w:r>
              <w:rPr>
                <w:noProof/>
                <w:webHidden/>
              </w:rPr>
              <w:fldChar w:fldCharType="begin"/>
            </w:r>
            <w:r>
              <w:rPr>
                <w:noProof/>
                <w:webHidden/>
              </w:rPr>
              <w:instrText xml:space="preserve"> PAGEREF _Toc242442539 \h </w:instrText>
            </w:r>
            <w:r>
              <w:rPr>
                <w:noProof/>
                <w:webHidden/>
              </w:rPr>
            </w:r>
            <w:r>
              <w:rPr>
                <w:noProof/>
                <w:webHidden/>
              </w:rPr>
              <w:fldChar w:fldCharType="separate"/>
            </w:r>
            <w:r>
              <w:rPr>
                <w:noProof/>
                <w:webHidden/>
              </w:rPr>
              <w:t>14</w:t>
            </w:r>
            <w:r>
              <w:rPr>
                <w:noProof/>
                <w:webHidden/>
              </w:rPr>
              <w:fldChar w:fldCharType="end"/>
            </w:r>
          </w:hyperlink>
        </w:p>
        <w:p w14:paraId="1E8B1785" w14:textId="24492F0F" w:rsidR="00920030" w:rsidRDefault="00920030">
          <w:pPr>
            <w:pStyle w:val="TOC2"/>
            <w:rPr>
              <w:rFonts w:asciiTheme="minorHAnsi" w:eastAsiaTheme="minorEastAsia" w:hAnsiTheme="minorHAnsi" w:cstheme="minorBidi"/>
              <w:noProof/>
              <w:kern w:val="2"/>
              <w:sz w:val="24"/>
              <w14:ligatures w14:val="standardContextual"/>
            </w:rPr>
          </w:pPr>
          <w:hyperlink w:anchor="_Toc242442540" w:history="1">
            <w:r w:rsidRPr="001F6C4E">
              <w:rPr>
                <w:rStyle w:val="Hyperlink"/>
                <w:noProof/>
              </w:rPr>
              <w:t>3.4</w:t>
            </w:r>
            <w:r>
              <w:rPr>
                <w:rFonts w:asciiTheme="minorHAnsi" w:eastAsiaTheme="minorEastAsia" w:hAnsiTheme="minorHAnsi" w:cstheme="minorBidi"/>
                <w:noProof/>
                <w:kern w:val="2"/>
                <w:sz w:val="24"/>
                <w14:ligatures w14:val="standardContextual"/>
              </w:rPr>
              <w:tab/>
            </w:r>
            <w:r w:rsidRPr="001F6C4E">
              <w:rPr>
                <w:rStyle w:val="Hyperlink"/>
                <w:noProof/>
              </w:rPr>
              <w:t>Specialisation Verification</w:t>
            </w:r>
            <w:r>
              <w:rPr>
                <w:noProof/>
                <w:webHidden/>
              </w:rPr>
              <w:tab/>
            </w:r>
            <w:r>
              <w:rPr>
                <w:noProof/>
                <w:webHidden/>
              </w:rPr>
              <w:fldChar w:fldCharType="begin"/>
            </w:r>
            <w:r>
              <w:rPr>
                <w:noProof/>
                <w:webHidden/>
              </w:rPr>
              <w:instrText xml:space="preserve"> PAGEREF _Toc242442540 \h </w:instrText>
            </w:r>
            <w:r>
              <w:rPr>
                <w:noProof/>
                <w:webHidden/>
              </w:rPr>
            </w:r>
            <w:r>
              <w:rPr>
                <w:noProof/>
                <w:webHidden/>
              </w:rPr>
              <w:fldChar w:fldCharType="separate"/>
            </w:r>
            <w:r>
              <w:rPr>
                <w:noProof/>
                <w:webHidden/>
              </w:rPr>
              <w:t>15</w:t>
            </w:r>
            <w:r>
              <w:rPr>
                <w:noProof/>
                <w:webHidden/>
              </w:rPr>
              <w:fldChar w:fldCharType="end"/>
            </w:r>
          </w:hyperlink>
        </w:p>
        <w:p w14:paraId="59120004" w14:textId="42F74A1E" w:rsidR="00920030" w:rsidRDefault="00920030">
          <w:pPr>
            <w:pStyle w:val="TOC3"/>
            <w:rPr>
              <w:rFonts w:asciiTheme="minorHAnsi" w:eastAsiaTheme="minorEastAsia" w:hAnsiTheme="minorHAnsi" w:cstheme="minorBidi"/>
              <w:noProof/>
              <w:kern w:val="2"/>
              <w:sz w:val="24"/>
              <w14:ligatures w14:val="standardContextual"/>
            </w:rPr>
          </w:pPr>
          <w:hyperlink w:anchor="_Toc242442541" w:history="1">
            <w:r w:rsidRPr="001F6C4E">
              <w:rPr>
                <w:rStyle w:val="Hyperlink"/>
                <w:rFonts w:eastAsia="Arial"/>
                <w:noProof/>
              </w:rPr>
              <w:t>3.4.1</w:t>
            </w:r>
            <w:r>
              <w:rPr>
                <w:rFonts w:asciiTheme="minorHAnsi" w:eastAsiaTheme="minorEastAsia" w:hAnsiTheme="minorHAnsi" w:cstheme="minorBidi"/>
                <w:noProof/>
                <w:kern w:val="2"/>
                <w:sz w:val="24"/>
                <w14:ligatures w14:val="standardContextual"/>
              </w:rPr>
              <w:tab/>
            </w:r>
            <w:r w:rsidRPr="001F6C4E">
              <w:rPr>
                <w:rStyle w:val="Hyperlink"/>
                <w:rFonts w:eastAsia="Arial"/>
                <w:noProof/>
              </w:rPr>
              <w:t>Verified specialisations and service items</w:t>
            </w:r>
            <w:r>
              <w:rPr>
                <w:noProof/>
                <w:webHidden/>
              </w:rPr>
              <w:tab/>
            </w:r>
            <w:r>
              <w:rPr>
                <w:noProof/>
                <w:webHidden/>
              </w:rPr>
              <w:fldChar w:fldCharType="begin"/>
            </w:r>
            <w:r>
              <w:rPr>
                <w:noProof/>
                <w:webHidden/>
              </w:rPr>
              <w:instrText xml:space="preserve"> PAGEREF _Toc242442541 \h </w:instrText>
            </w:r>
            <w:r>
              <w:rPr>
                <w:noProof/>
                <w:webHidden/>
              </w:rPr>
            </w:r>
            <w:r>
              <w:rPr>
                <w:noProof/>
                <w:webHidden/>
              </w:rPr>
              <w:fldChar w:fldCharType="separate"/>
            </w:r>
            <w:r>
              <w:rPr>
                <w:noProof/>
                <w:webHidden/>
              </w:rPr>
              <w:t>18</w:t>
            </w:r>
            <w:r>
              <w:rPr>
                <w:noProof/>
                <w:webHidden/>
              </w:rPr>
              <w:fldChar w:fldCharType="end"/>
            </w:r>
          </w:hyperlink>
        </w:p>
        <w:p w14:paraId="229771AF" w14:textId="5D0F7053" w:rsidR="00920030" w:rsidRDefault="00920030">
          <w:pPr>
            <w:pStyle w:val="TOC3"/>
            <w:rPr>
              <w:rFonts w:asciiTheme="minorHAnsi" w:eastAsiaTheme="minorEastAsia" w:hAnsiTheme="minorHAnsi" w:cstheme="minorBidi"/>
              <w:noProof/>
              <w:kern w:val="2"/>
              <w:sz w:val="24"/>
              <w14:ligatures w14:val="standardContextual"/>
            </w:rPr>
          </w:pPr>
          <w:hyperlink w:anchor="_Toc242442542" w:history="1">
            <w:r w:rsidRPr="001F6C4E">
              <w:rPr>
                <w:rStyle w:val="Hyperlink"/>
                <w:noProof/>
              </w:rPr>
              <w:t>3.4.2</w:t>
            </w:r>
            <w:r>
              <w:rPr>
                <w:rFonts w:asciiTheme="minorHAnsi" w:eastAsiaTheme="minorEastAsia" w:hAnsiTheme="minorHAnsi" w:cstheme="minorBidi"/>
                <w:noProof/>
                <w:kern w:val="2"/>
                <w:sz w:val="24"/>
                <w14:ligatures w14:val="standardContextual"/>
              </w:rPr>
              <w:tab/>
            </w:r>
            <w:r w:rsidRPr="001F6C4E">
              <w:rPr>
                <w:rStyle w:val="Hyperlink"/>
                <w:noProof/>
              </w:rPr>
              <w:t>Manage specialisation verifications for the outlet</w:t>
            </w:r>
            <w:r>
              <w:rPr>
                <w:noProof/>
                <w:webHidden/>
              </w:rPr>
              <w:tab/>
            </w:r>
            <w:r>
              <w:rPr>
                <w:noProof/>
                <w:webHidden/>
              </w:rPr>
              <w:fldChar w:fldCharType="begin"/>
            </w:r>
            <w:r>
              <w:rPr>
                <w:noProof/>
                <w:webHidden/>
              </w:rPr>
              <w:instrText xml:space="preserve"> PAGEREF _Toc242442542 \h </w:instrText>
            </w:r>
            <w:r>
              <w:rPr>
                <w:noProof/>
                <w:webHidden/>
              </w:rPr>
            </w:r>
            <w:r>
              <w:rPr>
                <w:noProof/>
                <w:webHidden/>
              </w:rPr>
              <w:fldChar w:fldCharType="separate"/>
            </w:r>
            <w:r>
              <w:rPr>
                <w:noProof/>
                <w:webHidden/>
              </w:rPr>
              <w:t>18</w:t>
            </w:r>
            <w:r>
              <w:rPr>
                <w:noProof/>
                <w:webHidden/>
              </w:rPr>
              <w:fldChar w:fldCharType="end"/>
            </w:r>
          </w:hyperlink>
        </w:p>
        <w:p w14:paraId="26F108AA" w14:textId="3E5D1089" w:rsidR="00920030" w:rsidRDefault="00920030">
          <w:pPr>
            <w:pStyle w:val="TOC3"/>
            <w:rPr>
              <w:rFonts w:asciiTheme="minorHAnsi" w:eastAsiaTheme="minorEastAsia" w:hAnsiTheme="minorHAnsi" w:cstheme="minorBidi"/>
              <w:noProof/>
              <w:kern w:val="2"/>
              <w:sz w:val="24"/>
              <w14:ligatures w14:val="standardContextual"/>
            </w:rPr>
          </w:pPr>
          <w:hyperlink w:anchor="_Toc242442543" w:history="1">
            <w:r w:rsidRPr="001F6C4E">
              <w:rPr>
                <w:rStyle w:val="Hyperlink"/>
                <w:noProof/>
              </w:rPr>
              <w:t>3.4.3</w:t>
            </w:r>
            <w:r>
              <w:rPr>
                <w:rFonts w:asciiTheme="minorHAnsi" w:eastAsiaTheme="minorEastAsia" w:hAnsiTheme="minorHAnsi" w:cstheme="minorBidi"/>
                <w:noProof/>
                <w:kern w:val="2"/>
                <w:sz w:val="24"/>
                <w14:ligatures w14:val="standardContextual"/>
              </w:rPr>
              <w:tab/>
            </w:r>
            <w:r w:rsidRPr="001F6C4E">
              <w:rPr>
                <w:rStyle w:val="Hyperlink"/>
                <w:noProof/>
              </w:rPr>
              <w:t>Managing applications</w:t>
            </w:r>
            <w:r>
              <w:rPr>
                <w:noProof/>
                <w:webHidden/>
              </w:rPr>
              <w:tab/>
            </w:r>
            <w:r>
              <w:rPr>
                <w:noProof/>
                <w:webHidden/>
              </w:rPr>
              <w:fldChar w:fldCharType="begin"/>
            </w:r>
            <w:r>
              <w:rPr>
                <w:noProof/>
                <w:webHidden/>
              </w:rPr>
              <w:instrText xml:space="preserve"> PAGEREF _Toc242442543 \h </w:instrText>
            </w:r>
            <w:r>
              <w:rPr>
                <w:noProof/>
                <w:webHidden/>
              </w:rPr>
            </w:r>
            <w:r>
              <w:rPr>
                <w:noProof/>
                <w:webHidden/>
              </w:rPr>
              <w:fldChar w:fldCharType="separate"/>
            </w:r>
            <w:r>
              <w:rPr>
                <w:noProof/>
                <w:webHidden/>
              </w:rPr>
              <w:t>18</w:t>
            </w:r>
            <w:r>
              <w:rPr>
                <w:noProof/>
                <w:webHidden/>
              </w:rPr>
              <w:fldChar w:fldCharType="end"/>
            </w:r>
          </w:hyperlink>
        </w:p>
        <w:p w14:paraId="07E61D2E" w14:textId="070799C9" w:rsidR="00920030" w:rsidRDefault="00920030">
          <w:pPr>
            <w:pStyle w:val="TOC3"/>
            <w:rPr>
              <w:rFonts w:asciiTheme="minorHAnsi" w:eastAsiaTheme="minorEastAsia" w:hAnsiTheme="minorHAnsi" w:cstheme="minorBidi"/>
              <w:noProof/>
              <w:kern w:val="2"/>
              <w:sz w:val="24"/>
              <w14:ligatures w14:val="standardContextual"/>
            </w:rPr>
          </w:pPr>
          <w:hyperlink w:anchor="_Toc242442544" w:history="1">
            <w:r w:rsidRPr="001F6C4E">
              <w:rPr>
                <w:rStyle w:val="Hyperlink"/>
                <w:noProof/>
              </w:rPr>
              <w:t>3.4.4</w:t>
            </w:r>
            <w:r>
              <w:rPr>
                <w:rFonts w:asciiTheme="minorHAnsi" w:eastAsiaTheme="minorEastAsia" w:hAnsiTheme="minorHAnsi" w:cstheme="minorBidi"/>
                <w:noProof/>
                <w:kern w:val="2"/>
                <w:sz w:val="24"/>
                <w14:ligatures w14:val="standardContextual"/>
              </w:rPr>
              <w:tab/>
            </w:r>
            <w:r w:rsidRPr="001F6C4E">
              <w:rPr>
                <w:rStyle w:val="Hyperlink"/>
                <w:noProof/>
              </w:rPr>
              <w:t>Managing verifications</w:t>
            </w:r>
            <w:r>
              <w:rPr>
                <w:noProof/>
                <w:webHidden/>
              </w:rPr>
              <w:tab/>
            </w:r>
            <w:r>
              <w:rPr>
                <w:noProof/>
                <w:webHidden/>
              </w:rPr>
              <w:fldChar w:fldCharType="begin"/>
            </w:r>
            <w:r>
              <w:rPr>
                <w:noProof/>
                <w:webHidden/>
              </w:rPr>
              <w:instrText xml:space="preserve"> PAGEREF _Toc242442544 \h </w:instrText>
            </w:r>
            <w:r>
              <w:rPr>
                <w:noProof/>
                <w:webHidden/>
              </w:rPr>
            </w:r>
            <w:r>
              <w:rPr>
                <w:noProof/>
                <w:webHidden/>
              </w:rPr>
              <w:fldChar w:fldCharType="separate"/>
            </w:r>
            <w:r>
              <w:rPr>
                <w:noProof/>
                <w:webHidden/>
              </w:rPr>
              <w:t>19</w:t>
            </w:r>
            <w:r>
              <w:rPr>
                <w:noProof/>
                <w:webHidden/>
              </w:rPr>
              <w:fldChar w:fldCharType="end"/>
            </w:r>
          </w:hyperlink>
        </w:p>
        <w:p w14:paraId="21FA22C3" w14:textId="1EE58C5E" w:rsidR="00920030" w:rsidRDefault="00920030">
          <w:pPr>
            <w:pStyle w:val="TOC3"/>
            <w:rPr>
              <w:rFonts w:asciiTheme="minorHAnsi" w:eastAsiaTheme="minorEastAsia" w:hAnsiTheme="minorHAnsi" w:cstheme="minorBidi"/>
              <w:noProof/>
              <w:kern w:val="2"/>
              <w:sz w:val="24"/>
              <w14:ligatures w14:val="standardContextual"/>
            </w:rPr>
          </w:pPr>
          <w:hyperlink w:anchor="_Toc242442545" w:history="1">
            <w:r w:rsidRPr="001F6C4E">
              <w:rPr>
                <w:rStyle w:val="Hyperlink"/>
                <w:noProof/>
              </w:rPr>
              <w:t>3.4.5</w:t>
            </w:r>
            <w:r>
              <w:rPr>
                <w:rFonts w:asciiTheme="minorHAnsi" w:eastAsiaTheme="minorEastAsia" w:hAnsiTheme="minorHAnsi" w:cstheme="minorBidi"/>
                <w:noProof/>
                <w:kern w:val="2"/>
                <w:sz w:val="24"/>
                <w14:ligatures w14:val="standardContextual"/>
              </w:rPr>
              <w:tab/>
            </w:r>
            <w:r w:rsidRPr="001F6C4E">
              <w:rPr>
                <w:rStyle w:val="Hyperlink"/>
                <w:noProof/>
              </w:rPr>
              <w:t>Submitting a new application</w:t>
            </w:r>
            <w:r>
              <w:rPr>
                <w:noProof/>
                <w:webHidden/>
              </w:rPr>
              <w:tab/>
            </w:r>
            <w:r>
              <w:rPr>
                <w:noProof/>
                <w:webHidden/>
              </w:rPr>
              <w:fldChar w:fldCharType="begin"/>
            </w:r>
            <w:r>
              <w:rPr>
                <w:noProof/>
                <w:webHidden/>
              </w:rPr>
              <w:instrText xml:space="preserve"> PAGEREF _Toc242442545 \h </w:instrText>
            </w:r>
            <w:r>
              <w:rPr>
                <w:noProof/>
                <w:webHidden/>
              </w:rPr>
            </w:r>
            <w:r>
              <w:rPr>
                <w:noProof/>
                <w:webHidden/>
              </w:rPr>
              <w:fldChar w:fldCharType="separate"/>
            </w:r>
            <w:r>
              <w:rPr>
                <w:noProof/>
                <w:webHidden/>
              </w:rPr>
              <w:t>22</w:t>
            </w:r>
            <w:r>
              <w:rPr>
                <w:noProof/>
                <w:webHidden/>
              </w:rPr>
              <w:fldChar w:fldCharType="end"/>
            </w:r>
          </w:hyperlink>
        </w:p>
        <w:p w14:paraId="14145D66" w14:textId="203DAF68" w:rsidR="00920030" w:rsidRDefault="00920030">
          <w:pPr>
            <w:pStyle w:val="TOC3"/>
            <w:rPr>
              <w:rFonts w:asciiTheme="minorHAnsi" w:eastAsiaTheme="minorEastAsia" w:hAnsiTheme="minorHAnsi" w:cstheme="minorBidi"/>
              <w:noProof/>
              <w:kern w:val="2"/>
              <w:sz w:val="24"/>
              <w14:ligatures w14:val="standardContextual"/>
            </w:rPr>
          </w:pPr>
          <w:hyperlink w:anchor="_Toc242442546" w:history="1">
            <w:r w:rsidRPr="001F6C4E">
              <w:rPr>
                <w:rStyle w:val="Hyperlink"/>
                <w:noProof/>
              </w:rPr>
              <w:t>3.4.6</w:t>
            </w:r>
            <w:r>
              <w:rPr>
                <w:rFonts w:asciiTheme="minorHAnsi" w:eastAsiaTheme="minorEastAsia" w:hAnsiTheme="minorHAnsi" w:cstheme="minorBidi"/>
                <w:noProof/>
                <w:kern w:val="2"/>
                <w:sz w:val="24"/>
                <w14:ligatures w14:val="standardContextual"/>
              </w:rPr>
              <w:tab/>
            </w:r>
            <w:r w:rsidRPr="001F6C4E">
              <w:rPr>
                <w:rStyle w:val="Hyperlink"/>
                <w:noProof/>
              </w:rPr>
              <w:t>Reissued applications</w:t>
            </w:r>
            <w:r>
              <w:rPr>
                <w:noProof/>
                <w:webHidden/>
              </w:rPr>
              <w:tab/>
            </w:r>
            <w:r>
              <w:rPr>
                <w:noProof/>
                <w:webHidden/>
              </w:rPr>
              <w:fldChar w:fldCharType="begin"/>
            </w:r>
            <w:r>
              <w:rPr>
                <w:noProof/>
                <w:webHidden/>
              </w:rPr>
              <w:instrText xml:space="preserve"> PAGEREF _Toc242442546 \h </w:instrText>
            </w:r>
            <w:r>
              <w:rPr>
                <w:noProof/>
                <w:webHidden/>
              </w:rPr>
            </w:r>
            <w:r>
              <w:rPr>
                <w:noProof/>
                <w:webHidden/>
              </w:rPr>
              <w:fldChar w:fldCharType="separate"/>
            </w:r>
            <w:r>
              <w:rPr>
                <w:noProof/>
                <w:webHidden/>
              </w:rPr>
              <w:t>32</w:t>
            </w:r>
            <w:r>
              <w:rPr>
                <w:noProof/>
                <w:webHidden/>
              </w:rPr>
              <w:fldChar w:fldCharType="end"/>
            </w:r>
          </w:hyperlink>
        </w:p>
        <w:p w14:paraId="6C4FBB43" w14:textId="14756EE6" w:rsidR="00920030" w:rsidRDefault="00920030">
          <w:pPr>
            <w:pStyle w:val="TOC3"/>
            <w:rPr>
              <w:rFonts w:asciiTheme="minorHAnsi" w:eastAsiaTheme="minorEastAsia" w:hAnsiTheme="minorHAnsi" w:cstheme="minorBidi"/>
              <w:noProof/>
              <w:kern w:val="2"/>
              <w:sz w:val="24"/>
              <w14:ligatures w14:val="standardContextual"/>
            </w:rPr>
          </w:pPr>
          <w:hyperlink w:anchor="_Toc242442547" w:history="1">
            <w:r w:rsidRPr="001F6C4E">
              <w:rPr>
                <w:rStyle w:val="Hyperlink"/>
                <w:noProof/>
              </w:rPr>
              <w:t>3.4.7</w:t>
            </w:r>
            <w:r>
              <w:rPr>
                <w:rFonts w:asciiTheme="minorHAnsi" w:eastAsiaTheme="minorEastAsia" w:hAnsiTheme="minorHAnsi" w:cstheme="minorBidi"/>
                <w:noProof/>
                <w:kern w:val="2"/>
                <w:sz w:val="24"/>
                <w14:ligatures w14:val="standardContextual"/>
              </w:rPr>
              <w:tab/>
            </w:r>
            <w:r w:rsidRPr="001F6C4E">
              <w:rPr>
                <w:rStyle w:val="Hyperlink"/>
                <w:noProof/>
              </w:rPr>
              <w:t>Viewing applications</w:t>
            </w:r>
            <w:r>
              <w:rPr>
                <w:noProof/>
                <w:webHidden/>
              </w:rPr>
              <w:tab/>
            </w:r>
            <w:r>
              <w:rPr>
                <w:noProof/>
                <w:webHidden/>
              </w:rPr>
              <w:fldChar w:fldCharType="begin"/>
            </w:r>
            <w:r>
              <w:rPr>
                <w:noProof/>
                <w:webHidden/>
              </w:rPr>
              <w:instrText xml:space="preserve"> PAGEREF _Toc242442547 \h </w:instrText>
            </w:r>
            <w:r>
              <w:rPr>
                <w:noProof/>
                <w:webHidden/>
              </w:rPr>
            </w:r>
            <w:r>
              <w:rPr>
                <w:noProof/>
                <w:webHidden/>
              </w:rPr>
              <w:fldChar w:fldCharType="separate"/>
            </w:r>
            <w:r>
              <w:rPr>
                <w:noProof/>
                <w:webHidden/>
              </w:rPr>
              <w:t>34</w:t>
            </w:r>
            <w:r>
              <w:rPr>
                <w:noProof/>
                <w:webHidden/>
              </w:rPr>
              <w:fldChar w:fldCharType="end"/>
            </w:r>
          </w:hyperlink>
        </w:p>
        <w:p w14:paraId="49CFF5CC" w14:textId="525D6629" w:rsidR="00920030" w:rsidRDefault="00920030">
          <w:pPr>
            <w:pStyle w:val="TOC1"/>
            <w:rPr>
              <w:rFonts w:asciiTheme="minorHAnsi" w:eastAsiaTheme="minorEastAsia" w:hAnsiTheme="minorHAnsi" w:cstheme="minorBidi"/>
              <w:b w:val="0"/>
              <w:bCs w:val="0"/>
              <w:kern w:val="2"/>
              <w:sz w:val="24"/>
              <w:szCs w:val="24"/>
              <w14:ligatures w14:val="standardContextual"/>
            </w:rPr>
          </w:pPr>
          <w:hyperlink w:anchor="_Toc242442548" w:history="1">
            <w:r w:rsidRPr="001F6C4E">
              <w:rPr>
                <w:rStyle w:val="Hyperlink"/>
                <w:rFonts w:cs="Arial"/>
              </w:rPr>
              <w:t>4</w:t>
            </w:r>
            <w:r>
              <w:rPr>
                <w:rFonts w:asciiTheme="minorHAnsi" w:eastAsiaTheme="minorEastAsia" w:hAnsiTheme="minorHAnsi" w:cstheme="minorBidi"/>
                <w:b w:val="0"/>
                <w:bCs w:val="0"/>
                <w:kern w:val="2"/>
                <w:sz w:val="24"/>
                <w:szCs w:val="24"/>
                <w14:ligatures w14:val="standardContextual"/>
              </w:rPr>
              <w:tab/>
            </w:r>
            <w:r w:rsidRPr="001F6C4E">
              <w:rPr>
                <w:rStyle w:val="Hyperlink"/>
                <w:rFonts w:cs="Arial"/>
              </w:rPr>
              <w:t>Creating and maintaining service Items</w:t>
            </w:r>
            <w:r>
              <w:rPr>
                <w:webHidden/>
              </w:rPr>
              <w:tab/>
            </w:r>
            <w:r>
              <w:rPr>
                <w:webHidden/>
              </w:rPr>
              <w:fldChar w:fldCharType="begin"/>
            </w:r>
            <w:r>
              <w:rPr>
                <w:webHidden/>
              </w:rPr>
              <w:instrText xml:space="preserve"> PAGEREF _Toc242442548 \h </w:instrText>
            </w:r>
            <w:r>
              <w:rPr>
                <w:webHidden/>
              </w:rPr>
            </w:r>
            <w:r>
              <w:rPr>
                <w:webHidden/>
              </w:rPr>
              <w:fldChar w:fldCharType="separate"/>
            </w:r>
            <w:r>
              <w:rPr>
                <w:webHidden/>
              </w:rPr>
              <w:t>38</w:t>
            </w:r>
            <w:r>
              <w:rPr>
                <w:webHidden/>
              </w:rPr>
              <w:fldChar w:fldCharType="end"/>
            </w:r>
          </w:hyperlink>
        </w:p>
        <w:p w14:paraId="4A1561B5" w14:textId="7DA84B7B" w:rsidR="00920030" w:rsidRDefault="00920030">
          <w:pPr>
            <w:pStyle w:val="TOC2"/>
            <w:rPr>
              <w:rFonts w:asciiTheme="minorHAnsi" w:eastAsiaTheme="minorEastAsia" w:hAnsiTheme="minorHAnsi" w:cstheme="minorBidi"/>
              <w:noProof/>
              <w:kern w:val="2"/>
              <w:sz w:val="24"/>
              <w14:ligatures w14:val="standardContextual"/>
            </w:rPr>
          </w:pPr>
          <w:hyperlink w:anchor="_Toc242442549" w:history="1">
            <w:r w:rsidRPr="001F6C4E">
              <w:rPr>
                <w:rStyle w:val="Hyperlink"/>
                <w:noProof/>
              </w:rPr>
              <w:t>4.1</w:t>
            </w:r>
            <w:r>
              <w:rPr>
                <w:rFonts w:asciiTheme="minorHAnsi" w:eastAsiaTheme="minorEastAsia" w:hAnsiTheme="minorHAnsi" w:cstheme="minorBidi"/>
                <w:noProof/>
                <w:kern w:val="2"/>
                <w:sz w:val="24"/>
                <w14:ligatures w14:val="standardContextual"/>
              </w:rPr>
              <w:tab/>
            </w:r>
            <w:r w:rsidRPr="001F6C4E">
              <w:rPr>
                <w:rStyle w:val="Hyperlink"/>
                <w:noProof/>
              </w:rPr>
              <w:t>Adding a service item</w:t>
            </w:r>
            <w:r>
              <w:rPr>
                <w:noProof/>
                <w:webHidden/>
              </w:rPr>
              <w:tab/>
            </w:r>
            <w:r>
              <w:rPr>
                <w:noProof/>
                <w:webHidden/>
              </w:rPr>
              <w:fldChar w:fldCharType="begin"/>
            </w:r>
            <w:r>
              <w:rPr>
                <w:noProof/>
                <w:webHidden/>
              </w:rPr>
              <w:instrText xml:space="preserve"> PAGEREF _Toc242442549 \h </w:instrText>
            </w:r>
            <w:r>
              <w:rPr>
                <w:noProof/>
                <w:webHidden/>
              </w:rPr>
            </w:r>
            <w:r>
              <w:rPr>
                <w:noProof/>
                <w:webHidden/>
              </w:rPr>
              <w:fldChar w:fldCharType="separate"/>
            </w:r>
            <w:r>
              <w:rPr>
                <w:noProof/>
                <w:webHidden/>
              </w:rPr>
              <w:t>38</w:t>
            </w:r>
            <w:r>
              <w:rPr>
                <w:noProof/>
                <w:webHidden/>
              </w:rPr>
              <w:fldChar w:fldCharType="end"/>
            </w:r>
          </w:hyperlink>
        </w:p>
        <w:p w14:paraId="31524B59" w14:textId="7D30720E" w:rsidR="00920030" w:rsidRDefault="00920030">
          <w:pPr>
            <w:pStyle w:val="TOC2"/>
            <w:rPr>
              <w:rFonts w:asciiTheme="minorHAnsi" w:eastAsiaTheme="minorEastAsia" w:hAnsiTheme="minorHAnsi" w:cstheme="minorBidi"/>
              <w:noProof/>
              <w:kern w:val="2"/>
              <w:sz w:val="24"/>
              <w14:ligatures w14:val="standardContextual"/>
            </w:rPr>
          </w:pPr>
          <w:hyperlink w:anchor="_Toc242442550" w:history="1">
            <w:r w:rsidRPr="001F6C4E">
              <w:rPr>
                <w:rStyle w:val="Hyperlink"/>
                <w:noProof/>
              </w:rPr>
              <w:t>4.2</w:t>
            </w:r>
            <w:r>
              <w:rPr>
                <w:rFonts w:asciiTheme="minorHAnsi" w:eastAsiaTheme="minorEastAsia" w:hAnsiTheme="minorHAnsi" w:cstheme="minorBidi"/>
                <w:noProof/>
                <w:kern w:val="2"/>
                <w:sz w:val="24"/>
                <w14:ligatures w14:val="standardContextual"/>
              </w:rPr>
              <w:tab/>
            </w:r>
            <w:r w:rsidRPr="001F6C4E">
              <w:rPr>
                <w:rStyle w:val="Hyperlink"/>
                <w:noProof/>
              </w:rPr>
              <w:t>Editing a service item</w:t>
            </w:r>
            <w:r>
              <w:rPr>
                <w:noProof/>
                <w:webHidden/>
              </w:rPr>
              <w:tab/>
            </w:r>
            <w:r>
              <w:rPr>
                <w:noProof/>
                <w:webHidden/>
              </w:rPr>
              <w:fldChar w:fldCharType="begin"/>
            </w:r>
            <w:r>
              <w:rPr>
                <w:noProof/>
                <w:webHidden/>
              </w:rPr>
              <w:instrText xml:space="preserve"> PAGEREF _Toc242442550 \h </w:instrText>
            </w:r>
            <w:r>
              <w:rPr>
                <w:noProof/>
                <w:webHidden/>
              </w:rPr>
            </w:r>
            <w:r>
              <w:rPr>
                <w:noProof/>
                <w:webHidden/>
              </w:rPr>
              <w:fldChar w:fldCharType="separate"/>
            </w:r>
            <w:r>
              <w:rPr>
                <w:noProof/>
                <w:webHidden/>
              </w:rPr>
              <w:t>44</w:t>
            </w:r>
            <w:r>
              <w:rPr>
                <w:noProof/>
                <w:webHidden/>
              </w:rPr>
              <w:fldChar w:fldCharType="end"/>
            </w:r>
          </w:hyperlink>
        </w:p>
        <w:p w14:paraId="3D217311" w14:textId="47CE7E77" w:rsidR="00920030" w:rsidRDefault="00920030">
          <w:pPr>
            <w:pStyle w:val="TOC2"/>
            <w:rPr>
              <w:rFonts w:asciiTheme="minorHAnsi" w:eastAsiaTheme="minorEastAsia" w:hAnsiTheme="minorHAnsi" w:cstheme="minorBidi"/>
              <w:noProof/>
              <w:kern w:val="2"/>
              <w:sz w:val="24"/>
              <w14:ligatures w14:val="standardContextual"/>
            </w:rPr>
          </w:pPr>
          <w:hyperlink w:anchor="_Toc242442551" w:history="1">
            <w:r w:rsidRPr="001F6C4E">
              <w:rPr>
                <w:rStyle w:val="Hyperlink"/>
                <w:noProof/>
              </w:rPr>
              <w:t>4.3</w:t>
            </w:r>
            <w:r>
              <w:rPr>
                <w:rFonts w:asciiTheme="minorHAnsi" w:eastAsiaTheme="minorEastAsia" w:hAnsiTheme="minorHAnsi" w:cstheme="minorBidi"/>
                <w:noProof/>
                <w:kern w:val="2"/>
                <w:sz w:val="24"/>
                <w14:ligatures w14:val="standardContextual"/>
              </w:rPr>
              <w:tab/>
            </w:r>
            <w:r w:rsidRPr="001F6C4E">
              <w:rPr>
                <w:rStyle w:val="Hyperlink"/>
                <w:noProof/>
              </w:rPr>
              <w:t>Editing availability and waitlists for a service</w:t>
            </w:r>
            <w:r>
              <w:rPr>
                <w:noProof/>
                <w:webHidden/>
              </w:rPr>
              <w:tab/>
            </w:r>
            <w:r>
              <w:rPr>
                <w:noProof/>
                <w:webHidden/>
              </w:rPr>
              <w:fldChar w:fldCharType="begin"/>
            </w:r>
            <w:r>
              <w:rPr>
                <w:noProof/>
                <w:webHidden/>
              </w:rPr>
              <w:instrText xml:space="preserve"> PAGEREF _Toc242442551 \h </w:instrText>
            </w:r>
            <w:r>
              <w:rPr>
                <w:noProof/>
                <w:webHidden/>
              </w:rPr>
            </w:r>
            <w:r>
              <w:rPr>
                <w:noProof/>
                <w:webHidden/>
              </w:rPr>
              <w:fldChar w:fldCharType="separate"/>
            </w:r>
            <w:r>
              <w:rPr>
                <w:noProof/>
                <w:webHidden/>
              </w:rPr>
              <w:t>46</w:t>
            </w:r>
            <w:r>
              <w:rPr>
                <w:noProof/>
                <w:webHidden/>
              </w:rPr>
              <w:fldChar w:fldCharType="end"/>
            </w:r>
          </w:hyperlink>
        </w:p>
        <w:p w14:paraId="474835EE" w14:textId="5764BB95" w:rsidR="00920030" w:rsidRDefault="00920030">
          <w:pPr>
            <w:pStyle w:val="TOC2"/>
            <w:rPr>
              <w:rFonts w:asciiTheme="minorHAnsi" w:eastAsiaTheme="minorEastAsia" w:hAnsiTheme="minorHAnsi" w:cstheme="minorBidi"/>
              <w:noProof/>
              <w:kern w:val="2"/>
              <w:sz w:val="24"/>
              <w14:ligatures w14:val="standardContextual"/>
            </w:rPr>
          </w:pPr>
          <w:hyperlink w:anchor="_Toc242442552" w:history="1">
            <w:r w:rsidRPr="001F6C4E">
              <w:rPr>
                <w:rStyle w:val="Hyperlink"/>
                <w:rFonts w:cs="Arial"/>
                <w:noProof/>
              </w:rPr>
              <w:t>4.4</w:t>
            </w:r>
            <w:r>
              <w:rPr>
                <w:rFonts w:asciiTheme="minorHAnsi" w:eastAsiaTheme="minorEastAsia" w:hAnsiTheme="minorHAnsi" w:cstheme="minorBidi"/>
                <w:noProof/>
                <w:kern w:val="2"/>
                <w:sz w:val="24"/>
                <w14:ligatures w14:val="standardContextual"/>
              </w:rPr>
              <w:tab/>
            </w:r>
            <w:r w:rsidRPr="001F6C4E">
              <w:rPr>
                <w:rStyle w:val="Hyperlink"/>
                <w:rFonts w:cs="Arial"/>
                <w:noProof/>
              </w:rPr>
              <w:t>Editing service delivery area</w:t>
            </w:r>
            <w:r>
              <w:rPr>
                <w:noProof/>
                <w:webHidden/>
              </w:rPr>
              <w:tab/>
            </w:r>
            <w:r>
              <w:rPr>
                <w:noProof/>
                <w:webHidden/>
              </w:rPr>
              <w:fldChar w:fldCharType="begin"/>
            </w:r>
            <w:r>
              <w:rPr>
                <w:noProof/>
                <w:webHidden/>
              </w:rPr>
              <w:instrText xml:space="preserve"> PAGEREF _Toc242442552 \h </w:instrText>
            </w:r>
            <w:r>
              <w:rPr>
                <w:noProof/>
                <w:webHidden/>
              </w:rPr>
            </w:r>
            <w:r>
              <w:rPr>
                <w:noProof/>
                <w:webHidden/>
              </w:rPr>
              <w:fldChar w:fldCharType="separate"/>
            </w:r>
            <w:r>
              <w:rPr>
                <w:noProof/>
                <w:webHidden/>
              </w:rPr>
              <w:t>47</w:t>
            </w:r>
            <w:r>
              <w:rPr>
                <w:noProof/>
                <w:webHidden/>
              </w:rPr>
              <w:fldChar w:fldCharType="end"/>
            </w:r>
          </w:hyperlink>
        </w:p>
        <w:p w14:paraId="3849D4BC" w14:textId="341761E0" w:rsidR="00920030" w:rsidRDefault="00920030">
          <w:pPr>
            <w:pStyle w:val="TOC2"/>
            <w:rPr>
              <w:rFonts w:asciiTheme="minorHAnsi" w:eastAsiaTheme="minorEastAsia" w:hAnsiTheme="minorHAnsi" w:cstheme="minorBidi"/>
              <w:noProof/>
              <w:kern w:val="2"/>
              <w:sz w:val="24"/>
              <w14:ligatures w14:val="standardContextual"/>
            </w:rPr>
          </w:pPr>
          <w:hyperlink w:anchor="_Toc242442553" w:history="1">
            <w:r w:rsidRPr="001F6C4E">
              <w:rPr>
                <w:rStyle w:val="Hyperlink"/>
                <w:rFonts w:cs="Arial"/>
                <w:noProof/>
              </w:rPr>
              <w:t>4.5</w:t>
            </w:r>
            <w:r>
              <w:rPr>
                <w:rFonts w:asciiTheme="minorHAnsi" w:eastAsiaTheme="minorEastAsia" w:hAnsiTheme="minorHAnsi" w:cstheme="minorBidi"/>
                <w:noProof/>
                <w:kern w:val="2"/>
                <w:sz w:val="24"/>
                <w14:ligatures w14:val="standardContextual"/>
              </w:rPr>
              <w:tab/>
            </w:r>
            <w:r w:rsidRPr="001F6C4E">
              <w:rPr>
                <w:rStyle w:val="Hyperlink"/>
                <w:rFonts w:cs="Arial"/>
                <w:noProof/>
              </w:rPr>
              <w:t>Specialisations</w:t>
            </w:r>
            <w:r>
              <w:rPr>
                <w:noProof/>
                <w:webHidden/>
              </w:rPr>
              <w:tab/>
            </w:r>
            <w:r>
              <w:rPr>
                <w:noProof/>
                <w:webHidden/>
              </w:rPr>
              <w:fldChar w:fldCharType="begin"/>
            </w:r>
            <w:r>
              <w:rPr>
                <w:noProof/>
                <w:webHidden/>
              </w:rPr>
              <w:instrText xml:space="preserve"> PAGEREF _Toc242442553 \h </w:instrText>
            </w:r>
            <w:r>
              <w:rPr>
                <w:noProof/>
                <w:webHidden/>
              </w:rPr>
            </w:r>
            <w:r>
              <w:rPr>
                <w:noProof/>
                <w:webHidden/>
              </w:rPr>
              <w:fldChar w:fldCharType="separate"/>
            </w:r>
            <w:r>
              <w:rPr>
                <w:noProof/>
                <w:webHidden/>
              </w:rPr>
              <w:t>51</w:t>
            </w:r>
            <w:r>
              <w:rPr>
                <w:noProof/>
                <w:webHidden/>
              </w:rPr>
              <w:fldChar w:fldCharType="end"/>
            </w:r>
          </w:hyperlink>
        </w:p>
        <w:p w14:paraId="03731202" w14:textId="640057DA" w:rsidR="00920030" w:rsidRDefault="00920030">
          <w:pPr>
            <w:pStyle w:val="TOC2"/>
            <w:rPr>
              <w:rFonts w:asciiTheme="minorHAnsi" w:eastAsiaTheme="minorEastAsia" w:hAnsiTheme="minorHAnsi" w:cstheme="minorBidi"/>
              <w:noProof/>
              <w:kern w:val="2"/>
              <w:sz w:val="24"/>
              <w14:ligatures w14:val="standardContextual"/>
            </w:rPr>
          </w:pPr>
          <w:hyperlink w:anchor="_Toc242442554" w:history="1">
            <w:r w:rsidRPr="001F6C4E">
              <w:rPr>
                <w:rStyle w:val="Hyperlink"/>
                <w:rFonts w:cs="Arial"/>
                <w:noProof/>
              </w:rPr>
              <w:t>4.6</w:t>
            </w:r>
            <w:r>
              <w:rPr>
                <w:rFonts w:asciiTheme="minorHAnsi" w:eastAsiaTheme="minorEastAsia" w:hAnsiTheme="minorHAnsi" w:cstheme="minorBidi"/>
                <w:noProof/>
                <w:kern w:val="2"/>
                <w:sz w:val="24"/>
                <w14:ligatures w14:val="standardContextual"/>
              </w:rPr>
              <w:tab/>
            </w:r>
            <w:r w:rsidRPr="001F6C4E">
              <w:rPr>
                <w:rStyle w:val="Hyperlink"/>
                <w:rFonts w:cs="Arial"/>
                <w:noProof/>
              </w:rPr>
              <w:t>Specialisation Verification</w:t>
            </w:r>
            <w:r>
              <w:rPr>
                <w:noProof/>
                <w:webHidden/>
              </w:rPr>
              <w:tab/>
            </w:r>
            <w:r>
              <w:rPr>
                <w:noProof/>
                <w:webHidden/>
              </w:rPr>
              <w:fldChar w:fldCharType="begin"/>
            </w:r>
            <w:r>
              <w:rPr>
                <w:noProof/>
                <w:webHidden/>
              </w:rPr>
              <w:instrText xml:space="preserve"> PAGEREF _Toc242442554 \h </w:instrText>
            </w:r>
            <w:r>
              <w:rPr>
                <w:noProof/>
                <w:webHidden/>
              </w:rPr>
            </w:r>
            <w:r>
              <w:rPr>
                <w:noProof/>
                <w:webHidden/>
              </w:rPr>
              <w:fldChar w:fldCharType="separate"/>
            </w:r>
            <w:r>
              <w:rPr>
                <w:noProof/>
                <w:webHidden/>
              </w:rPr>
              <w:t>52</w:t>
            </w:r>
            <w:r>
              <w:rPr>
                <w:noProof/>
                <w:webHidden/>
              </w:rPr>
              <w:fldChar w:fldCharType="end"/>
            </w:r>
          </w:hyperlink>
        </w:p>
        <w:p w14:paraId="708684CE" w14:textId="6E1087D2" w:rsidR="00920030" w:rsidRDefault="00920030">
          <w:pPr>
            <w:pStyle w:val="TOC2"/>
            <w:rPr>
              <w:rFonts w:asciiTheme="minorHAnsi" w:eastAsiaTheme="minorEastAsia" w:hAnsiTheme="minorHAnsi" w:cstheme="minorBidi"/>
              <w:noProof/>
              <w:kern w:val="2"/>
              <w:sz w:val="24"/>
              <w14:ligatures w14:val="standardContextual"/>
            </w:rPr>
          </w:pPr>
          <w:hyperlink w:anchor="_Toc242442555" w:history="1">
            <w:r w:rsidRPr="001F6C4E">
              <w:rPr>
                <w:rStyle w:val="Hyperlink"/>
                <w:rFonts w:cs="Arial"/>
                <w:noProof/>
              </w:rPr>
              <w:t>4.7</w:t>
            </w:r>
            <w:r>
              <w:rPr>
                <w:rFonts w:asciiTheme="minorHAnsi" w:eastAsiaTheme="minorEastAsia" w:hAnsiTheme="minorHAnsi" w:cstheme="minorBidi"/>
                <w:noProof/>
                <w:kern w:val="2"/>
                <w:sz w:val="24"/>
                <w14:ligatures w14:val="standardContextual"/>
              </w:rPr>
              <w:tab/>
            </w:r>
            <w:r w:rsidRPr="001F6C4E">
              <w:rPr>
                <w:rStyle w:val="Hyperlink"/>
                <w:rFonts w:cs="Arial"/>
                <w:noProof/>
              </w:rPr>
              <w:t>Specialised Services</w:t>
            </w:r>
            <w:r>
              <w:rPr>
                <w:noProof/>
                <w:webHidden/>
              </w:rPr>
              <w:tab/>
            </w:r>
            <w:r>
              <w:rPr>
                <w:noProof/>
                <w:webHidden/>
              </w:rPr>
              <w:fldChar w:fldCharType="begin"/>
            </w:r>
            <w:r>
              <w:rPr>
                <w:noProof/>
                <w:webHidden/>
              </w:rPr>
              <w:instrText xml:space="preserve"> PAGEREF _Toc242442555 \h </w:instrText>
            </w:r>
            <w:r>
              <w:rPr>
                <w:noProof/>
                <w:webHidden/>
              </w:rPr>
            </w:r>
            <w:r>
              <w:rPr>
                <w:noProof/>
                <w:webHidden/>
              </w:rPr>
              <w:fldChar w:fldCharType="separate"/>
            </w:r>
            <w:r>
              <w:rPr>
                <w:noProof/>
                <w:webHidden/>
              </w:rPr>
              <w:t>52</w:t>
            </w:r>
            <w:r>
              <w:rPr>
                <w:noProof/>
                <w:webHidden/>
              </w:rPr>
              <w:fldChar w:fldCharType="end"/>
            </w:r>
          </w:hyperlink>
        </w:p>
        <w:p w14:paraId="73A1C7DF" w14:textId="69272843" w:rsidR="00920030" w:rsidRDefault="00920030">
          <w:pPr>
            <w:pStyle w:val="TOC2"/>
            <w:rPr>
              <w:rFonts w:asciiTheme="minorHAnsi" w:eastAsiaTheme="minorEastAsia" w:hAnsiTheme="minorHAnsi" w:cstheme="minorBidi"/>
              <w:noProof/>
              <w:kern w:val="2"/>
              <w:sz w:val="24"/>
              <w14:ligatures w14:val="standardContextual"/>
            </w:rPr>
          </w:pPr>
          <w:hyperlink w:anchor="_Toc242442556" w:history="1">
            <w:r w:rsidRPr="001F6C4E">
              <w:rPr>
                <w:rStyle w:val="Hyperlink"/>
                <w:rFonts w:cs="Arial"/>
                <w:noProof/>
              </w:rPr>
              <w:t>4.8</w:t>
            </w:r>
            <w:r>
              <w:rPr>
                <w:rFonts w:asciiTheme="minorHAnsi" w:eastAsiaTheme="minorEastAsia" w:hAnsiTheme="minorHAnsi" w:cstheme="minorBidi"/>
                <w:noProof/>
                <w:kern w:val="2"/>
                <w:sz w:val="24"/>
                <w14:ligatures w14:val="standardContextual"/>
              </w:rPr>
              <w:tab/>
            </w:r>
            <w:r w:rsidRPr="001F6C4E">
              <w:rPr>
                <w:rStyle w:val="Hyperlink"/>
                <w:rFonts w:cs="Arial"/>
                <w:noProof/>
              </w:rPr>
              <w:t>Languages</w:t>
            </w:r>
            <w:r>
              <w:rPr>
                <w:noProof/>
                <w:webHidden/>
              </w:rPr>
              <w:tab/>
            </w:r>
            <w:r>
              <w:rPr>
                <w:noProof/>
                <w:webHidden/>
              </w:rPr>
              <w:fldChar w:fldCharType="begin"/>
            </w:r>
            <w:r>
              <w:rPr>
                <w:noProof/>
                <w:webHidden/>
              </w:rPr>
              <w:instrText xml:space="preserve"> PAGEREF _Toc242442556 \h </w:instrText>
            </w:r>
            <w:r>
              <w:rPr>
                <w:noProof/>
                <w:webHidden/>
              </w:rPr>
            </w:r>
            <w:r>
              <w:rPr>
                <w:noProof/>
                <w:webHidden/>
              </w:rPr>
              <w:fldChar w:fldCharType="separate"/>
            </w:r>
            <w:r>
              <w:rPr>
                <w:noProof/>
                <w:webHidden/>
              </w:rPr>
              <w:t>52</w:t>
            </w:r>
            <w:r>
              <w:rPr>
                <w:noProof/>
                <w:webHidden/>
              </w:rPr>
              <w:fldChar w:fldCharType="end"/>
            </w:r>
          </w:hyperlink>
        </w:p>
        <w:p w14:paraId="207DABBA" w14:textId="2D8D9851" w:rsidR="00920030" w:rsidRDefault="00920030">
          <w:pPr>
            <w:pStyle w:val="TOC2"/>
            <w:rPr>
              <w:rFonts w:asciiTheme="minorHAnsi" w:eastAsiaTheme="minorEastAsia" w:hAnsiTheme="minorHAnsi" w:cstheme="minorBidi"/>
              <w:noProof/>
              <w:kern w:val="2"/>
              <w:sz w:val="24"/>
              <w14:ligatures w14:val="standardContextual"/>
            </w:rPr>
          </w:pPr>
          <w:hyperlink w:anchor="_Toc242442557" w:history="1">
            <w:r w:rsidRPr="001F6C4E">
              <w:rPr>
                <w:rStyle w:val="Hyperlink"/>
                <w:rFonts w:cs="Arial"/>
                <w:noProof/>
              </w:rPr>
              <w:t>4.9</w:t>
            </w:r>
            <w:r>
              <w:rPr>
                <w:rFonts w:asciiTheme="minorHAnsi" w:eastAsiaTheme="minorEastAsia" w:hAnsiTheme="minorHAnsi" w:cstheme="minorBidi"/>
                <w:noProof/>
                <w:kern w:val="2"/>
                <w:sz w:val="24"/>
                <w14:ligatures w14:val="standardContextual"/>
              </w:rPr>
              <w:tab/>
            </w:r>
            <w:r w:rsidRPr="001F6C4E">
              <w:rPr>
                <w:rStyle w:val="Hyperlink"/>
                <w:rFonts w:cs="Arial"/>
                <w:noProof/>
              </w:rPr>
              <w:t>Attaching promotional material</w:t>
            </w:r>
            <w:r>
              <w:rPr>
                <w:noProof/>
                <w:webHidden/>
              </w:rPr>
              <w:tab/>
            </w:r>
            <w:r>
              <w:rPr>
                <w:noProof/>
                <w:webHidden/>
              </w:rPr>
              <w:fldChar w:fldCharType="begin"/>
            </w:r>
            <w:r>
              <w:rPr>
                <w:noProof/>
                <w:webHidden/>
              </w:rPr>
              <w:instrText xml:space="preserve"> PAGEREF _Toc242442557 \h </w:instrText>
            </w:r>
            <w:r>
              <w:rPr>
                <w:noProof/>
                <w:webHidden/>
              </w:rPr>
            </w:r>
            <w:r>
              <w:rPr>
                <w:noProof/>
                <w:webHidden/>
              </w:rPr>
              <w:fldChar w:fldCharType="separate"/>
            </w:r>
            <w:r>
              <w:rPr>
                <w:noProof/>
                <w:webHidden/>
              </w:rPr>
              <w:t>53</w:t>
            </w:r>
            <w:r>
              <w:rPr>
                <w:noProof/>
                <w:webHidden/>
              </w:rPr>
              <w:fldChar w:fldCharType="end"/>
            </w:r>
          </w:hyperlink>
        </w:p>
        <w:p w14:paraId="1031BFD6" w14:textId="5CB5F38A" w:rsidR="00920030" w:rsidRDefault="00920030">
          <w:pPr>
            <w:pStyle w:val="TOC2"/>
            <w:rPr>
              <w:rFonts w:asciiTheme="minorHAnsi" w:eastAsiaTheme="minorEastAsia" w:hAnsiTheme="minorHAnsi" w:cstheme="minorBidi"/>
              <w:noProof/>
              <w:kern w:val="2"/>
              <w:sz w:val="24"/>
              <w14:ligatures w14:val="standardContextual"/>
            </w:rPr>
          </w:pPr>
          <w:hyperlink w:anchor="_Toc242442558" w:history="1">
            <w:r w:rsidRPr="001F6C4E">
              <w:rPr>
                <w:rStyle w:val="Hyperlink"/>
                <w:rFonts w:cs="Arial"/>
                <w:noProof/>
              </w:rPr>
              <w:t>4.10</w:t>
            </w:r>
            <w:r>
              <w:rPr>
                <w:rFonts w:asciiTheme="minorHAnsi" w:eastAsiaTheme="minorEastAsia" w:hAnsiTheme="minorHAnsi" w:cstheme="minorBidi"/>
                <w:noProof/>
                <w:kern w:val="2"/>
                <w:sz w:val="24"/>
                <w14:ligatures w14:val="standardContextual"/>
              </w:rPr>
              <w:tab/>
            </w:r>
            <w:r w:rsidRPr="001F6C4E">
              <w:rPr>
                <w:rStyle w:val="Hyperlink"/>
                <w:rFonts w:cs="Arial"/>
                <w:noProof/>
              </w:rPr>
              <w:t>Removing a service sub-type</w:t>
            </w:r>
            <w:r>
              <w:rPr>
                <w:noProof/>
                <w:webHidden/>
              </w:rPr>
              <w:tab/>
            </w:r>
            <w:r>
              <w:rPr>
                <w:noProof/>
                <w:webHidden/>
              </w:rPr>
              <w:fldChar w:fldCharType="begin"/>
            </w:r>
            <w:r>
              <w:rPr>
                <w:noProof/>
                <w:webHidden/>
              </w:rPr>
              <w:instrText xml:space="preserve"> PAGEREF _Toc242442558 \h </w:instrText>
            </w:r>
            <w:r>
              <w:rPr>
                <w:noProof/>
                <w:webHidden/>
              </w:rPr>
            </w:r>
            <w:r>
              <w:rPr>
                <w:noProof/>
                <w:webHidden/>
              </w:rPr>
              <w:fldChar w:fldCharType="separate"/>
            </w:r>
            <w:r>
              <w:rPr>
                <w:noProof/>
                <w:webHidden/>
              </w:rPr>
              <w:t>56</w:t>
            </w:r>
            <w:r>
              <w:rPr>
                <w:noProof/>
                <w:webHidden/>
              </w:rPr>
              <w:fldChar w:fldCharType="end"/>
            </w:r>
          </w:hyperlink>
        </w:p>
        <w:p w14:paraId="5F99303C" w14:textId="5F113C95" w:rsidR="00920030" w:rsidRDefault="00920030">
          <w:pPr>
            <w:pStyle w:val="TOC1"/>
            <w:rPr>
              <w:rFonts w:asciiTheme="minorHAnsi" w:eastAsiaTheme="minorEastAsia" w:hAnsiTheme="minorHAnsi" w:cstheme="minorBidi"/>
              <w:b w:val="0"/>
              <w:bCs w:val="0"/>
              <w:kern w:val="2"/>
              <w:sz w:val="24"/>
              <w:szCs w:val="24"/>
              <w14:ligatures w14:val="standardContextual"/>
            </w:rPr>
          </w:pPr>
          <w:hyperlink w:anchor="_Toc242442559" w:history="1">
            <w:r w:rsidRPr="001F6C4E">
              <w:rPr>
                <w:rStyle w:val="Hyperlink"/>
                <w:rFonts w:cs="Arial"/>
              </w:rPr>
              <w:t>5</w:t>
            </w:r>
            <w:r>
              <w:rPr>
                <w:rFonts w:asciiTheme="minorHAnsi" w:eastAsiaTheme="minorEastAsia" w:hAnsiTheme="minorHAnsi" w:cstheme="minorBidi"/>
                <w:b w:val="0"/>
                <w:bCs w:val="0"/>
                <w:kern w:val="2"/>
                <w:sz w:val="24"/>
                <w:szCs w:val="24"/>
                <w14:ligatures w14:val="standardContextual"/>
              </w:rPr>
              <w:tab/>
            </w:r>
            <w:r w:rsidRPr="001F6C4E">
              <w:rPr>
                <w:rStyle w:val="Hyperlink"/>
                <w:rFonts w:cs="Arial"/>
              </w:rPr>
              <w:t>Configuring service attributes</w:t>
            </w:r>
            <w:r>
              <w:rPr>
                <w:webHidden/>
              </w:rPr>
              <w:tab/>
            </w:r>
            <w:r>
              <w:rPr>
                <w:webHidden/>
              </w:rPr>
              <w:fldChar w:fldCharType="begin"/>
            </w:r>
            <w:r>
              <w:rPr>
                <w:webHidden/>
              </w:rPr>
              <w:instrText xml:space="preserve"> PAGEREF _Toc242442559 \h </w:instrText>
            </w:r>
            <w:r>
              <w:rPr>
                <w:webHidden/>
              </w:rPr>
            </w:r>
            <w:r>
              <w:rPr>
                <w:webHidden/>
              </w:rPr>
              <w:fldChar w:fldCharType="separate"/>
            </w:r>
            <w:r>
              <w:rPr>
                <w:webHidden/>
              </w:rPr>
              <w:t>57</w:t>
            </w:r>
            <w:r>
              <w:rPr>
                <w:webHidden/>
              </w:rPr>
              <w:fldChar w:fldCharType="end"/>
            </w:r>
          </w:hyperlink>
        </w:p>
        <w:p w14:paraId="12DC502E" w14:textId="521989A7" w:rsidR="00920030" w:rsidRDefault="00920030">
          <w:pPr>
            <w:pStyle w:val="TOC2"/>
            <w:rPr>
              <w:rFonts w:asciiTheme="minorHAnsi" w:eastAsiaTheme="minorEastAsia" w:hAnsiTheme="minorHAnsi" w:cstheme="minorBidi"/>
              <w:noProof/>
              <w:kern w:val="2"/>
              <w:sz w:val="24"/>
              <w14:ligatures w14:val="standardContextual"/>
            </w:rPr>
          </w:pPr>
          <w:hyperlink w:anchor="_Toc242442560" w:history="1">
            <w:r w:rsidRPr="001F6C4E">
              <w:rPr>
                <w:rStyle w:val="Hyperlink"/>
                <w:noProof/>
              </w:rPr>
              <w:t>5.1</w:t>
            </w:r>
            <w:r>
              <w:rPr>
                <w:rFonts w:asciiTheme="minorHAnsi" w:eastAsiaTheme="minorEastAsia" w:hAnsiTheme="minorHAnsi" w:cstheme="minorBidi"/>
                <w:noProof/>
                <w:kern w:val="2"/>
                <w:sz w:val="24"/>
                <w14:ligatures w14:val="standardContextual"/>
              </w:rPr>
              <w:tab/>
            </w:r>
            <w:r w:rsidRPr="001F6C4E">
              <w:rPr>
                <w:rStyle w:val="Hyperlink"/>
                <w:noProof/>
              </w:rPr>
              <w:t>Classifications</w:t>
            </w:r>
            <w:r>
              <w:rPr>
                <w:noProof/>
                <w:webHidden/>
              </w:rPr>
              <w:tab/>
            </w:r>
            <w:r>
              <w:rPr>
                <w:noProof/>
                <w:webHidden/>
              </w:rPr>
              <w:fldChar w:fldCharType="begin"/>
            </w:r>
            <w:r>
              <w:rPr>
                <w:noProof/>
                <w:webHidden/>
              </w:rPr>
              <w:instrText xml:space="preserve"> PAGEREF _Toc242442560 \h </w:instrText>
            </w:r>
            <w:r>
              <w:rPr>
                <w:noProof/>
                <w:webHidden/>
              </w:rPr>
            </w:r>
            <w:r>
              <w:rPr>
                <w:noProof/>
                <w:webHidden/>
              </w:rPr>
              <w:fldChar w:fldCharType="separate"/>
            </w:r>
            <w:r>
              <w:rPr>
                <w:noProof/>
                <w:webHidden/>
              </w:rPr>
              <w:t>58</w:t>
            </w:r>
            <w:r>
              <w:rPr>
                <w:noProof/>
                <w:webHidden/>
              </w:rPr>
              <w:fldChar w:fldCharType="end"/>
            </w:r>
          </w:hyperlink>
        </w:p>
        <w:p w14:paraId="28FCBB25" w14:textId="1ECA1899" w:rsidR="00920030" w:rsidRDefault="00920030">
          <w:pPr>
            <w:pStyle w:val="TOC2"/>
            <w:rPr>
              <w:rFonts w:asciiTheme="minorHAnsi" w:eastAsiaTheme="minorEastAsia" w:hAnsiTheme="minorHAnsi" w:cstheme="minorBidi"/>
              <w:noProof/>
              <w:kern w:val="2"/>
              <w:sz w:val="24"/>
              <w14:ligatures w14:val="standardContextual"/>
            </w:rPr>
          </w:pPr>
          <w:hyperlink w:anchor="_Toc242442561" w:history="1">
            <w:r w:rsidRPr="001F6C4E">
              <w:rPr>
                <w:rStyle w:val="Hyperlink"/>
                <w:rFonts w:cs="Arial"/>
                <w:noProof/>
              </w:rPr>
              <w:t>5.2</w:t>
            </w:r>
            <w:r>
              <w:rPr>
                <w:rFonts w:asciiTheme="minorHAnsi" w:eastAsiaTheme="minorEastAsia" w:hAnsiTheme="minorHAnsi" w:cstheme="minorBidi"/>
                <w:noProof/>
                <w:kern w:val="2"/>
                <w:sz w:val="24"/>
                <w14:ligatures w14:val="standardContextual"/>
              </w:rPr>
              <w:tab/>
            </w:r>
            <w:r w:rsidRPr="001F6C4E">
              <w:rPr>
                <w:rStyle w:val="Hyperlink"/>
                <w:rFonts w:cs="Arial"/>
                <w:noProof/>
              </w:rPr>
              <w:t>Hours of operation (non-Support at Home)</w:t>
            </w:r>
            <w:r>
              <w:rPr>
                <w:noProof/>
                <w:webHidden/>
              </w:rPr>
              <w:tab/>
            </w:r>
            <w:r>
              <w:rPr>
                <w:noProof/>
                <w:webHidden/>
              </w:rPr>
              <w:fldChar w:fldCharType="begin"/>
            </w:r>
            <w:r>
              <w:rPr>
                <w:noProof/>
                <w:webHidden/>
              </w:rPr>
              <w:instrText xml:space="preserve"> PAGEREF _Toc242442561 \h </w:instrText>
            </w:r>
            <w:r>
              <w:rPr>
                <w:noProof/>
                <w:webHidden/>
              </w:rPr>
            </w:r>
            <w:r>
              <w:rPr>
                <w:noProof/>
                <w:webHidden/>
              </w:rPr>
              <w:fldChar w:fldCharType="separate"/>
            </w:r>
            <w:r>
              <w:rPr>
                <w:noProof/>
                <w:webHidden/>
              </w:rPr>
              <w:t>59</w:t>
            </w:r>
            <w:r>
              <w:rPr>
                <w:noProof/>
                <w:webHidden/>
              </w:rPr>
              <w:fldChar w:fldCharType="end"/>
            </w:r>
          </w:hyperlink>
        </w:p>
        <w:p w14:paraId="02A44A65" w14:textId="0CA6DF75" w:rsidR="00920030" w:rsidRDefault="00920030">
          <w:pPr>
            <w:pStyle w:val="TOC2"/>
            <w:rPr>
              <w:rFonts w:asciiTheme="minorHAnsi" w:eastAsiaTheme="minorEastAsia" w:hAnsiTheme="minorHAnsi" w:cstheme="minorBidi"/>
              <w:noProof/>
              <w:kern w:val="2"/>
              <w:sz w:val="24"/>
              <w14:ligatures w14:val="standardContextual"/>
            </w:rPr>
          </w:pPr>
          <w:hyperlink w:anchor="_Toc242442562" w:history="1">
            <w:r w:rsidRPr="001F6C4E">
              <w:rPr>
                <w:rStyle w:val="Hyperlink"/>
                <w:rFonts w:cs="Arial"/>
                <w:noProof/>
              </w:rPr>
              <w:t>5.3</w:t>
            </w:r>
            <w:r>
              <w:rPr>
                <w:rFonts w:asciiTheme="minorHAnsi" w:eastAsiaTheme="minorEastAsia" w:hAnsiTheme="minorHAnsi" w:cstheme="minorBidi"/>
                <w:noProof/>
                <w:kern w:val="2"/>
                <w:sz w:val="24"/>
                <w14:ligatures w14:val="standardContextual"/>
              </w:rPr>
              <w:tab/>
            </w:r>
            <w:r w:rsidRPr="001F6C4E">
              <w:rPr>
                <w:rStyle w:val="Hyperlink"/>
                <w:rFonts w:cs="Arial"/>
                <w:noProof/>
              </w:rPr>
              <w:t>Delivery Hours (Support at Home)</w:t>
            </w:r>
            <w:r>
              <w:rPr>
                <w:noProof/>
                <w:webHidden/>
              </w:rPr>
              <w:tab/>
            </w:r>
            <w:r>
              <w:rPr>
                <w:noProof/>
                <w:webHidden/>
              </w:rPr>
              <w:fldChar w:fldCharType="begin"/>
            </w:r>
            <w:r>
              <w:rPr>
                <w:noProof/>
                <w:webHidden/>
              </w:rPr>
              <w:instrText xml:space="preserve"> PAGEREF _Toc242442562 \h </w:instrText>
            </w:r>
            <w:r>
              <w:rPr>
                <w:noProof/>
                <w:webHidden/>
              </w:rPr>
            </w:r>
            <w:r>
              <w:rPr>
                <w:noProof/>
                <w:webHidden/>
              </w:rPr>
              <w:fldChar w:fldCharType="separate"/>
            </w:r>
            <w:r>
              <w:rPr>
                <w:noProof/>
                <w:webHidden/>
              </w:rPr>
              <w:t>60</w:t>
            </w:r>
            <w:r>
              <w:rPr>
                <w:noProof/>
                <w:webHidden/>
              </w:rPr>
              <w:fldChar w:fldCharType="end"/>
            </w:r>
          </w:hyperlink>
        </w:p>
        <w:p w14:paraId="73C6B0E5" w14:textId="73D75D84" w:rsidR="00920030" w:rsidRDefault="00920030">
          <w:pPr>
            <w:pStyle w:val="TOC2"/>
            <w:rPr>
              <w:rFonts w:asciiTheme="minorHAnsi" w:eastAsiaTheme="minorEastAsia" w:hAnsiTheme="minorHAnsi" w:cstheme="minorBidi"/>
              <w:noProof/>
              <w:kern w:val="2"/>
              <w:sz w:val="24"/>
              <w14:ligatures w14:val="standardContextual"/>
            </w:rPr>
          </w:pPr>
          <w:hyperlink w:anchor="_Toc242442563" w:history="1">
            <w:r w:rsidRPr="001F6C4E">
              <w:rPr>
                <w:rStyle w:val="Hyperlink"/>
                <w:rFonts w:cs="Arial"/>
                <w:noProof/>
              </w:rPr>
              <w:t>5.4</w:t>
            </w:r>
            <w:r>
              <w:rPr>
                <w:rFonts w:asciiTheme="minorHAnsi" w:eastAsiaTheme="minorEastAsia" w:hAnsiTheme="minorHAnsi" w:cstheme="minorBidi"/>
                <w:noProof/>
                <w:kern w:val="2"/>
                <w:sz w:val="24"/>
                <w14:ligatures w14:val="standardContextual"/>
              </w:rPr>
              <w:tab/>
            </w:r>
            <w:r w:rsidRPr="001F6C4E">
              <w:rPr>
                <w:rStyle w:val="Hyperlink"/>
                <w:rFonts w:cs="Arial"/>
                <w:noProof/>
              </w:rPr>
              <w:t>Staffing notes</w:t>
            </w:r>
            <w:r>
              <w:rPr>
                <w:noProof/>
                <w:webHidden/>
              </w:rPr>
              <w:tab/>
            </w:r>
            <w:r>
              <w:rPr>
                <w:noProof/>
                <w:webHidden/>
              </w:rPr>
              <w:fldChar w:fldCharType="begin"/>
            </w:r>
            <w:r>
              <w:rPr>
                <w:noProof/>
                <w:webHidden/>
              </w:rPr>
              <w:instrText xml:space="preserve"> PAGEREF _Toc242442563 \h </w:instrText>
            </w:r>
            <w:r>
              <w:rPr>
                <w:noProof/>
                <w:webHidden/>
              </w:rPr>
            </w:r>
            <w:r>
              <w:rPr>
                <w:noProof/>
                <w:webHidden/>
              </w:rPr>
              <w:fldChar w:fldCharType="separate"/>
            </w:r>
            <w:r>
              <w:rPr>
                <w:noProof/>
                <w:webHidden/>
              </w:rPr>
              <w:t>61</w:t>
            </w:r>
            <w:r>
              <w:rPr>
                <w:noProof/>
                <w:webHidden/>
              </w:rPr>
              <w:fldChar w:fldCharType="end"/>
            </w:r>
          </w:hyperlink>
        </w:p>
        <w:p w14:paraId="287D47D7" w14:textId="2B8070DD" w:rsidR="00920030" w:rsidRDefault="00920030">
          <w:pPr>
            <w:pStyle w:val="TOC2"/>
            <w:rPr>
              <w:rFonts w:asciiTheme="minorHAnsi" w:eastAsiaTheme="minorEastAsia" w:hAnsiTheme="minorHAnsi" w:cstheme="minorBidi"/>
              <w:noProof/>
              <w:kern w:val="2"/>
              <w:sz w:val="24"/>
              <w14:ligatures w14:val="standardContextual"/>
            </w:rPr>
          </w:pPr>
          <w:hyperlink w:anchor="_Toc242442564" w:history="1">
            <w:r w:rsidRPr="001F6C4E">
              <w:rPr>
                <w:rStyle w:val="Hyperlink"/>
                <w:rFonts w:cs="Arial"/>
                <w:noProof/>
              </w:rPr>
              <w:t>5.5</w:t>
            </w:r>
            <w:r>
              <w:rPr>
                <w:rFonts w:asciiTheme="minorHAnsi" w:eastAsiaTheme="minorEastAsia" w:hAnsiTheme="minorHAnsi" w:cstheme="minorBidi"/>
                <w:noProof/>
                <w:kern w:val="2"/>
                <w:sz w:val="24"/>
                <w14:ligatures w14:val="standardContextual"/>
              </w:rPr>
              <w:tab/>
            </w:r>
            <w:r w:rsidRPr="001F6C4E">
              <w:rPr>
                <w:rStyle w:val="Hyperlink"/>
                <w:rFonts w:cs="Arial"/>
                <w:noProof/>
              </w:rPr>
              <w:t>Service specific delivery details</w:t>
            </w:r>
            <w:r>
              <w:rPr>
                <w:noProof/>
                <w:webHidden/>
              </w:rPr>
              <w:tab/>
            </w:r>
            <w:r>
              <w:rPr>
                <w:noProof/>
                <w:webHidden/>
              </w:rPr>
              <w:fldChar w:fldCharType="begin"/>
            </w:r>
            <w:r>
              <w:rPr>
                <w:noProof/>
                <w:webHidden/>
              </w:rPr>
              <w:instrText xml:space="preserve"> PAGEREF _Toc242442564 \h </w:instrText>
            </w:r>
            <w:r>
              <w:rPr>
                <w:noProof/>
                <w:webHidden/>
              </w:rPr>
            </w:r>
            <w:r>
              <w:rPr>
                <w:noProof/>
                <w:webHidden/>
              </w:rPr>
              <w:fldChar w:fldCharType="separate"/>
            </w:r>
            <w:r>
              <w:rPr>
                <w:noProof/>
                <w:webHidden/>
              </w:rPr>
              <w:t>61</w:t>
            </w:r>
            <w:r>
              <w:rPr>
                <w:noProof/>
                <w:webHidden/>
              </w:rPr>
              <w:fldChar w:fldCharType="end"/>
            </w:r>
          </w:hyperlink>
        </w:p>
        <w:p w14:paraId="6939DD3E" w14:textId="574ACEBD" w:rsidR="00920030" w:rsidRDefault="00920030">
          <w:pPr>
            <w:pStyle w:val="TOC2"/>
            <w:rPr>
              <w:rFonts w:asciiTheme="minorHAnsi" w:eastAsiaTheme="minorEastAsia" w:hAnsiTheme="minorHAnsi" w:cstheme="minorBidi"/>
              <w:noProof/>
              <w:kern w:val="2"/>
              <w:sz w:val="24"/>
              <w14:ligatures w14:val="standardContextual"/>
            </w:rPr>
          </w:pPr>
          <w:hyperlink w:anchor="_Toc242442565" w:history="1">
            <w:r w:rsidRPr="001F6C4E">
              <w:rPr>
                <w:rStyle w:val="Hyperlink"/>
                <w:rFonts w:cs="Arial"/>
                <w:noProof/>
              </w:rPr>
              <w:t>5.6</w:t>
            </w:r>
            <w:r>
              <w:rPr>
                <w:rFonts w:asciiTheme="minorHAnsi" w:eastAsiaTheme="minorEastAsia" w:hAnsiTheme="minorHAnsi" w:cstheme="minorBidi"/>
                <w:noProof/>
                <w:kern w:val="2"/>
                <w:sz w:val="24"/>
                <w14:ligatures w14:val="standardContextual"/>
              </w:rPr>
              <w:tab/>
            </w:r>
            <w:r w:rsidRPr="001F6C4E">
              <w:rPr>
                <w:rStyle w:val="Hyperlink"/>
                <w:rFonts w:cs="Arial"/>
                <w:noProof/>
              </w:rPr>
              <w:t>Service Description</w:t>
            </w:r>
            <w:r>
              <w:rPr>
                <w:noProof/>
                <w:webHidden/>
              </w:rPr>
              <w:tab/>
            </w:r>
            <w:r>
              <w:rPr>
                <w:noProof/>
                <w:webHidden/>
              </w:rPr>
              <w:fldChar w:fldCharType="begin"/>
            </w:r>
            <w:r>
              <w:rPr>
                <w:noProof/>
                <w:webHidden/>
              </w:rPr>
              <w:instrText xml:space="preserve"> PAGEREF _Toc242442565 \h </w:instrText>
            </w:r>
            <w:r>
              <w:rPr>
                <w:noProof/>
                <w:webHidden/>
              </w:rPr>
            </w:r>
            <w:r>
              <w:rPr>
                <w:noProof/>
                <w:webHidden/>
              </w:rPr>
              <w:fldChar w:fldCharType="separate"/>
            </w:r>
            <w:r>
              <w:rPr>
                <w:noProof/>
                <w:webHidden/>
              </w:rPr>
              <w:t>61</w:t>
            </w:r>
            <w:r>
              <w:rPr>
                <w:noProof/>
                <w:webHidden/>
              </w:rPr>
              <w:fldChar w:fldCharType="end"/>
            </w:r>
          </w:hyperlink>
        </w:p>
        <w:p w14:paraId="6BE98111" w14:textId="0A77854C" w:rsidR="00920030" w:rsidRDefault="00920030">
          <w:pPr>
            <w:pStyle w:val="TOC2"/>
            <w:rPr>
              <w:rFonts w:asciiTheme="minorHAnsi" w:eastAsiaTheme="minorEastAsia" w:hAnsiTheme="minorHAnsi" w:cstheme="minorBidi"/>
              <w:noProof/>
              <w:kern w:val="2"/>
              <w:sz w:val="24"/>
              <w14:ligatures w14:val="standardContextual"/>
            </w:rPr>
          </w:pPr>
          <w:hyperlink w:anchor="_Toc242442566" w:history="1">
            <w:r w:rsidRPr="001F6C4E">
              <w:rPr>
                <w:rStyle w:val="Hyperlink"/>
                <w:rFonts w:cs="Arial"/>
                <w:noProof/>
              </w:rPr>
              <w:t>5.7</w:t>
            </w:r>
            <w:r>
              <w:rPr>
                <w:rFonts w:asciiTheme="minorHAnsi" w:eastAsiaTheme="minorEastAsia" w:hAnsiTheme="minorHAnsi" w:cstheme="minorBidi"/>
                <w:noProof/>
                <w:kern w:val="2"/>
                <w:sz w:val="24"/>
                <w14:ligatures w14:val="standardContextual"/>
              </w:rPr>
              <w:tab/>
            </w:r>
            <w:r w:rsidRPr="001F6C4E">
              <w:rPr>
                <w:rStyle w:val="Hyperlink"/>
                <w:rFonts w:cs="Arial"/>
                <w:noProof/>
              </w:rPr>
              <w:t>Pricing Information (Support at Home)</w:t>
            </w:r>
            <w:r>
              <w:rPr>
                <w:noProof/>
                <w:webHidden/>
              </w:rPr>
              <w:tab/>
            </w:r>
            <w:r>
              <w:rPr>
                <w:noProof/>
                <w:webHidden/>
              </w:rPr>
              <w:fldChar w:fldCharType="begin"/>
            </w:r>
            <w:r>
              <w:rPr>
                <w:noProof/>
                <w:webHidden/>
              </w:rPr>
              <w:instrText xml:space="preserve"> PAGEREF _Toc242442566 \h </w:instrText>
            </w:r>
            <w:r>
              <w:rPr>
                <w:noProof/>
                <w:webHidden/>
              </w:rPr>
            </w:r>
            <w:r>
              <w:rPr>
                <w:noProof/>
                <w:webHidden/>
              </w:rPr>
              <w:fldChar w:fldCharType="separate"/>
            </w:r>
            <w:r>
              <w:rPr>
                <w:noProof/>
                <w:webHidden/>
              </w:rPr>
              <w:t>62</w:t>
            </w:r>
            <w:r>
              <w:rPr>
                <w:noProof/>
                <w:webHidden/>
              </w:rPr>
              <w:fldChar w:fldCharType="end"/>
            </w:r>
          </w:hyperlink>
        </w:p>
        <w:p w14:paraId="78095871" w14:textId="379056AA" w:rsidR="00920030" w:rsidRDefault="00920030">
          <w:pPr>
            <w:pStyle w:val="TOC3"/>
            <w:rPr>
              <w:rFonts w:asciiTheme="minorHAnsi" w:eastAsiaTheme="minorEastAsia" w:hAnsiTheme="minorHAnsi" w:cstheme="minorBidi"/>
              <w:noProof/>
              <w:kern w:val="2"/>
              <w:sz w:val="24"/>
              <w14:ligatures w14:val="standardContextual"/>
            </w:rPr>
          </w:pPr>
          <w:hyperlink w:anchor="_Toc242442567" w:history="1">
            <w:r w:rsidRPr="001F6C4E">
              <w:rPr>
                <w:rStyle w:val="Hyperlink"/>
                <w:rFonts w:cs="Arial"/>
                <w:noProof/>
              </w:rPr>
              <w:t>5.7.1</w:t>
            </w:r>
            <w:r>
              <w:rPr>
                <w:rFonts w:asciiTheme="minorHAnsi" w:eastAsiaTheme="minorEastAsia" w:hAnsiTheme="minorHAnsi" w:cstheme="minorBidi"/>
                <w:noProof/>
                <w:kern w:val="2"/>
                <w:sz w:val="24"/>
                <w14:ligatures w14:val="standardContextual"/>
              </w:rPr>
              <w:tab/>
            </w:r>
            <w:r w:rsidRPr="001F6C4E">
              <w:rPr>
                <w:rStyle w:val="Hyperlink"/>
                <w:rFonts w:cs="Arial"/>
                <w:noProof/>
              </w:rPr>
              <w:t>Updating Pricing Information at the Organisation Level</w:t>
            </w:r>
            <w:r>
              <w:rPr>
                <w:noProof/>
                <w:webHidden/>
              </w:rPr>
              <w:tab/>
            </w:r>
            <w:r>
              <w:rPr>
                <w:noProof/>
                <w:webHidden/>
              </w:rPr>
              <w:fldChar w:fldCharType="begin"/>
            </w:r>
            <w:r>
              <w:rPr>
                <w:noProof/>
                <w:webHidden/>
              </w:rPr>
              <w:instrText xml:space="preserve"> PAGEREF _Toc242442567 \h </w:instrText>
            </w:r>
            <w:r>
              <w:rPr>
                <w:noProof/>
                <w:webHidden/>
              </w:rPr>
            </w:r>
            <w:r>
              <w:rPr>
                <w:noProof/>
                <w:webHidden/>
              </w:rPr>
              <w:fldChar w:fldCharType="separate"/>
            </w:r>
            <w:r>
              <w:rPr>
                <w:noProof/>
                <w:webHidden/>
              </w:rPr>
              <w:t>64</w:t>
            </w:r>
            <w:r>
              <w:rPr>
                <w:noProof/>
                <w:webHidden/>
              </w:rPr>
              <w:fldChar w:fldCharType="end"/>
            </w:r>
          </w:hyperlink>
        </w:p>
        <w:p w14:paraId="1992DD37" w14:textId="7F7BCB8C" w:rsidR="00920030" w:rsidRDefault="00920030">
          <w:pPr>
            <w:pStyle w:val="TOC3"/>
            <w:rPr>
              <w:rFonts w:asciiTheme="minorHAnsi" w:eastAsiaTheme="minorEastAsia" w:hAnsiTheme="minorHAnsi" w:cstheme="minorBidi"/>
              <w:noProof/>
              <w:kern w:val="2"/>
              <w:sz w:val="24"/>
              <w14:ligatures w14:val="standardContextual"/>
            </w:rPr>
          </w:pPr>
          <w:hyperlink w:anchor="_Toc242442568" w:history="1">
            <w:r w:rsidRPr="001F6C4E">
              <w:rPr>
                <w:rStyle w:val="Hyperlink"/>
                <w:rFonts w:cs="Arial"/>
                <w:noProof/>
              </w:rPr>
              <w:t>5.7.2</w:t>
            </w:r>
            <w:r>
              <w:rPr>
                <w:rFonts w:asciiTheme="minorHAnsi" w:eastAsiaTheme="minorEastAsia" w:hAnsiTheme="minorHAnsi" w:cstheme="minorBidi"/>
                <w:noProof/>
                <w:kern w:val="2"/>
                <w:sz w:val="24"/>
                <w14:ligatures w14:val="standardContextual"/>
              </w:rPr>
              <w:tab/>
            </w:r>
            <w:r w:rsidRPr="001F6C4E">
              <w:rPr>
                <w:rStyle w:val="Hyperlink"/>
                <w:rFonts w:cs="Arial"/>
                <w:noProof/>
              </w:rPr>
              <w:t>Updating Pricing Information at the Outlet Level</w:t>
            </w:r>
            <w:r>
              <w:rPr>
                <w:noProof/>
                <w:webHidden/>
              </w:rPr>
              <w:tab/>
            </w:r>
            <w:r>
              <w:rPr>
                <w:noProof/>
                <w:webHidden/>
              </w:rPr>
              <w:fldChar w:fldCharType="begin"/>
            </w:r>
            <w:r>
              <w:rPr>
                <w:noProof/>
                <w:webHidden/>
              </w:rPr>
              <w:instrText xml:space="preserve"> PAGEREF _Toc242442568 \h </w:instrText>
            </w:r>
            <w:r>
              <w:rPr>
                <w:noProof/>
                <w:webHidden/>
              </w:rPr>
            </w:r>
            <w:r>
              <w:rPr>
                <w:noProof/>
                <w:webHidden/>
              </w:rPr>
              <w:fldChar w:fldCharType="separate"/>
            </w:r>
            <w:r>
              <w:rPr>
                <w:noProof/>
                <w:webHidden/>
              </w:rPr>
              <w:t>67</w:t>
            </w:r>
            <w:r>
              <w:rPr>
                <w:noProof/>
                <w:webHidden/>
              </w:rPr>
              <w:fldChar w:fldCharType="end"/>
            </w:r>
          </w:hyperlink>
        </w:p>
        <w:p w14:paraId="323D4BB1" w14:textId="73A3CA97" w:rsidR="00920030" w:rsidRDefault="00920030">
          <w:pPr>
            <w:pStyle w:val="TOC3"/>
            <w:rPr>
              <w:rFonts w:asciiTheme="minorHAnsi" w:eastAsiaTheme="minorEastAsia" w:hAnsiTheme="minorHAnsi" w:cstheme="minorBidi"/>
              <w:noProof/>
              <w:kern w:val="2"/>
              <w:sz w:val="24"/>
              <w14:ligatures w14:val="standardContextual"/>
            </w:rPr>
          </w:pPr>
          <w:hyperlink w:anchor="_Toc242442569" w:history="1">
            <w:r w:rsidRPr="001F6C4E">
              <w:rPr>
                <w:rStyle w:val="Hyperlink"/>
                <w:rFonts w:cs="Arial"/>
                <w:noProof/>
              </w:rPr>
              <w:t>5.7.3</w:t>
            </w:r>
            <w:r>
              <w:rPr>
                <w:rFonts w:asciiTheme="minorHAnsi" w:eastAsiaTheme="minorEastAsia" w:hAnsiTheme="minorHAnsi" w:cstheme="minorBidi"/>
                <w:noProof/>
                <w:kern w:val="2"/>
                <w:sz w:val="24"/>
                <w14:ligatures w14:val="standardContextual"/>
              </w:rPr>
              <w:tab/>
            </w:r>
            <w:r w:rsidRPr="001F6C4E">
              <w:rPr>
                <w:rStyle w:val="Hyperlink"/>
                <w:rFonts w:cs="Arial"/>
                <w:noProof/>
              </w:rPr>
              <w:t>Updating Pricing Information at the Service Item Level</w:t>
            </w:r>
            <w:r>
              <w:rPr>
                <w:noProof/>
                <w:webHidden/>
              </w:rPr>
              <w:tab/>
            </w:r>
            <w:r>
              <w:rPr>
                <w:noProof/>
                <w:webHidden/>
              </w:rPr>
              <w:fldChar w:fldCharType="begin"/>
            </w:r>
            <w:r>
              <w:rPr>
                <w:noProof/>
                <w:webHidden/>
              </w:rPr>
              <w:instrText xml:space="preserve"> PAGEREF _Toc242442569 \h </w:instrText>
            </w:r>
            <w:r>
              <w:rPr>
                <w:noProof/>
                <w:webHidden/>
              </w:rPr>
            </w:r>
            <w:r>
              <w:rPr>
                <w:noProof/>
                <w:webHidden/>
              </w:rPr>
              <w:fldChar w:fldCharType="separate"/>
            </w:r>
            <w:r>
              <w:rPr>
                <w:noProof/>
                <w:webHidden/>
              </w:rPr>
              <w:t>68</w:t>
            </w:r>
            <w:r>
              <w:rPr>
                <w:noProof/>
                <w:webHidden/>
              </w:rPr>
              <w:fldChar w:fldCharType="end"/>
            </w:r>
          </w:hyperlink>
        </w:p>
        <w:p w14:paraId="748D8E6E" w14:textId="2ECD4655" w:rsidR="00920030" w:rsidRDefault="00920030">
          <w:pPr>
            <w:pStyle w:val="TOC3"/>
            <w:rPr>
              <w:rFonts w:asciiTheme="minorHAnsi" w:eastAsiaTheme="minorEastAsia" w:hAnsiTheme="minorHAnsi" w:cstheme="minorBidi"/>
              <w:noProof/>
              <w:kern w:val="2"/>
              <w:sz w:val="24"/>
              <w14:ligatures w14:val="standardContextual"/>
            </w:rPr>
          </w:pPr>
          <w:hyperlink w:anchor="_Toc242442570" w:history="1">
            <w:r w:rsidRPr="001F6C4E">
              <w:rPr>
                <w:rStyle w:val="Hyperlink"/>
                <w:noProof/>
              </w:rPr>
              <w:t>5.7.4</w:t>
            </w:r>
            <w:r>
              <w:rPr>
                <w:rFonts w:asciiTheme="minorHAnsi" w:eastAsiaTheme="minorEastAsia" w:hAnsiTheme="minorHAnsi" w:cstheme="minorBidi"/>
                <w:noProof/>
                <w:kern w:val="2"/>
                <w:sz w:val="24"/>
                <w14:ligatures w14:val="standardContextual"/>
              </w:rPr>
              <w:tab/>
            </w:r>
            <w:r w:rsidRPr="001F6C4E">
              <w:rPr>
                <w:rStyle w:val="Hyperlink"/>
                <w:noProof/>
              </w:rPr>
              <w:t>Updating Pricing at the Service Level</w:t>
            </w:r>
            <w:r>
              <w:rPr>
                <w:noProof/>
                <w:webHidden/>
              </w:rPr>
              <w:tab/>
            </w:r>
            <w:r>
              <w:rPr>
                <w:noProof/>
                <w:webHidden/>
              </w:rPr>
              <w:fldChar w:fldCharType="begin"/>
            </w:r>
            <w:r>
              <w:rPr>
                <w:noProof/>
                <w:webHidden/>
              </w:rPr>
              <w:instrText xml:space="preserve"> PAGEREF _Toc242442570 \h </w:instrText>
            </w:r>
            <w:r>
              <w:rPr>
                <w:noProof/>
                <w:webHidden/>
              </w:rPr>
            </w:r>
            <w:r>
              <w:rPr>
                <w:noProof/>
                <w:webHidden/>
              </w:rPr>
              <w:fldChar w:fldCharType="separate"/>
            </w:r>
            <w:r>
              <w:rPr>
                <w:noProof/>
                <w:webHidden/>
              </w:rPr>
              <w:t>70</w:t>
            </w:r>
            <w:r>
              <w:rPr>
                <w:noProof/>
                <w:webHidden/>
              </w:rPr>
              <w:fldChar w:fldCharType="end"/>
            </w:r>
          </w:hyperlink>
        </w:p>
        <w:p w14:paraId="759DF696" w14:textId="44166996" w:rsidR="00920030" w:rsidRDefault="00920030">
          <w:pPr>
            <w:pStyle w:val="TOC3"/>
            <w:rPr>
              <w:rFonts w:asciiTheme="minorHAnsi" w:eastAsiaTheme="minorEastAsia" w:hAnsiTheme="minorHAnsi" w:cstheme="minorBidi"/>
              <w:noProof/>
              <w:kern w:val="2"/>
              <w:sz w:val="24"/>
              <w14:ligatures w14:val="standardContextual"/>
            </w:rPr>
          </w:pPr>
          <w:hyperlink w:anchor="_Toc242442571" w:history="1">
            <w:r w:rsidRPr="001F6C4E">
              <w:rPr>
                <w:rStyle w:val="Hyperlink"/>
                <w:rFonts w:cs="Arial"/>
                <w:noProof/>
              </w:rPr>
              <w:t>5.7.5</w:t>
            </w:r>
            <w:r>
              <w:rPr>
                <w:rFonts w:asciiTheme="minorHAnsi" w:eastAsiaTheme="minorEastAsia" w:hAnsiTheme="minorHAnsi" w:cstheme="minorBidi"/>
                <w:noProof/>
                <w:kern w:val="2"/>
                <w:sz w:val="24"/>
                <w14:ligatures w14:val="standardContextual"/>
              </w:rPr>
              <w:tab/>
            </w:r>
            <w:r w:rsidRPr="001F6C4E">
              <w:rPr>
                <w:rStyle w:val="Hyperlink"/>
                <w:rFonts w:cs="Arial"/>
                <w:noProof/>
              </w:rPr>
              <w:t>Reporting service pricing status</w:t>
            </w:r>
            <w:r>
              <w:rPr>
                <w:noProof/>
                <w:webHidden/>
              </w:rPr>
              <w:tab/>
            </w:r>
            <w:r>
              <w:rPr>
                <w:noProof/>
                <w:webHidden/>
              </w:rPr>
              <w:fldChar w:fldCharType="begin"/>
            </w:r>
            <w:r>
              <w:rPr>
                <w:noProof/>
                <w:webHidden/>
              </w:rPr>
              <w:instrText xml:space="preserve"> PAGEREF _Toc242442571 \h </w:instrText>
            </w:r>
            <w:r>
              <w:rPr>
                <w:noProof/>
                <w:webHidden/>
              </w:rPr>
            </w:r>
            <w:r>
              <w:rPr>
                <w:noProof/>
                <w:webHidden/>
              </w:rPr>
              <w:fldChar w:fldCharType="separate"/>
            </w:r>
            <w:r>
              <w:rPr>
                <w:noProof/>
                <w:webHidden/>
              </w:rPr>
              <w:t>73</w:t>
            </w:r>
            <w:r>
              <w:rPr>
                <w:noProof/>
                <w:webHidden/>
              </w:rPr>
              <w:fldChar w:fldCharType="end"/>
            </w:r>
          </w:hyperlink>
        </w:p>
        <w:p w14:paraId="4809D699" w14:textId="0E7BB86F" w:rsidR="00920030" w:rsidRDefault="00920030">
          <w:pPr>
            <w:pStyle w:val="TOC2"/>
            <w:rPr>
              <w:rFonts w:asciiTheme="minorHAnsi" w:eastAsiaTheme="minorEastAsia" w:hAnsiTheme="minorHAnsi" w:cstheme="minorBidi"/>
              <w:noProof/>
              <w:kern w:val="2"/>
              <w:sz w:val="24"/>
              <w14:ligatures w14:val="standardContextual"/>
            </w:rPr>
          </w:pPr>
          <w:hyperlink w:anchor="_Toc242442572" w:history="1">
            <w:r w:rsidRPr="001F6C4E">
              <w:rPr>
                <w:rStyle w:val="Hyperlink"/>
                <w:rFonts w:cs="Arial"/>
                <w:noProof/>
              </w:rPr>
              <w:t>5.8</w:t>
            </w:r>
            <w:r>
              <w:rPr>
                <w:rFonts w:asciiTheme="minorHAnsi" w:eastAsiaTheme="minorEastAsia" w:hAnsiTheme="minorHAnsi" w:cstheme="minorBidi"/>
                <w:noProof/>
                <w:kern w:val="2"/>
                <w:sz w:val="24"/>
                <w14:ligatures w14:val="standardContextual"/>
              </w:rPr>
              <w:tab/>
            </w:r>
            <w:r w:rsidRPr="001F6C4E">
              <w:rPr>
                <w:rStyle w:val="Hyperlink"/>
                <w:rFonts w:cs="Arial"/>
                <w:noProof/>
              </w:rPr>
              <w:t>Rooms (Residential Care)</w:t>
            </w:r>
            <w:r>
              <w:rPr>
                <w:noProof/>
                <w:webHidden/>
              </w:rPr>
              <w:tab/>
            </w:r>
            <w:r>
              <w:rPr>
                <w:noProof/>
                <w:webHidden/>
              </w:rPr>
              <w:fldChar w:fldCharType="begin"/>
            </w:r>
            <w:r>
              <w:rPr>
                <w:noProof/>
                <w:webHidden/>
              </w:rPr>
              <w:instrText xml:space="preserve"> PAGEREF _Toc242442572 \h </w:instrText>
            </w:r>
            <w:r>
              <w:rPr>
                <w:noProof/>
                <w:webHidden/>
              </w:rPr>
            </w:r>
            <w:r>
              <w:rPr>
                <w:noProof/>
                <w:webHidden/>
              </w:rPr>
              <w:fldChar w:fldCharType="separate"/>
            </w:r>
            <w:r>
              <w:rPr>
                <w:noProof/>
                <w:webHidden/>
              </w:rPr>
              <w:t>75</w:t>
            </w:r>
            <w:r>
              <w:rPr>
                <w:noProof/>
                <w:webHidden/>
              </w:rPr>
              <w:fldChar w:fldCharType="end"/>
            </w:r>
          </w:hyperlink>
        </w:p>
        <w:p w14:paraId="3C7A7A08" w14:textId="4BFCF3B3" w:rsidR="00920030" w:rsidRDefault="00920030">
          <w:pPr>
            <w:pStyle w:val="TOC3"/>
            <w:rPr>
              <w:rFonts w:asciiTheme="minorHAnsi" w:eastAsiaTheme="minorEastAsia" w:hAnsiTheme="minorHAnsi" w:cstheme="minorBidi"/>
              <w:noProof/>
              <w:kern w:val="2"/>
              <w:sz w:val="24"/>
              <w14:ligatures w14:val="standardContextual"/>
            </w:rPr>
          </w:pPr>
          <w:hyperlink w:anchor="_Toc242442573" w:history="1">
            <w:r w:rsidRPr="001F6C4E">
              <w:rPr>
                <w:rStyle w:val="Hyperlink"/>
                <w:rFonts w:cs="Arial"/>
                <w:noProof/>
              </w:rPr>
              <w:t>5.8.1</w:t>
            </w:r>
            <w:r>
              <w:rPr>
                <w:rFonts w:asciiTheme="minorHAnsi" w:eastAsiaTheme="minorEastAsia" w:hAnsiTheme="minorHAnsi" w:cstheme="minorBidi"/>
                <w:noProof/>
                <w:kern w:val="2"/>
                <w:sz w:val="24"/>
                <w14:ligatures w14:val="standardContextual"/>
              </w:rPr>
              <w:tab/>
            </w:r>
            <w:r w:rsidRPr="001F6C4E">
              <w:rPr>
                <w:rStyle w:val="Hyperlink"/>
                <w:rFonts w:cs="Arial"/>
                <w:noProof/>
              </w:rPr>
              <w:t>Add a room type</w:t>
            </w:r>
            <w:r>
              <w:rPr>
                <w:noProof/>
                <w:webHidden/>
              </w:rPr>
              <w:tab/>
            </w:r>
            <w:r>
              <w:rPr>
                <w:noProof/>
                <w:webHidden/>
              </w:rPr>
              <w:fldChar w:fldCharType="begin"/>
            </w:r>
            <w:r>
              <w:rPr>
                <w:noProof/>
                <w:webHidden/>
              </w:rPr>
              <w:instrText xml:space="preserve"> PAGEREF _Toc242442573 \h </w:instrText>
            </w:r>
            <w:r>
              <w:rPr>
                <w:noProof/>
                <w:webHidden/>
              </w:rPr>
            </w:r>
            <w:r>
              <w:rPr>
                <w:noProof/>
                <w:webHidden/>
              </w:rPr>
              <w:fldChar w:fldCharType="separate"/>
            </w:r>
            <w:r>
              <w:rPr>
                <w:noProof/>
                <w:webHidden/>
              </w:rPr>
              <w:t>75</w:t>
            </w:r>
            <w:r>
              <w:rPr>
                <w:noProof/>
                <w:webHidden/>
              </w:rPr>
              <w:fldChar w:fldCharType="end"/>
            </w:r>
          </w:hyperlink>
        </w:p>
        <w:p w14:paraId="41A86590" w14:textId="10A02EA7" w:rsidR="00920030" w:rsidRDefault="00920030">
          <w:pPr>
            <w:pStyle w:val="TOC3"/>
            <w:rPr>
              <w:rFonts w:asciiTheme="minorHAnsi" w:eastAsiaTheme="minorEastAsia" w:hAnsiTheme="minorHAnsi" w:cstheme="minorBidi"/>
              <w:noProof/>
              <w:kern w:val="2"/>
              <w:sz w:val="24"/>
              <w14:ligatures w14:val="standardContextual"/>
            </w:rPr>
          </w:pPr>
          <w:hyperlink w:anchor="_Toc242442574" w:history="1">
            <w:r w:rsidRPr="001F6C4E">
              <w:rPr>
                <w:rStyle w:val="Hyperlink"/>
                <w:noProof/>
              </w:rPr>
              <w:t>5.8.2</w:t>
            </w:r>
            <w:r>
              <w:rPr>
                <w:rFonts w:asciiTheme="minorHAnsi" w:eastAsiaTheme="minorEastAsia" w:hAnsiTheme="minorHAnsi" w:cstheme="minorBidi"/>
                <w:noProof/>
                <w:kern w:val="2"/>
                <w:sz w:val="24"/>
                <w14:ligatures w14:val="standardContextual"/>
              </w:rPr>
              <w:tab/>
            </w:r>
            <w:r w:rsidRPr="001F6C4E">
              <w:rPr>
                <w:rStyle w:val="Hyperlink"/>
                <w:noProof/>
              </w:rPr>
              <w:t>Edit room details</w:t>
            </w:r>
            <w:r>
              <w:rPr>
                <w:noProof/>
                <w:webHidden/>
              </w:rPr>
              <w:tab/>
            </w:r>
            <w:r>
              <w:rPr>
                <w:noProof/>
                <w:webHidden/>
              </w:rPr>
              <w:fldChar w:fldCharType="begin"/>
            </w:r>
            <w:r>
              <w:rPr>
                <w:noProof/>
                <w:webHidden/>
              </w:rPr>
              <w:instrText xml:space="preserve"> PAGEREF _Toc242442574 \h </w:instrText>
            </w:r>
            <w:r>
              <w:rPr>
                <w:noProof/>
                <w:webHidden/>
              </w:rPr>
            </w:r>
            <w:r>
              <w:rPr>
                <w:noProof/>
                <w:webHidden/>
              </w:rPr>
              <w:fldChar w:fldCharType="separate"/>
            </w:r>
            <w:r>
              <w:rPr>
                <w:noProof/>
                <w:webHidden/>
              </w:rPr>
              <w:t>79</w:t>
            </w:r>
            <w:r>
              <w:rPr>
                <w:noProof/>
                <w:webHidden/>
              </w:rPr>
              <w:fldChar w:fldCharType="end"/>
            </w:r>
          </w:hyperlink>
        </w:p>
        <w:p w14:paraId="744D2B49" w14:textId="355073C4" w:rsidR="00920030" w:rsidRDefault="00920030">
          <w:pPr>
            <w:pStyle w:val="TOC3"/>
            <w:rPr>
              <w:rFonts w:asciiTheme="minorHAnsi" w:eastAsiaTheme="minorEastAsia" w:hAnsiTheme="minorHAnsi" w:cstheme="minorBidi"/>
              <w:noProof/>
              <w:kern w:val="2"/>
              <w:sz w:val="24"/>
              <w14:ligatures w14:val="standardContextual"/>
            </w:rPr>
          </w:pPr>
          <w:hyperlink w:anchor="_Toc242442575" w:history="1">
            <w:r w:rsidRPr="001F6C4E">
              <w:rPr>
                <w:rStyle w:val="Hyperlink"/>
                <w:rFonts w:cs="Arial"/>
                <w:noProof/>
              </w:rPr>
              <w:t>5.8.3</w:t>
            </w:r>
            <w:r>
              <w:rPr>
                <w:rFonts w:asciiTheme="minorHAnsi" w:eastAsiaTheme="minorEastAsia" w:hAnsiTheme="minorHAnsi" w:cstheme="minorBidi"/>
                <w:noProof/>
                <w:kern w:val="2"/>
                <w:sz w:val="24"/>
                <w14:ligatures w14:val="standardContextual"/>
              </w:rPr>
              <w:tab/>
            </w:r>
            <w:r w:rsidRPr="001F6C4E">
              <w:rPr>
                <w:rStyle w:val="Hyperlink"/>
                <w:rFonts w:cs="Arial"/>
                <w:noProof/>
              </w:rPr>
              <w:t>Change room status</w:t>
            </w:r>
            <w:r>
              <w:rPr>
                <w:noProof/>
                <w:webHidden/>
              </w:rPr>
              <w:tab/>
            </w:r>
            <w:r>
              <w:rPr>
                <w:noProof/>
                <w:webHidden/>
              </w:rPr>
              <w:fldChar w:fldCharType="begin"/>
            </w:r>
            <w:r>
              <w:rPr>
                <w:noProof/>
                <w:webHidden/>
              </w:rPr>
              <w:instrText xml:space="preserve"> PAGEREF _Toc242442575 \h </w:instrText>
            </w:r>
            <w:r>
              <w:rPr>
                <w:noProof/>
                <w:webHidden/>
              </w:rPr>
            </w:r>
            <w:r>
              <w:rPr>
                <w:noProof/>
                <w:webHidden/>
              </w:rPr>
              <w:fldChar w:fldCharType="separate"/>
            </w:r>
            <w:r>
              <w:rPr>
                <w:noProof/>
                <w:webHidden/>
              </w:rPr>
              <w:t>82</w:t>
            </w:r>
            <w:r>
              <w:rPr>
                <w:noProof/>
                <w:webHidden/>
              </w:rPr>
              <w:fldChar w:fldCharType="end"/>
            </w:r>
          </w:hyperlink>
        </w:p>
        <w:p w14:paraId="4F8297E3" w14:textId="4B907BCE" w:rsidR="00920030" w:rsidRDefault="00920030">
          <w:pPr>
            <w:pStyle w:val="TOC3"/>
            <w:rPr>
              <w:rFonts w:asciiTheme="minorHAnsi" w:eastAsiaTheme="minorEastAsia" w:hAnsiTheme="minorHAnsi" w:cstheme="minorBidi"/>
              <w:noProof/>
              <w:kern w:val="2"/>
              <w:sz w:val="24"/>
              <w14:ligatures w14:val="standardContextual"/>
            </w:rPr>
          </w:pPr>
          <w:hyperlink w:anchor="_Toc242442576" w:history="1">
            <w:r w:rsidRPr="001F6C4E">
              <w:rPr>
                <w:rStyle w:val="Hyperlink"/>
                <w:rFonts w:cs="Arial"/>
                <w:noProof/>
              </w:rPr>
              <w:t>5.8.4</w:t>
            </w:r>
            <w:r>
              <w:rPr>
                <w:rFonts w:asciiTheme="minorHAnsi" w:eastAsiaTheme="minorEastAsia" w:hAnsiTheme="minorHAnsi" w:cstheme="minorBidi"/>
                <w:noProof/>
                <w:kern w:val="2"/>
                <w:sz w:val="24"/>
                <w14:ligatures w14:val="standardContextual"/>
              </w:rPr>
              <w:tab/>
            </w:r>
            <w:r w:rsidRPr="001F6C4E">
              <w:rPr>
                <w:rStyle w:val="Hyperlink"/>
                <w:rFonts w:cs="Arial"/>
                <w:noProof/>
              </w:rPr>
              <w:t>Delete a room</w:t>
            </w:r>
            <w:r>
              <w:rPr>
                <w:noProof/>
                <w:webHidden/>
              </w:rPr>
              <w:tab/>
            </w:r>
            <w:r>
              <w:rPr>
                <w:noProof/>
                <w:webHidden/>
              </w:rPr>
              <w:fldChar w:fldCharType="begin"/>
            </w:r>
            <w:r>
              <w:rPr>
                <w:noProof/>
                <w:webHidden/>
              </w:rPr>
              <w:instrText xml:space="preserve"> PAGEREF _Toc242442576 \h </w:instrText>
            </w:r>
            <w:r>
              <w:rPr>
                <w:noProof/>
                <w:webHidden/>
              </w:rPr>
            </w:r>
            <w:r>
              <w:rPr>
                <w:noProof/>
                <w:webHidden/>
              </w:rPr>
              <w:fldChar w:fldCharType="separate"/>
            </w:r>
            <w:r>
              <w:rPr>
                <w:noProof/>
                <w:webHidden/>
              </w:rPr>
              <w:t>83</w:t>
            </w:r>
            <w:r>
              <w:rPr>
                <w:noProof/>
                <w:webHidden/>
              </w:rPr>
              <w:fldChar w:fldCharType="end"/>
            </w:r>
          </w:hyperlink>
        </w:p>
        <w:p w14:paraId="6009CFC8" w14:textId="3E0ACD54" w:rsidR="00920030" w:rsidRDefault="00920030">
          <w:pPr>
            <w:pStyle w:val="TOC2"/>
            <w:rPr>
              <w:rFonts w:asciiTheme="minorHAnsi" w:eastAsiaTheme="minorEastAsia" w:hAnsiTheme="minorHAnsi" w:cstheme="minorBidi"/>
              <w:noProof/>
              <w:kern w:val="2"/>
              <w:sz w:val="24"/>
              <w14:ligatures w14:val="standardContextual"/>
            </w:rPr>
          </w:pPr>
          <w:hyperlink w:anchor="_Toc242442577" w:history="1">
            <w:r w:rsidRPr="001F6C4E">
              <w:rPr>
                <w:rStyle w:val="Hyperlink"/>
                <w:rFonts w:cs="Arial"/>
                <w:noProof/>
              </w:rPr>
              <w:t>5.9</w:t>
            </w:r>
            <w:r>
              <w:rPr>
                <w:rFonts w:asciiTheme="minorHAnsi" w:eastAsiaTheme="minorEastAsia" w:hAnsiTheme="minorHAnsi" w:cstheme="minorBidi"/>
                <w:noProof/>
                <w:kern w:val="2"/>
                <w:sz w:val="24"/>
                <w14:ligatures w14:val="standardContextual"/>
              </w:rPr>
              <w:tab/>
            </w:r>
            <w:r w:rsidRPr="001F6C4E">
              <w:rPr>
                <w:rStyle w:val="Hyperlink"/>
                <w:rFonts w:cs="Arial"/>
                <w:noProof/>
              </w:rPr>
              <w:t>Transferring service items</w:t>
            </w:r>
            <w:r>
              <w:rPr>
                <w:noProof/>
                <w:webHidden/>
              </w:rPr>
              <w:tab/>
            </w:r>
            <w:r>
              <w:rPr>
                <w:noProof/>
                <w:webHidden/>
              </w:rPr>
              <w:fldChar w:fldCharType="begin"/>
            </w:r>
            <w:r>
              <w:rPr>
                <w:noProof/>
                <w:webHidden/>
              </w:rPr>
              <w:instrText xml:space="preserve"> PAGEREF _Toc242442577 \h </w:instrText>
            </w:r>
            <w:r>
              <w:rPr>
                <w:noProof/>
                <w:webHidden/>
              </w:rPr>
            </w:r>
            <w:r>
              <w:rPr>
                <w:noProof/>
                <w:webHidden/>
              </w:rPr>
              <w:fldChar w:fldCharType="separate"/>
            </w:r>
            <w:r>
              <w:rPr>
                <w:noProof/>
                <w:webHidden/>
              </w:rPr>
              <w:t>84</w:t>
            </w:r>
            <w:r>
              <w:rPr>
                <w:noProof/>
                <w:webHidden/>
              </w:rPr>
              <w:fldChar w:fldCharType="end"/>
            </w:r>
          </w:hyperlink>
        </w:p>
        <w:p w14:paraId="73751035" w14:textId="5A53C1A5" w:rsidR="00920030" w:rsidRDefault="00920030">
          <w:pPr>
            <w:pStyle w:val="TOC2"/>
            <w:rPr>
              <w:rFonts w:asciiTheme="minorHAnsi" w:eastAsiaTheme="minorEastAsia" w:hAnsiTheme="minorHAnsi" w:cstheme="minorBidi"/>
              <w:noProof/>
              <w:kern w:val="2"/>
              <w:sz w:val="24"/>
              <w14:ligatures w14:val="standardContextual"/>
            </w:rPr>
          </w:pPr>
          <w:hyperlink w:anchor="_Toc242442578" w:history="1">
            <w:r w:rsidRPr="001F6C4E">
              <w:rPr>
                <w:rStyle w:val="Hyperlink"/>
                <w:noProof/>
              </w:rPr>
              <w:t>5.10</w:t>
            </w:r>
            <w:r>
              <w:rPr>
                <w:rFonts w:asciiTheme="minorHAnsi" w:eastAsiaTheme="minorEastAsia" w:hAnsiTheme="minorHAnsi" w:cstheme="minorBidi"/>
                <w:noProof/>
                <w:kern w:val="2"/>
                <w:sz w:val="24"/>
                <w14:ligatures w14:val="standardContextual"/>
              </w:rPr>
              <w:tab/>
            </w:r>
            <w:r w:rsidRPr="001F6C4E">
              <w:rPr>
                <w:rStyle w:val="Hyperlink"/>
                <w:rFonts w:cs="Arial"/>
                <w:noProof/>
              </w:rPr>
              <w:t>Activating or deactivating a service item</w:t>
            </w:r>
            <w:r>
              <w:rPr>
                <w:noProof/>
                <w:webHidden/>
              </w:rPr>
              <w:tab/>
            </w:r>
            <w:r>
              <w:rPr>
                <w:noProof/>
                <w:webHidden/>
              </w:rPr>
              <w:fldChar w:fldCharType="begin"/>
            </w:r>
            <w:r>
              <w:rPr>
                <w:noProof/>
                <w:webHidden/>
              </w:rPr>
              <w:instrText xml:space="preserve"> PAGEREF _Toc242442578 \h </w:instrText>
            </w:r>
            <w:r>
              <w:rPr>
                <w:noProof/>
                <w:webHidden/>
              </w:rPr>
            </w:r>
            <w:r>
              <w:rPr>
                <w:noProof/>
                <w:webHidden/>
              </w:rPr>
              <w:fldChar w:fldCharType="separate"/>
            </w:r>
            <w:r>
              <w:rPr>
                <w:noProof/>
                <w:webHidden/>
              </w:rPr>
              <w:t>84</w:t>
            </w:r>
            <w:r>
              <w:rPr>
                <w:noProof/>
                <w:webHidden/>
              </w:rPr>
              <w:fldChar w:fldCharType="end"/>
            </w:r>
          </w:hyperlink>
        </w:p>
        <w:p w14:paraId="6CFBB850" w14:textId="4E413F0A" w:rsidR="00920030" w:rsidRDefault="00920030">
          <w:pPr>
            <w:pStyle w:val="TOC1"/>
            <w:rPr>
              <w:rFonts w:asciiTheme="minorHAnsi" w:eastAsiaTheme="minorEastAsia" w:hAnsiTheme="minorHAnsi" w:cstheme="minorBidi"/>
              <w:b w:val="0"/>
              <w:bCs w:val="0"/>
              <w:kern w:val="2"/>
              <w:sz w:val="24"/>
              <w:szCs w:val="24"/>
              <w14:ligatures w14:val="standardContextual"/>
            </w:rPr>
          </w:pPr>
          <w:hyperlink w:anchor="_Toc242442579" w:history="1">
            <w:r w:rsidRPr="001F6C4E">
              <w:rPr>
                <w:rStyle w:val="Hyperlink"/>
                <w:rFonts w:cs="Arial"/>
              </w:rPr>
              <w:t>6</w:t>
            </w:r>
            <w:r>
              <w:rPr>
                <w:rFonts w:asciiTheme="minorHAnsi" w:eastAsiaTheme="minorEastAsia" w:hAnsiTheme="minorHAnsi" w:cstheme="minorBidi"/>
                <w:b w:val="0"/>
                <w:bCs w:val="0"/>
                <w:kern w:val="2"/>
                <w:sz w:val="24"/>
                <w:szCs w:val="24"/>
                <w14:ligatures w14:val="standardContextual"/>
              </w:rPr>
              <w:tab/>
            </w:r>
            <w:r w:rsidRPr="001F6C4E">
              <w:rPr>
                <w:rStyle w:val="Hyperlink"/>
                <w:rFonts w:cs="Arial"/>
              </w:rPr>
              <w:t>Maintaining service delivery outlets</w:t>
            </w:r>
            <w:r>
              <w:rPr>
                <w:webHidden/>
              </w:rPr>
              <w:tab/>
            </w:r>
            <w:r>
              <w:rPr>
                <w:webHidden/>
              </w:rPr>
              <w:fldChar w:fldCharType="begin"/>
            </w:r>
            <w:r>
              <w:rPr>
                <w:webHidden/>
              </w:rPr>
              <w:instrText xml:space="preserve"> PAGEREF _Toc242442579 \h </w:instrText>
            </w:r>
            <w:r>
              <w:rPr>
                <w:webHidden/>
              </w:rPr>
            </w:r>
            <w:r>
              <w:rPr>
                <w:webHidden/>
              </w:rPr>
              <w:fldChar w:fldCharType="separate"/>
            </w:r>
            <w:r>
              <w:rPr>
                <w:webHidden/>
              </w:rPr>
              <w:t>87</w:t>
            </w:r>
            <w:r>
              <w:rPr>
                <w:webHidden/>
              </w:rPr>
              <w:fldChar w:fldCharType="end"/>
            </w:r>
          </w:hyperlink>
        </w:p>
        <w:p w14:paraId="0FDAC708" w14:textId="30230A4B" w:rsidR="00920030" w:rsidRDefault="00920030">
          <w:pPr>
            <w:pStyle w:val="TOC2"/>
            <w:rPr>
              <w:rFonts w:asciiTheme="minorHAnsi" w:eastAsiaTheme="minorEastAsia" w:hAnsiTheme="minorHAnsi" w:cstheme="minorBidi"/>
              <w:noProof/>
              <w:kern w:val="2"/>
              <w:sz w:val="24"/>
              <w14:ligatures w14:val="standardContextual"/>
            </w:rPr>
          </w:pPr>
          <w:hyperlink w:anchor="_Toc242442580" w:history="1">
            <w:r w:rsidRPr="001F6C4E">
              <w:rPr>
                <w:rStyle w:val="Hyperlink"/>
                <w:rFonts w:cs="Arial"/>
                <w:noProof/>
              </w:rPr>
              <w:t>6.1</w:t>
            </w:r>
            <w:r>
              <w:rPr>
                <w:rFonts w:asciiTheme="minorHAnsi" w:eastAsiaTheme="minorEastAsia" w:hAnsiTheme="minorHAnsi" w:cstheme="minorBidi"/>
                <w:noProof/>
                <w:kern w:val="2"/>
                <w:sz w:val="24"/>
                <w14:ligatures w14:val="standardContextual"/>
              </w:rPr>
              <w:tab/>
            </w:r>
            <w:r w:rsidRPr="001F6C4E">
              <w:rPr>
                <w:rStyle w:val="Hyperlink"/>
                <w:rFonts w:cs="Arial"/>
                <w:noProof/>
              </w:rPr>
              <w:t>Activating an outlet</w:t>
            </w:r>
            <w:r>
              <w:rPr>
                <w:noProof/>
                <w:webHidden/>
              </w:rPr>
              <w:tab/>
            </w:r>
            <w:r>
              <w:rPr>
                <w:noProof/>
                <w:webHidden/>
              </w:rPr>
              <w:fldChar w:fldCharType="begin"/>
            </w:r>
            <w:r>
              <w:rPr>
                <w:noProof/>
                <w:webHidden/>
              </w:rPr>
              <w:instrText xml:space="preserve"> PAGEREF _Toc242442580 \h </w:instrText>
            </w:r>
            <w:r>
              <w:rPr>
                <w:noProof/>
                <w:webHidden/>
              </w:rPr>
            </w:r>
            <w:r>
              <w:rPr>
                <w:noProof/>
                <w:webHidden/>
              </w:rPr>
              <w:fldChar w:fldCharType="separate"/>
            </w:r>
            <w:r>
              <w:rPr>
                <w:noProof/>
                <w:webHidden/>
              </w:rPr>
              <w:t>87</w:t>
            </w:r>
            <w:r>
              <w:rPr>
                <w:noProof/>
                <w:webHidden/>
              </w:rPr>
              <w:fldChar w:fldCharType="end"/>
            </w:r>
          </w:hyperlink>
        </w:p>
        <w:p w14:paraId="57123C05" w14:textId="21E3A36C" w:rsidR="00920030" w:rsidRDefault="00920030">
          <w:pPr>
            <w:pStyle w:val="TOC2"/>
            <w:rPr>
              <w:rFonts w:asciiTheme="minorHAnsi" w:eastAsiaTheme="minorEastAsia" w:hAnsiTheme="minorHAnsi" w:cstheme="minorBidi"/>
              <w:noProof/>
              <w:kern w:val="2"/>
              <w:sz w:val="24"/>
              <w14:ligatures w14:val="standardContextual"/>
            </w:rPr>
          </w:pPr>
          <w:hyperlink w:anchor="_Toc242442581" w:history="1">
            <w:r w:rsidRPr="001F6C4E">
              <w:rPr>
                <w:rStyle w:val="Hyperlink"/>
                <w:rFonts w:cs="Arial"/>
                <w:noProof/>
              </w:rPr>
              <w:t>6.2</w:t>
            </w:r>
            <w:r>
              <w:rPr>
                <w:rFonts w:asciiTheme="minorHAnsi" w:eastAsiaTheme="minorEastAsia" w:hAnsiTheme="minorHAnsi" w:cstheme="minorBidi"/>
                <w:noProof/>
                <w:kern w:val="2"/>
                <w:sz w:val="24"/>
                <w14:ligatures w14:val="standardContextual"/>
              </w:rPr>
              <w:tab/>
            </w:r>
            <w:r w:rsidRPr="001F6C4E">
              <w:rPr>
                <w:rStyle w:val="Hyperlink"/>
                <w:rFonts w:cs="Arial"/>
                <w:noProof/>
              </w:rPr>
              <w:t>Deactivating an outlet</w:t>
            </w:r>
            <w:r>
              <w:rPr>
                <w:noProof/>
                <w:webHidden/>
              </w:rPr>
              <w:tab/>
            </w:r>
            <w:r>
              <w:rPr>
                <w:noProof/>
                <w:webHidden/>
              </w:rPr>
              <w:fldChar w:fldCharType="begin"/>
            </w:r>
            <w:r>
              <w:rPr>
                <w:noProof/>
                <w:webHidden/>
              </w:rPr>
              <w:instrText xml:space="preserve"> PAGEREF _Toc242442581 \h </w:instrText>
            </w:r>
            <w:r>
              <w:rPr>
                <w:noProof/>
                <w:webHidden/>
              </w:rPr>
            </w:r>
            <w:r>
              <w:rPr>
                <w:noProof/>
                <w:webHidden/>
              </w:rPr>
              <w:fldChar w:fldCharType="separate"/>
            </w:r>
            <w:r>
              <w:rPr>
                <w:noProof/>
                <w:webHidden/>
              </w:rPr>
              <w:t>88</w:t>
            </w:r>
            <w:r>
              <w:rPr>
                <w:noProof/>
                <w:webHidden/>
              </w:rPr>
              <w:fldChar w:fldCharType="end"/>
            </w:r>
          </w:hyperlink>
        </w:p>
        <w:p w14:paraId="71957BE8" w14:textId="090FEC97" w:rsidR="00920030" w:rsidRDefault="00920030">
          <w:pPr>
            <w:pStyle w:val="TOC2"/>
            <w:rPr>
              <w:rFonts w:asciiTheme="minorHAnsi" w:eastAsiaTheme="minorEastAsia" w:hAnsiTheme="minorHAnsi" w:cstheme="minorBidi"/>
              <w:noProof/>
              <w:kern w:val="2"/>
              <w:sz w:val="24"/>
              <w14:ligatures w14:val="standardContextual"/>
            </w:rPr>
          </w:pPr>
          <w:hyperlink w:anchor="_Toc242442582" w:history="1">
            <w:r w:rsidRPr="001F6C4E">
              <w:rPr>
                <w:rStyle w:val="Hyperlink"/>
                <w:rFonts w:cs="Arial"/>
                <w:noProof/>
              </w:rPr>
              <w:t>6.3</w:t>
            </w:r>
            <w:r>
              <w:rPr>
                <w:rFonts w:asciiTheme="minorHAnsi" w:eastAsiaTheme="minorEastAsia" w:hAnsiTheme="minorHAnsi" w:cstheme="minorBidi"/>
                <w:noProof/>
                <w:kern w:val="2"/>
                <w:sz w:val="24"/>
                <w14:ligatures w14:val="standardContextual"/>
              </w:rPr>
              <w:tab/>
            </w:r>
            <w:r w:rsidRPr="001F6C4E">
              <w:rPr>
                <w:rStyle w:val="Hyperlink"/>
                <w:rFonts w:cs="Arial"/>
                <w:noProof/>
              </w:rPr>
              <w:t>Removing an outlet</w:t>
            </w:r>
            <w:r>
              <w:rPr>
                <w:noProof/>
                <w:webHidden/>
              </w:rPr>
              <w:tab/>
            </w:r>
            <w:r>
              <w:rPr>
                <w:noProof/>
                <w:webHidden/>
              </w:rPr>
              <w:fldChar w:fldCharType="begin"/>
            </w:r>
            <w:r>
              <w:rPr>
                <w:noProof/>
                <w:webHidden/>
              </w:rPr>
              <w:instrText xml:space="preserve"> PAGEREF _Toc242442582 \h </w:instrText>
            </w:r>
            <w:r>
              <w:rPr>
                <w:noProof/>
                <w:webHidden/>
              </w:rPr>
            </w:r>
            <w:r>
              <w:rPr>
                <w:noProof/>
                <w:webHidden/>
              </w:rPr>
              <w:fldChar w:fldCharType="separate"/>
            </w:r>
            <w:r>
              <w:rPr>
                <w:noProof/>
                <w:webHidden/>
              </w:rPr>
              <w:t>89</w:t>
            </w:r>
            <w:r>
              <w:rPr>
                <w:noProof/>
                <w:webHidden/>
              </w:rPr>
              <w:fldChar w:fldCharType="end"/>
            </w:r>
          </w:hyperlink>
        </w:p>
        <w:p w14:paraId="0EBF694C" w14:textId="2984EEA5" w:rsidR="00920030" w:rsidRDefault="00920030">
          <w:pPr>
            <w:pStyle w:val="TOC2"/>
            <w:rPr>
              <w:rFonts w:asciiTheme="minorHAnsi" w:eastAsiaTheme="minorEastAsia" w:hAnsiTheme="minorHAnsi" w:cstheme="minorBidi"/>
              <w:noProof/>
              <w:kern w:val="2"/>
              <w:sz w:val="24"/>
              <w14:ligatures w14:val="standardContextual"/>
            </w:rPr>
          </w:pPr>
          <w:hyperlink w:anchor="_Toc242442583" w:history="1">
            <w:r w:rsidRPr="001F6C4E">
              <w:rPr>
                <w:rStyle w:val="Hyperlink"/>
                <w:rFonts w:cs="Arial"/>
                <w:noProof/>
              </w:rPr>
              <w:t>6.4</w:t>
            </w:r>
            <w:r>
              <w:rPr>
                <w:rFonts w:asciiTheme="minorHAnsi" w:eastAsiaTheme="minorEastAsia" w:hAnsiTheme="minorHAnsi" w:cstheme="minorBidi"/>
                <w:noProof/>
                <w:kern w:val="2"/>
                <w:sz w:val="24"/>
                <w14:ligatures w14:val="standardContextual"/>
              </w:rPr>
              <w:tab/>
            </w:r>
            <w:r w:rsidRPr="001F6C4E">
              <w:rPr>
                <w:rStyle w:val="Hyperlink"/>
                <w:rFonts w:cs="Arial"/>
                <w:noProof/>
              </w:rPr>
              <w:t>Editing outlet details</w:t>
            </w:r>
            <w:r>
              <w:rPr>
                <w:noProof/>
                <w:webHidden/>
              </w:rPr>
              <w:tab/>
            </w:r>
            <w:r>
              <w:rPr>
                <w:noProof/>
                <w:webHidden/>
              </w:rPr>
              <w:fldChar w:fldCharType="begin"/>
            </w:r>
            <w:r>
              <w:rPr>
                <w:noProof/>
                <w:webHidden/>
              </w:rPr>
              <w:instrText xml:space="preserve"> PAGEREF _Toc242442583 \h </w:instrText>
            </w:r>
            <w:r>
              <w:rPr>
                <w:noProof/>
                <w:webHidden/>
              </w:rPr>
            </w:r>
            <w:r>
              <w:rPr>
                <w:noProof/>
                <w:webHidden/>
              </w:rPr>
              <w:fldChar w:fldCharType="separate"/>
            </w:r>
            <w:r>
              <w:rPr>
                <w:noProof/>
                <w:webHidden/>
              </w:rPr>
              <w:t>90</w:t>
            </w:r>
            <w:r>
              <w:rPr>
                <w:noProof/>
                <w:webHidden/>
              </w:rPr>
              <w:fldChar w:fldCharType="end"/>
            </w:r>
          </w:hyperlink>
        </w:p>
        <w:p w14:paraId="60373F61" w14:textId="596D7E33" w:rsidR="00920030" w:rsidRDefault="00920030">
          <w:pPr>
            <w:pStyle w:val="TOC2"/>
            <w:rPr>
              <w:rFonts w:asciiTheme="minorHAnsi" w:eastAsiaTheme="minorEastAsia" w:hAnsiTheme="minorHAnsi" w:cstheme="minorBidi"/>
              <w:noProof/>
              <w:kern w:val="2"/>
              <w:sz w:val="24"/>
              <w14:ligatures w14:val="standardContextual"/>
            </w:rPr>
          </w:pPr>
          <w:hyperlink w:anchor="_Toc242442584" w:history="1">
            <w:r w:rsidRPr="001F6C4E">
              <w:rPr>
                <w:rStyle w:val="Hyperlink"/>
                <w:rFonts w:cs="Arial"/>
                <w:noProof/>
              </w:rPr>
              <w:t>6.5</w:t>
            </w:r>
            <w:r>
              <w:rPr>
                <w:rFonts w:asciiTheme="minorHAnsi" w:eastAsiaTheme="minorEastAsia" w:hAnsiTheme="minorHAnsi" w:cstheme="minorBidi"/>
                <w:noProof/>
                <w:kern w:val="2"/>
                <w:sz w:val="24"/>
                <w14:ligatures w14:val="standardContextual"/>
              </w:rPr>
              <w:tab/>
            </w:r>
            <w:r w:rsidRPr="001F6C4E">
              <w:rPr>
                <w:rStyle w:val="Hyperlink"/>
                <w:rFonts w:cs="Arial"/>
                <w:noProof/>
              </w:rPr>
              <w:t>Tasks and notifications</w:t>
            </w:r>
            <w:r>
              <w:rPr>
                <w:noProof/>
                <w:webHidden/>
              </w:rPr>
              <w:tab/>
            </w:r>
            <w:r>
              <w:rPr>
                <w:noProof/>
                <w:webHidden/>
              </w:rPr>
              <w:fldChar w:fldCharType="begin"/>
            </w:r>
            <w:r>
              <w:rPr>
                <w:noProof/>
                <w:webHidden/>
              </w:rPr>
              <w:instrText xml:space="preserve"> PAGEREF _Toc242442584 \h </w:instrText>
            </w:r>
            <w:r>
              <w:rPr>
                <w:noProof/>
                <w:webHidden/>
              </w:rPr>
            </w:r>
            <w:r>
              <w:rPr>
                <w:noProof/>
                <w:webHidden/>
              </w:rPr>
              <w:fldChar w:fldCharType="separate"/>
            </w:r>
            <w:r>
              <w:rPr>
                <w:noProof/>
                <w:webHidden/>
              </w:rPr>
              <w:t>92</w:t>
            </w:r>
            <w:r>
              <w:rPr>
                <w:noProof/>
                <w:webHidden/>
              </w:rPr>
              <w:fldChar w:fldCharType="end"/>
            </w:r>
          </w:hyperlink>
        </w:p>
        <w:p w14:paraId="428763F9" w14:textId="0D388510" w:rsidR="00920030" w:rsidRDefault="00920030">
          <w:pPr>
            <w:pStyle w:val="TOC3"/>
            <w:rPr>
              <w:rFonts w:asciiTheme="minorHAnsi" w:eastAsiaTheme="minorEastAsia" w:hAnsiTheme="minorHAnsi" w:cstheme="minorBidi"/>
              <w:noProof/>
              <w:kern w:val="2"/>
              <w:sz w:val="24"/>
              <w14:ligatures w14:val="standardContextual"/>
            </w:rPr>
          </w:pPr>
          <w:hyperlink w:anchor="_Toc242442585" w:history="1">
            <w:r w:rsidRPr="001F6C4E">
              <w:rPr>
                <w:rStyle w:val="Hyperlink"/>
                <w:rFonts w:cs="Arial"/>
                <w:noProof/>
              </w:rPr>
              <w:t>6.5.1</w:t>
            </w:r>
            <w:r>
              <w:rPr>
                <w:rFonts w:asciiTheme="minorHAnsi" w:eastAsiaTheme="minorEastAsia" w:hAnsiTheme="minorHAnsi" w:cstheme="minorBidi"/>
                <w:noProof/>
                <w:kern w:val="2"/>
                <w:sz w:val="24"/>
                <w14:ligatures w14:val="standardContextual"/>
              </w:rPr>
              <w:tab/>
            </w:r>
            <w:r w:rsidRPr="001F6C4E">
              <w:rPr>
                <w:rStyle w:val="Hyperlink"/>
                <w:rFonts w:cs="Arial"/>
                <w:noProof/>
              </w:rPr>
              <w:t>Viewing tasks and notifications</w:t>
            </w:r>
            <w:r>
              <w:rPr>
                <w:noProof/>
                <w:webHidden/>
              </w:rPr>
              <w:tab/>
            </w:r>
            <w:r>
              <w:rPr>
                <w:noProof/>
                <w:webHidden/>
              </w:rPr>
              <w:fldChar w:fldCharType="begin"/>
            </w:r>
            <w:r>
              <w:rPr>
                <w:noProof/>
                <w:webHidden/>
              </w:rPr>
              <w:instrText xml:space="preserve"> PAGEREF _Toc242442585 \h </w:instrText>
            </w:r>
            <w:r>
              <w:rPr>
                <w:noProof/>
                <w:webHidden/>
              </w:rPr>
            </w:r>
            <w:r>
              <w:rPr>
                <w:noProof/>
                <w:webHidden/>
              </w:rPr>
              <w:fldChar w:fldCharType="separate"/>
            </w:r>
            <w:r>
              <w:rPr>
                <w:noProof/>
                <w:webHidden/>
              </w:rPr>
              <w:t>92</w:t>
            </w:r>
            <w:r>
              <w:rPr>
                <w:noProof/>
                <w:webHidden/>
              </w:rPr>
              <w:fldChar w:fldCharType="end"/>
            </w:r>
          </w:hyperlink>
        </w:p>
        <w:p w14:paraId="5F132B56" w14:textId="04542520" w:rsidR="00920030" w:rsidRDefault="00920030">
          <w:pPr>
            <w:pStyle w:val="TOC3"/>
            <w:rPr>
              <w:rFonts w:asciiTheme="minorHAnsi" w:eastAsiaTheme="minorEastAsia" w:hAnsiTheme="minorHAnsi" w:cstheme="minorBidi"/>
              <w:noProof/>
              <w:kern w:val="2"/>
              <w:sz w:val="24"/>
              <w14:ligatures w14:val="standardContextual"/>
            </w:rPr>
          </w:pPr>
          <w:hyperlink w:anchor="_Toc242442586" w:history="1">
            <w:r w:rsidRPr="001F6C4E">
              <w:rPr>
                <w:rStyle w:val="Hyperlink"/>
                <w:rFonts w:cs="Arial"/>
                <w:noProof/>
              </w:rPr>
              <w:t>6.5.2</w:t>
            </w:r>
            <w:r>
              <w:rPr>
                <w:rFonts w:asciiTheme="minorHAnsi" w:eastAsiaTheme="minorEastAsia" w:hAnsiTheme="minorHAnsi" w:cstheme="minorBidi"/>
                <w:noProof/>
                <w:kern w:val="2"/>
                <w:sz w:val="24"/>
                <w14:ligatures w14:val="standardContextual"/>
              </w:rPr>
              <w:tab/>
            </w:r>
            <w:r w:rsidRPr="001F6C4E">
              <w:rPr>
                <w:rStyle w:val="Hyperlink"/>
                <w:rFonts w:cs="Arial"/>
                <w:noProof/>
              </w:rPr>
              <w:t>Managing task and notification preferences</w:t>
            </w:r>
            <w:r>
              <w:rPr>
                <w:noProof/>
                <w:webHidden/>
              </w:rPr>
              <w:tab/>
            </w:r>
            <w:r>
              <w:rPr>
                <w:noProof/>
                <w:webHidden/>
              </w:rPr>
              <w:fldChar w:fldCharType="begin"/>
            </w:r>
            <w:r>
              <w:rPr>
                <w:noProof/>
                <w:webHidden/>
              </w:rPr>
              <w:instrText xml:space="preserve"> PAGEREF _Toc242442586 \h </w:instrText>
            </w:r>
            <w:r>
              <w:rPr>
                <w:noProof/>
                <w:webHidden/>
              </w:rPr>
            </w:r>
            <w:r>
              <w:rPr>
                <w:noProof/>
                <w:webHidden/>
              </w:rPr>
              <w:fldChar w:fldCharType="separate"/>
            </w:r>
            <w:r>
              <w:rPr>
                <w:noProof/>
                <w:webHidden/>
              </w:rPr>
              <w:t>95</w:t>
            </w:r>
            <w:r>
              <w:rPr>
                <w:noProof/>
                <w:webHidden/>
              </w:rPr>
              <w:fldChar w:fldCharType="end"/>
            </w:r>
          </w:hyperlink>
        </w:p>
        <w:p w14:paraId="7D7260F3" w14:textId="2C654790" w:rsidR="00920030" w:rsidRDefault="00920030">
          <w:pPr>
            <w:pStyle w:val="TOC1"/>
            <w:rPr>
              <w:rFonts w:asciiTheme="minorHAnsi" w:eastAsiaTheme="minorEastAsia" w:hAnsiTheme="minorHAnsi" w:cstheme="minorBidi"/>
              <w:b w:val="0"/>
              <w:bCs w:val="0"/>
              <w:kern w:val="2"/>
              <w:sz w:val="24"/>
              <w:szCs w:val="24"/>
              <w14:ligatures w14:val="standardContextual"/>
            </w:rPr>
          </w:pPr>
          <w:hyperlink w:anchor="_Toc242442587" w:history="1">
            <w:r w:rsidRPr="001F6C4E">
              <w:rPr>
                <w:rStyle w:val="Hyperlink"/>
                <w:rFonts w:cs="Arial"/>
              </w:rPr>
              <w:t>7</w:t>
            </w:r>
            <w:r>
              <w:rPr>
                <w:rFonts w:asciiTheme="minorHAnsi" w:eastAsiaTheme="minorEastAsia" w:hAnsiTheme="minorHAnsi" w:cstheme="minorBidi"/>
                <w:b w:val="0"/>
                <w:bCs w:val="0"/>
                <w:kern w:val="2"/>
                <w:sz w:val="24"/>
                <w:szCs w:val="24"/>
                <w14:ligatures w14:val="standardContextual"/>
              </w:rPr>
              <w:tab/>
            </w:r>
            <w:r w:rsidRPr="001F6C4E">
              <w:rPr>
                <w:rStyle w:val="Hyperlink"/>
                <w:rFonts w:cs="Arial"/>
              </w:rPr>
              <w:t>Creating and maintaining staff accounts</w:t>
            </w:r>
            <w:r>
              <w:rPr>
                <w:webHidden/>
              </w:rPr>
              <w:tab/>
            </w:r>
            <w:r>
              <w:rPr>
                <w:webHidden/>
              </w:rPr>
              <w:fldChar w:fldCharType="begin"/>
            </w:r>
            <w:r>
              <w:rPr>
                <w:webHidden/>
              </w:rPr>
              <w:instrText xml:space="preserve"> PAGEREF _Toc242442587 \h </w:instrText>
            </w:r>
            <w:r>
              <w:rPr>
                <w:webHidden/>
              </w:rPr>
            </w:r>
            <w:r>
              <w:rPr>
                <w:webHidden/>
              </w:rPr>
              <w:fldChar w:fldCharType="separate"/>
            </w:r>
            <w:r>
              <w:rPr>
                <w:webHidden/>
              </w:rPr>
              <w:t>98</w:t>
            </w:r>
            <w:r>
              <w:rPr>
                <w:webHidden/>
              </w:rPr>
              <w:fldChar w:fldCharType="end"/>
            </w:r>
          </w:hyperlink>
        </w:p>
        <w:p w14:paraId="27FE3AE5" w14:textId="2B90AD96" w:rsidR="00920030" w:rsidRDefault="00920030">
          <w:pPr>
            <w:pStyle w:val="TOC2"/>
            <w:rPr>
              <w:rFonts w:asciiTheme="minorHAnsi" w:eastAsiaTheme="minorEastAsia" w:hAnsiTheme="minorHAnsi" w:cstheme="minorBidi"/>
              <w:noProof/>
              <w:kern w:val="2"/>
              <w:sz w:val="24"/>
              <w14:ligatures w14:val="standardContextual"/>
            </w:rPr>
          </w:pPr>
          <w:hyperlink w:anchor="_Toc242442588" w:history="1">
            <w:r w:rsidRPr="001F6C4E">
              <w:rPr>
                <w:rStyle w:val="Hyperlink"/>
                <w:rFonts w:cs="Arial"/>
                <w:noProof/>
              </w:rPr>
              <w:t>7.1</w:t>
            </w:r>
            <w:r>
              <w:rPr>
                <w:rFonts w:asciiTheme="minorHAnsi" w:eastAsiaTheme="minorEastAsia" w:hAnsiTheme="minorHAnsi" w:cstheme="minorBidi"/>
                <w:noProof/>
                <w:kern w:val="2"/>
                <w:sz w:val="24"/>
                <w14:ligatures w14:val="standardContextual"/>
              </w:rPr>
              <w:tab/>
            </w:r>
            <w:r w:rsidRPr="001F6C4E">
              <w:rPr>
                <w:rStyle w:val="Hyperlink"/>
                <w:rFonts w:cs="Arial"/>
                <w:noProof/>
              </w:rPr>
              <w:t>Viewing staff accounts</w:t>
            </w:r>
            <w:r>
              <w:rPr>
                <w:noProof/>
                <w:webHidden/>
              </w:rPr>
              <w:tab/>
            </w:r>
            <w:r>
              <w:rPr>
                <w:noProof/>
                <w:webHidden/>
              </w:rPr>
              <w:fldChar w:fldCharType="begin"/>
            </w:r>
            <w:r>
              <w:rPr>
                <w:noProof/>
                <w:webHidden/>
              </w:rPr>
              <w:instrText xml:space="preserve"> PAGEREF _Toc242442588 \h </w:instrText>
            </w:r>
            <w:r>
              <w:rPr>
                <w:noProof/>
                <w:webHidden/>
              </w:rPr>
            </w:r>
            <w:r>
              <w:rPr>
                <w:noProof/>
                <w:webHidden/>
              </w:rPr>
              <w:fldChar w:fldCharType="separate"/>
            </w:r>
            <w:r>
              <w:rPr>
                <w:noProof/>
                <w:webHidden/>
              </w:rPr>
              <w:t>98</w:t>
            </w:r>
            <w:r>
              <w:rPr>
                <w:noProof/>
                <w:webHidden/>
              </w:rPr>
              <w:fldChar w:fldCharType="end"/>
            </w:r>
          </w:hyperlink>
        </w:p>
        <w:p w14:paraId="5F263D54" w14:textId="48511A3F" w:rsidR="00920030" w:rsidRDefault="00920030">
          <w:pPr>
            <w:pStyle w:val="TOC2"/>
            <w:rPr>
              <w:rFonts w:asciiTheme="minorHAnsi" w:eastAsiaTheme="minorEastAsia" w:hAnsiTheme="minorHAnsi" w:cstheme="minorBidi"/>
              <w:noProof/>
              <w:kern w:val="2"/>
              <w:sz w:val="24"/>
              <w14:ligatures w14:val="standardContextual"/>
            </w:rPr>
          </w:pPr>
          <w:hyperlink w:anchor="_Toc242442589" w:history="1">
            <w:r w:rsidRPr="001F6C4E">
              <w:rPr>
                <w:rStyle w:val="Hyperlink"/>
                <w:rFonts w:cs="Arial"/>
                <w:noProof/>
              </w:rPr>
              <w:t>7.2</w:t>
            </w:r>
            <w:r>
              <w:rPr>
                <w:rFonts w:asciiTheme="minorHAnsi" w:eastAsiaTheme="minorEastAsia" w:hAnsiTheme="minorHAnsi" w:cstheme="minorBidi"/>
                <w:noProof/>
                <w:kern w:val="2"/>
                <w:sz w:val="24"/>
                <w14:ligatures w14:val="standardContextual"/>
              </w:rPr>
              <w:tab/>
            </w:r>
            <w:r w:rsidRPr="001F6C4E">
              <w:rPr>
                <w:rStyle w:val="Hyperlink"/>
                <w:rFonts w:cs="Arial"/>
                <w:noProof/>
              </w:rPr>
              <w:t>Adding new staff accounts, allocating roles and outlets</w:t>
            </w:r>
            <w:r>
              <w:rPr>
                <w:noProof/>
                <w:webHidden/>
              </w:rPr>
              <w:tab/>
            </w:r>
            <w:r>
              <w:rPr>
                <w:noProof/>
                <w:webHidden/>
              </w:rPr>
              <w:fldChar w:fldCharType="begin"/>
            </w:r>
            <w:r>
              <w:rPr>
                <w:noProof/>
                <w:webHidden/>
              </w:rPr>
              <w:instrText xml:space="preserve"> PAGEREF _Toc242442589 \h </w:instrText>
            </w:r>
            <w:r>
              <w:rPr>
                <w:noProof/>
                <w:webHidden/>
              </w:rPr>
            </w:r>
            <w:r>
              <w:rPr>
                <w:noProof/>
                <w:webHidden/>
              </w:rPr>
              <w:fldChar w:fldCharType="separate"/>
            </w:r>
            <w:r>
              <w:rPr>
                <w:noProof/>
                <w:webHidden/>
              </w:rPr>
              <w:t>98</w:t>
            </w:r>
            <w:r>
              <w:rPr>
                <w:noProof/>
                <w:webHidden/>
              </w:rPr>
              <w:fldChar w:fldCharType="end"/>
            </w:r>
          </w:hyperlink>
        </w:p>
        <w:p w14:paraId="590BAD0F" w14:textId="4FACB6C6" w:rsidR="00920030" w:rsidRDefault="00920030">
          <w:pPr>
            <w:pStyle w:val="TOC2"/>
            <w:rPr>
              <w:rFonts w:asciiTheme="minorHAnsi" w:eastAsiaTheme="minorEastAsia" w:hAnsiTheme="minorHAnsi" w:cstheme="minorBidi"/>
              <w:noProof/>
              <w:kern w:val="2"/>
              <w:sz w:val="24"/>
              <w14:ligatures w14:val="standardContextual"/>
            </w:rPr>
          </w:pPr>
          <w:hyperlink w:anchor="_Toc242442590" w:history="1">
            <w:r w:rsidRPr="001F6C4E">
              <w:rPr>
                <w:rStyle w:val="Hyperlink"/>
                <w:rFonts w:cs="Arial"/>
                <w:noProof/>
              </w:rPr>
              <w:t>7.3</w:t>
            </w:r>
            <w:r>
              <w:rPr>
                <w:rFonts w:asciiTheme="minorHAnsi" w:eastAsiaTheme="minorEastAsia" w:hAnsiTheme="minorHAnsi" w:cstheme="minorBidi"/>
                <w:noProof/>
                <w:kern w:val="2"/>
                <w:sz w:val="24"/>
                <w14:ligatures w14:val="standardContextual"/>
              </w:rPr>
              <w:tab/>
            </w:r>
            <w:r w:rsidRPr="001F6C4E">
              <w:rPr>
                <w:rStyle w:val="Hyperlink"/>
                <w:rFonts w:cs="Arial"/>
                <w:noProof/>
              </w:rPr>
              <w:t>Editing a staff account</w:t>
            </w:r>
            <w:r>
              <w:rPr>
                <w:noProof/>
                <w:webHidden/>
              </w:rPr>
              <w:tab/>
            </w:r>
            <w:r>
              <w:rPr>
                <w:noProof/>
                <w:webHidden/>
              </w:rPr>
              <w:fldChar w:fldCharType="begin"/>
            </w:r>
            <w:r>
              <w:rPr>
                <w:noProof/>
                <w:webHidden/>
              </w:rPr>
              <w:instrText xml:space="preserve"> PAGEREF _Toc242442590 \h </w:instrText>
            </w:r>
            <w:r>
              <w:rPr>
                <w:noProof/>
                <w:webHidden/>
              </w:rPr>
            </w:r>
            <w:r>
              <w:rPr>
                <w:noProof/>
                <w:webHidden/>
              </w:rPr>
              <w:fldChar w:fldCharType="separate"/>
            </w:r>
            <w:r>
              <w:rPr>
                <w:noProof/>
                <w:webHidden/>
              </w:rPr>
              <w:t>101</w:t>
            </w:r>
            <w:r>
              <w:rPr>
                <w:noProof/>
                <w:webHidden/>
              </w:rPr>
              <w:fldChar w:fldCharType="end"/>
            </w:r>
          </w:hyperlink>
        </w:p>
        <w:p w14:paraId="2FFB07B8" w14:textId="27DFE560" w:rsidR="00920030" w:rsidRDefault="00920030">
          <w:pPr>
            <w:pStyle w:val="TOC2"/>
            <w:rPr>
              <w:rFonts w:asciiTheme="minorHAnsi" w:eastAsiaTheme="minorEastAsia" w:hAnsiTheme="minorHAnsi" w:cstheme="minorBidi"/>
              <w:noProof/>
              <w:kern w:val="2"/>
              <w:sz w:val="24"/>
              <w14:ligatures w14:val="standardContextual"/>
            </w:rPr>
          </w:pPr>
          <w:hyperlink w:anchor="_Toc242442591" w:history="1">
            <w:r w:rsidRPr="001F6C4E">
              <w:rPr>
                <w:rStyle w:val="Hyperlink"/>
                <w:rFonts w:cs="Arial"/>
                <w:noProof/>
              </w:rPr>
              <w:t>7.4</w:t>
            </w:r>
            <w:r>
              <w:rPr>
                <w:rFonts w:asciiTheme="minorHAnsi" w:eastAsiaTheme="minorEastAsia" w:hAnsiTheme="minorHAnsi" w:cstheme="minorBidi"/>
                <w:noProof/>
                <w:kern w:val="2"/>
                <w:sz w:val="24"/>
                <w14:ligatures w14:val="standardContextual"/>
              </w:rPr>
              <w:tab/>
            </w:r>
            <w:r w:rsidRPr="001F6C4E">
              <w:rPr>
                <w:rStyle w:val="Hyperlink"/>
                <w:rFonts w:cs="Arial"/>
                <w:noProof/>
              </w:rPr>
              <w:t>Deactivating staff accounts</w:t>
            </w:r>
            <w:r>
              <w:rPr>
                <w:noProof/>
                <w:webHidden/>
              </w:rPr>
              <w:tab/>
            </w:r>
            <w:r>
              <w:rPr>
                <w:noProof/>
                <w:webHidden/>
              </w:rPr>
              <w:fldChar w:fldCharType="begin"/>
            </w:r>
            <w:r>
              <w:rPr>
                <w:noProof/>
                <w:webHidden/>
              </w:rPr>
              <w:instrText xml:space="preserve"> PAGEREF _Toc242442591 \h </w:instrText>
            </w:r>
            <w:r>
              <w:rPr>
                <w:noProof/>
                <w:webHidden/>
              </w:rPr>
            </w:r>
            <w:r>
              <w:rPr>
                <w:noProof/>
                <w:webHidden/>
              </w:rPr>
              <w:fldChar w:fldCharType="separate"/>
            </w:r>
            <w:r>
              <w:rPr>
                <w:noProof/>
                <w:webHidden/>
              </w:rPr>
              <w:t>102</w:t>
            </w:r>
            <w:r>
              <w:rPr>
                <w:noProof/>
                <w:webHidden/>
              </w:rPr>
              <w:fldChar w:fldCharType="end"/>
            </w:r>
          </w:hyperlink>
        </w:p>
        <w:p w14:paraId="4C63ED91" w14:textId="6F505685" w:rsidR="00920030" w:rsidRDefault="00920030">
          <w:pPr>
            <w:pStyle w:val="TOC2"/>
            <w:rPr>
              <w:rFonts w:asciiTheme="minorHAnsi" w:eastAsiaTheme="minorEastAsia" w:hAnsiTheme="minorHAnsi" w:cstheme="minorBidi"/>
              <w:noProof/>
              <w:kern w:val="2"/>
              <w:sz w:val="24"/>
              <w14:ligatures w14:val="standardContextual"/>
            </w:rPr>
          </w:pPr>
          <w:hyperlink w:anchor="_Toc242442592" w:history="1">
            <w:r w:rsidRPr="001F6C4E">
              <w:rPr>
                <w:rStyle w:val="Hyperlink"/>
                <w:rFonts w:cs="Arial"/>
                <w:noProof/>
              </w:rPr>
              <w:t>7.5</w:t>
            </w:r>
            <w:r>
              <w:rPr>
                <w:rFonts w:asciiTheme="minorHAnsi" w:eastAsiaTheme="minorEastAsia" w:hAnsiTheme="minorHAnsi" w:cstheme="minorBidi"/>
                <w:noProof/>
                <w:kern w:val="2"/>
                <w:sz w:val="24"/>
                <w14:ligatures w14:val="standardContextual"/>
              </w:rPr>
              <w:tab/>
            </w:r>
            <w:r w:rsidRPr="001F6C4E">
              <w:rPr>
                <w:rStyle w:val="Hyperlink"/>
                <w:rFonts w:cs="Arial"/>
                <w:noProof/>
              </w:rPr>
              <w:t>Removing staff accounts</w:t>
            </w:r>
            <w:r>
              <w:rPr>
                <w:noProof/>
                <w:webHidden/>
              </w:rPr>
              <w:tab/>
            </w:r>
            <w:r>
              <w:rPr>
                <w:noProof/>
                <w:webHidden/>
              </w:rPr>
              <w:fldChar w:fldCharType="begin"/>
            </w:r>
            <w:r>
              <w:rPr>
                <w:noProof/>
                <w:webHidden/>
              </w:rPr>
              <w:instrText xml:space="preserve"> PAGEREF _Toc242442592 \h </w:instrText>
            </w:r>
            <w:r>
              <w:rPr>
                <w:noProof/>
                <w:webHidden/>
              </w:rPr>
            </w:r>
            <w:r>
              <w:rPr>
                <w:noProof/>
                <w:webHidden/>
              </w:rPr>
              <w:fldChar w:fldCharType="separate"/>
            </w:r>
            <w:r>
              <w:rPr>
                <w:noProof/>
                <w:webHidden/>
              </w:rPr>
              <w:t>104</w:t>
            </w:r>
            <w:r>
              <w:rPr>
                <w:noProof/>
                <w:webHidden/>
              </w:rPr>
              <w:fldChar w:fldCharType="end"/>
            </w:r>
          </w:hyperlink>
        </w:p>
        <w:p w14:paraId="309DB7B5" w14:textId="36D4D4E5" w:rsidR="00920030" w:rsidRDefault="00920030">
          <w:pPr>
            <w:pStyle w:val="TOC1"/>
            <w:rPr>
              <w:rFonts w:asciiTheme="minorHAnsi" w:eastAsiaTheme="minorEastAsia" w:hAnsiTheme="minorHAnsi" w:cstheme="minorBidi"/>
              <w:b w:val="0"/>
              <w:bCs w:val="0"/>
              <w:kern w:val="2"/>
              <w:sz w:val="24"/>
              <w:szCs w:val="24"/>
              <w14:ligatures w14:val="standardContextual"/>
            </w:rPr>
          </w:pPr>
          <w:hyperlink w:anchor="_Toc242442593" w:history="1">
            <w:r w:rsidRPr="001F6C4E">
              <w:rPr>
                <w:rStyle w:val="Hyperlink"/>
                <w:rFonts w:cs="Arial"/>
              </w:rPr>
              <w:t>8</w:t>
            </w:r>
            <w:r>
              <w:rPr>
                <w:rFonts w:asciiTheme="minorHAnsi" w:eastAsiaTheme="minorEastAsia" w:hAnsiTheme="minorHAnsi" w:cstheme="minorBidi"/>
                <w:b w:val="0"/>
                <w:bCs w:val="0"/>
                <w:kern w:val="2"/>
                <w:sz w:val="24"/>
                <w:szCs w:val="24"/>
                <w14:ligatures w14:val="standardContextual"/>
              </w:rPr>
              <w:tab/>
            </w:r>
            <w:r w:rsidRPr="001F6C4E">
              <w:rPr>
                <w:rStyle w:val="Hyperlink"/>
                <w:rFonts w:cs="Arial"/>
              </w:rPr>
              <w:t>Generating reports and accessing forms</w:t>
            </w:r>
            <w:r>
              <w:rPr>
                <w:webHidden/>
              </w:rPr>
              <w:tab/>
            </w:r>
            <w:r>
              <w:rPr>
                <w:webHidden/>
              </w:rPr>
              <w:fldChar w:fldCharType="begin"/>
            </w:r>
            <w:r>
              <w:rPr>
                <w:webHidden/>
              </w:rPr>
              <w:instrText xml:space="preserve"> PAGEREF _Toc242442593 \h </w:instrText>
            </w:r>
            <w:r>
              <w:rPr>
                <w:webHidden/>
              </w:rPr>
            </w:r>
            <w:r>
              <w:rPr>
                <w:webHidden/>
              </w:rPr>
              <w:fldChar w:fldCharType="separate"/>
            </w:r>
            <w:r>
              <w:rPr>
                <w:webHidden/>
              </w:rPr>
              <w:t>106</w:t>
            </w:r>
            <w:r>
              <w:rPr>
                <w:webHidden/>
              </w:rPr>
              <w:fldChar w:fldCharType="end"/>
            </w:r>
          </w:hyperlink>
        </w:p>
        <w:p w14:paraId="2D9D610A" w14:textId="54062507" w:rsidR="00920030" w:rsidRDefault="00920030">
          <w:pPr>
            <w:pStyle w:val="TOC2"/>
            <w:rPr>
              <w:rFonts w:asciiTheme="minorHAnsi" w:eastAsiaTheme="minorEastAsia" w:hAnsiTheme="minorHAnsi" w:cstheme="minorBidi"/>
              <w:noProof/>
              <w:kern w:val="2"/>
              <w:sz w:val="24"/>
              <w14:ligatures w14:val="standardContextual"/>
            </w:rPr>
          </w:pPr>
          <w:hyperlink w:anchor="_Toc242442594" w:history="1">
            <w:r w:rsidRPr="001F6C4E">
              <w:rPr>
                <w:rStyle w:val="Hyperlink"/>
                <w:rFonts w:cs="Arial"/>
                <w:noProof/>
              </w:rPr>
              <w:t>8.1</w:t>
            </w:r>
            <w:r>
              <w:rPr>
                <w:rFonts w:asciiTheme="minorHAnsi" w:eastAsiaTheme="minorEastAsia" w:hAnsiTheme="minorHAnsi" w:cstheme="minorBidi"/>
                <w:noProof/>
                <w:kern w:val="2"/>
                <w:sz w:val="24"/>
                <w14:ligatures w14:val="standardContextual"/>
              </w:rPr>
              <w:tab/>
            </w:r>
            <w:r w:rsidRPr="001F6C4E">
              <w:rPr>
                <w:rStyle w:val="Hyperlink"/>
                <w:rFonts w:cs="Arial"/>
                <w:noProof/>
              </w:rPr>
              <w:t>Generating reports</w:t>
            </w:r>
            <w:r>
              <w:rPr>
                <w:noProof/>
                <w:webHidden/>
              </w:rPr>
              <w:tab/>
            </w:r>
            <w:r>
              <w:rPr>
                <w:noProof/>
                <w:webHidden/>
              </w:rPr>
              <w:fldChar w:fldCharType="begin"/>
            </w:r>
            <w:r>
              <w:rPr>
                <w:noProof/>
                <w:webHidden/>
              </w:rPr>
              <w:instrText xml:space="preserve"> PAGEREF _Toc242442594 \h </w:instrText>
            </w:r>
            <w:r>
              <w:rPr>
                <w:noProof/>
                <w:webHidden/>
              </w:rPr>
            </w:r>
            <w:r>
              <w:rPr>
                <w:noProof/>
                <w:webHidden/>
              </w:rPr>
              <w:fldChar w:fldCharType="separate"/>
            </w:r>
            <w:r>
              <w:rPr>
                <w:noProof/>
                <w:webHidden/>
              </w:rPr>
              <w:t>106</w:t>
            </w:r>
            <w:r>
              <w:rPr>
                <w:noProof/>
                <w:webHidden/>
              </w:rPr>
              <w:fldChar w:fldCharType="end"/>
            </w:r>
          </w:hyperlink>
        </w:p>
        <w:p w14:paraId="09A07EA6" w14:textId="1D5BD1AC" w:rsidR="00920030" w:rsidRDefault="00920030">
          <w:pPr>
            <w:pStyle w:val="TOC2"/>
            <w:rPr>
              <w:rFonts w:asciiTheme="minorHAnsi" w:eastAsiaTheme="minorEastAsia" w:hAnsiTheme="minorHAnsi" w:cstheme="minorBidi"/>
              <w:noProof/>
              <w:kern w:val="2"/>
              <w:sz w:val="24"/>
              <w14:ligatures w14:val="standardContextual"/>
            </w:rPr>
          </w:pPr>
          <w:hyperlink w:anchor="_Toc242442595" w:history="1">
            <w:r w:rsidRPr="001F6C4E">
              <w:rPr>
                <w:rStyle w:val="Hyperlink"/>
                <w:rFonts w:cs="Arial"/>
                <w:noProof/>
              </w:rPr>
              <w:t>8.2</w:t>
            </w:r>
            <w:r>
              <w:rPr>
                <w:rFonts w:asciiTheme="minorHAnsi" w:eastAsiaTheme="minorEastAsia" w:hAnsiTheme="minorHAnsi" w:cstheme="minorBidi"/>
                <w:noProof/>
                <w:kern w:val="2"/>
                <w:sz w:val="24"/>
                <w14:ligatures w14:val="standardContextual"/>
              </w:rPr>
              <w:tab/>
            </w:r>
            <w:r w:rsidRPr="001F6C4E">
              <w:rPr>
                <w:rStyle w:val="Hyperlink"/>
                <w:rFonts w:cs="Arial"/>
                <w:noProof/>
              </w:rPr>
              <w:t>Viewing reports</w:t>
            </w:r>
            <w:r>
              <w:rPr>
                <w:noProof/>
                <w:webHidden/>
              </w:rPr>
              <w:tab/>
            </w:r>
            <w:r>
              <w:rPr>
                <w:noProof/>
                <w:webHidden/>
              </w:rPr>
              <w:fldChar w:fldCharType="begin"/>
            </w:r>
            <w:r>
              <w:rPr>
                <w:noProof/>
                <w:webHidden/>
              </w:rPr>
              <w:instrText xml:space="preserve"> PAGEREF _Toc242442595 \h </w:instrText>
            </w:r>
            <w:r>
              <w:rPr>
                <w:noProof/>
                <w:webHidden/>
              </w:rPr>
            </w:r>
            <w:r>
              <w:rPr>
                <w:noProof/>
                <w:webHidden/>
              </w:rPr>
              <w:fldChar w:fldCharType="separate"/>
            </w:r>
            <w:r>
              <w:rPr>
                <w:noProof/>
                <w:webHidden/>
              </w:rPr>
              <w:t>107</w:t>
            </w:r>
            <w:r>
              <w:rPr>
                <w:noProof/>
                <w:webHidden/>
              </w:rPr>
              <w:fldChar w:fldCharType="end"/>
            </w:r>
          </w:hyperlink>
        </w:p>
        <w:p w14:paraId="6D275AC1" w14:textId="748E3123" w:rsidR="00920030" w:rsidRDefault="00920030">
          <w:pPr>
            <w:pStyle w:val="TOC2"/>
            <w:rPr>
              <w:rFonts w:asciiTheme="minorHAnsi" w:eastAsiaTheme="minorEastAsia" w:hAnsiTheme="minorHAnsi" w:cstheme="minorBidi"/>
              <w:noProof/>
              <w:kern w:val="2"/>
              <w:sz w:val="24"/>
              <w14:ligatures w14:val="standardContextual"/>
            </w:rPr>
          </w:pPr>
          <w:hyperlink w:anchor="_Toc242442596" w:history="1">
            <w:r w:rsidRPr="001F6C4E">
              <w:rPr>
                <w:rStyle w:val="Hyperlink"/>
                <w:rFonts w:cs="Arial"/>
                <w:noProof/>
              </w:rPr>
              <w:t>8.3</w:t>
            </w:r>
            <w:r>
              <w:rPr>
                <w:rFonts w:asciiTheme="minorHAnsi" w:eastAsiaTheme="minorEastAsia" w:hAnsiTheme="minorHAnsi" w:cstheme="minorBidi"/>
                <w:noProof/>
                <w:kern w:val="2"/>
                <w:sz w:val="24"/>
                <w14:ligatures w14:val="standardContextual"/>
              </w:rPr>
              <w:tab/>
            </w:r>
            <w:r w:rsidRPr="001F6C4E">
              <w:rPr>
                <w:rStyle w:val="Hyperlink"/>
                <w:rFonts w:cs="Arial"/>
                <w:noProof/>
              </w:rPr>
              <w:t>Accessing forms</w:t>
            </w:r>
            <w:r>
              <w:rPr>
                <w:noProof/>
                <w:webHidden/>
              </w:rPr>
              <w:tab/>
            </w:r>
            <w:r>
              <w:rPr>
                <w:noProof/>
                <w:webHidden/>
              </w:rPr>
              <w:fldChar w:fldCharType="begin"/>
            </w:r>
            <w:r>
              <w:rPr>
                <w:noProof/>
                <w:webHidden/>
              </w:rPr>
              <w:instrText xml:space="preserve"> PAGEREF _Toc242442596 \h </w:instrText>
            </w:r>
            <w:r>
              <w:rPr>
                <w:noProof/>
                <w:webHidden/>
              </w:rPr>
            </w:r>
            <w:r>
              <w:rPr>
                <w:noProof/>
                <w:webHidden/>
              </w:rPr>
              <w:fldChar w:fldCharType="separate"/>
            </w:r>
            <w:r>
              <w:rPr>
                <w:noProof/>
                <w:webHidden/>
              </w:rPr>
              <w:t>108</w:t>
            </w:r>
            <w:r>
              <w:rPr>
                <w:noProof/>
                <w:webHidden/>
              </w:rPr>
              <w:fldChar w:fldCharType="end"/>
            </w:r>
          </w:hyperlink>
        </w:p>
        <w:p w14:paraId="526A8595" w14:textId="19D17DA6" w:rsidR="00080526" w:rsidRDefault="00175615">
          <w:r>
            <w:rPr>
              <w:noProof/>
              <w:sz w:val="20"/>
              <w:szCs w:val="22"/>
              <w:lang w:eastAsia="en-AU"/>
            </w:rPr>
            <w:fldChar w:fldCharType="end"/>
          </w:r>
        </w:p>
      </w:sdtContent>
    </w:sdt>
    <w:p w14:paraId="13FAB909" w14:textId="77777777" w:rsidR="00175615" w:rsidRDefault="00175615" w:rsidP="00034C5D">
      <w:pPr>
        <w:rPr>
          <w:rFonts w:eastAsia="MS Gothic"/>
          <w:lang w:val="en-US" w:eastAsia="en-AU"/>
        </w:rPr>
      </w:pPr>
      <w:bookmarkStart w:id="1" w:name="_Toc237422798"/>
      <w:bookmarkEnd w:id="0"/>
      <w:bookmarkEnd w:id="1"/>
      <w:r>
        <w:br w:type="page"/>
      </w:r>
    </w:p>
    <w:p w14:paraId="2CFE9D4C" w14:textId="781C61DB" w:rsidR="00AD1D1E" w:rsidRPr="00A01574" w:rsidRDefault="00AD1D1E" w:rsidP="00EC4FEB">
      <w:pPr>
        <w:pStyle w:val="Heading1"/>
      </w:pPr>
      <w:bookmarkStart w:id="2" w:name="_Toc237506864"/>
      <w:bookmarkStart w:id="3" w:name="_Toc237506979"/>
      <w:bookmarkStart w:id="4" w:name="_Toc237874660"/>
      <w:bookmarkStart w:id="5" w:name="_Toc238138705"/>
      <w:bookmarkStart w:id="6" w:name="_Toc238138833"/>
      <w:bookmarkStart w:id="7" w:name="_Toc242357103"/>
      <w:bookmarkStart w:id="8" w:name="_Toc237506865"/>
      <w:bookmarkStart w:id="9" w:name="_Toc237506980"/>
      <w:bookmarkStart w:id="10" w:name="_Toc237874661"/>
      <w:bookmarkStart w:id="11" w:name="_Toc238138706"/>
      <w:bookmarkStart w:id="12" w:name="_Toc238138834"/>
      <w:bookmarkStart w:id="13" w:name="_Toc242357104"/>
      <w:bookmarkStart w:id="14" w:name="_Toc237506866"/>
      <w:bookmarkStart w:id="15" w:name="_Toc237506981"/>
      <w:bookmarkStart w:id="16" w:name="_Toc237874662"/>
      <w:bookmarkStart w:id="17" w:name="_Toc238138707"/>
      <w:bookmarkStart w:id="18" w:name="_Toc238138835"/>
      <w:bookmarkStart w:id="19" w:name="_Toc242357105"/>
      <w:bookmarkStart w:id="20" w:name="_Toc237506867"/>
      <w:bookmarkStart w:id="21" w:name="_Toc237506982"/>
      <w:bookmarkStart w:id="22" w:name="_Toc237874663"/>
      <w:bookmarkStart w:id="23" w:name="_Toc238138708"/>
      <w:bookmarkStart w:id="24" w:name="_Toc238138836"/>
      <w:bookmarkStart w:id="25" w:name="_Toc242357106"/>
      <w:bookmarkStart w:id="26" w:name="_Toc237506868"/>
      <w:bookmarkStart w:id="27" w:name="_Toc237506983"/>
      <w:bookmarkStart w:id="28" w:name="_Toc237874664"/>
      <w:bookmarkStart w:id="29" w:name="_Toc238138709"/>
      <w:bookmarkStart w:id="30" w:name="_Toc238138837"/>
      <w:bookmarkStart w:id="31" w:name="_Toc242357107"/>
      <w:bookmarkStart w:id="32" w:name="_Toc237506869"/>
      <w:bookmarkStart w:id="33" w:name="_Toc237506984"/>
      <w:bookmarkStart w:id="34" w:name="_Toc237874665"/>
      <w:bookmarkStart w:id="35" w:name="_Toc238138710"/>
      <w:bookmarkStart w:id="36" w:name="_Toc238138838"/>
      <w:bookmarkStart w:id="37" w:name="_Toc242357108"/>
      <w:bookmarkStart w:id="38" w:name="_Toc127862017"/>
      <w:bookmarkStart w:id="39" w:name="_Toc242442528"/>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lastRenderedPageBreak/>
        <w:t>Introduction</w:t>
      </w:r>
      <w:bookmarkEnd w:id="38"/>
      <w:bookmarkEnd w:id="39"/>
    </w:p>
    <w:p w14:paraId="70A3FA47" w14:textId="59AB8C30" w:rsidR="0045528E" w:rsidRPr="005410F3" w:rsidRDefault="0045528E" w:rsidP="005410F3">
      <w:r w:rsidRPr="005410F3">
        <w:t xml:space="preserve">The Service and Support Portal </w:t>
      </w:r>
      <w:proofErr w:type="gramStart"/>
      <w:r w:rsidRPr="005410F3">
        <w:t>is</w:t>
      </w:r>
      <w:proofErr w:type="gramEnd"/>
      <w:r w:rsidRPr="005410F3">
        <w:t xml:space="preserve"> used to:</w:t>
      </w:r>
    </w:p>
    <w:p w14:paraId="5DC55852" w14:textId="74056DA8" w:rsidR="0045528E" w:rsidRPr="000D4790" w:rsidRDefault="0045528E" w:rsidP="00E22D62">
      <w:pPr>
        <w:pStyle w:val="ListBullet"/>
        <w:ind w:left="714" w:hanging="357"/>
        <w:rPr>
          <w:rFonts w:cs="Arial"/>
        </w:rPr>
      </w:pPr>
      <w:r w:rsidRPr="000D4790">
        <w:rPr>
          <w:rFonts w:cs="Arial"/>
        </w:rPr>
        <w:t>Manage information about the services you provide</w:t>
      </w:r>
      <w:r w:rsidR="009161F3" w:rsidRPr="000D4790">
        <w:rPr>
          <w:rFonts w:cs="Arial"/>
        </w:rPr>
        <w:t>.</w:t>
      </w:r>
      <w:r w:rsidRPr="000D4790">
        <w:rPr>
          <w:rFonts w:cs="Arial"/>
        </w:rPr>
        <w:t xml:space="preserve"> </w:t>
      </w:r>
    </w:p>
    <w:p w14:paraId="76DA3C98" w14:textId="6B5D21FB" w:rsidR="0045528E" w:rsidRPr="000D4790" w:rsidRDefault="0045528E" w:rsidP="00E22D62">
      <w:pPr>
        <w:pStyle w:val="ListBullet"/>
        <w:ind w:left="714" w:hanging="357"/>
        <w:rPr>
          <w:rFonts w:cs="Arial"/>
        </w:rPr>
      </w:pPr>
      <w:r w:rsidRPr="000D4790">
        <w:rPr>
          <w:rFonts w:cs="Arial"/>
        </w:rPr>
        <w:t xml:space="preserve">Manage referrals for service(s) issued by My Aged Care contact centre staff or </w:t>
      </w:r>
      <w:r w:rsidR="00667DAF" w:rsidRPr="000D4790">
        <w:rPr>
          <w:rFonts w:cs="Arial"/>
        </w:rPr>
        <w:t xml:space="preserve">aged care </w:t>
      </w:r>
      <w:r w:rsidR="001E7B26" w:rsidRPr="000D4790">
        <w:rPr>
          <w:rFonts w:cs="Arial"/>
        </w:rPr>
        <w:t xml:space="preserve">needs </w:t>
      </w:r>
      <w:r w:rsidRPr="000D4790">
        <w:rPr>
          <w:rFonts w:cs="Arial"/>
        </w:rPr>
        <w:t>assessors</w:t>
      </w:r>
      <w:r w:rsidR="001E7B26" w:rsidRPr="000D4790">
        <w:rPr>
          <w:rFonts w:cs="Arial"/>
        </w:rPr>
        <w:t xml:space="preserve"> (assessors)</w:t>
      </w:r>
      <w:r w:rsidRPr="000D4790">
        <w:rPr>
          <w:rFonts w:cs="Arial"/>
        </w:rPr>
        <w:t xml:space="preserve"> by accepting, rejecting, or placing on a waitlist</w:t>
      </w:r>
      <w:r w:rsidR="009161F3" w:rsidRPr="000D4790">
        <w:rPr>
          <w:rFonts w:cs="Arial"/>
        </w:rPr>
        <w:t>.</w:t>
      </w:r>
    </w:p>
    <w:p w14:paraId="2D538842" w14:textId="0F7A7C41" w:rsidR="0045528E" w:rsidRPr="000D4790" w:rsidRDefault="0045528E" w:rsidP="00E22D62">
      <w:pPr>
        <w:pStyle w:val="ListBullet"/>
        <w:ind w:left="714" w:hanging="357"/>
        <w:rPr>
          <w:rFonts w:cs="Arial"/>
        </w:rPr>
      </w:pPr>
      <w:r w:rsidRPr="000D4790">
        <w:rPr>
          <w:rFonts w:cs="Arial"/>
        </w:rPr>
        <w:t>Update client records with information about services being delivered</w:t>
      </w:r>
      <w:r w:rsidR="009161F3" w:rsidRPr="000D4790">
        <w:rPr>
          <w:rFonts w:cs="Arial"/>
        </w:rPr>
        <w:t>.</w:t>
      </w:r>
    </w:p>
    <w:p w14:paraId="789F1B53" w14:textId="3473CD76" w:rsidR="0045528E" w:rsidRPr="000D4790" w:rsidRDefault="0045528E" w:rsidP="00E22D62">
      <w:pPr>
        <w:pStyle w:val="ListBullet"/>
        <w:ind w:left="714" w:hanging="357"/>
        <w:rPr>
          <w:rFonts w:cs="Arial"/>
        </w:rPr>
      </w:pPr>
      <w:r w:rsidRPr="000D4790">
        <w:rPr>
          <w:rFonts w:cs="Arial"/>
        </w:rPr>
        <w:t xml:space="preserve">Request that </w:t>
      </w:r>
      <w:r w:rsidR="001E7B26" w:rsidRPr="000D4790">
        <w:rPr>
          <w:rFonts w:cs="Arial"/>
        </w:rPr>
        <w:t>a</w:t>
      </w:r>
      <w:r w:rsidR="00667DAF" w:rsidRPr="000D4790">
        <w:rPr>
          <w:rFonts w:cs="Arial"/>
        </w:rPr>
        <w:t>n</w:t>
      </w:r>
      <w:r w:rsidRPr="000D4790">
        <w:rPr>
          <w:rFonts w:cs="Arial"/>
        </w:rPr>
        <w:t xml:space="preserve"> assessor undertakes a </w:t>
      </w:r>
      <w:r w:rsidR="001F3E04" w:rsidRPr="000D4790">
        <w:rPr>
          <w:rFonts w:cs="Arial"/>
        </w:rPr>
        <w:t>S</w:t>
      </w:r>
      <w:r w:rsidRPr="000D4790">
        <w:rPr>
          <w:rFonts w:cs="Arial"/>
        </w:rPr>
        <w:t xml:space="preserve">upport </w:t>
      </w:r>
      <w:r w:rsidR="001F3E04" w:rsidRPr="000D4790">
        <w:rPr>
          <w:rFonts w:cs="Arial"/>
        </w:rPr>
        <w:t>P</w:t>
      </w:r>
      <w:r w:rsidRPr="000D4790">
        <w:rPr>
          <w:rFonts w:cs="Arial"/>
        </w:rPr>
        <w:t xml:space="preserve">lan </w:t>
      </w:r>
      <w:r w:rsidR="001F3E04" w:rsidRPr="000D4790">
        <w:rPr>
          <w:rFonts w:cs="Arial"/>
        </w:rPr>
        <w:t>R</w:t>
      </w:r>
      <w:r w:rsidRPr="000D4790">
        <w:rPr>
          <w:rFonts w:cs="Arial"/>
        </w:rPr>
        <w:t>eview for a client</w:t>
      </w:r>
      <w:r w:rsidR="009161F3" w:rsidRPr="000D4790">
        <w:rPr>
          <w:rFonts w:cs="Arial"/>
        </w:rPr>
        <w:t>.</w:t>
      </w:r>
    </w:p>
    <w:p w14:paraId="1C08A85F" w14:textId="77777777" w:rsidR="00861788" w:rsidRPr="000D4790" w:rsidRDefault="00861788" w:rsidP="00E22D62">
      <w:pPr>
        <w:pStyle w:val="ListBullet"/>
        <w:ind w:left="714" w:hanging="357"/>
        <w:rPr>
          <w:rFonts w:cs="Arial"/>
        </w:rPr>
      </w:pPr>
      <w:r w:rsidRPr="000D4790">
        <w:rPr>
          <w:rFonts w:cs="Arial"/>
        </w:rPr>
        <w:t>Report Serious Incident Response Scheme (SIRS) Priority 1 and Priority 2 incidents in residential, in-home, and Support at Home aged care services.  </w:t>
      </w:r>
    </w:p>
    <w:p w14:paraId="0721A26F" w14:textId="55543F2E" w:rsidR="0045528E" w:rsidRPr="000D4790" w:rsidRDefault="0045528E" w:rsidP="00E22D62">
      <w:pPr>
        <w:pStyle w:val="ListBullet"/>
        <w:ind w:left="714" w:hanging="357"/>
        <w:rPr>
          <w:rFonts w:cs="Arial"/>
        </w:rPr>
      </w:pPr>
      <w:r w:rsidRPr="000D4790">
        <w:rPr>
          <w:rFonts w:cs="Arial"/>
        </w:rPr>
        <w:t>Generate reports</w:t>
      </w:r>
      <w:r w:rsidR="009161F3" w:rsidRPr="000D4790">
        <w:rPr>
          <w:rFonts w:cs="Arial"/>
        </w:rPr>
        <w:t>.</w:t>
      </w:r>
    </w:p>
    <w:p w14:paraId="19B05174" w14:textId="77777777" w:rsidR="0045528E" w:rsidRPr="000D4790" w:rsidRDefault="75F1CDDD" w:rsidP="00E22D62">
      <w:pPr>
        <w:pStyle w:val="ListBullet"/>
        <w:ind w:left="714" w:hanging="357"/>
        <w:rPr>
          <w:rFonts w:cs="Arial"/>
        </w:rPr>
      </w:pPr>
      <w:r w:rsidRPr="000D4790">
        <w:rPr>
          <w:rFonts w:cs="Arial"/>
        </w:rPr>
        <w:t>Manage residential client classifications, reassessments, reconsiderations, and palliative care administration. </w:t>
      </w:r>
    </w:p>
    <w:p w14:paraId="7945E541" w14:textId="636A2179" w:rsidR="006E4F1E" w:rsidRPr="000D4790" w:rsidRDefault="00861788" w:rsidP="00E22D62">
      <w:pPr>
        <w:pStyle w:val="ListBullet"/>
        <w:ind w:left="714" w:hanging="357"/>
        <w:rPr>
          <w:rFonts w:cs="Arial"/>
        </w:rPr>
      </w:pPr>
      <w:r w:rsidRPr="000D4790">
        <w:rPr>
          <w:rFonts w:cs="Arial"/>
        </w:rPr>
        <w:t>Administering Specialisation</w:t>
      </w:r>
      <w:r w:rsidR="004227D4">
        <w:rPr>
          <w:rFonts w:cs="Arial"/>
        </w:rPr>
        <w:t xml:space="preserve"> Verification</w:t>
      </w:r>
      <w:r w:rsidRPr="000D4790">
        <w:rPr>
          <w:rFonts w:cs="Arial"/>
        </w:rPr>
        <w:t>s.</w:t>
      </w:r>
    </w:p>
    <w:p w14:paraId="7CAC32CB" w14:textId="064298A1" w:rsidR="2BBFADF3" w:rsidRPr="000D4790" w:rsidRDefault="2BBFADF3" w:rsidP="000D4790">
      <w:pPr>
        <w:rPr>
          <w:rFonts w:cs="Arial"/>
        </w:rPr>
      </w:pPr>
      <w:r w:rsidRPr="000D4790">
        <w:rPr>
          <w:rFonts w:cs="Arial"/>
        </w:rPr>
        <w:t xml:space="preserve">To access the </w:t>
      </w:r>
      <w:r w:rsidR="18267B84" w:rsidRPr="000D4790">
        <w:rPr>
          <w:rFonts w:cs="Arial"/>
        </w:rPr>
        <w:t>Service and Support</w:t>
      </w:r>
      <w:r w:rsidRPr="000D4790">
        <w:rPr>
          <w:rFonts w:cs="Arial"/>
        </w:rPr>
        <w:t xml:space="preserve"> portal, each </w:t>
      </w:r>
      <w:r w:rsidR="00A37AD7" w:rsidRPr="000D4790">
        <w:rPr>
          <w:rFonts w:cs="Arial"/>
        </w:rPr>
        <w:t>administrator</w:t>
      </w:r>
      <w:r w:rsidRPr="000D4790">
        <w:rPr>
          <w:rFonts w:cs="Arial"/>
        </w:rPr>
        <w:t xml:space="preserve"> must have a My Aged Care portal user account linked to a supported third-party authentication service.</w:t>
      </w:r>
      <w:r w:rsidR="00FB130D" w:rsidRPr="000D4790">
        <w:rPr>
          <w:rFonts w:cs="Arial"/>
        </w:rPr>
        <w:t xml:space="preserve"> </w:t>
      </w:r>
      <w:r w:rsidRPr="000D4790">
        <w:rPr>
          <w:rFonts w:cs="Arial"/>
        </w:rPr>
        <w:t xml:space="preserve">For more information regarding setting up users and logging into the system please refer to </w:t>
      </w:r>
      <w:hyperlink r:id="rId14" w:history="1">
        <w:r w:rsidR="00227836" w:rsidRPr="000D4790">
          <w:rPr>
            <w:rStyle w:val="Hyperlink"/>
            <w:rFonts w:eastAsiaTheme="majorEastAsia" w:cs="Arial"/>
          </w:rPr>
          <w:t xml:space="preserve">Logging in to </w:t>
        </w:r>
        <w:r w:rsidR="003B74DB" w:rsidRPr="000D4790">
          <w:rPr>
            <w:rStyle w:val="Hyperlink"/>
            <w:rFonts w:eastAsiaTheme="majorEastAsia" w:cs="Arial"/>
          </w:rPr>
          <w:t xml:space="preserve">the </w:t>
        </w:r>
        <w:r w:rsidR="00227836" w:rsidRPr="000D4790">
          <w:rPr>
            <w:rStyle w:val="Hyperlink"/>
            <w:rFonts w:eastAsiaTheme="majorEastAsia" w:cs="Arial"/>
          </w:rPr>
          <w:t>Aged Care Systems</w:t>
        </w:r>
      </w:hyperlink>
      <w:r w:rsidR="00227836" w:rsidRPr="000D4790">
        <w:rPr>
          <w:rFonts w:cs="Arial"/>
        </w:rPr>
        <w:t>.</w:t>
      </w:r>
    </w:p>
    <w:p w14:paraId="3B32470B" w14:textId="4D85E918" w:rsidR="0045528E" w:rsidRPr="000D4790" w:rsidRDefault="0045528E" w:rsidP="00A01574">
      <w:pPr>
        <w:pStyle w:val="Heading1"/>
        <w:rPr>
          <w:rFonts w:ascii="Arial" w:hAnsi="Arial" w:cs="Arial"/>
        </w:rPr>
      </w:pPr>
      <w:bookmarkStart w:id="40" w:name="_Toc29994487"/>
      <w:bookmarkStart w:id="41" w:name="_Toc29995307"/>
      <w:bookmarkStart w:id="42" w:name="_Toc29995416"/>
      <w:bookmarkStart w:id="43" w:name="_Toc29995738"/>
      <w:bookmarkStart w:id="44" w:name="_Toc29996734"/>
      <w:bookmarkStart w:id="45" w:name="_Toc29996843"/>
      <w:bookmarkStart w:id="46" w:name="_Toc29994489"/>
      <w:bookmarkStart w:id="47" w:name="_Toc29995309"/>
      <w:bookmarkStart w:id="48" w:name="_Toc29995418"/>
      <w:bookmarkStart w:id="49" w:name="_Toc29995740"/>
      <w:bookmarkStart w:id="50" w:name="_Toc29996736"/>
      <w:bookmarkStart w:id="51" w:name="_Toc29996845"/>
      <w:bookmarkStart w:id="52" w:name="_Toc29994491"/>
      <w:bookmarkStart w:id="53" w:name="_Toc29995311"/>
      <w:bookmarkStart w:id="54" w:name="_Toc29995420"/>
      <w:bookmarkStart w:id="55" w:name="_Toc29995742"/>
      <w:bookmarkStart w:id="56" w:name="_Toc29996738"/>
      <w:bookmarkStart w:id="57" w:name="_Toc29996847"/>
      <w:bookmarkStart w:id="58" w:name="_Toc29994492"/>
      <w:bookmarkStart w:id="59" w:name="_Toc29995312"/>
      <w:bookmarkStart w:id="60" w:name="_Toc29995421"/>
      <w:bookmarkStart w:id="61" w:name="_Toc29995743"/>
      <w:bookmarkStart w:id="62" w:name="_Toc29996739"/>
      <w:bookmarkStart w:id="63" w:name="_Toc29996848"/>
      <w:bookmarkStart w:id="64" w:name="_Toc29994493"/>
      <w:bookmarkStart w:id="65" w:name="_Toc29995313"/>
      <w:bookmarkStart w:id="66" w:name="_Toc29995422"/>
      <w:bookmarkStart w:id="67" w:name="_Toc29995744"/>
      <w:bookmarkStart w:id="68" w:name="_Toc29996740"/>
      <w:bookmarkStart w:id="69" w:name="_Toc29996849"/>
      <w:bookmarkStart w:id="70" w:name="_Toc29994494"/>
      <w:bookmarkStart w:id="71" w:name="_Toc29995314"/>
      <w:bookmarkStart w:id="72" w:name="_Toc29995423"/>
      <w:bookmarkStart w:id="73" w:name="_Toc29995745"/>
      <w:bookmarkStart w:id="74" w:name="_Toc29996741"/>
      <w:bookmarkStart w:id="75" w:name="_Toc29996850"/>
      <w:bookmarkStart w:id="76" w:name="_Toc29994495"/>
      <w:bookmarkStart w:id="77" w:name="_Toc29995315"/>
      <w:bookmarkStart w:id="78" w:name="_Toc29995424"/>
      <w:bookmarkStart w:id="79" w:name="_Toc29995746"/>
      <w:bookmarkStart w:id="80" w:name="_Toc29996742"/>
      <w:bookmarkStart w:id="81" w:name="_Toc29996851"/>
      <w:bookmarkStart w:id="82" w:name="_Toc29994496"/>
      <w:bookmarkStart w:id="83" w:name="_Toc29995316"/>
      <w:bookmarkStart w:id="84" w:name="_Toc29995425"/>
      <w:bookmarkStart w:id="85" w:name="_Toc29995747"/>
      <w:bookmarkStart w:id="86" w:name="_Toc29996743"/>
      <w:bookmarkStart w:id="87" w:name="_Toc29996852"/>
      <w:bookmarkStart w:id="88" w:name="_Staff_roles_in"/>
      <w:bookmarkStart w:id="89" w:name="_Toc127862025"/>
      <w:bookmarkStart w:id="90" w:name="_Toc24244252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0D4790">
        <w:rPr>
          <w:rFonts w:ascii="Arial" w:hAnsi="Arial" w:cs="Arial"/>
        </w:rPr>
        <w:t>Staff roles</w:t>
      </w:r>
      <w:bookmarkEnd w:id="89"/>
      <w:bookmarkEnd w:id="90"/>
      <w:r w:rsidRPr="000D4790">
        <w:rPr>
          <w:rFonts w:ascii="Arial" w:hAnsi="Arial" w:cs="Arial"/>
        </w:rPr>
        <w:t xml:space="preserve"> </w:t>
      </w:r>
    </w:p>
    <w:p w14:paraId="12DC46A4" w14:textId="5D629B1E" w:rsidR="0045528E" w:rsidRPr="000D4790" w:rsidRDefault="0045528E" w:rsidP="00AE1067">
      <w:pPr>
        <w:rPr>
          <w:rFonts w:cs="Arial"/>
        </w:rPr>
      </w:pPr>
      <w:r w:rsidRPr="000D4790">
        <w:rPr>
          <w:rFonts w:cs="Arial"/>
        </w:rPr>
        <w:t xml:space="preserve">The person nominated </w:t>
      </w:r>
      <w:r w:rsidR="00BA199F" w:rsidRPr="000D4790">
        <w:rPr>
          <w:rFonts w:cs="Arial"/>
        </w:rPr>
        <w:t xml:space="preserve">as the Organisation Administrator </w:t>
      </w:r>
      <w:r w:rsidRPr="000D4790">
        <w:rPr>
          <w:rFonts w:cs="Arial"/>
        </w:rPr>
        <w:t xml:space="preserve">needs to be the first person from your organisation to log in to the Portal. Refer to </w:t>
      </w:r>
      <w:hyperlink r:id="rId15" w:history="1">
        <w:r w:rsidR="00227836" w:rsidRPr="000D4790">
          <w:rPr>
            <w:rStyle w:val="Hyperlink"/>
            <w:rFonts w:eastAsiaTheme="majorEastAsia" w:cs="Arial"/>
          </w:rPr>
          <w:t xml:space="preserve">Logging in to </w:t>
        </w:r>
        <w:r w:rsidR="003B74DB" w:rsidRPr="000D4790">
          <w:rPr>
            <w:rStyle w:val="Hyperlink"/>
            <w:rFonts w:eastAsiaTheme="majorEastAsia" w:cs="Arial"/>
          </w:rPr>
          <w:t xml:space="preserve">the </w:t>
        </w:r>
        <w:r w:rsidR="00227836" w:rsidRPr="000D4790">
          <w:rPr>
            <w:rStyle w:val="Hyperlink"/>
            <w:rFonts w:eastAsiaTheme="majorEastAsia" w:cs="Arial"/>
          </w:rPr>
          <w:t>Aged Care Systems</w:t>
        </w:r>
      </w:hyperlink>
      <w:r w:rsidR="00227836" w:rsidRPr="000D4790">
        <w:rPr>
          <w:rFonts w:cs="Arial"/>
        </w:rPr>
        <w:t xml:space="preserve"> </w:t>
      </w:r>
      <w:r w:rsidRPr="000D4790">
        <w:rPr>
          <w:rFonts w:cs="Arial"/>
        </w:rPr>
        <w:t>for more information.</w:t>
      </w:r>
    </w:p>
    <w:p w14:paraId="278ECCA8" w14:textId="10938408" w:rsidR="0045528E" w:rsidRDefault="0045528E" w:rsidP="00AE1067">
      <w:pPr>
        <w:rPr>
          <w:rFonts w:cs="Arial"/>
        </w:rPr>
      </w:pPr>
      <w:r w:rsidRPr="000D4790">
        <w:rPr>
          <w:rFonts w:cs="Arial"/>
        </w:rPr>
        <w:t>The Organisation Administrator will be responsible for assigning roles to other staff; this can include assigning other staff the administrator role to help set up and maintain information about your organisation in the Portal. Roles should be assigned in accordance with the duties the person performs within your organisation.</w:t>
      </w:r>
    </w:p>
    <w:p w14:paraId="558C0E28" w14:textId="2A4B47D5" w:rsidR="00153B08" w:rsidRPr="000D4790" w:rsidRDefault="00153B08" w:rsidP="00153B08">
      <w:pPr>
        <w:rPr>
          <w:rFonts w:cs="Arial"/>
        </w:rPr>
      </w:pPr>
      <w:r w:rsidRPr="000D4790">
        <w:rPr>
          <w:rFonts w:cs="Arial"/>
        </w:rPr>
        <w:t xml:space="preserve">Service information is publicly displayed in the My Aged Care </w:t>
      </w:r>
      <w:r w:rsidR="00DE2B72">
        <w:rPr>
          <w:rFonts w:cs="Arial"/>
        </w:rPr>
        <w:t>Find a Provider</w:t>
      </w:r>
      <w:r w:rsidR="006603B8">
        <w:rPr>
          <w:rFonts w:cs="Arial"/>
        </w:rPr>
        <w:t xml:space="preserve"> tool</w:t>
      </w:r>
      <w:r w:rsidRPr="000D4790">
        <w:rPr>
          <w:rFonts w:cs="Arial"/>
        </w:rPr>
        <w:t xml:space="preserve"> on the My Aged Care website</w:t>
      </w:r>
      <w:r w:rsidR="003F5278">
        <w:rPr>
          <w:rFonts w:cs="Arial"/>
        </w:rPr>
        <w:t xml:space="preserve"> and the Find a Service tool within the Assessor </w:t>
      </w:r>
      <w:r w:rsidR="000710F2">
        <w:rPr>
          <w:rFonts w:cs="Arial"/>
        </w:rPr>
        <w:t>and Staff p</w:t>
      </w:r>
      <w:r w:rsidR="003F5278">
        <w:rPr>
          <w:rFonts w:cs="Arial"/>
        </w:rPr>
        <w:t>ortal</w:t>
      </w:r>
      <w:r w:rsidR="000710F2">
        <w:rPr>
          <w:rFonts w:cs="Arial"/>
        </w:rPr>
        <w:t>s</w:t>
      </w:r>
      <w:r w:rsidRPr="000D4790">
        <w:rPr>
          <w:rFonts w:cs="Arial"/>
        </w:rPr>
        <w:t xml:space="preserve">. </w:t>
      </w:r>
    </w:p>
    <w:p w14:paraId="790809B7" w14:textId="77777777" w:rsidR="00153B08" w:rsidRPr="000D4790" w:rsidRDefault="00153B08" w:rsidP="00153B08">
      <w:pPr>
        <w:rPr>
          <w:rFonts w:cs="Arial"/>
        </w:rPr>
      </w:pPr>
      <w:r w:rsidRPr="000D4790">
        <w:rPr>
          <w:rFonts w:cs="Arial"/>
        </w:rPr>
        <w:t>My Aged Care contact centre staff and assessors use this service information to send referrals. Potential My Aged Care recipients and their support network use this service information to research and access services.</w:t>
      </w:r>
    </w:p>
    <w:p w14:paraId="4469B4FB" w14:textId="77777777" w:rsidR="00153B08" w:rsidRPr="000D4790" w:rsidRDefault="00153B08" w:rsidP="00153B08">
      <w:pPr>
        <w:rPr>
          <w:rFonts w:cs="Arial"/>
        </w:rPr>
      </w:pPr>
      <w:r w:rsidRPr="000D4790">
        <w:rPr>
          <w:rFonts w:cs="Arial"/>
        </w:rPr>
        <w:t>It is the Administrator’s responsibility to set up and maintain this information to ensure accurate referrals.</w:t>
      </w:r>
    </w:p>
    <w:tbl>
      <w:tblPr>
        <w:tblStyle w:val="TableGrid"/>
        <w:tblW w:w="9058" w:type="dxa"/>
        <w:tblCellMar>
          <w:left w:w="57" w:type="dxa"/>
          <w:right w:w="57" w:type="dxa"/>
        </w:tblCellMar>
        <w:tblLook w:val="04A0" w:firstRow="1" w:lastRow="0" w:firstColumn="1" w:lastColumn="0" w:noHBand="0" w:noVBand="1"/>
      </w:tblPr>
      <w:tblGrid>
        <w:gridCol w:w="284"/>
        <w:gridCol w:w="8774"/>
      </w:tblGrid>
      <w:tr w:rsidR="008C354E" w:rsidRPr="000D4790" w14:paraId="4BF78273" w14:textId="77777777">
        <w:tc>
          <w:tcPr>
            <w:tcW w:w="284" w:type="dxa"/>
            <w:shd w:val="clear" w:color="auto" w:fill="FFFFFF" w:themeFill="background1"/>
          </w:tcPr>
          <w:p w14:paraId="5EE5EE8B" w14:textId="77777777" w:rsidR="008C354E" w:rsidRPr="000D4790" w:rsidRDefault="008C354E" w:rsidP="00AE1067">
            <w:pPr>
              <w:jc w:val="center"/>
              <w:rPr>
                <w:rFonts w:cs="Arial"/>
                <w:b/>
                <w:sz w:val="28"/>
                <w:szCs w:val="28"/>
              </w:rPr>
            </w:pPr>
            <w:r w:rsidRPr="000D4790">
              <w:rPr>
                <w:rFonts w:cs="Arial"/>
                <w:b/>
                <w:color w:val="C00000"/>
                <w:sz w:val="28"/>
                <w:szCs w:val="28"/>
              </w:rPr>
              <w:t>!</w:t>
            </w:r>
          </w:p>
        </w:tc>
        <w:tc>
          <w:tcPr>
            <w:tcW w:w="8774" w:type="dxa"/>
            <w:shd w:val="clear" w:color="auto" w:fill="FFFFFF" w:themeFill="background1"/>
          </w:tcPr>
          <w:p w14:paraId="35FD2815" w14:textId="0693191A" w:rsidR="008C354E" w:rsidRPr="000D4790" w:rsidRDefault="008C354E" w:rsidP="00AE1067">
            <w:pPr>
              <w:rPr>
                <w:rFonts w:cs="Arial"/>
              </w:rPr>
            </w:pPr>
            <w:r w:rsidRPr="000D4790">
              <w:rPr>
                <w:rFonts w:cs="Arial"/>
              </w:rPr>
              <w:t>If you are assigned more than one role, this access will apply across all outlets you have been granted access to in the Service and Support Portal.</w:t>
            </w:r>
          </w:p>
        </w:tc>
      </w:tr>
    </w:tbl>
    <w:p w14:paraId="7B4546A6" w14:textId="716E6DB0" w:rsidR="00ED7125" w:rsidRPr="000D4790" w:rsidRDefault="00EC4FEB" w:rsidP="006B5C6D">
      <w:r>
        <w:br w:type="page"/>
      </w:r>
      <w:r w:rsidR="0045528E" w:rsidRPr="000D4790">
        <w:lastRenderedPageBreak/>
        <w:t xml:space="preserve">The </w:t>
      </w:r>
      <w:r w:rsidR="008C354E" w:rsidRPr="000D4790">
        <w:t>following tables</w:t>
      </w:r>
      <w:r w:rsidR="00A44515" w:rsidRPr="000D4790">
        <w:t xml:space="preserve"> </w:t>
      </w:r>
      <w:r w:rsidR="0045528E" w:rsidRPr="000D4790">
        <w:t>outline the functions for each role within the Portal. It includes both client</w:t>
      </w:r>
      <w:r w:rsidR="00D2380F" w:rsidRPr="000D4790">
        <w:t>-</w:t>
      </w:r>
      <w:r w:rsidR="0045528E" w:rsidRPr="000D4790">
        <w:t>focus</w:t>
      </w:r>
      <w:r w:rsidR="00D2380F" w:rsidRPr="000D4790">
        <w:t>s</w:t>
      </w:r>
      <w:r w:rsidR="0045528E" w:rsidRPr="000D4790">
        <w:t>ed and organisation</w:t>
      </w:r>
      <w:r w:rsidR="00D2380F" w:rsidRPr="000D4790">
        <w:t>-</w:t>
      </w:r>
      <w:r w:rsidR="0045528E" w:rsidRPr="000D4790">
        <w:t>focus</w:t>
      </w:r>
      <w:r w:rsidR="00D2380F" w:rsidRPr="000D4790">
        <w:t>s</w:t>
      </w:r>
      <w:r w:rsidR="0045528E" w:rsidRPr="000D4790">
        <w:t>ed tasks.</w:t>
      </w:r>
    </w:p>
    <w:tbl>
      <w:tblPr>
        <w:tblStyle w:val="GridTable5Dark-Accent5"/>
        <w:tblW w:w="0" w:type="auto"/>
        <w:tblLook w:val="04A0" w:firstRow="1" w:lastRow="0" w:firstColumn="1" w:lastColumn="0" w:noHBand="0" w:noVBand="1"/>
      </w:tblPr>
      <w:tblGrid>
        <w:gridCol w:w="3399"/>
        <w:gridCol w:w="1593"/>
        <w:gridCol w:w="1593"/>
        <w:gridCol w:w="1228"/>
        <w:gridCol w:w="1241"/>
      </w:tblGrid>
      <w:tr w:rsidR="0068113C" w:rsidRPr="000D4790" w14:paraId="06E4738C" w14:textId="77777777" w:rsidTr="00480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9" w:type="dxa"/>
            <w:shd w:val="clear" w:color="auto" w:fill="2F5496" w:themeFill="accent1" w:themeFillShade="BF"/>
            <w:vAlign w:val="center"/>
          </w:tcPr>
          <w:p w14:paraId="2BB4376E" w14:textId="77777777" w:rsidR="00ED7125" w:rsidRPr="00162109" w:rsidRDefault="00ED7125" w:rsidP="00AE1067">
            <w:pPr>
              <w:spacing w:before="60" w:after="60"/>
              <w:rPr>
                <w:rFonts w:cs="Arial"/>
                <w:sz w:val="20"/>
                <w:szCs w:val="20"/>
              </w:rPr>
            </w:pPr>
            <w:r w:rsidRPr="00162109">
              <w:rPr>
                <w:rFonts w:cs="Arial"/>
                <w:sz w:val="20"/>
                <w:szCs w:val="20"/>
              </w:rPr>
              <w:t>Client Focussed Key Functions</w:t>
            </w:r>
          </w:p>
        </w:tc>
        <w:tc>
          <w:tcPr>
            <w:tcW w:w="1593" w:type="dxa"/>
            <w:shd w:val="clear" w:color="auto" w:fill="2F5496" w:themeFill="accent1" w:themeFillShade="BF"/>
            <w:vAlign w:val="center"/>
          </w:tcPr>
          <w:p w14:paraId="3BBF4ACE" w14:textId="77777777" w:rsidR="00ED7125" w:rsidRPr="00162109" w:rsidRDefault="00ED7125" w:rsidP="00AE1067">
            <w:pPr>
              <w:spacing w:before="60" w:after="60"/>
              <w:cnfStyle w:val="100000000000" w:firstRow="1" w:lastRow="0" w:firstColumn="0" w:lastColumn="0" w:oddVBand="0" w:evenVBand="0" w:oddHBand="0" w:evenHBand="0" w:firstRowFirstColumn="0" w:firstRowLastColumn="0" w:lastRowFirstColumn="0" w:lastRowLastColumn="0"/>
              <w:rPr>
                <w:rFonts w:cs="Arial"/>
                <w:sz w:val="20"/>
                <w:szCs w:val="20"/>
              </w:rPr>
            </w:pPr>
            <w:r w:rsidRPr="00162109">
              <w:rPr>
                <w:rFonts w:cs="Arial"/>
                <w:sz w:val="20"/>
                <w:szCs w:val="20"/>
              </w:rPr>
              <w:t>Organisation Administrator</w:t>
            </w:r>
          </w:p>
        </w:tc>
        <w:tc>
          <w:tcPr>
            <w:tcW w:w="1593" w:type="dxa"/>
            <w:shd w:val="clear" w:color="auto" w:fill="2F5496" w:themeFill="accent1" w:themeFillShade="BF"/>
            <w:vAlign w:val="center"/>
          </w:tcPr>
          <w:p w14:paraId="34A5A47E" w14:textId="77777777" w:rsidR="00ED7125" w:rsidRPr="00162109" w:rsidRDefault="00ED7125" w:rsidP="00AE1067">
            <w:pPr>
              <w:spacing w:before="60" w:after="60"/>
              <w:cnfStyle w:val="100000000000" w:firstRow="1" w:lastRow="0" w:firstColumn="0" w:lastColumn="0" w:oddVBand="0" w:evenVBand="0" w:oddHBand="0" w:evenHBand="0" w:firstRowFirstColumn="0" w:firstRowLastColumn="0" w:lastRowFirstColumn="0" w:lastRowLastColumn="0"/>
              <w:rPr>
                <w:rFonts w:cs="Arial"/>
                <w:sz w:val="20"/>
                <w:szCs w:val="20"/>
              </w:rPr>
            </w:pPr>
            <w:r w:rsidRPr="00162109">
              <w:rPr>
                <w:rFonts w:cs="Arial"/>
                <w:sz w:val="20"/>
                <w:szCs w:val="20"/>
              </w:rPr>
              <w:t>Outlet Administrator</w:t>
            </w:r>
          </w:p>
        </w:tc>
        <w:tc>
          <w:tcPr>
            <w:tcW w:w="1228" w:type="dxa"/>
            <w:shd w:val="clear" w:color="auto" w:fill="2F5496" w:themeFill="accent1" w:themeFillShade="BF"/>
            <w:vAlign w:val="center"/>
          </w:tcPr>
          <w:p w14:paraId="51A43F94" w14:textId="77777777" w:rsidR="00ED7125" w:rsidRPr="00162109" w:rsidRDefault="00ED7125" w:rsidP="00AE1067">
            <w:pPr>
              <w:spacing w:before="60" w:after="60"/>
              <w:cnfStyle w:val="100000000000" w:firstRow="1" w:lastRow="0" w:firstColumn="0" w:lastColumn="0" w:oddVBand="0" w:evenVBand="0" w:oddHBand="0" w:evenHBand="0" w:firstRowFirstColumn="0" w:firstRowLastColumn="0" w:lastRowFirstColumn="0" w:lastRowLastColumn="0"/>
              <w:rPr>
                <w:rFonts w:cs="Arial"/>
                <w:sz w:val="20"/>
                <w:szCs w:val="20"/>
              </w:rPr>
            </w:pPr>
            <w:r w:rsidRPr="00162109">
              <w:rPr>
                <w:rFonts w:cs="Arial"/>
                <w:sz w:val="20"/>
                <w:szCs w:val="20"/>
              </w:rPr>
              <w:t>Team Leader</w:t>
            </w:r>
          </w:p>
        </w:tc>
        <w:tc>
          <w:tcPr>
            <w:tcW w:w="1241" w:type="dxa"/>
            <w:shd w:val="clear" w:color="auto" w:fill="2F5496" w:themeFill="accent1" w:themeFillShade="BF"/>
            <w:vAlign w:val="center"/>
          </w:tcPr>
          <w:p w14:paraId="2527E762" w14:textId="77777777" w:rsidR="00ED7125" w:rsidRPr="00162109" w:rsidRDefault="00ED7125" w:rsidP="00AE1067">
            <w:pPr>
              <w:spacing w:before="60" w:after="60"/>
              <w:cnfStyle w:val="100000000000" w:firstRow="1" w:lastRow="0" w:firstColumn="0" w:lastColumn="0" w:oddVBand="0" w:evenVBand="0" w:oddHBand="0" w:evenHBand="0" w:firstRowFirstColumn="0" w:firstRowLastColumn="0" w:lastRowFirstColumn="0" w:lastRowLastColumn="0"/>
              <w:rPr>
                <w:rFonts w:cs="Arial"/>
                <w:sz w:val="20"/>
                <w:szCs w:val="20"/>
              </w:rPr>
            </w:pPr>
            <w:r w:rsidRPr="00162109">
              <w:rPr>
                <w:rFonts w:cs="Arial"/>
                <w:sz w:val="20"/>
                <w:szCs w:val="20"/>
              </w:rPr>
              <w:t>Staff Member</w:t>
            </w:r>
          </w:p>
        </w:tc>
      </w:tr>
      <w:tr w:rsidR="0068113C" w:rsidRPr="000D4790" w14:paraId="3C7A356E" w14:textId="77777777" w:rsidTr="00240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9" w:type="dxa"/>
            <w:shd w:val="clear" w:color="auto" w:fill="8EAADB" w:themeFill="accent1" w:themeFillTint="99"/>
            <w:vAlign w:val="center"/>
          </w:tcPr>
          <w:p w14:paraId="05316647" w14:textId="77777777" w:rsidR="00ED7125" w:rsidRPr="002073D1" w:rsidRDefault="00ED7125" w:rsidP="00AE1067">
            <w:pPr>
              <w:spacing w:before="60" w:after="60"/>
              <w:rPr>
                <w:rFonts w:cs="Arial"/>
                <w:b w:val="0"/>
                <w:bCs w:val="0"/>
                <w:color w:val="222A35" w:themeColor="text2" w:themeShade="80"/>
                <w:sz w:val="19"/>
                <w:szCs w:val="19"/>
              </w:rPr>
            </w:pPr>
            <w:r w:rsidRPr="002073D1">
              <w:rPr>
                <w:rFonts w:cs="Arial"/>
                <w:color w:val="222A35" w:themeColor="text2" w:themeShade="80"/>
                <w:sz w:val="19"/>
                <w:szCs w:val="19"/>
              </w:rPr>
              <w:t>Search for a client record</w:t>
            </w:r>
            <w:r w:rsidRPr="002073D1">
              <w:rPr>
                <w:rFonts w:cs="Arial"/>
                <w:color w:val="222A35" w:themeColor="text2" w:themeShade="80"/>
                <w:sz w:val="19"/>
                <w:szCs w:val="19"/>
              </w:rPr>
              <w:br/>
              <w:t>(for referred clients)</w:t>
            </w:r>
          </w:p>
        </w:tc>
        <w:tc>
          <w:tcPr>
            <w:tcW w:w="1593" w:type="dxa"/>
            <w:vAlign w:val="center"/>
          </w:tcPr>
          <w:p w14:paraId="532D6FE8" w14:textId="77777777" w:rsidR="00ED7125" w:rsidRPr="000D4790" w:rsidRDefault="00ED7125"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p>
        </w:tc>
        <w:tc>
          <w:tcPr>
            <w:tcW w:w="1593" w:type="dxa"/>
            <w:vAlign w:val="center"/>
          </w:tcPr>
          <w:p w14:paraId="112B0761" w14:textId="77777777" w:rsidR="00ED7125" w:rsidRPr="000D4790" w:rsidRDefault="00ED7125"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p>
        </w:tc>
        <w:tc>
          <w:tcPr>
            <w:tcW w:w="1228" w:type="dxa"/>
            <w:vAlign w:val="center"/>
          </w:tcPr>
          <w:p w14:paraId="3AC6BD86" w14:textId="513D35DE" w:rsidR="00ED7125" w:rsidRPr="000D4790" w:rsidRDefault="0048000D"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Pr>
                <w:rFonts w:ascii="Wingdings" w:eastAsia="Wingdings" w:hAnsi="Wingdings" w:cs="Wingdings"/>
                <w:sz w:val="28"/>
                <w:szCs w:val="28"/>
                <w:lang w:val="en-GB"/>
              </w:rPr>
              <w:t>ü</w:t>
            </w:r>
          </w:p>
        </w:tc>
        <w:tc>
          <w:tcPr>
            <w:tcW w:w="1241" w:type="dxa"/>
            <w:vAlign w:val="center"/>
          </w:tcPr>
          <w:p w14:paraId="75619ABD" w14:textId="3C39A611" w:rsidR="00ED7125"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Pr>
                <w:rFonts w:ascii="Wingdings" w:eastAsia="Wingdings" w:hAnsi="Wingdings" w:cs="Wingdings"/>
                <w:sz w:val="28"/>
                <w:szCs w:val="28"/>
                <w:lang w:val="en-GB"/>
              </w:rPr>
              <w:t>ü</w:t>
            </w:r>
          </w:p>
        </w:tc>
      </w:tr>
      <w:tr w:rsidR="00240FB3" w:rsidRPr="000D4790" w14:paraId="0C41B4A9" w14:textId="77777777" w:rsidTr="00240FB3">
        <w:tc>
          <w:tcPr>
            <w:cnfStyle w:val="001000000000" w:firstRow="0" w:lastRow="0" w:firstColumn="1" w:lastColumn="0" w:oddVBand="0" w:evenVBand="0" w:oddHBand="0" w:evenHBand="0" w:firstRowFirstColumn="0" w:firstRowLastColumn="0" w:lastRowFirstColumn="0" w:lastRowLastColumn="0"/>
            <w:tcW w:w="3399" w:type="dxa"/>
            <w:shd w:val="clear" w:color="auto" w:fill="8EAADB" w:themeFill="accent1" w:themeFillTint="99"/>
            <w:vAlign w:val="center"/>
          </w:tcPr>
          <w:p w14:paraId="37607EAD" w14:textId="77777777" w:rsidR="00240FB3" w:rsidRPr="002073D1" w:rsidRDefault="00240FB3" w:rsidP="00AE1067">
            <w:pPr>
              <w:spacing w:before="60" w:after="60"/>
              <w:rPr>
                <w:rFonts w:cs="Arial"/>
                <w:b w:val="0"/>
                <w:bCs w:val="0"/>
                <w:color w:val="222A35" w:themeColor="text2" w:themeShade="80"/>
                <w:sz w:val="19"/>
                <w:szCs w:val="19"/>
              </w:rPr>
            </w:pPr>
            <w:r w:rsidRPr="002073D1">
              <w:rPr>
                <w:rFonts w:cs="Arial"/>
                <w:color w:val="222A35" w:themeColor="text2" w:themeShade="80"/>
                <w:sz w:val="19"/>
                <w:szCs w:val="19"/>
              </w:rPr>
              <w:t xml:space="preserve">View client records </w:t>
            </w:r>
            <w:r w:rsidRPr="002073D1">
              <w:rPr>
                <w:rFonts w:cs="Arial"/>
                <w:color w:val="222A35" w:themeColor="text2" w:themeShade="80"/>
                <w:sz w:val="19"/>
                <w:szCs w:val="19"/>
              </w:rPr>
              <w:br/>
              <w:t>(for referred clients)</w:t>
            </w:r>
          </w:p>
        </w:tc>
        <w:tc>
          <w:tcPr>
            <w:tcW w:w="1593" w:type="dxa"/>
            <w:vAlign w:val="center"/>
          </w:tcPr>
          <w:p w14:paraId="0BE871CA" w14:textId="77777777" w:rsidR="00240FB3" w:rsidRPr="000D4790" w:rsidRDefault="00240FB3"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p>
        </w:tc>
        <w:tc>
          <w:tcPr>
            <w:tcW w:w="1593" w:type="dxa"/>
            <w:vAlign w:val="center"/>
          </w:tcPr>
          <w:p w14:paraId="6F621C09" w14:textId="77777777" w:rsidR="00240FB3" w:rsidRPr="000D4790" w:rsidRDefault="00240FB3"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p>
        </w:tc>
        <w:tc>
          <w:tcPr>
            <w:tcW w:w="1228" w:type="dxa"/>
          </w:tcPr>
          <w:p w14:paraId="21DA7451" w14:textId="11024257" w:rsidR="00240FB3" w:rsidRPr="000D4790" w:rsidRDefault="00240FB3"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r w:rsidRPr="000F3EB4">
              <w:rPr>
                <w:rFonts w:ascii="Wingdings" w:eastAsia="Wingdings" w:hAnsi="Wingdings" w:cs="Wingdings"/>
                <w:sz w:val="28"/>
                <w:szCs w:val="28"/>
                <w:lang w:val="en-GB"/>
              </w:rPr>
              <w:t>ü</w:t>
            </w:r>
          </w:p>
        </w:tc>
        <w:tc>
          <w:tcPr>
            <w:tcW w:w="1241" w:type="dxa"/>
          </w:tcPr>
          <w:p w14:paraId="54AD0265" w14:textId="0ACEDD18" w:rsidR="00240FB3" w:rsidRPr="000D4790" w:rsidRDefault="00240FB3"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r w:rsidRPr="000F3EB4">
              <w:rPr>
                <w:rFonts w:ascii="Wingdings" w:eastAsia="Wingdings" w:hAnsi="Wingdings" w:cs="Wingdings"/>
                <w:sz w:val="28"/>
                <w:szCs w:val="28"/>
                <w:lang w:val="en-GB"/>
              </w:rPr>
              <w:t>ü</w:t>
            </w:r>
          </w:p>
        </w:tc>
      </w:tr>
      <w:tr w:rsidR="00240FB3" w:rsidRPr="000D4790" w14:paraId="722D97AA" w14:textId="77777777" w:rsidTr="00240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9" w:type="dxa"/>
            <w:shd w:val="clear" w:color="auto" w:fill="8EAADB" w:themeFill="accent1" w:themeFillTint="99"/>
            <w:vAlign w:val="center"/>
          </w:tcPr>
          <w:p w14:paraId="4FBC7450" w14:textId="77777777" w:rsidR="00240FB3" w:rsidRPr="002073D1" w:rsidRDefault="00240FB3" w:rsidP="00AE1067">
            <w:pPr>
              <w:spacing w:before="60" w:after="60"/>
              <w:rPr>
                <w:rFonts w:cs="Arial"/>
                <w:b w:val="0"/>
                <w:bCs w:val="0"/>
                <w:color w:val="222A35" w:themeColor="text2" w:themeShade="80"/>
                <w:sz w:val="19"/>
                <w:szCs w:val="19"/>
              </w:rPr>
            </w:pPr>
            <w:r w:rsidRPr="002073D1">
              <w:rPr>
                <w:rFonts w:cs="Arial"/>
                <w:color w:val="222A35" w:themeColor="text2" w:themeShade="80"/>
                <w:sz w:val="19"/>
                <w:szCs w:val="19"/>
              </w:rPr>
              <w:t>View referrals</w:t>
            </w:r>
          </w:p>
        </w:tc>
        <w:tc>
          <w:tcPr>
            <w:tcW w:w="1593" w:type="dxa"/>
            <w:vAlign w:val="center"/>
          </w:tcPr>
          <w:p w14:paraId="0BC6EE64" w14:textId="77777777"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p>
        </w:tc>
        <w:tc>
          <w:tcPr>
            <w:tcW w:w="1593" w:type="dxa"/>
            <w:vAlign w:val="center"/>
          </w:tcPr>
          <w:p w14:paraId="69B4372F" w14:textId="77777777"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p>
        </w:tc>
        <w:tc>
          <w:tcPr>
            <w:tcW w:w="1228" w:type="dxa"/>
          </w:tcPr>
          <w:p w14:paraId="41B60381" w14:textId="649DE0D5"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2C4AD2">
              <w:rPr>
                <w:rFonts w:ascii="Wingdings" w:eastAsia="Wingdings" w:hAnsi="Wingdings" w:cs="Wingdings"/>
                <w:sz w:val="28"/>
                <w:szCs w:val="28"/>
                <w:lang w:val="en-GB"/>
              </w:rPr>
              <w:t>ü</w:t>
            </w:r>
          </w:p>
        </w:tc>
        <w:tc>
          <w:tcPr>
            <w:tcW w:w="1241" w:type="dxa"/>
          </w:tcPr>
          <w:p w14:paraId="7EB1483F" w14:textId="515E1F50"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2C4AD2">
              <w:rPr>
                <w:rFonts w:ascii="Wingdings" w:eastAsia="Wingdings" w:hAnsi="Wingdings" w:cs="Wingdings"/>
                <w:sz w:val="28"/>
                <w:szCs w:val="28"/>
                <w:lang w:val="en-GB"/>
              </w:rPr>
              <w:t>ü</w:t>
            </w:r>
          </w:p>
        </w:tc>
      </w:tr>
      <w:tr w:rsidR="00ED7125" w:rsidRPr="000D4790" w14:paraId="1FB33FEE" w14:textId="77777777" w:rsidTr="00240FB3">
        <w:tc>
          <w:tcPr>
            <w:cnfStyle w:val="001000000000" w:firstRow="0" w:lastRow="0" w:firstColumn="1" w:lastColumn="0" w:oddVBand="0" w:evenVBand="0" w:oddHBand="0" w:evenHBand="0" w:firstRowFirstColumn="0" w:firstRowLastColumn="0" w:lastRowFirstColumn="0" w:lastRowLastColumn="0"/>
            <w:tcW w:w="3399" w:type="dxa"/>
            <w:shd w:val="clear" w:color="auto" w:fill="8EAADB" w:themeFill="accent1" w:themeFillTint="99"/>
            <w:vAlign w:val="center"/>
          </w:tcPr>
          <w:p w14:paraId="5A203B7C" w14:textId="40CC4A9B" w:rsidR="00ED7125" w:rsidRPr="002073D1" w:rsidRDefault="00ED7125" w:rsidP="00AE1067">
            <w:pPr>
              <w:spacing w:before="60" w:after="60"/>
              <w:rPr>
                <w:rFonts w:cs="Arial"/>
                <w:b w:val="0"/>
                <w:bCs w:val="0"/>
                <w:color w:val="222A35" w:themeColor="text2" w:themeShade="80"/>
                <w:sz w:val="19"/>
                <w:szCs w:val="19"/>
              </w:rPr>
            </w:pPr>
            <w:r w:rsidRPr="002073D1">
              <w:rPr>
                <w:rFonts w:cs="Arial"/>
                <w:color w:val="222A35" w:themeColor="text2" w:themeShade="80"/>
                <w:sz w:val="19"/>
                <w:szCs w:val="19"/>
              </w:rPr>
              <w:t xml:space="preserve">Accept, </w:t>
            </w:r>
            <w:r w:rsidR="000916AB" w:rsidRPr="002073D1">
              <w:rPr>
                <w:rFonts w:cs="Arial"/>
                <w:color w:val="222A35" w:themeColor="text2" w:themeShade="80"/>
                <w:sz w:val="19"/>
                <w:szCs w:val="19"/>
              </w:rPr>
              <w:t>reject,</w:t>
            </w:r>
            <w:r w:rsidRPr="002073D1">
              <w:rPr>
                <w:rFonts w:cs="Arial"/>
                <w:color w:val="222A35" w:themeColor="text2" w:themeShade="80"/>
                <w:sz w:val="19"/>
                <w:szCs w:val="19"/>
              </w:rPr>
              <w:t xml:space="preserve"> and revoke referrals</w:t>
            </w:r>
          </w:p>
        </w:tc>
        <w:tc>
          <w:tcPr>
            <w:tcW w:w="1593" w:type="dxa"/>
            <w:vAlign w:val="center"/>
          </w:tcPr>
          <w:p w14:paraId="2196DF16" w14:textId="77777777" w:rsidR="00ED7125" w:rsidRPr="000D4790" w:rsidRDefault="00ED7125"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p>
        </w:tc>
        <w:tc>
          <w:tcPr>
            <w:tcW w:w="1593" w:type="dxa"/>
            <w:vAlign w:val="center"/>
          </w:tcPr>
          <w:p w14:paraId="33F91D12" w14:textId="77777777" w:rsidR="00ED7125" w:rsidRPr="000D4790" w:rsidRDefault="00ED7125"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p>
        </w:tc>
        <w:tc>
          <w:tcPr>
            <w:tcW w:w="1228" w:type="dxa"/>
            <w:vAlign w:val="center"/>
          </w:tcPr>
          <w:p w14:paraId="76DCF95A" w14:textId="4CC7F3F7" w:rsidR="00ED7125" w:rsidRPr="000D4790" w:rsidRDefault="00240FB3"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r>
              <w:rPr>
                <w:rFonts w:ascii="Wingdings" w:eastAsia="Wingdings" w:hAnsi="Wingdings" w:cs="Wingdings"/>
                <w:sz w:val="28"/>
                <w:szCs w:val="28"/>
                <w:lang w:val="en-GB"/>
              </w:rPr>
              <w:t>ü</w:t>
            </w:r>
          </w:p>
        </w:tc>
        <w:tc>
          <w:tcPr>
            <w:tcW w:w="1241" w:type="dxa"/>
            <w:vAlign w:val="center"/>
          </w:tcPr>
          <w:p w14:paraId="1656EC48" w14:textId="77777777" w:rsidR="00ED7125" w:rsidRPr="000D4790" w:rsidRDefault="00ED7125"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p>
        </w:tc>
      </w:tr>
      <w:tr w:rsidR="00240FB3" w:rsidRPr="000D4790" w14:paraId="4F205631" w14:textId="77777777" w:rsidTr="00240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9" w:type="dxa"/>
            <w:shd w:val="clear" w:color="auto" w:fill="8EAADB" w:themeFill="accent1" w:themeFillTint="99"/>
            <w:vAlign w:val="center"/>
          </w:tcPr>
          <w:p w14:paraId="3AA842A9" w14:textId="77777777" w:rsidR="00240FB3" w:rsidRPr="002073D1" w:rsidRDefault="00240FB3" w:rsidP="00AE1067">
            <w:pPr>
              <w:spacing w:before="60" w:after="60"/>
              <w:rPr>
                <w:rFonts w:cs="Arial"/>
                <w:b w:val="0"/>
                <w:bCs w:val="0"/>
                <w:color w:val="222A35" w:themeColor="text2" w:themeShade="80"/>
                <w:sz w:val="19"/>
                <w:szCs w:val="19"/>
              </w:rPr>
            </w:pPr>
            <w:r w:rsidRPr="002073D1">
              <w:rPr>
                <w:rFonts w:cs="Arial"/>
                <w:color w:val="222A35" w:themeColor="text2" w:themeShade="80"/>
                <w:sz w:val="19"/>
                <w:szCs w:val="19"/>
              </w:rPr>
              <w:t>View tasks and notifications</w:t>
            </w:r>
          </w:p>
        </w:tc>
        <w:tc>
          <w:tcPr>
            <w:tcW w:w="1593" w:type="dxa"/>
          </w:tcPr>
          <w:p w14:paraId="641225E2" w14:textId="4EFAEF6B"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614472">
              <w:rPr>
                <w:rFonts w:ascii="Wingdings" w:eastAsia="Wingdings" w:hAnsi="Wingdings" w:cs="Wingdings"/>
                <w:sz w:val="28"/>
                <w:szCs w:val="28"/>
                <w:lang w:val="en-GB"/>
              </w:rPr>
              <w:t>ü</w:t>
            </w:r>
          </w:p>
        </w:tc>
        <w:tc>
          <w:tcPr>
            <w:tcW w:w="1593" w:type="dxa"/>
          </w:tcPr>
          <w:p w14:paraId="27443CCC" w14:textId="53158B06"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614472">
              <w:rPr>
                <w:rFonts w:ascii="Wingdings" w:eastAsia="Wingdings" w:hAnsi="Wingdings" w:cs="Wingdings"/>
                <w:sz w:val="28"/>
                <w:szCs w:val="28"/>
                <w:lang w:val="en-GB"/>
              </w:rPr>
              <w:t>ü</w:t>
            </w:r>
          </w:p>
        </w:tc>
        <w:tc>
          <w:tcPr>
            <w:tcW w:w="1228" w:type="dxa"/>
          </w:tcPr>
          <w:p w14:paraId="7FDD34F3" w14:textId="52DBCB90"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614472">
              <w:rPr>
                <w:rFonts w:ascii="Wingdings" w:eastAsia="Wingdings" w:hAnsi="Wingdings" w:cs="Wingdings"/>
                <w:sz w:val="28"/>
                <w:szCs w:val="28"/>
                <w:lang w:val="en-GB"/>
              </w:rPr>
              <w:t>ü</w:t>
            </w:r>
          </w:p>
        </w:tc>
        <w:tc>
          <w:tcPr>
            <w:tcW w:w="1241" w:type="dxa"/>
          </w:tcPr>
          <w:p w14:paraId="64453C1F" w14:textId="5EACDC8F"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614472">
              <w:rPr>
                <w:rFonts w:ascii="Wingdings" w:eastAsia="Wingdings" w:hAnsi="Wingdings" w:cs="Wingdings"/>
                <w:sz w:val="28"/>
                <w:szCs w:val="28"/>
                <w:lang w:val="en-GB"/>
              </w:rPr>
              <w:t>ü</w:t>
            </w:r>
          </w:p>
        </w:tc>
      </w:tr>
      <w:tr w:rsidR="00ED7125" w:rsidRPr="000D4790" w14:paraId="078094CC" w14:textId="77777777" w:rsidTr="00240FB3">
        <w:tc>
          <w:tcPr>
            <w:cnfStyle w:val="001000000000" w:firstRow="0" w:lastRow="0" w:firstColumn="1" w:lastColumn="0" w:oddVBand="0" w:evenVBand="0" w:oddHBand="0" w:evenHBand="0" w:firstRowFirstColumn="0" w:firstRowLastColumn="0" w:lastRowFirstColumn="0" w:lastRowLastColumn="0"/>
            <w:tcW w:w="3399" w:type="dxa"/>
            <w:shd w:val="clear" w:color="auto" w:fill="8EAADB" w:themeFill="accent1" w:themeFillTint="99"/>
            <w:vAlign w:val="center"/>
          </w:tcPr>
          <w:p w14:paraId="269762FB" w14:textId="77777777" w:rsidR="00ED7125" w:rsidRPr="002073D1" w:rsidRDefault="00ED7125" w:rsidP="00AE1067">
            <w:pPr>
              <w:spacing w:before="60" w:after="60"/>
              <w:rPr>
                <w:rFonts w:cs="Arial"/>
                <w:b w:val="0"/>
                <w:bCs w:val="0"/>
                <w:color w:val="222A35" w:themeColor="text2" w:themeShade="80"/>
                <w:sz w:val="19"/>
                <w:szCs w:val="19"/>
              </w:rPr>
            </w:pPr>
            <w:r w:rsidRPr="002073D1">
              <w:rPr>
                <w:rFonts w:cs="Arial"/>
                <w:color w:val="222A35" w:themeColor="text2" w:themeShade="80"/>
                <w:sz w:val="19"/>
                <w:szCs w:val="19"/>
              </w:rPr>
              <w:t>Manage organisation preferences</w:t>
            </w:r>
            <w:r w:rsidRPr="002073D1">
              <w:rPr>
                <w:rFonts w:cs="Arial"/>
                <w:color w:val="222A35" w:themeColor="text2" w:themeShade="80"/>
                <w:sz w:val="19"/>
                <w:szCs w:val="19"/>
              </w:rPr>
              <w:br/>
              <w:t>for tasks and notifications</w:t>
            </w:r>
          </w:p>
        </w:tc>
        <w:tc>
          <w:tcPr>
            <w:tcW w:w="1593" w:type="dxa"/>
            <w:vAlign w:val="center"/>
          </w:tcPr>
          <w:p w14:paraId="18BCEE1C" w14:textId="3B390785" w:rsidR="00ED7125" w:rsidRPr="000D4790" w:rsidRDefault="00240FB3"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r>
              <w:rPr>
                <w:rFonts w:ascii="Wingdings" w:eastAsia="Wingdings" w:hAnsi="Wingdings" w:cs="Wingdings"/>
                <w:sz w:val="28"/>
                <w:szCs w:val="28"/>
                <w:lang w:val="en-GB"/>
              </w:rPr>
              <w:t>ü</w:t>
            </w:r>
          </w:p>
        </w:tc>
        <w:tc>
          <w:tcPr>
            <w:tcW w:w="1593" w:type="dxa"/>
            <w:vAlign w:val="center"/>
          </w:tcPr>
          <w:p w14:paraId="2307611F" w14:textId="77777777" w:rsidR="00ED7125" w:rsidRPr="000D4790" w:rsidRDefault="00ED7125"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p>
        </w:tc>
        <w:tc>
          <w:tcPr>
            <w:tcW w:w="1228" w:type="dxa"/>
            <w:vAlign w:val="center"/>
          </w:tcPr>
          <w:p w14:paraId="6D259789" w14:textId="77777777" w:rsidR="00ED7125" w:rsidRPr="000D4790" w:rsidRDefault="00ED7125"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p>
        </w:tc>
        <w:tc>
          <w:tcPr>
            <w:tcW w:w="1241" w:type="dxa"/>
            <w:vAlign w:val="center"/>
          </w:tcPr>
          <w:p w14:paraId="5633423A" w14:textId="77777777" w:rsidR="00ED7125" w:rsidRPr="000D4790" w:rsidRDefault="00ED7125"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p>
        </w:tc>
      </w:tr>
      <w:tr w:rsidR="00240FB3" w:rsidRPr="000D4790" w14:paraId="7CE5C3F2" w14:textId="77777777" w:rsidTr="00240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9" w:type="dxa"/>
            <w:shd w:val="clear" w:color="auto" w:fill="8EAADB" w:themeFill="accent1" w:themeFillTint="99"/>
            <w:vAlign w:val="center"/>
          </w:tcPr>
          <w:p w14:paraId="6AD914E6" w14:textId="77777777" w:rsidR="00240FB3" w:rsidRPr="002073D1" w:rsidRDefault="00240FB3" w:rsidP="00AE1067">
            <w:pPr>
              <w:spacing w:before="60" w:after="60"/>
              <w:rPr>
                <w:rFonts w:cs="Arial"/>
                <w:b w:val="0"/>
                <w:bCs w:val="0"/>
                <w:color w:val="222A35" w:themeColor="text2" w:themeShade="80"/>
                <w:sz w:val="19"/>
                <w:szCs w:val="19"/>
              </w:rPr>
            </w:pPr>
            <w:r w:rsidRPr="002073D1">
              <w:rPr>
                <w:rFonts w:cs="Arial"/>
                <w:color w:val="222A35" w:themeColor="text2" w:themeShade="80"/>
                <w:sz w:val="19"/>
                <w:szCs w:val="19"/>
              </w:rPr>
              <w:t>Manage outlet preferences for</w:t>
            </w:r>
            <w:r w:rsidRPr="002073D1">
              <w:rPr>
                <w:rFonts w:cs="Arial"/>
                <w:color w:val="222A35" w:themeColor="text2" w:themeShade="80"/>
                <w:sz w:val="19"/>
                <w:szCs w:val="19"/>
              </w:rPr>
              <w:br/>
              <w:t>tasks and notifications</w:t>
            </w:r>
          </w:p>
        </w:tc>
        <w:tc>
          <w:tcPr>
            <w:tcW w:w="1593" w:type="dxa"/>
          </w:tcPr>
          <w:p w14:paraId="25039DA3" w14:textId="1076B87D"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5C3E4B">
              <w:rPr>
                <w:rFonts w:ascii="Wingdings" w:eastAsia="Wingdings" w:hAnsi="Wingdings" w:cs="Wingdings"/>
                <w:sz w:val="28"/>
                <w:szCs w:val="28"/>
                <w:lang w:val="en-GB"/>
              </w:rPr>
              <w:t>ü</w:t>
            </w:r>
          </w:p>
        </w:tc>
        <w:tc>
          <w:tcPr>
            <w:tcW w:w="1593" w:type="dxa"/>
          </w:tcPr>
          <w:p w14:paraId="16C34737" w14:textId="79361891"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5C3E4B">
              <w:rPr>
                <w:rFonts w:ascii="Wingdings" w:eastAsia="Wingdings" w:hAnsi="Wingdings" w:cs="Wingdings"/>
                <w:sz w:val="28"/>
                <w:szCs w:val="28"/>
                <w:lang w:val="en-GB"/>
              </w:rPr>
              <w:t>ü</w:t>
            </w:r>
          </w:p>
        </w:tc>
        <w:tc>
          <w:tcPr>
            <w:tcW w:w="1228" w:type="dxa"/>
            <w:vAlign w:val="center"/>
          </w:tcPr>
          <w:p w14:paraId="5C8FCA04" w14:textId="77777777"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p>
        </w:tc>
        <w:tc>
          <w:tcPr>
            <w:tcW w:w="1241" w:type="dxa"/>
            <w:vAlign w:val="center"/>
          </w:tcPr>
          <w:p w14:paraId="1345EEC5" w14:textId="77777777"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p>
        </w:tc>
      </w:tr>
      <w:tr w:rsidR="00240FB3" w:rsidRPr="000D4790" w14:paraId="5B6F52C8" w14:textId="77777777" w:rsidTr="00240FB3">
        <w:tc>
          <w:tcPr>
            <w:cnfStyle w:val="001000000000" w:firstRow="0" w:lastRow="0" w:firstColumn="1" w:lastColumn="0" w:oddVBand="0" w:evenVBand="0" w:oddHBand="0" w:evenHBand="0" w:firstRowFirstColumn="0" w:firstRowLastColumn="0" w:lastRowFirstColumn="0" w:lastRowLastColumn="0"/>
            <w:tcW w:w="3399" w:type="dxa"/>
            <w:shd w:val="clear" w:color="auto" w:fill="8EAADB" w:themeFill="accent1" w:themeFillTint="99"/>
            <w:vAlign w:val="center"/>
          </w:tcPr>
          <w:p w14:paraId="159B0697" w14:textId="77777777" w:rsidR="00240FB3" w:rsidRPr="002073D1" w:rsidRDefault="00240FB3" w:rsidP="00AE1067">
            <w:pPr>
              <w:spacing w:before="60" w:after="60"/>
              <w:rPr>
                <w:rFonts w:cs="Arial"/>
                <w:b w:val="0"/>
                <w:bCs w:val="0"/>
                <w:color w:val="222A35" w:themeColor="text2" w:themeShade="80"/>
                <w:sz w:val="19"/>
                <w:szCs w:val="19"/>
              </w:rPr>
            </w:pPr>
            <w:r w:rsidRPr="002073D1">
              <w:rPr>
                <w:rFonts w:cs="Arial"/>
                <w:color w:val="222A35" w:themeColor="text2" w:themeShade="80"/>
                <w:sz w:val="19"/>
                <w:szCs w:val="19"/>
              </w:rPr>
              <w:t>View My Aged Care interactions</w:t>
            </w:r>
          </w:p>
        </w:tc>
        <w:tc>
          <w:tcPr>
            <w:tcW w:w="1593" w:type="dxa"/>
          </w:tcPr>
          <w:p w14:paraId="77588314" w14:textId="05C1785B" w:rsidR="00240FB3" w:rsidRPr="000D4790" w:rsidRDefault="00240FB3"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r w:rsidRPr="00C34BBF">
              <w:rPr>
                <w:rFonts w:ascii="Wingdings" w:eastAsia="Wingdings" w:hAnsi="Wingdings" w:cs="Wingdings"/>
                <w:sz w:val="28"/>
                <w:szCs w:val="28"/>
                <w:lang w:val="en-GB"/>
              </w:rPr>
              <w:t>ü</w:t>
            </w:r>
          </w:p>
        </w:tc>
        <w:tc>
          <w:tcPr>
            <w:tcW w:w="1593" w:type="dxa"/>
          </w:tcPr>
          <w:p w14:paraId="19A98743" w14:textId="3CA2CA36" w:rsidR="00240FB3" w:rsidRPr="000D4790" w:rsidRDefault="00240FB3"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r w:rsidRPr="00C34BBF">
              <w:rPr>
                <w:rFonts w:ascii="Wingdings" w:eastAsia="Wingdings" w:hAnsi="Wingdings" w:cs="Wingdings"/>
                <w:sz w:val="28"/>
                <w:szCs w:val="28"/>
                <w:lang w:val="en-GB"/>
              </w:rPr>
              <w:t>ü</w:t>
            </w:r>
          </w:p>
        </w:tc>
        <w:tc>
          <w:tcPr>
            <w:tcW w:w="1228" w:type="dxa"/>
          </w:tcPr>
          <w:p w14:paraId="17B6C586" w14:textId="0FBD124E" w:rsidR="00240FB3" w:rsidRPr="000D4790" w:rsidRDefault="00240FB3"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r w:rsidRPr="00C34BBF">
              <w:rPr>
                <w:rFonts w:ascii="Wingdings" w:eastAsia="Wingdings" w:hAnsi="Wingdings" w:cs="Wingdings"/>
                <w:sz w:val="28"/>
                <w:szCs w:val="28"/>
                <w:lang w:val="en-GB"/>
              </w:rPr>
              <w:t>ü</w:t>
            </w:r>
          </w:p>
        </w:tc>
        <w:tc>
          <w:tcPr>
            <w:tcW w:w="1241" w:type="dxa"/>
          </w:tcPr>
          <w:p w14:paraId="59C45149" w14:textId="751D4C33" w:rsidR="00240FB3" w:rsidRPr="000D4790" w:rsidRDefault="00240FB3"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r w:rsidRPr="00C34BBF">
              <w:rPr>
                <w:rFonts w:ascii="Wingdings" w:eastAsia="Wingdings" w:hAnsi="Wingdings" w:cs="Wingdings"/>
                <w:sz w:val="28"/>
                <w:szCs w:val="28"/>
                <w:lang w:val="en-GB"/>
              </w:rPr>
              <w:t>ü</w:t>
            </w:r>
          </w:p>
        </w:tc>
      </w:tr>
      <w:tr w:rsidR="00240FB3" w:rsidRPr="000D4790" w14:paraId="5DADBC8B" w14:textId="77777777" w:rsidTr="00240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9" w:type="dxa"/>
            <w:shd w:val="clear" w:color="auto" w:fill="8EAADB" w:themeFill="accent1" w:themeFillTint="99"/>
            <w:vAlign w:val="center"/>
          </w:tcPr>
          <w:p w14:paraId="58C7A6C2" w14:textId="77777777" w:rsidR="00240FB3" w:rsidRPr="002073D1" w:rsidRDefault="00240FB3" w:rsidP="00AE1067">
            <w:pPr>
              <w:spacing w:before="60" w:after="60"/>
              <w:rPr>
                <w:rFonts w:cs="Arial"/>
                <w:b w:val="0"/>
                <w:bCs w:val="0"/>
                <w:color w:val="222A35" w:themeColor="text2" w:themeShade="80"/>
                <w:sz w:val="19"/>
                <w:szCs w:val="19"/>
              </w:rPr>
            </w:pPr>
            <w:r w:rsidRPr="002073D1">
              <w:rPr>
                <w:rFonts w:cs="Arial"/>
                <w:color w:val="222A35" w:themeColor="text2" w:themeShade="80"/>
                <w:sz w:val="19"/>
                <w:szCs w:val="19"/>
              </w:rPr>
              <w:t>Add client service information</w:t>
            </w:r>
          </w:p>
        </w:tc>
        <w:tc>
          <w:tcPr>
            <w:tcW w:w="1593" w:type="dxa"/>
            <w:vAlign w:val="center"/>
          </w:tcPr>
          <w:p w14:paraId="7E555416" w14:textId="77777777"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p>
        </w:tc>
        <w:tc>
          <w:tcPr>
            <w:tcW w:w="1593" w:type="dxa"/>
            <w:vAlign w:val="center"/>
          </w:tcPr>
          <w:p w14:paraId="2A87DA9C" w14:textId="77777777"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p>
        </w:tc>
        <w:tc>
          <w:tcPr>
            <w:tcW w:w="1228" w:type="dxa"/>
          </w:tcPr>
          <w:p w14:paraId="38DA6E03" w14:textId="3FD964B5"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B408F4">
              <w:rPr>
                <w:rFonts w:ascii="Wingdings" w:eastAsia="Wingdings" w:hAnsi="Wingdings" w:cs="Wingdings"/>
                <w:sz w:val="28"/>
                <w:szCs w:val="28"/>
                <w:lang w:val="en-GB"/>
              </w:rPr>
              <w:t>ü</w:t>
            </w:r>
          </w:p>
        </w:tc>
        <w:tc>
          <w:tcPr>
            <w:tcW w:w="1241" w:type="dxa"/>
          </w:tcPr>
          <w:p w14:paraId="2EBB2CAD" w14:textId="225F4632"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B408F4">
              <w:rPr>
                <w:rFonts w:ascii="Wingdings" w:eastAsia="Wingdings" w:hAnsi="Wingdings" w:cs="Wingdings"/>
                <w:sz w:val="28"/>
                <w:szCs w:val="28"/>
                <w:lang w:val="en-GB"/>
              </w:rPr>
              <w:t>ü</w:t>
            </w:r>
          </w:p>
        </w:tc>
      </w:tr>
      <w:tr w:rsidR="00ED7125" w:rsidRPr="000D4790" w14:paraId="7C10CEF8" w14:textId="77777777" w:rsidTr="00240FB3">
        <w:tc>
          <w:tcPr>
            <w:cnfStyle w:val="001000000000" w:firstRow="0" w:lastRow="0" w:firstColumn="1" w:lastColumn="0" w:oddVBand="0" w:evenVBand="0" w:oddHBand="0" w:evenHBand="0" w:firstRowFirstColumn="0" w:firstRowLastColumn="0" w:lastRowFirstColumn="0" w:lastRowLastColumn="0"/>
            <w:tcW w:w="3399" w:type="dxa"/>
            <w:shd w:val="clear" w:color="auto" w:fill="8EAADB" w:themeFill="accent1" w:themeFillTint="99"/>
            <w:vAlign w:val="center"/>
          </w:tcPr>
          <w:p w14:paraId="6D26F636" w14:textId="51C5F21D" w:rsidR="00ED7125" w:rsidRPr="002073D1" w:rsidRDefault="00ED7125" w:rsidP="00AE1067">
            <w:pPr>
              <w:spacing w:before="60" w:after="60"/>
              <w:rPr>
                <w:rFonts w:cs="Arial"/>
                <w:b w:val="0"/>
                <w:bCs w:val="0"/>
                <w:color w:val="222A35" w:themeColor="text2" w:themeShade="80"/>
                <w:sz w:val="19"/>
                <w:szCs w:val="19"/>
              </w:rPr>
            </w:pPr>
            <w:r w:rsidRPr="002073D1">
              <w:rPr>
                <w:rFonts w:cs="Arial"/>
                <w:color w:val="222A35" w:themeColor="text2" w:themeShade="80"/>
                <w:sz w:val="19"/>
                <w:szCs w:val="19"/>
              </w:rPr>
              <w:t>Transfer clients between services</w:t>
            </w:r>
            <w:r w:rsidR="003456F2" w:rsidRPr="002073D1">
              <w:rPr>
                <w:rFonts w:cs="Arial"/>
                <w:color w:val="222A35" w:themeColor="text2" w:themeShade="80"/>
                <w:sz w:val="19"/>
                <w:szCs w:val="19"/>
              </w:rPr>
              <w:t xml:space="preserve"> (Currently Disabled)</w:t>
            </w:r>
          </w:p>
        </w:tc>
        <w:tc>
          <w:tcPr>
            <w:tcW w:w="1593" w:type="dxa"/>
            <w:vAlign w:val="center"/>
          </w:tcPr>
          <w:p w14:paraId="0AC06E08" w14:textId="782B0664" w:rsidR="00ED7125" w:rsidRPr="000D4790" w:rsidRDefault="00240FB3"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r>
              <w:rPr>
                <w:rFonts w:ascii="Wingdings" w:eastAsia="Wingdings" w:hAnsi="Wingdings" w:cs="Wingdings"/>
                <w:sz w:val="28"/>
                <w:szCs w:val="28"/>
                <w:lang w:val="en-GB"/>
              </w:rPr>
              <w:t>ü</w:t>
            </w:r>
          </w:p>
        </w:tc>
        <w:tc>
          <w:tcPr>
            <w:tcW w:w="1593" w:type="dxa"/>
            <w:vAlign w:val="center"/>
          </w:tcPr>
          <w:p w14:paraId="1349D87D" w14:textId="77777777" w:rsidR="00ED7125" w:rsidRPr="000D4790" w:rsidRDefault="00ED7125"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p>
        </w:tc>
        <w:tc>
          <w:tcPr>
            <w:tcW w:w="1228" w:type="dxa"/>
            <w:vAlign w:val="center"/>
          </w:tcPr>
          <w:p w14:paraId="1302F400" w14:textId="77777777" w:rsidR="00ED7125" w:rsidRPr="000D4790" w:rsidRDefault="00ED7125"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p>
        </w:tc>
        <w:tc>
          <w:tcPr>
            <w:tcW w:w="1241" w:type="dxa"/>
            <w:vAlign w:val="center"/>
          </w:tcPr>
          <w:p w14:paraId="73576D80" w14:textId="77777777" w:rsidR="00ED7125" w:rsidRPr="000D4790" w:rsidRDefault="00ED7125" w:rsidP="00AE1067">
            <w:pPr>
              <w:spacing w:before="60" w:after="60"/>
              <w:cnfStyle w:val="000000000000" w:firstRow="0" w:lastRow="0" w:firstColumn="0" w:lastColumn="0" w:oddVBand="0" w:evenVBand="0" w:oddHBand="0" w:evenHBand="0" w:firstRowFirstColumn="0" w:firstRowLastColumn="0" w:lastRowFirstColumn="0" w:lastRowLastColumn="0"/>
              <w:rPr>
                <w:rFonts w:cs="Arial"/>
                <w:szCs w:val="21"/>
              </w:rPr>
            </w:pPr>
          </w:p>
        </w:tc>
      </w:tr>
      <w:tr w:rsidR="00240FB3" w:rsidRPr="000D4790" w14:paraId="224742F5" w14:textId="77777777" w:rsidTr="00240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9" w:type="dxa"/>
            <w:shd w:val="clear" w:color="auto" w:fill="8EAADB" w:themeFill="accent1" w:themeFillTint="99"/>
            <w:vAlign w:val="center"/>
          </w:tcPr>
          <w:p w14:paraId="2BE0E985" w14:textId="77777777" w:rsidR="00240FB3" w:rsidRPr="000D4790" w:rsidRDefault="00240FB3" w:rsidP="00AE1067">
            <w:pPr>
              <w:spacing w:before="60" w:after="60"/>
              <w:rPr>
                <w:rFonts w:cs="Arial"/>
                <w:b w:val="0"/>
                <w:bCs w:val="0"/>
                <w:sz w:val="19"/>
                <w:szCs w:val="19"/>
              </w:rPr>
            </w:pPr>
            <w:r w:rsidRPr="00240FB3">
              <w:rPr>
                <w:rFonts w:cs="Arial"/>
                <w:color w:val="222A35" w:themeColor="text2" w:themeShade="80"/>
                <w:sz w:val="19"/>
                <w:szCs w:val="19"/>
              </w:rPr>
              <w:t>Submit notifications under the</w:t>
            </w:r>
            <w:r w:rsidRPr="00240FB3">
              <w:rPr>
                <w:rFonts w:cs="Arial"/>
                <w:color w:val="222A35" w:themeColor="text2" w:themeShade="80"/>
                <w:sz w:val="19"/>
                <w:szCs w:val="19"/>
              </w:rPr>
              <w:br/>
              <w:t>Serious Incident Response Scheme</w:t>
            </w:r>
          </w:p>
        </w:tc>
        <w:tc>
          <w:tcPr>
            <w:tcW w:w="1593" w:type="dxa"/>
          </w:tcPr>
          <w:p w14:paraId="6E6B5CAB" w14:textId="3F175106"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954DA0">
              <w:rPr>
                <w:rFonts w:ascii="Wingdings" w:eastAsia="Wingdings" w:hAnsi="Wingdings" w:cs="Wingdings"/>
                <w:sz w:val="28"/>
                <w:szCs w:val="28"/>
                <w:lang w:val="en-GB"/>
              </w:rPr>
              <w:t>ü</w:t>
            </w:r>
          </w:p>
        </w:tc>
        <w:tc>
          <w:tcPr>
            <w:tcW w:w="1593" w:type="dxa"/>
          </w:tcPr>
          <w:p w14:paraId="27CF05A8" w14:textId="254F5108"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954DA0">
              <w:rPr>
                <w:rFonts w:ascii="Wingdings" w:eastAsia="Wingdings" w:hAnsi="Wingdings" w:cs="Wingdings"/>
                <w:sz w:val="28"/>
                <w:szCs w:val="28"/>
                <w:lang w:val="en-GB"/>
              </w:rPr>
              <w:t>ü</w:t>
            </w:r>
          </w:p>
        </w:tc>
        <w:tc>
          <w:tcPr>
            <w:tcW w:w="1228" w:type="dxa"/>
          </w:tcPr>
          <w:p w14:paraId="4C18C97C" w14:textId="485FA846"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954DA0">
              <w:rPr>
                <w:rFonts w:ascii="Wingdings" w:eastAsia="Wingdings" w:hAnsi="Wingdings" w:cs="Wingdings"/>
                <w:sz w:val="28"/>
                <w:szCs w:val="28"/>
                <w:lang w:val="en-GB"/>
              </w:rPr>
              <w:t>ü</w:t>
            </w:r>
          </w:p>
        </w:tc>
        <w:tc>
          <w:tcPr>
            <w:tcW w:w="1241" w:type="dxa"/>
          </w:tcPr>
          <w:p w14:paraId="6DF67083" w14:textId="33932C42" w:rsidR="00240FB3" w:rsidRPr="000D4790" w:rsidRDefault="00240FB3" w:rsidP="00AE1067">
            <w:pPr>
              <w:spacing w:before="60" w:after="60"/>
              <w:cnfStyle w:val="000000100000" w:firstRow="0" w:lastRow="0" w:firstColumn="0" w:lastColumn="0" w:oddVBand="0" w:evenVBand="0" w:oddHBand="1" w:evenHBand="0" w:firstRowFirstColumn="0" w:firstRowLastColumn="0" w:lastRowFirstColumn="0" w:lastRowLastColumn="0"/>
              <w:rPr>
                <w:rFonts w:cs="Arial"/>
                <w:szCs w:val="21"/>
              </w:rPr>
            </w:pPr>
            <w:r w:rsidRPr="00954DA0">
              <w:rPr>
                <w:rFonts w:ascii="Wingdings" w:eastAsia="Wingdings" w:hAnsi="Wingdings" w:cs="Wingdings"/>
                <w:sz w:val="28"/>
                <w:szCs w:val="28"/>
                <w:lang w:val="en-GB"/>
              </w:rPr>
              <w:t>ü</w:t>
            </w:r>
          </w:p>
        </w:tc>
      </w:tr>
    </w:tbl>
    <w:p w14:paraId="6AF4B7CE" w14:textId="3D215197" w:rsidR="00240FB3" w:rsidRDefault="00240FB3" w:rsidP="00AE1067">
      <w:pPr>
        <w:widowControl/>
        <w:spacing w:before="0" w:after="0" w:line="240" w:lineRule="auto"/>
      </w:pPr>
      <w:bookmarkStart w:id="91" w:name="_Toc136420429"/>
      <w:bookmarkStart w:id="92" w:name="_Toc136420436"/>
      <w:bookmarkStart w:id="93" w:name="_Administrator_homepage"/>
      <w:bookmarkEnd w:id="91"/>
      <w:bookmarkEnd w:id="92"/>
      <w:bookmarkEnd w:id="93"/>
    </w:p>
    <w:tbl>
      <w:tblPr>
        <w:tblStyle w:val="GridTable5Dark-Accent5"/>
        <w:tblW w:w="0" w:type="auto"/>
        <w:tblLook w:val="04A0" w:firstRow="1" w:lastRow="0" w:firstColumn="1" w:lastColumn="0" w:noHBand="0" w:noVBand="1"/>
      </w:tblPr>
      <w:tblGrid>
        <w:gridCol w:w="5868"/>
        <w:gridCol w:w="1593"/>
        <w:gridCol w:w="1593"/>
      </w:tblGrid>
      <w:tr w:rsidR="00C00826" w:rsidRPr="000D4790" w14:paraId="6A1D59F4" w14:textId="77777777" w:rsidTr="00240F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2F5496" w:themeFill="accent1" w:themeFillShade="BF"/>
            <w:vAlign w:val="center"/>
          </w:tcPr>
          <w:p w14:paraId="104D6BAD" w14:textId="77777777" w:rsidR="0068113C" w:rsidRPr="00162109" w:rsidRDefault="0068113C" w:rsidP="00AE1067">
            <w:pPr>
              <w:rPr>
                <w:rFonts w:cs="Arial"/>
                <w:sz w:val="20"/>
                <w:szCs w:val="20"/>
              </w:rPr>
            </w:pPr>
            <w:r w:rsidRPr="00162109">
              <w:rPr>
                <w:rFonts w:cs="Arial"/>
                <w:sz w:val="20"/>
                <w:szCs w:val="20"/>
              </w:rPr>
              <w:t>Organisation Focussed Key Functions</w:t>
            </w:r>
          </w:p>
        </w:tc>
        <w:tc>
          <w:tcPr>
            <w:tcW w:w="1593" w:type="dxa"/>
            <w:shd w:val="clear" w:color="auto" w:fill="2F5496" w:themeFill="accent1" w:themeFillShade="BF"/>
            <w:vAlign w:val="center"/>
          </w:tcPr>
          <w:p w14:paraId="05288E76" w14:textId="036EF585" w:rsidR="0068113C" w:rsidRPr="00162109" w:rsidRDefault="00B75D89" w:rsidP="00AE1067">
            <w:pPr>
              <w:cnfStyle w:val="100000000000" w:firstRow="1" w:lastRow="0" w:firstColumn="0" w:lastColumn="0" w:oddVBand="0" w:evenVBand="0" w:oddHBand="0" w:evenHBand="0" w:firstRowFirstColumn="0" w:firstRowLastColumn="0" w:lastRowFirstColumn="0" w:lastRowLastColumn="0"/>
              <w:rPr>
                <w:rFonts w:cs="Arial"/>
                <w:sz w:val="20"/>
                <w:szCs w:val="20"/>
              </w:rPr>
            </w:pPr>
            <w:r w:rsidRPr="00162109">
              <w:rPr>
                <w:rFonts w:cs="Arial"/>
                <w:sz w:val="20"/>
                <w:szCs w:val="20"/>
              </w:rPr>
              <w:t>Organisation Administrator</w:t>
            </w:r>
          </w:p>
        </w:tc>
        <w:tc>
          <w:tcPr>
            <w:tcW w:w="1593" w:type="dxa"/>
            <w:shd w:val="clear" w:color="auto" w:fill="2F5496" w:themeFill="accent1" w:themeFillShade="BF"/>
            <w:vAlign w:val="center"/>
          </w:tcPr>
          <w:p w14:paraId="7FEE0AB2" w14:textId="77777777" w:rsidR="0068113C" w:rsidRPr="00162109" w:rsidRDefault="0068113C" w:rsidP="00AE1067">
            <w:pPr>
              <w:cnfStyle w:val="100000000000" w:firstRow="1" w:lastRow="0" w:firstColumn="0" w:lastColumn="0" w:oddVBand="0" w:evenVBand="0" w:oddHBand="0" w:evenHBand="0" w:firstRowFirstColumn="0" w:firstRowLastColumn="0" w:lastRowFirstColumn="0" w:lastRowLastColumn="0"/>
              <w:rPr>
                <w:rFonts w:cs="Arial"/>
                <w:sz w:val="20"/>
                <w:szCs w:val="20"/>
              </w:rPr>
            </w:pPr>
            <w:r w:rsidRPr="00162109">
              <w:rPr>
                <w:rFonts w:cs="Arial"/>
                <w:sz w:val="20"/>
                <w:szCs w:val="20"/>
              </w:rPr>
              <w:t>Outlet Administrator</w:t>
            </w:r>
          </w:p>
        </w:tc>
      </w:tr>
      <w:tr w:rsidR="00240FB3" w:rsidRPr="000D4790" w14:paraId="0005EDC3" w14:textId="77777777" w:rsidTr="00240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8EAADB" w:themeFill="accent1" w:themeFillTint="99"/>
            <w:vAlign w:val="center"/>
          </w:tcPr>
          <w:p w14:paraId="0310D942" w14:textId="77777777" w:rsidR="00240FB3" w:rsidRPr="00240FB3" w:rsidRDefault="00240FB3" w:rsidP="00AE1067">
            <w:pPr>
              <w:rPr>
                <w:rFonts w:cs="Arial"/>
                <w:color w:val="222A35" w:themeColor="text2" w:themeShade="80"/>
              </w:rPr>
            </w:pPr>
            <w:r w:rsidRPr="00240FB3">
              <w:rPr>
                <w:rFonts w:cs="Arial"/>
                <w:color w:val="222A35" w:themeColor="text2" w:themeShade="80"/>
                <w:sz w:val="19"/>
                <w:szCs w:val="19"/>
              </w:rPr>
              <w:t>Request change to contractual information</w:t>
            </w:r>
          </w:p>
        </w:tc>
        <w:tc>
          <w:tcPr>
            <w:tcW w:w="1593" w:type="dxa"/>
          </w:tcPr>
          <w:p w14:paraId="386B76DE" w14:textId="74BBABD5" w:rsidR="00240FB3" w:rsidRPr="000D4790" w:rsidRDefault="00240FB3" w:rsidP="00AE1067">
            <w:pPr>
              <w:cnfStyle w:val="000000100000" w:firstRow="0" w:lastRow="0" w:firstColumn="0" w:lastColumn="0" w:oddVBand="0" w:evenVBand="0" w:oddHBand="1" w:evenHBand="0" w:firstRowFirstColumn="0" w:firstRowLastColumn="0" w:lastRowFirstColumn="0" w:lastRowLastColumn="0"/>
              <w:rPr>
                <w:rFonts w:cs="Arial"/>
              </w:rPr>
            </w:pPr>
            <w:r w:rsidRPr="00B8496F">
              <w:rPr>
                <w:rFonts w:ascii="Wingdings" w:eastAsia="Wingdings" w:hAnsi="Wingdings" w:cs="Wingdings"/>
                <w:sz w:val="28"/>
                <w:szCs w:val="28"/>
                <w:lang w:val="en-GB"/>
              </w:rPr>
              <w:t>ü</w:t>
            </w:r>
          </w:p>
        </w:tc>
        <w:tc>
          <w:tcPr>
            <w:tcW w:w="1593" w:type="dxa"/>
          </w:tcPr>
          <w:p w14:paraId="0DBBFDD8" w14:textId="6E424FA2" w:rsidR="00240FB3" w:rsidRPr="000D4790" w:rsidRDefault="00240FB3" w:rsidP="00AE1067">
            <w:pPr>
              <w:cnfStyle w:val="000000100000" w:firstRow="0" w:lastRow="0" w:firstColumn="0" w:lastColumn="0" w:oddVBand="0" w:evenVBand="0" w:oddHBand="1" w:evenHBand="0" w:firstRowFirstColumn="0" w:firstRowLastColumn="0" w:lastRowFirstColumn="0" w:lastRowLastColumn="0"/>
              <w:rPr>
                <w:rFonts w:cs="Arial"/>
              </w:rPr>
            </w:pPr>
            <w:r w:rsidRPr="00B8496F">
              <w:rPr>
                <w:rFonts w:ascii="Wingdings" w:eastAsia="Wingdings" w:hAnsi="Wingdings" w:cs="Wingdings"/>
                <w:sz w:val="28"/>
                <w:szCs w:val="28"/>
                <w:lang w:val="en-GB"/>
              </w:rPr>
              <w:t>ü</w:t>
            </w:r>
          </w:p>
        </w:tc>
      </w:tr>
      <w:tr w:rsidR="00862BB0" w:rsidRPr="000D4790" w14:paraId="07ED4367" w14:textId="77777777" w:rsidTr="00240FB3">
        <w:tc>
          <w:tcPr>
            <w:cnfStyle w:val="001000000000" w:firstRow="0" w:lastRow="0" w:firstColumn="1" w:lastColumn="0" w:oddVBand="0" w:evenVBand="0" w:oddHBand="0" w:evenHBand="0" w:firstRowFirstColumn="0" w:firstRowLastColumn="0" w:lastRowFirstColumn="0" w:lastRowLastColumn="0"/>
            <w:tcW w:w="5868" w:type="dxa"/>
            <w:shd w:val="clear" w:color="auto" w:fill="8EAADB" w:themeFill="accent1" w:themeFillTint="99"/>
            <w:vAlign w:val="center"/>
          </w:tcPr>
          <w:p w14:paraId="7E7EFE58" w14:textId="77777777" w:rsidR="0068113C" w:rsidRPr="00240FB3" w:rsidRDefault="0068113C" w:rsidP="00AE1067">
            <w:pPr>
              <w:rPr>
                <w:rFonts w:cs="Arial"/>
                <w:color w:val="222A35" w:themeColor="text2" w:themeShade="80"/>
              </w:rPr>
            </w:pPr>
            <w:r w:rsidRPr="00240FB3">
              <w:rPr>
                <w:rFonts w:cs="Arial"/>
                <w:color w:val="222A35" w:themeColor="text2" w:themeShade="80"/>
                <w:sz w:val="19"/>
                <w:szCs w:val="19"/>
              </w:rPr>
              <w:t>Add outlets</w:t>
            </w:r>
          </w:p>
        </w:tc>
        <w:tc>
          <w:tcPr>
            <w:tcW w:w="1593" w:type="dxa"/>
            <w:vAlign w:val="center"/>
          </w:tcPr>
          <w:p w14:paraId="68F07220" w14:textId="3CDCC73D" w:rsidR="0068113C" w:rsidRPr="000D4790" w:rsidRDefault="00240FB3" w:rsidP="00AE1067">
            <w:pPr>
              <w:cnfStyle w:val="000000000000" w:firstRow="0" w:lastRow="0" w:firstColumn="0" w:lastColumn="0" w:oddVBand="0" w:evenVBand="0" w:oddHBand="0" w:evenHBand="0" w:firstRowFirstColumn="0" w:firstRowLastColumn="0" w:lastRowFirstColumn="0" w:lastRowLastColumn="0"/>
              <w:rPr>
                <w:rFonts w:cs="Arial"/>
              </w:rPr>
            </w:pPr>
            <w:r>
              <w:rPr>
                <w:rFonts w:ascii="Wingdings" w:eastAsia="Wingdings" w:hAnsi="Wingdings" w:cs="Wingdings"/>
                <w:sz w:val="28"/>
                <w:szCs w:val="28"/>
                <w:lang w:val="en-GB"/>
              </w:rPr>
              <w:t>ü</w:t>
            </w:r>
          </w:p>
        </w:tc>
        <w:tc>
          <w:tcPr>
            <w:tcW w:w="1593" w:type="dxa"/>
            <w:vAlign w:val="center"/>
          </w:tcPr>
          <w:p w14:paraId="6B571C80" w14:textId="77777777" w:rsidR="0068113C" w:rsidRPr="000D4790" w:rsidRDefault="0068113C" w:rsidP="00AE1067">
            <w:pPr>
              <w:cnfStyle w:val="000000000000" w:firstRow="0" w:lastRow="0" w:firstColumn="0" w:lastColumn="0" w:oddVBand="0" w:evenVBand="0" w:oddHBand="0" w:evenHBand="0" w:firstRowFirstColumn="0" w:firstRowLastColumn="0" w:lastRowFirstColumn="0" w:lastRowLastColumn="0"/>
              <w:rPr>
                <w:rFonts w:cs="Arial"/>
              </w:rPr>
            </w:pPr>
          </w:p>
        </w:tc>
      </w:tr>
      <w:tr w:rsidR="00240FB3" w:rsidRPr="000D4790" w14:paraId="1BB423E5" w14:textId="77777777" w:rsidTr="00240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8EAADB" w:themeFill="accent1" w:themeFillTint="99"/>
            <w:vAlign w:val="center"/>
          </w:tcPr>
          <w:p w14:paraId="343F8549" w14:textId="77777777" w:rsidR="00240FB3" w:rsidRPr="00240FB3" w:rsidRDefault="00240FB3" w:rsidP="00AE1067">
            <w:pPr>
              <w:rPr>
                <w:rFonts w:cs="Arial"/>
                <w:color w:val="222A35" w:themeColor="text2" w:themeShade="80"/>
              </w:rPr>
            </w:pPr>
            <w:r w:rsidRPr="00240FB3">
              <w:rPr>
                <w:rFonts w:cs="Arial"/>
                <w:color w:val="222A35" w:themeColor="text2" w:themeShade="80"/>
                <w:sz w:val="19"/>
                <w:szCs w:val="19"/>
              </w:rPr>
              <w:t>Manage outlets: edit, activate, deactivate, remove</w:t>
            </w:r>
          </w:p>
        </w:tc>
        <w:tc>
          <w:tcPr>
            <w:tcW w:w="1593" w:type="dxa"/>
          </w:tcPr>
          <w:p w14:paraId="03E90436" w14:textId="00BCCEB6" w:rsidR="00240FB3" w:rsidRPr="000D4790" w:rsidRDefault="00240FB3" w:rsidP="00AE1067">
            <w:pPr>
              <w:cnfStyle w:val="000000100000" w:firstRow="0" w:lastRow="0" w:firstColumn="0" w:lastColumn="0" w:oddVBand="0" w:evenVBand="0" w:oddHBand="1" w:evenHBand="0" w:firstRowFirstColumn="0" w:firstRowLastColumn="0" w:lastRowFirstColumn="0" w:lastRowLastColumn="0"/>
              <w:rPr>
                <w:rFonts w:cs="Arial"/>
              </w:rPr>
            </w:pPr>
            <w:r w:rsidRPr="00FB2107">
              <w:rPr>
                <w:rFonts w:ascii="Wingdings" w:eastAsia="Wingdings" w:hAnsi="Wingdings" w:cs="Wingdings"/>
                <w:sz w:val="28"/>
                <w:szCs w:val="28"/>
                <w:lang w:val="en-GB"/>
              </w:rPr>
              <w:t>ü</w:t>
            </w:r>
          </w:p>
        </w:tc>
        <w:tc>
          <w:tcPr>
            <w:tcW w:w="1593" w:type="dxa"/>
          </w:tcPr>
          <w:p w14:paraId="1D53320F" w14:textId="10E1B82E" w:rsidR="00240FB3" w:rsidRPr="000D4790" w:rsidRDefault="00240FB3" w:rsidP="00AE1067">
            <w:pPr>
              <w:cnfStyle w:val="000000100000" w:firstRow="0" w:lastRow="0" w:firstColumn="0" w:lastColumn="0" w:oddVBand="0" w:evenVBand="0" w:oddHBand="1" w:evenHBand="0" w:firstRowFirstColumn="0" w:firstRowLastColumn="0" w:lastRowFirstColumn="0" w:lastRowLastColumn="0"/>
              <w:rPr>
                <w:rFonts w:cs="Arial"/>
              </w:rPr>
            </w:pPr>
            <w:r w:rsidRPr="00FB2107">
              <w:rPr>
                <w:rFonts w:ascii="Wingdings" w:eastAsia="Wingdings" w:hAnsi="Wingdings" w:cs="Wingdings"/>
                <w:sz w:val="28"/>
                <w:szCs w:val="28"/>
                <w:lang w:val="en-GB"/>
              </w:rPr>
              <w:t>ü</w:t>
            </w:r>
          </w:p>
        </w:tc>
      </w:tr>
      <w:tr w:rsidR="00240FB3" w:rsidRPr="000D4790" w14:paraId="6A918480" w14:textId="77777777" w:rsidTr="00240FB3">
        <w:tc>
          <w:tcPr>
            <w:cnfStyle w:val="001000000000" w:firstRow="0" w:lastRow="0" w:firstColumn="1" w:lastColumn="0" w:oddVBand="0" w:evenVBand="0" w:oddHBand="0" w:evenHBand="0" w:firstRowFirstColumn="0" w:firstRowLastColumn="0" w:lastRowFirstColumn="0" w:lastRowLastColumn="0"/>
            <w:tcW w:w="5868" w:type="dxa"/>
            <w:shd w:val="clear" w:color="auto" w:fill="8EAADB" w:themeFill="accent1" w:themeFillTint="99"/>
            <w:vAlign w:val="center"/>
          </w:tcPr>
          <w:p w14:paraId="68D1D5BD" w14:textId="77777777" w:rsidR="00240FB3" w:rsidRPr="00240FB3" w:rsidRDefault="00240FB3" w:rsidP="00AE1067">
            <w:pPr>
              <w:rPr>
                <w:rFonts w:cs="Arial"/>
                <w:color w:val="222A35" w:themeColor="text2" w:themeShade="80"/>
              </w:rPr>
            </w:pPr>
            <w:r w:rsidRPr="00240FB3">
              <w:rPr>
                <w:rFonts w:cs="Arial"/>
                <w:color w:val="222A35" w:themeColor="text2" w:themeShade="80"/>
                <w:sz w:val="19"/>
                <w:szCs w:val="19"/>
              </w:rPr>
              <w:t>Manage services: add, edit, activate, transfer</w:t>
            </w:r>
            <w:r w:rsidRPr="00240FB3">
              <w:rPr>
                <w:rFonts w:cs="Arial"/>
                <w:color w:val="222A35" w:themeColor="text2" w:themeShade="80"/>
                <w:sz w:val="19"/>
                <w:szCs w:val="19"/>
              </w:rPr>
              <w:br/>
              <w:t>(Organisation Administrators only) or deactivate</w:t>
            </w:r>
          </w:p>
        </w:tc>
        <w:tc>
          <w:tcPr>
            <w:tcW w:w="1593" w:type="dxa"/>
          </w:tcPr>
          <w:p w14:paraId="5501B3C9" w14:textId="5661ADD4" w:rsidR="00240FB3" w:rsidRPr="000D4790" w:rsidRDefault="00240FB3" w:rsidP="00AE1067">
            <w:pPr>
              <w:cnfStyle w:val="000000000000" w:firstRow="0" w:lastRow="0" w:firstColumn="0" w:lastColumn="0" w:oddVBand="0" w:evenVBand="0" w:oddHBand="0" w:evenHBand="0" w:firstRowFirstColumn="0" w:firstRowLastColumn="0" w:lastRowFirstColumn="0" w:lastRowLastColumn="0"/>
              <w:rPr>
                <w:rFonts w:cs="Arial"/>
              </w:rPr>
            </w:pPr>
            <w:r w:rsidRPr="008D6FAF">
              <w:rPr>
                <w:rFonts w:ascii="Wingdings" w:eastAsia="Wingdings" w:hAnsi="Wingdings" w:cs="Wingdings"/>
                <w:sz w:val="28"/>
                <w:szCs w:val="28"/>
                <w:lang w:val="en-GB"/>
              </w:rPr>
              <w:t>ü</w:t>
            </w:r>
          </w:p>
        </w:tc>
        <w:tc>
          <w:tcPr>
            <w:tcW w:w="1593" w:type="dxa"/>
          </w:tcPr>
          <w:p w14:paraId="3D5B1716" w14:textId="1D467277" w:rsidR="00240FB3" w:rsidRPr="000D4790" w:rsidRDefault="00240FB3" w:rsidP="00AE1067">
            <w:pPr>
              <w:cnfStyle w:val="000000000000" w:firstRow="0" w:lastRow="0" w:firstColumn="0" w:lastColumn="0" w:oddVBand="0" w:evenVBand="0" w:oddHBand="0" w:evenHBand="0" w:firstRowFirstColumn="0" w:firstRowLastColumn="0" w:lastRowFirstColumn="0" w:lastRowLastColumn="0"/>
              <w:rPr>
                <w:rFonts w:cs="Arial"/>
              </w:rPr>
            </w:pPr>
            <w:r w:rsidRPr="008D6FAF">
              <w:rPr>
                <w:rFonts w:ascii="Wingdings" w:eastAsia="Wingdings" w:hAnsi="Wingdings" w:cs="Wingdings"/>
                <w:sz w:val="28"/>
                <w:szCs w:val="28"/>
                <w:lang w:val="en-GB"/>
              </w:rPr>
              <w:t>ü</w:t>
            </w:r>
          </w:p>
        </w:tc>
      </w:tr>
      <w:tr w:rsidR="00CF7B5F" w:rsidRPr="000D4790" w14:paraId="6DE32869" w14:textId="77777777" w:rsidTr="00240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8EAADB" w:themeFill="accent1" w:themeFillTint="99"/>
            <w:vAlign w:val="center"/>
          </w:tcPr>
          <w:p w14:paraId="6B9516B6" w14:textId="77777777" w:rsidR="0068113C" w:rsidRPr="00240FB3" w:rsidRDefault="0068113C" w:rsidP="00AE1067">
            <w:pPr>
              <w:rPr>
                <w:rFonts w:cs="Arial"/>
                <w:color w:val="222A35" w:themeColor="text2" w:themeShade="80"/>
              </w:rPr>
            </w:pPr>
            <w:r w:rsidRPr="00240FB3">
              <w:rPr>
                <w:rFonts w:cs="Arial"/>
                <w:color w:val="222A35" w:themeColor="text2" w:themeShade="80"/>
                <w:sz w:val="19"/>
                <w:szCs w:val="19"/>
              </w:rPr>
              <w:t>Manage staff (organisation level): add, edit, deactivate, remove</w:t>
            </w:r>
          </w:p>
        </w:tc>
        <w:tc>
          <w:tcPr>
            <w:tcW w:w="1593" w:type="dxa"/>
            <w:vAlign w:val="center"/>
          </w:tcPr>
          <w:p w14:paraId="519539C1" w14:textId="3A462B5A" w:rsidR="0068113C" w:rsidRPr="000D4790" w:rsidRDefault="00240FB3" w:rsidP="00AE1067">
            <w:pPr>
              <w:cnfStyle w:val="000000100000" w:firstRow="0" w:lastRow="0" w:firstColumn="0" w:lastColumn="0" w:oddVBand="0" w:evenVBand="0" w:oddHBand="1" w:evenHBand="0" w:firstRowFirstColumn="0" w:firstRowLastColumn="0" w:lastRowFirstColumn="0" w:lastRowLastColumn="0"/>
              <w:rPr>
                <w:rFonts w:cs="Arial"/>
              </w:rPr>
            </w:pPr>
            <w:r>
              <w:rPr>
                <w:rFonts w:ascii="Wingdings" w:eastAsia="Wingdings" w:hAnsi="Wingdings" w:cs="Wingdings"/>
                <w:sz w:val="28"/>
                <w:szCs w:val="28"/>
                <w:lang w:val="en-GB"/>
              </w:rPr>
              <w:t>ü</w:t>
            </w:r>
          </w:p>
        </w:tc>
        <w:tc>
          <w:tcPr>
            <w:tcW w:w="1593" w:type="dxa"/>
            <w:vAlign w:val="center"/>
          </w:tcPr>
          <w:p w14:paraId="64D581D8" w14:textId="77777777" w:rsidR="0068113C" w:rsidRPr="000D4790" w:rsidRDefault="0068113C" w:rsidP="00AE1067">
            <w:pPr>
              <w:cnfStyle w:val="000000100000" w:firstRow="0" w:lastRow="0" w:firstColumn="0" w:lastColumn="0" w:oddVBand="0" w:evenVBand="0" w:oddHBand="1" w:evenHBand="0" w:firstRowFirstColumn="0" w:firstRowLastColumn="0" w:lastRowFirstColumn="0" w:lastRowLastColumn="0"/>
              <w:rPr>
                <w:rFonts w:cs="Arial"/>
              </w:rPr>
            </w:pPr>
          </w:p>
        </w:tc>
      </w:tr>
      <w:tr w:rsidR="00240FB3" w:rsidRPr="000D4790" w14:paraId="76286E2D" w14:textId="77777777" w:rsidTr="00240FB3">
        <w:tc>
          <w:tcPr>
            <w:cnfStyle w:val="001000000000" w:firstRow="0" w:lastRow="0" w:firstColumn="1" w:lastColumn="0" w:oddVBand="0" w:evenVBand="0" w:oddHBand="0" w:evenHBand="0" w:firstRowFirstColumn="0" w:firstRowLastColumn="0" w:lastRowFirstColumn="0" w:lastRowLastColumn="0"/>
            <w:tcW w:w="5868" w:type="dxa"/>
            <w:shd w:val="clear" w:color="auto" w:fill="8EAADB" w:themeFill="accent1" w:themeFillTint="99"/>
            <w:vAlign w:val="center"/>
          </w:tcPr>
          <w:p w14:paraId="3E924865" w14:textId="77777777" w:rsidR="00240FB3" w:rsidRPr="00240FB3" w:rsidRDefault="00240FB3" w:rsidP="00AE1067">
            <w:pPr>
              <w:rPr>
                <w:rFonts w:cs="Arial"/>
                <w:color w:val="222A35" w:themeColor="text2" w:themeShade="80"/>
              </w:rPr>
            </w:pPr>
            <w:r w:rsidRPr="00240FB3">
              <w:rPr>
                <w:rFonts w:cs="Arial"/>
                <w:color w:val="222A35" w:themeColor="text2" w:themeShade="80"/>
                <w:sz w:val="19"/>
                <w:szCs w:val="19"/>
              </w:rPr>
              <w:t>Manage staff (outlet level): add, edit, deactivate, remove</w:t>
            </w:r>
          </w:p>
        </w:tc>
        <w:tc>
          <w:tcPr>
            <w:tcW w:w="1593" w:type="dxa"/>
          </w:tcPr>
          <w:p w14:paraId="0CF01519" w14:textId="70AF1CA1" w:rsidR="00240FB3" w:rsidRPr="000D4790" w:rsidRDefault="00240FB3" w:rsidP="00AE1067">
            <w:pPr>
              <w:cnfStyle w:val="000000000000" w:firstRow="0" w:lastRow="0" w:firstColumn="0" w:lastColumn="0" w:oddVBand="0" w:evenVBand="0" w:oddHBand="0" w:evenHBand="0" w:firstRowFirstColumn="0" w:firstRowLastColumn="0" w:lastRowFirstColumn="0" w:lastRowLastColumn="0"/>
              <w:rPr>
                <w:rFonts w:cs="Arial"/>
              </w:rPr>
            </w:pPr>
            <w:r w:rsidRPr="000C0FA0">
              <w:rPr>
                <w:rFonts w:ascii="Wingdings" w:eastAsia="Wingdings" w:hAnsi="Wingdings" w:cs="Wingdings"/>
                <w:sz w:val="28"/>
                <w:szCs w:val="28"/>
                <w:lang w:val="en-GB"/>
              </w:rPr>
              <w:t>ü</w:t>
            </w:r>
          </w:p>
        </w:tc>
        <w:tc>
          <w:tcPr>
            <w:tcW w:w="1593" w:type="dxa"/>
          </w:tcPr>
          <w:p w14:paraId="716621B7" w14:textId="1F5C1653" w:rsidR="00240FB3" w:rsidRPr="000D4790" w:rsidRDefault="00240FB3" w:rsidP="00AE1067">
            <w:pPr>
              <w:cnfStyle w:val="000000000000" w:firstRow="0" w:lastRow="0" w:firstColumn="0" w:lastColumn="0" w:oddVBand="0" w:evenVBand="0" w:oddHBand="0" w:evenHBand="0" w:firstRowFirstColumn="0" w:firstRowLastColumn="0" w:lastRowFirstColumn="0" w:lastRowLastColumn="0"/>
              <w:rPr>
                <w:rFonts w:cs="Arial"/>
              </w:rPr>
            </w:pPr>
            <w:r w:rsidRPr="000C0FA0">
              <w:rPr>
                <w:rFonts w:ascii="Wingdings" w:eastAsia="Wingdings" w:hAnsi="Wingdings" w:cs="Wingdings"/>
                <w:sz w:val="28"/>
                <w:szCs w:val="28"/>
                <w:lang w:val="en-GB"/>
              </w:rPr>
              <w:t>ü</w:t>
            </w:r>
          </w:p>
        </w:tc>
      </w:tr>
      <w:tr w:rsidR="00442A9D" w:rsidRPr="000D4790" w14:paraId="2FACCFD8" w14:textId="77777777" w:rsidTr="00240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8EAADB" w:themeFill="accent1" w:themeFillTint="99"/>
            <w:vAlign w:val="center"/>
          </w:tcPr>
          <w:p w14:paraId="66B9C1DD" w14:textId="13FA259D" w:rsidR="00442A9D" w:rsidRPr="00240FB3" w:rsidRDefault="00442A9D" w:rsidP="00442A9D">
            <w:pPr>
              <w:rPr>
                <w:rFonts w:cs="Arial"/>
                <w:color w:val="222A35" w:themeColor="text2" w:themeShade="80"/>
                <w:sz w:val="19"/>
                <w:szCs w:val="19"/>
              </w:rPr>
            </w:pPr>
            <w:r>
              <w:rPr>
                <w:rFonts w:cs="Arial"/>
                <w:color w:val="222A35" w:themeColor="text2" w:themeShade="80"/>
                <w:sz w:val="19"/>
                <w:szCs w:val="19"/>
              </w:rPr>
              <w:t>Apply for specialisation verification</w:t>
            </w:r>
          </w:p>
        </w:tc>
        <w:tc>
          <w:tcPr>
            <w:tcW w:w="1593" w:type="dxa"/>
          </w:tcPr>
          <w:p w14:paraId="7F4F1E30" w14:textId="7E81A61D" w:rsidR="00442A9D" w:rsidRPr="000C0FA0" w:rsidRDefault="00442A9D" w:rsidP="00442A9D">
            <w:pPr>
              <w:cnfStyle w:val="000000100000" w:firstRow="0" w:lastRow="0" w:firstColumn="0" w:lastColumn="0" w:oddVBand="0" w:evenVBand="0" w:oddHBand="1" w:evenHBand="0" w:firstRowFirstColumn="0" w:firstRowLastColumn="0" w:lastRowFirstColumn="0" w:lastRowLastColumn="0"/>
              <w:rPr>
                <w:rFonts w:ascii="Wingdings" w:eastAsia="Wingdings" w:hAnsi="Wingdings" w:cs="Wingdings"/>
                <w:sz w:val="28"/>
                <w:szCs w:val="28"/>
                <w:lang w:val="en-GB"/>
              </w:rPr>
            </w:pPr>
            <w:r w:rsidRPr="000C0FA0">
              <w:rPr>
                <w:rFonts w:ascii="Wingdings" w:eastAsia="Wingdings" w:hAnsi="Wingdings" w:cs="Wingdings"/>
                <w:sz w:val="28"/>
                <w:szCs w:val="28"/>
                <w:lang w:val="en-GB"/>
              </w:rPr>
              <w:t>ü</w:t>
            </w:r>
          </w:p>
        </w:tc>
        <w:tc>
          <w:tcPr>
            <w:tcW w:w="1593" w:type="dxa"/>
          </w:tcPr>
          <w:p w14:paraId="19460EA7" w14:textId="17EBF424" w:rsidR="00442A9D" w:rsidRPr="000C0FA0" w:rsidRDefault="00185B15" w:rsidP="00442A9D">
            <w:pPr>
              <w:cnfStyle w:val="000000100000" w:firstRow="0" w:lastRow="0" w:firstColumn="0" w:lastColumn="0" w:oddVBand="0" w:evenVBand="0" w:oddHBand="1" w:evenHBand="0" w:firstRowFirstColumn="0" w:firstRowLastColumn="0" w:lastRowFirstColumn="0" w:lastRowLastColumn="0"/>
              <w:rPr>
                <w:rFonts w:ascii="Wingdings" w:eastAsia="Wingdings" w:hAnsi="Wingdings" w:cs="Wingdings"/>
                <w:sz w:val="28"/>
                <w:szCs w:val="28"/>
                <w:lang w:val="en-GB"/>
              </w:rPr>
            </w:pPr>
            <w:r w:rsidRPr="000C0FA0">
              <w:rPr>
                <w:rFonts w:ascii="Wingdings" w:eastAsia="Wingdings" w:hAnsi="Wingdings" w:cs="Wingdings"/>
                <w:sz w:val="28"/>
                <w:szCs w:val="28"/>
                <w:lang w:val="en-GB"/>
              </w:rPr>
              <w:t>ü</w:t>
            </w:r>
          </w:p>
        </w:tc>
      </w:tr>
      <w:tr w:rsidR="00442A9D" w:rsidRPr="000D4790" w14:paraId="0F2CD2C2" w14:textId="77777777" w:rsidTr="00240FB3">
        <w:tc>
          <w:tcPr>
            <w:cnfStyle w:val="001000000000" w:firstRow="0" w:lastRow="0" w:firstColumn="1" w:lastColumn="0" w:oddVBand="0" w:evenVBand="0" w:oddHBand="0" w:evenHBand="0" w:firstRowFirstColumn="0" w:firstRowLastColumn="0" w:lastRowFirstColumn="0" w:lastRowLastColumn="0"/>
            <w:tcW w:w="5868" w:type="dxa"/>
            <w:shd w:val="clear" w:color="auto" w:fill="8EAADB" w:themeFill="accent1" w:themeFillTint="99"/>
            <w:vAlign w:val="center"/>
          </w:tcPr>
          <w:p w14:paraId="523D03B8" w14:textId="250F80EF" w:rsidR="00442A9D" w:rsidRPr="00240FB3" w:rsidRDefault="00C66AE6" w:rsidP="00442A9D">
            <w:pPr>
              <w:rPr>
                <w:rFonts w:cs="Arial"/>
                <w:color w:val="222A35" w:themeColor="text2" w:themeShade="80"/>
                <w:sz w:val="19"/>
                <w:szCs w:val="19"/>
              </w:rPr>
            </w:pPr>
            <w:r>
              <w:rPr>
                <w:rFonts w:cs="Arial"/>
                <w:color w:val="222A35" w:themeColor="text2" w:themeShade="80"/>
                <w:sz w:val="19"/>
                <w:szCs w:val="19"/>
              </w:rPr>
              <w:t xml:space="preserve">Manage </w:t>
            </w:r>
            <w:r w:rsidR="0089243F">
              <w:rPr>
                <w:rFonts w:cs="Arial"/>
                <w:color w:val="222A35" w:themeColor="text2" w:themeShade="80"/>
                <w:sz w:val="19"/>
                <w:szCs w:val="19"/>
              </w:rPr>
              <w:t xml:space="preserve">and </w:t>
            </w:r>
            <w:r w:rsidR="004B753B">
              <w:rPr>
                <w:rFonts w:cs="Arial"/>
                <w:color w:val="222A35" w:themeColor="text2" w:themeShade="80"/>
                <w:sz w:val="19"/>
                <w:szCs w:val="19"/>
              </w:rPr>
              <w:t>v</w:t>
            </w:r>
            <w:r w:rsidR="00442A9D">
              <w:rPr>
                <w:rFonts w:cs="Arial"/>
                <w:color w:val="222A35" w:themeColor="text2" w:themeShade="80"/>
                <w:sz w:val="19"/>
                <w:szCs w:val="19"/>
              </w:rPr>
              <w:t xml:space="preserve">iew </w:t>
            </w:r>
            <w:r w:rsidR="00DC5B83">
              <w:rPr>
                <w:rFonts w:cs="Arial"/>
                <w:color w:val="222A35" w:themeColor="text2" w:themeShade="80"/>
                <w:sz w:val="19"/>
                <w:szCs w:val="19"/>
              </w:rPr>
              <w:t xml:space="preserve">verified specialisations information </w:t>
            </w:r>
          </w:p>
        </w:tc>
        <w:tc>
          <w:tcPr>
            <w:tcW w:w="1593" w:type="dxa"/>
          </w:tcPr>
          <w:p w14:paraId="09C497EB" w14:textId="311CA1FF" w:rsidR="00442A9D" w:rsidRPr="000C0FA0" w:rsidRDefault="00DC5B83" w:rsidP="00442A9D">
            <w:pP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sz w:val="28"/>
                <w:szCs w:val="28"/>
                <w:lang w:val="en-GB"/>
              </w:rPr>
            </w:pPr>
            <w:r w:rsidRPr="000C0FA0">
              <w:rPr>
                <w:rFonts w:ascii="Wingdings" w:eastAsia="Wingdings" w:hAnsi="Wingdings" w:cs="Wingdings"/>
                <w:sz w:val="28"/>
                <w:szCs w:val="28"/>
                <w:lang w:val="en-GB"/>
              </w:rPr>
              <w:t>ü</w:t>
            </w:r>
          </w:p>
        </w:tc>
        <w:tc>
          <w:tcPr>
            <w:tcW w:w="1593" w:type="dxa"/>
          </w:tcPr>
          <w:p w14:paraId="5604BF54" w14:textId="67330161" w:rsidR="00442A9D" w:rsidRPr="000C0FA0" w:rsidRDefault="00DC5B83" w:rsidP="00442A9D">
            <w:pP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sz w:val="28"/>
                <w:szCs w:val="28"/>
                <w:lang w:val="en-GB"/>
              </w:rPr>
            </w:pPr>
            <w:r w:rsidRPr="000C0FA0">
              <w:rPr>
                <w:rFonts w:ascii="Wingdings" w:eastAsia="Wingdings" w:hAnsi="Wingdings" w:cs="Wingdings"/>
                <w:sz w:val="28"/>
                <w:szCs w:val="28"/>
                <w:lang w:val="en-GB"/>
              </w:rPr>
              <w:t>ü</w:t>
            </w:r>
          </w:p>
        </w:tc>
      </w:tr>
    </w:tbl>
    <w:p w14:paraId="41622C6E" w14:textId="012F114F" w:rsidR="0068113C" w:rsidRPr="00A01574" w:rsidRDefault="0064735C" w:rsidP="0064735C">
      <w:pPr>
        <w:pStyle w:val="Heading2"/>
      </w:pPr>
      <w:bookmarkStart w:id="94" w:name="_Toc127862026"/>
      <w:bookmarkStart w:id="95" w:name="_Toc235708175"/>
      <w:bookmarkStart w:id="96" w:name="_Toc127862027"/>
      <w:bookmarkStart w:id="97" w:name="_Toc242442530"/>
      <w:r>
        <w:lastRenderedPageBreak/>
        <w:t>Administrator h</w:t>
      </w:r>
      <w:bookmarkStart w:id="98" w:name="_Toc237424201"/>
      <w:bookmarkStart w:id="99" w:name="_Toc237441958"/>
      <w:bookmarkStart w:id="100" w:name="_Toc237506872"/>
      <w:bookmarkStart w:id="101" w:name="_Toc237506987"/>
      <w:bookmarkStart w:id="102" w:name="_Administrator_homepage_1"/>
      <w:bookmarkEnd w:id="94"/>
      <w:bookmarkEnd w:id="95"/>
      <w:bookmarkEnd w:id="98"/>
      <w:bookmarkEnd w:id="99"/>
      <w:bookmarkEnd w:id="100"/>
      <w:bookmarkEnd w:id="101"/>
      <w:bookmarkEnd w:id="102"/>
      <w:r w:rsidR="0068113C" w:rsidRPr="00A01574">
        <w:t>omepage</w:t>
      </w:r>
      <w:bookmarkEnd w:id="96"/>
      <w:bookmarkEnd w:id="97"/>
    </w:p>
    <w:p w14:paraId="49F694AC" w14:textId="11497818" w:rsidR="0045528E" w:rsidRPr="000D4790" w:rsidRDefault="0045528E" w:rsidP="00AE1067">
      <w:pPr>
        <w:rPr>
          <w:rFonts w:cs="Arial"/>
        </w:rPr>
      </w:pPr>
      <w:r w:rsidRPr="000D4790">
        <w:rPr>
          <w:rFonts w:cs="Arial"/>
          <w:color w:val="000000" w:themeColor="text1"/>
        </w:rPr>
        <w:t>Administrators</w:t>
      </w:r>
      <w:r w:rsidR="002A7336" w:rsidRPr="000D4790">
        <w:rPr>
          <w:rFonts w:cs="Arial"/>
          <w:color w:val="000000" w:themeColor="text1"/>
        </w:rPr>
        <w:t xml:space="preserve"> </w:t>
      </w:r>
      <w:r w:rsidRPr="000D4790">
        <w:rPr>
          <w:rFonts w:cs="Arial"/>
          <w:color w:val="000000" w:themeColor="text1"/>
        </w:rPr>
        <w:t xml:space="preserve">at an Organisation level can view and manage information for the entire organisation in the </w:t>
      </w:r>
      <w:r w:rsidR="00E1095E" w:rsidRPr="000D4790">
        <w:rPr>
          <w:rFonts w:cs="Arial"/>
        </w:rPr>
        <w:t xml:space="preserve">Service and Support </w:t>
      </w:r>
      <w:r w:rsidRPr="000D4790">
        <w:rPr>
          <w:rFonts w:cs="Arial"/>
          <w:color w:val="000000" w:themeColor="text1"/>
        </w:rPr>
        <w:t>Portal. Administrators for one or more outlet(s) in the organisation (Outlet level) will only be able to view and manage information for the outlet(s) they have been assigned.</w:t>
      </w:r>
    </w:p>
    <w:p w14:paraId="13B26AFF" w14:textId="71585E4E" w:rsidR="0045528E" w:rsidRPr="000D4790" w:rsidRDefault="0045528E" w:rsidP="00AE1067">
      <w:pPr>
        <w:rPr>
          <w:rFonts w:eastAsiaTheme="majorEastAsia" w:cs="Arial"/>
        </w:rPr>
      </w:pPr>
      <w:r w:rsidRPr="000D4790">
        <w:rPr>
          <w:rFonts w:eastAsiaTheme="majorEastAsia" w:cs="Arial"/>
        </w:rPr>
        <w:t xml:space="preserve">If you log in to the </w:t>
      </w:r>
      <w:r w:rsidR="00E1095E" w:rsidRPr="000D4790">
        <w:rPr>
          <w:rFonts w:cs="Arial"/>
        </w:rPr>
        <w:t xml:space="preserve">Service and Support </w:t>
      </w:r>
      <w:r w:rsidRPr="000D4790">
        <w:rPr>
          <w:rFonts w:eastAsiaTheme="majorEastAsia" w:cs="Arial"/>
        </w:rPr>
        <w:t xml:space="preserve">Portal as an Administrator, you </w:t>
      </w:r>
      <w:r w:rsidR="00E71848" w:rsidRPr="000D4790">
        <w:rPr>
          <w:rFonts w:eastAsiaTheme="majorEastAsia" w:cs="Arial"/>
        </w:rPr>
        <w:t>can view</w:t>
      </w:r>
      <w:r w:rsidRPr="000D4790">
        <w:rPr>
          <w:rFonts w:eastAsiaTheme="majorEastAsia" w:cs="Arial"/>
        </w:rPr>
        <w:t xml:space="preserve"> </w:t>
      </w:r>
      <w:r w:rsidRPr="000D4790">
        <w:rPr>
          <w:rFonts w:eastAsiaTheme="majorEastAsia" w:cs="Arial"/>
          <w:b/>
          <w:bCs/>
        </w:rPr>
        <w:t>Tasks and notifications</w:t>
      </w:r>
      <w:r w:rsidRPr="000D4790">
        <w:rPr>
          <w:rFonts w:eastAsiaTheme="majorEastAsia" w:cs="Arial"/>
        </w:rPr>
        <w:t xml:space="preserve">, </w:t>
      </w:r>
      <w:r w:rsidRPr="000D4790">
        <w:rPr>
          <w:rFonts w:eastAsiaTheme="majorEastAsia" w:cs="Arial"/>
          <w:b/>
          <w:bCs/>
        </w:rPr>
        <w:t>My Aged Care interactions</w:t>
      </w:r>
      <w:r w:rsidRPr="000D4790">
        <w:rPr>
          <w:rFonts w:eastAsiaTheme="majorEastAsia" w:cs="Arial"/>
        </w:rPr>
        <w:t xml:space="preserve">, </w:t>
      </w:r>
      <w:r w:rsidRPr="000D4790">
        <w:rPr>
          <w:rFonts w:eastAsiaTheme="majorEastAsia" w:cs="Arial"/>
          <w:b/>
          <w:bCs/>
        </w:rPr>
        <w:t>Reports</w:t>
      </w:r>
      <w:r w:rsidR="008B45A5" w:rsidRPr="000D4790">
        <w:rPr>
          <w:rFonts w:eastAsiaTheme="majorEastAsia" w:cs="Arial"/>
          <w:b/>
          <w:bCs/>
        </w:rPr>
        <w:t xml:space="preserve"> and Documents</w:t>
      </w:r>
      <w:r w:rsidRPr="000D4790">
        <w:rPr>
          <w:rFonts w:eastAsiaTheme="majorEastAsia" w:cs="Arial"/>
        </w:rPr>
        <w:t xml:space="preserve">, </w:t>
      </w:r>
      <w:r w:rsidRPr="000D4790">
        <w:rPr>
          <w:rFonts w:eastAsiaTheme="majorEastAsia" w:cs="Arial"/>
          <w:b/>
          <w:bCs/>
        </w:rPr>
        <w:t>Outlet administration</w:t>
      </w:r>
      <w:r w:rsidRPr="000D4790">
        <w:rPr>
          <w:rFonts w:eastAsiaTheme="majorEastAsia" w:cs="Arial"/>
        </w:rPr>
        <w:t xml:space="preserve">, </w:t>
      </w:r>
      <w:r w:rsidR="008B45A5" w:rsidRPr="000D4790">
        <w:rPr>
          <w:rFonts w:eastAsiaTheme="majorEastAsia" w:cs="Arial"/>
          <w:b/>
          <w:bCs/>
        </w:rPr>
        <w:t>SIRS Notice</w:t>
      </w:r>
      <w:r w:rsidR="008B45A5" w:rsidRPr="000D4790">
        <w:rPr>
          <w:rFonts w:eastAsiaTheme="majorEastAsia" w:cs="Arial"/>
        </w:rPr>
        <w:t xml:space="preserve">, </w:t>
      </w:r>
      <w:r w:rsidR="008B45A5" w:rsidRPr="000D4790">
        <w:rPr>
          <w:rFonts w:eastAsiaTheme="majorEastAsia" w:cs="Arial"/>
          <w:b/>
          <w:bCs/>
        </w:rPr>
        <w:t>Government Provider Management System</w:t>
      </w:r>
      <w:r w:rsidR="00293CAB" w:rsidRPr="000D4790">
        <w:rPr>
          <w:rFonts w:eastAsiaTheme="majorEastAsia" w:cs="Arial"/>
        </w:rPr>
        <w:t xml:space="preserve"> </w:t>
      </w:r>
      <w:r w:rsidRPr="000D4790">
        <w:rPr>
          <w:rFonts w:eastAsiaTheme="majorEastAsia" w:cs="Arial"/>
        </w:rPr>
        <w:t xml:space="preserve">and </w:t>
      </w:r>
      <w:r w:rsidRPr="000D4790">
        <w:rPr>
          <w:rFonts w:eastAsiaTheme="majorEastAsia" w:cs="Arial"/>
          <w:b/>
          <w:bCs/>
        </w:rPr>
        <w:t>Staff administration</w:t>
      </w:r>
      <w:r w:rsidRPr="000D4790">
        <w:rPr>
          <w:rFonts w:eastAsiaTheme="majorEastAsia" w:cs="Arial"/>
        </w:rPr>
        <w:t xml:space="preserve"> tiles on your homepage.</w:t>
      </w:r>
    </w:p>
    <w:p w14:paraId="017C8971" w14:textId="7FE76485" w:rsidR="008F2128" w:rsidRDefault="008B45A5" w:rsidP="00AE1067">
      <w:pPr>
        <w:rPr>
          <w:rFonts w:eastAsiaTheme="majorEastAsia" w:cs="Arial"/>
        </w:rPr>
      </w:pPr>
      <w:r w:rsidRPr="000D4790">
        <w:rPr>
          <w:rFonts w:eastAsiaTheme="majorEastAsia" w:cs="Arial"/>
          <w:noProof/>
        </w:rPr>
        <w:drawing>
          <wp:inline distT="0" distB="0" distL="0" distR="0" wp14:anchorId="2AC3D46D" wp14:editId="797E5C22">
            <wp:extent cx="5742000" cy="3349475"/>
            <wp:effectExtent l="19050" t="19050" r="11430" b="22860"/>
            <wp:docPr id="30" name="Picture 30" descr="Image of the Service and Support Portal administrator hom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Image of the Service and Support Portal administrator home page"/>
                    <pic:cNvPicPr/>
                  </pic:nvPicPr>
                  <pic:blipFill rotWithShape="1">
                    <a:blip r:embed="rId16"/>
                    <a:srcRect b="4372"/>
                    <a:stretch/>
                  </pic:blipFill>
                  <pic:spPr bwMode="auto">
                    <a:xfrm>
                      <a:off x="0" y="0"/>
                      <a:ext cx="5742000" cy="3349475"/>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A270C85" w14:textId="4DAEE9DE" w:rsidR="0045528E" w:rsidRPr="00A01574" w:rsidRDefault="0045528E" w:rsidP="00A01574">
      <w:pPr>
        <w:pStyle w:val="Heading2"/>
      </w:pPr>
      <w:bookmarkStart w:id="103" w:name="_Toc127862028"/>
      <w:bookmarkStart w:id="104" w:name="_Toc242442531"/>
      <w:r w:rsidRPr="00A01574">
        <w:t>Team Leader homepage</w:t>
      </w:r>
      <w:bookmarkEnd w:id="103"/>
      <w:bookmarkEnd w:id="104"/>
    </w:p>
    <w:p w14:paraId="1718121A" w14:textId="081D573F" w:rsidR="0045528E" w:rsidRPr="000D4790" w:rsidRDefault="0045528E" w:rsidP="00AE1067">
      <w:pPr>
        <w:rPr>
          <w:rFonts w:cs="Arial"/>
        </w:rPr>
      </w:pPr>
      <w:r w:rsidRPr="000D4790">
        <w:rPr>
          <w:rFonts w:cs="Arial"/>
          <w:color w:val="000000" w:themeColor="text1"/>
        </w:rPr>
        <w:t xml:space="preserve">People assigned the Team Leader role in the </w:t>
      </w:r>
      <w:r w:rsidR="00E1095E" w:rsidRPr="000D4790">
        <w:rPr>
          <w:rFonts w:cs="Arial"/>
        </w:rPr>
        <w:t xml:space="preserve">Service and Support </w:t>
      </w:r>
      <w:r w:rsidRPr="000D4790">
        <w:rPr>
          <w:rFonts w:cs="Arial"/>
          <w:color w:val="000000" w:themeColor="text1"/>
        </w:rPr>
        <w:t xml:space="preserve">Portal have the same functions as the Staff Member role but are also responsible for </w:t>
      </w:r>
      <w:r w:rsidRPr="000D4790">
        <w:rPr>
          <w:rFonts w:cs="Arial"/>
        </w:rPr>
        <w:t>managing referrals for service(s).</w:t>
      </w:r>
    </w:p>
    <w:p w14:paraId="117B2360" w14:textId="0002AFE7" w:rsidR="0045528E" w:rsidRPr="000D4790" w:rsidRDefault="0045528E" w:rsidP="00AE1067">
      <w:pPr>
        <w:rPr>
          <w:rFonts w:cs="Arial"/>
        </w:rPr>
      </w:pPr>
      <w:r w:rsidRPr="000D4790">
        <w:rPr>
          <w:rFonts w:eastAsiaTheme="majorEastAsia" w:cs="Arial"/>
        </w:rPr>
        <w:t xml:space="preserve">If you log in to the </w:t>
      </w:r>
      <w:r w:rsidR="0037694C" w:rsidRPr="000D4790">
        <w:rPr>
          <w:rFonts w:cs="Arial"/>
        </w:rPr>
        <w:t xml:space="preserve">Service and Support </w:t>
      </w:r>
      <w:r w:rsidRPr="000D4790">
        <w:rPr>
          <w:rFonts w:eastAsiaTheme="majorEastAsia" w:cs="Arial"/>
        </w:rPr>
        <w:t xml:space="preserve">Portal as a Team Leader, you </w:t>
      </w:r>
      <w:r w:rsidR="00E71848" w:rsidRPr="000D4790">
        <w:rPr>
          <w:rFonts w:eastAsiaTheme="majorEastAsia" w:cs="Arial"/>
        </w:rPr>
        <w:t>can view</w:t>
      </w:r>
      <w:r w:rsidRPr="000D4790">
        <w:rPr>
          <w:rFonts w:eastAsiaTheme="majorEastAsia" w:cs="Arial"/>
        </w:rPr>
        <w:t xml:space="preserve"> </w:t>
      </w:r>
      <w:r w:rsidRPr="000D4790">
        <w:rPr>
          <w:rFonts w:cs="Arial"/>
          <w:b/>
          <w:bCs/>
        </w:rPr>
        <w:t>Service referrals</w:t>
      </w:r>
      <w:r w:rsidRPr="000D4790">
        <w:rPr>
          <w:rFonts w:cs="Arial"/>
        </w:rPr>
        <w:t xml:space="preserve">, </w:t>
      </w:r>
      <w:proofErr w:type="gramStart"/>
      <w:r w:rsidRPr="000D4790">
        <w:rPr>
          <w:rFonts w:cs="Arial"/>
          <w:b/>
          <w:bCs/>
        </w:rPr>
        <w:t>Find</w:t>
      </w:r>
      <w:proofErr w:type="gramEnd"/>
      <w:r w:rsidRPr="000D4790">
        <w:rPr>
          <w:rFonts w:cs="Arial"/>
          <w:b/>
          <w:bCs/>
        </w:rPr>
        <w:t xml:space="preserve"> a client</w:t>
      </w:r>
      <w:r w:rsidRPr="000D4790">
        <w:rPr>
          <w:rFonts w:cs="Arial"/>
        </w:rPr>
        <w:t xml:space="preserve">, </w:t>
      </w:r>
      <w:r w:rsidRPr="000D4790">
        <w:rPr>
          <w:rFonts w:cs="Arial"/>
          <w:b/>
          <w:bCs/>
        </w:rPr>
        <w:t>Tasks and notifications</w:t>
      </w:r>
      <w:r w:rsidRPr="000D4790">
        <w:rPr>
          <w:rFonts w:cs="Arial"/>
        </w:rPr>
        <w:t xml:space="preserve">, </w:t>
      </w:r>
      <w:r w:rsidRPr="000D4790">
        <w:rPr>
          <w:rFonts w:cs="Arial"/>
          <w:b/>
          <w:bCs/>
        </w:rPr>
        <w:t>My Aged Care interactions</w:t>
      </w:r>
      <w:r w:rsidRPr="000D4790">
        <w:rPr>
          <w:rFonts w:cs="Arial"/>
        </w:rPr>
        <w:t xml:space="preserve">, </w:t>
      </w:r>
      <w:r w:rsidRPr="000D4790">
        <w:rPr>
          <w:rFonts w:cs="Arial"/>
          <w:b/>
          <w:bCs/>
        </w:rPr>
        <w:t>Reports</w:t>
      </w:r>
      <w:r w:rsidR="00C70425" w:rsidRPr="000D4790">
        <w:rPr>
          <w:rFonts w:cs="Arial"/>
          <w:b/>
          <w:bCs/>
        </w:rPr>
        <w:t xml:space="preserve"> and Documents</w:t>
      </w:r>
      <w:r w:rsidRPr="000D4790">
        <w:rPr>
          <w:rFonts w:cs="Arial"/>
        </w:rPr>
        <w:t xml:space="preserve">, </w:t>
      </w:r>
      <w:r w:rsidRPr="000D4790">
        <w:rPr>
          <w:rFonts w:cs="Arial"/>
          <w:b/>
          <w:bCs/>
        </w:rPr>
        <w:t>Retrieve a referral code</w:t>
      </w:r>
      <w:r w:rsidRPr="000D4790">
        <w:rPr>
          <w:rFonts w:cs="Arial"/>
        </w:rPr>
        <w:t xml:space="preserve">, </w:t>
      </w:r>
      <w:r w:rsidR="00C70425" w:rsidRPr="000D4790">
        <w:rPr>
          <w:rFonts w:cs="Arial"/>
          <w:b/>
          <w:bCs/>
        </w:rPr>
        <w:t>SIRS Notice</w:t>
      </w:r>
      <w:r w:rsidR="00C70425" w:rsidRPr="000D4790">
        <w:rPr>
          <w:rFonts w:cs="Arial"/>
        </w:rPr>
        <w:t xml:space="preserve">, </w:t>
      </w:r>
      <w:r w:rsidR="00917ABD" w:rsidRPr="000D4790">
        <w:rPr>
          <w:rFonts w:cs="Arial"/>
        </w:rPr>
        <w:t xml:space="preserve">and </w:t>
      </w:r>
      <w:r w:rsidR="00C70425" w:rsidRPr="000D4790">
        <w:rPr>
          <w:rFonts w:cs="Arial"/>
          <w:b/>
          <w:bCs/>
        </w:rPr>
        <w:t>Government Provider Management System</w:t>
      </w:r>
      <w:r w:rsidRPr="000D4790">
        <w:rPr>
          <w:rFonts w:cs="Arial"/>
        </w:rPr>
        <w:t xml:space="preserve"> tiles on your homepage.</w:t>
      </w:r>
    </w:p>
    <w:p w14:paraId="7FE9BB58" w14:textId="602FD93D" w:rsidR="00507149" w:rsidRPr="000D4790" w:rsidRDefault="00917ABD" w:rsidP="00AE1067">
      <w:pPr>
        <w:rPr>
          <w:rFonts w:cs="Arial"/>
        </w:rPr>
      </w:pPr>
      <w:r w:rsidRPr="000D4790">
        <w:rPr>
          <w:rFonts w:cs="Arial"/>
          <w:noProof/>
        </w:rPr>
        <w:lastRenderedPageBreak/>
        <w:drawing>
          <wp:inline distT="0" distB="0" distL="0" distR="0" wp14:anchorId="7B37BA06" wp14:editId="6CBCCEB4">
            <wp:extent cx="5742000" cy="3884043"/>
            <wp:effectExtent l="19050" t="19050" r="11430" b="21590"/>
            <wp:docPr id="5" name="Picture 5" descr="Image of the Service and Support Portal team leader hom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age of the Service and Support Portal team leader home page"/>
                    <pic:cNvPicPr>
                      <a:picLocks noChangeAspect="1" noChangeArrowheads="1"/>
                    </pic:cNvPicPr>
                  </pic:nvPicPr>
                  <pic:blipFill rotWithShape="1">
                    <a:blip r:embed="rId17">
                      <a:extLst>
                        <a:ext uri="{28A0092B-C50C-407E-A947-70E740481C1C}">
                          <a14:useLocalDpi xmlns:a14="http://schemas.microsoft.com/office/drawing/2010/main" val="0"/>
                        </a:ext>
                      </a:extLst>
                    </a:blip>
                    <a:srcRect b="1548"/>
                    <a:stretch/>
                  </pic:blipFill>
                  <pic:spPr bwMode="auto">
                    <a:xfrm>
                      <a:off x="0" y="0"/>
                      <a:ext cx="5742000" cy="3884043"/>
                    </a:xfrm>
                    <a:prstGeom prst="rect">
                      <a:avLst/>
                    </a:prstGeom>
                    <a:noFill/>
                    <a:ln w="12700"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4CE2AED" w14:textId="686401DF" w:rsidR="0045528E" w:rsidRPr="000D4790" w:rsidRDefault="0045528E" w:rsidP="00AE1067">
      <w:pPr>
        <w:rPr>
          <w:rFonts w:cs="Arial"/>
        </w:rPr>
      </w:pPr>
      <w:r w:rsidRPr="000D4790">
        <w:rPr>
          <w:rFonts w:cs="Arial"/>
        </w:rPr>
        <w:t xml:space="preserve">If you do not have access to the </w:t>
      </w:r>
      <w:r w:rsidR="00E71848" w:rsidRPr="000D4790">
        <w:rPr>
          <w:rFonts w:cs="Arial"/>
        </w:rPr>
        <w:t xml:space="preserve">SIRS notice </w:t>
      </w:r>
      <w:r w:rsidRPr="000D4790">
        <w:rPr>
          <w:rFonts w:cs="Arial"/>
        </w:rPr>
        <w:t xml:space="preserve">tile, your Administrator for </w:t>
      </w:r>
      <w:r w:rsidR="006D5955" w:rsidRPr="000D4790">
        <w:rPr>
          <w:rFonts w:cs="Arial"/>
        </w:rPr>
        <w:t xml:space="preserve">Service and Support </w:t>
      </w:r>
      <w:r w:rsidRPr="000D4790">
        <w:rPr>
          <w:rFonts w:cs="Arial"/>
        </w:rPr>
        <w:t xml:space="preserve">Portal </w:t>
      </w:r>
      <w:r w:rsidR="00E71848" w:rsidRPr="000D4790">
        <w:rPr>
          <w:rFonts w:cs="Arial"/>
        </w:rPr>
        <w:t>can</w:t>
      </w:r>
      <w:r w:rsidRPr="000D4790">
        <w:rPr>
          <w:rFonts w:cs="Arial"/>
        </w:rPr>
        <w:t xml:space="preserve"> add the </w:t>
      </w:r>
      <w:r w:rsidRPr="000D4790">
        <w:rPr>
          <w:rFonts w:cs="Arial"/>
          <w:b/>
          <w:bCs/>
        </w:rPr>
        <w:t>SIRS</w:t>
      </w:r>
      <w:r w:rsidRPr="000D4790">
        <w:rPr>
          <w:rFonts w:cs="Arial"/>
        </w:rPr>
        <w:t xml:space="preserve"> role to your staff profile.</w:t>
      </w:r>
    </w:p>
    <w:p w14:paraId="0451B239" w14:textId="06E81E49" w:rsidR="0045528E" w:rsidRPr="000D4790" w:rsidRDefault="0045528E" w:rsidP="00AE1067">
      <w:pPr>
        <w:rPr>
          <w:rFonts w:cs="Arial"/>
          <w:highlight w:val="yellow"/>
        </w:rPr>
      </w:pPr>
      <w:r w:rsidRPr="000D4790">
        <w:rPr>
          <w:rFonts w:cs="Arial"/>
        </w:rPr>
        <w:t xml:space="preserve">For information on how to add the serious incident report tile for staff members please refer to the </w:t>
      </w:r>
      <w:r w:rsidR="006F759A" w:rsidRPr="000D4790">
        <w:rPr>
          <w:rFonts w:cs="Arial"/>
        </w:rPr>
        <w:t xml:space="preserve">guide on </w:t>
      </w:r>
      <w:hyperlink r:id="rId18" w:history="1">
        <w:r w:rsidRPr="000D4790">
          <w:rPr>
            <w:rStyle w:val="Hyperlink"/>
            <w:rFonts w:cs="Arial"/>
            <w:i/>
          </w:rPr>
          <w:t>How to use the Serious Incident Response Scheme Portal</w:t>
        </w:r>
      </w:hyperlink>
      <w:r w:rsidRPr="000D4790">
        <w:rPr>
          <w:rFonts w:cs="Arial"/>
          <w:i/>
        </w:rPr>
        <w:t>.</w:t>
      </w:r>
    </w:p>
    <w:p w14:paraId="4D2EEC4E" w14:textId="4A4EB972" w:rsidR="0045528E" w:rsidRPr="00A01574" w:rsidRDefault="0045528E" w:rsidP="00A01574">
      <w:pPr>
        <w:pStyle w:val="Heading2"/>
      </w:pPr>
      <w:bookmarkStart w:id="105" w:name="_Toc127862029"/>
      <w:bookmarkStart w:id="106" w:name="_Toc242442532"/>
      <w:r w:rsidRPr="00A01574">
        <w:t>Staff Member homepage</w:t>
      </w:r>
      <w:bookmarkEnd w:id="105"/>
      <w:bookmarkEnd w:id="106"/>
    </w:p>
    <w:p w14:paraId="1C2C3DA3" w14:textId="1D3F9067" w:rsidR="0045528E" w:rsidRPr="000D4790" w:rsidRDefault="0045528E" w:rsidP="00AE1067">
      <w:pPr>
        <w:rPr>
          <w:rFonts w:cs="Arial"/>
        </w:rPr>
      </w:pPr>
      <w:r w:rsidRPr="000D4790">
        <w:rPr>
          <w:rFonts w:cs="Arial"/>
        </w:rPr>
        <w:t xml:space="preserve">People assigned the Staff Member role in the </w:t>
      </w:r>
      <w:r w:rsidR="00416B0C" w:rsidRPr="000D4790">
        <w:rPr>
          <w:rFonts w:cs="Arial"/>
        </w:rPr>
        <w:t xml:space="preserve">Service and Support </w:t>
      </w:r>
      <w:r w:rsidRPr="000D4790">
        <w:rPr>
          <w:rFonts w:cs="Arial"/>
        </w:rPr>
        <w:t xml:space="preserve">Portal </w:t>
      </w:r>
      <w:r w:rsidRPr="000D4790">
        <w:rPr>
          <w:rFonts w:cs="Arial"/>
          <w:color w:val="000000" w:themeColor="text1"/>
        </w:rPr>
        <w:t xml:space="preserve">are </w:t>
      </w:r>
      <w:r w:rsidRPr="000D4790">
        <w:rPr>
          <w:rFonts w:cs="Arial"/>
        </w:rPr>
        <w:t>responsible for adding and updating client service information in the client record.</w:t>
      </w:r>
    </w:p>
    <w:p w14:paraId="68454CC3" w14:textId="336AE0EB" w:rsidR="0045528E" w:rsidRPr="000D4790" w:rsidRDefault="0045528E" w:rsidP="00AE1067">
      <w:pPr>
        <w:rPr>
          <w:rFonts w:cs="Arial"/>
        </w:rPr>
      </w:pPr>
      <w:r w:rsidRPr="000D4790">
        <w:rPr>
          <w:rFonts w:cs="Arial"/>
        </w:rPr>
        <w:t>If you log in to the</w:t>
      </w:r>
      <w:r w:rsidR="00416B0C" w:rsidRPr="000D4790">
        <w:rPr>
          <w:rFonts w:cs="Arial"/>
        </w:rPr>
        <w:t xml:space="preserve"> Service and Support</w:t>
      </w:r>
      <w:r w:rsidRPr="000D4790">
        <w:rPr>
          <w:rFonts w:cs="Arial"/>
        </w:rPr>
        <w:t xml:space="preserve"> Portal as a Staff Member, you </w:t>
      </w:r>
      <w:r w:rsidR="007C2912" w:rsidRPr="000D4790">
        <w:rPr>
          <w:rFonts w:cs="Arial"/>
        </w:rPr>
        <w:t xml:space="preserve">can view </w:t>
      </w:r>
      <w:r w:rsidRPr="000D4790">
        <w:rPr>
          <w:rFonts w:cs="Arial"/>
          <w:b/>
          <w:bCs/>
        </w:rPr>
        <w:t>Service referrals</w:t>
      </w:r>
      <w:r w:rsidRPr="000D4790">
        <w:rPr>
          <w:rFonts w:cs="Arial"/>
        </w:rPr>
        <w:t xml:space="preserve">, </w:t>
      </w:r>
      <w:r w:rsidRPr="000D4790">
        <w:rPr>
          <w:rFonts w:cs="Arial"/>
          <w:b/>
          <w:bCs/>
        </w:rPr>
        <w:t>Find a client</w:t>
      </w:r>
      <w:r w:rsidRPr="000D4790">
        <w:rPr>
          <w:rFonts w:cs="Arial"/>
        </w:rPr>
        <w:t xml:space="preserve">, </w:t>
      </w:r>
      <w:r w:rsidRPr="000D4790">
        <w:rPr>
          <w:rFonts w:cs="Arial"/>
          <w:b/>
          <w:bCs/>
        </w:rPr>
        <w:t xml:space="preserve">Review </w:t>
      </w:r>
      <w:r w:rsidR="006D259A" w:rsidRPr="000D4790">
        <w:rPr>
          <w:rFonts w:cs="Arial"/>
          <w:b/>
          <w:bCs/>
        </w:rPr>
        <w:t>requests</w:t>
      </w:r>
      <w:r w:rsidRPr="000D4790">
        <w:rPr>
          <w:rFonts w:cs="Arial"/>
        </w:rPr>
        <w:t xml:space="preserve">, </w:t>
      </w:r>
      <w:r w:rsidRPr="000D4790">
        <w:rPr>
          <w:rFonts w:cs="Arial"/>
          <w:b/>
          <w:bCs/>
        </w:rPr>
        <w:t>Tasks and notifications</w:t>
      </w:r>
      <w:r w:rsidRPr="000D4790">
        <w:rPr>
          <w:rFonts w:cs="Arial"/>
        </w:rPr>
        <w:t xml:space="preserve">, </w:t>
      </w:r>
      <w:r w:rsidRPr="000D4790">
        <w:rPr>
          <w:rFonts w:cs="Arial"/>
          <w:b/>
          <w:bCs/>
        </w:rPr>
        <w:t>My Aged Care interactions</w:t>
      </w:r>
      <w:r w:rsidR="006D259A" w:rsidRPr="000D4790">
        <w:rPr>
          <w:rFonts w:cs="Arial"/>
        </w:rPr>
        <w:t xml:space="preserve">, </w:t>
      </w:r>
      <w:r w:rsidR="006D259A" w:rsidRPr="000D4790">
        <w:rPr>
          <w:rFonts w:cs="Arial"/>
          <w:b/>
          <w:bCs/>
        </w:rPr>
        <w:t>Government Provider Management System</w:t>
      </w:r>
      <w:r w:rsidRPr="000D4790">
        <w:rPr>
          <w:rFonts w:cs="Arial"/>
        </w:rPr>
        <w:t xml:space="preserve"> and </w:t>
      </w:r>
      <w:r w:rsidRPr="000D4790">
        <w:rPr>
          <w:rFonts w:cs="Arial"/>
          <w:b/>
          <w:bCs/>
        </w:rPr>
        <w:t>Reports and documents</w:t>
      </w:r>
      <w:r w:rsidRPr="000D4790">
        <w:rPr>
          <w:rFonts w:cs="Arial"/>
        </w:rPr>
        <w:t>.</w:t>
      </w:r>
    </w:p>
    <w:p w14:paraId="5BB83058" w14:textId="4F34445C" w:rsidR="00ED7125" w:rsidRPr="000D4790" w:rsidRDefault="0045528E" w:rsidP="00AE1067">
      <w:pPr>
        <w:rPr>
          <w:rFonts w:cs="Arial"/>
        </w:rPr>
      </w:pPr>
      <w:r w:rsidRPr="000D4790">
        <w:rPr>
          <w:rFonts w:cs="Arial"/>
        </w:rPr>
        <w:t>If you do not have access to the</w:t>
      </w:r>
      <w:r w:rsidR="00990D8D" w:rsidRPr="000D4790">
        <w:rPr>
          <w:rFonts w:cs="Arial"/>
        </w:rPr>
        <w:t xml:space="preserve"> </w:t>
      </w:r>
      <w:r w:rsidR="007C2912" w:rsidRPr="000D4790">
        <w:rPr>
          <w:rFonts w:cs="Arial"/>
        </w:rPr>
        <w:t>SIRS Notice</w:t>
      </w:r>
      <w:r w:rsidRPr="000D4790">
        <w:rPr>
          <w:rFonts w:cs="Arial"/>
        </w:rPr>
        <w:t xml:space="preserve"> tile, your Administrator for the Portal </w:t>
      </w:r>
      <w:r w:rsidR="007C2912" w:rsidRPr="000D4790">
        <w:rPr>
          <w:rFonts w:cs="Arial"/>
        </w:rPr>
        <w:t>can</w:t>
      </w:r>
      <w:r w:rsidRPr="000D4790">
        <w:rPr>
          <w:rFonts w:cs="Arial"/>
        </w:rPr>
        <w:t xml:space="preserve"> add the </w:t>
      </w:r>
      <w:r w:rsidRPr="000D4790">
        <w:rPr>
          <w:rFonts w:cs="Arial"/>
          <w:b/>
          <w:bCs/>
        </w:rPr>
        <w:t>SIRS</w:t>
      </w:r>
      <w:r w:rsidR="006D259A" w:rsidRPr="000D4790">
        <w:rPr>
          <w:rFonts w:cs="Arial"/>
          <w:b/>
          <w:bCs/>
        </w:rPr>
        <w:t xml:space="preserve"> </w:t>
      </w:r>
      <w:r w:rsidRPr="000D4790">
        <w:rPr>
          <w:rFonts w:cs="Arial"/>
        </w:rPr>
        <w:t>role to your staff profile.</w:t>
      </w:r>
    </w:p>
    <w:p w14:paraId="4D2147A0" w14:textId="40CA3627" w:rsidR="00CB35E7" w:rsidRPr="000D4790" w:rsidRDefault="0045528E" w:rsidP="00AE1067">
      <w:pPr>
        <w:rPr>
          <w:rFonts w:cs="Arial"/>
        </w:rPr>
      </w:pPr>
      <w:r w:rsidRPr="000D4790">
        <w:rPr>
          <w:rFonts w:cs="Arial"/>
        </w:rPr>
        <w:t xml:space="preserve">For information on how to add the </w:t>
      </w:r>
      <w:r w:rsidR="006D259A" w:rsidRPr="000D4790">
        <w:rPr>
          <w:rFonts w:cs="Arial"/>
        </w:rPr>
        <w:t>SIRS Notice</w:t>
      </w:r>
      <w:r w:rsidRPr="000D4790">
        <w:rPr>
          <w:rFonts w:cs="Arial"/>
        </w:rPr>
        <w:t xml:space="preserve"> tile for staff members please refer to the guide on</w:t>
      </w:r>
      <w:r w:rsidR="0069562B" w:rsidRPr="000D4790">
        <w:rPr>
          <w:rFonts w:cs="Arial"/>
        </w:rPr>
        <w:t xml:space="preserve"> </w:t>
      </w:r>
      <w:hyperlink r:id="rId19" w:history="1">
        <w:r w:rsidR="0069562B" w:rsidRPr="000D4790">
          <w:rPr>
            <w:rStyle w:val="Hyperlink"/>
            <w:rFonts w:cs="Arial"/>
            <w:i/>
          </w:rPr>
          <w:t>How to use the Serious Incident Response Scheme Portal</w:t>
        </w:r>
      </w:hyperlink>
      <w:r w:rsidR="0069562B" w:rsidRPr="000D4790">
        <w:rPr>
          <w:rFonts w:cs="Arial"/>
          <w:i/>
        </w:rPr>
        <w:t>.</w:t>
      </w:r>
      <w:r w:rsidR="00CB35E7" w:rsidRPr="000D4790">
        <w:rPr>
          <w:rFonts w:cs="Arial"/>
        </w:rPr>
        <w:t xml:space="preserve"> </w:t>
      </w:r>
    </w:p>
    <w:p w14:paraId="57EE2D68" w14:textId="6BD61AD0" w:rsidR="0045528E" w:rsidRPr="000D4790" w:rsidRDefault="0045528E" w:rsidP="00AE1067">
      <w:pPr>
        <w:rPr>
          <w:rFonts w:eastAsia="MS Gothic" w:cs="Arial"/>
        </w:rPr>
      </w:pPr>
      <w:r w:rsidRPr="000D4790">
        <w:rPr>
          <w:rFonts w:eastAsia="MS Gothic" w:cs="Arial"/>
        </w:rPr>
        <w:t xml:space="preserve">If you have been assigned the </w:t>
      </w:r>
      <w:r w:rsidRPr="000D4790">
        <w:rPr>
          <w:rFonts w:eastAsia="MS Gothic" w:cs="Arial"/>
          <w:b/>
          <w:bCs/>
        </w:rPr>
        <w:t>SIRS</w:t>
      </w:r>
      <w:r w:rsidRPr="000D4790">
        <w:rPr>
          <w:rFonts w:eastAsia="MS Gothic" w:cs="Arial"/>
        </w:rPr>
        <w:t xml:space="preserve"> role by your Organisation Administrator, you</w:t>
      </w:r>
      <w:r w:rsidR="007C2912" w:rsidRPr="000D4790">
        <w:rPr>
          <w:rFonts w:eastAsia="MS Gothic" w:cs="Arial"/>
        </w:rPr>
        <w:t xml:space="preserve"> will have access to</w:t>
      </w:r>
      <w:r w:rsidRPr="000D4790">
        <w:rPr>
          <w:rFonts w:eastAsia="MS Gothic" w:cs="Arial"/>
        </w:rPr>
        <w:t xml:space="preserve"> a </w:t>
      </w:r>
      <w:r w:rsidR="006D259A" w:rsidRPr="000D4790">
        <w:rPr>
          <w:rFonts w:eastAsia="MS Gothic" w:cs="Arial"/>
          <w:b/>
          <w:bCs/>
        </w:rPr>
        <w:t>SIRS Notice</w:t>
      </w:r>
      <w:r w:rsidRPr="000D4790">
        <w:rPr>
          <w:rFonts w:eastAsia="MS Gothic" w:cs="Arial"/>
        </w:rPr>
        <w:t xml:space="preserve"> tile.</w:t>
      </w:r>
    </w:p>
    <w:p w14:paraId="43E9BD99" w14:textId="35A075D5" w:rsidR="002D761E" w:rsidRPr="000D4790" w:rsidRDefault="00917ABD" w:rsidP="00AE1067">
      <w:pPr>
        <w:rPr>
          <w:rFonts w:cs="Arial"/>
        </w:rPr>
      </w:pPr>
      <w:r w:rsidRPr="000D4790">
        <w:rPr>
          <w:rFonts w:cs="Arial"/>
          <w:noProof/>
        </w:rPr>
        <w:lastRenderedPageBreak/>
        <w:drawing>
          <wp:inline distT="0" distB="0" distL="0" distR="0" wp14:anchorId="4D2A249B" wp14:editId="0481D7BD">
            <wp:extent cx="5741035" cy="3714750"/>
            <wp:effectExtent l="19050" t="19050" r="12065" b="19050"/>
            <wp:docPr id="8" name="Picture 8" descr="Image of the Service and Support Portal staff member hom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age of the Service and Support Portal staff member home p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4089" cy="3716726"/>
                    </a:xfrm>
                    <a:prstGeom prst="rect">
                      <a:avLst/>
                    </a:prstGeom>
                    <a:noFill/>
                    <a:ln w="12700">
                      <a:solidFill>
                        <a:schemeClr val="accent1">
                          <a:lumMod val="75000"/>
                        </a:schemeClr>
                      </a:solidFill>
                    </a:ln>
                  </pic:spPr>
                </pic:pic>
              </a:graphicData>
            </a:graphic>
          </wp:inline>
        </w:drawing>
      </w:r>
    </w:p>
    <w:p w14:paraId="03ABD9FB" w14:textId="7211783E" w:rsidR="0045528E" w:rsidRPr="00A01574" w:rsidRDefault="0045528E" w:rsidP="00A01574">
      <w:pPr>
        <w:pStyle w:val="Heading2"/>
      </w:pPr>
      <w:bookmarkStart w:id="107" w:name="_Toc24560848"/>
      <w:bookmarkStart w:id="108" w:name="_Toc24561387"/>
      <w:bookmarkStart w:id="109" w:name="_Toc24639392"/>
      <w:bookmarkStart w:id="110" w:name="_Toc127862030"/>
      <w:bookmarkStart w:id="111" w:name="_Toc242442533"/>
      <w:bookmarkEnd w:id="107"/>
      <w:bookmarkEnd w:id="108"/>
      <w:bookmarkEnd w:id="109"/>
      <w:r w:rsidRPr="00A01574">
        <w:t>Homepage for users assigned multiple roles</w:t>
      </w:r>
      <w:bookmarkEnd w:id="110"/>
      <w:bookmarkEnd w:id="111"/>
    </w:p>
    <w:p w14:paraId="72D619D1" w14:textId="356073DA" w:rsidR="0045528E" w:rsidRPr="000D4790" w:rsidRDefault="0045528E" w:rsidP="000D4790">
      <w:pPr>
        <w:rPr>
          <w:rFonts w:eastAsiaTheme="majorEastAsia" w:cs="Arial"/>
        </w:rPr>
      </w:pPr>
      <w:r w:rsidRPr="000D4790">
        <w:rPr>
          <w:rFonts w:eastAsiaTheme="majorEastAsia" w:cs="Arial"/>
        </w:rPr>
        <w:t xml:space="preserve">If you log in to the </w:t>
      </w:r>
      <w:r w:rsidR="008107EC" w:rsidRPr="000D4790">
        <w:rPr>
          <w:rFonts w:cs="Arial"/>
        </w:rPr>
        <w:t xml:space="preserve">Service and Support </w:t>
      </w:r>
      <w:r w:rsidRPr="000D4790">
        <w:rPr>
          <w:rFonts w:eastAsiaTheme="majorEastAsia" w:cs="Arial"/>
        </w:rPr>
        <w:t xml:space="preserve">Portal as a user with Administrator, Team </w:t>
      </w:r>
      <w:r w:rsidR="000916AB" w:rsidRPr="000D4790">
        <w:rPr>
          <w:rFonts w:eastAsiaTheme="majorEastAsia" w:cs="Arial"/>
        </w:rPr>
        <w:t>Leader,</w:t>
      </w:r>
      <w:r w:rsidRPr="000D4790">
        <w:rPr>
          <w:rFonts w:eastAsiaTheme="majorEastAsia" w:cs="Arial"/>
        </w:rPr>
        <w:t xml:space="preserve"> and/or Staff Member roles, you </w:t>
      </w:r>
      <w:r w:rsidR="007242C2" w:rsidRPr="000D4790">
        <w:rPr>
          <w:rFonts w:eastAsiaTheme="majorEastAsia" w:cs="Arial"/>
        </w:rPr>
        <w:t>can view</w:t>
      </w:r>
      <w:r w:rsidRPr="000D4790">
        <w:rPr>
          <w:rFonts w:eastAsiaTheme="majorEastAsia" w:cs="Arial"/>
        </w:rPr>
        <w:t xml:space="preserve"> the functions for </w:t>
      </w:r>
      <w:r w:rsidR="00B824C2" w:rsidRPr="000D4790">
        <w:rPr>
          <w:rFonts w:eastAsiaTheme="majorEastAsia" w:cs="Arial"/>
        </w:rPr>
        <w:t>all</w:t>
      </w:r>
      <w:r w:rsidRPr="000D4790">
        <w:rPr>
          <w:rFonts w:eastAsiaTheme="majorEastAsia" w:cs="Arial"/>
        </w:rPr>
        <w:t xml:space="preserve"> your roles on the homepage.</w:t>
      </w:r>
    </w:p>
    <w:p w14:paraId="2AE7E921" w14:textId="3A869A17" w:rsidR="009D4507" w:rsidRPr="000D4790" w:rsidRDefault="0045528E" w:rsidP="000D4790">
      <w:pPr>
        <w:rPr>
          <w:rFonts w:eastAsiaTheme="majorEastAsia" w:cs="Arial"/>
        </w:rPr>
      </w:pPr>
      <w:r w:rsidRPr="000D4790">
        <w:rPr>
          <w:rFonts w:cs="Arial"/>
          <w:noProof/>
        </w:rPr>
        <w:drawing>
          <wp:inline distT="0" distB="0" distL="0" distR="0" wp14:anchorId="6864AEB3" wp14:editId="20836742">
            <wp:extent cx="5741035" cy="4248150"/>
            <wp:effectExtent l="19050" t="19050" r="12065" b="19050"/>
            <wp:docPr id="2051" name="Picture 2051" descr="Example of Service and Support Portal home page for a person with multiple r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2051" descr="Example of Service and Support Portal home page for a person with multiple roles"/>
                    <pic:cNvPicPr>
                      <a:picLocks noChangeAspect="1" noChangeArrowheads="1"/>
                    </pic:cNvPicPr>
                  </pic:nvPicPr>
                  <pic:blipFill rotWithShape="1">
                    <a:blip r:embed="rId21">
                      <a:extLst>
                        <a:ext uri="{28A0092B-C50C-407E-A947-70E740481C1C}">
                          <a14:useLocalDpi xmlns:a14="http://schemas.microsoft.com/office/drawing/2010/main" val="0"/>
                        </a:ext>
                      </a:extLst>
                    </a:blip>
                    <a:srcRect/>
                    <a:stretch/>
                  </pic:blipFill>
                  <pic:spPr bwMode="auto">
                    <a:xfrm>
                      <a:off x="0" y="0"/>
                      <a:ext cx="5743505" cy="4249978"/>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D1ADA18" w14:textId="01414091" w:rsidR="008D74BD" w:rsidRPr="000D4790" w:rsidRDefault="008D74BD" w:rsidP="00B20EC3">
      <w:pPr>
        <w:pStyle w:val="Heading1"/>
        <w:rPr>
          <w:rFonts w:ascii="Arial" w:hAnsi="Arial" w:cs="Arial"/>
        </w:rPr>
      </w:pPr>
      <w:bookmarkStart w:id="112" w:name="_Toc24560850"/>
      <w:bookmarkStart w:id="113" w:name="_Toc24561389"/>
      <w:bookmarkStart w:id="114" w:name="_Toc24639394"/>
      <w:bookmarkStart w:id="115" w:name="_Toc237422808"/>
      <w:bookmarkStart w:id="116" w:name="_Toc237424206"/>
      <w:bookmarkStart w:id="117" w:name="_Toc237441963"/>
      <w:bookmarkStart w:id="118" w:name="_Toc237506877"/>
      <w:bookmarkStart w:id="119" w:name="_Toc237506992"/>
      <w:bookmarkStart w:id="120" w:name="_Toc237874672"/>
      <w:bookmarkStart w:id="121" w:name="_Toc238138717"/>
      <w:bookmarkStart w:id="122" w:name="_Toc238138845"/>
      <w:bookmarkStart w:id="123" w:name="_Toc242357115"/>
      <w:bookmarkStart w:id="124" w:name="_Toc237422809"/>
      <w:bookmarkStart w:id="125" w:name="_Toc237424207"/>
      <w:bookmarkStart w:id="126" w:name="_Toc237441964"/>
      <w:bookmarkStart w:id="127" w:name="_Toc237506878"/>
      <w:bookmarkStart w:id="128" w:name="_Toc237506993"/>
      <w:bookmarkStart w:id="129" w:name="_Toc237874673"/>
      <w:bookmarkStart w:id="130" w:name="_Toc238138718"/>
      <w:bookmarkStart w:id="131" w:name="_Toc238138846"/>
      <w:bookmarkStart w:id="132" w:name="_Toc242357116"/>
      <w:bookmarkStart w:id="133" w:name="_Toc237422810"/>
      <w:bookmarkStart w:id="134" w:name="_Toc237424208"/>
      <w:bookmarkStart w:id="135" w:name="_Toc237441965"/>
      <w:bookmarkStart w:id="136" w:name="_Toc237506879"/>
      <w:bookmarkStart w:id="137" w:name="_Toc237506994"/>
      <w:bookmarkStart w:id="138" w:name="_Toc237874674"/>
      <w:bookmarkStart w:id="139" w:name="_Toc238138719"/>
      <w:bookmarkStart w:id="140" w:name="_Toc238138847"/>
      <w:bookmarkStart w:id="141" w:name="_Toc242357117"/>
      <w:bookmarkStart w:id="142" w:name="_Toc237422811"/>
      <w:bookmarkStart w:id="143" w:name="_Toc237424209"/>
      <w:bookmarkStart w:id="144" w:name="_Toc237441966"/>
      <w:bookmarkStart w:id="145" w:name="_Toc237506880"/>
      <w:bookmarkStart w:id="146" w:name="_Toc237506995"/>
      <w:bookmarkStart w:id="147" w:name="_Toc237874675"/>
      <w:bookmarkStart w:id="148" w:name="_Toc238138720"/>
      <w:bookmarkStart w:id="149" w:name="_Toc238138848"/>
      <w:bookmarkStart w:id="150" w:name="_Toc242357118"/>
      <w:bookmarkStart w:id="151" w:name="_Toc24560852"/>
      <w:bookmarkStart w:id="152" w:name="_Toc24561391"/>
      <w:bookmarkStart w:id="153" w:name="_Toc24639396"/>
      <w:bookmarkStart w:id="154" w:name="_Creating_service_delivery"/>
      <w:bookmarkStart w:id="155" w:name="_Toc127862032"/>
      <w:bookmarkStart w:id="156" w:name="_Toc242442534"/>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0D4790">
        <w:rPr>
          <w:rFonts w:ascii="Arial" w:hAnsi="Arial" w:cs="Arial"/>
        </w:rPr>
        <w:lastRenderedPageBreak/>
        <w:t>Creating service delivery outlets</w:t>
      </w:r>
      <w:bookmarkEnd w:id="155"/>
      <w:bookmarkEnd w:id="156"/>
    </w:p>
    <w:p w14:paraId="3A2DBF62" w14:textId="1492B757" w:rsidR="008D74BD" w:rsidRPr="000D4790" w:rsidRDefault="008D74BD" w:rsidP="0063508E">
      <w:pPr>
        <w:rPr>
          <w:rFonts w:cs="Arial"/>
        </w:rPr>
      </w:pPr>
      <w:r w:rsidRPr="000D4790">
        <w:rPr>
          <w:rFonts w:cs="Arial"/>
        </w:rPr>
        <w:t xml:space="preserve">Administrators will need to set up at least one outlet in the </w:t>
      </w:r>
      <w:r w:rsidR="005F615D" w:rsidRPr="000D4790">
        <w:rPr>
          <w:rFonts w:cs="Arial"/>
        </w:rPr>
        <w:t xml:space="preserve">Service and Support </w:t>
      </w:r>
      <w:r w:rsidRPr="000D4790">
        <w:rPr>
          <w:rFonts w:cs="Arial"/>
        </w:rPr>
        <w:t>Portal before they can add their organisation</w:t>
      </w:r>
      <w:r w:rsidR="00BF193B" w:rsidRPr="000D4790">
        <w:rPr>
          <w:rFonts w:cs="Arial"/>
        </w:rPr>
        <w:t>’</w:t>
      </w:r>
      <w:r w:rsidRPr="000D4790">
        <w:rPr>
          <w:rFonts w:cs="Arial"/>
        </w:rPr>
        <w:t>s service information such as service items. Administrators can choose how to set up service(s) in the Portal: either all under one outlet or under multiple outlets</w:t>
      </w:r>
      <w:r w:rsidR="00BF193B" w:rsidRPr="000D4790">
        <w:rPr>
          <w:rFonts w:cs="Arial"/>
        </w:rPr>
        <w:t>.</w:t>
      </w:r>
    </w:p>
    <w:p w14:paraId="3D8FB527" w14:textId="74506FF3" w:rsidR="002D761E" w:rsidRPr="000D4790" w:rsidRDefault="007872FD" w:rsidP="0063508E">
      <w:pPr>
        <w:rPr>
          <w:rFonts w:cs="Arial"/>
        </w:rPr>
      </w:pPr>
      <w:r w:rsidRPr="000D4790">
        <w:rPr>
          <w:rFonts w:cs="Arial"/>
        </w:rPr>
        <w:t>Each outlet you set up can have different staff, service information, locations, and contact details recorded. Ideally, outlets should be established based on distinct delivery areas to manage client intake effectively</w:t>
      </w:r>
      <w:r w:rsidR="00CE0573" w:rsidRPr="000D4790">
        <w:rPr>
          <w:rFonts w:cs="Arial"/>
        </w:rPr>
        <w:t xml:space="preserve"> and</w:t>
      </w:r>
      <w:r w:rsidRPr="000D4790">
        <w:rPr>
          <w:rFonts w:cs="Arial"/>
        </w:rPr>
        <w:t xml:space="preserve"> </w:t>
      </w:r>
      <w:r w:rsidR="00CE0573" w:rsidRPr="000D4790">
        <w:rPr>
          <w:rFonts w:cs="Arial"/>
        </w:rPr>
        <w:t>a</w:t>
      </w:r>
      <w:r w:rsidRPr="000D4790">
        <w:rPr>
          <w:rFonts w:cs="Arial"/>
        </w:rPr>
        <w:t>void overlapping delivery areas between outlets to prevent confusion and duplication of services</w:t>
      </w:r>
      <w:r w:rsidR="50E0F234" w:rsidRPr="000D4790">
        <w:rPr>
          <w:rFonts w:cs="Arial"/>
        </w:rPr>
        <w:t>.</w:t>
      </w:r>
      <w:r w:rsidR="54DD5872" w:rsidRPr="000D4790">
        <w:rPr>
          <w:rFonts w:cs="Arial"/>
        </w:rPr>
        <w:t xml:space="preserve"> </w:t>
      </w:r>
      <w:r w:rsidR="008D74BD" w:rsidRPr="000D4790">
        <w:rPr>
          <w:rFonts w:cs="Arial"/>
        </w:rPr>
        <w:t xml:space="preserve">Refer to the user guide on </w:t>
      </w:r>
      <w:hyperlink r:id="rId22">
        <w:r w:rsidR="2E257048" w:rsidRPr="000D4790">
          <w:rPr>
            <w:rStyle w:val="Hyperlink"/>
            <w:rFonts w:cs="Arial"/>
          </w:rPr>
          <w:t>Create service delivery outlets and add service information</w:t>
        </w:r>
      </w:hyperlink>
      <w:r w:rsidR="008D74BD" w:rsidRPr="000D4790">
        <w:rPr>
          <w:rFonts w:cs="Arial"/>
        </w:rPr>
        <w:t xml:space="preserve"> for further information about outlets. </w:t>
      </w:r>
    </w:p>
    <w:p w14:paraId="027CBCE1" w14:textId="39B9F829" w:rsidR="008D74BD" w:rsidRPr="000D4790" w:rsidRDefault="008D74BD" w:rsidP="0045682D">
      <w:pPr>
        <w:pStyle w:val="Heading2"/>
        <w:rPr>
          <w:rFonts w:ascii="Arial" w:hAnsi="Arial" w:cs="Arial"/>
        </w:rPr>
      </w:pPr>
      <w:bookmarkStart w:id="157" w:name="_Toc24560854"/>
      <w:bookmarkStart w:id="158" w:name="_Toc24561393"/>
      <w:bookmarkStart w:id="159" w:name="_Toc24639398"/>
      <w:bookmarkStart w:id="160" w:name="_Toc127862033"/>
      <w:bookmarkStart w:id="161" w:name="_Toc242442535"/>
      <w:bookmarkEnd w:id="157"/>
      <w:bookmarkEnd w:id="158"/>
      <w:bookmarkEnd w:id="159"/>
      <w:r w:rsidRPr="000D4790">
        <w:rPr>
          <w:rFonts w:ascii="Arial" w:hAnsi="Arial" w:cs="Arial"/>
        </w:rPr>
        <w:t>Creating or adding a new outlet</w:t>
      </w:r>
      <w:bookmarkEnd w:id="160"/>
      <w:bookmarkEnd w:id="161"/>
    </w:p>
    <w:p w14:paraId="78D3DF85" w14:textId="1CE41C8A" w:rsidR="008D74BD" w:rsidRPr="000D4790" w:rsidRDefault="008D74BD" w:rsidP="0063508E">
      <w:pPr>
        <w:rPr>
          <w:rFonts w:cs="Arial"/>
        </w:rPr>
      </w:pPr>
      <w:r w:rsidRPr="000D4790">
        <w:rPr>
          <w:rFonts w:cs="Arial"/>
        </w:rPr>
        <w:t xml:space="preserve">Administrators need to set up outlets in the Portal before service information can be added. When you create an outlet, the status is set to </w:t>
      </w:r>
      <w:r w:rsidRPr="000D4790">
        <w:rPr>
          <w:rFonts w:cs="Arial"/>
          <w:b/>
          <w:bCs/>
        </w:rPr>
        <w:t>Inactive</w:t>
      </w:r>
      <w:r w:rsidRPr="000D4790">
        <w:rPr>
          <w:rFonts w:cs="Arial"/>
        </w:rPr>
        <w:t xml:space="preserve"> by default. You must activate the outlet and create service items in an outlet before it can be made operational.</w:t>
      </w:r>
    </w:p>
    <w:p w14:paraId="2C4D9924" w14:textId="685ED519" w:rsidR="008D74BD" w:rsidRPr="000D4790" w:rsidRDefault="008D74BD" w:rsidP="00B81E7C">
      <w:pPr>
        <w:pStyle w:val="ListNumber"/>
        <w:keepNext w:val="0"/>
        <w:numPr>
          <w:ilvl w:val="0"/>
          <w:numId w:val="9"/>
        </w:numPr>
        <w:ind w:left="426" w:hanging="426"/>
        <w:rPr>
          <w:rFonts w:cs="Arial"/>
        </w:rPr>
      </w:pPr>
      <w:r w:rsidRPr="000D4790">
        <w:rPr>
          <w:rFonts w:cs="Arial"/>
        </w:rPr>
        <w:t xml:space="preserve">From the Outlet administration page, select </w:t>
      </w:r>
      <w:r w:rsidR="00060CCB" w:rsidRPr="000D4790">
        <w:rPr>
          <w:rFonts w:cs="Arial"/>
          <w:b/>
          <w:bCs/>
        </w:rPr>
        <w:t>ADD NEW OUTLET</w:t>
      </w:r>
      <w:r w:rsidRPr="000D4790">
        <w:rPr>
          <w:rFonts w:cs="Arial"/>
        </w:rPr>
        <w:t>.</w:t>
      </w:r>
    </w:p>
    <w:p w14:paraId="37F8C54C" w14:textId="0EFD4A4E" w:rsidR="008D74BD" w:rsidRPr="000D4790" w:rsidRDefault="00811215" w:rsidP="0063508E">
      <w:pPr>
        <w:rPr>
          <w:rFonts w:cs="Arial"/>
        </w:rPr>
      </w:pPr>
      <w:r w:rsidRPr="000D4790">
        <w:rPr>
          <w:rFonts w:cs="Arial"/>
          <w:noProof/>
        </w:rPr>
        <w:drawing>
          <wp:inline distT="0" distB="0" distL="0" distR="0" wp14:anchorId="7975495B" wp14:editId="00F63A24">
            <wp:extent cx="5513070" cy="3940776"/>
            <wp:effectExtent l="19050" t="19050" r="11430" b="22225"/>
            <wp:docPr id="20847822" name="Picture 4" descr="Image of the Outlet Administration Page for an example organisation. The Add New Outlet button is underneath the heading for the number of outlets, on the left side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7822" name="Picture 4" descr="Image of the Outlet Administration Page for an example organisation. The Add New Outlet button is underneath the heading for the number of outlets, on the left side of the page"/>
                    <pic:cNvPicPr/>
                  </pic:nvPicPr>
                  <pic:blipFill>
                    <a:blip r:embed="rId23"/>
                    <a:stretch>
                      <a:fillRect/>
                    </a:stretch>
                  </pic:blipFill>
                  <pic:spPr>
                    <a:xfrm>
                      <a:off x="0" y="0"/>
                      <a:ext cx="5518511" cy="3944666"/>
                    </a:xfrm>
                    <a:prstGeom prst="rect">
                      <a:avLst/>
                    </a:prstGeom>
                    <a:ln>
                      <a:solidFill>
                        <a:schemeClr val="accent1">
                          <a:lumMod val="75000"/>
                        </a:schemeClr>
                      </a:solidFill>
                    </a:ln>
                  </pic:spPr>
                </pic:pic>
              </a:graphicData>
            </a:graphic>
          </wp:inline>
        </w:drawing>
      </w:r>
    </w:p>
    <w:p w14:paraId="239C70A6" w14:textId="77777777" w:rsidR="00BF193B" w:rsidRPr="000D4790" w:rsidRDefault="008D74BD" w:rsidP="00B81E7C">
      <w:pPr>
        <w:pStyle w:val="ListNumber"/>
        <w:keepNext w:val="0"/>
        <w:numPr>
          <w:ilvl w:val="0"/>
          <w:numId w:val="9"/>
        </w:numPr>
        <w:ind w:left="426" w:hanging="426"/>
        <w:rPr>
          <w:rFonts w:cs="Arial"/>
        </w:rPr>
      </w:pPr>
      <w:r w:rsidRPr="000D4790">
        <w:rPr>
          <w:rFonts w:cs="Arial"/>
        </w:rPr>
        <w:t xml:space="preserve">Enter </w:t>
      </w:r>
      <w:r w:rsidRPr="000D4790">
        <w:rPr>
          <w:rFonts w:cs="Arial"/>
          <w:lang w:eastAsia="ko-KR"/>
        </w:rPr>
        <w:t>o</w:t>
      </w:r>
      <w:r w:rsidRPr="000D4790">
        <w:rPr>
          <w:rFonts w:cs="Arial"/>
        </w:rPr>
        <w:t xml:space="preserve">utlet details. </w:t>
      </w:r>
    </w:p>
    <w:p w14:paraId="5DB5CD49" w14:textId="3FFE8E0D" w:rsidR="008D74BD" w:rsidRPr="000D4790" w:rsidRDefault="008D74BD" w:rsidP="00B81E7C">
      <w:pPr>
        <w:pStyle w:val="ListNumber"/>
        <w:keepNext w:val="0"/>
        <w:numPr>
          <w:ilvl w:val="0"/>
          <w:numId w:val="9"/>
        </w:numPr>
        <w:ind w:left="426" w:hanging="426"/>
        <w:rPr>
          <w:rFonts w:cs="Arial"/>
        </w:rPr>
      </w:pPr>
      <w:r w:rsidRPr="000D4790">
        <w:rPr>
          <w:rFonts w:cs="Arial"/>
        </w:rPr>
        <w:t xml:space="preserve">To add an outlet address, select </w:t>
      </w:r>
      <w:r w:rsidR="00060CCB" w:rsidRPr="003112A5">
        <w:rPr>
          <w:rFonts w:cs="Arial"/>
          <w:b/>
          <w:bCs/>
        </w:rPr>
        <w:t>ADD OUTLET ADDRESS</w:t>
      </w:r>
      <w:r w:rsidRPr="000D4790">
        <w:rPr>
          <w:rFonts w:cs="Arial"/>
        </w:rPr>
        <w:t>.</w:t>
      </w:r>
    </w:p>
    <w:p w14:paraId="2291556B" w14:textId="6B2150DF" w:rsidR="008D74BD" w:rsidRPr="000D4790" w:rsidRDefault="008D74BD" w:rsidP="0063508E">
      <w:pPr>
        <w:rPr>
          <w:rFonts w:cs="Arial"/>
        </w:rPr>
      </w:pPr>
      <w:r w:rsidRPr="000D4790">
        <w:rPr>
          <w:rFonts w:cs="Arial"/>
          <w:noProof/>
        </w:rPr>
        <w:lastRenderedPageBreak/>
        <w:drawing>
          <wp:inline distT="0" distB="0" distL="0" distR="0" wp14:anchorId="4000A580" wp14:editId="7634524C">
            <wp:extent cx="5742000" cy="4050695"/>
            <wp:effectExtent l="19050" t="19050" r="11430" b="26035"/>
            <wp:docPr id="2068" name="Picture 2068" descr="Image of the Add Outlet Page. Asks for the outlet name, and the outlet address. The 'Add Outlet Address'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 name="Picture 2068" descr="Image of the Add Outlet Page. Asks for the outlet name, and the outlet address. The 'Add Outlet Address' button is highlighted. "/>
                    <pic:cNvPicPr/>
                  </pic:nvPicPr>
                  <pic:blipFill rotWithShape="1">
                    <a:blip r:embed="rId24"/>
                    <a:srcRect l="1" t="15383" r="50066" b="9220"/>
                    <a:stretch/>
                  </pic:blipFill>
                  <pic:spPr bwMode="auto">
                    <a:xfrm>
                      <a:off x="0" y="0"/>
                      <a:ext cx="5742000" cy="4050695"/>
                    </a:xfrm>
                    <a:prstGeom prst="rect">
                      <a:avLst/>
                    </a:prstGeom>
                    <a:ln w="9525" cap="flat" cmpd="sng" algn="ctr">
                      <a:solidFill>
                        <a:schemeClr val="accent1">
                          <a:lumMod val="75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C86B2ED" w14:textId="1E1B9C0E" w:rsidR="008D74BD" w:rsidRPr="000D4790" w:rsidRDefault="008D74BD" w:rsidP="00B81E7C">
      <w:pPr>
        <w:pStyle w:val="ListNumber"/>
        <w:keepNext w:val="0"/>
        <w:numPr>
          <w:ilvl w:val="0"/>
          <w:numId w:val="9"/>
        </w:numPr>
        <w:rPr>
          <w:rFonts w:cs="Arial"/>
        </w:rPr>
      </w:pPr>
      <w:r w:rsidRPr="000D4790">
        <w:rPr>
          <w:rFonts w:cs="Arial"/>
        </w:rPr>
        <w:t xml:space="preserve">Fill out your address details, </w:t>
      </w:r>
      <w:r w:rsidR="00BF193B" w:rsidRPr="000D4790">
        <w:rPr>
          <w:rFonts w:cs="Arial"/>
        </w:rPr>
        <w:t xml:space="preserve">then </w:t>
      </w:r>
      <w:r w:rsidR="00B824C2" w:rsidRPr="000D4790">
        <w:rPr>
          <w:rFonts w:cs="Arial"/>
        </w:rPr>
        <w:t>s</w:t>
      </w:r>
      <w:r w:rsidRPr="000D4790">
        <w:rPr>
          <w:rFonts w:cs="Arial"/>
        </w:rPr>
        <w:t xml:space="preserve">elect </w:t>
      </w:r>
      <w:r w:rsidR="00060CCB" w:rsidRPr="000D4790">
        <w:rPr>
          <w:rFonts w:cs="Arial"/>
          <w:b/>
          <w:bCs/>
        </w:rPr>
        <w:t>VALIDATE THIS ADDRESS</w:t>
      </w:r>
      <w:r w:rsidRPr="000D4790">
        <w:rPr>
          <w:rFonts w:cs="Arial"/>
        </w:rPr>
        <w:t>.</w:t>
      </w:r>
    </w:p>
    <w:p w14:paraId="168B0BC3" w14:textId="5F27C1C7" w:rsidR="001C7515" w:rsidRDefault="008D74BD" w:rsidP="0063508E">
      <w:pPr>
        <w:rPr>
          <w:rFonts w:cs="Arial"/>
        </w:rPr>
      </w:pPr>
      <w:r w:rsidRPr="000D4790">
        <w:rPr>
          <w:rFonts w:cs="Arial"/>
          <w:noProof/>
        </w:rPr>
        <w:drawing>
          <wp:inline distT="0" distB="0" distL="0" distR="0" wp14:anchorId="0B9B77A7" wp14:editId="008CC003">
            <wp:extent cx="5742000" cy="3411609"/>
            <wp:effectExtent l="19050" t="19050" r="11430" b="17780"/>
            <wp:docPr id="2069" name="Picture 2069" descr="Inage of the Add address screen with the validate this addres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Picture 2069" descr="Inage of the Add address screen with the validate this address button highligh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42000" cy="3411609"/>
                    </a:xfrm>
                    <a:prstGeom prst="rect">
                      <a:avLst/>
                    </a:prstGeom>
                    <a:noFill/>
                    <a:ln>
                      <a:solidFill>
                        <a:schemeClr val="accent1">
                          <a:lumMod val="75000"/>
                        </a:schemeClr>
                      </a:solidFill>
                    </a:ln>
                  </pic:spPr>
                </pic:pic>
              </a:graphicData>
            </a:graphic>
          </wp:inline>
        </w:drawing>
      </w:r>
    </w:p>
    <w:p w14:paraId="0D73FBD0" w14:textId="77777777" w:rsidR="001C7515" w:rsidRDefault="001C7515" w:rsidP="0063508E">
      <w:pPr>
        <w:widowControl/>
        <w:spacing w:before="0" w:after="0" w:line="240" w:lineRule="auto"/>
        <w:rPr>
          <w:rFonts w:cs="Arial"/>
        </w:rPr>
      </w:pPr>
      <w:r>
        <w:rPr>
          <w:rFonts w:cs="Arial"/>
        </w:rPr>
        <w:br w:type="page"/>
      </w:r>
    </w:p>
    <w:p w14:paraId="5D9C40E5" w14:textId="77777777" w:rsidR="001C7515" w:rsidRDefault="008D74BD" w:rsidP="00B81E7C">
      <w:pPr>
        <w:pStyle w:val="ListNumber"/>
        <w:keepNext w:val="0"/>
        <w:numPr>
          <w:ilvl w:val="0"/>
          <w:numId w:val="9"/>
        </w:numPr>
        <w:ind w:left="426" w:hanging="426"/>
        <w:rPr>
          <w:rFonts w:cs="Arial"/>
        </w:rPr>
      </w:pPr>
      <w:r w:rsidRPr="000D4790">
        <w:rPr>
          <w:rFonts w:cs="Arial"/>
        </w:rPr>
        <w:lastRenderedPageBreak/>
        <w:t xml:space="preserve">Confirm that the address is displayed correctly, then select </w:t>
      </w:r>
      <w:r w:rsidR="00060CCB" w:rsidRPr="000D4790">
        <w:rPr>
          <w:rFonts w:cs="Arial"/>
          <w:b/>
          <w:bCs/>
        </w:rPr>
        <w:t>SAVE ADDRESS</w:t>
      </w:r>
      <w:r w:rsidRPr="000D4790">
        <w:rPr>
          <w:rFonts w:cs="Arial"/>
        </w:rPr>
        <w:t>.</w:t>
      </w:r>
    </w:p>
    <w:p w14:paraId="6F4EED43" w14:textId="4E726975" w:rsidR="008D74BD" w:rsidRPr="000D4790" w:rsidRDefault="008D74BD" w:rsidP="00AD71A2">
      <w:pPr>
        <w:pStyle w:val="ListNumber"/>
        <w:keepNext w:val="0"/>
        <w:ind w:left="0" w:firstLine="0"/>
        <w:rPr>
          <w:rFonts w:cs="Arial"/>
        </w:rPr>
      </w:pPr>
      <w:r w:rsidRPr="000D4790">
        <w:rPr>
          <w:rFonts w:cs="Arial"/>
        </w:rPr>
        <w:t xml:space="preserve">If the address has been entered correctly but is not returned as a result, select </w:t>
      </w:r>
      <w:r w:rsidRPr="000D4790">
        <w:rPr>
          <w:rFonts w:cs="Arial"/>
          <w:b/>
          <w:bCs/>
        </w:rPr>
        <w:t>Not found use entered address anyway</w:t>
      </w:r>
      <w:r w:rsidRPr="000D4790">
        <w:rPr>
          <w:rFonts w:cs="Arial"/>
        </w:rPr>
        <w:t>.</w:t>
      </w:r>
    </w:p>
    <w:p w14:paraId="41F110BC" w14:textId="47B6135E" w:rsidR="008D74BD" w:rsidRPr="000D4790" w:rsidRDefault="008D74BD" w:rsidP="0063508E">
      <w:pPr>
        <w:rPr>
          <w:rFonts w:cs="Arial"/>
        </w:rPr>
      </w:pPr>
      <w:r w:rsidRPr="000D4790">
        <w:rPr>
          <w:rFonts w:cs="Arial"/>
          <w:noProof/>
        </w:rPr>
        <w:drawing>
          <wp:inline distT="0" distB="0" distL="0" distR="0" wp14:anchorId="3EF5169D" wp14:editId="2DD0DBEB">
            <wp:extent cx="5742000" cy="3868496"/>
            <wp:effectExtent l="19050" t="19050" r="11430" b="17780"/>
            <wp:docPr id="2070" name="Picture 2070" descr="Image of the add outlet screen with the Save addres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 name="Picture 2070" descr="Image of the add outlet screen with the Save address button highlighted."/>
                    <pic:cNvPicPr>
                      <a:picLocks noChangeAspect="1" noChangeArrowheads="1"/>
                    </pic:cNvPicPr>
                  </pic:nvPicPr>
                  <pic:blipFill>
                    <a:blip r:embed="rId26"/>
                    <a:stretch>
                      <a:fillRect/>
                    </a:stretch>
                  </pic:blipFill>
                  <pic:spPr bwMode="auto">
                    <a:xfrm>
                      <a:off x="0" y="0"/>
                      <a:ext cx="5742000" cy="3868496"/>
                    </a:xfrm>
                    <a:prstGeom prst="rect">
                      <a:avLst/>
                    </a:prstGeom>
                    <a:noFill/>
                    <a:ln>
                      <a:solidFill>
                        <a:schemeClr val="tx1"/>
                      </a:solidFill>
                    </a:ln>
                  </pic:spPr>
                </pic:pic>
              </a:graphicData>
            </a:graphic>
          </wp:inline>
        </w:drawing>
      </w:r>
    </w:p>
    <w:p w14:paraId="581BDDA1" w14:textId="3B114807" w:rsidR="008D74BD" w:rsidRPr="000D4790" w:rsidRDefault="008D74BD" w:rsidP="00B81E7C">
      <w:pPr>
        <w:pStyle w:val="ListNumber"/>
        <w:keepNext w:val="0"/>
        <w:numPr>
          <w:ilvl w:val="0"/>
          <w:numId w:val="9"/>
        </w:numPr>
        <w:ind w:left="426" w:hanging="426"/>
        <w:rPr>
          <w:rFonts w:cs="Arial"/>
        </w:rPr>
      </w:pPr>
      <w:r w:rsidRPr="000D4790">
        <w:rPr>
          <w:rFonts w:cs="Arial"/>
        </w:rPr>
        <w:t xml:space="preserve">Complete the remaining fields. Select </w:t>
      </w:r>
      <w:r w:rsidR="00420ECB" w:rsidRPr="000D4790">
        <w:rPr>
          <w:rFonts w:cs="Arial"/>
          <w:b/>
          <w:bCs/>
        </w:rPr>
        <w:t>CREATE OUTLET</w:t>
      </w:r>
      <w:r w:rsidR="00420ECB" w:rsidRPr="000D4790">
        <w:rPr>
          <w:rFonts w:cs="Arial"/>
        </w:rPr>
        <w:t xml:space="preserve"> </w:t>
      </w:r>
      <w:r w:rsidR="007C7C15" w:rsidRPr="000D4790">
        <w:rPr>
          <w:rFonts w:cs="Arial"/>
        </w:rPr>
        <w:t>to</w:t>
      </w:r>
      <w:r w:rsidRPr="000D4790">
        <w:rPr>
          <w:rFonts w:cs="Arial"/>
        </w:rPr>
        <w:t xml:space="preserve"> save the record and create the outlet.</w:t>
      </w:r>
    </w:p>
    <w:p w14:paraId="40124174" w14:textId="0DF0689F" w:rsidR="001C7515" w:rsidRDefault="008D74BD" w:rsidP="0063508E">
      <w:pPr>
        <w:rPr>
          <w:rFonts w:cs="Arial"/>
        </w:rPr>
      </w:pPr>
      <w:r w:rsidRPr="000D4790">
        <w:rPr>
          <w:rFonts w:cs="Arial"/>
          <w:noProof/>
        </w:rPr>
        <w:drawing>
          <wp:inline distT="0" distB="0" distL="0" distR="0" wp14:anchorId="25ED1916" wp14:editId="56178E1E">
            <wp:extent cx="5742001" cy="3202855"/>
            <wp:effectExtent l="19050" t="19050" r="11430" b="17145"/>
            <wp:docPr id="2074" name="Picture 2074" descr="Image of the add of the Add outlet screen with the create outle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 name="Picture 2074" descr="Image of the add of the Add outlet screen with the create outlet button highlighted."/>
                    <pic:cNvPicPr>
                      <a:picLocks noChangeAspect="1" noChangeArrowheads="1"/>
                    </pic:cNvPicPr>
                  </pic:nvPicPr>
                  <pic:blipFill>
                    <a:blip r:embed="rId27"/>
                    <a:stretch>
                      <a:fillRect/>
                    </a:stretch>
                  </pic:blipFill>
                  <pic:spPr bwMode="auto">
                    <a:xfrm>
                      <a:off x="0" y="0"/>
                      <a:ext cx="5742001" cy="3202855"/>
                    </a:xfrm>
                    <a:prstGeom prst="rect">
                      <a:avLst/>
                    </a:prstGeom>
                    <a:noFill/>
                    <a:ln>
                      <a:solidFill>
                        <a:schemeClr val="accent1">
                          <a:lumMod val="75000"/>
                        </a:schemeClr>
                      </a:solidFill>
                    </a:ln>
                  </pic:spPr>
                </pic:pic>
              </a:graphicData>
            </a:graphic>
          </wp:inline>
        </w:drawing>
      </w:r>
    </w:p>
    <w:p w14:paraId="466CF716" w14:textId="04FDA3A7" w:rsidR="00BF193B" w:rsidRPr="001C7515" w:rsidRDefault="008D74BD" w:rsidP="002023E0">
      <w:pPr>
        <w:rPr>
          <w:rFonts w:cs="Arial"/>
        </w:rPr>
      </w:pPr>
      <w:r w:rsidRPr="001C7515">
        <w:rPr>
          <w:rFonts w:cs="Arial"/>
        </w:rPr>
        <w:t>The outlet has now been created and the details for the outlet have been saved. Repeat this process for remaining outlets, if required.</w:t>
      </w:r>
    </w:p>
    <w:p w14:paraId="76EA572B" w14:textId="4CB6B90C" w:rsidR="008D74BD" w:rsidRPr="000D4790" w:rsidRDefault="008D74BD" w:rsidP="00530877">
      <w:pPr>
        <w:pStyle w:val="Heading2"/>
        <w:rPr>
          <w:rFonts w:ascii="Arial" w:hAnsi="Arial" w:cs="Arial"/>
        </w:rPr>
      </w:pPr>
      <w:bookmarkStart w:id="162" w:name="_Toc24391794"/>
      <w:bookmarkStart w:id="163" w:name="_Toc24449825"/>
      <w:bookmarkStart w:id="164" w:name="_Toc24449952"/>
      <w:bookmarkStart w:id="165" w:name="_Toc24450037"/>
      <w:bookmarkStart w:id="166" w:name="_Toc24450228"/>
      <w:bookmarkStart w:id="167" w:name="_Toc24451167"/>
      <w:bookmarkStart w:id="168" w:name="_Toc24451239"/>
      <w:bookmarkStart w:id="169" w:name="_Toc24560856"/>
      <w:bookmarkStart w:id="170" w:name="_Toc24561395"/>
      <w:bookmarkStart w:id="171" w:name="_Toc24639400"/>
      <w:bookmarkStart w:id="172" w:name="_Viewing_outlets"/>
      <w:bookmarkStart w:id="173" w:name="_Toc127862034"/>
      <w:bookmarkStart w:id="174" w:name="_Toc242442536"/>
      <w:bookmarkEnd w:id="162"/>
      <w:bookmarkEnd w:id="163"/>
      <w:bookmarkEnd w:id="164"/>
      <w:bookmarkEnd w:id="165"/>
      <w:bookmarkEnd w:id="166"/>
      <w:bookmarkEnd w:id="167"/>
      <w:bookmarkEnd w:id="168"/>
      <w:bookmarkEnd w:id="169"/>
      <w:bookmarkEnd w:id="170"/>
      <w:bookmarkEnd w:id="171"/>
      <w:bookmarkEnd w:id="172"/>
      <w:r w:rsidRPr="000D4790">
        <w:rPr>
          <w:rFonts w:ascii="Arial" w:hAnsi="Arial" w:cs="Arial"/>
        </w:rPr>
        <w:lastRenderedPageBreak/>
        <w:t>Viewing outlets</w:t>
      </w:r>
      <w:bookmarkEnd w:id="173"/>
      <w:bookmarkEnd w:id="174"/>
    </w:p>
    <w:p w14:paraId="171F0A0E" w14:textId="77777777" w:rsidR="008D74BD" w:rsidRPr="000D4790" w:rsidRDefault="008D74BD" w:rsidP="0063508E">
      <w:pPr>
        <w:rPr>
          <w:rFonts w:cs="Arial"/>
        </w:rPr>
      </w:pPr>
      <w:r w:rsidRPr="000D4790">
        <w:rPr>
          <w:rFonts w:cs="Arial"/>
        </w:rPr>
        <w:t>To view outlets, follow the procedure below.</w:t>
      </w:r>
    </w:p>
    <w:p w14:paraId="1CD17143" w14:textId="2AB41809" w:rsidR="008D74BD" w:rsidRPr="000D4790" w:rsidRDefault="008D74BD" w:rsidP="006744EE">
      <w:pPr>
        <w:pStyle w:val="ListNumber"/>
        <w:keepNext w:val="0"/>
        <w:numPr>
          <w:ilvl w:val="0"/>
          <w:numId w:val="80"/>
        </w:numPr>
        <w:rPr>
          <w:rFonts w:cs="Arial"/>
        </w:rPr>
      </w:pPr>
      <w:r w:rsidRPr="000D4790">
        <w:rPr>
          <w:rFonts w:cs="Arial"/>
        </w:rPr>
        <w:t xml:space="preserve">Select </w:t>
      </w:r>
      <w:r w:rsidRPr="000D4790">
        <w:rPr>
          <w:rFonts w:cs="Arial"/>
          <w:b/>
          <w:bCs/>
        </w:rPr>
        <w:t>Outlet administration</w:t>
      </w:r>
      <w:r w:rsidRPr="000D4790">
        <w:rPr>
          <w:rFonts w:cs="Arial"/>
        </w:rPr>
        <w:t xml:space="preserve"> from the homepage.</w:t>
      </w:r>
    </w:p>
    <w:p w14:paraId="62906EA7" w14:textId="5BC7AB3C" w:rsidR="00C563EA" w:rsidRPr="000D4790" w:rsidRDefault="00C563EA" w:rsidP="0063508E">
      <w:pPr>
        <w:rPr>
          <w:rFonts w:cs="Arial"/>
        </w:rPr>
      </w:pPr>
      <w:r w:rsidRPr="000D4790">
        <w:rPr>
          <w:rFonts w:cs="Arial"/>
          <w:noProof/>
        </w:rPr>
        <w:drawing>
          <wp:inline distT="0" distB="0" distL="0" distR="0" wp14:anchorId="04928CF7" wp14:editId="7D81DCD1">
            <wp:extent cx="5741035" cy="3095625"/>
            <wp:effectExtent l="19050" t="19050" r="12065" b="28575"/>
            <wp:docPr id="33" name="Picture 33" descr="Image of the Service and Support Portal, with Outlet Administration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Image of the Service and Support Portal, with Outlet Administration tile highlighted"/>
                    <pic:cNvPicPr/>
                  </pic:nvPicPr>
                  <pic:blipFill>
                    <a:blip r:embed="rId28"/>
                    <a:stretch>
                      <a:fillRect/>
                    </a:stretch>
                  </pic:blipFill>
                  <pic:spPr>
                    <a:xfrm>
                      <a:off x="0" y="0"/>
                      <a:ext cx="5743760" cy="3097094"/>
                    </a:xfrm>
                    <a:prstGeom prst="rect">
                      <a:avLst/>
                    </a:prstGeom>
                    <a:ln>
                      <a:solidFill>
                        <a:schemeClr val="accent1">
                          <a:lumMod val="75000"/>
                        </a:schemeClr>
                      </a:solidFill>
                    </a:ln>
                  </pic:spPr>
                </pic:pic>
              </a:graphicData>
            </a:graphic>
          </wp:inline>
        </w:drawing>
      </w:r>
    </w:p>
    <w:p w14:paraId="5C102BB6" w14:textId="588270E8" w:rsidR="008D74BD" w:rsidRPr="000D4790" w:rsidRDefault="001455A3" w:rsidP="006744EE">
      <w:pPr>
        <w:pStyle w:val="ListNumber"/>
        <w:keepNext w:val="0"/>
        <w:numPr>
          <w:ilvl w:val="0"/>
          <w:numId w:val="80"/>
        </w:numPr>
        <w:ind w:left="426" w:hanging="426"/>
        <w:rPr>
          <w:rFonts w:cs="Arial"/>
          <w:noProof/>
        </w:rPr>
      </w:pPr>
      <w:r w:rsidRPr="000D4790">
        <w:rPr>
          <w:rFonts w:cs="Arial"/>
        </w:rPr>
        <w:t>From</w:t>
      </w:r>
      <w:r w:rsidRPr="000D4790">
        <w:rPr>
          <w:rFonts w:cs="Arial"/>
          <w:noProof/>
        </w:rPr>
        <w:t xml:space="preserve"> here, y</w:t>
      </w:r>
      <w:r w:rsidR="008D74BD" w:rsidRPr="000D4790">
        <w:rPr>
          <w:rFonts w:cs="Arial"/>
          <w:noProof/>
        </w:rPr>
        <w:t>ou can view all of the outlets for your organisation.</w:t>
      </w:r>
    </w:p>
    <w:p w14:paraId="3CB278F3" w14:textId="69AB7567" w:rsidR="00ED7125" w:rsidRDefault="002311BA" w:rsidP="0063508E">
      <w:pPr>
        <w:rPr>
          <w:rFonts w:cs="Arial"/>
        </w:rPr>
      </w:pPr>
      <w:r w:rsidRPr="000D4790">
        <w:rPr>
          <w:rFonts w:cs="Arial"/>
          <w:noProof/>
        </w:rPr>
        <w:drawing>
          <wp:inline distT="0" distB="0" distL="0" distR="0" wp14:anchorId="6CCA0FDA" wp14:editId="574B0C80">
            <wp:extent cx="4891659" cy="4582643"/>
            <wp:effectExtent l="19050" t="19050" r="23495" b="27940"/>
            <wp:docPr id="1552365642" name="Picture 5" descr="Image of the Outlet Administration page showing an example organisation and its out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65642" name="Picture 5" descr="Image of the Outlet Administration page showing an example organisation and its outlets"/>
                    <pic:cNvPicPr>
                      <a:picLocks noChangeAspect="1" noChangeArrowheads="1"/>
                    </pic:cNvPicPr>
                  </pic:nvPicPr>
                  <pic:blipFill>
                    <a:blip r:embed="rId29"/>
                    <a:stretch>
                      <a:fillRect/>
                    </a:stretch>
                  </pic:blipFill>
                  <pic:spPr bwMode="auto">
                    <a:xfrm>
                      <a:off x="0" y="0"/>
                      <a:ext cx="4891659" cy="4582643"/>
                    </a:xfrm>
                    <a:prstGeom prst="rect">
                      <a:avLst/>
                    </a:prstGeom>
                    <a:noFill/>
                    <a:ln>
                      <a:solidFill>
                        <a:schemeClr val="tx1"/>
                      </a:solidFill>
                    </a:ln>
                  </pic:spPr>
                </pic:pic>
              </a:graphicData>
            </a:graphic>
          </wp:inline>
        </w:drawing>
      </w:r>
    </w:p>
    <w:p w14:paraId="4DC02F8F" w14:textId="4783116B" w:rsidR="005F20B8" w:rsidRDefault="005F20B8" w:rsidP="006744EE">
      <w:pPr>
        <w:pStyle w:val="ListParagraph"/>
        <w:numPr>
          <w:ilvl w:val="0"/>
          <w:numId w:val="80"/>
        </w:numPr>
        <w:rPr>
          <w:rFonts w:cs="Arial"/>
        </w:rPr>
      </w:pPr>
      <w:r>
        <w:rPr>
          <w:rFonts w:cs="Arial"/>
        </w:rPr>
        <w:lastRenderedPageBreak/>
        <w:t>You can sort and filter your outlets</w:t>
      </w:r>
      <w:r w:rsidR="0062042F">
        <w:rPr>
          <w:rFonts w:cs="Arial"/>
        </w:rPr>
        <w:t xml:space="preserve"> by </w:t>
      </w:r>
      <w:r w:rsidR="002F2A8B">
        <w:rPr>
          <w:rFonts w:cs="Arial"/>
        </w:rPr>
        <w:t xml:space="preserve">outlet name, outlet status, support type, or </w:t>
      </w:r>
      <w:hyperlink w:anchor="_Diverse_Needs_Specialisations" w:history="1">
        <w:r w:rsidR="0062042F" w:rsidRPr="0062042F">
          <w:rPr>
            <w:rStyle w:val="Hyperlink"/>
            <w:rFonts w:cs="Arial"/>
          </w:rPr>
          <w:t>verified specialisation</w:t>
        </w:r>
      </w:hyperlink>
      <w:r w:rsidR="0062042F">
        <w:rPr>
          <w:rFonts w:cs="Arial"/>
        </w:rPr>
        <w:t xml:space="preserve">, </w:t>
      </w:r>
    </w:p>
    <w:p w14:paraId="40079690" w14:textId="4B0140F1" w:rsidR="00B018B4" w:rsidRPr="00B018B4" w:rsidRDefault="00B018B4" w:rsidP="00B20EC3">
      <w:pPr>
        <w:ind w:left="113"/>
        <w:rPr>
          <w:rFonts w:cs="Arial"/>
        </w:rPr>
      </w:pPr>
      <w:r w:rsidRPr="00B018B4">
        <w:rPr>
          <w:rFonts w:cs="Arial"/>
          <w:noProof/>
        </w:rPr>
        <w:drawing>
          <wp:inline distT="0" distB="0" distL="0" distR="0" wp14:anchorId="0A253A3E" wp14:editId="235564B1">
            <wp:extent cx="5751795" cy="3495040"/>
            <wp:effectExtent l="19050" t="19050" r="20955" b="10160"/>
            <wp:docPr id="1312791132" name="Picture 1" descr="Outlet administration page showing outlet's contact details, organisational philosophy and a filter&#10;the filter shows Outlet name, outlet status, support type and Verified Specialisation drop dow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791132" name="Picture 1" descr="Outlet administration page showing outlet's contact details, organisational philosophy and a filter&#10;the filter shows Outlet name, outlet status, support type and Verified Specialisation drop downs"/>
                    <pic:cNvPicPr/>
                  </pic:nvPicPr>
                  <pic:blipFill>
                    <a:blip r:embed="rId30"/>
                    <a:stretch>
                      <a:fillRect/>
                    </a:stretch>
                  </pic:blipFill>
                  <pic:spPr>
                    <a:xfrm>
                      <a:off x="0" y="0"/>
                      <a:ext cx="5751795" cy="3495040"/>
                    </a:xfrm>
                    <a:prstGeom prst="rect">
                      <a:avLst/>
                    </a:prstGeom>
                    <a:ln>
                      <a:solidFill>
                        <a:schemeClr val="accent1"/>
                      </a:solidFill>
                    </a:ln>
                  </pic:spPr>
                </pic:pic>
              </a:graphicData>
            </a:graphic>
          </wp:inline>
        </w:drawing>
      </w:r>
    </w:p>
    <w:p w14:paraId="78D9B151" w14:textId="4F7D6736" w:rsidR="009B30F0" w:rsidRPr="009B30F0" w:rsidRDefault="009B30F0" w:rsidP="009B30F0">
      <w:pPr>
        <w:ind w:left="113"/>
        <w:rPr>
          <w:rFonts w:cs="Arial"/>
        </w:rPr>
      </w:pPr>
      <w:r w:rsidRPr="009B30F0">
        <w:rPr>
          <w:rFonts w:cs="Arial"/>
        </w:rPr>
        <w:t>When you expand an outlet tile, any</w:t>
      </w:r>
      <w:r w:rsidR="002E4CC5">
        <w:rPr>
          <w:rFonts w:cs="Arial"/>
        </w:rPr>
        <w:t xml:space="preserve"> current</w:t>
      </w:r>
      <w:r w:rsidRPr="009B30F0">
        <w:rPr>
          <w:rFonts w:cs="Arial"/>
        </w:rPr>
        <w:t xml:space="preserve"> verified specialisations for that outlet appear in a list.</w:t>
      </w:r>
    </w:p>
    <w:p w14:paraId="45863472" w14:textId="04940AEC" w:rsidR="00642FEB" w:rsidRPr="009E049F" w:rsidRDefault="00642FEB" w:rsidP="009E049F">
      <w:pPr>
        <w:ind w:left="113"/>
        <w:rPr>
          <w:rFonts w:cs="Arial"/>
        </w:rPr>
      </w:pPr>
      <w:r w:rsidRPr="009E049F">
        <w:rPr>
          <w:noProof/>
        </w:rPr>
        <w:drawing>
          <wp:inline distT="0" distB="0" distL="0" distR="0" wp14:anchorId="3E73C0D9" wp14:editId="6CBE8226">
            <wp:extent cx="2210108" cy="1819529"/>
            <wp:effectExtent l="19050" t="19050" r="19050" b="28575"/>
            <wp:docPr id="1871097628" name="Picture 1" descr="Example outlet card with outlet ID, contact, phone, email, website, list of verified specifications and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097628" name="Picture 1" descr="Example outlet card with outlet ID, contact, phone, email, website, list of verified specifications and Status"/>
                    <pic:cNvPicPr/>
                  </pic:nvPicPr>
                  <pic:blipFill>
                    <a:blip r:embed="rId31"/>
                    <a:stretch>
                      <a:fillRect/>
                    </a:stretch>
                  </pic:blipFill>
                  <pic:spPr>
                    <a:xfrm>
                      <a:off x="0" y="0"/>
                      <a:ext cx="2210108" cy="1819529"/>
                    </a:xfrm>
                    <a:prstGeom prst="rect">
                      <a:avLst/>
                    </a:prstGeom>
                    <a:ln>
                      <a:solidFill>
                        <a:schemeClr val="accent1"/>
                      </a:solidFill>
                    </a:ln>
                  </pic:spPr>
                </pic:pic>
              </a:graphicData>
            </a:graphic>
          </wp:inline>
        </w:drawing>
      </w:r>
    </w:p>
    <w:p w14:paraId="25D6DA05" w14:textId="1696A748" w:rsidR="008D74BD" w:rsidRPr="000D4790" w:rsidRDefault="008D74BD" w:rsidP="00530877">
      <w:pPr>
        <w:pStyle w:val="Heading2"/>
        <w:rPr>
          <w:rFonts w:ascii="Arial" w:hAnsi="Arial" w:cs="Arial"/>
        </w:rPr>
      </w:pPr>
      <w:bookmarkStart w:id="175" w:name="_2.1.3_Editing_the"/>
      <w:bookmarkStart w:id="176" w:name="_Editing_the_Organisation"/>
      <w:bookmarkStart w:id="177" w:name="_Toc127862035"/>
      <w:bookmarkStart w:id="178" w:name="_Toc242442537"/>
      <w:bookmarkEnd w:id="175"/>
      <w:bookmarkEnd w:id="176"/>
      <w:r w:rsidRPr="000D4790">
        <w:rPr>
          <w:rFonts w:ascii="Arial" w:hAnsi="Arial" w:cs="Arial"/>
        </w:rPr>
        <w:t>Editing the Organisation philosophy</w:t>
      </w:r>
      <w:bookmarkEnd w:id="177"/>
      <w:bookmarkEnd w:id="178"/>
    </w:p>
    <w:p w14:paraId="3E76C031" w14:textId="77777777" w:rsidR="008D74BD" w:rsidRPr="000D4790" w:rsidRDefault="008D74BD" w:rsidP="000D4790">
      <w:pPr>
        <w:rPr>
          <w:rFonts w:cs="Arial"/>
        </w:rPr>
      </w:pPr>
      <w:r w:rsidRPr="000D4790">
        <w:rPr>
          <w:rFonts w:cs="Arial"/>
        </w:rPr>
        <w:t>Organisation philosophy attributes and other specialisations will be shown in the service finder results and displayed as part of the detailed information for each of your services. These attributes and specialisations are not verified by the Department.</w:t>
      </w:r>
    </w:p>
    <w:p w14:paraId="6CB7F17D" w14:textId="23FEA4D6" w:rsidR="008D74BD" w:rsidRPr="002B5C66" w:rsidRDefault="008D74BD" w:rsidP="002B5C66">
      <w:pPr>
        <w:pStyle w:val="Heading3"/>
      </w:pPr>
      <w:bookmarkStart w:id="179" w:name="_Toc242442538"/>
      <w:r w:rsidRPr="002B5C66">
        <w:t>Add/edit cultural specialisations</w:t>
      </w:r>
      <w:bookmarkEnd w:id="179"/>
    </w:p>
    <w:p w14:paraId="67B83282" w14:textId="34EFC928" w:rsidR="008D74BD" w:rsidRPr="00774074" w:rsidRDefault="007366A6" w:rsidP="00B81E7C">
      <w:pPr>
        <w:pStyle w:val="ListParagraph"/>
        <w:numPr>
          <w:ilvl w:val="0"/>
          <w:numId w:val="77"/>
        </w:numPr>
        <w:spacing w:before="0" w:after="0"/>
        <w:rPr>
          <w:rFonts w:cs="Arial"/>
        </w:rPr>
      </w:pPr>
      <w:r w:rsidRPr="00774074">
        <w:rPr>
          <w:rFonts w:cs="Arial"/>
        </w:rPr>
        <w:t>In the View Outlet page, s</w:t>
      </w:r>
      <w:r w:rsidR="008D74BD" w:rsidRPr="00774074">
        <w:rPr>
          <w:rFonts w:cs="Arial"/>
        </w:rPr>
        <w:t xml:space="preserve">elect the </w:t>
      </w:r>
      <w:r w:rsidR="008D74BD" w:rsidRPr="00774074">
        <w:rPr>
          <w:rFonts w:cs="Arial"/>
          <w:b/>
          <w:bCs/>
        </w:rPr>
        <w:t>Edit</w:t>
      </w:r>
      <w:r w:rsidR="008D74BD" w:rsidRPr="00774074">
        <w:rPr>
          <w:rFonts w:cs="Arial"/>
        </w:rPr>
        <w:t xml:space="preserve"> icon </w:t>
      </w:r>
      <w:r w:rsidR="008D74BD" w:rsidRPr="000D4790">
        <w:rPr>
          <w:noProof/>
        </w:rPr>
        <w:drawing>
          <wp:inline distT="0" distB="0" distL="0" distR="0" wp14:anchorId="4AF2130F" wp14:editId="269EAB26">
            <wp:extent cx="254442" cy="273290"/>
            <wp:effectExtent l="0" t="0" r="0" b="0"/>
            <wp:docPr id="304" name="Picture 3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icture 304">
                      <a:extLst>
                        <a:ext uri="{C183D7F6-B498-43B3-948B-1728B52AA6E4}">
                          <adec:decorative xmlns:adec="http://schemas.microsoft.com/office/drawing/2017/decorative" val="1"/>
                        </a:ext>
                      </a:extLst>
                    </pic:cNvPr>
                    <pic:cNvPicPr/>
                  </pic:nvPicPr>
                  <pic:blipFill>
                    <a:blip r:embed="rId32"/>
                    <a:stretch>
                      <a:fillRect/>
                    </a:stretch>
                  </pic:blipFill>
                  <pic:spPr>
                    <a:xfrm>
                      <a:off x="0" y="0"/>
                      <a:ext cx="259060" cy="278250"/>
                    </a:xfrm>
                    <a:prstGeom prst="rect">
                      <a:avLst/>
                    </a:prstGeom>
                  </pic:spPr>
                </pic:pic>
              </a:graphicData>
            </a:graphic>
          </wp:inline>
        </w:drawing>
      </w:r>
      <w:r w:rsidR="008D74BD" w:rsidRPr="00774074">
        <w:rPr>
          <w:rFonts w:cs="Arial"/>
        </w:rPr>
        <w:t xml:space="preserve"> next to Cultural specialisations to select those groups that you have a focus on providing culturally specific care to.</w:t>
      </w:r>
    </w:p>
    <w:p w14:paraId="207686DC" w14:textId="717C1AAB" w:rsidR="008D74BD" w:rsidRPr="000D4790" w:rsidRDefault="00F45614" w:rsidP="000D4790">
      <w:pPr>
        <w:rPr>
          <w:rFonts w:cs="Arial"/>
        </w:rPr>
      </w:pPr>
      <w:r w:rsidRPr="000D4790">
        <w:rPr>
          <w:rFonts w:cs="Arial"/>
          <w:noProof/>
        </w:rPr>
        <w:lastRenderedPageBreak/>
        <w:drawing>
          <wp:inline distT="0" distB="0" distL="0" distR="0" wp14:anchorId="36CDD646" wp14:editId="1FE198C3">
            <wp:extent cx="4564389" cy="2143880"/>
            <wp:effectExtent l="19050" t="19050" r="26670" b="27940"/>
            <wp:docPr id="1438122118" name="Picture 7" descr="Example outlet in the View Outlet page. The Cultural specialisations section is at the left side of the page underneath the heading 'Organisation Philoso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122118" name="Picture 7" descr="Example outlet in the View Outlet page. The Cultural specialisations section is at the left side of the page underneath the heading 'Organisation Philosophy'"/>
                    <pic:cNvPicPr>
                      <a:picLocks noChangeAspect="1" noChangeArrowheads="1"/>
                    </pic:cNvPicPr>
                  </pic:nvPicPr>
                  <pic:blipFill>
                    <a:blip r:embed="rId33"/>
                    <a:stretch>
                      <a:fillRect/>
                    </a:stretch>
                  </pic:blipFill>
                  <pic:spPr bwMode="auto">
                    <a:xfrm>
                      <a:off x="0" y="0"/>
                      <a:ext cx="4564389" cy="2143880"/>
                    </a:xfrm>
                    <a:prstGeom prst="rect">
                      <a:avLst/>
                    </a:prstGeom>
                    <a:noFill/>
                    <a:ln>
                      <a:solidFill>
                        <a:schemeClr val="accent1">
                          <a:lumMod val="75000"/>
                        </a:schemeClr>
                      </a:solidFill>
                    </a:ln>
                  </pic:spPr>
                </pic:pic>
              </a:graphicData>
            </a:graphic>
          </wp:inline>
        </w:drawing>
      </w:r>
    </w:p>
    <w:p w14:paraId="7E207365" w14:textId="2430AF0E" w:rsidR="008D74BD" w:rsidRPr="000D4790" w:rsidRDefault="008D74BD" w:rsidP="00AD3CD9">
      <w:pPr>
        <w:rPr>
          <w:rFonts w:cs="Arial"/>
        </w:rPr>
      </w:pPr>
      <w:r w:rsidRPr="000D4790">
        <w:rPr>
          <w:rFonts w:cs="Arial"/>
        </w:rPr>
        <w:t xml:space="preserve">You can choose to apply this to all services in your organisation by using the </w:t>
      </w:r>
      <w:r w:rsidR="00420ECB" w:rsidRPr="000D4790">
        <w:rPr>
          <w:rFonts w:cs="Arial"/>
          <w:b/>
          <w:bCs/>
        </w:rPr>
        <w:t xml:space="preserve">SAVE AND APPLY TO ALL OUTLETS </w:t>
      </w:r>
      <w:r w:rsidR="00ED31E2" w:rsidRPr="000D4790">
        <w:rPr>
          <w:rFonts w:cs="Arial"/>
        </w:rPr>
        <w:t>option or</w:t>
      </w:r>
      <w:r w:rsidRPr="000D4790">
        <w:rPr>
          <w:rFonts w:cs="Arial"/>
        </w:rPr>
        <w:t xml:space="preserve"> save as a default for all new services added by using the </w:t>
      </w:r>
      <w:r w:rsidR="00420ECB" w:rsidRPr="000D4790">
        <w:rPr>
          <w:rFonts w:cs="Arial"/>
          <w:b/>
          <w:bCs/>
        </w:rPr>
        <w:t>SAVE AND DON</w:t>
      </w:r>
      <w:r w:rsidR="00214C54" w:rsidRPr="000D4790">
        <w:rPr>
          <w:rFonts w:cs="Arial"/>
          <w:b/>
          <w:bCs/>
        </w:rPr>
        <w:t>’</w:t>
      </w:r>
      <w:r w:rsidR="00420ECB" w:rsidRPr="000D4790">
        <w:rPr>
          <w:rFonts w:cs="Arial"/>
          <w:b/>
          <w:bCs/>
        </w:rPr>
        <w:t>T APPLY TO ALL OUTLETS</w:t>
      </w:r>
      <w:r w:rsidR="00420ECB" w:rsidRPr="000D4790">
        <w:rPr>
          <w:rFonts w:cs="Arial"/>
        </w:rPr>
        <w:t xml:space="preserve"> </w:t>
      </w:r>
      <w:r w:rsidRPr="000D4790">
        <w:rPr>
          <w:rFonts w:cs="Arial"/>
        </w:rPr>
        <w:t>option.</w:t>
      </w:r>
    </w:p>
    <w:p w14:paraId="3FCCFF61" w14:textId="4BD4DA11" w:rsidR="00585941" w:rsidRDefault="001D45CF" w:rsidP="000D4790">
      <w:pPr>
        <w:rPr>
          <w:rFonts w:cs="Arial"/>
        </w:rPr>
      </w:pPr>
      <w:r w:rsidRPr="000D4790">
        <w:rPr>
          <w:rFonts w:cs="Arial"/>
          <w:noProof/>
        </w:rPr>
        <w:drawing>
          <wp:inline distT="0" distB="0" distL="0" distR="0" wp14:anchorId="50CA7443" wp14:editId="5E97FA16">
            <wp:extent cx="4860000" cy="4096470"/>
            <wp:effectExtent l="19050" t="19050" r="17145" b="18415"/>
            <wp:docPr id="1238249412" name="Picture 1" descr="Image of the  Cultural Specialisations pop up. &#10;A list of most selected cultures are at the top, followed by an alphabetical listing of all cultures. &#10;At the bottom there are 3 buttons: Save and apply to all outlets, Save and don't apply to all outlets, and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249412" name="Picture 1" descr="Image of the  Cultural Specialisations pop up. &#10;A list of most selected cultures are at the top, followed by an alphabetical listing of all cultures. &#10;At the bottom there are 3 buttons: Save and apply to all outlets, Save and don't apply to all outlets, and Cancel"/>
                    <pic:cNvPicPr/>
                  </pic:nvPicPr>
                  <pic:blipFill>
                    <a:blip r:embed="rId34"/>
                    <a:stretch>
                      <a:fillRect/>
                    </a:stretch>
                  </pic:blipFill>
                  <pic:spPr>
                    <a:xfrm>
                      <a:off x="0" y="0"/>
                      <a:ext cx="4860000" cy="4096470"/>
                    </a:xfrm>
                    <a:prstGeom prst="rect">
                      <a:avLst/>
                    </a:prstGeom>
                    <a:ln>
                      <a:solidFill>
                        <a:schemeClr val="accent1">
                          <a:lumMod val="75000"/>
                        </a:schemeClr>
                      </a:solidFill>
                    </a:ln>
                  </pic:spPr>
                </pic:pic>
              </a:graphicData>
            </a:graphic>
          </wp:inline>
        </w:drawing>
      </w:r>
    </w:p>
    <w:p w14:paraId="2F43807F" w14:textId="77777777" w:rsidR="00585941" w:rsidRDefault="00585941">
      <w:pPr>
        <w:widowControl/>
        <w:spacing w:before="0" w:after="0" w:line="240" w:lineRule="auto"/>
        <w:rPr>
          <w:rFonts w:cs="Arial"/>
        </w:rPr>
      </w:pPr>
      <w:r>
        <w:rPr>
          <w:rFonts w:cs="Arial"/>
        </w:rPr>
        <w:br w:type="page"/>
      </w:r>
    </w:p>
    <w:p w14:paraId="022C40D4" w14:textId="4A2361AF" w:rsidR="008D74BD" w:rsidRPr="002B5C66" w:rsidRDefault="008D74BD" w:rsidP="002B5C66">
      <w:pPr>
        <w:pStyle w:val="Heading3"/>
      </w:pPr>
      <w:bookmarkStart w:id="180" w:name="_Toc242442539"/>
      <w:r w:rsidRPr="002B5C66">
        <w:lastRenderedPageBreak/>
        <w:t>Add/edit religious specialisations</w:t>
      </w:r>
      <w:bookmarkEnd w:id="180"/>
    </w:p>
    <w:p w14:paraId="76BFABE7" w14:textId="613395FC" w:rsidR="008D74BD" w:rsidRPr="00F10930" w:rsidRDefault="008D74BD" w:rsidP="00B81E7C">
      <w:pPr>
        <w:pStyle w:val="ListParagraph"/>
        <w:numPr>
          <w:ilvl w:val="0"/>
          <w:numId w:val="78"/>
        </w:numPr>
        <w:rPr>
          <w:rFonts w:cs="Arial"/>
        </w:rPr>
      </w:pPr>
      <w:r w:rsidRPr="00F10930">
        <w:rPr>
          <w:rFonts w:cs="Arial"/>
        </w:rPr>
        <w:t xml:space="preserve">Select the </w:t>
      </w:r>
      <w:r w:rsidRPr="00F10930">
        <w:rPr>
          <w:rFonts w:cs="Arial"/>
          <w:b/>
          <w:bCs/>
        </w:rPr>
        <w:t>edit</w:t>
      </w:r>
      <w:r w:rsidRPr="00F10930">
        <w:rPr>
          <w:rFonts w:cs="Arial"/>
        </w:rPr>
        <w:t xml:space="preserve"> icon</w:t>
      </w:r>
      <w:r w:rsidRPr="000D4790">
        <w:rPr>
          <w:rFonts w:cs="Arial"/>
          <w:noProof/>
        </w:rPr>
        <w:drawing>
          <wp:inline distT="0" distB="0" distL="0" distR="0" wp14:anchorId="0A924623" wp14:editId="72E7D42F">
            <wp:extent cx="246085" cy="264313"/>
            <wp:effectExtent l="0" t="0" r="1905" b="2540"/>
            <wp:docPr id="3072" name="Picture 3072" descr="Edit icon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51630" cy="270268"/>
                    </a:xfrm>
                    <a:prstGeom prst="rect">
                      <a:avLst/>
                    </a:prstGeom>
                  </pic:spPr>
                </pic:pic>
              </a:graphicData>
            </a:graphic>
          </wp:inline>
        </w:drawing>
      </w:r>
      <w:r w:rsidRPr="00F10930">
        <w:rPr>
          <w:rFonts w:cs="Arial"/>
        </w:rPr>
        <w:t xml:space="preserve"> next to </w:t>
      </w:r>
      <w:proofErr w:type="gramStart"/>
      <w:r w:rsidRPr="00F10930">
        <w:rPr>
          <w:rFonts w:cs="Arial"/>
          <w:b/>
          <w:bCs/>
        </w:rPr>
        <w:t>Religious</w:t>
      </w:r>
      <w:proofErr w:type="gramEnd"/>
      <w:r w:rsidRPr="00F10930">
        <w:rPr>
          <w:rFonts w:cs="Arial"/>
          <w:b/>
          <w:bCs/>
        </w:rPr>
        <w:t xml:space="preserve"> specialisations</w:t>
      </w:r>
      <w:r w:rsidRPr="00F10930">
        <w:rPr>
          <w:rFonts w:cs="Arial"/>
        </w:rPr>
        <w:t xml:space="preserve"> to indicate if you have a focus on delivering care that aligns with particular religious needs or values.</w:t>
      </w:r>
    </w:p>
    <w:p w14:paraId="78080166" w14:textId="53F01B1F" w:rsidR="007921E6" w:rsidRPr="000D4790" w:rsidRDefault="007921E6" w:rsidP="000D4790">
      <w:pPr>
        <w:rPr>
          <w:rFonts w:cs="Arial"/>
        </w:rPr>
      </w:pPr>
      <w:r w:rsidRPr="000D4790">
        <w:rPr>
          <w:rFonts w:cs="Arial"/>
          <w:noProof/>
        </w:rPr>
        <w:drawing>
          <wp:inline distT="0" distB="0" distL="0" distR="0" wp14:anchorId="4A4B6794" wp14:editId="505F4F37">
            <wp:extent cx="5205724" cy="2547775"/>
            <wp:effectExtent l="19050" t="19050" r="14605" b="24130"/>
            <wp:docPr id="384877427" name="Picture 8" descr="Image of the View Outlet Page showing an example outlet. The Religious specialisations section is at the left side of the screen under the Organisation Philosophy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77427" name="Picture 8" descr="Image of the View Outlet Page showing an example outlet. The Religious specialisations section is at the left side of the screen under the Organisation Philosophy section."/>
                    <pic:cNvPicPr>
                      <a:picLocks noChangeAspect="1" noChangeArrowheads="1"/>
                    </pic:cNvPicPr>
                  </pic:nvPicPr>
                  <pic:blipFill>
                    <a:blip r:embed="rId35"/>
                    <a:stretch>
                      <a:fillRect/>
                    </a:stretch>
                  </pic:blipFill>
                  <pic:spPr bwMode="auto">
                    <a:xfrm>
                      <a:off x="0" y="0"/>
                      <a:ext cx="5205724" cy="2547775"/>
                    </a:xfrm>
                    <a:prstGeom prst="rect">
                      <a:avLst/>
                    </a:prstGeom>
                    <a:noFill/>
                    <a:ln>
                      <a:solidFill>
                        <a:schemeClr val="accent1">
                          <a:lumMod val="75000"/>
                        </a:schemeClr>
                      </a:solidFill>
                    </a:ln>
                  </pic:spPr>
                </pic:pic>
              </a:graphicData>
            </a:graphic>
          </wp:inline>
        </w:drawing>
      </w:r>
    </w:p>
    <w:p w14:paraId="3232A12D" w14:textId="756CA39B" w:rsidR="008D74BD" w:rsidRPr="000D4790" w:rsidRDefault="008D74BD" w:rsidP="00F10930">
      <w:pPr>
        <w:rPr>
          <w:rFonts w:cs="Arial"/>
        </w:rPr>
      </w:pPr>
      <w:r w:rsidRPr="000D4790">
        <w:rPr>
          <w:rFonts w:cs="Arial"/>
        </w:rPr>
        <w:t xml:space="preserve">You can choose to apply this to all current services in your organisation by using the </w:t>
      </w:r>
      <w:r w:rsidR="00420ECB" w:rsidRPr="000D4790">
        <w:rPr>
          <w:rFonts w:cs="Arial"/>
          <w:b/>
          <w:bCs/>
        </w:rPr>
        <w:t>SAVE AND APPLY TO ALL OUTLETS</w:t>
      </w:r>
      <w:r w:rsidR="00420ECB" w:rsidRPr="000D4790">
        <w:rPr>
          <w:rFonts w:cs="Arial"/>
        </w:rPr>
        <w:t xml:space="preserve"> option or</w:t>
      </w:r>
      <w:r w:rsidRPr="000D4790">
        <w:rPr>
          <w:rFonts w:cs="Arial"/>
        </w:rPr>
        <w:t xml:space="preserve"> save as a default for all new services added by using the </w:t>
      </w:r>
      <w:r w:rsidR="00420ECB" w:rsidRPr="000D4790">
        <w:rPr>
          <w:rFonts w:cs="Arial"/>
          <w:b/>
          <w:bCs/>
        </w:rPr>
        <w:t>SAVE AND DON</w:t>
      </w:r>
      <w:r w:rsidR="00214C54" w:rsidRPr="000D4790">
        <w:rPr>
          <w:rFonts w:cs="Arial"/>
          <w:b/>
          <w:bCs/>
        </w:rPr>
        <w:t>’</w:t>
      </w:r>
      <w:r w:rsidR="00420ECB" w:rsidRPr="000D4790">
        <w:rPr>
          <w:rFonts w:cs="Arial"/>
          <w:b/>
          <w:bCs/>
        </w:rPr>
        <w:t>T APPLY TO ALL OUTLETS</w:t>
      </w:r>
      <w:r w:rsidR="00420ECB" w:rsidRPr="000D4790">
        <w:rPr>
          <w:rFonts w:cs="Arial"/>
        </w:rPr>
        <w:t xml:space="preserve"> </w:t>
      </w:r>
      <w:r w:rsidRPr="000D4790">
        <w:rPr>
          <w:rFonts w:cs="Arial"/>
        </w:rPr>
        <w:t>option.</w:t>
      </w:r>
    </w:p>
    <w:p w14:paraId="5B5E0740" w14:textId="4620E146" w:rsidR="00B627A6" w:rsidRPr="000D4790" w:rsidRDefault="00B627A6" w:rsidP="000D4790">
      <w:pPr>
        <w:rPr>
          <w:rFonts w:cs="Arial"/>
        </w:rPr>
      </w:pPr>
      <w:r w:rsidRPr="000D4790">
        <w:rPr>
          <w:rFonts w:cs="Arial"/>
          <w:noProof/>
        </w:rPr>
        <w:drawing>
          <wp:inline distT="0" distB="0" distL="0" distR="0" wp14:anchorId="04A6738F" wp14:editId="717D0EF9">
            <wp:extent cx="5742000" cy="4526323"/>
            <wp:effectExtent l="19050" t="19050" r="11430" b="26670"/>
            <wp:docPr id="1974424439" name="Picture 1" descr="Image of the  Religious Specialisations pop up. &#10;A list of most selected religions are at the top, followed by an alphabetical listing of all religions.&#10;At the bottom there are 3 buttons: Save and apply to all outlets, Save and don't apply to all outlets, and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424439" name="Picture 1" descr="Image of the  Religious Specialisations pop up. &#10;A list of most selected religions are at the top, followed by an alphabetical listing of all religions.&#10;At the bottom there are 3 buttons: Save and apply to all outlets, Save and don't apply to all outlets, and Cancel"/>
                    <pic:cNvPicPr/>
                  </pic:nvPicPr>
                  <pic:blipFill>
                    <a:blip r:embed="rId36"/>
                    <a:stretch>
                      <a:fillRect/>
                    </a:stretch>
                  </pic:blipFill>
                  <pic:spPr>
                    <a:xfrm>
                      <a:off x="0" y="0"/>
                      <a:ext cx="5742000" cy="4526323"/>
                    </a:xfrm>
                    <a:prstGeom prst="rect">
                      <a:avLst/>
                    </a:prstGeom>
                    <a:ln>
                      <a:solidFill>
                        <a:schemeClr val="accent1">
                          <a:lumMod val="75000"/>
                        </a:schemeClr>
                      </a:solidFill>
                    </a:ln>
                  </pic:spPr>
                </pic:pic>
              </a:graphicData>
            </a:graphic>
          </wp:inline>
        </w:drawing>
      </w:r>
    </w:p>
    <w:p w14:paraId="5DA4E0F6" w14:textId="77777777" w:rsidR="00B627A6" w:rsidRPr="000D4790" w:rsidRDefault="00B627A6" w:rsidP="000D4790">
      <w:pPr>
        <w:rPr>
          <w:rFonts w:cs="Arial"/>
        </w:rPr>
      </w:pPr>
      <w:r w:rsidRPr="000D4790">
        <w:rPr>
          <w:rFonts w:cs="Arial"/>
        </w:rPr>
        <w:br w:type="page"/>
      </w:r>
    </w:p>
    <w:p w14:paraId="5EFB8611" w14:textId="50F95711" w:rsidR="008D74BD" w:rsidRPr="00B7319E" w:rsidRDefault="435FF332" w:rsidP="008F05EC">
      <w:pPr>
        <w:pStyle w:val="Heading2"/>
      </w:pPr>
      <w:bookmarkStart w:id="181" w:name="_Diverse_Needs_Specialisations"/>
      <w:bookmarkStart w:id="182" w:name="_Specialisation_Verification_and"/>
      <w:bookmarkStart w:id="183" w:name="_Toc242442540"/>
      <w:bookmarkStart w:id="184" w:name="_Toc127862037"/>
      <w:bookmarkEnd w:id="181"/>
      <w:bookmarkEnd w:id="182"/>
      <w:r w:rsidRPr="00B7319E">
        <w:lastRenderedPageBreak/>
        <w:t>Specialisation</w:t>
      </w:r>
      <w:r w:rsidR="0030486E">
        <w:t xml:space="preserve"> Verification</w:t>
      </w:r>
      <w:bookmarkEnd w:id="183"/>
      <w:r w:rsidR="0030486E">
        <w:t xml:space="preserve"> </w:t>
      </w:r>
      <w:bookmarkEnd w:id="184"/>
    </w:p>
    <w:p w14:paraId="6D119B63" w14:textId="77777777" w:rsidR="0079204A" w:rsidRPr="00FD5763" w:rsidRDefault="0079204A" w:rsidP="0079204A">
      <w:pPr>
        <w:rPr>
          <w:lang w:eastAsia="en-AU"/>
        </w:rPr>
      </w:pPr>
      <w:r w:rsidRPr="00FD5763">
        <w:rPr>
          <w:lang w:eastAsia="en-AU"/>
        </w:rPr>
        <w:t>All aged care service providers must deliver inclusive services that meet each person's individual needs, regardless of where they live, their background, or their life experiences.</w:t>
      </w:r>
    </w:p>
    <w:p w14:paraId="027A99E0" w14:textId="2153308E" w:rsidR="00FD5763" w:rsidRPr="001029EC" w:rsidRDefault="0079204A" w:rsidP="008F05EC">
      <w:pPr>
        <w:rPr>
          <w:lang w:eastAsia="en-AU"/>
        </w:rPr>
      </w:pPr>
      <w:r w:rsidRPr="00FD5763">
        <w:rPr>
          <w:lang w:eastAsia="en-AU"/>
        </w:rPr>
        <w:t xml:space="preserve">Some providers choose to offer specialised aged care services tailored to the needs of specific groups or communities. </w:t>
      </w:r>
      <w:r>
        <w:rPr>
          <w:lang w:eastAsia="en-AU"/>
        </w:rPr>
        <w:t xml:space="preserve">Through Specialisation Verification, providers can formally demonstrate their expertise in supporting these groups. </w:t>
      </w:r>
    </w:p>
    <w:p w14:paraId="346DE7CA" w14:textId="11F1FB1E" w:rsidR="00FD5763" w:rsidRPr="00FD5763" w:rsidRDefault="0079204A" w:rsidP="008F05EC">
      <w:pPr>
        <w:rPr>
          <w:lang w:eastAsia="en-AU"/>
        </w:rPr>
      </w:pPr>
      <w:r w:rsidRPr="00FD5763">
        <w:rPr>
          <w:lang w:eastAsia="en-AU"/>
        </w:rPr>
        <w:t xml:space="preserve">While all providers must meet the </w:t>
      </w:r>
      <w:r w:rsidRPr="00D206DB">
        <w:rPr>
          <w:b/>
          <w:bCs/>
          <w:lang w:eastAsia="en-AU"/>
        </w:rPr>
        <w:t>Aged Care Quality Standards</w:t>
      </w:r>
      <w:r w:rsidRPr="00FD5763">
        <w:rPr>
          <w:lang w:eastAsia="en-AU"/>
        </w:rPr>
        <w:t xml:space="preserve">, </w:t>
      </w:r>
      <w:r w:rsidRPr="00CA03EA">
        <w:rPr>
          <w:lang w:eastAsia="en-AU"/>
        </w:rPr>
        <w:t>Specialisation Verification is optional. It allows providers to show they have additional expertise in delivering specialised aged care services.</w:t>
      </w:r>
    </w:p>
    <w:p w14:paraId="79AC03CF" w14:textId="3D026A9B" w:rsidR="001D0E67" w:rsidRDefault="00FD5763" w:rsidP="008F05EC">
      <w:pPr>
        <w:rPr>
          <w:lang w:eastAsia="en-AU"/>
        </w:rPr>
      </w:pPr>
      <w:r w:rsidRPr="00FD5763">
        <w:rPr>
          <w:lang w:eastAsia="en-AU"/>
        </w:rPr>
        <w:t xml:space="preserve">To </w:t>
      </w:r>
      <w:r w:rsidR="00B1672A">
        <w:rPr>
          <w:lang w:eastAsia="en-AU"/>
        </w:rPr>
        <w:t>become verified,</w:t>
      </w:r>
      <w:r w:rsidRPr="00FD5763">
        <w:rPr>
          <w:lang w:eastAsia="en-AU"/>
        </w:rPr>
        <w:t xml:space="preserve"> </w:t>
      </w:r>
      <w:r w:rsidR="00B1672A">
        <w:rPr>
          <w:lang w:eastAsia="en-AU"/>
        </w:rPr>
        <w:t xml:space="preserve">a </w:t>
      </w:r>
      <w:r w:rsidRPr="00FD5763">
        <w:rPr>
          <w:lang w:eastAsia="en-AU"/>
        </w:rPr>
        <w:t xml:space="preserve">provider must show that their service outlet meets the requirements of the </w:t>
      </w:r>
      <w:hyperlink r:id="rId37" w:history="1">
        <w:r w:rsidR="00F3009F" w:rsidRPr="001029EC">
          <w:rPr>
            <w:rStyle w:val="Hyperlink"/>
            <w:b/>
            <w:bCs/>
            <w:szCs w:val="21"/>
            <w:lang w:eastAsia="en-AU"/>
          </w:rPr>
          <w:t>2025 Specialisation Verification Framework</w:t>
        </w:r>
      </w:hyperlink>
      <w:r w:rsidR="00F3009F" w:rsidRPr="001029EC">
        <w:t xml:space="preserve"> </w:t>
      </w:r>
      <w:r w:rsidRPr="00FD5763">
        <w:rPr>
          <w:lang w:eastAsia="en-AU"/>
        </w:rPr>
        <w:t xml:space="preserve">for a specific </w:t>
      </w:r>
      <w:r w:rsidR="00961D61">
        <w:rPr>
          <w:lang w:eastAsia="en-AU"/>
        </w:rPr>
        <w:t xml:space="preserve">specialisation </w:t>
      </w:r>
      <w:r w:rsidRPr="00FD5763">
        <w:rPr>
          <w:lang w:eastAsia="en-AU"/>
        </w:rPr>
        <w:t xml:space="preserve">group or community. </w:t>
      </w:r>
      <w:r w:rsidR="001D0E67">
        <w:rPr>
          <w:lang w:eastAsia="en-AU"/>
        </w:rPr>
        <w:t>Providers do this by submitting evidence to support their application.</w:t>
      </w:r>
    </w:p>
    <w:p w14:paraId="7761F9D0" w14:textId="05C11B28" w:rsidR="00FD5763" w:rsidRPr="00FD5763" w:rsidRDefault="001D0E67" w:rsidP="008F05EC">
      <w:pPr>
        <w:rPr>
          <w:lang w:eastAsia="en-AU"/>
        </w:rPr>
      </w:pPr>
      <w:r>
        <w:rPr>
          <w:lang w:eastAsia="en-AU"/>
        </w:rPr>
        <w:t>A</w:t>
      </w:r>
      <w:r w:rsidR="00FD5763" w:rsidRPr="00FD5763">
        <w:rPr>
          <w:lang w:eastAsia="en-AU"/>
        </w:rPr>
        <w:t xml:space="preserve"> </w:t>
      </w:r>
      <w:r>
        <w:rPr>
          <w:lang w:eastAsia="en-AU"/>
        </w:rPr>
        <w:t>s</w:t>
      </w:r>
      <w:r w:rsidR="00FD5763" w:rsidRPr="00FD5763">
        <w:rPr>
          <w:lang w:eastAsia="en-AU"/>
        </w:rPr>
        <w:t>ervice outlet can be verified in any of the nine specialisation areas</w:t>
      </w:r>
      <w:r>
        <w:rPr>
          <w:lang w:eastAsia="en-AU"/>
        </w:rPr>
        <w:t>:</w:t>
      </w:r>
    </w:p>
    <w:p w14:paraId="09FA51A0" w14:textId="77777777" w:rsidR="009858FC" w:rsidRPr="0051653B" w:rsidRDefault="009858FC" w:rsidP="009858FC">
      <w:pPr>
        <w:pStyle w:val="ListBullet"/>
        <w:rPr>
          <w:rFonts w:eastAsia="Arial"/>
        </w:rPr>
      </w:pPr>
      <w:r w:rsidRPr="0051653B">
        <w:rPr>
          <w:rFonts w:eastAsia="Arial"/>
        </w:rPr>
        <w:t xml:space="preserve">Aboriginal </w:t>
      </w:r>
      <w:r>
        <w:rPr>
          <w:rFonts w:eastAsia="Arial"/>
        </w:rPr>
        <w:t>and</w:t>
      </w:r>
      <w:r w:rsidRPr="0051653B">
        <w:rPr>
          <w:rFonts w:eastAsia="Arial"/>
        </w:rPr>
        <w:t xml:space="preserve"> Torres Strait Islander</w:t>
      </w:r>
      <w:r>
        <w:rPr>
          <w:rFonts w:eastAsia="Arial"/>
        </w:rPr>
        <w:t xml:space="preserve"> persons</w:t>
      </w:r>
      <w:r w:rsidRPr="0051653B">
        <w:rPr>
          <w:rFonts w:eastAsia="Arial"/>
        </w:rPr>
        <w:t>, including the Stolen Generations</w:t>
      </w:r>
    </w:p>
    <w:p w14:paraId="631A0F82" w14:textId="77777777" w:rsidR="009858FC" w:rsidRPr="0051653B" w:rsidRDefault="009858FC" w:rsidP="009858FC">
      <w:pPr>
        <w:pStyle w:val="ListBullet"/>
        <w:rPr>
          <w:rFonts w:eastAsia="Arial"/>
        </w:rPr>
      </w:pPr>
      <w:r>
        <w:rPr>
          <w:rFonts w:eastAsia="Arial"/>
        </w:rPr>
        <w:t>V</w:t>
      </w:r>
      <w:r w:rsidRPr="0051653B">
        <w:rPr>
          <w:rFonts w:eastAsia="Arial"/>
        </w:rPr>
        <w:t>eterans or war widows</w:t>
      </w:r>
    </w:p>
    <w:p w14:paraId="79D1EAC1" w14:textId="77777777" w:rsidR="009858FC" w:rsidRPr="0051653B" w:rsidRDefault="009858FC" w:rsidP="009858FC">
      <w:pPr>
        <w:pStyle w:val="ListBullet"/>
        <w:rPr>
          <w:rFonts w:eastAsia="Arial"/>
        </w:rPr>
      </w:pPr>
      <w:r>
        <w:rPr>
          <w:rFonts w:eastAsia="Arial"/>
        </w:rPr>
        <w:t>P</w:t>
      </w:r>
      <w:r w:rsidRPr="0051653B">
        <w:rPr>
          <w:rFonts w:eastAsia="Arial"/>
        </w:rPr>
        <w:t>eople from culturally, ethnically, and linguistically diverse</w:t>
      </w:r>
      <w:r>
        <w:rPr>
          <w:rFonts w:eastAsia="Arial"/>
        </w:rPr>
        <w:t xml:space="preserve"> (CALD)</w:t>
      </w:r>
      <w:r w:rsidRPr="0051653B">
        <w:rPr>
          <w:rFonts w:eastAsia="Arial"/>
        </w:rPr>
        <w:t xml:space="preserve"> backgrounds</w:t>
      </w:r>
    </w:p>
    <w:p w14:paraId="0527E9F9" w14:textId="77777777" w:rsidR="009858FC" w:rsidRPr="0051653B" w:rsidRDefault="009858FC" w:rsidP="009858FC">
      <w:pPr>
        <w:pStyle w:val="ListBullet"/>
        <w:rPr>
          <w:rFonts w:eastAsia="Arial"/>
        </w:rPr>
      </w:pPr>
      <w:r>
        <w:rPr>
          <w:rFonts w:eastAsia="Arial"/>
        </w:rPr>
        <w:t>P</w:t>
      </w:r>
      <w:r w:rsidRPr="0051653B">
        <w:rPr>
          <w:rFonts w:eastAsia="Arial"/>
        </w:rPr>
        <w:t>eople who are financially or socially disadvantaged</w:t>
      </w:r>
    </w:p>
    <w:p w14:paraId="6747B2AC" w14:textId="77777777" w:rsidR="009858FC" w:rsidRPr="0051653B" w:rsidRDefault="009858FC" w:rsidP="009858FC">
      <w:pPr>
        <w:pStyle w:val="ListBullet"/>
        <w:rPr>
          <w:rFonts w:eastAsia="Arial"/>
        </w:rPr>
      </w:pPr>
      <w:r>
        <w:rPr>
          <w:rFonts w:eastAsia="Arial"/>
        </w:rPr>
        <w:t>P</w:t>
      </w:r>
      <w:r w:rsidRPr="0051653B">
        <w:rPr>
          <w:rFonts w:eastAsia="Arial"/>
        </w:rPr>
        <w:t>eople who are experiencing</w:t>
      </w:r>
      <w:r>
        <w:rPr>
          <w:rFonts w:eastAsia="Arial"/>
        </w:rPr>
        <w:t xml:space="preserve"> homelessness</w:t>
      </w:r>
      <w:r w:rsidRPr="0051653B">
        <w:rPr>
          <w:rFonts w:eastAsia="Arial"/>
        </w:rPr>
        <w:t xml:space="preserve"> or at risk of </w:t>
      </w:r>
      <w:r>
        <w:rPr>
          <w:rFonts w:eastAsia="Arial"/>
        </w:rPr>
        <w:t xml:space="preserve">experiencing </w:t>
      </w:r>
      <w:r w:rsidRPr="0051653B">
        <w:rPr>
          <w:rFonts w:eastAsia="Arial"/>
        </w:rPr>
        <w:t>homelessness</w:t>
      </w:r>
    </w:p>
    <w:p w14:paraId="449E59AF" w14:textId="77777777" w:rsidR="009858FC" w:rsidRPr="0051653B" w:rsidRDefault="009858FC" w:rsidP="009858FC">
      <w:pPr>
        <w:pStyle w:val="ListBullet"/>
        <w:rPr>
          <w:rFonts w:eastAsia="Arial"/>
        </w:rPr>
      </w:pPr>
      <w:r>
        <w:rPr>
          <w:rFonts w:eastAsia="Arial"/>
        </w:rPr>
        <w:t>P</w:t>
      </w:r>
      <w:r w:rsidRPr="0051653B">
        <w:rPr>
          <w:rFonts w:eastAsia="Arial"/>
        </w:rPr>
        <w:t>arents and children</w:t>
      </w:r>
      <w:r>
        <w:rPr>
          <w:rFonts w:eastAsia="Arial"/>
        </w:rPr>
        <w:t xml:space="preserve"> who are</w:t>
      </w:r>
      <w:r w:rsidRPr="0051653B">
        <w:rPr>
          <w:rFonts w:eastAsia="Arial"/>
        </w:rPr>
        <w:t xml:space="preserve"> separated by forced adoption or removal</w:t>
      </w:r>
    </w:p>
    <w:p w14:paraId="09E36951" w14:textId="77777777" w:rsidR="009858FC" w:rsidRPr="0051653B" w:rsidRDefault="009858FC" w:rsidP="009858FC">
      <w:pPr>
        <w:pStyle w:val="ListBullet"/>
        <w:rPr>
          <w:rFonts w:eastAsia="Arial"/>
        </w:rPr>
      </w:pPr>
      <w:r>
        <w:rPr>
          <w:rFonts w:eastAsia="Arial"/>
        </w:rPr>
        <w:t>C</w:t>
      </w:r>
      <w:r w:rsidRPr="0051653B">
        <w:rPr>
          <w:rFonts w:eastAsia="Arial"/>
        </w:rPr>
        <w:t>are leavers, including Forgotten Australians and former child migrants placed in out</w:t>
      </w:r>
      <w:r>
        <w:rPr>
          <w:rFonts w:eastAsia="Arial"/>
        </w:rPr>
        <w:t xml:space="preserve"> </w:t>
      </w:r>
      <w:r w:rsidRPr="0051653B">
        <w:rPr>
          <w:rFonts w:eastAsia="Arial"/>
        </w:rPr>
        <w:t>of</w:t>
      </w:r>
      <w:r>
        <w:rPr>
          <w:rFonts w:eastAsia="Arial"/>
        </w:rPr>
        <w:t xml:space="preserve"> </w:t>
      </w:r>
      <w:r w:rsidRPr="0051653B">
        <w:rPr>
          <w:rFonts w:eastAsia="Arial"/>
        </w:rPr>
        <w:t>home care</w:t>
      </w:r>
    </w:p>
    <w:p w14:paraId="744BFAA0" w14:textId="77777777" w:rsidR="009858FC" w:rsidRPr="0051653B" w:rsidRDefault="009858FC" w:rsidP="009858FC">
      <w:pPr>
        <w:pStyle w:val="ListBullet"/>
        <w:rPr>
          <w:rFonts w:eastAsia="Arial"/>
        </w:rPr>
      </w:pPr>
      <w:r>
        <w:rPr>
          <w:rFonts w:eastAsia="Arial"/>
        </w:rPr>
        <w:t>L</w:t>
      </w:r>
      <w:r w:rsidRPr="0051653B">
        <w:rPr>
          <w:rFonts w:eastAsia="Arial"/>
        </w:rPr>
        <w:t>esbian, gay, bisexual, trans/transgender</w:t>
      </w:r>
      <w:r>
        <w:rPr>
          <w:rFonts w:eastAsia="Arial"/>
        </w:rPr>
        <w:t xml:space="preserve"> or</w:t>
      </w:r>
      <w:r w:rsidRPr="0051653B">
        <w:rPr>
          <w:rFonts w:eastAsia="Arial"/>
        </w:rPr>
        <w:t xml:space="preserve"> intersex or have other sexual orientations or are gender</w:t>
      </w:r>
      <w:r>
        <w:rPr>
          <w:rFonts w:eastAsia="Arial"/>
        </w:rPr>
        <w:t xml:space="preserve"> diverse</w:t>
      </w:r>
      <w:r w:rsidRPr="0051653B">
        <w:rPr>
          <w:rFonts w:eastAsia="Arial"/>
        </w:rPr>
        <w:t xml:space="preserve"> or bodily diverse</w:t>
      </w:r>
    </w:p>
    <w:p w14:paraId="21DAC0CA" w14:textId="287E461F" w:rsidR="009858FC" w:rsidRPr="0051653B" w:rsidRDefault="009858FC" w:rsidP="009858FC">
      <w:pPr>
        <w:pStyle w:val="ListBullet"/>
        <w:rPr>
          <w:rFonts w:eastAsia="Arial"/>
        </w:rPr>
      </w:pPr>
      <w:r>
        <w:rPr>
          <w:rFonts w:eastAsia="Arial"/>
        </w:rPr>
        <w:t>P</w:t>
      </w:r>
      <w:r w:rsidRPr="0051653B">
        <w:rPr>
          <w:rFonts w:eastAsia="Arial"/>
        </w:rPr>
        <w:t>eople</w:t>
      </w:r>
      <w:r>
        <w:rPr>
          <w:rFonts w:eastAsia="Arial"/>
        </w:rPr>
        <w:t xml:space="preserve"> who live</w:t>
      </w:r>
      <w:r w:rsidRPr="0051653B">
        <w:rPr>
          <w:rFonts w:eastAsia="Arial"/>
        </w:rPr>
        <w:t xml:space="preserve"> in rural, remote, or very remote area</w:t>
      </w:r>
      <w:r w:rsidR="00DB6015">
        <w:rPr>
          <w:rFonts w:eastAsia="Arial"/>
        </w:rPr>
        <w:t>s</w:t>
      </w:r>
      <w:r w:rsidR="00B80D4B">
        <w:rPr>
          <w:rFonts w:eastAsia="Arial"/>
        </w:rPr>
        <w:t>.</w:t>
      </w:r>
    </w:p>
    <w:p w14:paraId="01288F7D" w14:textId="77777777" w:rsidR="0079204A" w:rsidRPr="0032070A" w:rsidRDefault="0079204A" w:rsidP="00B20EC3">
      <w:pPr>
        <w:pStyle w:val="ListBullet"/>
        <w:numPr>
          <w:ilvl w:val="0"/>
          <w:numId w:val="0"/>
        </w:numPr>
        <w:rPr>
          <w:lang w:eastAsia="en-AU"/>
        </w:rPr>
      </w:pPr>
      <w:r w:rsidRPr="0032070A">
        <w:rPr>
          <w:lang w:eastAsia="en-AU"/>
        </w:rPr>
        <w:t xml:space="preserve">Outlets with current verified specialisations appear in </w:t>
      </w:r>
      <w:r w:rsidRPr="0032070A">
        <w:rPr>
          <w:b/>
          <w:bCs/>
          <w:lang w:eastAsia="en-AU"/>
        </w:rPr>
        <w:t>Service Finder</w:t>
      </w:r>
      <w:r w:rsidRPr="0032070A">
        <w:rPr>
          <w:lang w:eastAsia="en-AU"/>
        </w:rPr>
        <w:t xml:space="preserve"> and </w:t>
      </w:r>
      <w:r w:rsidRPr="0032070A">
        <w:rPr>
          <w:b/>
          <w:bCs/>
          <w:lang w:eastAsia="en-AU"/>
        </w:rPr>
        <w:t>Match and Refer</w:t>
      </w:r>
      <w:r w:rsidRPr="0032070A">
        <w:rPr>
          <w:lang w:eastAsia="en-AU"/>
        </w:rPr>
        <w:t>. This helps assessors and My Aged Care contact centre staff find services that meet an older person's specific needs.</w:t>
      </w:r>
    </w:p>
    <w:p w14:paraId="06A18862" w14:textId="75CB238A" w:rsidR="000B531D" w:rsidRPr="000B531D" w:rsidRDefault="0079204A" w:rsidP="00B20EC3">
      <w:pPr>
        <w:pStyle w:val="ListBullet"/>
        <w:numPr>
          <w:ilvl w:val="0"/>
          <w:numId w:val="0"/>
        </w:numPr>
        <w:rPr>
          <w:lang w:eastAsia="en-AU"/>
        </w:rPr>
      </w:pPr>
      <w:r w:rsidRPr="0032070A">
        <w:rPr>
          <w:lang w:eastAsia="en-AU"/>
        </w:rPr>
        <w:t xml:space="preserve">Current verified specialisations also appear in the </w:t>
      </w:r>
      <w:r w:rsidRPr="0032070A">
        <w:rPr>
          <w:b/>
          <w:bCs/>
          <w:lang w:eastAsia="en-AU"/>
        </w:rPr>
        <w:t>Find a Provider</w:t>
      </w:r>
      <w:r w:rsidRPr="0032070A">
        <w:rPr>
          <w:lang w:eastAsia="en-AU"/>
        </w:rPr>
        <w:t xml:space="preserve"> tool on the My Aged Care website. This helps older people </w:t>
      </w:r>
      <w:r>
        <w:rPr>
          <w:lang w:eastAsia="en-AU"/>
        </w:rPr>
        <w:t xml:space="preserve">and their support network </w:t>
      </w:r>
      <w:r w:rsidRPr="0032070A">
        <w:rPr>
          <w:lang w:eastAsia="en-AU"/>
        </w:rPr>
        <w:t>find, compare and choose suitable aged care services.</w:t>
      </w:r>
    </w:p>
    <w:p w14:paraId="7DF9BAE4" w14:textId="0D1F4DA9" w:rsidR="000B531D" w:rsidRDefault="000B531D">
      <w:pPr>
        <w:pStyle w:val="ListBullet"/>
        <w:numPr>
          <w:ilvl w:val="0"/>
          <w:numId w:val="0"/>
        </w:numPr>
        <w:rPr>
          <w:lang w:eastAsia="en-AU"/>
        </w:rPr>
      </w:pPr>
      <w:r w:rsidRPr="000B531D">
        <w:rPr>
          <w:lang w:eastAsia="en-AU"/>
        </w:rPr>
        <w:t xml:space="preserve">A Specialisation Verification remains valid for </w:t>
      </w:r>
      <w:r w:rsidRPr="000B531D">
        <w:rPr>
          <w:b/>
          <w:bCs/>
          <w:lang w:eastAsia="en-AU"/>
        </w:rPr>
        <w:t>three years</w:t>
      </w:r>
      <w:r w:rsidRPr="000B531D">
        <w:rPr>
          <w:lang w:eastAsia="en-AU"/>
        </w:rPr>
        <w:t xml:space="preserve"> from the date of issue unless it is</w:t>
      </w:r>
      <w:r>
        <w:rPr>
          <w:lang w:eastAsia="en-AU"/>
        </w:rPr>
        <w:t xml:space="preserve"> </w:t>
      </w:r>
      <w:r w:rsidR="00680897">
        <w:rPr>
          <w:lang w:eastAsia="en-AU"/>
        </w:rPr>
        <w:t>removed</w:t>
      </w:r>
      <w:r w:rsidRPr="000B531D">
        <w:rPr>
          <w:lang w:eastAsia="en-AU"/>
        </w:rPr>
        <w:t xml:space="preserve"> </w:t>
      </w:r>
      <w:r w:rsidR="00B76C65">
        <w:rPr>
          <w:lang w:eastAsia="en-AU"/>
        </w:rPr>
        <w:t xml:space="preserve">or renewed </w:t>
      </w:r>
      <w:r w:rsidRPr="000B531D">
        <w:rPr>
          <w:lang w:eastAsia="en-AU"/>
        </w:rPr>
        <w:t>earlier.</w:t>
      </w:r>
    </w:p>
    <w:p w14:paraId="16EFDEF4" w14:textId="08EAD01A" w:rsidR="0079204A" w:rsidRPr="000B531D" w:rsidRDefault="0079204A" w:rsidP="00B20EC3">
      <w:pPr>
        <w:pStyle w:val="ListBullet"/>
        <w:numPr>
          <w:ilvl w:val="0"/>
          <w:numId w:val="0"/>
        </w:numPr>
        <w:rPr>
          <w:lang w:eastAsia="en-AU"/>
        </w:rPr>
      </w:pPr>
      <w:r w:rsidRPr="00265A87">
        <w:rPr>
          <w:lang w:eastAsia="en-AU"/>
        </w:rPr>
        <w:t xml:space="preserve">Verification is applied at the </w:t>
      </w:r>
      <w:r w:rsidRPr="00265A87">
        <w:rPr>
          <w:b/>
          <w:bCs/>
          <w:lang w:eastAsia="en-AU"/>
        </w:rPr>
        <w:t>outlet level</w:t>
      </w:r>
      <w:r w:rsidRPr="00265A87">
        <w:rPr>
          <w:lang w:eastAsia="en-AU"/>
        </w:rPr>
        <w:t>. Any service items linked to that outlet automatically inherit the verified specialisation.</w:t>
      </w:r>
    </w:p>
    <w:p w14:paraId="3CBD948C" w14:textId="2321AB09" w:rsidR="00A14C41" w:rsidRPr="00A14C41" w:rsidRDefault="00C7311D" w:rsidP="00B20EC3">
      <w:pPr>
        <w:pStyle w:val="ListBullet"/>
        <w:numPr>
          <w:ilvl w:val="0"/>
          <w:numId w:val="0"/>
        </w:numPr>
        <w:rPr>
          <w:rFonts w:eastAsia="Arial"/>
        </w:rPr>
      </w:pPr>
      <w:r w:rsidRPr="00265A87">
        <w:rPr>
          <w:lang w:eastAsia="en-AU"/>
        </w:rPr>
        <w:t xml:space="preserve">When an outlet has one or more current verified specialisations, the </w:t>
      </w:r>
      <w:r w:rsidRPr="00265A87">
        <w:rPr>
          <w:b/>
          <w:bCs/>
          <w:lang w:eastAsia="en-AU"/>
        </w:rPr>
        <w:t>View Outlet</w:t>
      </w:r>
      <w:r w:rsidRPr="00265A87">
        <w:rPr>
          <w:lang w:eastAsia="en-AU"/>
        </w:rPr>
        <w:t xml:space="preserve"> page displays the specialisation name, verification date and expiry date.</w:t>
      </w:r>
      <w:r w:rsidR="0079204A">
        <w:rPr>
          <w:lang w:eastAsia="en-AU"/>
        </w:rPr>
        <w:t xml:space="preserve"> </w:t>
      </w:r>
      <w:r w:rsidR="00A14C41" w:rsidRPr="00A14C41">
        <w:rPr>
          <w:rFonts w:eastAsia="Arial"/>
        </w:rPr>
        <w:t>The image below shows an outlet that does not have any current verified specialisations</w:t>
      </w:r>
      <w:r w:rsidR="00A14C41">
        <w:rPr>
          <w:rFonts w:eastAsia="Arial"/>
        </w:rPr>
        <w:t>:</w:t>
      </w:r>
    </w:p>
    <w:p w14:paraId="7C5BF21F" w14:textId="10624859" w:rsidR="008236D4" w:rsidRDefault="00C84418" w:rsidP="00372F15">
      <w:pPr>
        <w:pStyle w:val="ListBullet"/>
        <w:numPr>
          <w:ilvl w:val="0"/>
          <w:numId w:val="0"/>
        </w:numPr>
        <w:rPr>
          <w:rFonts w:eastAsia="Arial"/>
        </w:rPr>
      </w:pPr>
      <w:r>
        <w:rPr>
          <w:rFonts w:eastAsia="Arial"/>
          <w:noProof/>
        </w:rPr>
        <w:lastRenderedPageBreak/>
        <w:drawing>
          <wp:inline distT="0" distB="0" distL="0" distR="0" wp14:anchorId="6C0B13B6" wp14:editId="66FB9D76">
            <wp:extent cx="5470614" cy="5659256"/>
            <wp:effectExtent l="19050" t="19050" r="15875" b="17780"/>
            <wp:docPr id="2083518926" name="Picture 7" descr="Example View Outlet page for an outlet. It shows address, organisation philosophy, contact details, support at home pricing (optional), and Current Specialisation Verifications, with text &quot;There are no current specialisation verifications to displa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518926" name="Picture 7" descr="Example View Outlet page for an outlet. It shows address, organisation philosophy, contact details, support at home pricing (optional), and Current Specialisation Verifications, with text &quot;There are no current specialisation verifications to display&quot;"/>
                    <pic:cNvPicPr/>
                  </pic:nvPicPr>
                  <pic:blipFill>
                    <a:blip r:embed="rId38"/>
                    <a:stretch>
                      <a:fillRect/>
                    </a:stretch>
                  </pic:blipFill>
                  <pic:spPr>
                    <a:xfrm>
                      <a:off x="0" y="0"/>
                      <a:ext cx="5470614" cy="5659256"/>
                    </a:xfrm>
                    <a:prstGeom prst="rect">
                      <a:avLst/>
                    </a:prstGeom>
                    <a:ln>
                      <a:solidFill>
                        <a:schemeClr val="accent1">
                          <a:lumMod val="75000"/>
                        </a:schemeClr>
                      </a:solidFill>
                    </a:ln>
                  </pic:spPr>
                </pic:pic>
              </a:graphicData>
            </a:graphic>
          </wp:inline>
        </w:drawing>
      </w:r>
    </w:p>
    <w:p w14:paraId="70E2CCEE" w14:textId="08EB5B4D" w:rsidR="007E588D" w:rsidRPr="007E588D" w:rsidRDefault="007E588D" w:rsidP="00B20EC3">
      <w:pPr>
        <w:pStyle w:val="ListBullet"/>
        <w:numPr>
          <w:ilvl w:val="0"/>
          <w:numId w:val="0"/>
        </w:numPr>
        <w:rPr>
          <w:rFonts w:eastAsia="Arial"/>
        </w:rPr>
      </w:pPr>
      <w:r w:rsidRPr="007E588D">
        <w:rPr>
          <w:rFonts w:eastAsia="Arial"/>
        </w:rPr>
        <w:t xml:space="preserve">Once an outlet has at least one current verified specialisation, the </w:t>
      </w:r>
      <w:r w:rsidRPr="00734438">
        <w:rPr>
          <w:rFonts w:eastAsia="Arial"/>
          <w:b/>
        </w:rPr>
        <w:t>View Outlet</w:t>
      </w:r>
      <w:r w:rsidRPr="007E588D">
        <w:rPr>
          <w:rFonts w:eastAsia="Arial"/>
        </w:rPr>
        <w:t xml:space="preserve"> page displays the specialisation name, verification date and validity period.</w:t>
      </w:r>
    </w:p>
    <w:p w14:paraId="790DED15" w14:textId="23C17E6F" w:rsidR="00F07743" w:rsidRDefault="00B15836" w:rsidP="00372F15">
      <w:pPr>
        <w:pStyle w:val="ListBullet"/>
        <w:numPr>
          <w:ilvl w:val="0"/>
          <w:numId w:val="0"/>
        </w:numPr>
        <w:rPr>
          <w:rFonts w:eastAsia="Arial"/>
        </w:rPr>
      </w:pPr>
      <w:r>
        <w:rPr>
          <w:rFonts w:eastAsia="Arial"/>
          <w:noProof/>
        </w:rPr>
        <w:drawing>
          <wp:inline distT="0" distB="0" distL="0" distR="0" wp14:anchorId="1668D0D6" wp14:editId="32FAE696">
            <wp:extent cx="3962400" cy="2690518"/>
            <wp:effectExtent l="19050" t="19050" r="19050" b="14605"/>
            <wp:docPr id="1450973746" name="Picture 15" descr="A close up of the Current Specialisation Verifications section of the View Outlet page, showing name of specialisation, verification date, valid from date, valid to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973746" name="Picture 15" descr="A close up of the Current Specialisation Verifications section of the View Outlet page, showing name of specialisation, verification date, valid from date, valid to dat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65636" cy="2692715"/>
                    </a:xfrm>
                    <a:prstGeom prst="rect">
                      <a:avLst/>
                    </a:prstGeom>
                    <a:noFill/>
                    <a:ln>
                      <a:solidFill>
                        <a:schemeClr val="accent1">
                          <a:lumMod val="75000"/>
                        </a:schemeClr>
                      </a:solidFill>
                    </a:ln>
                  </pic:spPr>
                </pic:pic>
              </a:graphicData>
            </a:graphic>
          </wp:inline>
        </w:drawing>
      </w:r>
    </w:p>
    <w:p w14:paraId="58C12600" w14:textId="257E4A03" w:rsidR="00F07743" w:rsidRPr="00A9413F" w:rsidRDefault="00F07743" w:rsidP="00F07743">
      <w:pPr>
        <w:pStyle w:val="ListBullet"/>
        <w:numPr>
          <w:ilvl w:val="0"/>
          <w:numId w:val="0"/>
        </w:numPr>
        <w:rPr>
          <w:rFonts w:cs="Arial"/>
        </w:rPr>
      </w:pPr>
      <w:r w:rsidRPr="00A9413F">
        <w:rPr>
          <w:rFonts w:cs="Arial"/>
        </w:rPr>
        <w:lastRenderedPageBreak/>
        <w:t xml:space="preserve">Providers may have current verified specialisations that were assessed under the </w:t>
      </w:r>
      <w:r w:rsidRPr="00A9413F">
        <w:rPr>
          <w:rFonts w:cs="Arial"/>
          <w:b/>
          <w:bCs/>
        </w:rPr>
        <w:t>2022 Specialisation Verification Framework</w:t>
      </w:r>
      <w:r w:rsidRPr="00A9413F">
        <w:rPr>
          <w:rFonts w:cs="Arial"/>
        </w:rPr>
        <w:t xml:space="preserve">. These specialisations will continue to appear alongside any current verified specialisations assessed under the </w:t>
      </w:r>
      <w:r w:rsidRPr="00A9413F">
        <w:rPr>
          <w:rFonts w:cs="Arial"/>
          <w:b/>
          <w:bCs/>
        </w:rPr>
        <w:t>2025 Specialisation Verification Framework</w:t>
      </w:r>
      <w:r w:rsidRPr="00A9413F">
        <w:rPr>
          <w:rFonts w:cs="Arial"/>
        </w:rPr>
        <w:t>. All displayed specialisations use a consistent naming convention</w:t>
      </w:r>
      <w:r w:rsidR="00061DF8">
        <w:rPr>
          <w:rFonts w:cs="Arial"/>
        </w:rPr>
        <w:t xml:space="preserve"> regardless of the framework they were assessed under</w:t>
      </w:r>
      <w:r w:rsidRPr="00A9413F">
        <w:rPr>
          <w:rFonts w:cs="Arial"/>
        </w:rPr>
        <w:t>, shown below</w:t>
      </w:r>
      <w:r w:rsidR="00036F64">
        <w:rPr>
          <w:rFonts w:cs="Arial"/>
        </w:rPr>
        <w:t xml:space="preserve"> as the ‘</w:t>
      </w:r>
      <w:r w:rsidR="00036F64" w:rsidRPr="00666A33">
        <w:rPr>
          <w:rFonts w:cs="Arial"/>
          <w:b/>
        </w:rPr>
        <w:t>Display</w:t>
      </w:r>
      <w:r w:rsidR="00570BEF">
        <w:rPr>
          <w:rFonts w:cs="Arial"/>
          <w:b/>
          <w:bCs/>
        </w:rPr>
        <w:t>ed Specialisation</w:t>
      </w:r>
      <w:r w:rsidR="00036F64" w:rsidRPr="00666A33">
        <w:rPr>
          <w:rFonts w:cs="Arial"/>
          <w:b/>
        </w:rPr>
        <w:t xml:space="preserve"> Name’</w:t>
      </w:r>
      <w:r w:rsidRPr="00A9413F">
        <w:rPr>
          <w:rFonts w:cs="Arial"/>
        </w:rPr>
        <w:t>:</w:t>
      </w:r>
    </w:p>
    <w:tbl>
      <w:tblPr>
        <w:tblStyle w:val="GridTable4-Accent5"/>
        <w:tblW w:w="8926" w:type="dxa"/>
        <w:tblLook w:val="04A0" w:firstRow="1" w:lastRow="0" w:firstColumn="1" w:lastColumn="0" w:noHBand="0" w:noVBand="1"/>
        <w:tblCaption w:val="Specialisation Verification naming conventions"/>
        <w:tblDescription w:val="Shows the 9 criteria of Specialisation Verification program, their names as displayed under the 2022 Framework, 2025 Framework, and their Unified name."/>
      </w:tblPr>
      <w:tblGrid>
        <w:gridCol w:w="2830"/>
        <w:gridCol w:w="3119"/>
        <w:gridCol w:w="2977"/>
      </w:tblGrid>
      <w:tr w:rsidR="00F07743" w:rsidRPr="00EA2AF8" w14:paraId="0AD9D4B5" w14:textId="77777777" w:rsidTr="00666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EBF1D79" w14:textId="68951ABC" w:rsidR="00F07743" w:rsidRPr="00D206DB" w:rsidRDefault="00F07743">
            <w:pPr>
              <w:rPr>
                <w:rFonts w:cs="Arial"/>
                <w:b w:val="0"/>
                <w:bCs w:val="0"/>
                <w:sz w:val="19"/>
                <w:szCs w:val="19"/>
              </w:rPr>
            </w:pPr>
            <w:r w:rsidRPr="00D206DB">
              <w:rPr>
                <w:rFonts w:cs="Arial"/>
                <w:sz w:val="19"/>
                <w:szCs w:val="19"/>
              </w:rPr>
              <w:t xml:space="preserve">2022 Specialisation Verification Framework </w:t>
            </w:r>
            <w:r w:rsidR="00570BEF">
              <w:rPr>
                <w:rFonts w:cs="Arial"/>
                <w:sz w:val="19"/>
                <w:szCs w:val="19"/>
              </w:rPr>
              <w:t>– Specialisation Name</w:t>
            </w:r>
          </w:p>
        </w:tc>
        <w:tc>
          <w:tcPr>
            <w:tcW w:w="3119" w:type="dxa"/>
          </w:tcPr>
          <w:p w14:paraId="24DA6840" w14:textId="662DD5F3" w:rsidR="00F07743" w:rsidRPr="00D206DB" w:rsidRDefault="00F07743">
            <w:pPr>
              <w:cnfStyle w:val="100000000000" w:firstRow="1" w:lastRow="0" w:firstColumn="0" w:lastColumn="0" w:oddVBand="0" w:evenVBand="0" w:oddHBand="0" w:evenHBand="0" w:firstRowFirstColumn="0" w:firstRowLastColumn="0" w:lastRowFirstColumn="0" w:lastRowLastColumn="0"/>
              <w:rPr>
                <w:rFonts w:cs="Arial"/>
                <w:b w:val="0"/>
                <w:bCs w:val="0"/>
                <w:sz w:val="19"/>
                <w:szCs w:val="19"/>
              </w:rPr>
            </w:pPr>
            <w:r w:rsidRPr="00D206DB">
              <w:rPr>
                <w:rFonts w:cs="Arial"/>
                <w:sz w:val="19"/>
                <w:szCs w:val="19"/>
              </w:rPr>
              <w:t xml:space="preserve">2025 Specialisation Verification Framework </w:t>
            </w:r>
            <w:r w:rsidR="00570BEF">
              <w:rPr>
                <w:rFonts w:cs="Arial"/>
                <w:sz w:val="19"/>
                <w:szCs w:val="19"/>
              </w:rPr>
              <w:t>– Specialisation Name</w:t>
            </w:r>
          </w:p>
        </w:tc>
        <w:tc>
          <w:tcPr>
            <w:tcW w:w="2977" w:type="dxa"/>
          </w:tcPr>
          <w:p w14:paraId="69DE290D" w14:textId="78EA1A18" w:rsidR="00F07743" w:rsidRPr="00D206DB" w:rsidRDefault="00036F6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9"/>
                <w:szCs w:val="19"/>
              </w:rPr>
            </w:pPr>
            <w:r>
              <w:rPr>
                <w:rFonts w:cstheme="minorHAnsi"/>
                <w:sz w:val="19"/>
                <w:szCs w:val="19"/>
              </w:rPr>
              <w:t>Display</w:t>
            </w:r>
            <w:r w:rsidR="00570BEF">
              <w:rPr>
                <w:rFonts w:cstheme="minorHAnsi"/>
                <w:sz w:val="19"/>
                <w:szCs w:val="19"/>
              </w:rPr>
              <w:t>ed</w:t>
            </w:r>
            <w:r w:rsidR="00F07743" w:rsidRPr="00D206DB">
              <w:rPr>
                <w:rFonts w:cstheme="minorHAnsi"/>
                <w:sz w:val="19"/>
                <w:szCs w:val="19"/>
              </w:rPr>
              <w:t xml:space="preserve"> </w:t>
            </w:r>
            <w:r w:rsidR="00570BEF">
              <w:rPr>
                <w:rFonts w:cstheme="minorHAnsi"/>
                <w:sz w:val="19"/>
                <w:szCs w:val="19"/>
              </w:rPr>
              <w:t xml:space="preserve">Specialisation </w:t>
            </w:r>
            <w:r w:rsidR="00F07743" w:rsidRPr="00D206DB">
              <w:rPr>
                <w:rFonts w:cstheme="minorHAnsi"/>
                <w:sz w:val="19"/>
                <w:szCs w:val="19"/>
              </w:rPr>
              <w:t>Name</w:t>
            </w:r>
          </w:p>
        </w:tc>
      </w:tr>
      <w:tr w:rsidR="00F07743" w:rsidRPr="00EA2AF8" w14:paraId="3129C552" w14:textId="77777777" w:rsidTr="00666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1C1D654" w14:textId="77777777" w:rsidR="00F07743" w:rsidRPr="00D206DB" w:rsidRDefault="00F07743">
            <w:pPr>
              <w:spacing w:before="60"/>
              <w:rPr>
                <w:rFonts w:cs="Arial"/>
                <w:sz w:val="19"/>
                <w:szCs w:val="19"/>
              </w:rPr>
            </w:pPr>
            <w:r w:rsidRPr="00D206DB">
              <w:rPr>
                <w:rFonts w:cs="Arial"/>
                <w:sz w:val="19"/>
                <w:szCs w:val="19"/>
              </w:rPr>
              <w:t>Aboriginal and Torres Strait Islander peoples and communities</w:t>
            </w:r>
          </w:p>
        </w:tc>
        <w:tc>
          <w:tcPr>
            <w:tcW w:w="3119" w:type="dxa"/>
          </w:tcPr>
          <w:p w14:paraId="644845A8" w14:textId="77777777" w:rsidR="00F07743" w:rsidRPr="00D206DB" w:rsidRDefault="00F07743">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Aboriginal and Torres Strait Islander persons, including Stolen Generations</w:t>
            </w:r>
          </w:p>
        </w:tc>
        <w:tc>
          <w:tcPr>
            <w:tcW w:w="2977" w:type="dxa"/>
          </w:tcPr>
          <w:p w14:paraId="43A52283" w14:textId="77777777" w:rsidR="00F07743" w:rsidRPr="00D206DB" w:rsidRDefault="00F07743">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Aboriginal and Torres Strait Islander persons, including Stolen Generations</w:t>
            </w:r>
          </w:p>
        </w:tc>
      </w:tr>
      <w:tr w:rsidR="00F07743" w:rsidRPr="00EA2AF8" w14:paraId="3C05EF2B" w14:textId="77777777" w:rsidTr="00666A33">
        <w:tc>
          <w:tcPr>
            <w:cnfStyle w:val="001000000000" w:firstRow="0" w:lastRow="0" w:firstColumn="1" w:lastColumn="0" w:oddVBand="0" w:evenVBand="0" w:oddHBand="0" w:evenHBand="0" w:firstRowFirstColumn="0" w:firstRowLastColumn="0" w:lastRowFirstColumn="0" w:lastRowLastColumn="0"/>
            <w:tcW w:w="2830" w:type="dxa"/>
          </w:tcPr>
          <w:p w14:paraId="2A83AA71" w14:textId="77777777" w:rsidR="00F07743" w:rsidRPr="00D206DB" w:rsidRDefault="00F07743">
            <w:pPr>
              <w:spacing w:before="60"/>
              <w:rPr>
                <w:rFonts w:cs="Arial"/>
                <w:sz w:val="19"/>
                <w:szCs w:val="19"/>
              </w:rPr>
            </w:pPr>
            <w:r w:rsidRPr="00D206DB">
              <w:rPr>
                <w:rFonts w:cs="Arial"/>
                <w:sz w:val="19"/>
                <w:szCs w:val="19"/>
              </w:rPr>
              <w:t>Veterans</w:t>
            </w:r>
          </w:p>
        </w:tc>
        <w:tc>
          <w:tcPr>
            <w:tcW w:w="3119" w:type="dxa"/>
          </w:tcPr>
          <w:p w14:paraId="182E67C0" w14:textId="77777777" w:rsidR="00F07743" w:rsidRPr="00D206DB" w:rsidRDefault="00F07743">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Veterans or war widows</w:t>
            </w:r>
          </w:p>
        </w:tc>
        <w:tc>
          <w:tcPr>
            <w:tcW w:w="2977" w:type="dxa"/>
          </w:tcPr>
          <w:p w14:paraId="474EFB27" w14:textId="77777777" w:rsidR="00F07743" w:rsidRPr="00D206DB" w:rsidRDefault="00F07743">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Veterans or war widows</w:t>
            </w:r>
          </w:p>
        </w:tc>
      </w:tr>
      <w:tr w:rsidR="00F07743" w:rsidRPr="00EA2AF8" w14:paraId="34A7D012" w14:textId="77777777" w:rsidTr="00666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AB522F5" w14:textId="77777777" w:rsidR="00F07743" w:rsidRPr="00D206DB" w:rsidRDefault="00F07743">
            <w:pPr>
              <w:spacing w:before="60"/>
              <w:rPr>
                <w:rFonts w:cs="Arial"/>
                <w:sz w:val="19"/>
                <w:szCs w:val="19"/>
              </w:rPr>
            </w:pPr>
            <w:r w:rsidRPr="00D206DB">
              <w:rPr>
                <w:rFonts w:cs="Arial"/>
                <w:sz w:val="19"/>
                <w:szCs w:val="19"/>
              </w:rPr>
              <w:t>People from culturally and linguistically diverse (CALD) backgrounds</w:t>
            </w:r>
          </w:p>
        </w:tc>
        <w:tc>
          <w:tcPr>
            <w:tcW w:w="3119" w:type="dxa"/>
          </w:tcPr>
          <w:p w14:paraId="220ADEC8" w14:textId="77777777" w:rsidR="00F07743" w:rsidRPr="00D206DB" w:rsidRDefault="00F07743">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People from culturally, ethnically and linguistically diverse (CALD) backgrounds</w:t>
            </w:r>
          </w:p>
        </w:tc>
        <w:tc>
          <w:tcPr>
            <w:tcW w:w="2977" w:type="dxa"/>
          </w:tcPr>
          <w:p w14:paraId="161166F7" w14:textId="77777777" w:rsidR="00F07743" w:rsidRPr="00D206DB" w:rsidRDefault="00F07743">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People from culturally, ethnically and linguistically diverse (CALD) backgrounds</w:t>
            </w:r>
          </w:p>
        </w:tc>
      </w:tr>
      <w:tr w:rsidR="00F07743" w:rsidRPr="00EA2AF8" w14:paraId="17DE9E79" w14:textId="77777777" w:rsidTr="00666A33">
        <w:tc>
          <w:tcPr>
            <w:cnfStyle w:val="001000000000" w:firstRow="0" w:lastRow="0" w:firstColumn="1" w:lastColumn="0" w:oddVBand="0" w:evenVBand="0" w:oddHBand="0" w:evenHBand="0" w:firstRowFirstColumn="0" w:firstRowLastColumn="0" w:lastRowFirstColumn="0" w:lastRowLastColumn="0"/>
            <w:tcW w:w="2830" w:type="dxa"/>
          </w:tcPr>
          <w:p w14:paraId="24E6212D" w14:textId="77777777" w:rsidR="00F07743" w:rsidRPr="00D206DB" w:rsidRDefault="00F07743">
            <w:pPr>
              <w:spacing w:before="60"/>
              <w:rPr>
                <w:rFonts w:cs="Arial"/>
                <w:sz w:val="19"/>
                <w:szCs w:val="19"/>
              </w:rPr>
            </w:pPr>
            <w:r w:rsidRPr="00D206DB">
              <w:rPr>
                <w:rFonts w:cs="Arial"/>
                <w:sz w:val="19"/>
                <w:szCs w:val="19"/>
              </w:rPr>
              <w:t>People who are financially or socially disadvantaged</w:t>
            </w:r>
          </w:p>
        </w:tc>
        <w:tc>
          <w:tcPr>
            <w:tcW w:w="3119" w:type="dxa"/>
          </w:tcPr>
          <w:p w14:paraId="2B937EA3" w14:textId="77777777" w:rsidR="00F07743" w:rsidRPr="00D206DB" w:rsidRDefault="00F07743">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People who are financially or socially disadvantaged</w:t>
            </w:r>
          </w:p>
        </w:tc>
        <w:tc>
          <w:tcPr>
            <w:tcW w:w="2977" w:type="dxa"/>
          </w:tcPr>
          <w:p w14:paraId="546DEB09" w14:textId="77777777" w:rsidR="00F07743" w:rsidRPr="00D206DB" w:rsidRDefault="00F07743">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People who are financially or socially disadvantaged</w:t>
            </w:r>
          </w:p>
        </w:tc>
      </w:tr>
      <w:tr w:rsidR="00F07743" w:rsidRPr="00EA2AF8" w14:paraId="60FDAB71" w14:textId="77777777" w:rsidTr="00666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2725881" w14:textId="77777777" w:rsidR="00F07743" w:rsidRPr="00D206DB" w:rsidRDefault="00F07743">
            <w:pPr>
              <w:spacing w:before="60"/>
              <w:rPr>
                <w:rFonts w:cs="Arial"/>
                <w:sz w:val="19"/>
                <w:szCs w:val="19"/>
              </w:rPr>
            </w:pPr>
            <w:r w:rsidRPr="00D206DB">
              <w:rPr>
                <w:rFonts w:cs="Arial"/>
                <w:sz w:val="19"/>
                <w:szCs w:val="19"/>
              </w:rPr>
              <w:t>People who are homeless or at risk of becoming homeless</w:t>
            </w:r>
          </w:p>
        </w:tc>
        <w:tc>
          <w:tcPr>
            <w:tcW w:w="3119" w:type="dxa"/>
          </w:tcPr>
          <w:p w14:paraId="07BA30D2" w14:textId="77777777" w:rsidR="00F07743" w:rsidRPr="00D206DB" w:rsidRDefault="00F07743">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People who are experiencing homelessness or at risk of experiencing homelessness</w:t>
            </w:r>
          </w:p>
        </w:tc>
        <w:tc>
          <w:tcPr>
            <w:tcW w:w="2977" w:type="dxa"/>
          </w:tcPr>
          <w:p w14:paraId="0CEFA79B" w14:textId="77777777" w:rsidR="00F07743" w:rsidRPr="00D206DB" w:rsidRDefault="00F07743">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People who are experiencing homelessness or at risk of experiencing homelessness</w:t>
            </w:r>
          </w:p>
        </w:tc>
      </w:tr>
      <w:tr w:rsidR="00F07743" w:rsidRPr="00EA2AF8" w14:paraId="1FEE246B" w14:textId="77777777" w:rsidTr="00666A33">
        <w:tc>
          <w:tcPr>
            <w:cnfStyle w:val="001000000000" w:firstRow="0" w:lastRow="0" w:firstColumn="1" w:lastColumn="0" w:oddVBand="0" w:evenVBand="0" w:oddHBand="0" w:evenHBand="0" w:firstRowFirstColumn="0" w:firstRowLastColumn="0" w:lastRowFirstColumn="0" w:lastRowLastColumn="0"/>
            <w:tcW w:w="2830" w:type="dxa"/>
          </w:tcPr>
          <w:p w14:paraId="7EA6E87C" w14:textId="77777777" w:rsidR="00F07743" w:rsidRPr="00D206DB" w:rsidRDefault="00F07743">
            <w:pPr>
              <w:spacing w:before="60"/>
              <w:rPr>
                <w:rFonts w:cs="Arial"/>
                <w:sz w:val="19"/>
                <w:szCs w:val="19"/>
              </w:rPr>
            </w:pPr>
            <w:r w:rsidRPr="00D206DB">
              <w:rPr>
                <w:rFonts w:cs="Arial"/>
                <w:sz w:val="19"/>
                <w:szCs w:val="19"/>
              </w:rPr>
              <w:t>Parents separated from children by forced adoption/removal</w:t>
            </w:r>
          </w:p>
        </w:tc>
        <w:tc>
          <w:tcPr>
            <w:tcW w:w="3119" w:type="dxa"/>
          </w:tcPr>
          <w:p w14:paraId="6431E677" w14:textId="77777777" w:rsidR="00F07743" w:rsidRPr="00D206DB" w:rsidRDefault="00F07743">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Parents and children who are separated by forced adoption or removal </w:t>
            </w:r>
          </w:p>
        </w:tc>
        <w:tc>
          <w:tcPr>
            <w:tcW w:w="2977" w:type="dxa"/>
          </w:tcPr>
          <w:p w14:paraId="6963422A" w14:textId="77777777" w:rsidR="00F07743" w:rsidRPr="00D206DB" w:rsidRDefault="00F07743">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Parents and children who are separated by forced adoption or removal </w:t>
            </w:r>
          </w:p>
        </w:tc>
      </w:tr>
      <w:tr w:rsidR="00F07743" w:rsidRPr="00EA2AF8" w14:paraId="1E7A7C62" w14:textId="77777777" w:rsidTr="00666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DF7EA93" w14:textId="77777777" w:rsidR="00F07743" w:rsidRPr="00D206DB" w:rsidRDefault="00F07743">
            <w:pPr>
              <w:spacing w:before="60"/>
              <w:rPr>
                <w:rFonts w:cs="Arial"/>
                <w:sz w:val="19"/>
                <w:szCs w:val="19"/>
              </w:rPr>
            </w:pPr>
            <w:r w:rsidRPr="00D206DB">
              <w:rPr>
                <w:rFonts w:cs="Arial"/>
                <w:sz w:val="19"/>
                <w:szCs w:val="19"/>
              </w:rPr>
              <w:t>Care leavers</w:t>
            </w:r>
          </w:p>
        </w:tc>
        <w:tc>
          <w:tcPr>
            <w:tcW w:w="3119" w:type="dxa"/>
          </w:tcPr>
          <w:p w14:paraId="7AEECABD" w14:textId="77777777" w:rsidR="00F07743" w:rsidRPr="00D206DB" w:rsidRDefault="00F07743">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Care leavers, including Forgotten Australians and former child migrants placed in out of home care</w:t>
            </w:r>
          </w:p>
        </w:tc>
        <w:tc>
          <w:tcPr>
            <w:tcW w:w="2977" w:type="dxa"/>
          </w:tcPr>
          <w:p w14:paraId="35E49D7C" w14:textId="77777777" w:rsidR="00F07743" w:rsidRPr="00D206DB" w:rsidRDefault="00F07743">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Care leavers, including Forgotten Australians and former child migrants placed in out of home care</w:t>
            </w:r>
          </w:p>
        </w:tc>
      </w:tr>
      <w:tr w:rsidR="00F07743" w:rsidRPr="00EA2AF8" w14:paraId="0C1EFE2A" w14:textId="77777777" w:rsidTr="00666A33">
        <w:tc>
          <w:tcPr>
            <w:cnfStyle w:val="001000000000" w:firstRow="0" w:lastRow="0" w:firstColumn="1" w:lastColumn="0" w:oddVBand="0" w:evenVBand="0" w:oddHBand="0" w:evenHBand="0" w:firstRowFirstColumn="0" w:firstRowLastColumn="0" w:lastRowFirstColumn="0" w:lastRowLastColumn="0"/>
            <w:tcW w:w="2830" w:type="dxa"/>
          </w:tcPr>
          <w:p w14:paraId="5C028960" w14:textId="77777777" w:rsidR="00F07743" w:rsidRPr="00D206DB" w:rsidRDefault="00F07743">
            <w:pPr>
              <w:spacing w:before="60"/>
              <w:rPr>
                <w:rFonts w:cs="Arial"/>
                <w:sz w:val="19"/>
                <w:szCs w:val="19"/>
              </w:rPr>
            </w:pPr>
            <w:r w:rsidRPr="00D206DB">
              <w:rPr>
                <w:rFonts w:cs="Arial"/>
                <w:sz w:val="19"/>
                <w:szCs w:val="19"/>
              </w:rPr>
              <w:t>Lesbian, gay, bisexual, transgender and intersex (LGBTI) people</w:t>
            </w:r>
          </w:p>
        </w:tc>
        <w:tc>
          <w:tcPr>
            <w:tcW w:w="3119" w:type="dxa"/>
          </w:tcPr>
          <w:p w14:paraId="685D168B" w14:textId="77777777" w:rsidR="00F07743" w:rsidRPr="00D206DB" w:rsidRDefault="00F07743">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Lesbian, gay, bisexual, trans/transgender or intersex or other sexual orientations or are gender diverse or bodily diverse </w:t>
            </w:r>
          </w:p>
        </w:tc>
        <w:tc>
          <w:tcPr>
            <w:tcW w:w="2977" w:type="dxa"/>
          </w:tcPr>
          <w:p w14:paraId="5636B733" w14:textId="77777777" w:rsidR="00F07743" w:rsidRPr="00D206DB" w:rsidRDefault="00F07743">
            <w:pPr>
              <w:spacing w:before="60"/>
              <w:cnfStyle w:val="000000000000" w:firstRow="0" w:lastRow="0" w:firstColumn="0" w:lastColumn="0" w:oddVBand="0" w:evenVBand="0" w:oddHBand="0" w:evenHBand="0" w:firstRowFirstColumn="0" w:firstRowLastColumn="0" w:lastRowFirstColumn="0" w:lastRowLastColumn="0"/>
              <w:rPr>
                <w:rFonts w:cs="Arial"/>
                <w:sz w:val="19"/>
                <w:szCs w:val="19"/>
              </w:rPr>
            </w:pPr>
            <w:r w:rsidRPr="00D206DB">
              <w:rPr>
                <w:rFonts w:cs="Arial"/>
                <w:sz w:val="19"/>
                <w:szCs w:val="19"/>
              </w:rPr>
              <w:t>Lesbian, gay, bisexual, trans/transgender or intersex or other sexual orientations or are gender diverse or bodily diverse </w:t>
            </w:r>
          </w:p>
        </w:tc>
      </w:tr>
      <w:tr w:rsidR="00F07743" w:rsidRPr="00EA2AF8" w14:paraId="4EE88E0E" w14:textId="77777777" w:rsidTr="00666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C09548C" w14:textId="77777777" w:rsidR="00F07743" w:rsidRPr="00D206DB" w:rsidRDefault="00F07743">
            <w:pPr>
              <w:spacing w:before="60"/>
              <w:rPr>
                <w:rFonts w:cs="Arial"/>
                <w:sz w:val="19"/>
                <w:szCs w:val="19"/>
              </w:rPr>
            </w:pPr>
            <w:r w:rsidRPr="00D206DB">
              <w:rPr>
                <w:rFonts w:cs="Arial"/>
                <w:sz w:val="19"/>
                <w:szCs w:val="19"/>
              </w:rPr>
              <w:t>People who live in rural or remote areas</w:t>
            </w:r>
          </w:p>
        </w:tc>
        <w:tc>
          <w:tcPr>
            <w:tcW w:w="3119" w:type="dxa"/>
          </w:tcPr>
          <w:p w14:paraId="2CFD36AF" w14:textId="77777777" w:rsidR="00F07743" w:rsidRPr="00D206DB" w:rsidRDefault="00F07743">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People who live in rural, remote or very remote areas</w:t>
            </w:r>
          </w:p>
        </w:tc>
        <w:tc>
          <w:tcPr>
            <w:tcW w:w="2977" w:type="dxa"/>
          </w:tcPr>
          <w:p w14:paraId="0927976B" w14:textId="77777777" w:rsidR="00F07743" w:rsidRPr="00D206DB" w:rsidRDefault="00F07743">
            <w:pPr>
              <w:spacing w:before="60"/>
              <w:cnfStyle w:val="000000100000" w:firstRow="0" w:lastRow="0" w:firstColumn="0" w:lastColumn="0" w:oddVBand="0" w:evenVBand="0" w:oddHBand="1" w:evenHBand="0" w:firstRowFirstColumn="0" w:firstRowLastColumn="0" w:lastRowFirstColumn="0" w:lastRowLastColumn="0"/>
              <w:rPr>
                <w:rFonts w:cs="Arial"/>
                <w:sz w:val="19"/>
                <w:szCs w:val="19"/>
              </w:rPr>
            </w:pPr>
            <w:r w:rsidRPr="00D206DB">
              <w:rPr>
                <w:rFonts w:cs="Arial"/>
                <w:sz w:val="19"/>
                <w:szCs w:val="19"/>
              </w:rPr>
              <w:t>People who live in rural, remote or very remote areas</w:t>
            </w:r>
          </w:p>
        </w:tc>
      </w:tr>
    </w:tbl>
    <w:tbl>
      <w:tblPr>
        <w:tblStyle w:val="TableGrid"/>
        <w:tblW w:w="9058" w:type="dxa"/>
        <w:tblCellMar>
          <w:left w:w="57" w:type="dxa"/>
          <w:right w:w="57" w:type="dxa"/>
        </w:tblCellMar>
        <w:tblLook w:val="04A0" w:firstRow="1" w:lastRow="0" w:firstColumn="1" w:lastColumn="0" w:noHBand="0" w:noVBand="1"/>
        <w:tblCaption w:val="Specialisation Verification naming conventions"/>
        <w:tblDescription w:val="Shows the 9 criteria of Specialisation Verification program, their names as displayed under the 2022 Framework, 2025 Framework, and their Unified name."/>
      </w:tblPr>
      <w:tblGrid>
        <w:gridCol w:w="284"/>
        <w:gridCol w:w="8774"/>
      </w:tblGrid>
      <w:tr w:rsidR="00F07743" w:rsidRPr="00955043" w14:paraId="00F0CBFD" w14:textId="77777777">
        <w:tc>
          <w:tcPr>
            <w:tcW w:w="284" w:type="dxa"/>
            <w:shd w:val="clear" w:color="auto" w:fill="FFFFFF" w:themeFill="background1"/>
          </w:tcPr>
          <w:p w14:paraId="419EE25C" w14:textId="77777777" w:rsidR="00F07743" w:rsidRPr="000D4790" w:rsidRDefault="00F07743">
            <w:pPr>
              <w:jc w:val="center"/>
              <w:rPr>
                <w:rFonts w:cs="Arial"/>
                <w:b/>
                <w:sz w:val="28"/>
                <w:szCs w:val="28"/>
              </w:rPr>
            </w:pPr>
            <w:r w:rsidRPr="000D4790">
              <w:rPr>
                <w:rFonts w:cs="Arial"/>
                <w:b/>
                <w:color w:val="C00000"/>
                <w:sz w:val="28"/>
                <w:szCs w:val="28"/>
              </w:rPr>
              <w:t>!</w:t>
            </w:r>
          </w:p>
        </w:tc>
        <w:tc>
          <w:tcPr>
            <w:tcW w:w="8774" w:type="dxa"/>
            <w:shd w:val="clear" w:color="auto" w:fill="FFFFFF" w:themeFill="background1"/>
          </w:tcPr>
          <w:p w14:paraId="075EC941" w14:textId="47F81616" w:rsidR="00F07743" w:rsidRPr="00955043" w:rsidRDefault="00F07743">
            <w:pPr>
              <w:pStyle w:val="ListNumber"/>
              <w:ind w:left="0" w:firstLine="0"/>
            </w:pPr>
            <w:r w:rsidRPr="00955043">
              <w:t xml:space="preserve">From </w:t>
            </w:r>
            <w:r w:rsidRPr="00955043">
              <w:rPr>
                <w:b/>
                <w:bCs/>
              </w:rPr>
              <w:t>1 November 2025</w:t>
            </w:r>
            <w:r w:rsidRPr="00955043">
              <w:t xml:space="preserve">, all new Specialisation Verification applications </w:t>
            </w:r>
            <w:r w:rsidR="00302B15">
              <w:t>are assessed</w:t>
            </w:r>
            <w:r w:rsidRPr="00955043">
              <w:t xml:space="preserve"> under the </w:t>
            </w:r>
            <w:r w:rsidRPr="00955043">
              <w:rPr>
                <w:b/>
                <w:bCs/>
              </w:rPr>
              <w:t>2025 Specialisation Verification Framework</w:t>
            </w:r>
            <w:r w:rsidRPr="00955043">
              <w:t>.</w:t>
            </w:r>
          </w:p>
          <w:p w14:paraId="5A5B7051" w14:textId="77777777" w:rsidR="00F07743" w:rsidRPr="00955043" w:rsidRDefault="00F07743">
            <w:pPr>
              <w:pStyle w:val="ListNumber"/>
              <w:ind w:left="0" w:firstLine="0"/>
            </w:pPr>
            <w:r w:rsidRPr="00955043">
              <w:t>When you transfer a service item to another outlet, the Portal removes any verified specialisations inherited from the original outlet. The transferred service item then automatically inherits any current verified specialisations assigned to the new outlet.</w:t>
            </w:r>
          </w:p>
        </w:tc>
      </w:tr>
    </w:tbl>
    <w:p w14:paraId="558937E3" w14:textId="77777777" w:rsidR="00F07743" w:rsidRDefault="00F07743" w:rsidP="00F07743">
      <w:pPr>
        <w:pStyle w:val="ListBullet"/>
        <w:numPr>
          <w:ilvl w:val="0"/>
          <w:numId w:val="0"/>
        </w:numPr>
        <w:rPr>
          <w:lang w:eastAsia="en-AU"/>
        </w:rPr>
      </w:pPr>
      <w:r w:rsidRPr="00623ABA">
        <w:rPr>
          <w:lang w:eastAsia="en-AU"/>
        </w:rPr>
        <w:t>For more information about eligibility, evidence requirements and the application process,</w:t>
      </w:r>
      <w:r>
        <w:rPr>
          <w:lang w:eastAsia="en-AU"/>
        </w:rPr>
        <w:t xml:space="preserve"> </w:t>
      </w:r>
      <w:r w:rsidRPr="00650D5E">
        <w:rPr>
          <w:lang w:eastAsia="en-AU"/>
        </w:rPr>
        <w:t>visit the</w:t>
      </w:r>
      <w:r>
        <w:rPr>
          <w:lang w:eastAsia="en-AU"/>
        </w:rPr>
        <w:t xml:space="preserve"> </w:t>
      </w:r>
      <w:hyperlink r:id="rId40" w:history="1">
        <w:r>
          <w:rPr>
            <w:rStyle w:val="Hyperlink"/>
          </w:rPr>
          <w:t>Specialisation Verification for aged care services</w:t>
        </w:r>
      </w:hyperlink>
      <w:r>
        <w:t xml:space="preserve"> website.</w:t>
      </w:r>
    </w:p>
    <w:p w14:paraId="546342B7" w14:textId="76EC50DC" w:rsidR="00F07743" w:rsidRDefault="00F07743" w:rsidP="00372F15">
      <w:pPr>
        <w:pStyle w:val="ListBullet"/>
        <w:numPr>
          <w:ilvl w:val="0"/>
          <w:numId w:val="0"/>
        </w:numPr>
      </w:pPr>
      <w:r w:rsidRPr="00623ABA">
        <w:rPr>
          <w:rFonts w:eastAsia="Arial"/>
        </w:rPr>
        <w:t>To manage verified specialisations for service items within an outlet</w:t>
      </w:r>
      <w:r>
        <w:rPr>
          <w:rFonts w:eastAsia="Arial"/>
        </w:rPr>
        <w:t xml:space="preserve">, </w:t>
      </w:r>
      <w:r w:rsidRPr="00372F15">
        <w:rPr>
          <w:rFonts w:eastAsia="Arial"/>
        </w:rPr>
        <w:t xml:space="preserve">refer to Specialisation Verification in the </w:t>
      </w:r>
      <w:hyperlink w:anchor="_Specialisations_Verification" w:history="1">
        <w:r w:rsidRPr="00B86842">
          <w:rPr>
            <w:rStyle w:val="Hyperlink"/>
          </w:rPr>
          <w:t>Creating and maintaining service items</w:t>
        </w:r>
      </w:hyperlink>
      <w:r>
        <w:t xml:space="preserve"> section.</w:t>
      </w:r>
    </w:p>
    <w:p w14:paraId="62E702CD" w14:textId="77777777" w:rsidR="00F07743" w:rsidRDefault="00F07743">
      <w:pPr>
        <w:widowControl/>
        <w:spacing w:before="0" w:after="0" w:line="240" w:lineRule="auto"/>
        <w:rPr>
          <w:szCs w:val="21"/>
        </w:rPr>
      </w:pPr>
      <w:r>
        <w:br w:type="page"/>
      </w:r>
    </w:p>
    <w:p w14:paraId="626FAB2A" w14:textId="550008AE" w:rsidR="00A403CE" w:rsidRDefault="00765CF3">
      <w:pPr>
        <w:pStyle w:val="Heading3"/>
        <w:rPr>
          <w:rFonts w:eastAsia="Arial"/>
        </w:rPr>
      </w:pPr>
      <w:bookmarkStart w:id="185" w:name="_Toc237874681"/>
      <w:bookmarkStart w:id="186" w:name="_Toc238138726"/>
      <w:bookmarkStart w:id="187" w:name="_Toc238138854"/>
      <w:bookmarkStart w:id="188" w:name="_Toc242357124"/>
      <w:bookmarkStart w:id="189" w:name="_Toc237874682"/>
      <w:bookmarkStart w:id="190" w:name="_Toc238138727"/>
      <w:bookmarkStart w:id="191" w:name="_Toc238138855"/>
      <w:bookmarkStart w:id="192" w:name="_Toc242357125"/>
      <w:bookmarkStart w:id="193" w:name="_Verified_specialisations_and"/>
      <w:bookmarkStart w:id="194" w:name="_Toc242442541"/>
      <w:bookmarkEnd w:id="185"/>
      <w:bookmarkEnd w:id="186"/>
      <w:bookmarkEnd w:id="187"/>
      <w:bookmarkEnd w:id="188"/>
      <w:bookmarkEnd w:id="189"/>
      <w:bookmarkEnd w:id="190"/>
      <w:bookmarkEnd w:id="191"/>
      <w:bookmarkEnd w:id="192"/>
      <w:bookmarkEnd w:id="193"/>
      <w:r>
        <w:rPr>
          <w:rFonts w:eastAsia="Arial"/>
        </w:rPr>
        <w:lastRenderedPageBreak/>
        <w:t>Verified specialisations and service items</w:t>
      </w:r>
      <w:bookmarkEnd w:id="194"/>
    </w:p>
    <w:p w14:paraId="68E0457D" w14:textId="77777777" w:rsidR="002E15EF" w:rsidRPr="002E15EF" w:rsidRDefault="002E15EF" w:rsidP="00666A33">
      <w:pPr>
        <w:rPr>
          <w:lang w:eastAsia="en-AU"/>
        </w:rPr>
      </w:pPr>
      <w:r w:rsidRPr="002E15EF">
        <w:rPr>
          <w:lang w:eastAsia="en-AU"/>
        </w:rPr>
        <w:t>Current verified specialisations automatically apply to all operational and offline service items within an outlet. You cannot add, remove, or edit specialisations at the individual service item level.</w:t>
      </w:r>
    </w:p>
    <w:p w14:paraId="7ED6BB00" w14:textId="77777777" w:rsidR="002E15EF" w:rsidRPr="002E15EF" w:rsidRDefault="002E15EF" w:rsidP="00666A33">
      <w:pPr>
        <w:rPr>
          <w:lang w:eastAsia="en-AU"/>
        </w:rPr>
      </w:pPr>
      <w:r w:rsidRPr="002E15EF">
        <w:rPr>
          <w:lang w:eastAsia="en-AU"/>
        </w:rPr>
        <w:t>If an outlet has verified specialisations approved under the 2022 Specialisation Verification Framework and those specialisations remain current, the system automatically applies them to all operational and offline service items in the outlet.</w:t>
      </w:r>
    </w:p>
    <w:p w14:paraId="0ED0F31A" w14:textId="77777777" w:rsidR="002E15EF" w:rsidRPr="002E15EF" w:rsidRDefault="002E15EF" w:rsidP="00666A33">
      <w:pPr>
        <w:rPr>
          <w:lang w:eastAsia="en-AU"/>
        </w:rPr>
      </w:pPr>
      <w:r w:rsidRPr="002E15EF">
        <w:rPr>
          <w:lang w:eastAsia="en-AU"/>
        </w:rPr>
        <w:t>When you add a new service item, the system automatically applies all current verified specialisations. By making the service item operational, you confirm that the outlet can meet the relevant criteria for those specialisations when delivering services.</w:t>
      </w:r>
    </w:p>
    <w:p w14:paraId="08D6E8B1" w14:textId="7149BC69" w:rsidR="002E15EF" w:rsidRDefault="002E15EF" w:rsidP="00666A33">
      <w:pPr>
        <w:pStyle w:val="Caption"/>
        <w:keepNext/>
        <w:spacing w:before="240"/>
      </w:pPr>
      <w:r>
        <w:t>Message after adding a new service item in an outlet with a verified specialisation</w:t>
      </w:r>
    </w:p>
    <w:p w14:paraId="6089A182" w14:textId="447A8F9E" w:rsidR="00BC4B80" w:rsidRPr="009E2EA2" w:rsidRDefault="002E15EF" w:rsidP="00B20EC3">
      <w:pPr>
        <w:rPr>
          <w:lang w:eastAsia="en-AU"/>
        </w:rPr>
      </w:pPr>
      <w:r>
        <w:rPr>
          <w:rFonts w:eastAsia="Arial"/>
          <w:noProof/>
        </w:rPr>
        <w:drawing>
          <wp:inline distT="0" distB="0" distL="0" distR="0" wp14:anchorId="427BA6BB" wp14:editId="77B93A66">
            <wp:extent cx="5753100" cy="990600"/>
            <wp:effectExtent l="19050" t="19050" r="19050" b="19050"/>
            <wp:docPr id="975881987" name="Picture 8" descr="Green banner: 'This outlet is verified for the following specialisation(s). By adding a service item to this outlet, once this service is made operational, you agree to comply with the verified specialisation criteria of a Specialisation: [Example special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81987" name="Picture 8" descr="Green banner: 'This outlet is verified for the following specialisation(s). By adding a service item to this outlet, once this service is made operational, you agree to comply with the verified specialisation criteria of a Specialisation: [Example specialisatio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3100" cy="990600"/>
                    </a:xfrm>
                    <a:prstGeom prst="rect">
                      <a:avLst/>
                    </a:prstGeom>
                    <a:ln>
                      <a:solidFill>
                        <a:schemeClr val="accent1"/>
                      </a:solidFill>
                    </a:ln>
                  </pic:spPr>
                </pic:pic>
              </a:graphicData>
            </a:graphic>
          </wp:inline>
        </w:drawing>
      </w:r>
    </w:p>
    <w:p w14:paraId="720C5FA2" w14:textId="41E515D8" w:rsidR="00783E3B" w:rsidRPr="001716AC" w:rsidRDefault="00015FEA" w:rsidP="00B20EC3">
      <w:pPr>
        <w:pStyle w:val="Heading3"/>
        <w:spacing w:before="360" w:line="276" w:lineRule="auto"/>
      </w:pPr>
      <w:bookmarkStart w:id="195" w:name="_Manage_specialisation_verifications"/>
      <w:bookmarkStart w:id="196" w:name="_Toc242442542"/>
      <w:bookmarkEnd w:id="195"/>
      <w:r w:rsidRPr="001716AC">
        <w:t>Manage specialisation verifications for the outlet</w:t>
      </w:r>
      <w:bookmarkEnd w:id="196"/>
    </w:p>
    <w:p w14:paraId="0917581B" w14:textId="2E251267" w:rsidR="00963BBC" w:rsidRDefault="004D56C4" w:rsidP="00B81E7C">
      <w:pPr>
        <w:pStyle w:val="ListParagraph"/>
        <w:numPr>
          <w:ilvl w:val="0"/>
          <w:numId w:val="58"/>
        </w:numPr>
        <w:ind w:left="425" w:hanging="425"/>
        <w:contextualSpacing w:val="0"/>
        <w:rPr>
          <w:rFonts w:eastAsia="Arial"/>
          <w:szCs w:val="21"/>
        </w:rPr>
      </w:pPr>
      <w:hyperlink w:anchor="_Toc24391794" w:history="1">
        <w:r w:rsidRPr="0046220B">
          <w:rPr>
            <w:rStyle w:val="Hyperlink"/>
            <w:rFonts w:eastAsia="Arial"/>
          </w:rPr>
          <w:t>Select your outlet from the Outlet Administration page</w:t>
        </w:r>
        <w:r w:rsidRPr="00A953CD">
          <w:rPr>
            <w:rFonts w:eastAsia="Arial"/>
            <w:szCs w:val="21"/>
          </w:rPr>
          <w:t>.</w:t>
        </w:r>
      </w:hyperlink>
    </w:p>
    <w:p w14:paraId="1267DD29" w14:textId="4F258834" w:rsidR="00A953CD" w:rsidRPr="0046220B" w:rsidRDefault="00A953CD" w:rsidP="00B81E7C">
      <w:pPr>
        <w:pStyle w:val="ListParagraph"/>
        <w:numPr>
          <w:ilvl w:val="0"/>
          <w:numId w:val="58"/>
        </w:numPr>
        <w:ind w:left="425" w:hanging="425"/>
        <w:contextualSpacing w:val="0"/>
        <w:rPr>
          <w:rFonts w:eastAsia="Arial"/>
          <w:szCs w:val="21"/>
        </w:rPr>
      </w:pPr>
      <w:r>
        <w:rPr>
          <w:rFonts w:eastAsia="Arial"/>
          <w:szCs w:val="21"/>
        </w:rPr>
        <w:t xml:space="preserve">Go to </w:t>
      </w:r>
      <w:r w:rsidR="0046220B" w:rsidRPr="0046220B">
        <w:rPr>
          <w:rFonts w:eastAsia="Arial"/>
          <w:b/>
          <w:bCs/>
          <w:szCs w:val="21"/>
        </w:rPr>
        <w:t>Manage Verifications</w:t>
      </w:r>
      <w:r w:rsidR="0046220B">
        <w:rPr>
          <w:rFonts w:eastAsia="Arial"/>
          <w:b/>
          <w:bCs/>
          <w:szCs w:val="21"/>
        </w:rPr>
        <w:t>.</w:t>
      </w:r>
    </w:p>
    <w:p w14:paraId="627AB0E4" w14:textId="18F8FF23" w:rsidR="00803E95" w:rsidRPr="00803E95" w:rsidRDefault="009966B9" w:rsidP="00B81E7C">
      <w:pPr>
        <w:pStyle w:val="ListParagraph"/>
        <w:numPr>
          <w:ilvl w:val="0"/>
          <w:numId w:val="58"/>
        </w:numPr>
        <w:ind w:left="425" w:hanging="425"/>
        <w:contextualSpacing w:val="0"/>
        <w:rPr>
          <w:rFonts w:eastAsia="Arial"/>
          <w:szCs w:val="21"/>
        </w:rPr>
      </w:pPr>
      <w:r>
        <w:rPr>
          <w:rFonts w:eastAsia="Arial"/>
          <w:szCs w:val="21"/>
        </w:rPr>
        <w:t xml:space="preserve">The Manage Specialisation Verifications page opens. </w:t>
      </w:r>
      <w:r w:rsidR="00BE47D6">
        <w:rPr>
          <w:rFonts w:eastAsia="Arial"/>
          <w:szCs w:val="21"/>
        </w:rPr>
        <w:t>This page allows you to:</w:t>
      </w:r>
    </w:p>
    <w:p w14:paraId="4BCFC06D" w14:textId="6DE70768" w:rsidR="00C101E0" w:rsidRDefault="00BE47D6" w:rsidP="00B81E7C">
      <w:pPr>
        <w:pStyle w:val="ListParagraph"/>
        <w:numPr>
          <w:ilvl w:val="0"/>
          <w:numId w:val="60"/>
        </w:numPr>
        <w:ind w:left="714" w:hanging="357"/>
        <w:contextualSpacing w:val="0"/>
        <w:rPr>
          <w:rFonts w:eastAsia="Arial"/>
        </w:rPr>
      </w:pPr>
      <w:hyperlink w:anchor="_Submitting_a_new" w:history="1">
        <w:r w:rsidRPr="00803E95">
          <w:rPr>
            <w:rStyle w:val="Hyperlink"/>
            <w:rFonts w:eastAsia="Arial"/>
            <w:szCs w:val="21"/>
          </w:rPr>
          <w:t>Lodge a new application</w:t>
        </w:r>
      </w:hyperlink>
      <w:r w:rsidRPr="00803E95">
        <w:rPr>
          <w:rFonts w:eastAsia="Arial"/>
        </w:rPr>
        <w:t xml:space="preserve"> to </w:t>
      </w:r>
      <w:r w:rsidR="00E03ADC">
        <w:rPr>
          <w:rFonts w:eastAsia="Arial"/>
        </w:rPr>
        <w:t xml:space="preserve">be assessed </w:t>
      </w:r>
      <w:r w:rsidRPr="00803E95">
        <w:rPr>
          <w:rFonts w:eastAsia="Arial"/>
        </w:rPr>
        <w:t>by the department</w:t>
      </w:r>
      <w:r w:rsidR="00155466" w:rsidRPr="00803E95">
        <w:rPr>
          <w:rFonts w:eastAsia="Arial"/>
        </w:rPr>
        <w:t>.</w:t>
      </w:r>
    </w:p>
    <w:p w14:paraId="77ABEEA9" w14:textId="009B3F5C" w:rsidR="00035C21" w:rsidRDefault="00035C21" w:rsidP="00B81E7C">
      <w:pPr>
        <w:pStyle w:val="ListParagraph"/>
        <w:numPr>
          <w:ilvl w:val="0"/>
          <w:numId w:val="60"/>
        </w:numPr>
        <w:ind w:left="714" w:hanging="357"/>
        <w:contextualSpacing w:val="0"/>
        <w:rPr>
          <w:rFonts w:eastAsia="Arial"/>
        </w:rPr>
      </w:pPr>
      <w:r>
        <w:rPr>
          <w:rFonts w:eastAsia="Arial"/>
        </w:rPr>
        <w:t>V</w:t>
      </w:r>
      <w:r w:rsidR="00DF1E33">
        <w:rPr>
          <w:rFonts w:eastAsia="Arial"/>
        </w:rPr>
        <w:t>iew and manage application(s)</w:t>
      </w:r>
      <w:r w:rsidR="00957161">
        <w:rPr>
          <w:rFonts w:eastAsia="Arial"/>
        </w:rPr>
        <w:t xml:space="preserve"> submitted</w:t>
      </w:r>
    </w:p>
    <w:p w14:paraId="09D75E1D" w14:textId="48D523AA" w:rsidR="00DF1E33" w:rsidRDefault="00DF1E33" w:rsidP="00B81E7C">
      <w:pPr>
        <w:pStyle w:val="ListParagraph"/>
        <w:numPr>
          <w:ilvl w:val="0"/>
          <w:numId w:val="60"/>
        </w:numPr>
        <w:ind w:left="714" w:hanging="357"/>
        <w:contextualSpacing w:val="0"/>
        <w:rPr>
          <w:rFonts w:eastAsia="Arial"/>
        </w:rPr>
      </w:pPr>
      <w:r>
        <w:rPr>
          <w:rFonts w:eastAsia="Arial"/>
        </w:rPr>
        <w:t xml:space="preserve">View </w:t>
      </w:r>
      <w:r w:rsidR="00957161">
        <w:rPr>
          <w:rFonts w:eastAsia="Arial"/>
        </w:rPr>
        <w:t>fina</w:t>
      </w:r>
      <w:r w:rsidR="00DC7040">
        <w:rPr>
          <w:rFonts w:eastAsia="Arial"/>
        </w:rPr>
        <w:t>lised</w:t>
      </w:r>
      <w:r w:rsidR="00D60652">
        <w:rPr>
          <w:rFonts w:eastAsia="Arial"/>
        </w:rPr>
        <w:t xml:space="preserve"> </w:t>
      </w:r>
      <w:r w:rsidR="0053511A">
        <w:rPr>
          <w:rFonts w:eastAsia="Arial"/>
        </w:rPr>
        <w:t>applications</w:t>
      </w:r>
      <w:r w:rsidR="00DC7040">
        <w:rPr>
          <w:rFonts w:eastAsia="Arial"/>
        </w:rPr>
        <w:t xml:space="preserve"> </w:t>
      </w:r>
    </w:p>
    <w:p w14:paraId="2D108819" w14:textId="46ED212E" w:rsidR="00A05366" w:rsidRDefault="002F0351" w:rsidP="00B20EC3">
      <w:pPr>
        <w:pStyle w:val="Heading3"/>
        <w:spacing w:before="360" w:line="276" w:lineRule="auto"/>
      </w:pPr>
      <w:bookmarkStart w:id="197" w:name="_Toc242442543"/>
      <w:r>
        <w:t>Manag</w:t>
      </w:r>
      <w:r w:rsidR="007E2274">
        <w:t>ing</w:t>
      </w:r>
      <w:r w:rsidR="00A05366">
        <w:t xml:space="preserve"> applications</w:t>
      </w:r>
      <w:bookmarkEnd w:id="197"/>
    </w:p>
    <w:p w14:paraId="4F69B197" w14:textId="45A13C89" w:rsidR="00726ADE" w:rsidRPr="00726ADE" w:rsidRDefault="00A05366" w:rsidP="00B20EC3">
      <w:pPr>
        <w:rPr>
          <w:rFonts w:eastAsia="Arial"/>
        </w:rPr>
      </w:pPr>
      <w:r w:rsidRPr="003E25E2">
        <w:rPr>
          <w:lang w:eastAsia="en-AU"/>
        </w:rPr>
        <w:t xml:space="preserve">You can </w:t>
      </w:r>
      <w:r w:rsidR="00147A85">
        <w:rPr>
          <w:lang w:eastAsia="en-AU"/>
        </w:rPr>
        <w:t>manage</w:t>
      </w:r>
      <w:r w:rsidRPr="003E25E2">
        <w:rPr>
          <w:lang w:eastAsia="en-AU"/>
        </w:rPr>
        <w:t xml:space="preserve"> specialisation </w:t>
      </w:r>
      <w:r w:rsidR="00147A85">
        <w:rPr>
          <w:lang w:eastAsia="en-AU"/>
        </w:rPr>
        <w:t>applications f</w:t>
      </w:r>
      <w:r w:rsidRPr="003E25E2">
        <w:rPr>
          <w:lang w:eastAsia="en-AU"/>
        </w:rPr>
        <w:t xml:space="preserve">rom the </w:t>
      </w:r>
      <w:r w:rsidRPr="003E25E2">
        <w:rPr>
          <w:b/>
          <w:bCs/>
          <w:lang w:eastAsia="en-AU"/>
        </w:rPr>
        <w:t>Manage Specialisation Verifications</w:t>
      </w:r>
      <w:r w:rsidRPr="003E25E2">
        <w:rPr>
          <w:lang w:eastAsia="en-AU"/>
        </w:rPr>
        <w:t xml:space="preserve"> page</w:t>
      </w:r>
      <w:r w:rsidR="00C22251">
        <w:rPr>
          <w:lang w:eastAsia="en-AU"/>
        </w:rPr>
        <w:t xml:space="preserve"> </w:t>
      </w:r>
      <w:r w:rsidR="00726ADE">
        <w:rPr>
          <w:rFonts w:eastAsia="Arial"/>
        </w:rPr>
        <w:t>‘Application</w:t>
      </w:r>
      <w:r w:rsidR="007F55AC">
        <w:rPr>
          <w:rFonts w:eastAsia="Arial"/>
        </w:rPr>
        <w:t>s</w:t>
      </w:r>
      <w:r w:rsidR="00726ADE">
        <w:rPr>
          <w:rFonts w:eastAsia="Arial"/>
        </w:rPr>
        <w:t>’ tab</w:t>
      </w:r>
      <w:r w:rsidR="007E2274">
        <w:rPr>
          <w:rFonts w:eastAsia="Arial"/>
        </w:rPr>
        <w:t xml:space="preserve"> to</w:t>
      </w:r>
      <w:r w:rsidR="00726ADE">
        <w:rPr>
          <w:rFonts w:eastAsia="Arial"/>
        </w:rPr>
        <w:t>:</w:t>
      </w:r>
    </w:p>
    <w:p w14:paraId="59FB2F13" w14:textId="649F9F0E" w:rsidR="00BE47D6" w:rsidRPr="00803E95" w:rsidRDefault="00F0723A" w:rsidP="00B81E7C">
      <w:pPr>
        <w:pStyle w:val="ListParagraph"/>
        <w:numPr>
          <w:ilvl w:val="0"/>
          <w:numId w:val="60"/>
        </w:numPr>
        <w:ind w:left="714" w:hanging="357"/>
        <w:contextualSpacing w:val="0"/>
        <w:rPr>
          <w:rFonts w:eastAsia="Arial"/>
        </w:rPr>
      </w:pPr>
      <w:r w:rsidRPr="00666A33">
        <w:rPr>
          <w:rFonts w:eastAsia="Arial"/>
        </w:rPr>
        <w:t xml:space="preserve">View </w:t>
      </w:r>
      <w:r w:rsidR="00DD2CDE">
        <w:rPr>
          <w:rFonts w:eastAsia="Arial"/>
        </w:rPr>
        <w:t xml:space="preserve">draft, </w:t>
      </w:r>
      <w:hyperlink w:anchor="_Toc209107168" w:history="1">
        <w:r w:rsidRPr="00E014C9">
          <w:rPr>
            <w:rStyle w:val="Hyperlink"/>
            <w:rFonts w:eastAsia="Arial"/>
          </w:rPr>
          <w:t>in-progress</w:t>
        </w:r>
      </w:hyperlink>
      <w:r w:rsidRPr="00666A33">
        <w:rPr>
          <w:rFonts w:eastAsia="Arial"/>
          <w:color w:val="FF0000"/>
        </w:rPr>
        <w:t xml:space="preserve"> </w:t>
      </w:r>
      <w:r w:rsidRPr="00666A33">
        <w:rPr>
          <w:rFonts w:eastAsia="Arial"/>
        </w:rPr>
        <w:t xml:space="preserve">and </w:t>
      </w:r>
      <w:hyperlink w:anchor="_Re-issued_applications" w:history="1">
        <w:r w:rsidRPr="00F0723A">
          <w:rPr>
            <w:rStyle w:val="Hyperlink"/>
            <w:rFonts w:eastAsia="Arial"/>
          </w:rPr>
          <w:t>re-issued</w:t>
        </w:r>
      </w:hyperlink>
      <w:r w:rsidRPr="00666A33">
        <w:rPr>
          <w:rFonts w:eastAsia="Arial"/>
        </w:rPr>
        <w:t xml:space="preserve"> applications.</w:t>
      </w:r>
    </w:p>
    <w:p w14:paraId="65796A23" w14:textId="4A6B928A" w:rsidR="00165CA7" w:rsidRDefault="00316A4D" w:rsidP="00B81E7C">
      <w:pPr>
        <w:pStyle w:val="ListParagraph"/>
        <w:numPr>
          <w:ilvl w:val="0"/>
          <w:numId w:val="60"/>
        </w:numPr>
        <w:ind w:left="714" w:hanging="357"/>
        <w:contextualSpacing w:val="0"/>
        <w:rPr>
          <w:rFonts w:eastAsia="Arial"/>
        </w:rPr>
      </w:pPr>
      <w:r>
        <w:rPr>
          <w:rFonts w:eastAsia="Arial"/>
        </w:rPr>
        <w:t>Delete</w:t>
      </w:r>
      <w:r w:rsidRPr="00803E95">
        <w:rPr>
          <w:rFonts w:eastAsia="Arial"/>
        </w:rPr>
        <w:t xml:space="preserve"> </w:t>
      </w:r>
      <w:r w:rsidR="00165CA7" w:rsidRPr="00803E95">
        <w:rPr>
          <w:rFonts w:eastAsia="Arial"/>
        </w:rPr>
        <w:t>draft applications</w:t>
      </w:r>
      <w:r w:rsidR="006240CE">
        <w:rPr>
          <w:rFonts w:eastAsia="Arial"/>
        </w:rPr>
        <w:t xml:space="preserve"> by selecting the Delete</w:t>
      </w:r>
      <w:r w:rsidR="00A04B5A">
        <w:rPr>
          <w:rFonts w:eastAsia="Arial"/>
        </w:rPr>
        <w:t xml:space="preserve"> </w:t>
      </w:r>
      <w:r w:rsidR="00A04B5A" w:rsidRPr="002D51BD">
        <w:rPr>
          <w:rFonts w:eastAsia="MS Gothic"/>
          <w:b/>
          <w:bCs/>
          <w:noProof/>
        </w:rPr>
        <w:drawing>
          <wp:inline distT="0" distB="0" distL="0" distR="0" wp14:anchorId="7497D8B5" wp14:editId="24323727">
            <wp:extent cx="314369" cy="285790"/>
            <wp:effectExtent l="0" t="0" r="9525" b="0"/>
            <wp:docPr id="1387323359" name="Picture 1" descr="Delete icon (rubbish bin inside a re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23359" name="Picture 1" descr="Delete icon (rubbish bin inside a red circle)"/>
                    <pic:cNvPicPr/>
                  </pic:nvPicPr>
                  <pic:blipFill>
                    <a:blip r:embed="rId42"/>
                    <a:stretch>
                      <a:fillRect/>
                    </a:stretch>
                  </pic:blipFill>
                  <pic:spPr>
                    <a:xfrm>
                      <a:off x="0" y="0"/>
                      <a:ext cx="314369" cy="285790"/>
                    </a:xfrm>
                    <a:prstGeom prst="rect">
                      <a:avLst/>
                    </a:prstGeom>
                  </pic:spPr>
                </pic:pic>
              </a:graphicData>
            </a:graphic>
          </wp:inline>
        </w:drawing>
      </w:r>
      <w:r w:rsidR="006240CE">
        <w:rPr>
          <w:rFonts w:eastAsia="Arial"/>
        </w:rPr>
        <w:t xml:space="preserve"> icon </w:t>
      </w:r>
      <w:r w:rsidR="00A04B5A">
        <w:rPr>
          <w:rFonts w:eastAsia="Arial"/>
        </w:rPr>
        <w:t>at the top right corner of the application’s card.</w:t>
      </w:r>
      <w:r w:rsidR="00527B00">
        <w:rPr>
          <w:rFonts w:eastAsia="Arial"/>
        </w:rPr>
        <w:t xml:space="preserve"> </w:t>
      </w:r>
      <w:r w:rsidR="00B54C32">
        <w:rPr>
          <w:rFonts w:eastAsia="Arial"/>
        </w:rPr>
        <w:t>Deleting a</w:t>
      </w:r>
      <w:r w:rsidR="00527B00">
        <w:rPr>
          <w:rFonts w:eastAsia="Arial"/>
        </w:rPr>
        <w:t xml:space="preserve"> draft application will remove </w:t>
      </w:r>
      <w:r w:rsidR="004F3916">
        <w:rPr>
          <w:rFonts w:eastAsia="Arial"/>
        </w:rPr>
        <w:t xml:space="preserve">it from your </w:t>
      </w:r>
      <w:proofErr w:type="gramStart"/>
      <w:r w:rsidR="004F3916" w:rsidRPr="00B20EC3">
        <w:rPr>
          <w:rFonts w:eastAsia="Arial"/>
          <w:b/>
        </w:rPr>
        <w:t>Applications</w:t>
      </w:r>
      <w:proofErr w:type="gramEnd"/>
      <w:r w:rsidR="004F3916" w:rsidRPr="00B20EC3">
        <w:rPr>
          <w:rFonts w:eastAsia="Arial"/>
          <w:b/>
        </w:rPr>
        <w:t xml:space="preserve"> in</w:t>
      </w:r>
      <w:r w:rsidR="00527B00" w:rsidRPr="00B20EC3">
        <w:rPr>
          <w:rFonts w:eastAsia="Arial"/>
          <w:b/>
        </w:rPr>
        <w:t xml:space="preserve"> </w:t>
      </w:r>
      <w:r w:rsidR="004F3916" w:rsidRPr="00B20EC3">
        <w:rPr>
          <w:rFonts w:eastAsia="Arial"/>
          <w:b/>
        </w:rPr>
        <w:t>progress</w:t>
      </w:r>
      <w:r w:rsidR="004F3916">
        <w:rPr>
          <w:rFonts w:eastAsia="Arial"/>
        </w:rPr>
        <w:t xml:space="preserve"> view.</w:t>
      </w:r>
    </w:p>
    <w:p w14:paraId="7CEFD881" w14:textId="1BAA0E96" w:rsidR="002061D9" w:rsidRPr="00803E95" w:rsidRDefault="002061D9" w:rsidP="00B81E7C">
      <w:pPr>
        <w:pStyle w:val="ListParagraph"/>
        <w:numPr>
          <w:ilvl w:val="0"/>
          <w:numId w:val="60"/>
        </w:numPr>
        <w:ind w:left="714" w:hanging="357"/>
        <w:contextualSpacing w:val="0"/>
        <w:rPr>
          <w:rFonts w:eastAsia="Arial"/>
        </w:rPr>
      </w:pPr>
      <w:r>
        <w:rPr>
          <w:rFonts w:eastAsia="Arial"/>
        </w:rPr>
        <w:t xml:space="preserve">Withdraw submitted applications by selecting the Delete </w:t>
      </w:r>
      <w:r w:rsidRPr="002D51BD">
        <w:rPr>
          <w:rFonts w:eastAsia="MS Gothic"/>
          <w:b/>
          <w:bCs/>
          <w:noProof/>
        </w:rPr>
        <w:drawing>
          <wp:inline distT="0" distB="0" distL="0" distR="0" wp14:anchorId="3088147D" wp14:editId="6F86CE4F">
            <wp:extent cx="314369" cy="285790"/>
            <wp:effectExtent l="0" t="0" r="9525" b="0"/>
            <wp:docPr id="176578869" name="Picture 1" descr="Delete icon (rubbish bin inside a re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23359" name="Picture 1" descr="Delete icon (rubbish bin inside a red circle)"/>
                    <pic:cNvPicPr/>
                  </pic:nvPicPr>
                  <pic:blipFill>
                    <a:blip r:embed="rId42"/>
                    <a:stretch>
                      <a:fillRect/>
                    </a:stretch>
                  </pic:blipFill>
                  <pic:spPr>
                    <a:xfrm>
                      <a:off x="0" y="0"/>
                      <a:ext cx="314369" cy="285790"/>
                    </a:xfrm>
                    <a:prstGeom prst="rect">
                      <a:avLst/>
                    </a:prstGeom>
                  </pic:spPr>
                </pic:pic>
              </a:graphicData>
            </a:graphic>
          </wp:inline>
        </w:drawing>
      </w:r>
      <w:r>
        <w:rPr>
          <w:rFonts w:eastAsia="Arial"/>
        </w:rPr>
        <w:t xml:space="preserve"> icon at the top right corner of the application’s card.</w:t>
      </w:r>
      <w:r w:rsidR="00695375">
        <w:rPr>
          <w:rFonts w:eastAsia="Arial"/>
        </w:rPr>
        <w:t xml:space="preserve"> Withdrawing an</w:t>
      </w:r>
      <w:r w:rsidR="00907405">
        <w:rPr>
          <w:rFonts w:eastAsia="Arial"/>
        </w:rPr>
        <w:t xml:space="preserve"> application will remove it </w:t>
      </w:r>
      <w:r w:rsidR="003C24FA">
        <w:rPr>
          <w:rFonts w:eastAsia="Arial"/>
        </w:rPr>
        <w:t>from</w:t>
      </w:r>
      <w:r w:rsidR="00907405">
        <w:rPr>
          <w:rFonts w:eastAsia="Arial"/>
        </w:rPr>
        <w:t xml:space="preserve"> your </w:t>
      </w:r>
      <w:proofErr w:type="gramStart"/>
      <w:r w:rsidR="00907405" w:rsidRPr="00B20EC3">
        <w:rPr>
          <w:rFonts w:eastAsia="Arial"/>
          <w:b/>
        </w:rPr>
        <w:t>Applications</w:t>
      </w:r>
      <w:proofErr w:type="gramEnd"/>
      <w:r w:rsidR="00907405" w:rsidRPr="00B20EC3">
        <w:rPr>
          <w:rFonts w:eastAsia="Arial"/>
          <w:b/>
        </w:rPr>
        <w:t xml:space="preserve"> in progress</w:t>
      </w:r>
      <w:r w:rsidR="003C24FA">
        <w:rPr>
          <w:rFonts w:eastAsia="Arial"/>
        </w:rPr>
        <w:t xml:space="preserve"> view</w:t>
      </w:r>
      <w:r w:rsidR="00907405">
        <w:rPr>
          <w:rFonts w:eastAsia="Arial"/>
        </w:rPr>
        <w:t xml:space="preserve"> and display it in the </w:t>
      </w:r>
      <w:r w:rsidR="00907405" w:rsidRPr="00B20EC3">
        <w:rPr>
          <w:rFonts w:eastAsia="Arial"/>
          <w:b/>
        </w:rPr>
        <w:t>Finalised applications</w:t>
      </w:r>
      <w:r w:rsidR="00907405">
        <w:rPr>
          <w:rFonts w:eastAsia="Arial"/>
        </w:rPr>
        <w:t xml:space="preserve"> </w:t>
      </w:r>
      <w:r w:rsidR="003C24FA">
        <w:rPr>
          <w:rFonts w:eastAsia="Arial"/>
        </w:rPr>
        <w:t>view</w:t>
      </w:r>
      <w:r w:rsidR="00E705DC">
        <w:rPr>
          <w:rFonts w:eastAsia="Arial"/>
        </w:rPr>
        <w:t>.</w:t>
      </w:r>
    </w:p>
    <w:p w14:paraId="5F725E05" w14:textId="052A1E71" w:rsidR="00155466" w:rsidRPr="00803E95" w:rsidRDefault="00155466" w:rsidP="00B81E7C">
      <w:pPr>
        <w:pStyle w:val="ListParagraph"/>
        <w:numPr>
          <w:ilvl w:val="0"/>
          <w:numId w:val="60"/>
        </w:numPr>
        <w:ind w:left="714" w:hanging="357"/>
        <w:contextualSpacing w:val="0"/>
        <w:rPr>
          <w:rFonts w:eastAsia="Arial"/>
        </w:rPr>
      </w:pPr>
      <w:r w:rsidRPr="00803E95">
        <w:rPr>
          <w:rFonts w:eastAsia="Arial"/>
        </w:rPr>
        <w:t>View and filter finalised and withdrawn applications.</w:t>
      </w:r>
    </w:p>
    <w:p w14:paraId="6A79BD22" w14:textId="36A71AC5" w:rsidR="00155466" w:rsidRPr="00803E95" w:rsidRDefault="00E33B56" w:rsidP="00B81E7C">
      <w:pPr>
        <w:pStyle w:val="ListParagraph"/>
        <w:numPr>
          <w:ilvl w:val="0"/>
          <w:numId w:val="60"/>
        </w:numPr>
        <w:ind w:left="714" w:hanging="357"/>
        <w:contextualSpacing w:val="0"/>
        <w:rPr>
          <w:rFonts w:eastAsia="Arial"/>
        </w:rPr>
      </w:pPr>
      <w:r w:rsidRPr="00B20EC3">
        <w:rPr>
          <w:rFonts w:eastAsia="Arial"/>
        </w:rPr>
        <w:t xml:space="preserve">View a read only version of your finalised </w:t>
      </w:r>
      <w:r w:rsidR="00451327">
        <w:rPr>
          <w:rFonts w:eastAsia="Arial"/>
        </w:rPr>
        <w:t>or</w:t>
      </w:r>
      <w:r w:rsidR="00B94BC7">
        <w:rPr>
          <w:rFonts w:eastAsia="Arial"/>
        </w:rPr>
        <w:t xml:space="preserve"> withdrawn </w:t>
      </w:r>
      <w:r w:rsidRPr="00B20EC3">
        <w:rPr>
          <w:rFonts w:eastAsia="Arial"/>
        </w:rPr>
        <w:t>application</w:t>
      </w:r>
      <w:r w:rsidR="00451327">
        <w:rPr>
          <w:rFonts w:eastAsia="Arial"/>
        </w:rPr>
        <w:t>s</w:t>
      </w:r>
      <w:r w:rsidR="00155466" w:rsidRPr="00803E95">
        <w:rPr>
          <w:rFonts w:eastAsia="Arial"/>
        </w:rPr>
        <w:t>.</w:t>
      </w:r>
    </w:p>
    <w:p w14:paraId="4D4ADD63" w14:textId="43BAC438" w:rsidR="00BC757E" w:rsidRDefault="0027094A" w:rsidP="00783E3B">
      <w:pPr>
        <w:rPr>
          <w:rFonts w:ascii="Trebuchet MS" w:eastAsia="MS Gothic" w:hAnsi="Trebuchet MS"/>
          <w:b/>
          <w:bCs/>
          <w:color w:val="1D4F91"/>
          <w:sz w:val="22"/>
          <w:szCs w:val="26"/>
          <w:highlight w:val="yellow"/>
          <w:lang w:val="en-US"/>
        </w:rPr>
      </w:pPr>
      <w:r w:rsidRPr="002B33D6">
        <w:rPr>
          <w:rFonts w:ascii="Trebuchet MS" w:eastAsia="MS Gothic" w:hAnsi="Trebuchet MS"/>
          <w:b/>
          <w:bCs/>
          <w:noProof/>
          <w:color w:val="1D4F91"/>
          <w:sz w:val="22"/>
          <w:szCs w:val="26"/>
        </w:rPr>
        <w:lastRenderedPageBreak/>
        <w:drawing>
          <wp:inline distT="0" distB="0" distL="0" distR="0" wp14:anchorId="22FBA107" wp14:editId="49A38465">
            <wp:extent cx="5587591" cy="4868545"/>
            <wp:effectExtent l="19050" t="19050" r="13335" b="27305"/>
            <wp:docPr id="4" name="Picture 3" descr="Manage Specialisation Verifications page for an example outlet, shows:&#10;1. Lodge a New Application section and button&#10;2. Applications tab highlighted, and Verifications tab&#10;3. Applications in Progress section, with 2 example application cards&#10;4. Finalised Applications section with filter">
              <a:extLst xmlns:a="http://schemas.openxmlformats.org/drawingml/2006/main">
                <a:ext uri="{FF2B5EF4-FFF2-40B4-BE49-F238E27FC236}">
                  <a16:creationId xmlns:a16="http://schemas.microsoft.com/office/drawing/2014/main" id="{CEF7FDDD-C6E8-8344-BDA2-6AF5A6C9AD78}"/>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Manage Specialisation Verifications page for an example outlet, shows:&#10;1. Lodge a New Application section and button&#10;2. Applications tab highlighted, and Verifications tab&#10;3. Applications in Progress section, with 2 example application cards&#10;4. Finalised Applications section with filter">
                      <a:extLst>
                        <a:ext uri="{FF2B5EF4-FFF2-40B4-BE49-F238E27FC236}">
                          <a16:creationId xmlns:a16="http://schemas.microsoft.com/office/drawing/2014/main" id="{CEF7FDDD-C6E8-8344-BDA2-6AF5A6C9AD78}"/>
                        </a:ext>
                        <a:ext uri="{C183D7F6-B498-43B3-948B-1728B52AA6E4}">
                          <adec:decorative xmlns:adec="http://schemas.microsoft.com/office/drawing/2017/decorative" val="0"/>
                        </a:ext>
                      </a:extLst>
                    </pic:cNvPr>
                    <pic:cNvPicPr>
                      <a:picLocks noChangeAspect="1"/>
                    </pic:cNvPicPr>
                  </pic:nvPicPr>
                  <pic:blipFill>
                    <a:blip r:embed="rId43"/>
                    <a:stretch>
                      <a:fillRect/>
                    </a:stretch>
                  </pic:blipFill>
                  <pic:spPr>
                    <a:xfrm>
                      <a:off x="0" y="0"/>
                      <a:ext cx="5587591" cy="4868545"/>
                    </a:xfrm>
                    <a:prstGeom prst="rect">
                      <a:avLst/>
                    </a:prstGeom>
                    <a:noFill/>
                    <a:ln>
                      <a:solidFill>
                        <a:schemeClr val="accent1">
                          <a:lumMod val="75000"/>
                        </a:schemeClr>
                      </a:solidFill>
                    </a:ln>
                  </pic:spPr>
                </pic:pic>
              </a:graphicData>
            </a:graphic>
          </wp:inline>
        </w:drawing>
      </w:r>
    </w:p>
    <w:p w14:paraId="50CB49D2" w14:textId="0AB6D51C" w:rsidR="00FF38A6" w:rsidRDefault="007E2274">
      <w:pPr>
        <w:pStyle w:val="Heading3"/>
      </w:pPr>
      <w:bookmarkStart w:id="198" w:name="_Toc238138736"/>
      <w:bookmarkStart w:id="199" w:name="_Toc238138864"/>
      <w:bookmarkStart w:id="200" w:name="_Toc242357135"/>
      <w:bookmarkStart w:id="201" w:name="_Toc238138737"/>
      <w:bookmarkStart w:id="202" w:name="_Toc238138865"/>
      <w:bookmarkStart w:id="203" w:name="_Toc242357136"/>
      <w:bookmarkStart w:id="204" w:name="_Toc238138738"/>
      <w:bookmarkStart w:id="205" w:name="_Toc238138866"/>
      <w:bookmarkStart w:id="206" w:name="_Toc242357137"/>
      <w:bookmarkStart w:id="207" w:name="_Submitting_a_new"/>
      <w:bookmarkStart w:id="208" w:name="_Toc242442544"/>
      <w:bookmarkEnd w:id="198"/>
      <w:bookmarkEnd w:id="199"/>
      <w:bookmarkEnd w:id="200"/>
      <w:bookmarkEnd w:id="201"/>
      <w:bookmarkEnd w:id="202"/>
      <w:bookmarkEnd w:id="203"/>
      <w:bookmarkEnd w:id="204"/>
      <w:bookmarkEnd w:id="205"/>
      <w:bookmarkEnd w:id="206"/>
      <w:bookmarkEnd w:id="207"/>
      <w:r>
        <w:t>Managing</w:t>
      </w:r>
      <w:r w:rsidR="00FF38A6">
        <w:t xml:space="preserve"> verifications</w:t>
      </w:r>
      <w:bookmarkEnd w:id="208"/>
    </w:p>
    <w:p w14:paraId="6872FFA1" w14:textId="326B93A6" w:rsidR="003E25E2" w:rsidRPr="003E25E2" w:rsidRDefault="003E25E2" w:rsidP="00B20EC3">
      <w:pPr>
        <w:rPr>
          <w:lang w:eastAsia="en-AU"/>
        </w:rPr>
      </w:pPr>
      <w:r w:rsidRPr="003E25E2">
        <w:rPr>
          <w:lang w:eastAsia="en-AU"/>
        </w:rPr>
        <w:t>You can view</w:t>
      </w:r>
      <w:r w:rsidR="00562A28">
        <w:rPr>
          <w:lang w:eastAsia="en-AU"/>
        </w:rPr>
        <w:t xml:space="preserve"> current</w:t>
      </w:r>
      <w:r w:rsidRPr="003E25E2">
        <w:rPr>
          <w:lang w:eastAsia="en-AU"/>
        </w:rPr>
        <w:t xml:space="preserve"> specialisation verifications from an outlet card or </w:t>
      </w:r>
      <w:r w:rsidR="003B15D0">
        <w:rPr>
          <w:lang w:eastAsia="en-AU"/>
        </w:rPr>
        <w:t xml:space="preserve">manage </w:t>
      </w:r>
      <w:r w:rsidR="00F219EF">
        <w:rPr>
          <w:lang w:eastAsia="en-AU"/>
        </w:rPr>
        <w:t>all verifications</w:t>
      </w:r>
      <w:r w:rsidR="00446DBD">
        <w:rPr>
          <w:lang w:eastAsia="en-AU"/>
        </w:rPr>
        <w:t xml:space="preserve"> </w:t>
      </w:r>
      <w:r w:rsidRPr="003E25E2">
        <w:rPr>
          <w:lang w:eastAsia="en-AU"/>
        </w:rPr>
        <w:t xml:space="preserve">from the </w:t>
      </w:r>
      <w:r w:rsidRPr="003E25E2">
        <w:rPr>
          <w:b/>
          <w:bCs/>
          <w:lang w:eastAsia="en-AU"/>
        </w:rPr>
        <w:t>Manage Specialisation Verifications</w:t>
      </w:r>
      <w:r w:rsidRPr="003E25E2">
        <w:rPr>
          <w:lang w:eastAsia="en-AU"/>
        </w:rPr>
        <w:t xml:space="preserve"> page</w:t>
      </w:r>
      <w:r w:rsidR="001B1D54">
        <w:rPr>
          <w:lang w:eastAsia="en-AU"/>
        </w:rPr>
        <w:t xml:space="preserve"> ‘</w:t>
      </w:r>
      <w:r w:rsidR="001B1D54" w:rsidRPr="00B20EC3">
        <w:rPr>
          <w:b/>
          <w:bCs/>
          <w:lang w:eastAsia="en-AU"/>
        </w:rPr>
        <w:t>Verifications</w:t>
      </w:r>
      <w:r w:rsidR="001B1D54">
        <w:rPr>
          <w:b/>
          <w:bCs/>
          <w:lang w:eastAsia="en-AU"/>
        </w:rPr>
        <w:t>’</w:t>
      </w:r>
      <w:r w:rsidR="001B1D54">
        <w:rPr>
          <w:lang w:eastAsia="en-AU"/>
        </w:rPr>
        <w:t xml:space="preserve"> tab</w:t>
      </w:r>
      <w:r w:rsidRPr="003E25E2">
        <w:rPr>
          <w:lang w:eastAsia="en-AU"/>
        </w:rPr>
        <w:t>.</w:t>
      </w:r>
    </w:p>
    <w:p w14:paraId="2E7C4D2D" w14:textId="720F38DD" w:rsidR="001811BE" w:rsidRPr="001811BE" w:rsidRDefault="001811BE" w:rsidP="00B81E7C">
      <w:pPr>
        <w:pStyle w:val="ListParagraph"/>
        <w:numPr>
          <w:ilvl w:val="0"/>
          <w:numId w:val="61"/>
        </w:numPr>
        <w:ind w:left="426" w:hanging="426"/>
      </w:pPr>
      <w:r w:rsidRPr="001811BE">
        <w:t xml:space="preserve">In </w:t>
      </w:r>
      <w:r w:rsidRPr="001811BE">
        <w:rPr>
          <w:b/>
          <w:bCs/>
        </w:rPr>
        <w:t>Outlet Administration</w:t>
      </w:r>
      <w:r w:rsidRPr="001811BE">
        <w:t xml:space="preserve">, open the outlet card and select the </w:t>
      </w:r>
      <w:r w:rsidRPr="001811BE">
        <w:rPr>
          <w:b/>
          <w:bCs/>
        </w:rPr>
        <w:t>Expand</w:t>
      </w:r>
      <w:r w:rsidRPr="001811BE">
        <w:t xml:space="preserve"> (double arrows) icon next to </w:t>
      </w:r>
      <w:r w:rsidRPr="001811BE">
        <w:rPr>
          <w:b/>
          <w:bCs/>
        </w:rPr>
        <w:t>Verified Specialisation(s)</w:t>
      </w:r>
      <w:r w:rsidRPr="001811BE">
        <w:t>.</w:t>
      </w:r>
    </w:p>
    <w:p w14:paraId="6FF6D795" w14:textId="5A3238E2" w:rsidR="000B5475" w:rsidRDefault="000B5475" w:rsidP="00964192">
      <w:pPr>
        <w:rPr>
          <w:lang w:val="en-US"/>
        </w:rPr>
      </w:pPr>
      <w:r>
        <w:rPr>
          <w:noProof/>
          <w:lang w:val="en-US"/>
        </w:rPr>
        <w:lastRenderedPageBreak/>
        <w:drawing>
          <wp:inline distT="0" distB="0" distL="0" distR="0" wp14:anchorId="53BD1064" wp14:editId="31277CBB">
            <wp:extent cx="5717187" cy="5413375"/>
            <wp:effectExtent l="19050" t="19050" r="17145" b="15875"/>
            <wp:docPr id="1918215591" name="Picture 9" descr="Outlet Administration page showing outlet cards each with a Verified Specialisation(s) section that can be expa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15591" name="Picture 9" descr="Outlet Administration page showing outlet cards each with a Verified Specialisation(s) section that can be expanded."/>
                    <pic:cNvPicPr/>
                  </pic:nvPicPr>
                  <pic:blipFill>
                    <a:blip r:embed="rId44"/>
                    <a:stretch>
                      <a:fillRect/>
                    </a:stretch>
                  </pic:blipFill>
                  <pic:spPr>
                    <a:xfrm>
                      <a:off x="0" y="0"/>
                      <a:ext cx="5717187" cy="5413375"/>
                    </a:xfrm>
                    <a:prstGeom prst="rect">
                      <a:avLst/>
                    </a:prstGeom>
                    <a:ln>
                      <a:solidFill>
                        <a:schemeClr val="accent1"/>
                      </a:solidFill>
                    </a:ln>
                  </pic:spPr>
                </pic:pic>
              </a:graphicData>
            </a:graphic>
          </wp:inline>
        </w:drawing>
      </w:r>
    </w:p>
    <w:p w14:paraId="4D3332BA" w14:textId="231A3BDC" w:rsidR="00922E22" w:rsidRPr="00922E22" w:rsidRDefault="00922E22" w:rsidP="00B81E7C">
      <w:pPr>
        <w:pStyle w:val="ListParagraph"/>
        <w:numPr>
          <w:ilvl w:val="0"/>
          <w:numId w:val="61"/>
        </w:numPr>
        <w:ind w:left="426" w:hanging="426"/>
      </w:pPr>
      <w:r w:rsidRPr="00922E22">
        <w:t xml:space="preserve">The outlet card displays </w:t>
      </w:r>
      <w:r w:rsidR="00DA20DB">
        <w:t>current</w:t>
      </w:r>
      <w:r w:rsidR="003F2DC2">
        <w:t xml:space="preserve"> </w:t>
      </w:r>
      <w:r w:rsidRPr="00922E22">
        <w:t xml:space="preserve">verified specialisations for that outlet. If no </w:t>
      </w:r>
      <w:r w:rsidR="002311A5">
        <w:t xml:space="preserve">current </w:t>
      </w:r>
      <w:r w:rsidRPr="00922E22">
        <w:t xml:space="preserve">verifications exist, the card shows </w:t>
      </w:r>
      <w:r>
        <w:rPr>
          <w:b/>
          <w:bCs/>
        </w:rPr>
        <w:t>‘</w:t>
      </w:r>
      <w:r w:rsidRPr="00922E22">
        <w:rPr>
          <w:b/>
          <w:bCs/>
        </w:rPr>
        <w:t>No current specialisation verifications for this outlet</w:t>
      </w:r>
      <w:r>
        <w:rPr>
          <w:b/>
          <w:bCs/>
        </w:rPr>
        <w:t>’.</w:t>
      </w:r>
    </w:p>
    <w:p w14:paraId="791628A0" w14:textId="41324695" w:rsidR="006A20F4" w:rsidRDefault="004A6C5D">
      <w:r>
        <w:rPr>
          <w:noProof/>
          <w:lang w:val="en-US"/>
        </w:rPr>
        <w:drawing>
          <wp:inline distT="0" distB="0" distL="0" distR="0" wp14:anchorId="58BD7378" wp14:editId="13A0E938">
            <wp:extent cx="4263676" cy="2431043"/>
            <wp:effectExtent l="19050" t="19050" r="22860" b="26670"/>
            <wp:docPr id="498956009" name="Picture 10" descr="Example outlet cards with the expanded Verified Specialisation(s) section.&#10;One card has a green tick next to the verified specialisation &#10;One card has a red cross next to thte text 'No current specialisation verifications for this out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956009" name="Picture 10" descr="Example outlet cards with the expanded Verified Specialisation(s) section.&#10;One card has a green tick next to the verified specialisation &#10;One card has a red cross next to thte text 'No current specialisation verifications for this outlet'."/>
                    <pic:cNvPicPr/>
                  </pic:nvPicPr>
                  <pic:blipFill>
                    <a:blip r:embed="rId45"/>
                    <a:stretch>
                      <a:fillRect/>
                    </a:stretch>
                  </pic:blipFill>
                  <pic:spPr>
                    <a:xfrm>
                      <a:off x="0" y="0"/>
                      <a:ext cx="4263676" cy="2431043"/>
                    </a:xfrm>
                    <a:prstGeom prst="rect">
                      <a:avLst/>
                    </a:prstGeom>
                    <a:ln>
                      <a:solidFill>
                        <a:schemeClr val="accent1"/>
                      </a:solidFill>
                    </a:ln>
                  </pic:spPr>
                </pic:pic>
              </a:graphicData>
            </a:graphic>
          </wp:inline>
        </w:drawing>
      </w:r>
    </w:p>
    <w:p w14:paraId="40CA9E97" w14:textId="77777777" w:rsidR="006A20F4" w:rsidRDefault="006A20F4">
      <w:pPr>
        <w:widowControl/>
        <w:spacing w:before="0" w:after="0" w:line="240" w:lineRule="auto"/>
      </w:pPr>
      <w:r>
        <w:br w:type="page"/>
      </w:r>
    </w:p>
    <w:p w14:paraId="1A81C0A9" w14:textId="2D8CDACF" w:rsidR="00527995" w:rsidRPr="00527995" w:rsidRDefault="00527995" w:rsidP="00B81E7C">
      <w:pPr>
        <w:pStyle w:val="ListParagraph"/>
        <w:numPr>
          <w:ilvl w:val="0"/>
          <w:numId w:val="61"/>
        </w:numPr>
        <w:ind w:left="426" w:hanging="426"/>
        <w:rPr>
          <w:rFonts w:eastAsia="MS Gothic"/>
        </w:rPr>
      </w:pPr>
      <w:r w:rsidRPr="00527995">
        <w:rPr>
          <w:rFonts w:eastAsia="MS Gothic"/>
        </w:rPr>
        <w:lastRenderedPageBreak/>
        <w:t>Select the outlet card to open the</w:t>
      </w:r>
      <w:r w:rsidR="00924474">
        <w:rPr>
          <w:rFonts w:eastAsia="MS Gothic"/>
        </w:rPr>
        <w:t xml:space="preserve"> outlet details</w:t>
      </w:r>
      <w:r w:rsidR="004A48C3">
        <w:rPr>
          <w:rFonts w:eastAsia="MS Gothic"/>
        </w:rPr>
        <w:t>, then select ‘</w:t>
      </w:r>
      <w:r w:rsidR="004A48C3" w:rsidRPr="00B20EC3">
        <w:rPr>
          <w:rFonts w:eastAsia="MS Gothic"/>
          <w:b/>
          <w:bCs/>
        </w:rPr>
        <w:t>Manage Verifications’</w:t>
      </w:r>
      <w:r w:rsidR="005831C5">
        <w:rPr>
          <w:rFonts w:eastAsia="MS Gothic"/>
        </w:rPr>
        <w:t xml:space="preserve"> to open the</w:t>
      </w:r>
      <w:r w:rsidRPr="00527995">
        <w:rPr>
          <w:rFonts w:eastAsia="MS Gothic"/>
        </w:rPr>
        <w:t xml:space="preserve"> </w:t>
      </w:r>
      <w:r w:rsidRPr="00527995">
        <w:rPr>
          <w:rFonts w:eastAsia="MS Gothic"/>
          <w:b/>
          <w:bCs/>
        </w:rPr>
        <w:t>Manage Specialisation Verifications</w:t>
      </w:r>
      <w:r w:rsidRPr="00527995">
        <w:rPr>
          <w:rFonts w:eastAsia="MS Gothic"/>
        </w:rPr>
        <w:t xml:space="preserve"> page. Then select the </w:t>
      </w:r>
      <w:r w:rsidRPr="00527995">
        <w:rPr>
          <w:rFonts w:eastAsia="MS Gothic"/>
          <w:b/>
          <w:bCs/>
        </w:rPr>
        <w:t>Verifications</w:t>
      </w:r>
      <w:r w:rsidRPr="00527995">
        <w:rPr>
          <w:rFonts w:eastAsia="MS Gothic"/>
        </w:rPr>
        <w:t xml:space="preserve"> tab to view all verified specialisation</w:t>
      </w:r>
      <w:r w:rsidR="00A9264D">
        <w:rPr>
          <w:rFonts w:eastAsia="MS Gothic"/>
        </w:rPr>
        <w:t xml:space="preserve"> detail</w:t>
      </w:r>
      <w:r w:rsidRPr="00527995">
        <w:rPr>
          <w:rFonts w:eastAsia="MS Gothic"/>
        </w:rPr>
        <w:t>s.</w:t>
      </w:r>
    </w:p>
    <w:p w14:paraId="443B4E63" w14:textId="4077329A" w:rsidR="005775FA" w:rsidRPr="00182029" w:rsidRDefault="005775FA" w:rsidP="002B33D6">
      <w:pPr>
        <w:rPr>
          <w:lang w:eastAsia="en-AU"/>
        </w:rPr>
      </w:pPr>
      <w:r>
        <w:rPr>
          <w:lang w:eastAsia="en-AU"/>
        </w:rPr>
        <w:t>T</w:t>
      </w:r>
      <w:r w:rsidRPr="00182029">
        <w:rPr>
          <w:lang w:eastAsia="en-AU"/>
        </w:rPr>
        <w:t xml:space="preserve">his page shows the details of each specialisation </w:t>
      </w:r>
      <w:r w:rsidR="00461A73">
        <w:rPr>
          <w:lang w:eastAsia="en-AU"/>
        </w:rPr>
        <w:t>assessed as verified</w:t>
      </w:r>
      <w:r w:rsidRPr="00182029">
        <w:rPr>
          <w:lang w:eastAsia="en-AU"/>
        </w:rPr>
        <w:t>, including its status and validity dates.</w:t>
      </w:r>
    </w:p>
    <w:p w14:paraId="64542B46" w14:textId="3FE49DF0" w:rsidR="00FF38A6" w:rsidRDefault="00874FF3" w:rsidP="00FF38A6">
      <w:pPr>
        <w:pStyle w:val="ListParagraph"/>
        <w:ind w:left="0"/>
        <w:contextualSpacing w:val="0"/>
        <w:rPr>
          <w:rFonts w:eastAsia="MS Gothic"/>
          <w:lang w:val="en-US"/>
        </w:rPr>
      </w:pPr>
      <w:r>
        <w:rPr>
          <w:noProof/>
          <w:lang w:eastAsia="en-AU"/>
        </w:rPr>
        <w:drawing>
          <wp:inline distT="0" distB="0" distL="0" distR="0" wp14:anchorId="408BD5D5" wp14:editId="58EC46AE">
            <wp:extent cx="5725263" cy="4217035"/>
            <wp:effectExtent l="19050" t="19050" r="27940" b="12065"/>
            <wp:docPr id="1458487471" name="Picture 9" descr="Manage Specialisation Verifications page showing the Verifications tab, with a filter section that allows selecting the Specialisation filter, and a List of verified specialisations. Each has an Application ID, finalised date, valid from date, valid to date, status, and a Delete icon if appli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87471" name="Picture 9" descr="Manage Specialisation Verifications page showing the Verifications tab, with a filter section that allows selecting the Specialisation filter, and a List of verified specialisations. Each has an Application ID, finalised date, valid from date, valid to date, status, and a Delete icon if applicable"/>
                    <pic:cNvPicPr/>
                  </pic:nvPicPr>
                  <pic:blipFill>
                    <a:blip r:embed="rId46"/>
                    <a:stretch>
                      <a:fillRect/>
                    </a:stretch>
                  </pic:blipFill>
                  <pic:spPr>
                    <a:xfrm>
                      <a:off x="0" y="0"/>
                      <a:ext cx="5725263" cy="4217035"/>
                    </a:xfrm>
                    <a:prstGeom prst="rect">
                      <a:avLst/>
                    </a:prstGeom>
                    <a:ln>
                      <a:solidFill>
                        <a:schemeClr val="accent1"/>
                      </a:solidFill>
                    </a:ln>
                  </pic:spPr>
                </pic:pic>
              </a:graphicData>
            </a:graphic>
          </wp:inline>
        </w:drawing>
      </w:r>
    </w:p>
    <w:p w14:paraId="617A94FB" w14:textId="34C72FA5" w:rsidR="00E324E5" w:rsidRPr="00E324E5" w:rsidRDefault="00E324E5" w:rsidP="00B81E7C">
      <w:pPr>
        <w:pStyle w:val="ListParagraph"/>
        <w:numPr>
          <w:ilvl w:val="0"/>
          <w:numId w:val="61"/>
        </w:numPr>
        <w:ind w:left="426" w:hanging="426"/>
        <w:rPr>
          <w:rFonts w:eastAsia="MS Gothic"/>
        </w:rPr>
      </w:pPr>
      <w:r w:rsidRPr="00E324E5">
        <w:rPr>
          <w:rFonts w:eastAsia="MS Gothic"/>
        </w:rPr>
        <w:t xml:space="preserve">To filter the list, select the </w:t>
      </w:r>
      <w:r w:rsidRPr="00E324E5">
        <w:rPr>
          <w:rFonts w:eastAsia="MS Gothic"/>
          <w:b/>
          <w:bCs/>
        </w:rPr>
        <w:t>Expand</w:t>
      </w:r>
      <w:r w:rsidRPr="00E324E5">
        <w:rPr>
          <w:rFonts w:eastAsia="MS Gothic"/>
        </w:rPr>
        <w:t xml:space="preserve"> icon. You can filter by specialisation, application </w:t>
      </w:r>
      <w:r w:rsidR="00422AEA">
        <w:rPr>
          <w:rFonts w:eastAsia="MS Gothic"/>
        </w:rPr>
        <w:t>ID</w:t>
      </w:r>
      <w:r w:rsidRPr="00E324E5">
        <w:rPr>
          <w:rFonts w:eastAsia="MS Gothic"/>
        </w:rPr>
        <w:t xml:space="preserve">, and </w:t>
      </w:r>
      <w:r w:rsidR="0032483A">
        <w:rPr>
          <w:rFonts w:eastAsia="MS Gothic"/>
        </w:rPr>
        <w:t>validation</w:t>
      </w:r>
      <w:r w:rsidRPr="00E324E5">
        <w:rPr>
          <w:rFonts w:eastAsia="MS Gothic"/>
        </w:rPr>
        <w:t xml:space="preserve"> </w:t>
      </w:r>
      <w:r w:rsidR="00BA6F9C">
        <w:rPr>
          <w:rFonts w:eastAsia="MS Gothic"/>
        </w:rPr>
        <w:t xml:space="preserve">‘from’ and ‘to’ </w:t>
      </w:r>
      <w:r w:rsidRPr="00E324E5">
        <w:rPr>
          <w:rFonts w:eastAsia="MS Gothic"/>
        </w:rPr>
        <w:t>date</w:t>
      </w:r>
      <w:r w:rsidR="0032483A">
        <w:rPr>
          <w:rFonts w:eastAsia="MS Gothic"/>
        </w:rPr>
        <w:t>s</w:t>
      </w:r>
      <w:r w:rsidRPr="00E324E5">
        <w:rPr>
          <w:rFonts w:eastAsia="MS Gothic"/>
        </w:rPr>
        <w:t xml:space="preserve">. Select </w:t>
      </w:r>
      <w:r w:rsidRPr="00E324E5">
        <w:rPr>
          <w:rFonts w:eastAsia="MS Gothic"/>
          <w:b/>
          <w:bCs/>
        </w:rPr>
        <w:t>FILTER</w:t>
      </w:r>
      <w:r w:rsidRPr="00E324E5">
        <w:rPr>
          <w:rFonts w:eastAsia="MS Gothic"/>
        </w:rPr>
        <w:t xml:space="preserve"> to apply your chosen filters.</w:t>
      </w:r>
    </w:p>
    <w:p w14:paraId="60320F3F" w14:textId="498FC7CA" w:rsidR="00917E5D" w:rsidRPr="00917E5D" w:rsidRDefault="00047EF9" w:rsidP="00B20EC3">
      <w:pPr>
        <w:rPr>
          <w:rFonts w:eastAsia="MS Gothic"/>
        </w:rPr>
      </w:pPr>
      <w:r>
        <w:rPr>
          <w:rFonts w:eastAsia="MS Gothic"/>
          <w:noProof/>
        </w:rPr>
        <w:drawing>
          <wp:inline distT="0" distB="0" distL="0" distR="0" wp14:anchorId="1448FB83" wp14:editId="5FE2A559">
            <wp:extent cx="5743575" cy="1885950"/>
            <wp:effectExtent l="19050" t="19050" r="28575" b="19050"/>
            <wp:docPr id="423757945" name="Picture 10" descr="Close up of the Filter By section of the Manage Specialisation Verifications page. This shows a Specialisation as a filter ('People who live in rural, remote or very remote areas'). The Filter button is highlighted, at the bottom left of the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757945" name="Picture 10" descr="Close up of the Filter By section of the Manage Specialisation Verifications page. This shows a Specialisation as a filter ('People who live in rural, remote or very remote areas'). The Filter button is highlighted, at the bottom left of the sectio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43575" cy="1885950"/>
                    </a:xfrm>
                    <a:prstGeom prst="rect">
                      <a:avLst/>
                    </a:prstGeom>
                    <a:ln>
                      <a:solidFill>
                        <a:schemeClr val="accent1"/>
                      </a:solidFill>
                    </a:ln>
                  </pic:spPr>
                </pic:pic>
              </a:graphicData>
            </a:graphic>
          </wp:inline>
        </w:drawing>
      </w:r>
    </w:p>
    <w:p w14:paraId="52B48C21" w14:textId="792D0358" w:rsidR="00162538" w:rsidRPr="00B378C9" w:rsidRDefault="00162538" w:rsidP="00B81E7C">
      <w:pPr>
        <w:pStyle w:val="ListParagraph"/>
        <w:numPr>
          <w:ilvl w:val="0"/>
          <w:numId w:val="61"/>
        </w:numPr>
        <w:ind w:left="426" w:hanging="426"/>
        <w:rPr>
          <w:rFonts w:eastAsia="MS Gothic"/>
        </w:rPr>
      </w:pPr>
      <w:r w:rsidRPr="00B378C9">
        <w:rPr>
          <w:rFonts w:eastAsia="MS Gothic"/>
        </w:rPr>
        <w:t xml:space="preserve">To remove a specialisation, select the </w:t>
      </w:r>
      <w:r w:rsidRPr="00B378C9">
        <w:rPr>
          <w:rFonts w:eastAsia="MS Gothic"/>
          <w:b/>
          <w:bCs/>
        </w:rPr>
        <w:t xml:space="preserve">Delete </w:t>
      </w:r>
      <w:r w:rsidRPr="002D51BD">
        <w:rPr>
          <w:rFonts w:eastAsia="MS Gothic"/>
          <w:b/>
          <w:bCs/>
          <w:noProof/>
        </w:rPr>
        <w:drawing>
          <wp:inline distT="0" distB="0" distL="0" distR="0" wp14:anchorId="7370BA68" wp14:editId="2C79ED12">
            <wp:extent cx="314369" cy="285790"/>
            <wp:effectExtent l="0" t="0" r="9525" b="0"/>
            <wp:docPr id="925444870" name="Picture 1" descr="Delete icon (rubbish bin inside a re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44870" name="Picture 1" descr="Delete icon (rubbish bin inside a red circle)"/>
                    <pic:cNvPicPr/>
                  </pic:nvPicPr>
                  <pic:blipFill>
                    <a:blip r:embed="rId42"/>
                    <a:stretch>
                      <a:fillRect/>
                    </a:stretch>
                  </pic:blipFill>
                  <pic:spPr>
                    <a:xfrm>
                      <a:off x="0" y="0"/>
                      <a:ext cx="314369" cy="285790"/>
                    </a:xfrm>
                    <a:prstGeom prst="rect">
                      <a:avLst/>
                    </a:prstGeom>
                  </pic:spPr>
                </pic:pic>
              </a:graphicData>
            </a:graphic>
          </wp:inline>
        </w:drawing>
      </w:r>
      <w:r w:rsidRPr="00B378C9">
        <w:rPr>
          <w:rFonts w:eastAsia="MS Gothic"/>
        </w:rPr>
        <w:t xml:space="preserve"> icon. You can </w:t>
      </w:r>
      <w:r w:rsidR="00E324E5">
        <w:rPr>
          <w:rFonts w:eastAsia="MS Gothic"/>
        </w:rPr>
        <w:t>remove</w:t>
      </w:r>
      <w:r w:rsidRPr="00B378C9">
        <w:rPr>
          <w:rFonts w:eastAsia="MS Gothic"/>
        </w:rPr>
        <w:t xml:space="preserve"> specialisations with a status of </w:t>
      </w:r>
      <w:r w:rsidRPr="00B378C9">
        <w:rPr>
          <w:rFonts w:eastAsia="MS Gothic"/>
          <w:b/>
          <w:bCs/>
        </w:rPr>
        <w:t>Current</w:t>
      </w:r>
      <w:r w:rsidRPr="00B378C9">
        <w:rPr>
          <w:rFonts w:eastAsia="MS Gothic"/>
        </w:rPr>
        <w:t xml:space="preserve"> or </w:t>
      </w:r>
      <w:r w:rsidRPr="00B378C9">
        <w:rPr>
          <w:rFonts w:eastAsia="MS Gothic"/>
          <w:b/>
          <w:bCs/>
        </w:rPr>
        <w:t>Expiring Soon</w:t>
      </w:r>
      <w:r w:rsidRPr="00B378C9">
        <w:rPr>
          <w:rFonts w:eastAsia="MS Gothic"/>
        </w:rPr>
        <w:t>.</w:t>
      </w:r>
    </w:p>
    <w:p w14:paraId="7F4D65D1" w14:textId="2EA41064" w:rsidR="00047EF9" w:rsidRPr="00047EF9" w:rsidRDefault="008D50B5" w:rsidP="00B20EC3">
      <w:pPr>
        <w:rPr>
          <w:rFonts w:eastAsia="MS Gothic"/>
        </w:rPr>
      </w:pPr>
      <w:r>
        <w:rPr>
          <w:rFonts w:eastAsia="MS Gothic"/>
          <w:noProof/>
        </w:rPr>
        <w:lastRenderedPageBreak/>
        <w:drawing>
          <wp:inline distT="0" distB="0" distL="0" distR="0" wp14:anchorId="671651CD" wp14:editId="0E4E6B86">
            <wp:extent cx="5743575" cy="673451"/>
            <wp:effectExtent l="19050" t="19050" r="9525" b="12700"/>
            <wp:docPr id="482231183" name="Picture 12" descr="The bottom section of the Manage Specialisation Verifications page, showing a list of specialisations that an outlet has, the application ID, finalised date, valid from date, valid to date, status, and Delete icon under Actions column (if appli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231183" name="Picture 12" descr="The bottom section of the Manage Specialisation Verifications page, showing a list of specialisations that an outlet has, the application ID, finalised date, valid from date, valid to date, status, and Delete icon under Actions column (if applicable)"/>
                    <pic:cNvPicPr>
                      <a:picLocks noChangeAspect="1" noChangeArrowheads="1"/>
                    </pic:cNvPicPr>
                  </pic:nvPicPr>
                  <pic:blipFill>
                    <a:blip r:embed="rId48"/>
                    <a:stretch>
                      <a:fillRect/>
                    </a:stretch>
                  </pic:blipFill>
                  <pic:spPr bwMode="auto">
                    <a:xfrm>
                      <a:off x="0" y="0"/>
                      <a:ext cx="5743575" cy="673451"/>
                    </a:xfrm>
                    <a:prstGeom prst="rect">
                      <a:avLst/>
                    </a:prstGeom>
                    <a:ln>
                      <a:solidFill>
                        <a:schemeClr val="accent1"/>
                      </a:solidFill>
                    </a:ln>
                  </pic:spPr>
                </pic:pic>
              </a:graphicData>
            </a:graphic>
          </wp:inline>
        </w:drawing>
      </w:r>
    </w:p>
    <w:p w14:paraId="0C0D1811" w14:textId="0856748D" w:rsidR="00FF38A6" w:rsidRDefault="00FF38A6" w:rsidP="00B81E7C">
      <w:pPr>
        <w:pStyle w:val="ListParagraph"/>
        <w:numPr>
          <w:ilvl w:val="0"/>
          <w:numId w:val="61"/>
        </w:numPr>
        <w:ind w:left="426" w:hanging="426"/>
        <w:rPr>
          <w:lang w:eastAsia="en-AU"/>
        </w:rPr>
      </w:pPr>
      <w:r w:rsidRPr="000D48B1">
        <w:rPr>
          <w:lang w:eastAsia="en-AU"/>
        </w:rPr>
        <w:t xml:space="preserve">Select </w:t>
      </w:r>
      <w:r w:rsidRPr="009E734D">
        <w:rPr>
          <w:b/>
          <w:bCs/>
          <w:lang w:eastAsia="en-AU"/>
        </w:rPr>
        <w:t>REMOVE</w:t>
      </w:r>
      <w:r w:rsidRPr="000D48B1">
        <w:rPr>
          <w:lang w:eastAsia="en-AU"/>
        </w:rPr>
        <w:t xml:space="preserve"> to confirm.</w:t>
      </w:r>
      <w:r w:rsidRPr="007A3ACD">
        <w:rPr>
          <w:lang w:eastAsia="en-AU"/>
        </w:rPr>
        <w:t xml:space="preserve"> Once you remove a specialisation, you cannot restore it. To regain the specialisation, you must submit a new application and complete the verification process again.</w:t>
      </w:r>
    </w:p>
    <w:p w14:paraId="16EAEB42" w14:textId="77777777" w:rsidR="0000615D" w:rsidRDefault="0000615D" w:rsidP="0000615D">
      <w:pPr>
        <w:pStyle w:val="ListParagraph"/>
        <w:ind w:left="426"/>
        <w:rPr>
          <w:lang w:eastAsia="en-AU"/>
        </w:rPr>
      </w:pPr>
    </w:p>
    <w:p w14:paraId="2A6CBF9B" w14:textId="2E35D78C" w:rsidR="00F93F7C" w:rsidRPr="009E734D" w:rsidRDefault="00312859" w:rsidP="0000615D">
      <w:pPr>
        <w:pStyle w:val="ListParagraph"/>
        <w:spacing w:before="240"/>
        <w:ind w:left="0"/>
        <w:rPr>
          <w:lang w:eastAsia="en-AU"/>
        </w:rPr>
      </w:pPr>
      <w:r>
        <w:rPr>
          <w:lang w:eastAsia="en-AU"/>
        </w:rPr>
        <w:t xml:space="preserve">This </w:t>
      </w:r>
      <w:r w:rsidR="00F9476C">
        <w:rPr>
          <w:lang w:eastAsia="en-AU"/>
        </w:rPr>
        <w:t>action</w:t>
      </w:r>
      <w:r>
        <w:rPr>
          <w:lang w:eastAsia="en-AU"/>
        </w:rPr>
        <w:t xml:space="preserve"> will remove the specialisation details from the </w:t>
      </w:r>
      <w:r w:rsidR="00AF4E63">
        <w:rPr>
          <w:lang w:eastAsia="en-AU"/>
        </w:rPr>
        <w:t xml:space="preserve">internal </w:t>
      </w:r>
      <w:r w:rsidR="00AF4E63" w:rsidRPr="00B20EC3">
        <w:rPr>
          <w:b/>
          <w:bCs/>
          <w:lang w:eastAsia="en-AU"/>
        </w:rPr>
        <w:t>Find a Service Provider</w:t>
      </w:r>
      <w:r w:rsidR="00AF4E63">
        <w:rPr>
          <w:lang w:eastAsia="en-AU"/>
        </w:rPr>
        <w:t xml:space="preserve"> and </w:t>
      </w:r>
      <w:r w:rsidR="00AF4E63" w:rsidRPr="00B20EC3">
        <w:rPr>
          <w:b/>
          <w:bCs/>
          <w:lang w:eastAsia="en-AU"/>
        </w:rPr>
        <w:t>Match and Refer</w:t>
      </w:r>
      <w:r w:rsidR="00AF4E63">
        <w:rPr>
          <w:lang w:eastAsia="en-AU"/>
        </w:rPr>
        <w:t xml:space="preserve"> search tools as well as the </w:t>
      </w:r>
      <w:r w:rsidR="00AF4E63" w:rsidRPr="00B20EC3">
        <w:rPr>
          <w:b/>
          <w:bCs/>
          <w:lang w:eastAsia="en-AU"/>
        </w:rPr>
        <w:t>My Aged Care Website Find a Provider</w:t>
      </w:r>
      <w:r w:rsidR="00AF4E63">
        <w:rPr>
          <w:lang w:eastAsia="en-AU"/>
        </w:rPr>
        <w:t xml:space="preserve"> tool</w:t>
      </w:r>
      <w:r w:rsidR="00794A60">
        <w:rPr>
          <w:lang w:eastAsia="en-AU"/>
        </w:rPr>
        <w:t>.</w:t>
      </w:r>
    </w:p>
    <w:p w14:paraId="6D60EC69" w14:textId="4E8CD0A4" w:rsidR="00FF38A6" w:rsidRDefault="0093188C" w:rsidP="00FF38A6">
      <w:pPr>
        <w:rPr>
          <w:rFonts w:eastAsia="MS Gothic"/>
          <w:lang w:val="en-US"/>
        </w:rPr>
      </w:pPr>
      <w:r>
        <w:rPr>
          <w:rFonts w:eastAsia="MS Gothic"/>
          <w:noProof/>
          <w:lang w:val="en-US"/>
        </w:rPr>
        <w:drawing>
          <wp:inline distT="0" distB="0" distL="0" distR="0" wp14:anchorId="06CF2C97" wp14:editId="0CD2BC01">
            <wp:extent cx="5753100" cy="1619250"/>
            <wp:effectExtent l="19050" t="19050" r="19050" b="19050"/>
            <wp:docPr id="701821091" name="Picture 11" descr="Remove Specialisation pop up&#10;'Are you sure you want to remove [Specialisation name]? Once removed, it cannot be reinstated and you will need to reapply to be verified again'&#10;The Remov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21091" name="Picture 11" descr="Remove Specialisation pop up&#10;'Are you sure you want to remove [Specialisation name]? Once removed, it cannot be reinstated and you will need to reapply to be verified again'&#10;The Remove button is highligh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53100" cy="1619250"/>
                    </a:xfrm>
                    <a:prstGeom prst="rect">
                      <a:avLst/>
                    </a:prstGeom>
                    <a:ln>
                      <a:solidFill>
                        <a:schemeClr val="accent1"/>
                      </a:solidFill>
                    </a:ln>
                  </pic:spPr>
                </pic:pic>
              </a:graphicData>
            </a:graphic>
          </wp:inline>
        </w:drawing>
      </w:r>
    </w:p>
    <w:p w14:paraId="5B0CF465" w14:textId="7F4E91C5" w:rsidR="00D02BB0" w:rsidRPr="004610E0" w:rsidRDefault="00D817E6" w:rsidP="006D7A7E">
      <w:pPr>
        <w:pStyle w:val="Heading3"/>
      </w:pPr>
      <w:bookmarkStart w:id="209" w:name="_Submitting_a_new_1"/>
      <w:bookmarkStart w:id="210" w:name="_Toc242442545"/>
      <w:bookmarkEnd w:id="209"/>
      <w:r w:rsidRPr="004610E0">
        <w:t>Submitting a new application</w:t>
      </w:r>
      <w:bookmarkEnd w:id="210"/>
    </w:p>
    <w:p w14:paraId="67A7CEA5" w14:textId="3FBF8537" w:rsidR="00CA4CB5" w:rsidRPr="004610E0" w:rsidRDefault="0064647A" w:rsidP="00B81E7C">
      <w:pPr>
        <w:pStyle w:val="ListParagraph"/>
        <w:numPr>
          <w:ilvl w:val="0"/>
          <w:numId w:val="53"/>
        </w:numPr>
        <w:ind w:left="425" w:hanging="425"/>
        <w:contextualSpacing w:val="0"/>
        <w:rPr>
          <w:rFonts w:eastAsia="Arial"/>
          <w:lang w:val="en-US"/>
        </w:rPr>
      </w:pPr>
      <w:hyperlink w:anchor="_Toc24391794" w:history="1">
        <w:r w:rsidRPr="00AB6BD1">
          <w:rPr>
            <w:rStyle w:val="Hyperlink"/>
            <w:rFonts w:eastAsia="Arial"/>
            <w:lang w:val="en-US"/>
          </w:rPr>
          <w:t xml:space="preserve">Go to </w:t>
        </w:r>
        <w:r w:rsidR="00E62139" w:rsidRPr="00AB6BD1">
          <w:rPr>
            <w:rStyle w:val="Hyperlink"/>
            <w:rFonts w:eastAsia="Arial"/>
            <w:lang w:val="en-US"/>
          </w:rPr>
          <w:t>your outlet from the Outlet Administration Page.</w:t>
        </w:r>
      </w:hyperlink>
    </w:p>
    <w:p w14:paraId="5FADC4EA" w14:textId="5894349B" w:rsidR="00E62139" w:rsidRDefault="00F43B9C" w:rsidP="00B81E7C">
      <w:pPr>
        <w:pStyle w:val="ListParagraph"/>
        <w:numPr>
          <w:ilvl w:val="0"/>
          <w:numId w:val="53"/>
        </w:numPr>
        <w:ind w:left="425" w:hanging="425"/>
        <w:contextualSpacing w:val="0"/>
        <w:rPr>
          <w:rFonts w:eastAsia="Arial"/>
          <w:lang w:val="en-US"/>
        </w:rPr>
      </w:pPr>
      <w:r>
        <w:rPr>
          <w:rFonts w:eastAsia="Arial"/>
          <w:lang w:val="en-US"/>
        </w:rPr>
        <w:t>Select</w:t>
      </w:r>
      <w:r w:rsidR="00695E94" w:rsidRPr="004610E0">
        <w:rPr>
          <w:rFonts w:eastAsia="Arial"/>
          <w:lang w:val="en-US"/>
        </w:rPr>
        <w:t xml:space="preserve"> </w:t>
      </w:r>
      <w:r w:rsidR="00695E94" w:rsidRPr="00BC1ED9">
        <w:rPr>
          <w:rFonts w:eastAsia="Arial"/>
          <w:b/>
          <w:bCs/>
          <w:lang w:val="en-US"/>
        </w:rPr>
        <w:t>Manage Verifications</w:t>
      </w:r>
      <w:r w:rsidRPr="005B65B0">
        <w:rPr>
          <w:rFonts w:eastAsia="Arial"/>
          <w:lang w:val="en-US"/>
        </w:rPr>
        <w:t xml:space="preserve"> located at the bottom left of the page.</w:t>
      </w:r>
    </w:p>
    <w:p w14:paraId="4D22BAE9" w14:textId="48B30F60" w:rsidR="00AD0705" w:rsidRPr="00AD0705" w:rsidRDefault="0018083A" w:rsidP="00B20EC3">
      <w:pPr>
        <w:rPr>
          <w:rFonts w:eastAsia="Arial"/>
          <w:lang w:val="en-US"/>
        </w:rPr>
      </w:pPr>
      <w:r w:rsidRPr="0018083A">
        <w:rPr>
          <w:rFonts w:eastAsia="Arial"/>
          <w:noProof/>
          <w:lang w:val="en-US"/>
        </w:rPr>
        <w:drawing>
          <wp:inline distT="0" distB="0" distL="0" distR="0" wp14:anchorId="239A48D4" wp14:editId="03716457">
            <wp:extent cx="3658111" cy="3953427"/>
            <wp:effectExtent l="19050" t="19050" r="19050" b="28575"/>
            <wp:docPr id="688410748" name="Picture 1" descr="Close up of the Current Specialisation Verifications section. The Manage Verification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10748" name="Picture 1" descr="Close up of the Current Specialisation Verifications section. The Manage Verifications button is highlighted."/>
                    <pic:cNvPicPr/>
                  </pic:nvPicPr>
                  <pic:blipFill>
                    <a:blip r:embed="rId50"/>
                    <a:stretch>
                      <a:fillRect/>
                    </a:stretch>
                  </pic:blipFill>
                  <pic:spPr>
                    <a:xfrm>
                      <a:off x="0" y="0"/>
                      <a:ext cx="3658111" cy="3953427"/>
                    </a:xfrm>
                    <a:prstGeom prst="rect">
                      <a:avLst/>
                    </a:prstGeom>
                    <a:noFill/>
                    <a:ln>
                      <a:solidFill>
                        <a:schemeClr val="accent1">
                          <a:lumMod val="75000"/>
                        </a:schemeClr>
                      </a:solidFill>
                    </a:ln>
                  </pic:spPr>
                </pic:pic>
              </a:graphicData>
            </a:graphic>
          </wp:inline>
        </w:drawing>
      </w:r>
    </w:p>
    <w:p w14:paraId="2CC4A69F" w14:textId="029306B0" w:rsidR="00695E94" w:rsidRDefault="00695E94" w:rsidP="00B81E7C">
      <w:pPr>
        <w:pStyle w:val="ListParagraph"/>
        <w:numPr>
          <w:ilvl w:val="0"/>
          <w:numId w:val="53"/>
        </w:numPr>
        <w:ind w:left="425" w:hanging="425"/>
        <w:contextualSpacing w:val="0"/>
        <w:rPr>
          <w:rFonts w:eastAsia="Arial"/>
          <w:lang w:val="en-US"/>
        </w:rPr>
      </w:pPr>
      <w:r w:rsidRPr="004610E0">
        <w:rPr>
          <w:rFonts w:eastAsia="Arial"/>
          <w:lang w:val="en-US"/>
        </w:rPr>
        <w:t xml:space="preserve">Select </w:t>
      </w:r>
      <w:r w:rsidRPr="00BC1ED9">
        <w:rPr>
          <w:rFonts w:eastAsia="Arial"/>
          <w:b/>
          <w:bCs/>
          <w:lang w:val="en-US"/>
        </w:rPr>
        <w:t>LODGE A NEW APPLICATION</w:t>
      </w:r>
      <w:r w:rsidRPr="004610E0">
        <w:rPr>
          <w:rFonts w:eastAsia="Arial"/>
          <w:lang w:val="en-US"/>
        </w:rPr>
        <w:t>.</w:t>
      </w:r>
    </w:p>
    <w:p w14:paraId="07D543D6" w14:textId="27FA9757" w:rsidR="00950209" w:rsidRPr="00950209" w:rsidRDefault="00950209" w:rsidP="00B20EC3">
      <w:pPr>
        <w:rPr>
          <w:rFonts w:eastAsia="Arial"/>
          <w:lang w:val="en-US"/>
        </w:rPr>
      </w:pPr>
      <w:r>
        <w:rPr>
          <w:rFonts w:eastAsia="Arial"/>
          <w:noProof/>
          <w:lang w:val="en-US"/>
        </w:rPr>
        <w:lastRenderedPageBreak/>
        <w:drawing>
          <wp:inline distT="0" distB="0" distL="0" distR="0" wp14:anchorId="538CAA83" wp14:editId="68D65284">
            <wp:extent cx="5755640" cy="4295140"/>
            <wp:effectExtent l="19050" t="19050" r="16510" b="10160"/>
            <wp:docPr id="1665488088" name="Picture 7" descr="Manage Specialisation Verifications page of an outlet.&#10;The Lodge a New Application button is highlighted, underneath the Lodge A New Application section (underneath th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488088" name="Picture 7" descr="Manage Specialisation Verifications page of an outlet.&#10;The Lodge a New Application button is highlighted, underneath the Lodge A New Application section (underneath the heading)."/>
                    <pic:cNvPicPr/>
                  </pic:nvPicPr>
                  <pic:blipFill>
                    <a:blip r:embed="rId51"/>
                    <a:stretch>
                      <a:fillRect/>
                    </a:stretch>
                  </pic:blipFill>
                  <pic:spPr>
                    <a:xfrm>
                      <a:off x="0" y="0"/>
                      <a:ext cx="5755640" cy="4295140"/>
                    </a:xfrm>
                    <a:prstGeom prst="rect">
                      <a:avLst/>
                    </a:prstGeom>
                    <a:ln>
                      <a:solidFill>
                        <a:schemeClr val="accent1"/>
                      </a:solidFill>
                    </a:ln>
                  </pic:spPr>
                </pic:pic>
              </a:graphicData>
            </a:graphic>
          </wp:inline>
        </w:drawing>
      </w:r>
    </w:p>
    <w:p w14:paraId="6684BEF1" w14:textId="2B6DE0E1" w:rsidR="0095083C" w:rsidRPr="0095083C" w:rsidRDefault="00B031BC" w:rsidP="00B81E7C">
      <w:pPr>
        <w:pStyle w:val="ListParagraph"/>
        <w:numPr>
          <w:ilvl w:val="0"/>
          <w:numId w:val="53"/>
        </w:numPr>
        <w:ind w:left="425" w:hanging="425"/>
        <w:contextualSpacing w:val="0"/>
        <w:rPr>
          <w:rFonts w:eastAsia="Arial"/>
        </w:rPr>
      </w:pPr>
      <w:r w:rsidRPr="0095083C">
        <w:rPr>
          <w:rFonts w:eastAsia="Arial"/>
          <w:lang w:val="en-US"/>
        </w:rPr>
        <w:t xml:space="preserve">The </w:t>
      </w:r>
      <w:r w:rsidR="0002526F" w:rsidRPr="0095083C">
        <w:rPr>
          <w:rFonts w:eastAsia="Arial"/>
          <w:b/>
          <w:bCs/>
          <w:lang w:val="en-US"/>
        </w:rPr>
        <w:t xml:space="preserve">Step 01 </w:t>
      </w:r>
      <w:r w:rsidRPr="0095083C">
        <w:rPr>
          <w:rFonts w:eastAsia="Arial"/>
          <w:b/>
          <w:bCs/>
          <w:lang w:val="en-US"/>
        </w:rPr>
        <w:t>Information</w:t>
      </w:r>
      <w:r w:rsidRPr="0095083C">
        <w:rPr>
          <w:rFonts w:eastAsia="Arial"/>
          <w:lang w:val="en-US"/>
        </w:rPr>
        <w:t xml:space="preserve"> </w:t>
      </w:r>
      <w:r w:rsidR="00BE1287" w:rsidRPr="0095083C">
        <w:rPr>
          <w:rFonts w:eastAsia="Arial"/>
        </w:rPr>
        <w:t xml:space="preserve">page explains how to complete your application. It includes links to information about the </w:t>
      </w:r>
      <w:r w:rsidR="00BE1287" w:rsidRPr="0095083C">
        <w:rPr>
          <w:rFonts w:eastAsia="Arial"/>
          <w:b/>
          <w:bCs/>
        </w:rPr>
        <w:t>Specialisation Verification program</w:t>
      </w:r>
      <w:r w:rsidR="00BE1287" w:rsidRPr="0095083C">
        <w:rPr>
          <w:rFonts w:eastAsia="Arial"/>
        </w:rPr>
        <w:t xml:space="preserve"> and the </w:t>
      </w:r>
      <w:r w:rsidR="00BE1287" w:rsidRPr="0095083C">
        <w:rPr>
          <w:rFonts w:eastAsia="Arial"/>
          <w:b/>
          <w:bCs/>
        </w:rPr>
        <w:t>Specialisation Verification Framework</w:t>
      </w:r>
      <w:r w:rsidR="0095083C">
        <w:rPr>
          <w:rFonts w:eastAsia="Arial"/>
        </w:rPr>
        <w:t xml:space="preserve">. </w:t>
      </w:r>
      <w:r w:rsidR="0095083C" w:rsidRPr="0095083C">
        <w:rPr>
          <w:rFonts w:eastAsia="Arial"/>
        </w:rPr>
        <w:t>It also explains how the department collects, uses and protects your personal information.</w:t>
      </w:r>
    </w:p>
    <w:p w14:paraId="154431E7" w14:textId="77777777" w:rsidR="00BE1287" w:rsidRPr="0000615D" w:rsidRDefault="00BE1287" w:rsidP="00B81E7C">
      <w:pPr>
        <w:pStyle w:val="ListParagraph"/>
        <w:numPr>
          <w:ilvl w:val="0"/>
          <w:numId w:val="53"/>
        </w:numPr>
        <w:ind w:left="425" w:hanging="425"/>
        <w:contextualSpacing w:val="0"/>
        <w:rPr>
          <w:rFonts w:eastAsia="Arial"/>
          <w:lang w:val="en-US"/>
        </w:rPr>
      </w:pPr>
      <w:r w:rsidRPr="0000615D">
        <w:rPr>
          <w:rFonts w:eastAsia="Arial"/>
          <w:lang w:val="en-US"/>
        </w:rPr>
        <w:t xml:space="preserve">Select </w:t>
      </w:r>
      <w:r w:rsidRPr="0000615D">
        <w:rPr>
          <w:rFonts w:eastAsia="Arial"/>
          <w:b/>
          <w:bCs/>
          <w:lang w:val="en-US"/>
        </w:rPr>
        <w:t>Next</w:t>
      </w:r>
      <w:r w:rsidRPr="0000615D">
        <w:rPr>
          <w:rFonts w:eastAsia="Arial"/>
          <w:lang w:val="en-US"/>
        </w:rPr>
        <w:t xml:space="preserve"> to continue.</w:t>
      </w:r>
    </w:p>
    <w:p w14:paraId="7DB1CB46" w14:textId="531A750B" w:rsidR="0064647A" w:rsidRDefault="008418AD" w:rsidP="005B65B0">
      <w:pPr>
        <w:pStyle w:val="ListParagraph"/>
        <w:ind w:left="0"/>
        <w:contextualSpacing w:val="0"/>
        <w:rPr>
          <w:rFonts w:eastAsia="Arial"/>
          <w:lang w:val="en-US"/>
        </w:rPr>
      </w:pPr>
      <w:r w:rsidRPr="008418AD">
        <w:rPr>
          <w:noProof/>
        </w:rPr>
        <w:t xml:space="preserve"> </w:t>
      </w:r>
      <w:r w:rsidRPr="008418AD">
        <w:rPr>
          <w:rFonts w:eastAsia="Arial"/>
          <w:noProof/>
          <w:lang w:val="en-US"/>
        </w:rPr>
        <w:lastRenderedPageBreak/>
        <w:drawing>
          <wp:inline distT="0" distB="0" distL="0" distR="0" wp14:anchorId="3CD5D9AF" wp14:editId="0DD6E9AC">
            <wp:extent cx="5755640" cy="4782185"/>
            <wp:effectExtent l="19050" t="19050" r="16510" b="18415"/>
            <wp:docPr id="770630159" name="Picture 1" descr="Verification of Specialisations Application Form, Page 01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30159" name="Picture 1" descr="Verification of Specialisations Application Form, Page 01 'Information'. "/>
                    <pic:cNvPicPr/>
                  </pic:nvPicPr>
                  <pic:blipFill>
                    <a:blip r:embed="rId52"/>
                    <a:stretch>
                      <a:fillRect/>
                    </a:stretch>
                  </pic:blipFill>
                  <pic:spPr>
                    <a:xfrm>
                      <a:off x="0" y="0"/>
                      <a:ext cx="5755640" cy="4782185"/>
                    </a:xfrm>
                    <a:prstGeom prst="rect">
                      <a:avLst/>
                    </a:prstGeom>
                    <a:noFill/>
                    <a:ln>
                      <a:solidFill>
                        <a:schemeClr val="accent1">
                          <a:lumMod val="75000"/>
                        </a:schemeClr>
                      </a:solidFill>
                    </a:ln>
                  </pic:spPr>
                </pic:pic>
              </a:graphicData>
            </a:graphic>
          </wp:inline>
        </w:drawing>
      </w:r>
    </w:p>
    <w:p w14:paraId="23CA2BEF" w14:textId="544A836D" w:rsidR="00183606" w:rsidRPr="007D3636" w:rsidRDefault="00183606" w:rsidP="007D3636">
      <w:pPr>
        <w:rPr>
          <w:rFonts w:eastAsia="Arial"/>
          <w:lang w:val="en-US"/>
        </w:rPr>
      </w:pPr>
      <w:r w:rsidRPr="007D3636">
        <w:rPr>
          <w:rFonts w:eastAsia="Arial"/>
          <w:lang w:val="en-US"/>
        </w:rPr>
        <w:t xml:space="preserve">The </w:t>
      </w:r>
      <w:r w:rsidR="00E34EC0" w:rsidRPr="007D3636">
        <w:rPr>
          <w:rFonts w:eastAsia="Arial"/>
          <w:b/>
          <w:bCs/>
          <w:lang w:val="en-US"/>
        </w:rPr>
        <w:t xml:space="preserve">Step 02 </w:t>
      </w:r>
      <w:r w:rsidR="00C23ED3" w:rsidRPr="007D3636">
        <w:rPr>
          <w:rFonts w:eastAsia="Arial"/>
          <w:b/>
          <w:bCs/>
          <w:lang w:val="en-US"/>
        </w:rPr>
        <w:t>Choose specialisation</w:t>
      </w:r>
      <w:r w:rsidRPr="007D3636">
        <w:rPr>
          <w:rFonts w:eastAsia="Arial"/>
          <w:lang w:val="en-US"/>
        </w:rPr>
        <w:t xml:space="preserve"> page displays.</w:t>
      </w:r>
    </w:p>
    <w:p w14:paraId="7E9DDE15" w14:textId="77777777" w:rsidR="002044E4" w:rsidRPr="002044E4" w:rsidRDefault="002044E4" w:rsidP="007D3636">
      <w:pPr>
        <w:rPr>
          <w:lang w:eastAsia="en-AU"/>
        </w:rPr>
      </w:pPr>
      <w:r w:rsidRPr="002044E4">
        <w:rPr>
          <w:lang w:eastAsia="en-AU"/>
        </w:rPr>
        <w:t xml:space="preserve">This page shows the outlet's current verification status for each specialisation, such as </w:t>
      </w:r>
      <w:r w:rsidRPr="002044E4">
        <w:rPr>
          <w:b/>
          <w:bCs/>
          <w:lang w:eastAsia="en-AU"/>
        </w:rPr>
        <w:t>Current</w:t>
      </w:r>
      <w:r w:rsidRPr="002044E4">
        <w:rPr>
          <w:lang w:eastAsia="en-AU"/>
        </w:rPr>
        <w:t xml:space="preserve"> or </w:t>
      </w:r>
      <w:r w:rsidRPr="002044E4">
        <w:rPr>
          <w:b/>
          <w:bCs/>
          <w:lang w:eastAsia="en-AU"/>
        </w:rPr>
        <w:t>Not Verified</w:t>
      </w:r>
      <w:r w:rsidRPr="002044E4">
        <w:rPr>
          <w:lang w:eastAsia="en-AU"/>
        </w:rPr>
        <w:t>.</w:t>
      </w:r>
    </w:p>
    <w:p w14:paraId="4C8ADBF7" w14:textId="04F69D21" w:rsidR="005F342C" w:rsidRDefault="005F342C" w:rsidP="00B81E7C">
      <w:pPr>
        <w:pStyle w:val="ListParagraph"/>
        <w:numPr>
          <w:ilvl w:val="0"/>
          <w:numId w:val="53"/>
        </w:numPr>
        <w:ind w:left="426" w:hanging="426"/>
        <w:rPr>
          <w:rFonts w:eastAsia="Arial"/>
          <w:lang w:val="en-US"/>
        </w:rPr>
      </w:pPr>
      <w:r w:rsidRPr="007D3636">
        <w:rPr>
          <w:rFonts w:eastAsia="Arial"/>
          <w:lang w:val="en-US"/>
        </w:rPr>
        <w:t xml:space="preserve">Select the radio button </w:t>
      </w:r>
      <w:r w:rsidR="002044E4" w:rsidRPr="007D3636">
        <w:rPr>
          <w:rFonts w:eastAsia="Arial"/>
          <w:lang w:val="en-US"/>
        </w:rPr>
        <w:t>for</w:t>
      </w:r>
      <w:r w:rsidRPr="007D3636">
        <w:rPr>
          <w:rFonts w:eastAsia="Arial"/>
          <w:lang w:val="en-US"/>
        </w:rPr>
        <w:t xml:space="preserve"> the specialisation you want to apply for, then select Next to continue.</w:t>
      </w:r>
    </w:p>
    <w:p w14:paraId="07596C7F" w14:textId="77777777" w:rsidR="007D3636" w:rsidRPr="007D3636" w:rsidRDefault="007D3636" w:rsidP="007D3636">
      <w:pPr>
        <w:pStyle w:val="ListParagraph"/>
        <w:ind w:left="426"/>
        <w:rPr>
          <w:rFonts w:eastAsia="Arial"/>
          <w:lang w:val="en-US"/>
        </w:rPr>
      </w:pPr>
    </w:p>
    <w:p w14:paraId="58B81AD9" w14:textId="50EBA04D" w:rsidR="00F0386B" w:rsidRDefault="00F0386B" w:rsidP="007D3636">
      <w:pPr>
        <w:pStyle w:val="ListParagraph"/>
        <w:ind w:left="0"/>
        <w:contextualSpacing w:val="0"/>
        <w:rPr>
          <w:rFonts w:eastAsia="Arial"/>
        </w:rPr>
      </w:pPr>
      <w:r w:rsidRPr="0095083C">
        <w:rPr>
          <w:rFonts w:eastAsia="Arial"/>
        </w:rPr>
        <w:t>You can apply for one or more specialisation categories for an outlet. However, you must submit a separate application for each specialisation.</w:t>
      </w:r>
    </w:p>
    <w:p w14:paraId="7FD51614" w14:textId="67DFB560" w:rsidR="00F140E0" w:rsidRPr="0095083C" w:rsidRDefault="00F140E0" w:rsidP="007D3636">
      <w:pPr>
        <w:pStyle w:val="ListParagraph"/>
        <w:ind w:left="0"/>
        <w:contextualSpacing w:val="0"/>
        <w:rPr>
          <w:rFonts w:eastAsia="Arial"/>
        </w:rPr>
      </w:pPr>
      <w:r>
        <w:rPr>
          <w:rFonts w:eastAsia="Arial"/>
        </w:rPr>
        <w:t xml:space="preserve">Note: you cannot select a specialisation with the status of </w:t>
      </w:r>
      <w:r w:rsidRPr="00FF1CEE">
        <w:rPr>
          <w:rFonts w:eastAsia="Arial"/>
          <w:b/>
          <w:bCs/>
        </w:rPr>
        <w:t>Draft</w:t>
      </w:r>
      <w:r>
        <w:rPr>
          <w:rFonts w:eastAsia="Arial"/>
        </w:rPr>
        <w:t xml:space="preserve"> or </w:t>
      </w:r>
      <w:r w:rsidRPr="00FF1CEE">
        <w:rPr>
          <w:rFonts w:eastAsia="Arial"/>
          <w:b/>
          <w:bCs/>
        </w:rPr>
        <w:t>Verification In progress</w:t>
      </w:r>
      <w:r>
        <w:rPr>
          <w:rFonts w:eastAsia="Arial"/>
          <w:b/>
          <w:bCs/>
        </w:rPr>
        <w:t xml:space="preserve"> </w:t>
      </w:r>
      <w:r w:rsidRPr="00FF1CEE">
        <w:rPr>
          <w:rFonts w:eastAsia="Arial"/>
        </w:rPr>
        <w:t>as an application for this specialisation has already commenced</w:t>
      </w:r>
      <w:r>
        <w:rPr>
          <w:rFonts w:eastAsia="Arial"/>
          <w:b/>
          <w:bCs/>
        </w:rPr>
        <w:t>.</w:t>
      </w:r>
      <w:r>
        <w:rPr>
          <w:rFonts w:eastAsia="Arial"/>
        </w:rPr>
        <w:t xml:space="preserve">  </w:t>
      </w:r>
    </w:p>
    <w:p w14:paraId="44755D34" w14:textId="7501C7DA" w:rsidR="00F0386B" w:rsidRPr="005F342C" w:rsidRDefault="00B00C36" w:rsidP="005B65B0">
      <w:pPr>
        <w:rPr>
          <w:rFonts w:eastAsia="Arial"/>
        </w:rPr>
      </w:pPr>
      <w:r>
        <w:rPr>
          <w:rFonts w:eastAsia="Arial"/>
          <w:noProof/>
        </w:rPr>
        <w:lastRenderedPageBreak/>
        <w:drawing>
          <wp:inline distT="0" distB="0" distL="0" distR="0" wp14:anchorId="605CE7DC" wp14:editId="7AC178B9">
            <wp:extent cx="5755640" cy="3223895"/>
            <wp:effectExtent l="19050" t="19050" r="16510" b="14605"/>
            <wp:docPr id="973529705" name="Picture 14" descr="Verification of Specialisations Application Form, Page 02 'Choose Specialisations'. This shows a truncated top page showing a specialisation with its radio button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29705" name="Picture 14" descr="Verification of Specialisations Application Form, Page 02 'Choose Specialisations'. This shows a truncated top page showing a specialisation with its radio button selected"/>
                    <pic:cNvPicPr/>
                  </pic:nvPicPr>
                  <pic:blipFill>
                    <a:blip r:embed="rId53"/>
                    <a:stretch>
                      <a:fillRect/>
                    </a:stretch>
                  </pic:blipFill>
                  <pic:spPr>
                    <a:xfrm>
                      <a:off x="0" y="0"/>
                      <a:ext cx="5755640" cy="3223895"/>
                    </a:xfrm>
                    <a:prstGeom prst="rect">
                      <a:avLst/>
                    </a:prstGeom>
                    <a:ln>
                      <a:solidFill>
                        <a:schemeClr val="accent1"/>
                      </a:solidFill>
                    </a:ln>
                  </pic:spPr>
                </pic:pic>
              </a:graphicData>
            </a:graphic>
          </wp:inline>
        </w:drawing>
      </w:r>
    </w:p>
    <w:p w14:paraId="2099F6EB" w14:textId="4A099D0E" w:rsidR="008C3AEF" w:rsidRPr="008C3AEF" w:rsidRDefault="008C3AEF" w:rsidP="007D3636">
      <w:pPr>
        <w:rPr>
          <w:rFonts w:eastAsia="Arial"/>
        </w:rPr>
      </w:pPr>
      <w:r w:rsidRPr="008C3AEF">
        <w:rPr>
          <w:rFonts w:eastAsia="Arial"/>
        </w:rPr>
        <w:t xml:space="preserve">If you select a specialisation that already has a </w:t>
      </w:r>
      <w:r w:rsidRPr="008C3AEF">
        <w:rPr>
          <w:rFonts w:eastAsia="Arial"/>
          <w:b/>
          <w:bCs/>
        </w:rPr>
        <w:t>Current</w:t>
      </w:r>
      <w:r w:rsidRPr="008C3AEF">
        <w:rPr>
          <w:rFonts w:eastAsia="Arial"/>
        </w:rPr>
        <w:t xml:space="preserve"> verification status, such as when you want to renew an existing verification, the system displays the following information</w:t>
      </w:r>
      <w:r>
        <w:rPr>
          <w:rFonts w:eastAsia="Arial"/>
        </w:rPr>
        <w:t>:</w:t>
      </w:r>
    </w:p>
    <w:p w14:paraId="0CDAAED4" w14:textId="4E234775" w:rsidR="009D33FB" w:rsidRDefault="009B29B9" w:rsidP="007D3636">
      <w:pPr>
        <w:rPr>
          <w:rFonts w:eastAsia="Arial"/>
          <w:lang w:val="en-US"/>
        </w:rPr>
      </w:pPr>
      <w:r>
        <w:rPr>
          <w:rFonts w:eastAsia="Arial"/>
          <w:lang w:val="en-US"/>
        </w:rPr>
        <w:t>‘</w:t>
      </w:r>
      <w:r w:rsidRPr="009D33FB">
        <w:rPr>
          <w:rFonts w:eastAsia="Arial"/>
          <w:i/>
          <w:iCs/>
          <w:lang w:val="en-US"/>
        </w:rPr>
        <w:t xml:space="preserve">You currently have an active verification for this </w:t>
      </w:r>
      <w:r w:rsidR="00B20987" w:rsidRPr="009D33FB">
        <w:rPr>
          <w:rFonts w:eastAsia="Arial"/>
          <w:i/>
          <w:iCs/>
          <w:lang w:val="en-US"/>
        </w:rPr>
        <w:t>Specialisation</w:t>
      </w:r>
      <w:r w:rsidRPr="009D33FB">
        <w:rPr>
          <w:rFonts w:eastAsia="Arial"/>
          <w:i/>
          <w:iCs/>
          <w:lang w:val="en-US"/>
        </w:rPr>
        <w:t xml:space="preserve"> category. Once this application is finalised, the previous verification will end, and the new verification will be applied. If you</w:t>
      </w:r>
      <w:r w:rsidR="0030790D">
        <w:rPr>
          <w:rFonts w:eastAsia="Arial"/>
          <w:i/>
          <w:iCs/>
          <w:lang w:val="en-US"/>
        </w:rPr>
        <w:t xml:space="preserve">r </w:t>
      </w:r>
      <w:r w:rsidRPr="009D33FB">
        <w:rPr>
          <w:rFonts w:eastAsia="Arial"/>
          <w:i/>
          <w:iCs/>
          <w:lang w:val="en-US"/>
        </w:rPr>
        <w:t xml:space="preserve">application is unsuccessful, your outlet will no longer hold an active </w:t>
      </w:r>
      <w:r w:rsidR="00B20987" w:rsidRPr="009D33FB">
        <w:rPr>
          <w:rFonts w:eastAsia="Arial"/>
          <w:i/>
          <w:iCs/>
          <w:lang w:val="en-US"/>
        </w:rPr>
        <w:t>Specialisation</w:t>
      </w:r>
      <w:r w:rsidRPr="009D33FB">
        <w:rPr>
          <w:rFonts w:eastAsia="Arial"/>
          <w:i/>
          <w:iCs/>
          <w:lang w:val="en-US"/>
        </w:rPr>
        <w:t xml:space="preserve"> for this category. Any changes will be reflected on your My Aged Care profile. You can withdraw this application prior to submission for assessment with no impact to your active </w:t>
      </w:r>
      <w:r w:rsidR="00B20987" w:rsidRPr="009D33FB">
        <w:rPr>
          <w:rFonts w:eastAsia="Arial"/>
          <w:i/>
          <w:iCs/>
          <w:lang w:val="en-US"/>
        </w:rPr>
        <w:t>Specialisation</w:t>
      </w:r>
      <w:r w:rsidRPr="009D33FB">
        <w:rPr>
          <w:rFonts w:eastAsia="Arial"/>
          <w:i/>
          <w:iCs/>
          <w:lang w:val="en-US"/>
        </w:rPr>
        <w:t xml:space="preserve"> for this category.</w:t>
      </w:r>
      <w:r>
        <w:rPr>
          <w:rFonts w:eastAsia="Arial"/>
          <w:lang w:val="en-US"/>
        </w:rPr>
        <w:t>’</w:t>
      </w:r>
      <w:r w:rsidR="00497F80">
        <w:rPr>
          <w:rFonts w:eastAsia="Arial"/>
          <w:lang w:val="en-US"/>
        </w:rPr>
        <w:t xml:space="preserve"> </w:t>
      </w:r>
    </w:p>
    <w:p w14:paraId="47232B65" w14:textId="574BAA8C" w:rsidR="004404BD" w:rsidRDefault="00497F80" w:rsidP="007D3636">
      <w:pPr>
        <w:rPr>
          <w:rFonts w:eastAsia="Arial"/>
          <w:lang w:val="en-US"/>
        </w:rPr>
      </w:pPr>
      <w:r>
        <w:rPr>
          <w:rFonts w:eastAsia="Arial"/>
          <w:lang w:val="en-US"/>
        </w:rPr>
        <w:t>You ca</w:t>
      </w:r>
      <w:r w:rsidR="00B962C7">
        <w:rPr>
          <w:rFonts w:eastAsia="Arial"/>
          <w:lang w:val="en-US"/>
        </w:rPr>
        <w:t xml:space="preserve">n still select </w:t>
      </w:r>
      <w:r w:rsidR="00B962C7" w:rsidRPr="00B962C7">
        <w:rPr>
          <w:rFonts w:eastAsia="Arial"/>
          <w:b/>
          <w:bCs/>
          <w:lang w:val="en-US"/>
        </w:rPr>
        <w:t>NEXT</w:t>
      </w:r>
      <w:r w:rsidR="00B962C7">
        <w:rPr>
          <w:rFonts w:eastAsia="Arial"/>
          <w:lang w:val="en-US"/>
        </w:rPr>
        <w:t xml:space="preserve"> to continue.</w:t>
      </w:r>
    </w:p>
    <w:p w14:paraId="5DD8E020" w14:textId="5DDCEC0B" w:rsidR="00F903B1" w:rsidRDefault="00EF22A5" w:rsidP="0064647A">
      <w:pPr>
        <w:rPr>
          <w:rFonts w:eastAsia="Arial"/>
          <w:lang w:val="en-US"/>
        </w:rPr>
      </w:pPr>
      <w:r w:rsidRPr="00EF22A5">
        <w:rPr>
          <w:rFonts w:eastAsia="Arial"/>
          <w:noProof/>
          <w:lang w:val="en-US"/>
        </w:rPr>
        <w:drawing>
          <wp:inline distT="0" distB="0" distL="0" distR="0" wp14:anchorId="7F585169" wp14:editId="50267068">
            <wp:extent cx="4239217" cy="2362530"/>
            <wp:effectExtent l="19050" t="19050" r="28575" b="19050"/>
            <wp:docPr id="2056854858" name="Picture 1" descr="Verification of Specialisations Application Form, Page 02 'Choose Specialisations'. This is a close up of one specialisation with Current status and radio button checked. Information banner underneath: 'You currently have an active verification for this specialisation category. Once this application is finalised, the previous verification will end, and the new verification will be applied. If your application is unsuccessful, your outlet will no longer hold an active specialisation for this category. Any changes will be reflected on your My Aged Care profile. You can withdraw this application prior to submission for assessment with no impact to your active specialisation for this 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854858" name="Picture 1" descr="Verification of Specialisations Application Form, Page 02 'Choose Specialisations'. This is a close up of one specialisation with Current status and radio button checked. Information banner underneath: 'You currently have an active verification for this specialisation category. Once this application is finalised, the previous verification will end, and the new verification will be applied. If your application is unsuccessful, your outlet will no longer hold an active specialisation for this category. Any changes will be reflected on your My Aged Care profile. You can withdraw this application prior to submission for assessment with no impact to your active specialisation for this category'. "/>
                    <pic:cNvPicPr/>
                  </pic:nvPicPr>
                  <pic:blipFill>
                    <a:blip r:embed="rId54"/>
                    <a:stretch>
                      <a:fillRect/>
                    </a:stretch>
                  </pic:blipFill>
                  <pic:spPr>
                    <a:xfrm>
                      <a:off x="0" y="0"/>
                      <a:ext cx="4239217" cy="2362530"/>
                    </a:xfrm>
                    <a:prstGeom prst="rect">
                      <a:avLst/>
                    </a:prstGeom>
                    <a:ln>
                      <a:solidFill>
                        <a:schemeClr val="accent1">
                          <a:lumMod val="75000"/>
                        </a:schemeClr>
                      </a:solidFill>
                    </a:ln>
                  </pic:spPr>
                </pic:pic>
              </a:graphicData>
            </a:graphic>
          </wp:inline>
        </w:drawing>
      </w:r>
    </w:p>
    <w:p w14:paraId="4BD7AF00" w14:textId="506AD511" w:rsidR="004169B3" w:rsidRPr="004169B3" w:rsidRDefault="00183606" w:rsidP="00B81E7C">
      <w:pPr>
        <w:pStyle w:val="ListParagraph"/>
        <w:numPr>
          <w:ilvl w:val="0"/>
          <w:numId w:val="53"/>
        </w:numPr>
        <w:ind w:left="426" w:hanging="426"/>
        <w:rPr>
          <w:rFonts w:eastAsia="Arial"/>
        </w:rPr>
      </w:pPr>
      <w:r w:rsidRPr="004169B3">
        <w:rPr>
          <w:rFonts w:eastAsia="Arial"/>
          <w:lang w:val="en-US"/>
        </w:rPr>
        <w:t xml:space="preserve">The </w:t>
      </w:r>
      <w:r w:rsidR="00AC56EE" w:rsidRPr="004169B3">
        <w:rPr>
          <w:rFonts w:eastAsia="Arial"/>
          <w:b/>
          <w:bCs/>
          <w:lang w:val="en-US"/>
        </w:rPr>
        <w:t xml:space="preserve">Step 03 </w:t>
      </w:r>
      <w:r w:rsidRPr="004169B3">
        <w:rPr>
          <w:rFonts w:eastAsia="Arial"/>
          <w:b/>
          <w:bCs/>
          <w:lang w:val="en-US"/>
        </w:rPr>
        <w:t>Application</w:t>
      </w:r>
      <w:r w:rsidRPr="004169B3">
        <w:rPr>
          <w:rFonts w:eastAsia="Arial"/>
          <w:lang w:val="en-US"/>
        </w:rPr>
        <w:t xml:space="preserve"> page displays. </w:t>
      </w:r>
      <w:r w:rsidR="004169B3" w:rsidRPr="004169B3">
        <w:rPr>
          <w:rFonts w:eastAsia="Arial"/>
        </w:rPr>
        <w:t>This page outlines the evidence you must provide to support your application for the selected specialisation.</w:t>
      </w:r>
    </w:p>
    <w:p w14:paraId="3811FB3A" w14:textId="064D240A" w:rsidR="00F769EC" w:rsidRPr="004169B3" w:rsidRDefault="0022625C" w:rsidP="004169B3">
      <w:pPr>
        <w:rPr>
          <w:rFonts w:eastAsia="Arial"/>
          <w:lang w:val="en-US"/>
        </w:rPr>
      </w:pPr>
      <w:r>
        <w:rPr>
          <w:rFonts w:eastAsia="Arial"/>
          <w:noProof/>
        </w:rPr>
        <w:lastRenderedPageBreak/>
        <w:drawing>
          <wp:inline distT="0" distB="0" distL="0" distR="0" wp14:anchorId="48489892" wp14:editId="78714CC3">
            <wp:extent cx="5755640" cy="4657725"/>
            <wp:effectExtent l="19050" t="19050" r="16510" b="28575"/>
            <wp:docPr id="1147328914" name="Picture 15" descr="Verification of Specialisations Application Form, Page 03 'Application'. This page shows the application details to download the specialisation evidence form and to upload completed form and supporting evidence, for an example chosen specialisation ('People from culturally, ethnically and linguistically diverse (CALD) backgro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28914" name="Picture 15" descr="Verification of Specialisations Application Form, Page 03 'Application'. This page shows the application details to download the specialisation evidence form and to upload completed form and supporting evidence, for an example chosen specialisation ('People from culturally, ethnically and linguistically diverse (CALD) backgrounds')."/>
                    <pic:cNvPicPr/>
                  </pic:nvPicPr>
                  <pic:blipFill>
                    <a:blip r:embed="rId55"/>
                    <a:stretch>
                      <a:fillRect/>
                    </a:stretch>
                  </pic:blipFill>
                  <pic:spPr>
                    <a:xfrm>
                      <a:off x="0" y="0"/>
                      <a:ext cx="5755640" cy="4657725"/>
                    </a:xfrm>
                    <a:prstGeom prst="rect">
                      <a:avLst/>
                    </a:prstGeom>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EB38A0" w:rsidRPr="00F57C8E" w14:paraId="5B935F26" w14:textId="77777777" w:rsidTr="00445E63">
        <w:tc>
          <w:tcPr>
            <w:tcW w:w="283" w:type="dxa"/>
            <w:shd w:val="clear" w:color="auto" w:fill="FFFFFF" w:themeFill="background1"/>
          </w:tcPr>
          <w:p w14:paraId="6BFA51DE" w14:textId="77777777" w:rsidR="00EB38A0" w:rsidRPr="00F57C8E" w:rsidRDefault="00EB38A0" w:rsidP="0043263B">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2D7934CF" w14:textId="51F63B17" w:rsidR="00C63D5D" w:rsidRDefault="001713D8" w:rsidP="0043263B">
            <w:pPr>
              <w:rPr>
                <w:rFonts w:cs="Arial"/>
                <w:szCs w:val="22"/>
              </w:rPr>
            </w:pPr>
            <w:r w:rsidRPr="001713D8">
              <w:rPr>
                <w:rFonts w:cs="Arial"/>
                <w:szCs w:val="22"/>
              </w:rPr>
              <w:t xml:space="preserve">If you need to take any action, the system displays instructions </w:t>
            </w:r>
            <w:r w:rsidR="00784842">
              <w:rPr>
                <w:rFonts w:cs="Arial"/>
                <w:szCs w:val="22"/>
              </w:rPr>
              <w:t xml:space="preserve">at the top of the </w:t>
            </w:r>
            <w:r w:rsidR="00951001">
              <w:rPr>
                <w:rFonts w:cs="Arial"/>
                <w:szCs w:val="22"/>
              </w:rPr>
              <w:t xml:space="preserve">page as </w:t>
            </w:r>
            <w:r w:rsidRPr="001713D8">
              <w:rPr>
                <w:rFonts w:cs="Arial"/>
                <w:szCs w:val="22"/>
              </w:rPr>
              <w:t xml:space="preserve">an information banner </w:t>
            </w:r>
            <w:r w:rsidR="00951001">
              <w:rPr>
                <w:rFonts w:cs="Arial"/>
                <w:szCs w:val="22"/>
              </w:rPr>
              <w:t>or error message</w:t>
            </w:r>
            <w:r w:rsidRPr="001713D8">
              <w:rPr>
                <w:rFonts w:cs="Arial"/>
                <w:szCs w:val="22"/>
              </w:rPr>
              <w:t>.</w:t>
            </w:r>
            <w:r w:rsidR="00422B70">
              <w:rPr>
                <w:rFonts w:cs="Arial"/>
                <w:szCs w:val="22"/>
              </w:rPr>
              <w:br/>
            </w:r>
            <w:r w:rsidR="00C63D5D">
              <w:rPr>
                <w:rFonts w:cs="Arial"/>
                <w:szCs w:val="22"/>
              </w:rPr>
              <w:t>Be</w:t>
            </w:r>
            <w:r w:rsidR="00AD56E9">
              <w:rPr>
                <w:rFonts w:cs="Arial"/>
                <w:szCs w:val="22"/>
              </w:rPr>
              <w:t>low are example</w:t>
            </w:r>
            <w:r w:rsidR="00E41C13">
              <w:rPr>
                <w:rFonts w:cs="Arial"/>
                <w:szCs w:val="22"/>
              </w:rPr>
              <w:t>s of an</w:t>
            </w:r>
            <w:r w:rsidR="00AD56E9">
              <w:rPr>
                <w:rFonts w:cs="Arial"/>
                <w:szCs w:val="22"/>
              </w:rPr>
              <w:t xml:space="preserve"> </w:t>
            </w:r>
            <w:r w:rsidR="00AD1F57">
              <w:rPr>
                <w:rFonts w:cs="Arial"/>
                <w:szCs w:val="22"/>
              </w:rPr>
              <w:t>information b</w:t>
            </w:r>
            <w:r w:rsidR="00E41C13">
              <w:rPr>
                <w:rFonts w:cs="Arial"/>
                <w:szCs w:val="22"/>
              </w:rPr>
              <w:t>anner and error message:</w:t>
            </w:r>
          </w:p>
          <w:p w14:paraId="3753E0E6" w14:textId="318FE3FC" w:rsidR="00E41C13" w:rsidRPr="00E41C13" w:rsidRDefault="00422B70" w:rsidP="00B81E7C">
            <w:pPr>
              <w:pStyle w:val="ListParagraph"/>
              <w:numPr>
                <w:ilvl w:val="0"/>
                <w:numId w:val="76"/>
              </w:numPr>
              <w:rPr>
                <w:rFonts w:cs="Arial"/>
                <w:szCs w:val="22"/>
              </w:rPr>
            </w:pPr>
            <w:r w:rsidRPr="00B20EC3">
              <w:rPr>
                <w:rFonts w:cs="Arial"/>
                <w:szCs w:val="22"/>
              </w:rPr>
              <w:t xml:space="preserve">This example shows an information banner </w:t>
            </w:r>
            <w:r w:rsidR="004A5E11" w:rsidRPr="00B20EC3">
              <w:rPr>
                <w:rFonts w:cs="Arial"/>
                <w:szCs w:val="22"/>
              </w:rPr>
              <w:t xml:space="preserve">to </w:t>
            </w:r>
            <w:r w:rsidR="00303219" w:rsidRPr="00B20EC3">
              <w:rPr>
                <w:rFonts w:cs="Arial"/>
                <w:szCs w:val="22"/>
              </w:rPr>
              <w:t>guide selection of ‘one’</w:t>
            </w:r>
            <w:r w:rsidR="004A5E11" w:rsidRPr="00B20EC3">
              <w:rPr>
                <w:rFonts w:cs="Arial"/>
                <w:szCs w:val="22"/>
              </w:rPr>
              <w:t xml:space="preserve"> specialisation </w:t>
            </w:r>
            <w:r w:rsidR="00303219" w:rsidRPr="00B20EC3">
              <w:rPr>
                <w:rFonts w:cs="Arial"/>
                <w:szCs w:val="22"/>
              </w:rPr>
              <w:t>per application</w:t>
            </w:r>
            <w:r w:rsidR="004A5E11" w:rsidRPr="00B20EC3">
              <w:rPr>
                <w:rFonts w:cs="Arial"/>
                <w:szCs w:val="22"/>
              </w:rPr>
              <w:t>.</w:t>
            </w:r>
          </w:p>
          <w:p w14:paraId="086B1050" w14:textId="7DDC13FC" w:rsidR="004A5E11" w:rsidRDefault="00916ED7" w:rsidP="00B20EC3">
            <w:pPr>
              <w:pStyle w:val="ListParagraph"/>
              <w:rPr>
                <w:noProof/>
              </w:rPr>
            </w:pPr>
            <w:r w:rsidRPr="00916ED7">
              <w:rPr>
                <w:rFonts w:cs="Arial"/>
                <w:noProof/>
                <w:szCs w:val="22"/>
              </w:rPr>
              <w:drawing>
                <wp:inline distT="0" distB="0" distL="0" distR="0" wp14:anchorId="0213696B" wp14:editId="25158564">
                  <wp:extent cx="3086531" cy="342948"/>
                  <wp:effectExtent l="19050" t="19050" r="19050" b="19050"/>
                  <wp:docPr id="778833838" name="Picture 1" descr="Image of an error message to guide selection of ‘one’ specialisation per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33838" name="Picture 1" descr="Image of an error message to guide selection of ‘one’ specialisation per application."/>
                          <pic:cNvPicPr/>
                        </pic:nvPicPr>
                        <pic:blipFill>
                          <a:blip r:embed="rId56"/>
                          <a:stretch>
                            <a:fillRect/>
                          </a:stretch>
                        </pic:blipFill>
                        <pic:spPr>
                          <a:xfrm>
                            <a:off x="0" y="0"/>
                            <a:ext cx="3086531" cy="342948"/>
                          </a:xfrm>
                          <a:prstGeom prst="rect">
                            <a:avLst/>
                          </a:prstGeom>
                          <a:noFill/>
                          <a:ln>
                            <a:solidFill>
                              <a:schemeClr val="accent1">
                                <a:lumMod val="75000"/>
                              </a:schemeClr>
                            </a:solidFill>
                          </a:ln>
                        </pic:spPr>
                      </pic:pic>
                    </a:graphicData>
                  </a:graphic>
                </wp:inline>
              </w:drawing>
            </w:r>
            <w:r w:rsidR="00173255">
              <w:rPr>
                <w:noProof/>
              </w:rPr>
              <w:t xml:space="preserve"> </w:t>
            </w:r>
          </w:p>
          <w:p w14:paraId="73D0525D" w14:textId="774C011F" w:rsidR="00E41C13" w:rsidRDefault="004A5E11" w:rsidP="00B81E7C">
            <w:pPr>
              <w:pStyle w:val="ListParagraph"/>
              <w:numPr>
                <w:ilvl w:val="0"/>
                <w:numId w:val="76"/>
              </w:numPr>
              <w:rPr>
                <w:noProof/>
              </w:rPr>
            </w:pPr>
            <w:r>
              <w:rPr>
                <w:noProof/>
              </w:rPr>
              <w:t xml:space="preserve">This example shows </w:t>
            </w:r>
            <w:r w:rsidR="00B165BA">
              <w:rPr>
                <w:noProof/>
              </w:rPr>
              <w:t xml:space="preserve">an error </w:t>
            </w:r>
            <w:r w:rsidR="009E20EC">
              <w:rPr>
                <w:noProof/>
              </w:rPr>
              <w:t>message, produced</w:t>
            </w:r>
            <w:r w:rsidR="00B165BA">
              <w:rPr>
                <w:noProof/>
              </w:rPr>
              <w:t xml:space="preserve"> when the </w:t>
            </w:r>
            <w:r w:rsidR="00503D39">
              <w:rPr>
                <w:noProof/>
              </w:rPr>
              <w:t>criterion selection</w:t>
            </w:r>
            <w:r w:rsidR="005D5777">
              <w:rPr>
                <w:noProof/>
              </w:rPr>
              <w:t xml:space="preserve"> does not meet the</w:t>
            </w:r>
            <w:r w:rsidR="009E20EC">
              <w:rPr>
                <w:noProof/>
              </w:rPr>
              <w:t xml:space="preserve"> minimum</w:t>
            </w:r>
            <w:r w:rsidR="005D5777">
              <w:rPr>
                <w:noProof/>
              </w:rPr>
              <w:t xml:space="preserve"> requirements</w:t>
            </w:r>
            <w:r w:rsidR="006768ED">
              <w:rPr>
                <w:noProof/>
              </w:rPr>
              <w:t>.  Selection of ‘</w:t>
            </w:r>
            <w:r w:rsidR="006768ED" w:rsidRPr="00B20EC3">
              <w:rPr>
                <w:b/>
                <w:bCs/>
                <w:noProof/>
              </w:rPr>
              <w:t>Return to Step 3’</w:t>
            </w:r>
            <w:r w:rsidR="005D5777">
              <w:rPr>
                <w:noProof/>
              </w:rPr>
              <w:t xml:space="preserve"> sends the </w:t>
            </w:r>
            <w:r w:rsidR="00784842">
              <w:rPr>
                <w:noProof/>
              </w:rPr>
              <w:t xml:space="preserve">provider back to this step to </w:t>
            </w:r>
            <w:r w:rsidR="006768ED">
              <w:rPr>
                <w:noProof/>
              </w:rPr>
              <w:t>make the necessary updates</w:t>
            </w:r>
            <w:r w:rsidR="00784842">
              <w:rPr>
                <w:noProof/>
              </w:rPr>
              <w:t>.</w:t>
            </w:r>
          </w:p>
          <w:p w14:paraId="7D23A58F" w14:textId="440980A5" w:rsidR="002070CA" w:rsidRPr="00F57C8E" w:rsidRDefault="00173255" w:rsidP="00B20EC3">
            <w:pPr>
              <w:pStyle w:val="ListParagraph"/>
              <w:rPr>
                <w:rFonts w:cs="Arial"/>
                <w:szCs w:val="22"/>
              </w:rPr>
            </w:pPr>
            <w:r w:rsidRPr="00173255">
              <w:rPr>
                <w:noProof/>
              </w:rPr>
              <w:drawing>
                <wp:inline distT="0" distB="0" distL="0" distR="0" wp14:anchorId="25D12AC0" wp14:editId="2B0948BC">
                  <wp:extent cx="4220164" cy="819264"/>
                  <wp:effectExtent l="19050" t="19050" r="28575" b="19050"/>
                  <wp:docPr id="1177573004" name="Picture 1" descr="Image which shows an error message, produced when the criterion selection does not meet the minimum requirements.  Selection of ‘Return to Step 3’ sends the provider back to this step to make the necessary up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573004" name="Picture 1" descr="Image which shows an error message, produced when the criterion selection does not meet the minimum requirements.  Selection of ‘Return to Step 3’ sends the provider back to this step to make the necessary updates."/>
                          <pic:cNvPicPr/>
                        </pic:nvPicPr>
                        <pic:blipFill>
                          <a:blip r:embed="rId57"/>
                          <a:stretch>
                            <a:fillRect/>
                          </a:stretch>
                        </pic:blipFill>
                        <pic:spPr>
                          <a:xfrm>
                            <a:off x="0" y="0"/>
                            <a:ext cx="4220164" cy="819264"/>
                          </a:xfrm>
                          <a:prstGeom prst="rect">
                            <a:avLst/>
                          </a:prstGeom>
                          <a:noFill/>
                          <a:ln>
                            <a:solidFill>
                              <a:schemeClr val="accent1">
                                <a:lumMod val="75000"/>
                              </a:schemeClr>
                            </a:solidFill>
                          </a:ln>
                        </pic:spPr>
                      </pic:pic>
                    </a:graphicData>
                  </a:graphic>
                </wp:inline>
              </w:drawing>
            </w:r>
          </w:p>
        </w:tc>
      </w:tr>
    </w:tbl>
    <w:p w14:paraId="0F81B63B" w14:textId="32938915" w:rsidR="00285505" w:rsidRPr="00F545A1" w:rsidRDefault="00285505" w:rsidP="00B81E7C">
      <w:pPr>
        <w:pStyle w:val="ListParagraph"/>
        <w:numPr>
          <w:ilvl w:val="0"/>
          <w:numId w:val="54"/>
        </w:numPr>
        <w:ind w:left="426" w:hanging="426"/>
        <w:contextualSpacing w:val="0"/>
        <w:rPr>
          <w:rFonts w:eastAsia="Arial"/>
          <w:lang w:val="en-US"/>
        </w:rPr>
      </w:pPr>
      <w:r w:rsidRPr="00F545A1">
        <w:rPr>
          <w:rFonts w:eastAsia="Arial"/>
          <w:lang w:val="en-US"/>
        </w:rPr>
        <w:t xml:space="preserve">Select </w:t>
      </w:r>
      <w:r w:rsidRPr="0030790D">
        <w:rPr>
          <w:rFonts w:eastAsia="Arial"/>
          <w:b/>
          <w:bCs/>
          <w:lang w:val="en-US"/>
        </w:rPr>
        <w:t>DOWNLOAD FORM</w:t>
      </w:r>
      <w:r w:rsidRPr="00F545A1">
        <w:rPr>
          <w:rFonts w:eastAsia="Arial"/>
          <w:lang w:val="en-US"/>
        </w:rPr>
        <w:t xml:space="preserve"> to download </w:t>
      </w:r>
      <w:r w:rsidR="000B4A7E">
        <w:rPr>
          <w:rFonts w:eastAsia="Arial"/>
          <w:lang w:val="en-US"/>
        </w:rPr>
        <w:t xml:space="preserve">the evidence form. Complete </w:t>
      </w:r>
      <w:r w:rsidR="00A95EC6">
        <w:rPr>
          <w:rFonts w:eastAsia="Arial"/>
          <w:lang w:val="en-US"/>
        </w:rPr>
        <w:t xml:space="preserve">and save </w:t>
      </w:r>
      <w:r w:rsidR="000B4A7E">
        <w:rPr>
          <w:rFonts w:eastAsia="Arial"/>
          <w:lang w:val="en-US"/>
        </w:rPr>
        <w:t>the form before you continue.</w:t>
      </w:r>
    </w:p>
    <w:p w14:paraId="30D4C601" w14:textId="77923BE9" w:rsidR="00537166" w:rsidRDefault="009B6265" w:rsidP="0043263B">
      <w:pPr>
        <w:rPr>
          <w:rFonts w:eastAsia="Arial"/>
          <w:lang w:val="en-US"/>
        </w:rPr>
      </w:pPr>
      <w:r w:rsidRPr="009B6265">
        <w:rPr>
          <w:rFonts w:eastAsia="Arial"/>
          <w:noProof/>
          <w:lang w:val="en-US"/>
        </w:rPr>
        <w:lastRenderedPageBreak/>
        <w:drawing>
          <wp:inline distT="0" distB="0" distL="0" distR="0" wp14:anchorId="5B788DC3" wp14:editId="4784C053">
            <wp:extent cx="5755640" cy="979805"/>
            <wp:effectExtent l="19050" t="19050" r="16510" b="10795"/>
            <wp:docPr id="1164020193" name="Picture 1" descr="Step 1: download specialisation evidence form&#10;In order to apply to have your claim of providing specialised care verified by the department, you will need to download and complete the [Chosen Specialisation] Specialisation Evidence Form&#10;[DOWNLOAD FORM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020193" name="Picture 1" descr="Step 1: download specialisation evidence form&#10;In order to apply to have your claim of providing specialised care verified by the department, you will need to download and complete the [Chosen Specialisation] Specialisation Evidence Form&#10;[DOWNLOAD FORM button]"/>
                    <pic:cNvPicPr/>
                  </pic:nvPicPr>
                  <pic:blipFill>
                    <a:blip r:embed="rId58"/>
                    <a:stretch>
                      <a:fillRect/>
                    </a:stretch>
                  </pic:blipFill>
                  <pic:spPr>
                    <a:xfrm>
                      <a:off x="0" y="0"/>
                      <a:ext cx="5755640" cy="979805"/>
                    </a:xfrm>
                    <a:prstGeom prst="rect">
                      <a:avLst/>
                    </a:prstGeom>
                    <a:ln>
                      <a:solidFill>
                        <a:schemeClr val="accent1">
                          <a:lumMod val="75000"/>
                        </a:schemeClr>
                      </a:solidFill>
                    </a:ln>
                  </pic:spPr>
                </pic:pic>
              </a:graphicData>
            </a:graphic>
          </wp:inline>
        </w:drawing>
      </w:r>
    </w:p>
    <w:p w14:paraId="16592B22" w14:textId="3BEC612B" w:rsidR="00CB608D" w:rsidRPr="00CB608D" w:rsidRDefault="00CB608D" w:rsidP="00B81E7C">
      <w:pPr>
        <w:pStyle w:val="ListParagraph"/>
        <w:numPr>
          <w:ilvl w:val="0"/>
          <w:numId w:val="54"/>
        </w:numPr>
        <w:ind w:left="426" w:hanging="426"/>
        <w:contextualSpacing w:val="0"/>
        <w:rPr>
          <w:lang w:eastAsia="en-AU"/>
        </w:rPr>
      </w:pPr>
      <w:r w:rsidRPr="00CB608D">
        <w:rPr>
          <w:lang w:eastAsia="en-AU"/>
        </w:rPr>
        <w:t xml:space="preserve">Select </w:t>
      </w:r>
      <w:r w:rsidRPr="004B2A77">
        <w:rPr>
          <w:b/>
          <w:bCs/>
          <w:lang w:eastAsia="en-AU"/>
        </w:rPr>
        <w:t>PROVIDE EVIDENCE</w:t>
      </w:r>
      <w:r w:rsidRPr="00CB608D">
        <w:rPr>
          <w:lang w:eastAsia="en-AU"/>
        </w:rPr>
        <w:t xml:space="preserve"> to </w:t>
      </w:r>
      <w:r w:rsidR="00F064B3">
        <w:rPr>
          <w:lang w:eastAsia="en-AU"/>
        </w:rPr>
        <w:t xml:space="preserve">commence the </w:t>
      </w:r>
      <w:r w:rsidRPr="00CB608D">
        <w:rPr>
          <w:lang w:eastAsia="en-AU"/>
        </w:rPr>
        <w:t xml:space="preserve">upload </w:t>
      </w:r>
      <w:r w:rsidR="00F064B3">
        <w:rPr>
          <w:lang w:eastAsia="en-AU"/>
        </w:rPr>
        <w:t xml:space="preserve">of </w:t>
      </w:r>
      <w:r w:rsidRPr="00CB608D">
        <w:rPr>
          <w:lang w:eastAsia="en-AU"/>
        </w:rPr>
        <w:t xml:space="preserve">the completed </w:t>
      </w:r>
      <w:r w:rsidR="00F064B3">
        <w:rPr>
          <w:lang w:eastAsia="en-AU"/>
        </w:rPr>
        <w:t xml:space="preserve">evidence </w:t>
      </w:r>
      <w:r w:rsidRPr="00CB608D">
        <w:rPr>
          <w:lang w:eastAsia="en-AU"/>
        </w:rPr>
        <w:t>form and any supporting documents</w:t>
      </w:r>
      <w:r w:rsidR="007F2FB0">
        <w:rPr>
          <w:lang w:eastAsia="en-AU"/>
        </w:rPr>
        <w:t xml:space="preserve"> for your criteria selections</w:t>
      </w:r>
      <w:r w:rsidRPr="00CB608D">
        <w:rPr>
          <w:lang w:eastAsia="en-AU"/>
        </w:rPr>
        <w:t>. The evidence requirements vary by specialisation. Follow the on-screen instructions</w:t>
      </w:r>
      <w:r w:rsidR="00600116">
        <w:rPr>
          <w:lang w:eastAsia="en-AU"/>
        </w:rPr>
        <w:t xml:space="preserve"> for each selection</w:t>
      </w:r>
      <w:r w:rsidRPr="00CB608D">
        <w:rPr>
          <w:lang w:eastAsia="en-AU"/>
        </w:rPr>
        <w:t xml:space="preserve"> to </w:t>
      </w:r>
      <w:r w:rsidR="00E2563B">
        <w:rPr>
          <w:lang w:eastAsia="en-AU"/>
        </w:rPr>
        <w:t xml:space="preserve">determine </w:t>
      </w:r>
      <w:r w:rsidR="00E629E8">
        <w:rPr>
          <w:lang w:eastAsia="en-AU"/>
        </w:rPr>
        <w:t xml:space="preserve">if you need to </w:t>
      </w:r>
      <w:r w:rsidRPr="00CB608D">
        <w:rPr>
          <w:lang w:eastAsia="en-AU"/>
        </w:rPr>
        <w:t xml:space="preserve">upload documents. For example, the </w:t>
      </w:r>
      <w:r w:rsidRPr="004B2A77">
        <w:rPr>
          <w:b/>
          <w:bCs/>
          <w:lang w:eastAsia="en-AU"/>
        </w:rPr>
        <w:t>People from culturally, ethnically and linguistically diverse (CALD) backgrounds</w:t>
      </w:r>
      <w:r w:rsidRPr="00CB608D">
        <w:rPr>
          <w:lang w:eastAsia="en-AU"/>
        </w:rPr>
        <w:t xml:space="preserve"> specialisation requires </w:t>
      </w:r>
      <w:r w:rsidR="004F220A">
        <w:rPr>
          <w:lang w:eastAsia="en-AU"/>
        </w:rPr>
        <w:t xml:space="preserve">selection of </w:t>
      </w:r>
      <w:r w:rsidRPr="00CB608D">
        <w:rPr>
          <w:lang w:eastAsia="en-AU"/>
        </w:rPr>
        <w:t xml:space="preserve"> at least four Tier 2 criteria.</w:t>
      </w:r>
      <w:r w:rsidR="00A4549D">
        <w:rPr>
          <w:lang w:eastAsia="en-AU"/>
        </w:rPr>
        <w:t xml:space="preserve"> </w:t>
      </w:r>
      <w:r w:rsidR="00E601E1">
        <w:rPr>
          <w:lang w:eastAsia="en-AU"/>
        </w:rPr>
        <w:t>Dependent on the Tier 2 criteria</w:t>
      </w:r>
      <w:r w:rsidR="0024197A">
        <w:rPr>
          <w:lang w:eastAsia="en-AU"/>
        </w:rPr>
        <w:t xml:space="preserve"> selected</w:t>
      </w:r>
      <w:r w:rsidR="00E601E1">
        <w:rPr>
          <w:lang w:eastAsia="en-AU"/>
        </w:rPr>
        <w:t>, t</w:t>
      </w:r>
      <w:r w:rsidR="00A4549D">
        <w:rPr>
          <w:lang w:eastAsia="en-AU"/>
        </w:rPr>
        <w:t xml:space="preserve">his </w:t>
      </w:r>
      <w:r w:rsidR="00E601E1">
        <w:rPr>
          <w:lang w:eastAsia="en-AU"/>
        </w:rPr>
        <w:t xml:space="preserve">may </w:t>
      </w:r>
      <w:r w:rsidR="00A4549D">
        <w:rPr>
          <w:lang w:eastAsia="en-AU"/>
        </w:rPr>
        <w:t xml:space="preserve">mean </w:t>
      </w:r>
      <w:r w:rsidR="00835FB9">
        <w:rPr>
          <w:lang w:eastAsia="en-AU"/>
        </w:rPr>
        <w:t xml:space="preserve">at least </w:t>
      </w:r>
      <w:r w:rsidR="004F3AF8">
        <w:rPr>
          <w:lang w:eastAsia="en-AU"/>
        </w:rPr>
        <w:t>4 documents, (</w:t>
      </w:r>
      <w:r w:rsidR="00835FB9">
        <w:rPr>
          <w:lang w:eastAsia="en-AU"/>
        </w:rPr>
        <w:t>one document per criterion</w:t>
      </w:r>
      <w:r w:rsidR="004F3AF8">
        <w:rPr>
          <w:lang w:eastAsia="en-AU"/>
        </w:rPr>
        <w:t>)</w:t>
      </w:r>
      <w:r w:rsidR="00835FB9">
        <w:rPr>
          <w:lang w:eastAsia="en-AU"/>
        </w:rPr>
        <w:t xml:space="preserve"> is required</w:t>
      </w:r>
      <w:r w:rsidR="0024197A">
        <w:rPr>
          <w:lang w:eastAsia="en-AU"/>
        </w:rPr>
        <w:t>,</w:t>
      </w:r>
      <w:r w:rsidR="001209F5">
        <w:rPr>
          <w:lang w:eastAsia="en-AU"/>
        </w:rPr>
        <w:t xml:space="preserve"> plus the specialisation evidence form</w:t>
      </w:r>
      <w:r w:rsidR="004F3AF8">
        <w:rPr>
          <w:lang w:eastAsia="en-AU"/>
        </w:rPr>
        <w:t>.</w:t>
      </w:r>
    </w:p>
    <w:p w14:paraId="6B32951D" w14:textId="3A8299F4" w:rsidR="00537166" w:rsidRDefault="00537166" w:rsidP="0043263B">
      <w:pPr>
        <w:pStyle w:val="ListBullet"/>
        <w:numPr>
          <w:ilvl w:val="0"/>
          <w:numId w:val="0"/>
        </w:numPr>
        <w:rPr>
          <w:rFonts w:eastAsia="Arial"/>
        </w:rPr>
      </w:pPr>
      <w:r w:rsidRPr="00537166">
        <w:rPr>
          <w:rFonts w:eastAsia="Arial"/>
          <w:noProof/>
        </w:rPr>
        <w:drawing>
          <wp:inline distT="0" distB="0" distL="0" distR="0" wp14:anchorId="3F58EC26" wp14:editId="58717D50">
            <wp:extent cx="5755640" cy="1130300"/>
            <wp:effectExtent l="19050" t="19050" r="16510" b="12700"/>
            <wp:docPr id="94146547" name="Picture 1" descr="Step 2: upload completed form and supporting evidence&#10;Upload a completed [Chosen Specialisation] Specialisation Evidence Form. &#10;You must also select the criteria that you meet for this specialisation and provide the requested supporting evidence. For this specialisation you must meet [For example - 4 of the Tier 2 Criteria]&#10;[PROVIDE EVIDENC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46547" name="Picture 1" descr="Step 2: upload completed form and supporting evidence&#10;Upload a completed [Chosen Specialisation] Specialisation Evidence Form. &#10;You must also select the criteria that you meet for this specialisation and provide the requested supporting evidence. For this specialisation you must meet [For example - 4 of the Tier 2 Criteria]&#10;[PROVIDE EVIDENCE button]"/>
                    <pic:cNvPicPr/>
                  </pic:nvPicPr>
                  <pic:blipFill>
                    <a:blip r:embed="rId59"/>
                    <a:stretch>
                      <a:fillRect/>
                    </a:stretch>
                  </pic:blipFill>
                  <pic:spPr>
                    <a:xfrm>
                      <a:off x="0" y="0"/>
                      <a:ext cx="5755640" cy="1130300"/>
                    </a:xfrm>
                    <a:prstGeom prst="rect">
                      <a:avLst/>
                    </a:prstGeom>
                    <a:ln>
                      <a:solidFill>
                        <a:schemeClr val="accent1">
                          <a:lumMod val="75000"/>
                        </a:schemeClr>
                      </a:solidFill>
                    </a:ln>
                  </pic:spPr>
                </pic:pic>
              </a:graphicData>
            </a:graphic>
          </wp:inline>
        </w:drawing>
      </w:r>
    </w:p>
    <w:p w14:paraId="2B2CEF8A" w14:textId="15511A80" w:rsidR="00260CAB" w:rsidRDefault="00815F5D" w:rsidP="00B81E7C">
      <w:pPr>
        <w:pStyle w:val="ListParagraph"/>
        <w:numPr>
          <w:ilvl w:val="0"/>
          <w:numId w:val="54"/>
        </w:numPr>
        <w:ind w:left="425" w:hanging="426"/>
        <w:contextualSpacing w:val="0"/>
        <w:rPr>
          <w:lang w:eastAsia="en-AU"/>
        </w:rPr>
      </w:pPr>
      <w:r>
        <w:rPr>
          <w:lang w:eastAsia="en-AU"/>
        </w:rPr>
        <w:t xml:space="preserve">Upload </w:t>
      </w:r>
      <w:r w:rsidR="00111CE4">
        <w:rPr>
          <w:lang w:eastAsia="en-AU"/>
        </w:rPr>
        <w:t xml:space="preserve">your </w:t>
      </w:r>
      <w:r w:rsidR="00260CAB">
        <w:rPr>
          <w:lang w:eastAsia="en-AU"/>
        </w:rPr>
        <w:t>documents</w:t>
      </w:r>
      <w:r w:rsidR="00DC6FFB">
        <w:rPr>
          <w:lang w:eastAsia="en-AU"/>
        </w:rPr>
        <w:t>, one at a time.</w:t>
      </w:r>
    </w:p>
    <w:p w14:paraId="79691B57" w14:textId="6EDD3646" w:rsidR="00260CAB" w:rsidRDefault="00260CAB" w:rsidP="00B26B15">
      <w:pPr>
        <w:pStyle w:val="ListParagraph"/>
        <w:ind w:left="0"/>
        <w:contextualSpacing w:val="0"/>
        <w:rPr>
          <w:lang w:eastAsia="en-AU"/>
        </w:rPr>
      </w:pPr>
      <w:r>
        <w:rPr>
          <w:lang w:eastAsia="en-AU"/>
        </w:rPr>
        <w:t xml:space="preserve">Upload </w:t>
      </w:r>
      <w:r w:rsidR="00815F5D">
        <w:rPr>
          <w:lang w:eastAsia="en-AU"/>
        </w:rPr>
        <w:t>the Specialisation Evidence Form from Step A</w:t>
      </w:r>
      <w:r w:rsidR="002729D7">
        <w:rPr>
          <w:lang w:eastAsia="en-AU"/>
        </w:rPr>
        <w:t xml:space="preserve"> by selecting ‘Specialisation Evidence Form’ in the drop-down list</w:t>
      </w:r>
      <w:r w:rsidR="007B7918">
        <w:rPr>
          <w:lang w:eastAsia="en-AU"/>
        </w:rPr>
        <w:t xml:space="preserve">, </w:t>
      </w:r>
      <w:r w:rsidR="006A23B0">
        <w:rPr>
          <w:lang w:eastAsia="en-AU"/>
        </w:rPr>
        <w:t>select ‘</w:t>
      </w:r>
      <w:r w:rsidR="006A23B0" w:rsidRPr="00B20EC3">
        <w:rPr>
          <w:b/>
          <w:bCs/>
          <w:lang w:eastAsia="en-AU"/>
        </w:rPr>
        <w:t>Choose Files</w:t>
      </w:r>
      <w:r w:rsidR="006A23B0">
        <w:rPr>
          <w:lang w:eastAsia="en-AU"/>
        </w:rPr>
        <w:t xml:space="preserve"> to upload the document</w:t>
      </w:r>
      <w:r w:rsidR="00D43C33">
        <w:rPr>
          <w:lang w:eastAsia="en-AU"/>
        </w:rPr>
        <w:t xml:space="preserve">. Select </w:t>
      </w:r>
      <w:r w:rsidR="00D43C33" w:rsidRPr="00B20EC3">
        <w:rPr>
          <w:b/>
          <w:bCs/>
          <w:lang w:eastAsia="en-AU"/>
        </w:rPr>
        <w:t>SUBMIT</w:t>
      </w:r>
      <w:r w:rsidR="00D43C33">
        <w:rPr>
          <w:lang w:eastAsia="en-AU"/>
        </w:rPr>
        <w:t xml:space="preserve"> to continue</w:t>
      </w:r>
      <w:r w:rsidR="00AF479C">
        <w:rPr>
          <w:lang w:eastAsia="en-AU"/>
        </w:rPr>
        <w:t>.</w:t>
      </w:r>
      <w:r w:rsidR="00AF479C">
        <w:rPr>
          <w:lang w:eastAsia="en-AU"/>
        </w:rPr>
        <w:br/>
      </w:r>
      <w:r w:rsidR="002729D7">
        <w:rPr>
          <w:lang w:eastAsia="en-AU"/>
        </w:rPr>
        <w:t xml:space="preserve">Then, </w:t>
      </w:r>
      <w:r w:rsidR="00F96D3F" w:rsidRPr="00F96D3F">
        <w:rPr>
          <w:lang w:eastAsia="en-AU"/>
        </w:rPr>
        <w:t xml:space="preserve">select the relevant criterion </w:t>
      </w:r>
      <w:r w:rsidR="007F4DDC">
        <w:rPr>
          <w:lang w:eastAsia="en-AU"/>
        </w:rPr>
        <w:t xml:space="preserve">item </w:t>
      </w:r>
      <w:r w:rsidR="00F96D3F" w:rsidRPr="00F96D3F">
        <w:rPr>
          <w:lang w:eastAsia="en-AU"/>
        </w:rPr>
        <w:t>from the drop-down list</w:t>
      </w:r>
      <w:r w:rsidR="00111CE4">
        <w:rPr>
          <w:lang w:eastAsia="en-AU"/>
        </w:rPr>
        <w:t xml:space="preserve">, </w:t>
      </w:r>
      <w:r w:rsidR="00AF479C">
        <w:rPr>
          <w:lang w:eastAsia="en-AU"/>
        </w:rPr>
        <w:t>select ‘</w:t>
      </w:r>
      <w:r w:rsidR="00AF479C" w:rsidRPr="00B20EC3">
        <w:rPr>
          <w:b/>
          <w:bCs/>
          <w:lang w:eastAsia="en-AU"/>
        </w:rPr>
        <w:t>Choose Files’</w:t>
      </w:r>
      <w:r w:rsidR="00AF479C">
        <w:rPr>
          <w:lang w:eastAsia="en-AU"/>
        </w:rPr>
        <w:t xml:space="preserve"> to upload </w:t>
      </w:r>
      <w:r w:rsidR="002D6183">
        <w:rPr>
          <w:lang w:eastAsia="en-AU"/>
        </w:rPr>
        <w:t>one or more</w:t>
      </w:r>
      <w:r w:rsidR="00AF479C">
        <w:rPr>
          <w:lang w:eastAsia="en-AU"/>
        </w:rPr>
        <w:t xml:space="preserve"> document</w:t>
      </w:r>
      <w:r w:rsidR="002D6183">
        <w:rPr>
          <w:lang w:eastAsia="en-AU"/>
        </w:rPr>
        <w:t>s</w:t>
      </w:r>
      <w:r w:rsidR="009B3178">
        <w:rPr>
          <w:lang w:eastAsia="en-AU"/>
        </w:rPr>
        <w:t xml:space="preserve">.  Select </w:t>
      </w:r>
      <w:r w:rsidR="009B3178" w:rsidRPr="00B20EC3">
        <w:rPr>
          <w:b/>
          <w:bCs/>
          <w:lang w:eastAsia="en-AU"/>
        </w:rPr>
        <w:t>SUBMIT</w:t>
      </w:r>
      <w:r w:rsidR="009B3178">
        <w:rPr>
          <w:lang w:eastAsia="en-AU"/>
        </w:rPr>
        <w:t xml:space="preserve"> to continue.  </w:t>
      </w:r>
      <w:r w:rsidR="007F4DDC">
        <w:rPr>
          <w:lang w:eastAsia="en-AU"/>
        </w:rPr>
        <w:t>Repeat for each criterion</w:t>
      </w:r>
      <w:r w:rsidR="00B92B8C">
        <w:rPr>
          <w:lang w:eastAsia="en-AU"/>
        </w:rPr>
        <w:t xml:space="preserve"> you wish to be assessed against.</w:t>
      </w:r>
    </w:p>
    <w:p w14:paraId="0AB91FED" w14:textId="6F9B4713" w:rsidR="00F96D3F" w:rsidRPr="00F96D3F" w:rsidRDefault="00F96D3F" w:rsidP="00B26B15">
      <w:pPr>
        <w:pStyle w:val="ListParagraph"/>
        <w:ind w:left="0"/>
        <w:contextualSpacing w:val="0"/>
        <w:rPr>
          <w:lang w:eastAsia="en-AU"/>
        </w:rPr>
      </w:pPr>
      <w:r w:rsidRPr="00F96D3F">
        <w:rPr>
          <w:lang w:eastAsia="en-AU"/>
        </w:rPr>
        <w:t>All documents must be in PDF format</w:t>
      </w:r>
      <w:r w:rsidR="007E4442">
        <w:rPr>
          <w:lang w:eastAsia="en-AU"/>
        </w:rPr>
        <w:t>, not exceed</w:t>
      </w:r>
      <w:r w:rsidRPr="00F96D3F">
        <w:rPr>
          <w:lang w:eastAsia="en-AU"/>
        </w:rPr>
        <w:t xml:space="preserve"> 10 MB</w:t>
      </w:r>
      <w:r w:rsidR="00640CCF">
        <w:rPr>
          <w:lang w:eastAsia="en-AU"/>
        </w:rPr>
        <w:t xml:space="preserve"> in size and have a filename</w:t>
      </w:r>
      <w:r w:rsidR="00A30A3C">
        <w:rPr>
          <w:lang w:eastAsia="en-AU"/>
        </w:rPr>
        <w:t xml:space="preserve"> that does not exceed 135 characters in length</w:t>
      </w:r>
      <w:r w:rsidRPr="00F96D3F">
        <w:rPr>
          <w:lang w:eastAsia="en-AU"/>
        </w:rPr>
        <w:t xml:space="preserve">. </w:t>
      </w:r>
    </w:p>
    <w:p w14:paraId="7FCB880C" w14:textId="3302956B" w:rsidR="00C62E1F" w:rsidRDefault="00C62E1F" w:rsidP="00B20EC3">
      <w:pPr>
        <w:pStyle w:val="Caption"/>
        <w:spacing w:line="276" w:lineRule="auto"/>
      </w:pPr>
      <w:r w:rsidRPr="006B787C">
        <w:rPr>
          <w:noProof/>
        </w:rPr>
        <w:t>SPECIALISATION EVIDENCE FORM - CALD EXAMPLE</w:t>
      </w:r>
    </w:p>
    <w:p w14:paraId="31245291" w14:textId="3C6937D3" w:rsidR="00C62E1F" w:rsidRDefault="0046662A" w:rsidP="00B20EC3">
      <w:pPr>
        <w:pStyle w:val="ListBullet"/>
        <w:numPr>
          <w:ilvl w:val="0"/>
          <w:numId w:val="0"/>
        </w:numPr>
        <w:ind w:left="425" w:hanging="425"/>
      </w:pPr>
      <w:r>
        <w:rPr>
          <w:noProof/>
        </w:rPr>
        <w:drawing>
          <wp:inline distT="0" distB="0" distL="0" distR="0" wp14:anchorId="627D7328" wp14:editId="5017161C">
            <wp:extent cx="4286462" cy="2973556"/>
            <wp:effectExtent l="19050" t="19050" r="19050" b="17780"/>
            <wp:docPr id="947231474" name="Picture 10" descr="Evidence of Specialisation pop up&#10;This shows the 'Select evidence form or criterion you wish to be assessed against' dropdown has the CALD specialisation selected. &#10;The Evidence Documents section: 'Documents must be in PDF file format and must not exceed 10MB in size. Document names must not exceed 135 characters in length.' The Choose Files button and the Submit button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31474" name="Picture 10" descr="Evidence of Specialisation pop up&#10;This shows the 'Select evidence form or criterion you wish to be assessed against' dropdown has the CALD specialisation selected. &#10;The Evidence Documents section: 'Documents must be in PDF file format and must not exceed 10MB in size. Document names must not exceed 135 characters in length.' The Choose Files button and the Submit button are highligh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302767" cy="2984867"/>
                    </a:xfrm>
                    <a:prstGeom prst="rect">
                      <a:avLst/>
                    </a:prstGeom>
                    <a:noFill/>
                    <a:ln>
                      <a:solidFill>
                        <a:schemeClr val="accent1">
                          <a:lumMod val="75000"/>
                        </a:schemeClr>
                      </a:solidFill>
                    </a:ln>
                  </pic:spPr>
                </pic:pic>
              </a:graphicData>
            </a:graphic>
          </wp:inline>
        </w:drawing>
      </w:r>
    </w:p>
    <w:p w14:paraId="668AF997" w14:textId="2FFBE8D3" w:rsidR="0043263B" w:rsidRDefault="0043263B" w:rsidP="00B20EC3">
      <w:pPr>
        <w:pStyle w:val="Caption"/>
        <w:keepNext/>
      </w:pPr>
      <w:r>
        <w:lastRenderedPageBreak/>
        <w:t>CALD Tier 2 Criterion Example</w:t>
      </w:r>
    </w:p>
    <w:p w14:paraId="1EDD9051" w14:textId="6554B84C" w:rsidR="0043263B" w:rsidRDefault="00A36B28" w:rsidP="00B20EC3">
      <w:pPr>
        <w:pStyle w:val="ListBullet"/>
        <w:numPr>
          <w:ilvl w:val="0"/>
          <w:numId w:val="0"/>
        </w:numPr>
        <w:ind w:left="425" w:hanging="425"/>
      </w:pPr>
      <w:r>
        <w:rPr>
          <w:noProof/>
        </w:rPr>
        <w:drawing>
          <wp:inline distT="0" distB="0" distL="0" distR="0" wp14:anchorId="770AEFC6" wp14:editId="486E6D80">
            <wp:extent cx="4640912" cy="2981248"/>
            <wp:effectExtent l="19050" t="19050" r="26670" b="10160"/>
            <wp:docPr id="750819486" name="Picture 11" descr="Evidence of Specialisation pop up&#10;This shows the 'Select evidence form or criterion you wish to be assessed against' dropdown has the 'Tier 2 Criterion 1' selected [As an example].&#10;The Evidence Documents section: 'Documents must be in PDF file format and must not exceed 10MB in size. Document names must not exceed 135 characters in length.' The Choose Files button and the Submit button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819486" name="Picture 11" descr="Evidence of Specialisation pop up&#10;This shows the 'Select evidence form or criterion you wish to be assessed against' dropdown has the 'Tier 2 Criterion 1' selected [As an example].&#10;The Evidence Documents section: 'Documents must be in PDF file format and must not exceed 10MB in size. Document names must not exceed 135 characters in length.' The Choose Files button and the Submit button are highligh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647950" cy="2985769"/>
                    </a:xfrm>
                    <a:prstGeom prst="rect">
                      <a:avLst/>
                    </a:prstGeom>
                    <a:noFill/>
                    <a:ln>
                      <a:solidFill>
                        <a:schemeClr val="accent1">
                          <a:lumMod val="75000"/>
                        </a:schemeClr>
                      </a:solidFill>
                    </a:ln>
                  </pic:spPr>
                </pic:pic>
              </a:graphicData>
            </a:graphic>
          </wp:inline>
        </w:drawing>
      </w:r>
    </w:p>
    <w:p w14:paraId="6B9E6F82" w14:textId="050153B6" w:rsidR="000A7FAA" w:rsidRDefault="008B1300" w:rsidP="00B81E7C">
      <w:pPr>
        <w:pStyle w:val="ListBullet"/>
        <w:numPr>
          <w:ilvl w:val="0"/>
          <w:numId w:val="54"/>
        </w:numPr>
        <w:ind w:left="426" w:hanging="426"/>
        <w:rPr>
          <w:rFonts w:eastAsia="Arial"/>
        </w:rPr>
      </w:pPr>
      <w:r w:rsidRPr="008B1300">
        <w:rPr>
          <w:rFonts w:eastAsia="Arial"/>
        </w:rPr>
        <w:t xml:space="preserve">After you upload </w:t>
      </w:r>
      <w:r w:rsidR="000A7FAA">
        <w:rPr>
          <w:rFonts w:eastAsia="Arial"/>
        </w:rPr>
        <w:t xml:space="preserve">a </w:t>
      </w:r>
      <w:r w:rsidRPr="008B1300">
        <w:rPr>
          <w:rFonts w:eastAsia="Arial"/>
        </w:rPr>
        <w:t xml:space="preserve">document, the page displays the document name and document type. Select the </w:t>
      </w:r>
      <w:r w:rsidRPr="008B1300">
        <w:rPr>
          <w:rFonts w:eastAsia="Arial"/>
          <w:b/>
          <w:bCs/>
        </w:rPr>
        <w:t>expand</w:t>
      </w:r>
      <w:r w:rsidR="00F922FC">
        <w:rPr>
          <w:rFonts w:eastAsia="Arial"/>
          <w:b/>
          <w:bCs/>
        </w:rPr>
        <w:t xml:space="preserve"> </w:t>
      </w:r>
      <w:r w:rsidRPr="00B20EC3">
        <w:rPr>
          <w:rFonts w:eastAsia="Arial"/>
        </w:rPr>
        <w:t>icon</w:t>
      </w:r>
      <w:r w:rsidRPr="008B1300">
        <w:rPr>
          <w:rFonts w:eastAsia="Arial"/>
        </w:rPr>
        <w:t xml:space="preserve"> to view more information about the related evidence criterion.</w:t>
      </w:r>
      <w:r w:rsidR="00A9176E">
        <w:rPr>
          <w:rFonts w:eastAsia="Arial"/>
        </w:rPr>
        <w:t xml:space="preserve"> </w:t>
      </w:r>
    </w:p>
    <w:p w14:paraId="06A93F7D" w14:textId="77777777" w:rsidR="000A7FAA" w:rsidRDefault="000A7FAA" w:rsidP="00B26B15">
      <w:pPr>
        <w:pStyle w:val="ListBullet"/>
        <w:numPr>
          <w:ilvl w:val="0"/>
          <w:numId w:val="0"/>
        </w:numPr>
        <w:rPr>
          <w:rFonts w:eastAsia="Arial"/>
        </w:rPr>
      </w:pPr>
      <w:r>
        <w:rPr>
          <w:rFonts w:eastAsia="Arial"/>
        </w:rPr>
        <w:t>Y</w:t>
      </w:r>
      <w:r w:rsidR="00A9176E">
        <w:rPr>
          <w:rFonts w:eastAsia="Arial"/>
        </w:rPr>
        <w:t>ou can also</w:t>
      </w:r>
      <w:r>
        <w:rPr>
          <w:rFonts w:eastAsia="Arial"/>
        </w:rPr>
        <w:t>:</w:t>
      </w:r>
    </w:p>
    <w:p w14:paraId="4161A20F" w14:textId="27851C5C" w:rsidR="000A7FAA" w:rsidRDefault="000A7FAA" w:rsidP="00B81E7C">
      <w:pPr>
        <w:pStyle w:val="ListBullet"/>
        <w:numPr>
          <w:ilvl w:val="0"/>
          <w:numId w:val="63"/>
        </w:numPr>
        <w:spacing w:before="60" w:after="60" w:line="240" w:lineRule="auto"/>
        <w:ind w:left="1196" w:hanging="357"/>
        <w:rPr>
          <w:rFonts w:eastAsia="Arial"/>
        </w:rPr>
      </w:pPr>
      <w:r>
        <w:rPr>
          <w:rFonts w:eastAsia="Arial"/>
        </w:rPr>
        <w:t xml:space="preserve">remove </w:t>
      </w:r>
      <w:r w:rsidR="00A9176E">
        <w:rPr>
          <w:rFonts w:eastAsia="Arial"/>
        </w:rPr>
        <w:t>the uploaded document</w:t>
      </w:r>
      <w:r>
        <w:rPr>
          <w:rFonts w:eastAsia="Arial"/>
        </w:rPr>
        <w:t>.</w:t>
      </w:r>
    </w:p>
    <w:p w14:paraId="4325101A" w14:textId="30EE4F36" w:rsidR="008B1300" w:rsidRPr="008B1300" w:rsidRDefault="000A7FAA" w:rsidP="00B81E7C">
      <w:pPr>
        <w:pStyle w:val="ListBullet"/>
        <w:numPr>
          <w:ilvl w:val="0"/>
          <w:numId w:val="63"/>
        </w:numPr>
        <w:spacing w:before="60" w:after="60" w:line="240" w:lineRule="auto"/>
        <w:ind w:left="1196" w:hanging="357"/>
        <w:rPr>
          <w:rFonts w:eastAsia="Arial"/>
        </w:rPr>
      </w:pPr>
      <w:r>
        <w:rPr>
          <w:rFonts w:eastAsia="Arial"/>
        </w:rPr>
        <w:t>remove</w:t>
      </w:r>
      <w:r w:rsidR="00A9176E">
        <w:rPr>
          <w:rFonts w:eastAsia="Arial"/>
        </w:rPr>
        <w:t xml:space="preserve"> the entire section.</w:t>
      </w:r>
    </w:p>
    <w:p w14:paraId="7FE77CB3" w14:textId="1EF52384" w:rsidR="008B1300" w:rsidRDefault="008B1300" w:rsidP="00B26B15">
      <w:pPr>
        <w:pStyle w:val="ListBullet"/>
        <w:numPr>
          <w:ilvl w:val="0"/>
          <w:numId w:val="0"/>
        </w:numPr>
        <w:rPr>
          <w:rFonts w:eastAsia="Arial"/>
        </w:rPr>
      </w:pPr>
      <w:r w:rsidRPr="008B1300">
        <w:rPr>
          <w:rFonts w:eastAsia="Arial"/>
        </w:rPr>
        <w:t xml:space="preserve">The </w:t>
      </w:r>
      <w:r w:rsidR="00F922FC">
        <w:rPr>
          <w:rFonts w:eastAsia="Arial"/>
        </w:rPr>
        <w:t xml:space="preserve">warning </w:t>
      </w:r>
      <w:r w:rsidRPr="008B1300">
        <w:rPr>
          <w:rFonts w:eastAsia="Arial"/>
        </w:rPr>
        <w:t xml:space="preserve">message </w:t>
      </w:r>
      <w:r w:rsidR="008E13DA">
        <w:rPr>
          <w:rFonts w:eastAsia="Arial"/>
          <w:b/>
          <w:bCs/>
        </w:rPr>
        <w:t>‘</w:t>
      </w:r>
      <w:r w:rsidRPr="008E13DA">
        <w:rPr>
          <w:rFonts w:eastAsia="Arial"/>
          <w:i/>
          <w:iCs/>
        </w:rPr>
        <w:t>You have not met the minimum criterion requirements</w:t>
      </w:r>
      <w:r w:rsidR="008E13DA">
        <w:rPr>
          <w:rFonts w:eastAsia="Arial"/>
          <w:b/>
          <w:bCs/>
        </w:rPr>
        <w:t>’</w:t>
      </w:r>
      <w:r w:rsidRPr="008B1300">
        <w:rPr>
          <w:rFonts w:eastAsia="Arial"/>
        </w:rPr>
        <w:t xml:space="preserve"> remains visible until you upload </w:t>
      </w:r>
      <w:r w:rsidR="001F574E">
        <w:rPr>
          <w:rFonts w:eastAsia="Arial"/>
        </w:rPr>
        <w:t>the necessary</w:t>
      </w:r>
      <w:r w:rsidRPr="008B1300">
        <w:rPr>
          <w:rFonts w:eastAsia="Arial"/>
        </w:rPr>
        <w:t xml:space="preserve"> evidence documents to meet the requirements.</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FA637C" w:rsidRPr="00F57C8E" w14:paraId="5EB8D26A" w14:textId="77777777">
        <w:tc>
          <w:tcPr>
            <w:tcW w:w="283" w:type="dxa"/>
            <w:shd w:val="clear" w:color="auto" w:fill="FFFFFF" w:themeFill="background1"/>
          </w:tcPr>
          <w:p w14:paraId="7ABF072F" w14:textId="77777777" w:rsidR="00FA637C" w:rsidRPr="00F57C8E" w:rsidRDefault="00FA637C">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0DE67F93" w14:textId="33D01A98" w:rsidR="00FA637C" w:rsidRPr="00F57C8E" w:rsidRDefault="00FA637C" w:rsidP="00FA637C">
            <w:pPr>
              <w:rPr>
                <w:rFonts w:cs="Arial"/>
                <w:szCs w:val="22"/>
              </w:rPr>
            </w:pPr>
            <w:r>
              <w:rPr>
                <w:rFonts w:eastAsia="Arial"/>
              </w:rPr>
              <w:t>If all required evidence is not included, an error message will be displayed at the end of the application process, requiring action before the application can be submitted for assessment</w:t>
            </w:r>
            <w:r w:rsidR="00426CFE">
              <w:rPr>
                <w:rFonts w:eastAsia="Arial"/>
              </w:rPr>
              <w:t>.</w:t>
            </w:r>
          </w:p>
        </w:tc>
      </w:tr>
    </w:tbl>
    <w:p w14:paraId="61397617" w14:textId="3D6053D9" w:rsidR="00224D4F" w:rsidRDefault="00A9176E" w:rsidP="008E13DA">
      <w:pPr>
        <w:pStyle w:val="ListBullet"/>
        <w:numPr>
          <w:ilvl w:val="0"/>
          <w:numId w:val="0"/>
        </w:numPr>
        <w:ind w:left="473" w:hanging="360"/>
        <w:rPr>
          <w:rFonts w:eastAsia="Arial"/>
        </w:rPr>
      </w:pPr>
      <w:r w:rsidRPr="00A9176E">
        <w:rPr>
          <w:noProof/>
        </w:rPr>
        <w:lastRenderedPageBreak/>
        <w:t xml:space="preserve"> </w:t>
      </w:r>
      <w:r w:rsidR="00F922FC">
        <w:rPr>
          <w:rFonts w:eastAsia="Arial"/>
          <w:noProof/>
        </w:rPr>
        <w:drawing>
          <wp:inline distT="0" distB="0" distL="0" distR="0" wp14:anchorId="36CF11FC" wp14:editId="1C144C6D">
            <wp:extent cx="4354560" cy="5010848"/>
            <wp:effectExtent l="19050" t="19050" r="27305" b="18415"/>
            <wp:docPr id="481126311" name="Picture 11" descr="Close up of the Verification of Specialisations Application Form, Page 03 'Application'. It shows:&#10;1. Warning message 'You have not met the minimum criterion requirements'.  2. uploaded evidence documents, their hyperlinks and Delet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26311" name="Picture 11" descr="Close up of the Verification of Specialisations Application Form, Page 03 'Application'. It shows:&#10;1. Warning message 'You have not met the minimum criterion requirements'.  2. uploaded evidence documents, their hyperlinks and Delete icons"/>
                    <pic:cNvPicPr/>
                  </pic:nvPicPr>
                  <pic:blipFill>
                    <a:blip r:embed="rId62"/>
                    <a:stretch>
                      <a:fillRect/>
                    </a:stretch>
                  </pic:blipFill>
                  <pic:spPr>
                    <a:xfrm>
                      <a:off x="0" y="0"/>
                      <a:ext cx="4362179" cy="5019615"/>
                    </a:xfrm>
                    <a:prstGeom prst="rect">
                      <a:avLst/>
                    </a:prstGeom>
                    <a:ln>
                      <a:solidFill>
                        <a:schemeClr val="accent1">
                          <a:lumMod val="75000"/>
                        </a:schemeClr>
                      </a:solidFill>
                    </a:ln>
                  </pic:spPr>
                </pic:pic>
              </a:graphicData>
            </a:graphic>
          </wp:inline>
        </w:drawing>
      </w:r>
    </w:p>
    <w:p w14:paraId="247D1620" w14:textId="51108B09" w:rsidR="00747E0D" w:rsidRPr="00747E0D" w:rsidRDefault="00747E0D" w:rsidP="00B81E7C">
      <w:pPr>
        <w:pStyle w:val="ListBullet"/>
        <w:numPr>
          <w:ilvl w:val="0"/>
          <w:numId w:val="54"/>
        </w:numPr>
        <w:ind w:left="426" w:hanging="426"/>
        <w:rPr>
          <w:rFonts w:eastAsia="Arial"/>
        </w:rPr>
      </w:pPr>
      <w:r w:rsidRPr="00747E0D">
        <w:rPr>
          <w:rFonts w:eastAsia="Arial"/>
        </w:rPr>
        <w:t xml:space="preserve">If needed, enter any extra information in the </w:t>
      </w:r>
      <w:r w:rsidRPr="00747E0D">
        <w:rPr>
          <w:rFonts w:eastAsia="Arial"/>
          <w:b/>
          <w:bCs/>
        </w:rPr>
        <w:t>Additional Information</w:t>
      </w:r>
      <w:r w:rsidRPr="00747E0D">
        <w:rPr>
          <w:rFonts w:eastAsia="Arial"/>
        </w:rPr>
        <w:t xml:space="preserve"> field.</w:t>
      </w:r>
    </w:p>
    <w:p w14:paraId="6DC68531" w14:textId="7055D679" w:rsidR="00747E0D" w:rsidRPr="00747E0D" w:rsidRDefault="00747E0D" w:rsidP="00B81E7C">
      <w:pPr>
        <w:pStyle w:val="ListBullet"/>
        <w:numPr>
          <w:ilvl w:val="0"/>
          <w:numId w:val="54"/>
        </w:numPr>
        <w:ind w:left="426" w:hanging="426"/>
        <w:rPr>
          <w:rFonts w:eastAsia="Arial"/>
        </w:rPr>
      </w:pPr>
      <w:r>
        <w:rPr>
          <w:rFonts w:eastAsia="Arial"/>
        </w:rPr>
        <w:t>S</w:t>
      </w:r>
      <w:r w:rsidRPr="00747E0D">
        <w:rPr>
          <w:rFonts w:eastAsia="Arial"/>
        </w:rPr>
        <w:t xml:space="preserve">elect </w:t>
      </w:r>
      <w:r w:rsidR="00F922FC" w:rsidRPr="007970AA">
        <w:rPr>
          <w:rFonts w:eastAsia="Arial"/>
        </w:rPr>
        <w:t>NEXT</w:t>
      </w:r>
      <w:r w:rsidR="00F922FC" w:rsidRPr="00747E0D">
        <w:rPr>
          <w:rFonts w:eastAsia="Arial"/>
        </w:rPr>
        <w:t xml:space="preserve"> </w:t>
      </w:r>
      <w:r w:rsidRPr="00747E0D">
        <w:rPr>
          <w:rFonts w:eastAsia="Arial"/>
        </w:rPr>
        <w:t>to continue.</w:t>
      </w:r>
    </w:p>
    <w:p w14:paraId="3A32319C" w14:textId="6A56CA50" w:rsidR="00BC7137" w:rsidRDefault="006B6C39" w:rsidP="00B20987">
      <w:pPr>
        <w:pStyle w:val="ListBullet"/>
        <w:numPr>
          <w:ilvl w:val="0"/>
          <w:numId w:val="0"/>
        </w:numPr>
        <w:ind w:left="473" w:hanging="360"/>
        <w:rPr>
          <w:rFonts w:eastAsia="Arial"/>
        </w:rPr>
      </w:pPr>
      <w:r w:rsidRPr="006B6C39">
        <w:rPr>
          <w:rFonts w:eastAsia="Arial"/>
          <w:noProof/>
        </w:rPr>
        <w:drawing>
          <wp:inline distT="0" distB="0" distL="0" distR="0" wp14:anchorId="1E9C3D8D" wp14:editId="50DA7A94">
            <wp:extent cx="4612822" cy="1756782"/>
            <wp:effectExtent l="19050" t="19050" r="16510" b="15240"/>
            <wp:docPr id="2146078845" name="Picture 1" descr="Close up of the Verification of Specialisations Application Form, Page 03 'Application', showing the bottom of the page - 'Additional Information: use this selection to communicate any additional information to support your application to the department.'&#10;Also showing the CLOSE, SAVE, PREVIOUS, and NEXT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078845" name="Picture 1" descr="Close up of the Verification of Specialisations Application Form, Page 03 'Application', showing the bottom of the page - 'Additional Information: use this selection to communicate any additional information to support your application to the department.'&#10;Also showing the CLOSE, SAVE, PREVIOUS, and NEXT buttons"/>
                    <pic:cNvPicPr/>
                  </pic:nvPicPr>
                  <pic:blipFill>
                    <a:blip r:embed="rId63"/>
                    <a:stretch>
                      <a:fillRect/>
                    </a:stretch>
                  </pic:blipFill>
                  <pic:spPr>
                    <a:xfrm>
                      <a:off x="0" y="0"/>
                      <a:ext cx="4620136" cy="1759568"/>
                    </a:xfrm>
                    <a:prstGeom prst="rect">
                      <a:avLst/>
                    </a:prstGeom>
                    <a:ln>
                      <a:solidFill>
                        <a:schemeClr val="accent1">
                          <a:lumMod val="75000"/>
                        </a:schemeClr>
                      </a:solidFill>
                    </a:ln>
                  </pic:spPr>
                </pic:pic>
              </a:graphicData>
            </a:graphic>
          </wp:inline>
        </w:drawing>
      </w:r>
    </w:p>
    <w:p w14:paraId="0DCA58A0" w14:textId="0B981637" w:rsidR="00661B03" w:rsidRPr="00661B03" w:rsidRDefault="00661B03" w:rsidP="00B81E7C">
      <w:pPr>
        <w:pStyle w:val="ListBullet"/>
        <w:numPr>
          <w:ilvl w:val="0"/>
          <w:numId w:val="53"/>
        </w:numPr>
        <w:ind w:left="426" w:hanging="426"/>
        <w:rPr>
          <w:rFonts w:eastAsia="Arial"/>
        </w:rPr>
      </w:pPr>
      <w:r w:rsidRPr="00661B03">
        <w:rPr>
          <w:rFonts w:eastAsia="Arial"/>
        </w:rPr>
        <w:t xml:space="preserve">The </w:t>
      </w:r>
      <w:r w:rsidRPr="00661B03">
        <w:rPr>
          <w:rFonts w:eastAsia="Arial"/>
          <w:b/>
          <w:bCs/>
        </w:rPr>
        <w:t>Step 04: Service Items Applied to Specialisation</w:t>
      </w:r>
      <w:r w:rsidRPr="00661B03">
        <w:rPr>
          <w:rFonts w:eastAsia="Arial"/>
        </w:rPr>
        <w:t xml:space="preserve"> page opens.</w:t>
      </w:r>
    </w:p>
    <w:p w14:paraId="507ACD7E" w14:textId="2B36F59E" w:rsidR="00C24F7B" w:rsidRPr="00661B03" w:rsidRDefault="00661B03" w:rsidP="00024E87">
      <w:pPr>
        <w:pStyle w:val="ListBullet"/>
        <w:numPr>
          <w:ilvl w:val="0"/>
          <w:numId w:val="0"/>
        </w:numPr>
        <w:rPr>
          <w:lang w:eastAsia="en-AU"/>
        </w:rPr>
      </w:pPr>
      <w:r w:rsidRPr="00661B03">
        <w:rPr>
          <w:lang w:eastAsia="en-AU"/>
        </w:rPr>
        <w:t xml:space="preserve">If the department approves your application, the specialisation applies </w:t>
      </w:r>
      <w:r w:rsidR="008829E5">
        <w:rPr>
          <w:lang w:eastAsia="en-AU"/>
        </w:rPr>
        <w:t>across</w:t>
      </w:r>
      <w:r w:rsidRPr="00661B03">
        <w:rPr>
          <w:lang w:eastAsia="en-AU"/>
        </w:rPr>
        <w:t xml:space="preserve"> all program type </w:t>
      </w:r>
      <w:r w:rsidR="00D04B3C">
        <w:rPr>
          <w:b/>
          <w:bCs/>
          <w:lang w:eastAsia="en-AU"/>
        </w:rPr>
        <w:t xml:space="preserve">Operational </w:t>
      </w:r>
      <w:r w:rsidR="00D04B3C">
        <w:rPr>
          <w:lang w:eastAsia="en-AU"/>
        </w:rPr>
        <w:t xml:space="preserve">and </w:t>
      </w:r>
      <w:r w:rsidR="00D04B3C" w:rsidRPr="00B20EC3">
        <w:rPr>
          <w:lang w:eastAsia="en-AU"/>
        </w:rPr>
        <w:t>Offline</w:t>
      </w:r>
      <w:r w:rsidR="00D04B3C">
        <w:rPr>
          <w:lang w:eastAsia="en-AU"/>
        </w:rPr>
        <w:t xml:space="preserve"> </w:t>
      </w:r>
      <w:r w:rsidRPr="00D04B3C">
        <w:rPr>
          <w:lang w:eastAsia="en-AU"/>
        </w:rPr>
        <w:t>service</w:t>
      </w:r>
      <w:r w:rsidRPr="00661B03">
        <w:rPr>
          <w:lang w:eastAsia="en-AU"/>
        </w:rPr>
        <w:t xml:space="preserve"> items linked to the </w:t>
      </w:r>
      <w:r w:rsidR="00FD4B62">
        <w:rPr>
          <w:lang w:eastAsia="en-AU"/>
        </w:rPr>
        <w:t xml:space="preserve">parent </w:t>
      </w:r>
      <w:r w:rsidRPr="00661B03">
        <w:rPr>
          <w:lang w:eastAsia="en-AU"/>
        </w:rPr>
        <w:t>outlet. The page displays these service items on the right-hand side.</w:t>
      </w:r>
      <w:r w:rsidR="00C24F7B">
        <w:rPr>
          <w:lang w:eastAsia="en-AU"/>
        </w:rPr>
        <w:t xml:space="preserve"> (If you </w:t>
      </w:r>
      <w:hyperlink w:anchor="_Verified_specialisations_and" w:history="1">
        <w:r w:rsidR="00C24F7B" w:rsidRPr="00C24F7B">
          <w:rPr>
            <w:rStyle w:val="Hyperlink"/>
            <w:lang w:eastAsia="en-AU"/>
          </w:rPr>
          <w:t>add a new service item to this outlet</w:t>
        </w:r>
      </w:hyperlink>
      <w:r w:rsidR="00C24F7B">
        <w:rPr>
          <w:lang w:eastAsia="en-AU"/>
        </w:rPr>
        <w:t xml:space="preserve"> later, t</w:t>
      </w:r>
      <w:r w:rsidR="00C24F7B" w:rsidRPr="009E2EA2">
        <w:rPr>
          <w:lang w:eastAsia="en-AU"/>
        </w:rPr>
        <w:t>he system</w:t>
      </w:r>
      <w:r w:rsidR="00866E28">
        <w:rPr>
          <w:lang w:eastAsia="en-AU"/>
        </w:rPr>
        <w:t xml:space="preserve"> will</w:t>
      </w:r>
      <w:r w:rsidR="00C24F7B" w:rsidRPr="009E2EA2">
        <w:rPr>
          <w:lang w:eastAsia="en-AU"/>
        </w:rPr>
        <w:t xml:space="preserve"> automatically appl</w:t>
      </w:r>
      <w:r w:rsidR="00866E28">
        <w:rPr>
          <w:lang w:eastAsia="en-AU"/>
        </w:rPr>
        <w:t>y</w:t>
      </w:r>
      <w:r w:rsidR="00C24F7B" w:rsidRPr="009E2EA2">
        <w:rPr>
          <w:lang w:eastAsia="en-AU"/>
        </w:rPr>
        <w:t xml:space="preserve"> all current </w:t>
      </w:r>
      <w:r w:rsidR="00720DAD">
        <w:rPr>
          <w:lang w:eastAsia="en-AU"/>
        </w:rPr>
        <w:t xml:space="preserve">verified </w:t>
      </w:r>
      <w:r w:rsidR="00C24F7B" w:rsidRPr="009E2EA2">
        <w:rPr>
          <w:lang w:eastAsia="en-AU"/>
        </w:rPr>
        <w:t xml:space="preserve">specialisations </w:t>
      </w:r>
      <w:r w:rsidR="00866E28">
        <w:rPr>
          <w:lang w:eastAsia="en-AU"/>
        </w:rPr>
        <w:t>of the parent outlet</w:t>
      </w:r>
      <w:r w:rsidR="008B4923">
        <w:rPr>
          <w:lang w:eastAsia="en-AU"/>
        </w:rPr>
        <w:t xml:space="preserve"> </w:t>
      </w:r>
      <w:r w:rsidR="00C24F7B">
        <w:rPr>
          <w:lang w:eastAsia="en-AU"/>
        </w:rPr>
        <w:t>to that service item.)</w:t>
      </w:r>
    </w:p>
    <w:p w14:paraId="1ACD3F22" w14:textId="77777777" w:rsidR="00B730CC" w:rsidRPr="00B730CC" w:rsidRDefault="00B730CC" w:rsidP="00024E87">
      <w:pPr>
        <w:pStyle w:val="ListBullet"/>
        <w:numPr>
          <w:ilvl w:val="0"/>
          <w:numId w:val="0"/>
        </w:numPr>
        <w:rPr>
          <w:rFonts w:eastAsia="Arial"/>
        </w:rPr>
      </w:pPr>
      <w:r w:rsidRPr="00B730CC">
        <w:rPr>
          <w:rFonts w:eastAsia="Arial"/>
        </w:rPr>
        <w:t>This page shows:</w:t>
      </w:r>
    </w:p>
    <w:p w14:paraId="4EFBAD54" w14:textId="233FE3BE" w:rsidR="00B730CC" w:rsidRPr="00BF041D" w:rsidRDefault="00B730CC" w:rsidP="00B81E7C">
      <w:pPr>
        <w:pStyle w:val="ListBullet"/>
        <w:numPr>
          <w:ilvl w:val="0"/>
          <w:numId w:val="55"/>
        </w:numPr>
        <w:tabs>
          <w:tab w:val="clear" w:pos="720"/>
        </w:tabs>
        <w:ind w:left="851" w:hanging="425"/>
        <w:rPr>
          <w:rFonts w:eastAsia="Arial"/>
        </w:rPr>
      </w:pPr>
      <w:r w:rsidRPr="00B730CC">
        <w:rPr>
          <w:rFonts w:eastAsia="Arial"/>
        </w:rPr>
        <w:t xml:space="preserve">The program types linked to the outlet, such as </w:t>
      </w:r>
      <w:r w:rsidRPr="00BF041D">
        <w:rPr>
          <w:rFonts w:eastAsia="Arial"/>
        </w:rPr>
        <w:t xml:space="preserve">Support at Home and the </w:t>
      </w:r>
      <w:r w:rsidRPr="00BF041D">
        <w:rPr>
          <w:rFonts w:eastAsia="Arial"/>
        </w:rPr>
        <w:lastRenderedPageBreak/>
        <w:t>Commonwealth Home Support Programme (CHSP)</w:t>
      </w:r>
      <w:r w:rsidR="00187A4F">
        <w:rPr>
          <w:rFonts w:eastAsia="Arial"/>
        </w:rPr>
        <w:t xml:space="preserve"> and Residential Care</w:t>
      </w:r>
      <w:r w:rsidRPr="00BF041D">
        <w:rPr>
          <w:rFonts w:eastAsia="Arial"/>
        </w:rPr>
        <w:t>.</w:t>
      </w:r>
    </w:p>
    <w:p w14:paraId="28354F47" w14:textId="7F2F5BD1" w:rsidR="00B730CC" w:rsidRDefault="00B730CC" w:rsidP="00B81E7C">
      <w:pPr>
        <w:pStyle w:val="ListBullet"/>
        <w:numPr>
          <w:ilvl w:val="0"/>
          <w:numId w:val="55"/>
        </w:numPr>
        <w:tabs>
          <w:tab w:val="clear" w:pos="720"/>
        </w:tabs>
        <w:ind w:left="851" w:hanging="425"/>
        <w:rPr>
          <w:rFonts w:eastAsia="Arial"/>
        </w:rPr>
      </w:pPr>
      <w:r w:rsidRPr="00B730CC">
        <w:rPr>
          <w:rFonts w:eastAsia="Arial"/>
        </w:rPr>
        <w:t xml:space="preserve">The service items available under each </w:t>
      </w:r>
      <w:r w:rsidR="00C24F7B">
        <w:rPr>
          <w:rFonts w:eastAsia="Arial"/>
        </w:rPr>
        <w:t xml:space="preserve">non-Support at </w:t>
      </w:r>
      <w:proofErr w:type="gramStart"/>
      <w:r w:rsidR="00C24F7B">
        <w:rPr>
          <w:rFonts w:eastAsia="Arial"/>
        </w:rPr>
        <w:t>Home</w:t>
      </w:r>
      <w:proofErr w:type="gramEnd"/>
      <w:r w:rsidR="00C24F7B">
        <w:rPr>
          <w:rFonts w:eastAsia="Arial"/>
        </w:rPr>
        <w:t xml:space="preserve"> </w:t>
      </w:r>
      <w:r w:rsidRPr="00B730CC">
        <w:rPr>
          <w:rFonts w:eastAsia="Arial"/>
        </w:rPr>
        <w:t>program type</w:t>
      </w:r>
      <w:r w:rsidR="00C24F7B">
        <w:rPr>
          <w:rFonts w:eastAsia="Arial"/>
        </w:rPr>
        <w:t xml:space="preserve"> </w:t>
      </w:r>
      <w:r w:rsidRPr="00B730CC">
        <w:rPr>
          <w:rFonts w:eastAsia="Arial"/>
        </w:rPr>
        <w:t xml:space="preserve">, such as </w:t>
      </w:r>
      <w:r w:rsidR="00661B03">
        <w:rPr>
          <w:rFonts w:eastAsia="Arial"/>
        </w:rPr>
        <w:t>Social Support Individual, and Meals.</w:t>
      </w:r>
    </w:p>
    <w:p w14:paraId="07B09E27" w14:textId="0B47170F" w:rsidR="00CF5CB7" w:rsidRPr="00BF041D" w:rsidRDefault="00384835" w:rsidP="00B81E7C">
      <w:pPr>
        <w:pStyle w:val="ListBullet"/>
        <w:numPr>
          <w:ilvl w:val="0"/>
          <w:numId w:val="55"/>
        </w:numPr>
        <w:tabs>
          <w:tab w:val="clear" w:pos="720"/>
        </w:tabs>
        <w:ind w:left="851" w:hanging="425"/>
        <w:rPr>
          <w:rFonts w:eastAsia="Arial"/>
        </w:rPr>
      </w:pPr>
      <w:r>
        <w:rPr>
          <w:rFonts w:eastAsia="Arial"/>
        </w:rPr>
        <w:t>A single service item called ‘Support at Home’ for Support at Home program type.</w:t>
      </w:r>
    </w:p>
    <w:p w14:paraId="202F0F84" w14:textId="77777777" w:rsidR="00B730CC" w:rsidRPr="00B730CC" w:rsidRDefault="00B730CC" w:rsidP="00B81E7C">
      <w:pPr>
        <w:pStyle w:val="ListBullet"/>
        <w:numPr>
          <w:ilvl w:val="0"/>
          <w:numId w:val="55"/>
        </w:numPr>
        <w:tabs>
          <w:tab w:val="clear" w:pos="720"/>
        </w:tabs>
        <w:ind w:left="851" w:hanging="425"/>
        <w:rPr>
          <w:rFonts w:eastAsia="Arial"/>
        </w:rPr>
      </w:pPr>
      <w:r w:rsidRPr="00B730CC">
        <w:rPr>
          <w:rFonts w:eastAsia="Arial"/>
        </w:rPr>
        <w:t xml:space="preserve">The </w:t>
      </w:r>
      <w:r w:rsidRPr="00BF041D">
        <w:rPr>
          <w:rFonts w:eastAsia="Arial"/>
        </w:rPr>
        <w:t>NAPS Service ID</w:t>
      </w:r>
      <w:r w:rsidRPr="00B730CC">
        <w:rPr>
          <w:rFonts w:eastAsia="Arial"/>
        </w:rPr>
        <w:t xml:space="preserve"> for each service item.</w:t>
      </w:r>
    </w:p>
    <w:p w14:paraId="487301AF" w14:textId="77777777" w:rsidR="00B730CC" w:rsidRPr="00B730CC" w:rsidRDefault="00B730CC" w:rsidP="00B81E7C">
      <w:pPr>
        <w:pStyle w:val="ListBullet"/>
        <w:numPr>
          <w:ilvl w:val="0"/>
          <w:numId w:val="55"/>
        </w:numPr>
        <w:tabs>
          <w:tab w:val="clear" w:pos="720"/>
        </w:tabs>
        <w:ind w:left="851" w:hanging="425"/>
        <w:rPr>
          <w:rFonts w:eastAsia="Arial"/>
        </w:rPr>
      </w:pPr>
      <w:r w:rsidRPr="00B730CC">
        <w:rPr>
          <w:rFonts w:eastAsia="Arial"/>
        </w:rPr>
        <w:t>The name of each service item.</w:t>
      </w:r>
    </w:p>
    <w:p w14:paraId="7F148264" w14:textId="452DE6BD" w:rsidR="00B730CC" w:rsidRPr="00B730CC" w:rsidRDefault="00B730CC" w:rsidP="00B81E7C">
      <w:pPr>
        <w:pStyle w:val="ListBullet"/>
        <w:numPr>
          <w:ilvl w:val="0"/>
          <w:numId w:val="53"/>
        </w:numPr>
        <w:ind w:left="426" w:hanging="426"/>
        <w:rPr>
          <w:rFonts w:eastAsia="Arial"/>
        </w:rPr>
      </w:pPr>
      <w:r w:rsidRPr="00B730CC">
        <w:rPr>
          <w:rFonts w:eastAsia="Arial"/>
        </w:rPr>
        <w:t xml:space="preserve">Select the </w:t>
      </w:r>
      <w:r w:rsidR="00C24F7B" w:rsidRPr="007E6122">
        <w:rPr>
          <w:rFonts w:eastAsia="Arial"/>
        </w:rPr>
        <w:t>e</w:t>
      </w:r>
      <w:r w:rsidRPr="007E6122">
        <w:rPr>
          <w:rFonts w:eastAsia="Arial"/>
        </w:rPr>
        <w:t>xpand</w:t>
      </w:r>
      <w:r w:rsidRPr="00B20EC3">
        <w:rPr>
          <w:rFonts w:eastAsia="Arial"/>
        </w:rPr>
        <w:t xml:space="preserve"> icon</w:t>
      </w:r>
      <w:r w:rsidRPr="00B730CC">
        <w:rPr>
          <w:rFonts w:eastAsia="Arial"/>
        </w:rPr>
        <w:t xml:space="preserve"> to view more details about a program type and its service items.</w:t>
      </w:r>
    </w:p>
    <w:p w14:paraId="50DB4524" w14:textId="0CF9BBED" w:rsidR="00B730CC" w:rsidRPr="00B730CC" w:rsidRDefault="00B730CC" w:rsidP="00B81E7C">
      <w:pPr>
        <w:pStyle w:val="ListBullet"/>
        <w:numPr>
          <w:ilvl w:val="0"/>
          <w:numId w:val="53"/>
        </w:numPr>
        <w:ind w:left="426" w:hanging="426"/>
        <w:rPr>
          <w:rFonts w:eastAsia="Arial"/>
        </w:rPr>
      </w:pPr>
      <w:r w:rsidRPr="00B730CC">
        <w:rPr>
          <w:rFonts w:eastAsia="Arial"/>
        </w:rPr>
        <w:t xml:space="preserve">Select </w:t>
      </w:r>
      <w:r w:rsidRPr="007E6122">
        <w:rPr>
          <w:rFonts w:eastAsia="Arial"/>
          <w:b/>
          <w:bCs/>
        </w:rPr>
        <w:t>N</w:t>
      </w:r>
      <w:r w:rsidR="00C24F7B" w:rsidRPr="007E6122">
        <w:rPr>
          <w:rFonts w:eastAsia="Arial"/>
          <w:b/>
          <w:bCs/>
        </w:rPr>
        <w:t>EXT</w:t>
      </w:r>
      <w:r w:rsidRPr="00B730CC">
        <w:rPr>
          <w:rFonts w:eastAsia="Arial"/>
        </w:rPr>
        <w:t xml:space="preserve"> to continue.</w:t>
      </w:r>
    </w:p>
    <w:p w14:paraId="3BCC30AC" w14:textId="1B41C119" w:rsidR="006C0E99" w:rsidRDefault="00E8368F" w:rsidP="00C2556D">
      <w:pPr>
        <w:pStyle w:val="ListBullet"/>
        <w:numPr>
          <w:ilvl w:val="0"/>
          <w:numId w:val="0"/>
        </w:numPr>
        <w:rPr>
          <w:rFonts w:eastAsia="Arial"/>
        </w:rPr>
      </w:pPr>
      <w:r w:rsidRPr="00E8368F">
        <w:rPr>
          <w:rFonts w:eastAsia="Arial"/>
          <w:noProof/>
        </w:rPr>
        <w:drawing>
          <wp:inline distT="0" distB="0" distL="0" distR="0" wp14:anchorId="75971AA5" wp14:editId="4175FE62">
            <wp:extent cx="6223895" cy="3038475"/>
            <wp:effectExtent l="19050" t="19050" r="24765" b="9525"/>
            <wp:docPr id="1741232510" name="Picture 1" descr="Verification of Specialisations Application Form, Page 04 'Service items applied to specialisation'. It shows a list of which outlet service items that the particular specialisation is linked to, with a expand icon to the left of each service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32510" name="Picture 1" descr="Verification of Specialisations Application Form, Page 04 'Service items applied to specialisation'. It shows a list of which outlet service items that the particular specialisation is linked to, with a expand icon to the left of each service item."/>
                    <pic:cNvPicPr/>
                  </pic:nvPicPr>
                  <pic:blipFill>
                    <a:blip r:embed="rId64"/>
                    <a:stretch>
                      <a:fillRect/>
                    </a:stretch>
                  </pic:blipFill>
                  <pic:spPr>
                    <a:xfrm>
                      <a:off x="0" y="0"/>
                      <a:ext cx="6226516" cy="3039755"/>
                    </a:xfrm>
                    <a:prstGeom prst="rect">
                      <a:avLst/>
                    </a:prstGeom>
                    <a:noFill/>
                    <a:ln>
                      <a:solidFill>
                        <a:schemeClr val="accent1">
                          <a:lumMod val="75000"/>
                        </a:schemeClr>
                      </a:solidFill>
                    </a:ln>
                  </pic:spPr>
                </pic:pic>
              </a:graphicData>
            </a:graphic>
          </wp:inline>
        </w:drawing>
      </w:r>
    </w:p>
    <w:p w14:paraId="675B13FC" w14:textId="073790D1" w:rsidR="007C2DD9" w:rsidRPr="007C2DD9" w:rsidRDefault="007C2DD9" w:rsidP="00B81E7C">
      <w:pPr>
        <w:pStyle w:val="ListBullet"/>
        <w:numPr>
          <w:ilvl w:val="0"/>
          <w:numId w:val="53"/>
        </w:numPr>
        <w:ind w:left="426" w:hanging="426"/>
        <w:rPr>
          <w:rFonts w:eastAsia="Arial"/>
        </w:rPr>
      </w:pPr>
      <w:r w:rsidRPr="007C2DD9">
        <w:rPr>
          <w:rFonts w:eastAsia="Arial"/>
        </w:rPr>
        <w:t xml:space="preserve">The </w:t>
      </w:r>
      <w:r w:rsidRPr="007C2DD9">
        <w:rPr>
          <w:rFonts w:eastAsia="Arial"/>
          <w:b/>
          <w:bCs/>
        </w:rPr>
        <w:t>Step 05: Declaration</w:t>
      </w:r>
      <w:r w:rsidRPr="007C2DD9">
        <w:rPr>
          <w:rFonts w:eastAsia="Arial"/>
        </w:rPr>
        <w:t xml:space="preserve"> page opens.</w:t>
      </w:r>
    </w:p>
    <w:p w14:paraId="2C1A98FE" w14:textId="77777777" w:rsidR="007C2DD9" w:rsidRPr="007C2DD9" w:rsidRDefault="007C2DD9" w:rsidP="00B81E7C">
      <w:pPr>
        <w:pStyle w:val="ListBullet"/>
        <w:numPr>
          <w:ilvl w:val="0"/>
          <w:numId w:val="53"/>
        </w:numPr>
        <w:ind w:left="426" w:hanging="426"/>
        <w:rPr>
          <w:rFonts w:eastAsia="Arial"/>
        </w:rPr>
      </w:pPr>
      <w:r w:rsidRPr="007C2DD9">
        <w:rPr>
          <w:rFonts w:eastAsia="Arial"/>
        </w:rPr>
        <w:t>Read the declaration. If you agree with it, select the checkbox next to your name to confirm that you meet the requirements and accept the terms and conditions.</w:t>
      </w:r>
    </w:p>
    <w:p w14:paraId="136C1813" w14:textId="77777777" w:rsidR="007C2DD9" w:rsidRPr="007C2DD9" w:rsidRDefault="007C2DD9" w:rsidP="00B81E7C">
      <w:pPr>
        <w:pStyle w:val="ListBullet"/>
        <w:numPr>
          <w:ilvl w:val="0"/>
          <w:numId w:val="53"/>
        </w:numPr>
        <w:ind w:left="426" w:hanging="426"/>
        <w:rPr>
          <w:rFonts w:eastAsia="Arial"/>
        </w:rPr>
      </w:pPr>
      <w:r w:rsidRPr="007C2DD9">
        <w:rPr>
          <w:rFonts w:eastAsia="Arial"/>
        </w:rPr>
        <w:t xml:space="preserve">Select </w:t>
      </w:r>
      <w:r w:rsidRPr="0007239B">
        <w:rPr>
          <w:rFonts w:eastAsia="Arial"/>
          <w:b/>
          <w:bCs/>
        </w:rPr>
        <w:t>SUBMIT</w:t>
      </w:r>
      <w:r w:rsidRPr="007C2DD9">
        <w:rPr>
          <w:rFonts w:eastAsia="Arial"/>
        </w:rPr>
        <w:t xml:space="preserve"> to submit your application.</w:t>
      </w:r>
    </w:p>
    <w:p w14:paraId="3B395F17" w14:textId="5C8B7563" w:rsidR="002C4158" w:rsidRDefault="00C7116C" w:rsidP="002C4158">
      <w:pPr>
        <w:pStyle w:val="ListBullet"/>
        <w:numPr>
          <w:ilvl w:val="0"/>
          <w:numId w:val="0"/>
        </w:numPr>
        <w:ind w:left="473" w:hanging="360"/>
        <w:rPr>
          <w:rFonts w:eastAsia="Arial"/>
        </w:rPr>
      </w:pPr>
      <w:r>
        <w:rPr>
          <w:rFonts w:eastAsia="Arial"/>
          <w:noProof/>
        </w:rPr>
        <w:lastRenderedPageBreak/>
        <w:drawing>
          <wp:inline distT="0" distB="0" distL="0" distR="0" wp14:anchorId="68896D5A" wp14:editId="4C2A35DC">
            <wp:extent cx="5755640" cy="3446145"/>
            <wp:effectExtent l="19050" t="19050" r="16510" b="20955"/>
            <wp:docPr id="133876306" name="Picture 13" descr="Verification of Specialisations Application Form, Page 05 'Declaration'. The Tickbox next to the declaration 'I, [Applicant's Name' is ticked. The Submit button is highlighted, located at the bottom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6306" name="Picture 13" descr="Verification of Specialisations Application Form, Page 05 'Declaration'. The Tickbox next to the declaration 'I, [Applicant's Name' is ticked. The Submit button is highlighted, located at the bottom right of the page."/>
                    <pic:cNvPicPr/>
                  </pic:nvPicPr>
                  <pic:blipFill>
                    <a:blip r:embed="rId65"/>
                    <a:stretch>
                      <a:fillRect/>
                    </a:stretch>
                  </pic:blipFill>
                  <pic:spPr>
                    <a:xfrm>
                      <a:off x="0" y="0"/>
                      <a:ext cx="5755640" cy="3446145"/>
                    </a:xfrm>
                    <a:prstGeom prst="rect">
                      <a:avLst/>
                    </a:prstGeom>
                    <a:ln>
                      <a:solidFill>
                        <a:schemeClr val="accent1">
                          <a:lumMod val="75000"/>
                        </a:schemeClr>
                      </a:solidFill>
                    </a:ln>
                  </pic:spPr>
                </pic:pic>
              </a:graphicData>
            </a:graphic>
          </wp:inline>
        </w:drawing>
      </w:r>
    </w:p>
    <w:p w14:paraId="2B1E75CB" w14:textId="2F62B6E9" w:rsidR="0059461A" w:rsidRPr="0059461A" w:rsidRDefault="0059461A" w:rsidP="00024E87">
      <w:pPr>
        <w:pStyle w:val="ListBullet"/>
        <w:numPr>
          <w:ilvl w:val="0"/>
          <w:numId w:val="0"/>
        </w:numPr>
        <w:ind w:left="113"/>
        <w:rPr>
          <w:rFonts w:eastAsia="Arial"/>
        </w:rPr>
      </w:pPr>
      <w:r w:rsidRPr="0059461A">
        <w:rPr>
          <w:rFonts w:eastAsia="Arial"/>
        </w:rPr>
        <w:t xml:space="preserve">This image shows </w:t>
      </w:r>
      <w:r w:rsidR="007C2DD9">
        <w:rPr>
          <w:rFonts w:eastAsia="Arial"/>
        </w:rPr>
        <w:t>an example of an error message</w:t>
      </w:r>
      <w:r w:rsidRPr="0059461A">
        <w:rPr>
          <w:rFonts w:eastAsia="Arial"/>
        </w:rPr>
        <w:t xml:space="preserve"> that may appear</w:t>
      </w:r>
      <w:r w:rsidR="007C2DD9">
        <w:rPr>
          <w:rFonts w:eastAsia="Arial"/>
        </w:rPr>
        <w:t xml:space="preserve">. </w:t>
      </w:r>
      <w:r w:rsidRPr="0059461A">
        <w:rPr>
          <w:rFonts w:eastAsia="Arial"/>
        </w:rPr>
        <w:t xml:space="preserve">Follow the instructions provided in </w:t>
      </w:r>
      <w:r w:rsidR="007C2DD9">
        <w:rPr>
          <w:rFonts w:eastAsia="Arial"/>
        </w:rPr>
        <w:t xml:space="preserve">the </w:t>
      </w:r>
      <w:r w:rsidRPr="0059461A">
        <w:rPr>
          <w:rFonts w:eastAsia="Arial"/>
        </w:rPr>
        <w:t xml:space="preserve">error message to resolve the issue, then select </w:t>
      </w:r>
      <w:r>
        <w:rPr>
          <w:rFonts w:eastAsia="Arial"/>
          <w:b/>
          <w:bCs/>
        </w:rPr>
        <w:t>SUBMIT</w:t>
      </w:r>
      <w:r w:rsidRPr="0059461A">
        <w:rPr>
          <w:rFonts w:eastAsia="Arial"/>
        </w:rPr>
        <w:t xml:space="preserve"> to continue.</w:t>
      </w:r>
    </w:p>
    <w:p w14:paraId="1ED6CBBF" w14:textId="790FE82D" w:rsidR="00D5784E" w:rsidRDefault="007C2DD9" w:rsidP="002C4158">
      <w:pPr>
        <w:pStyle w:val="ListBullet"/>
        <w:numPr>
          <w:ilvl w:val="0"/>
          <w:numId w:val="0"/>
        </w:numPr>
        <w:ind w:left="473" w:hanging="360"/>
        <w:rPr>
          <w:rFonts w:eastAsia="Arial"/>
        </w:rPr>
      </w:pPr>
      <w:r w:rsidRPr="007C2DD9">
        <w:rPr>
          <w:rFonts w:eastAsia="Arial"/>
          <w:noProof/>
        </w:rPr>
        <w:drawing>
          <wp:inline distT="0" distB="0" distL="0" distR="0" wp14:anchorId="059CCDA5" wp14:editId="1AF4FBC1">
            <wp:extent cx="4848902" cy="1009791"/>
            <wp:effectExtent l="19050" t="19050" r="27940" b="19050"/>
            <wp:docPr id="705910336" name="Picture 1" descr="Error message&#10;'Step 03: Application&#10;You have not met the minimum criterion requirements in Step 3 of the application'. &#10;There is a 'Return to Step 3'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10336" name="Picture 1" descr="Error message&#10;'Step 03: Application&#10;You have not met the minimum criterion requirements in Step 3 of the application'. &#10;There is a 'Return to Step 3' button"/>
                    <pic:cNvPicPr/>
                  </pic:nvPicPr>
                  <pic:blipFill>
                    <a:blip r:embed="rId66"/>
                    <a:stretch>
                      <a:fillRect/>
                    </a:stretch>
                  </pic:blipFill>
                  <pic:spPr>
                    <a:xfrm>
                      <a:off x="0" y="0"/>
                      <a:ext cx="4848902" cy="1009791"/>
                    </a:xfrm>
                    <a:prstGeom prst="rect">
                      <a:avLst/>
                    </a:prstGeom>
                    <a:ln>
                      <a:solidFill>
                        <a:schemeClr val="accent1">
                          <a:lumMod val="75000"/>
                        </a:schemeClr>
                      </a:solidFill>
                    </a:ln>
                  </pic:spPr>
                </pic:pic>
              </a:graphicData>
            </a:graphic>
          </wp:inline>
        </w:drawing>
      </w:r>
    </w:p>
    <w:p w14:paraId="5A8F5673" w14:textId="479344EF" w:rsidR="00204CA5" w:rsidRDefault="00204CA5" w:rsidP="00B81E7C">
      <w:pPr>
        <w:pStyle w:val="ListBullet"/>
        <w:numPr>
          <w:ilvl w:val="0"/>
          <w:numId w:val="53"/>
        </w:numPr>
        <w:ind w:left="426" w:hanging="426"/>
        <w:rPr>
          <w:rFonts w:eastAsia="Arial"/>
        </w:rPr>
      </w:pPr>
      <w:r>
        <w:rPr>
          <w:rFonts w:eastAsia="Arial"/>
        </w:rPr>
        <w:t xml:space="preserve">Your application will appear in the </w:t>
      </w:r>
      <w:hyperlink w:anchor="_Manage_specialisation_verifications" w:history="1">
        <w:r w:rsidRPr="00E0185B">
          <w:rPr>
            <w:rStyle w:val="Hyperlink"/>
            <w:rFonts w:eastAsia="Arial"/>
          </w:rPr>
          <w:t>Manage specialisation verifications</w:t>
        </w:r>
      </w:hyperlink>
      <w:r>
        <w:rPr>
          <w:rFonts w:eastAsia="Arial"/>
        </w:rPr>
        <w:t xml:space="preserve"> page</w:t>
      </w:r>
      <w:r w:rsidR="00BE2915">
        <w:rPr>
          <w:rFonts w:eastAsia="Arial"/>
        </w:rPr>
        <w:t xml:space="preserve"> under the ‘Applications’ tab</w:t>
      </w:r>
      <w:r w:rsidR="00E0185B">
        <w:rPr>
          <w:rFonts w:eastAsia="Arial"/>
        </w:rPr>
        <w:t>.</w:t>
      </w:r>
    </w:p>
    <w:p w14:paraId="0B04FD7C" w14:textId="5451E169" w:rsidR="007156B4" w:rsidRPr="006B6B24" w:rsidRDefault="000C211E" w:rsidP="0042354A">
      <w:pPr>
        <w:pStyle w:val="ListBullet"/>
        <w:numPr>
          <w:ilvl w:val="0"/>
          <w:numId w:val="0"/>
        </w:numPr>
        <w:rPr>
          <w:rFonts w:eastAsia="Arial"/>
        </w:rPr>
      </w:pPr>
      <w:r>
        <w:rPr>
          <w:rFonts w:eastAsia="Arial"/>
          <w:noProof/>
        </w:rPr>
        <w:drawing>
          <wp:inline distT="0" distB="0" distL="0" distR="0" wp14:anchorId="0F99ED22" wp14:editId="514FB52C">
            <wp:extent cx="3626027" cy="3347102"/>
            <wp:effectExtent l="19050" t="19050" r="12700" b="24765"/>
            <wp:docPr id="1458940922" name="Picture 13" descr="Close up of the Manage Specialisation Verification page, showing a Application  card with a Submitted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40922" name="Picture 13" descr="Close up of the Manage Specialisation Verification page, showing a Application  card with a Submitted status"/>
                    <pic:cNvPicPr>
                      <a:picLocks noChangeAspect="1" noChangeArrowheads="1"/>
                    </pic:cNvPicPr>
                  </pic:nvPicPr>
                  <pic:blipFill>
                    <a:blip r:embed="rId67"/>
                    <a:stretch>
                      <a:fillRect/>
                    </a:stretch>
                  </pic:blipFill>
                  <pic:spPr bwMode="auto">
                    <a:xfrm>
                      <a:off x="0" y="0"/>
                      <a:ext cx="3626027" cy="3347102"/>
                    </a:xfrm>
                    <a:prstGeom prst="rect">
                      <a:avLst/>
                    </a:prstGeom>
                    <a:noFill/>
                    <a:ln>
                      <a:solidFill>
                        <a:schemeClr val="accent1">
                          <a:lumMod val="75000"/>
                        </a:schemeClr>
                      </a:solidFill>
                    </a:ln>
                  </pic:spPr>
                </pic:pic>
              </a:graphicData>
            </a:graphic>
          </wp:inline>
        </w:drawing>
      </w:r>
    </w:p>
    <w:p w14:paraId="50265D04" w14:textId="7AE698FC" w:rsidR="005958A4" w:rsidRPr="00F210BF" w:rsidRDefault="009B0190" w:rsidP="0081660C">
      <w:pPr>
        <w:pStyle w:val="Heading3"/>
      </w:pPr>
      <w:bookmarkStart w:id="211" w:name="_Toc237441974"/>
      <w:bookmarkStart w:id="212" w:name="_Toc237506888"/>
      <w:bookmarkStart w:id="213" w:name="_Toc237507003"/>
      <w:bookmarkStart w:id="214" w:name="_Toc237874688"/>
      <w:bookmarkStart w:id="215" w:name="_Toc238138747"/>
      <w:bookmarkStart w:id="216" w:name="_Toc238138875"/>
      <w:bookmarkStart w:id="217" w:name="_Toc242357146"/>
      <w:bookmarkStart w:id="218" w:name="_Toc237441981"/>
      <w:bookmarkStart w:id="219" w:name="_Toc237506889"/>
      <w:bookmarkStart w:id="220" w:name="_Toc237507004"/>
      <w:bookmarkStart w:id="221" w:name="_Toc237874689"/>
      <w:bookmarkStart w:id="222" w:name="_Toc238138748"/>
      <w:bookmarkStart w:id="223" w:name="_Toc238138876"/>
      <w:bookmarkStart w:id="224" w:name="_Toc242442546"/>
      <w:bookmarkEnd w:id="211"/>
      <w:bookmarkEnd w:id="212"/>
      <w:bookmarkEnd w:id="213"/>
      <w:bookmarkEnd w:id="214"/>
      <w:bookmarkEnd w:id="215"/>
      <w:bookmarkEnd w:id="216"/>
      <w:bookmarkEnd w:id="217"/>
      <w:bookmarkEnd w:id="218"/>
      <w:bookmarkEnd w:id="219"/>
      <w:bookmarkEnd w:id="220"/>
      <w:bookmarkEnd w:id="221"/>
      <w:bookmarkEnd w:id="222"/>
      <w:bookmarkEnd w:id="223"/>
      <w:r>
        <w:lastRenderedPageBreak/>
        <w:t>Reissue</w:t>
      </w:r>
      <w:r w:rsidR="00860E35">
        <w:t>d</w:t>
      </w:r>
      <w:r>
        <w:t xml:space="preserve"> applications</w:t>
      </w:r>
      <w:bookmarkEnd w:id="224"/>
      <w:r>
        <w:t xml:space="preserve"> </w:t>
      </w:r>
    </w:p>
    <w:p w14:paraId="26C8ECD8" w14:textId="7B87F108" w:rsidR="009F21C8" w:rsidRPr="00B20EC3" w:rsidRDefault="009F21C8" w:rsidP="009F21C8">
      <w:pPr>
        <w:rPr>
          <w:rFonts w:eastAsia="MS Gothic"/>
        </w:rPr>
      </w:pPr>
      <w:r w:rsidRPr="00B20EC3">
        <w:rPr>
          <w:rFonts w:eastAsia="MS Gothic"/>
        </w:rPr>
        <w:t xml:space="preserve">The department may re-issue an application if you need to provide additional information or evidence to support your selected specialisation. The application displays in the </w:t>
      </w:r>
      <w:r w:rsidRPr="00B20EC3">
        <w:rPr>
          <w:rFonts w:eastAsia="MS Gothic"/>
          <w:b/>
          <w:bCs/>
        </w:rPr>
        <w:t>Applications</w:t>
      </w:r>
      <w:r w:rsidRPr="00B20EC3">
        <w:rPr>
          <w:rFonts w:eastAsia="MS Gothic"/>
        </w:rPr>
        <w:t xml:space="preserve"> tab with a status of </w:t>
      </w:r>
      <w:r w:rsidRPr="00B20EC3">
        <w:rPr>
          <w:rFonts w:eastAsia="MS Gothic"/>
          <w:b/>
          <w:bCs/>
        </w:rPr>
        <w:t>Reissued</w:t>
      </w:r>
      <w:r w:rsidRPr="00B20EC3">
        <w:rPr>
          <w:rFonts w:eastAsia="MS Gothic"/>
        </w:rPr>
        <w:t>.</w:t>
      </w:r>
    </w:p>
    <w:p w14:paraId="10CFC1FF" w14:textId="2FF65FF8" w:rsidR="00241BC8" w:rsidRDefault="00F75125" w:rsidP="00241BC8">
      <w:pPr>
        <w:rPr>
          <w:rFonts w:eastAsia="MS Gothic"/>
        </w:rPr>
      </w:pPr>
      <w:r>
        <w:rPr>
          <w:rFonts w:eastAsia="MS Gothic"/>
        </w:rPr>
        <w:t xml:space="preserve">You need to </w:t>
      </w:r>
      <w:r w:rsidR="00DE520E">
        <w:rPr>
          <w:rFonts w:eastAsia="MS Gothic"/>
        </w:rPr>
        <w:t xml:space="preserve">update and resubmit </w:t>
      </w:r>
      <w:r w:rsidR="00C35599">
        <w:rPr>
          <w:rFonts w:eastAsia="MS Gothic"/>
        </w:rPr>
        <w:t xml:space="preserve">a reissued application within 10 Business days.  </w:t>
      </w:r>
    </w:p>
    <w:p w14:paraId="218D0598" w14:textId="77777777" w:rsidR="009F21C8" w:rsidRPr="00B20EC3" w:rsidRDefault="009F21C8" w:rsidP="009F21C8">
      <w:pPr>
        <w:rPr>
          <w:rFonts w:eastAsia="MS Gothic"/>
        </w:rPr>
      </w:pPr>
      <w:r w:rsidRPr="00B20EC3">
        <w:rPr>
          <w:rFonts w:eastAsia="MS Gothic"/>
        </w:rPr>
        <w:t>To update and resubmit a re-issued application:</w:t>
      </w:r>
    </w:p>
    <w:p w14:paraId="27E5F609" w14:textId="77777777" w:rsidR="00595BD3" w:rsidRPr="004610E0" w:rsidRDefault="00595BD3" w:rsidP="00B81E7C">
      <w:pPr>
        <w:pStyle w:val="ListParagraph"/>
        <w:numPr>
          <w:ilvl w:val="0"/>
          <w:numId w:val="75"/>
        </w:numPr>
        <w:contextualSpacing w:val="0"/>
        <w:rPr>
          <w:rFonts w:eastAsia="Arial"/>
          <w:lang w:val="en-US"/>
        </w:rPr>
      </w:pPr>
      <w:hyperlink w:anchor="_Toc24391794" w:history="1">
        <w:r w:rsidRPr="00AB6BD1">
          <w:rPr>
            <w:rStyle w:val="Hyperlink"/>
            <w:rFonts w:eastAsia="Arial"/>
            <w:lang w:val="en-US"/>
          </w:rPr>
          <w:t>Go to your outlet from the Outlet Administration Page.</w:t>
        </w:r>
      </w:hyperlink>
    </w:p>
    <w:p w14:paraId="67EEBD91" w14:textId="77777777" w:rsidR="00D00682" w:rsidRPr="00AF50B1" w:rsidRDefault="00D00682" w:rsidP="00B81E7C">
      <w:pPr>
        <w:widowControl/>
        <w:numPr>
          <w:ilvl w:val="0"/>
          <w:numId w:val="75"/>
        </w:numPr>
        <w:spacing w:before="0" w:after="160" w:line="259" w:lineRule="auto"/>
      </w:pPr>
      <w:r w:rsidRPr="00AF50B1">
        <w:rPr>
          <w:lang w:val="en-US"/>
        </w:rPr>
        <w:t xml:space="preserve">Select </w:t>
      </w:r>
      <w:r w:rsidRPr="00AF50B1">
        <w:rPr>
          <w:b/>
          <w:bCs/>
          <w:lang w:val="en-US"/>
        </w:rPr>
        <w:t>Manage Verifications</w:t>
      </w:r>
      <w:r w:rsidRPr="00AF50B1">
        <w:rPr>
          <w:lang w:val="en-US"/>
        </w:rPr>
        <w:t xml:space="preserve"> located at the bottom left of the page.</w:t>
      </w:r>
      <w:r w:rsidRPr="00AF50B1">
        <w:t> </w:t>
      </w:r>
    </w:p>
    <w:p w14:paraId="028F0351" w14:textId="5C26C39D" w:rsidR="00D00682" w:rsidRDefault="008939F5" w:rsidP="00B20EC3">
      <w:pPr>
        <w:widowControl/>
        <w:spacing w:before="0" w:after="160" w:line="259" w:lineRule="auto"/>
        <w:ind w:left="720"/>
        <w:rPr>
          <w:rFonts w:eastAsia="MS Gothic"/>
        </w:rPr>
      </w:pPr>
      <w:r w:rsidRPr="008939F5">
        <w:rPr>
          <w:noProof/>
        </w:rPr>
        <w:drawing>
          <wp:inline distT="0" distB="0" distL="0" distR="0" wp14:anchorId="64BDB483" wp14:editId="17800DF7">
            <wp:extent cx="3370108" cy="3038475"/>
            <wp:effectExtent l="19050" t="19050" r="20955" b="9525"/>
            <wp:docPr id="1028476638" name="Picture 1" descr="Close up of the Current Specialisation Verifications section. The Manage Verification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76638" name="Picture 1" descr="Close up of the Current Specialisation Verifications section. The Manage Verifications button is highlighted."/>
                    <pic:cNvPicPr/>
                  </pic:nvPicPr>
                  <pic:blipFill>
                    <a:blip r:embed="rId68"/>
                    <a:stretch>
                      <a:fillRect/>
                    </a:stretch>
                  </pic:blipFill>
                  <pic:spPr>
                    <a:xfrm>
                      <a:off x="0" y="0"/>
                      <a:ext cx="3372964" cy="3041050"/>
                    </a:xfrm>
                    <a:prstGeom prst="rect">
                      <a:avLst/>
                    </a:prstGeom>
                    <a:noFill/>
                    <a:ln>
                      <a:solidFill>
                        <a:schemeClr val="accent1">
                          <a:lumMod val="75000"/>
                        </a:schemeClr>
                      </a:solidFill>
                    </a:ln>
                  </pic:spPr>
                </pic:pic>
              </a:graphicData>
            </a:graphic>
          </wp:inline>
        </w:drawing>
      </w:r>
    </w:p>
    <w:p w14:paraId="53B23402" w14:textId="760F834C" w:rsidR="00EA39F2" w:rsidRDefault="00F60B87" w:rsidP="00B81E7C">
      <w:pPr>
        <w:numPr>
          <w:ilvl w:val="0"/>
          <w:numId w:val="75"/>
        </w:numPr>
        <w:rPr>
          <w:rFonts w:eastAsia="MS Gothic"/>
        </w:rPr>
      </w:pPr>
      <w:r>
        <w:rPr>
          <w:rFonts w:eastAsia="MS Gothic"/>
        </w:rPr>
        <w:t>S</w:t>
      </w:r>
      <w:r w:rsidR="009F21C8" w:rsidRPr="00B20EC3">
        <w:rPr>
          <w:rFonts w:eastAsia="MS Gothic"/>
        </w:rPr>
        <w:t xml:space="preserve">elect the </w:t>
      </w:r>
      <w:r w:rsidR="009F21C8" w:rsidRPr="00B20EC3">
        <w:rPr>
          <w:rFonts w:eastAsia="MS Gothic"/>
          <w:b/>
          <w:bCs/>
        </w:rPr>
        <w:t>Applications</w:t>
      </w:r>
      <w:r w:rsidR="009F21C8" w:rsidRPr="00B20EC3">
        <w:rPr>
          <w:rFonts w:eastAsia="MS Gothic"/>
        </w:rPr>
        <w:t xml:space="preserve"> tab</w:t>
      </w:r>
      <w:r w:rsidR="0036352F">
        <w:rPr>
          <w:rFonts w:eastAsia="MS Gothic"/>
        </w:rPr>
        <w:t>, all</w:t>
      </w:r>
      <w:r w:rsidR="00522ADA">
        <w:rPr>
          <w:rFonts w:eastAsia="MS Gothic"/>
        </w:rPr>
        <w:t xml:space="preserve"> applications in progress will be displayed.</w:t>
      </w:r>
      <w:r w:rsidR="00C24825">
        <w:rPr>
          <w:rFonts w:eastAsia="MS Gothic"/>
        </w:rPr>
        <w:t xml:space="preserve"> </w:t>
      </w:r>
      <w:r w:rsidR="0036352F">
        <w:rPr>
          <w:rFonts w:eastAsia="MS Gothic"/>
        </w:rPr>
        <w:t xml:space="preserve">For a </w:t>
      </w:r>
      <w:r w:rsidR="0076299F" w:rsidRPr="00B20EC3">
        <w:rPr>
          <w:rFonts w:eastAsia="MS Gothic"/>
          <w:b/>
          <w:bCs/>
        </w:rPr>
        <w:t>R</w:t>
      </w:r>
      <w:r w:rsidR="0036352F" w:rsidRPr="00B20EC3">
        <w:rPr>
          <w:rFonts w:eastAsia="MS Gothic"/>
          <w:b/>
          <w:bCs/>
        </w:rPr>
        <w:t>eissued</w:t>
      </w:r>
      <w:r w:rsidR="0036352F">
        <w:rPr>
          <w:rFonts w:eastAsia="MS Gothic"/>
        </w:rPr>
        <w:t xml:space="preserve"> application, a</w:t>
      </w:r>
      <w:r w:rsidR="00EA39F2">
        <w:rPr>
          <w:rFonts w:eastAsia="MS Gothic"/>
        </w:rPr>
        <w:t xml:space="preserve">n </w:t>
      </w:r>
      <w:r w:rsidR="00C24825">
        <w:rPr>
          <w:rFonts w:eastAsia="MS Gothic"/>
        </w:rPr>
        <w:t>i</w:t>
      </w:r>
      <w:r w:rsidR="00EA39F2">
        <w:rPr>
          <w:rFonts w:eastAsia="MS Gothic"/>
        </w:rPr>
        <w:t xml:space="preserve">nformation banner will display </w:t>
      </w:r>
      <w:r w:rsidR="00F24B0A">
        <w:rPr>
          <w:rFonts w:eastAsia="MS Gothic"/>
        </w:rPr>
        <w:t xml:space="preserve">that </w:t>
      </w:r>
      <w:r w:rsidR="00EA39F2" w:rsidRPr="002B6DC8">
        <w:rPr>
          <w:rFonts w:eastAsia="MS Gothic"/>
        </w:rPr>
        <w:t>show</w:t>
      </w:r>
      <w:r w:rsidR="00F24B0A">
        <w:rPr>
          <w:rFonts w:eastAsia="MS Gothic"/>
        </w:rPr>
        <w:t>s</w:t>
      </w:r>
      <w:r w:rsidR="00EA39F2">
        <w:rPr>
          <w:rFonts w:eastAsia="MS Gothic"/>
        </w:rPr>
        <w:t xml:space="preserve"> a countdown of </w:t>
      </w:r>
      <w:r w:rsidR="0061034F">
        <w:rPr>
          <w:rFonts w:eastAsia="MS Gothic"/>
        </w:rPr>
        <w:t xml:space="preserve">the 10 business </w:t>
      </w:r>
      <w:r w:rsidR="00EA39F2">
        <w:rPr>
          <w:rFonts w:eastAsia="MS Gothic"/>
        </w:rPr>
        <w:t>days remaining to update the specialisation.</w:t>
      </w:r>
    </w:p>
    <w:p w14:paraId="1D5972A3" w14:textId="3368C954" w:rsidR="00C24825" w:rsidRDefault="00C24825" w:rsidP="00B20EC3">
      <w:pPr>
        <w:ind w:left="720"/>
        <w:rPr>
          <w:rFonts w:eastAsia="MS Gothic"/>
        </w:rPr>
      </w:pPr>
      <w:r w:rsidRPr="00A93BC6">
        <w:rPr>
          <w:rFonts w:eastAsia="MS Gothic"/>
          <w:b/>
          <w:bCs/>
          <w:noProof/>
        </w:rPr>
        <w:drawing>
          <wp:inline distT="0" distB="0" distL="0" distR="0" wp14:anchorId="56007833" wp14:editId="7E1B8864">
            <wp:extent cx="2096986" cy="2543767"/>
            <wp:effectExtent l="19050" t="19050" r="17780" b="28575"/>
            <wp:docPr id="1276350310" name="Picture 1" descr="Close up of the Manage Specialisation Verification page, showing a Application  card with an information banner showing a countdown of the 10 business days remaining to update the special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350310" name="Picture 1" descr="Close up of the Manage Specialisation Verification page, showing a Application  card with an information banner showing a countdown of the 10 business days remaining to update the specialisation."/>
                    <pic:cNvPicPr/>
                  </pic:nvPicPr>
                  <pic:blipFill>
                    <a:blip r:embed="rId69"/>
                    <a:stretch>
                      <a:fillRect/>
                    </a:stretch>
                  </pic:blipFill>
                  <pic:spPr>
                    <a:xfrm>
                      <a:off x="0" y="0"/>
                      <a:ext cx="2096986" cy="2543767"/>
                    </a:xfrm>
                    <a:prstGeom prst="rect">
                      <a:avLst/>
                    </a:prstGeom>
                    <a:noFill/>
                    <a:ln>
                      <a:solidFill>
                        <a:schemeClr val="accent1">
                          <a:lumMod val="75000"/>
                        </a:schemeClr>
                      </a:solidFill>
                    </a:ln>
                  </pic:spPr>
                </pic:pic>
              </a:graphicData>
            </a:graphic>
          </wp:inline>
        </w:drawing>
      </w:r>
    </w:p>
    <w:p w14:paraId="76821C65" w14:textId="276CBE1C" w:rsidR="00EA39F2" w:rsidRPr="002B6DC8" w:rsidRDefault="00EA39F2" w:rsidP="00280321">
      <w:pPr>
        <w:rPr>
          <w:rFonts w:eastAsia="MS Gothic"/>
        </w:rPr>
      </w:pPr>
      <w:r>
        <w:rPr>
          <w:rFonts w:eastAsia="MS Gothic"/>
        </w:rPr>
        <w:t xml:space="preserve">If the application is not resubmitted during this period, the </w:t>
      </w:r>
      <w:r w:rsidR="00C24825">
        <w:rPr>
          <w:rFonts w:eastAsia="MS Gothic"/>
        </w:rPr>
        <w:t>i</w:t>
      </w:r>
      <w:r>
        <w:rPr>
          <w:rFonts w:eastAsia="MS Gothic"/>
        </w:rPr>
        <w:t xml:space="preserve">nformation banner will </w:t>
      </w:r>
      <w:r w:rsidR="00263C8C">
        <w:rPr>
          <w:rFonts w:eastAsia="MS Gothic"/>
        </w:rPr>
        <w:t xml:space="preserve">display an </w:t>
      </w:r>
      <w:r>
        <w:rPr>
          <w:rFonts w:eastAsia="MS Gothic"/>
        </w:rPr>
        <w:t>‘overdue’ status</w:t>
      </w:r>
      <w:r w:rsidR="006B1F37">
        <w:rPr>
          <w:rFonts w:eastAsia="MS Gothic"/>
        </w:rPr>
        <w:t xml:space="preserve"> message</w:t>
      </w:r>
      <w:r>
        <w:rPr>
          <w:rFonts w:eastAsia="MS Gothic"/>
        </w:rPr>
        <w:t xml:space="preserve">.  </w:t>
      </w:r>
    </w:p>
    <w:p w14:paraId="0952F723" w14:textId="7887A09A" w:rsidR="00BA5AC6" w:rsidRPr="00FD02BF" w:rsidRDefault="00EA39F2" w:rsidP="00C24825">
      <w:pPr>
        <w:ind w:left="720"/>
        <w:rPr>
          <w:rFonts w:eastAsia="MS Gothic"/>
        </w:rPr>
      </w:pPr>
      <w:r w:rsidRPr="00FD02BF" w:rsidDel="00D34E5F">
        <w:rPr>
          <w:rFonts w:eastAsia="MS Gothic"/>
          <w:b/>
          <w:bCs/>
        </w:rPr>
        <w:lastRenderedPageBreak/>
        <w:t xml:space="preserve"> </w:t>
      </w:r>
      <w:r w:rsidRPr="00FD02BF">
        <w:rPr>
          <w:rFonts w:eastAsia="MS Gothic"/>
          <w:b/>
          <w:bCs/>
          <w:noProof/>
        </w:rPr>
        <w:drawing>
          <wp:inline distT="0" distB="0" distL="0" distR="0" wp14:anchorId="0EEA5FC6" wp14:editId="37DDEB76">
            <wp:extent cx="2207903" cy="2719669"/>
            <wp:effectExtent l="19050" t="19050" r="20955" b="24130"/>
            <wp:docPr id="1857738306" name="Picture 1" descr="Close up of the Manage Specialisation Verification page, showing a Application  card with an information banner showing a an overdue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38306" name="Picture 1" descr="Close up of the Manage Specialisation Verification page, showing a Application  card with an information banner showing a an overdue message."/>
                    <pic:cNvPicPr/>
                  </pic:nvPicPr>
                  <pic:blipFill>
                    <a:blip r:embed="rId70"/>
                    <a:stretch>
                      <a:fillRect/>
                    </a:stretch>
                  </pic:blipFill>
                  <pic:spPr>
                    <a:xfrm>
                      <a:off x="0" y="0"/>
                      <a:ext cx="2207903" cy="2719669"/>
                    </a:xfrm>
                    <a:prstGeom prst="rect">
                      <a:avLst/>
                    </a:prstGeom>
                    <a:noFill/>
                    <a:ln>
                      <a:solidFill>
                        <a:schemeClr val="accent1">
                          <a:lumMod val="75000"/>
                        </a:schemeClr>
                      </a:solidFill>
                    </a:ln>
                  </pic:spPr>
                </pic:pic>
              </a:graphicData>
            </a:graphic>
          </wp:inline>
        </w:drawing>
      </w:r>
    </w:p>
    <w:p w14:paraId="030BB24F" w14:textId="408EAD28" w:rsidR="00885C25" w:rsidRPr="00B20EC3" w:rsidRDefault="009F21C8" w:rsidP="00B81E7C">
      <w:pPr>
        <w:pStyle w:val="ListParagraph"/>
        <w:numPr>
          <w:ilvl w:val="0"/>
          <w:numId w:val="75"/>
        </w:numPr>
        <w:rPr>
          <w:rFonts w:eastAsia="MS Gothic"/>
        </w:rPr>
      </w:pPr>
      <w:r w:rsidRPr="00FD02BF">
        <w:rPr>
          <w:rFonts w:eastAsia="MS Gothic"/>
        </w:rPr>
        <w:t xml:space="preserve">Select the </w:t>
      </w:r>
      <w:r w:rsidR="0076299F" w:rsidRPr="00FD02BF">
        <w:rPr>
          <w:rFonts w:eastAsia="MS Gothic"/>
          <w:b/>
          <w:bCs/>
        </w:rPr>
        <w:t>Reissued</w:t>
      </w:r>
      <w:r w:rsidR="0076299F">
        <w:rPr>
          <w:rFonts w:eastAsia="MS Gothic"/>
          <w:b/>
          <w:bCs/>
        </w:rPr>
        <w:t xml:space="preserve"> </w:t>
      </w:r>
      <w:r w:rsidRPr="00B20EC3">
        <w:rPr>
          <w:rFonts w:eastAsia="MS Gothic"/>
        </w:rPr>
        <w:t>application.</w:t>
      </w:r>
      <w:r w:rsidR="00E57D35" w:rsidRPr="00885C25">
        <w:rPr>
          <w:rFonts w:eastAsia="MS Gothic"/>
        </w:rPr>
        <w:t xml:space="preserve"> </w:t>
      </w:r>
    </w:p>
    <w:p w14:paraId="7C1C75CD" w14:textId="38F4E9B3" w:rsidR="009F21C8" w:rsidRPr="00B20EC3" w:rsidRDefault="009F21C8" w:rsidP="00B81E7C">
      <w:pPr>
        <w:numPr>
          <w:ilvl w:val="0"/>
          <w:numId w:val="75"/>
        </w:numPr>
        <w:rPr>
          <w:rFonts w:eastAsia="MS Gothic"/>
        </w:rPr>
      </w:pPr>
      <w:r w:rsidRPr="00B20EC3">
        <w:rPr>
          <w:rFonts w:eastAsia="MS Gothic"/>
        </w:rPr>
        <w:t xml:space="preserve">The </w:t>
      </w:r>
      <w:r w:rsidRPr="00B20EC3">
        <w:rPr>
          <w:rFonts w:eastAsia="MS Gothic"/>
          <w:b/>
          <w:bCs/>
        </w:rPr>
        <w:t>Step 01</w:t>
      </w:r>
      <w:r>
        <w:rPr>
          <w:rFonts w:eastAsia="MS Gothic"/>
          <w:b/>
        </w:rPr>
        <w:t xml:space="preserve"> </w:t>
      </w:r>
      <w:r w:rsidRPr="00B20EC3">
        <w:rPr>
          <w:rFonts w:eastAsia="MS Gothic"/>
          <w:b/>
          <w:bCs/>
        </w:rPr>
        <w:t>Information</w:t>
      </w:r>
      <w:r w:rsidRPr="00B20EC3">
        <w:rPr>
          <w:rFonts w:eastAsia="MS Gothic"/>
        </w:rPr>
        <w:t xml:space="preserve"> page displays. Review the information, then select </w:t>
      </w:r>
      <w:r w:rsidRPr="00B20EC3">
        <w:rPr>
          <w:rFonts w:eastAsia="MS Gothic"/>
          <w:b/>
          <w:bCs/>
        </w:rPr>
        <w:t>NEXT</w:t>
      </w:r>
      <w:r w:rsidRPr="00B20EC3">
        <w:rPr>
          <w:rFonts w:eastAsia="MS Gothic"/>
        </w:rPr>
        <w:t>.</w:t>
      </w:r>
    </w:p>
    <w:p w14:paraId="349D1EED" w14:textId="3C95B8A4" w:rsidR="0055088D" w:rsidRPr="00B20EC3" w:rsidRDefault="009F21C8" w:rsidP="00B81E7C">
      <w:pPr>
        <w:numPr>
          <w:ilvl w:val="0"/>
          <w:numId w:val="75"/>
        </w:numPr>
        <w:rPr>
          <w:rFonts w:eastAsia="MS Gothic"/>
        </w:rPr>
      </w:pPr>
      <w:r w:rsidRPr="00B20EC3">
        <w:rPr>
          <w:rFonts w:eastAsia="MS Gothic"/>
        </w:rPr>
        <w:t xml:space="preserve">The </w:t>
      </w:r>
      <w:r w:rsidRPr="00B20EC3">
        <w:rPr>
          <w:rFonts w:eastAsia="MS Gothic"/>
          <w:b/>
          <w:bCs/>
        </w:rPr>
        <w:t>Step 03</w:t>
      </w:r>
      <w:r w:rsidR="00157396">
        <w:rPr>
          <w:rFonts w:eastAsia="MS Gothic"/>
          <w:b/>
          <w:bCs/>
        </w:rPr>
        <w:t xml:space="preserve"> </w:t>
      </w:r>
      <w:r w:rsidRPr="00B20EC3">
        <w:rPr>
          <w:rFonts w:eastAsia="MS Gothic"/>
          <w:b/>
          <w:bCs/>
        </w:rPr>
        <w:t>Application</w:t>
      </w:r>
      <w:r w:rsidRPr="00B20EC3">
        <w:rPr>
          <w:rFonts w:eastAsia="MS Gothic"/>
        </w:rPr>
        <w:t xml:space="preserve"> page displays. </w:t>
      </w:r>
    </w:p>
    <w:p w14:paraId="66A1D60C" w14:textId="6BC8725B" w:rsidR="0085647C" w:rsidRPr="00FF184F" w:rsidRDefault="00A10A50" w:rsidP="00280321">
      <w:pPr>
        <w:pStyle w:val="ListParagraph"/>
        <w:ind w:left="0"/>
        <w:rPr>
          <w:rFonts w:eastAsia="MS Gothic"/>
        </w:rPr>
      </w:pPr>
      <w:r w:rsidRPr="00FF184F">
        <w:rPr>
          <w:rFonts w:eastAsia="MS Gothic"/>
        </w:rPr>
        <w:t xml:space="preserve">An information banner </w:t>
      </w:r>
      <w:r w:rsidR="00E96620" w:rsidRPr="00FF184F">
        <w:rPr>
          <w:rFonts w:eastAsia="MS Gothic"/>
        </w:rPr>
        <w:t xml:space="preserve">will display </w:t>
      </w:r>
      <w:r w:rsidR="00DC1B78" w:rsidRPr="00FF184F">
        <w:rPr>
          <w:rFonts w:eastAsia="MS Gothic"/>
        </w:rPr>
        <w:t>at the top of</w:t>
      </w:r>
      <w:r w:rsidR="00E96620" w:rsidRPr="00FF184F">
        <w:rPr>
          <w:rFonts w:eastAsia="MS Gothic"/>
        </w:rPr>
        <w:t xml:space="preserve"> this page, with </w:t>
      </w:r>
      <w:r w:rsidRPr="00FF184F">
        <w:rPr>
          <w:rFonts w:eastAsia="MS Gothic"/>
        </w:rPr>
        <w:t>a countdown of days remaining to update the specialisation</w:t>
      </w:r>
      <w:r w:rsidR="00705291" w:rsidRPr="00FF184F">
        <w:rPr>
          <w:rFonts w:eastAsia="MS Gothic"/>
        </w:rPr>
        <w:t xml:space="preserve">.  </w:t>
      </w:r>
    </w:p>
    <w:p w14:paraId="52E8A7CB" w14:textId="6362DAB3" w:rsidR="004D554B" w:rsidRDefault="004D554B" w:rsidP="00B20EC3">
      <w:pPr>
        <w:ind w:left="567"/>
        <w:rPr>
          <w:rFonts w:eastAsia="MS Gothic"/>
        </w:rPr>
      </w:pPr>
      <w:r w:rsidRPr="004D554B">
        <w:rPr>
          <w:rFonts w:eastAsia="MS Gothic"/>
          <w:noProof/>
        </w:rPr>
        <w:drawing>
          <wp:inline distT="0" distB="0" distL="0" distR="0" wp14:anchorId="626CF352" wp14:editId="4A345E6D">
            <wp:extent cx="4334480" cy="714475"/>
            <wp:effectExtent l="19050" t="19050" r="9525" b="28575"/>
            <wp:docPr id="2116527214" name="Picture 1" descr="Application information banner displaying the countdown of days remaining to update the specialis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527214" name="Picture 1" descr="Application information banner displaying the countdown of days remaining to update the specialisation.  "/>
                    <pic:cNvPicPr/>
                  </pic:nvPicPr>
                  <pic:blipFill>
                    <a:blip r:embed="rId71"/>
                    <a:stretch>
                      <a:fillRect/>
                    </a:stretch>
                  </pic:blipFill>
                  <pic:spPr>
                    <a:xfrm>
                      <a:off x="0" y="0"/>
                      <a:ext cx="4334480" cy="714475"/>
                    </a:xfrm>
                    <a:prstGeom prst="rect">
                      <a:avLst/>
                    </a:prstGeom>
                    <a:noFill/>
                    <a:ln>
                      <a:solidFill>
                        <a:schemeClr val="accent1">
                          <a:lumMod val="75000"/>
                        </a:schemeClr>
                      </a:solidFill>
                    </a:ln>
                  </pic:spPr>
                </pic:pic>
              </a:graphicData>
            </a:graphic>
          </wp:inline>
        </w:drawing>
      </w:r>
    </w:p>
    <w:p w14:paraId="7A661108" w14:textId="5CE34E1F" w:rsidR="00CD743A" w:rsidRPr="00FF184F" w:rsidRDefault="00705291" w:rsidP="00280321">
      <w:pPr>
        <w:pStyle w:val="ListParagraph"/>
        <w:ind w:left="0"/>
        <w:rPr>
          <w:rFonts w:eastAsia="MS Gothic"/>
        </w:rPr>
      </w:pPr>
      <w:r w:rsidRPr="00FF184F">
        <w:rPr>
          <w:rFonts w:eastAsia="MS Gothic"/>
        </w:rPr>
        <w:t xml:space="preserve">Where action is not taken within the </w:t>
      </w:r>
      <w:r w:rsidR="0085647C" w:rsidRPr="00FF184F">
        <w:rPr>
          <w:rFonts w:eastAsia="MS Gothic"/>
        </w:rPr>
        <w:t>allocated time</w:t>
      </w:r>
      <w:r w:rsidRPr="00FF184F">
        <w:rPr>
          <w:rFonts w:eastAsia="MS Gothic"/>
        </w:rPr>
        <w:t xml:space="preserve">, the </w:t>
      </w:r>
      <w:r w:rsidR="00214CAC" w:rsidRPr="00FF184F">
        <w:rPr>
          <w:rFonts w:eastAsia="MS Gothic"/>
        </w:rPr>
        <w:t xml:space="preserve">information banner message will </w:t>
      </w:r>
      <w:r w:rsidR="00AD7581">
        <w:rPr>
          <w:rFonts w:eastAsia="MS Gothic"/>
        </w:rPr>
        <w:t>update</w:t>
      </w:r>
      <w:r w:rsidR="0085647C" w:rsidRPr="00FF184F">
        <w:rPr>
          <w:rFonts w:eastAsia="MS Gothic"/>
        </w:rPr>
        <w:t xml:space="preserve"> and</w:t>
      </w:r>
      <w:r w:rsidR="00CD743A" w:rsidRPr="00FF184F">
        <w:rPr>
          <w:rFonts w:eastAsia="MS Gothic"/>
        </w:rPr>
        <w:t xml:space="preserve"> </w:t>
      </w:r>
      <w:r w:rsidR="00AD7581">
        <w:rPr>
          <w:rFonts w:eastAsia="MS Gothic"/>
        </w:rPr>
        <w:t>display</w:t>
      </w:r>
      <w:r w:rsidR="00CD743A" w:rsidRPr="00FF184F">
        <w:rPr>
          <w:rFonts w:eastAsia="MS Gothic"/>
        </w:rPr>
        <w:t xml:space="preserve"> </w:t>
      </w:r>
      <w:r w:rsidR="003012AB">
        <w:rPr>
          <w:rFonts w:eastAsia="MS Gothic"/>
        </w:rPr>
        <w:t>the number of</w:t>
      </w:r>
      <w:r w:rsidR="00CD743A" w:rsidRPr="00FF184F">
        <w:rPr>
          <w:rFonts w:eastAsia="MS Gothic"/>
        </w:rPr>
        <w:t xml:space="preserve"> days the application resubmission is overdue.</w:t>
      </w:r>
    </w:p>
    <w:p w14:paraId="3CB4A253" w14:textId="7B6DC221" w:rsidR="00CD743A" w:rsidRPr="00430A98" w:rsidRDefault="007D1175" w:rsidP="00B20EC3">
      <w:pPr>
        <w:ind w:left="633"/>
        <w:rPr>
          <w:rFonts w:eastAsia="MS Gothic"/>
        </w:rPr>
      </w:pPr>
      <w:r w:rsidRPr="007D1175">
        <w:rPr>
          <w:rFonts w:eastAsia="MS Gothic"/>
          <w:noProof/>
        </w:rPr>
        <w:drawing>
          <wp:inline distT="0" distB="0" distL="0" distR="0" wp14:anchorId="3CBD6167" wp14:editId="000C4BDC">
            <wp:extent cx="4344006" cy="676369"/>
            <wp:effectExtent l="19050" t="19050" r="19050" b="28575"/>
            <wp:docPr id="1646396171" name="Picture 1" descr="Application information banner displaying the number of days the application resubmission is overdu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96171" name="Picture 1" descr="Application information banner displaying the number of days the application resubmission is overdue. "/>
                    <pic:cNvPicPr/>
                  </pic:nvPicPr>
                  <pic:blipFill>
                    <a:blip r:embed="rId72"/>
                    <a:stretch>
                      <a:fillRect/>
                    </a:stretch>
                  </pic:blipFill>
                  <pic:spPr>
                    <a:xfrm>
                      <a:off x="0" y="0"/>
                      <a:ext cx="4344006" cy="676369"/>
                    </a:xfrm>
                    <a:prstGeom prst="rect">
                      <a:avLst/>
                    </a:prstGeom>
                    <a:noFill/>
                    <a:ln>
                      <a:solidFill>
                        <a:schemeClr val="accent1">
                          <a:lumMod val="75000"/>
                        </a:schemeClr>
                      </a:solidFill>
                    </a:ln>
                  </pic:spPr>
                </pic:pic>
              </a:graphicData>
            </a:graphic>
          </wp:inline>
        </w:drawing>
      </w:r>
    </w:p>
    <w:p w14:paraId="29B0129B" w14:textId="1738F10D" w:rsidR="00C87EA7" w:rsidRDefault="00C87EA7" w:rsidP="00B81E7C">
      <w:pPr>
        <w:numPr>
          <w:ilvl w:val="0"/>
          <w:numId w:val="75"/>
        </w:numPr>
        <w:rPr>
          <w:rFonts w:eastAsia="MS Gothic"/>
        </w:rPr>
      </w:pPr>
      <w:r w:rsidRPr="002B6DC8">
        <w:rPr>
          <w:rFonts w:eastAsia="MS Gothic"/>
        </w:rPr>
        <w:t xml:space="preserve">Review the assessor’s instructions and </w:t>
      </w:r>
      <w:r w:rsidR="004B5D50">
        <w:rPr>
          <w:rFonts w:eastAsia="MS Gothic"/>
        </w:rPr>
        <w:t>provide</w:t>
      </w:r>
      <w:r w:rsidRPr="002B6DC8">
        <w:rPr>
          <w:rFonts w:eastAsia="MS Gothic"/>
        </w:rPr>
        <w:t xml:space="preserve"> the requested evidence.</w:t>
      </w:r>
    </w:p>
    <w:p w14:paraId="292FA7E3" w14:textId="77777777" w:rsidR="00C87EA7" w:rsidRDefault="00C87EA7" w:rsidP="00B20EC3">
      <w:pPr>
        <w:ind w:left="360"/>
        <w:rPr>
          <w:rFonts w:eastAsia="MS Gothic"/>
        </w:rPr>
      </w:pPr>
      <w:r w:rsidRPr="00A910AE">
        <w:rPr>
          <w:rFonts w:eastAsia="MS Gothic"/>
          <w:b/>
          <w:bCs/>
          <w:noProof/>
        </w:rPr>
        <w:lastRenderedPageBreak/>
        <w:drawing>
          <wp:inline distT="0" distB="0" distL="0" distR="0" wp14:anchorId="74BA16FF" wp14:editId="0924895C">
            <wp:extent cx="5311033" cy="5006340"/>
            <wp:effectExtent l="19050" t="19050" r="23495" b="22860"/>
            <wp:docPr id="1512317155" name="Picture 1" descr="View of the Specialisation Verification application assessor’s instructions to complete the form and provide requested ev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317155" name="Picture 1" descr="View of the Specialisation Verification application assessor’s instructions to complete the form and provide requested evidence."/>
                    <pic:cNvPicPr/>
                  </pic:nvPicPr>
                  <pic:blipFill>
                    <a:blip r:embed="rId73"/>
                    <a:stretch>
                      <a:fillRect/>
                    </a:stretch>
                  </pic:blipFill>
                  <pic:spPr>
                    <a:xfrm>
                      <a:off x="0" y="0"/>
                      <a:ext cx="5315277" cy="5010341"/>
                    </a:xfrm>
                    <a:prstGeom prst="rect">
                      <a:avLst/>
                    </a:prstGeom>
                    <a:noFill/>
                    <a:ln>
                      <a:solidFill>
                        <a:schemeClr val="accent1">
                          <a:lumMod val="75000"/>
                        </a:schemeClr>
                      </a:solidFill>
                    </a:ln>
                  </pic:spPr>
                </pic:pic>
              </a:graphicData>
            </a:graphic>
          </wp:inline>
        </w:drawing>
      </w:r>
    </w:p>
    <w:p w14:paraId="57926FCE" w14:textId="6BF3970C" w:rsidR="009F21C8" w:rsidRDefault="009F21C8" w:rsidP="00280321">
      <w:pPr>
        <w:pStyle w:val="ListParagraph"/>
        <w:ind w:left="0"/>
        <w:rPr>
          <w:rFonts w:eastAsia="MS Gothic"/>
          <w:b/>
          <w:bCs/>
        </w:rPr>
      </w:pPr>
      <w:r w:rsidRPr="00B20EC3">
        <w:rPr>
          <w:rFonts w:eastAsia="MS Gothic"/>
        </w:rPr>
        <w:t xml:space="preserve">For instructions on providing and uploading evidence, refer to section </w:t>
      </w:r>
      <w:hyperlink w:anchor="_Submitting_a_new_1" w:history="1">
        <w:r w:rsidR="00280321">
          <w:rPr>
            <w:rStyle w:val="Hyperlink"/>
            <w:rFonts w:eastAsia="MS Gothic"/>
          </w:rPr>
          <w:t>3.4.5 Submitting a new application</w:t>
        </w:r>
      </w:hyperlink>
      <w:r w:rsidR="00280321">
        <w:rPr>
          <w:rFonts w:eastAsia="MS Gothic"/>
          <w:b/>
          <w:bCs/>
        </w:rPr>
        <w:t>.</w:t>
      </w:r>
    </w:p>
    <w:p w14:paraId="66EC23EA" w14:textId="77777777" w:rsidR="00280321" w:rsidRPr="00B20EC3" w:rsidRDefault="00280321" w:rsidP="00280321">
      <w:pPr>
        <w:pStyle w:val="ListParagraph"/>
        <w:ind w:left="0"/>
        <w:rPr>
          <w:rFonts w:eastAsia="MS Gothic"/>
        </w:rPr>
      </w:pPr>
    </w:p>
    <w:p w14:paraId="321B6E5E" w14:textId="7C84778F" w:rsidR="009F21C8" w:rsidRPr="00B20EC3" w:rsidRDefault="009F21C8" w:rsidP="00B81E7C">
      <w:pPr>
        <w:pStyle w:val="ListParagraph"/>
        <w:numPr>
          <w:ilvl w:val="0"/>
          <w:numId w:val="75"/>
        </w:numPr>
        <w:rPr>
          <w:rFonts w:eastAsia="MS Gothic"/>
        </w:rPr>
      </w:pPr>
      <w:r w:rsidRPr="00B20EC3">
        <w:rPr>
          <w:rFonts w:eastAsia="MS Gothic"/>
        </w:rPr>
        <w:t xml:space="preserve">If needed, enter any extra information in the </w:t>
      </w:r>
      <w:r w:rsidRPr="00B20EC3">
        <w:rPr>
          <w:rFonts w:eastAsia="MS Gothic"/>
          <w:b/>
          <w:bCs/>
        </w:rPr>
        <w:t>Additional Information</w:t>
      </w:r>
      <w:r w:rsidRPr="00B20EC3">
        <w:rPr>
          <w:rFonts w:eastAsia="MS Gothic"/>
          <w:b/>
        </w:rPr>
        <w:t xml:space="preserve"> field</w:t>
      </w:r>
      <w:r w:rsidRPr="00B20EC3">
        <w:rPr>
          <w:rFonts w:eastAsia="MS Gothic"/>
        </w:rPr>
        <w:t xml:space="preserve">. Select </w:t>
      </w:r>
      <w:r w:rsidRPr="00B20EC3">
        <w:rPr>
          <w:rFonts w:eastAsia="MS Gothic"/>
          <w:b/>
          <w:bCs/>
        </w:rPr>
        <w:t>NEXT</w:t>
      </w:r>
      <w:r w:rsidRPr="00B20EC3">
        <w:rPr>
          <w:rFonts w:eastAsia="MS Gothic"/>
          <w:b/>
        </w:rPr>
        <w:t xml:space="preserve"> </w:t>
      </w:r>
      <w:r w:rsidRPr="00B20EC3">
        <w:rPr>
          <w:rFonts w:eastAsia="MS Gothic"/>
        </w:rPr>
        <w:t>to continue.</w:t>
      </w:r>
    </w:p>
    <w:p w14:paraId="6165C9BD" w14:textId="67DB91CD" w:rsidR="009F21C8" w:rsidRPr="00B20EC3" w:rsidRDefault="009F21C8" w:rsidP="00B81E7C">
      <w:pPr>
        <w:numPr>
          <w:ilvl w:val="0"/>
          <w:numId w:val="75"/>
        </w:numPr>
        <w:rPr>
          <w:rFonts w:eastAsia="MS Gothic"/>
        </w:rPr>
      </w:pPr>
      <w:r w:rsidRPr="00B20EC3">
        <w:rPr>
          <w:rFonts w:eastAsia="MS Gothic"/>
        </w:rPr>
        <w:t xml:space="preserve">The </w:t>
      </w:r>
      <w:r w:rsidRPr="00B20EC3">
        <w:rPr>
          <w:rFonts w:eastAsia="MS Gothic"/>
          <w:b/>
          <w:bCs/>
        </w:rPr>
        <w:t>Step 04</w:t>
      </w:r>
      <w:r>
        <w:rPr>
          <w:rFonts w:eastAsia="MS Gothic"/>
          <w:b/>
        </w:rPr>
        <w:t xml:space="preserve"> </w:t>
      </w:r>
      <w:r w:rsidRPr="00B20EC3">
        <w:rPr>
          <w:rFonts w:eastAsia="MS Gothic"/>
          <w:b/>
          <w:bCs/>
        </w:rPr>
        <w:t>Service Items Applied to Specialisation</w:t>
      </w:r>
      <w:r w:rsidRPr="00B20EC3">
        <w:rPr>
          <w:rFonts w:eastAsia="MS Gothic"/>
        </w:rPr>
        <w:t xml:space="preserve"> page </w:t>
      </w:r>
      <w:r w:rsidR="005F7D16" w:rsidRPr="005F7D16">
        <w:rPr>
          <w:rFonts w:eastAsia="MS Gothic"/>
        </w:rPr>
        <w:t>displays</w:t>
      </w:r>
      <w:r w:rsidR="00986743">
        <w:rPr>
          <w:rFonts w:eastAsia="MS Gothic"/>
        </w:rPr>
        <w:t xml:space="preserve"> all operational and offline service items</w:t>
      </w:r>
      <w:r w:rsidR="0090520B">
        <w:rPr>
          <w:rFonts w:eastAsia="MS Gothic"/>
        </w:rPr>
        <w:t xml:space="preserve"> linked to the parent outlet</w:t>
      </w:r>
      <w:r w:rsidRPr="00B20EC3">
        <w:rPr>
          <w:rFonts w:eastAsia="MS Gothic"/>
        </w:rPr>
        <w:t>. Review the service item</w:t>
      </w:r>
      <w:r w:rsidR="0090520B">
        <w:rPr>
          <w:rFonts w:eastAsia="MS Gothic"/>
        </w:rPr>
        <w:t xml:space="preserve"> information</w:t>
      </w:r>
      <w:r w:rsidRPr="00B20EC3">
        <w:rPr>
          <w:rFonts w:eastAsia="MS Gothic"/>
        </w:rPr>
        <w:t xml:space="preserve">, then select </w:t>
      </w:r>
      <w:r w:rsidRPr="00B20EC3">
        <w:rPr>
          <w:rFonts w:eastAsia="MS Gothic"/>
          <w:b/>
          <w:bCs/>
        </w:rPr>
        <w:t>NEXT</w:t>
      </w:r>
      <w:r w:rsidRPr="00B20EC3">
        <w:rPr>
          <w:rFonts w:eastAsia="MS Gothic"/>
        </w:rPr>
        <w:t>.</w:t>
      </w:r>
    </w:p>
    <w:p w14:paraId="18F93D57" w14:textId="471FAD77" w:rsidR="009F21C8" w:rsidRDefault="009F21C8" w:rsidP="00B81E7C">
      <w:pPr>
        <w:numPr>
          <w:ilvl w:val="0"/>
          <w:numId w:val="75"/>
        </w:numPr>
        <w:rPr>
          <w:rFonts w:eastAsia="MS Gothic"/>
        </w:rPr>
      </w:pPr>
      <w:r w:rsidRPr="00B20EC3">
        <w:rPr>
          <w:rFonts w:eastAsia="MS Gothic"/>
        </w:rPr>
        <w:t xml:space="preserve">The </w:t>
      </w:r>
      <w:r w:rsidRPr="00B20EC3">
        <w:rPr>
          <w:rFonts w:eastAsia="MS Gothic"/>
          <w:b/>
          <w:bCs/>
        </w:rPr>
        <w:t>Step 05</w:t>
      </w:r>
      <w:r>
        <w:rPr>
          <w:rFonts w:eastAsia="MS Gothic"/>
          <w:b/>
        </w:rPr>
        <w:t xml:space="preserve"> </w:t>
      </w:r>
      <w:r w:rsidRPr="00B20EC3">
        <w:rPr>
          <w:rFonts w:eastAsia="MS Gothic"/>
          <w:b/>
          <w:bCs/>
        </w:rPr>
        <w:t>Declaration</w:t>
      </w:r>
      <w:r w:rsidRPr="00B20EC3">
        <w:rPr>
          <w:rFonts w:eastAsia="MS Gothic"/>
        </w:rPr>
        <w:t xml:space="preserve"> page </w:t>
      </w:r>
      <w:r w:rsidR="005F7D16" w:rsidRPr="005F7D16">
        <w:rPr>
          <w:rFonts w:eastAsia="MS Gothic"/>
        </w:rPr>
        <w:t>displays</w:t>
      </w:r>
      <w:r w:rsidRPr="00B20EC3">
        <w:rPr>
          <w:rFonts w:eastAsia="MS Gothic"/>
        </w:rPr>
        <w:t>. Read the declaration. If you agree with it, select the checkbox next to your name to confirm that you meet the requirements and accept the terms and conditions.</w:t>
      </w:r>
    </w:p>
    <w:p w14:paraId="66B76EC6" w14:textId="77777777" w:rsidR="003101F5" w:rsidRPr="007C2DD9" w:rsidRDefault="003101F5" w:rsidP="00B81E7C">
      <w:pPr>
        <w:pStyle w:val="ListBullet"/>
        <w:numPr>
          <w:ilvl w:val="0"/>
          <w:numId w:val="75"/>
        </w:numPr>
        <w:rPr>
          <w:rFonts w:eastAsia="Arial"/>
        </w:rPr>
      </w:pPr>
      <w:r w:rsidRPr="007C2DD9">
        <w:rPr>
          <w:rFonts w:eastAsia="Arial"/>
        </w:rPr>
        <w:t>Read the declaration. If you agree with it, select the checkbox next to your name to confirm that you meet the requirements and accept the terms and conditions.</w:t>
      </w:r>
    </w:p>
    <w:p w14:paraId="28D2A3FE" w14:textId="4255AADB" w:rsidR="009F21C8" w:rsidRPr="00E22C7E" w:rsidRDefault="009F21C8" w:rsidP="00E22C7E">
      <w:pPr>
        <w:pStyle w:val="ListBullet"/>
        <w:numPr>
          <w:ilvl w:val="0"/>
          <w:numId w:val="75"/>
        </w:numPr>
        <w:rPr>
          <w:rFonts w:eastAsia="Arial"/>
        </w:rPr>
      </w:pPr>
      <w:r w:rsidRPr="00E22C7E">
        <w:rPr>
          <w:rFonts w:eastAsia="Arial"/>
        </w:rPr>
        <w:t xml:space="preserve">Select </w:t>
      </w:r>
      <w:r w:rsidRPr="00E22C7E">
        <w:rPr>
          <w:rFonts w:eastAsia="Arial"/>
          <w:b/>
          <w:bCs/>
        </w:rPr>
        <w:t>SUBMIT</w:t>
      </w:r>
      <w:r w:rsidRPr="00E22C7E">
        <w:rPr>
          <w:rFonts w:eastAsia="Arial"/>
        </w:rPr>
        <w:t xml:space="preserve"> to resubmit your application.</w:t>
      </w:r>
      <w:r w:rsidR="00D028EF" w:rsidRPr="00E22C7E">
        <w:rPr>
          <w:rFonts w:eastAsia="Arial"/>
        </w:rPr>
        <w:t xml:space="preserve">  The application will </w:t>
      </w:r>
      <w:r w:rsidR="00060BC8" w:rsidRPr="00E22C7E">
        <w:rPr>
          <w:rFonts w:eastAsia="Arial"/>
        </w:rPr>
        <w:t xml:space="preserve">display in the </w:t>
      </w:r>
      <w:r w:rsidR="00060BC8" w:rsidRPr="00E22C7E">
        <w:rPr>
          <w:rFonts w:eastAsia="Arial"/>
          <w:b/>
          <w:bCs/>
        </w:rPr>
        <w:t>Applications</w:t>
      </w:r>
      <w:r w:rsidR="00060BC8" w:rsidRPr="00E22C7E">
        <w:rPr>
          <w:rFonts w:eastAsia="Arial"/>
        </w:rPr>
        <w:t xml:space="preserve"> tab </w:t>
      </w:r>
      <w:r w:rsidR="00D5359F" w:rsidRPr="00E22C7E">
        <w:rPr>
          <w:rFonts w:eastAsia="Arial"/>
        </w:rPr>
        <w:t xml:space="preserve">Applications in progress view </w:t>
      </w:r>
      <w:r w:rsidR="00060BC8" w:rsidRPr="00E22C7E">
        <w:rPr>
          <w:rFonts w:eastAsia="Arial"/>
        </w:rPr>
        <w:t xml:space="preserve">with a status of </w:t>
      </w:r>
      <w:r w:rsidR="00060BC8" w:rsidRPr="00E22C7E">
        <w:rPr>
          <w:rFonts w:eastAsia="Arial"/>
          <w:b/>
          <w:bCs/>
        </w:rPr>
        <w:t>Submitted</w:t>
      </w:r>
      <w:r w:rsidR="00060BC8" w:rsidRPr="00E22C7E">
        <w:rPr>
          <w:rFonts w:eastAsia="Arial"/>
        </w:rPr>
        <w:t>.</w:t>
      </w:r>
    </w:p>
    <w:p w14:paraId="39204920" w14:textId="1993CCF1" w:rsidR="0021450E" w:rsidRDefault="0021450E" w:rsidP="009C4E9B">
      <w:pPr>
        <w:pStyle w:val="Heading3"/>
      </w:pPr>
      <w:bookmarkStart w:id="225" w:name="_Toc242357148"/>
      <w:bookmarkStart w:id="226" w:name="_Toc209107168"/>
      <w:bookmarkStart w:id="227" w:name="_Toc209107238"/>
      <w:bookmarkStart w:id="228" w:name="_Toc209112586"/>
      <w:bookmarkStart w:id="229" w:name="_Toc209107169"/>
      <w:bookmarkStart w:id="230" w:name="_Toc209107239"/>
      <w:bookmarkStart w:id="231" w:name="_Toc209112587"/>
      <w:bookmarkStart w:id="232" w:name="_Toc209107170"/>
      <w:bookmarkStart w:id="233" w:name="_Toc209107240"/>
      <w:bookmarkStart w:id="234" w:name="_Toc209112588"/>
      <w:bookmarkStart w:id="235" w:name="_Viewing_applications"/>
      <w:bookmarkStart w:id="236" w:name="_Toc242442547"/>
      <w:bookmarkStart w:id="237" w:name="_Toc127862040"/>
      <w:bookmarkEnd w:id="225"/>
      <w:bookmarkEnd w:id="226"/>
      <w:bookmarkEnd w:id="227"/>
      <w:bookmarkEnd w:id="228"/>
      <w:bookmarkEnd w:id="229"/>
      <w:bookmarkEnd w:id="230"/>
      <w:bookmarkEnd w:id="231"/>
      <w:bookmarkEnd w:id="232"/>
      <w:bookmarkEnd w:id="233"/>
      <w:bookmarkEnd w:id="234"/>
      <w:bookmarkEnd w:id="235"/>
      <w:r>
        <w:t>Viewing applications</w:t>
      </w:r>
      <w:bookmarkEnd w:id="236"/>
      <w:r>
        <w:t xml:space="preserve"> </w:t>
      </w:r>
    </w:p>
    <w:p w14:paraId="6F527D4B" w14:textId="2DD6B7A5" w:rsidR="00070986" w:rsidRDefault="00070986" w:rsidP="00B81E7C">
      <w:pPr>
        <w:pStyle w:val="ListParagraph"/>
        <w:numPr>
          <w:ilvl w:val="0"/>
          <w:numId w:val="62"/>
        </w:numPr>
        <w:ind w:left="426" w:hanging="426"/>
        <w:rPr>
          <w:rFonts w:eastAsia="MS Gothic"/>
          <w:lang w:val="en-US"/>
        </w:rPr>
      </w:pPr>
      <w:r w:rsidRPr="00B20EC3">
        <w:rPr>
          <w:rFonts w:eastAsia="MS Gothic"/>
          <w:lang w:val="en-US"/>
        </w:rPr>
        <w:t xml:space="preserve">To view </w:t>
      </w:r>
      <w:r w:rsidR="0054052C">
        <w:rPr>
          <w:rFonts w:eastAsia="MS Gothic"/>
          <w:lang w:val="en-US"/>
        </w:rPr>
        <w:t xml:space="preserve">an </w:t>
      </w:r>
      <w:r w:rsidRPr="00B20EC3">
        <w:rPr>
          <w:rFonts w:eastAsia="MS Gothic"/>
          <w:lang w:val="en-US"/>
        </w:rPr>
        <w:t>applicatio</w:t>
      </w:r>
      <w:r w:rsidR="0054052C">
        <w:rPr>
          <w:rFonts w:eastAsia="MS Gothic"/>
          <w:lang w:val="en-US"/>
        </w:rPr>
        <w:t>n</w:t>
      </w:r>
      <w:r w:rsidR="001B2B8D" w:rsidRPr="007B24A9">
        <w:rPr>
          <w:rFonts w:eastAsia="MS Gothic"/>
          <w:b/>
          <w:lang w:val="en-US"/>
        </w:rPr>
        <w:t xml:space="preserve"> in progress</w:t>
      </w:r>
      <w:r w:rsidRPr="00B20EC3">
        <w:rPr>
          <w:rFonts w:eastAsia="MS Gothic"/>
          <w:lang w:val="en-US"/>
        </w:rPr>
        <w:t xml:space="preserve">, </w:t>
      </w:r>
      <w:hyperlink w:anchor="_Manage_specialisation_verifications" w:history="1">
        <w:r w:rsidR="0054052C">
          <w:rPr>
            <w:rStyle w:val="Hyperlink"/>
            <w:rFonts w:eastAsia="MS Gothic"/>
          </w:rPr>
          <w:t xml:space="preserve">open </w:t>
        </w:r>
        <w:r w:rsidR="0054052C" w:rsidRPr="00B20EC3">
          <w:rPr>
            <w:rStyle w:val="Hyperlink"/>
            <w:rFonts w:eastAsia="MS Gothic"/>
          </w:rPr>
          <w:t>the outlet’s Manage Specialisation Verifications page</w:t>
        </w:r>
      </w:hyperlink>
      <w:r w:rsidR="00E872AC">
        <w:rPr>
          <w:rFonts w:eastAsia="MS Gothic"/>
          <w:lang w:val="en-US"/>
        </w:rPr>
        <w:t>, go to the ‘Applications’ tab</w:t>
      </w:r>
      <w:r w:rsidRPr="00B20EC3">
        <w:rPr>
          <w:rFonts w:eastAsia="MS Gothic"/>
          <w:lang w:val="en-US"/>
        </w:rPr>
        <w:t xml:space="preserve"> and </w:t>
      </w:r>
      <w:r w:rsidR="00156C10" w:rsidRPr="00156C10">
        <w:rPr>
          <w:rFonts w:eastAsia="MS Gothic"/>
          <w:lang w:val="en-US"/>
        </w:rPr>
        <w:t>select the application name.</w:t>
      </w:r>
    </w:p>
    <w:p w14:paraId="74AF028A" w14:textId="1AA20BFA" w:rsidR="007F51CE" w:rsidRDefault="000C211E" w:rsidP="00156C10">
      <w:pPr>
        <w:rPr>
          <w:rFonts w:eastAsia="MS Gothic"/>
          <w:b/>
          <w:bCs/>
          <w:color w:val="2F5496" w:themeColor="accent1" w:themeShade="BF"/>
          <w:lang w:val="en-US"/>
        </w:rPr>
      </w:pPr>
      <w:r>
        <w:rPr>
          <w:rFonts w:eastAsia="MS Gothic"/>
          <w:b/>
          <w:bCs/>
          <w:noProof/>
          <w:color w:val="2F5496" w:themeColor="accent1" w:themeShade="BF"/>
          <w:lang w:val="en-US"/>
        </w:rPr>
        <w:lastRenderedPageBreak/>
        <w:drawing>
          <wp:inline distT="0" distB="0" distL="0" distR="0" wp14:anchorId="01F42754" wp14:editId="51A1A282">
            <wp:extent cx="3932530" cy="2774823"/>
            <wp:effectExtent l="19050" t="19050" r="11430" b="26035"/>
            <wp:docPr id="53411461" name="Picture 14" descr="A screenshot of the 'Applications in progress' screen with the application ID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11461" name="Picture 14" descr="A screenshot of the 'Applications in progress' screen with the application IDs highlighted."/>
                    <pic:cNvPicPr>
                      <a:picLocks noChangeAspect="1" noChangeArrowheads="1"/>
                    </pic:cNvPicPr>
                  </pic:nvPicPr>
                  <pic:blipFill>
                    <a:blip r:embed="rId74"/>
                    <a:stretch>
                      <a:fillRect/>
                    </a:stretch>
                  </pic:blipFill>
                  <pic:spPr bwMode="auto">
                    <a:xfrm>
                      <a:off x="0" y="0"/>
                      <a:ext cx="3932530" cy="2774823"/>
                    </a:xfrm>
                    <a:prstGeom prst="rect">
                      <a:avLst/>
                    </a:prstGeom>
                    <a:ln>
                      <a:solidFill>
                        <a:schemeClr val="accent1"/>
                      </a:solidFill>
                    </a:ln>
                  </pic:spPr>
                </pic:pic>
              </a:graphicData>
            </a:graphic>
          </wp:inline>
        </w:drawing>
      </w:r>
    </w:p>
    <w:p w14:paraId="7456B607" w14:textId="0C702650" w:rsidR="00E311D4" w:rsidRDefault="0054052C" w:rsidP="00B81E7C">
      <w:pPr>
        <w:pStyle w:val="ListParagraph"/>
        <w:numPr>
          <w:ilvl w:val="0"/>
          <w:numId w:val="62"/>
        </w:numPr>
        <w:ind w:left="426" w:hanging="426"/>
        <w:rPr>
          <w:rFonts w:eastAsia="MS Gothic"/>
          <w:lang w:val="en-US"/>
        </w:rPr>
      </w:pPr>
      <w:r w:rsidRPr="00B20EC3">
        <w:rPr>
          <w:rFonts w:eastAsia="MS Gothic"/>
          <w:lang w:val="en-US"/>
        </w:rPr>
        <w:t>If the application has</w:t>
      </w:r>
      <w:r w:rsidR="00F72DBE" w:rsidRPr="00B20EC3">
        <w:rPr>
          <w:rFonts w:eastAsia="MS Gothic"/>
          <w:lang w:val="en-US"/>
        </w:rPr>
        <w:t xml:space="preserve"> been submitted </w:t>
      </w:r>
      <w:r w:rsidR="003C386D" w:rsidRPr="00B20EC3">
        <w:rPr>
          <w:rFonts w:eastAsia="MS Gothic"/>
          <w:lang w:val="en-US"/>
        </w:rPr>
        <w:t>and has a status of ‘</w:t>
      </w:r>
      <w:r w:rsidR="003C386D" w:rsidRPr="00B20EC3">
        <w:rPr>
          <w:rFonts w:eastAsia="MS Gothic"/>
          <w:b/>
          <w:lang w:val="en-US"/>
        </w:rPr>
        <w:t>Submitted’</w:t>
      </w:r>
      <w:r w:rsidR="003C386D" w:rsidRPr="00B20EC3">
        <w:rPr>
          <w:rFonts w:eastAsia="MS Gothic"/>
          <w:lang w:val="en-US"/>
        </w:rPr>
        <w:t>, ‘</w:t>
      </w:r>
      <w:r w:rsidR="003913A3" w:rsidRPr="00B20EC3">
        <w:rPr>
          <w:rFonts w:eastAsia="MS Gothic"/>
          <w:b/>
          <w:lang w:val="en-US"/>
        </w:rPr>
        <w:t>Awaiting assessment’</w:t>
      </w:r>
      <w:r w:rsidR="003913A3" w:rsidRPr="00B20EC3">
        <w:rPr>
          <w:rFonts w:eastAsia="MS Gothic"/>
          <w:lang w:val="en-US"/>
        </w:rPr>
        <w:t>, ‘</w:t>
      </w:r>
      <w:r w:rsidR="003913A3" w:rsidRPr="00B20EC3">
        <w:rPr>
          <w:rFonts w:eastAsia="MS Gothic"/>
          <w:b/>
          <w:lang w:val="en-US"/>
        </w:rPr>
        <w:t>Assessment In Progress’</w:t>
      </w:r>
      <w:r w:rsidR="003913A3" w:rsidRPr="00B20EC3">
        <w:rPr>
          <w:rFonts w:eastAsia="MS Gothic"/>
          <w:lang w:val="en-US"/>
        </w:rPr>
        <w:t xml:space="preserve"> or ‘</w:t>
      </w:r>
      <w:r w:rsidR="003913A3" w:rsidRPr="00B20EC3">
        <w:rPr>
          <w:rFonts w:eastAsia="MS Gothic"/>
          <w:b/>
          <w:lang w:val="en-US"/>
        </w:rPr>
        <w:t>Assessment finalised’</w:t>
      </w:r>
      <w:r w:rsidR="006D738B" w:rsidRPr="00B20EC3">
        <w:rPr>
          <w:rFonts w:eastAsia="MS Gothic"/>
          <w:lang w:val="en-US"/>
        </w:rPr>
        <w:t xml:space="preserve">, you can only view </w:t>
      </w:r>
      <w:r w:rsidR="007F51CE" w:rsidRPr="00B20EC3">
        <w:rPr>
          <w:rFonts w:eastAsia="MS Gothic"/>
          <w:lang w:val="en-US"/>
        </w:rPr>
        <w:t xml:space="preserve">the </w:t>
      </w:r>
      <w:r w:rsidRPr="00B20EC3">
        <w:rPr>
          <w:rFonts w:eastAsia="MS Gothic"/>
          <w:b/>
          <w:lang w:val="en-US"/>
        </w:rPr>
        <w:t>Page 01: Information</w:t>
      </w:r>
      <w:r w:rsidR="00E311D4">
        <w:rPr>
          <w:rFonts w:eastAsia="MS Gothic"/>
          <w:lang w:val="en-US"/>
        </w:rPr>
        <w:t xml:space="preserve"> of the application, t</w:t>
      </w:r>
      <w:r w:rsidR="007F51CE" w:rsidRPr="00B20EC3">
        <w:rPr>
          <w:rFonts w:eastAsia="MS Gothic"/>
          <w:lang w:val="en-US"/>
        </w:rPr>
        <w:t xml:space="preserve">he other pages are </w:t>
      </w:r>
      <w:r w:rsidR="00FF616F" w:rsidRPr="00B20EC3">
        <w:rPr>
          <w:rFonts w:eastAsia="MS Gothic"/>
          <w:lang w:val="en-US"/>
        </w:rPr>
        <w:t>not displayed</w:t>
      </w:r>
      <w:r w:rsidR="007F51CE" w:rsidRPr="00B20EC3">
        <w:rPr>
          <w:rFonts w:eastAsia="MS Gothic"/>
          <w:lang w:val="en-US"/>
        </w:rPr>
        <w:t xml:space="preserve">. </w:t>
      </w:r>
    </w:p>
    <w:p w14:paraId="2F8805DB" w14:textId="77777777" w:rsidR="00013509" w:rsidRDefault="00013509" w:rsidP="00B20EC3">
      <w:pPr>
        <w:pStyle w:val="ListParagraph"/>
        <w:ind w:left="426"/>
        <w:rPr>
          <w:rFonts w:eastAsia="MS Gothic"/>
          <w:lang w:val="en-US"/>
        </w:rPr>
      </w:pPr>
    </w:p>
    <w:p w14:paraId="3B345FDA" w14:textId="457A93AB" w:rsidR="007F51CE" w:rsidRPr="00B20EC3" w:rsidRDefault="007F51CE" w:rsidP="00F71240">
      <w:pPr>
        <w:pStyle w:val="ListParagraph"/>
        <w:numPr>
          <w:ilvl w:val="0"/>
          <w:numId w:val="62"/>
        </w:numPr>
        <w:ind w:left="426" w:hanging="426"/>
        <w:rPr>
          <w:rFonts w:eastAsia="MS Gothic"/>
          <w:lang w:val="en-US"/>
        </w:rPr>
      </w:pPr>
      <w:r w:rsidRPr="00B20EC3">
        <w:rPr>
          <w:rFonts w:eastAsia="MS Gothic"/>
          <w:lang w:val="en-US"/>
        </w:rPr>
        <w:t xml:space="preserve">Select </w:t>
      </w:r>
      <w:r w:rsidRPr="00F71240">
        <w:rPr>
          <w:rFonts w:eastAsia="MS Gothic"/>
          <w:b/>
          <w:bCs/>
          <w:lang w:val="en-US"/>
        </w:rPr>
        <w:t>CLOSE</w:t>
      </w:r>
      <w:r w:rsidRPr="00B20EC3">
        <w:rPr>
          <w:rFonts w:eastAsia="MS Gothic"/>
          <w:lang w:val="en-US"/>
        </w:rPr>
        <w:t xml:space="preserve"> to </w:t>
      </w:r>
      <w:r w:rsidR="0054052C" w:rsidRPr="00B20EC3">
        <w:rPr>
          <w:rFonts w:eastAsia="MS Gothic"/>
          <w:lang w:val="en-US"/>
        </w:rPr>
        <w:t xml:space="preserve">return </w:t>
      </w:r>
      <w:r w:rsidRPr="00B20EC3">
        <w:rPr>
          <w:rFonts w:eastAsia="MS Gothic"/>
          <w:lang w:val="en-US"/>
        </w:rPr>
        <w:t xml:space="preserve">to the </w:t>
      </w:r>
      <w:r w:rsidRPr="00F71240">
        <w:rPr>
          <w:rFonts w:eastAsia="MS Gothic"/>
          <w:b/>
          <w:bCs/>
          <w:lang w:val="en-US"/>
        </w:rPr>
        <w:t>Manage Specialisation Verifications</w:t>
      </w:r>
      <w:r w:rsidRPr="00B20EC3">
        <w:rPr>
          <w:rFonts w:eastAsia="MS Gothic"/>
          <w:lang w:val="en-US"/>
        </w:rPr>
        <w:t xml:space="preserve"> page.</w:t>
      </w:r>
    </w:p>
    <w:p w14:paraId="31D8AFCE" w14:textId="24AF45C2" w:rsidR="00CD51E0" w:rsidRDefault="00CD51E0" w:rsidP="00CD51E0">
      <w:pPr>
        <w:rPr>
          <w:rFonts w:eastAsia="MS Gothic"/>
          <w:lang w:val="en-US"/>
        </w:rPr>
      </w:pPr>
      <w:r>
        <w:rPr>
          <w:rFonts w:eastAsia="MS Gothic"/>
          <w:noProof/>
          <w:lang w:val="en-US"/>
        </w:rPr>
        <w:drawing>
          <wp:inline distT="0" distB="0" distL="0" distR="0" wp14:anchorId="7313DA19" wp14:editId="1F5D9456">
            <wp:extent cx="4369006" cy="4537710"/>
            <wp:effectExtent l="19050" t="19050" r="12700" b="15240"/>
            <wp:docPr id="2030655471" name="Picture 20" descr="A screenshot of the 'Verification of Specialisations Application form' status screen with the 'Submitted' status and 'Clos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655471" name="Picture 20" descr="A screenshot of the 'Verification of Specialisations Application form' status screen with the 'Submitted' status and 'Close' button highlighted."/>
                    <pic:cNvPicPr/>
                  </pic:nvPicPr>
                  <pic:blipFill>
                    <a:blip r:embed="rId75"/>
                    <a:stretch>
                      <a:fillRect/>
                    </a:stretch>
                  </pic:blipFill>
                  <pic:spPr>
                    <a:xfrm>
                      <a:off x="0" y="0"/>
                      <a:ext cx="4387688" cy="4557113"/>
                    </a:xfrm>
                    <a:prstGeom prst="rect">
                      <a:avLst/>
                    </a:prstGeom>
                    <a:ln>
                      <a:solidFill>
                        <a:schemeClr val="accent1"/>
                      </a:solidFill>
                    </a:ln>
                  </pic:spPr>
                </pic:pic>
              </a:graphicData>
            </a:graphic>
          </wp:inline>
        </w:drawing>
      </w:r>
    </w:p>
    <w:p w14:paraId="32378532" w14:textId="7D496BE6" w:rsidR="00BE191D" w:rsidRPr="00DB729A" w:rsidRDefault="00C420B1" w:rsidP="004044B2">
      <w:r w:rsidRPr="004044B2">
        <w:rPr>
          <w:rFonts w:eastAsia="MS Gothic"/>
        </w:rPr>
        <w:t xml:space="preserve">If your application is in </w:t>
      </w:r>
      <w:r w:rsidRPr="004044B2">
        <w:rPr>
          <w:rFonts w:eastAsia="MS Gothic"/>
          <w:b/>
        </w:rPr>
        <w:t>Draft</w:t>
      </w:r>
      <w:r w:rsidRPr="004044B2">
        <w:rPr>
          <w:rFonts w:eastAsia="MS Gothic"/>
        </w:rPr>
        <w:t xml:space="preserve"> status, you can select </w:t>
      </w:r>
      <w:r w:rsidRPr="004044B2">
        <w:rPr>
          <w:rFonts w:eastAsia="MS Gothic"/>
          <w:b/>
        </w:rPr>
        <w:t>PREVIOUS</w:t>
      </w:r>
      <w:r w:rsidRPr="004044B2">
        <w:rPr>
          <w:rFonts w:eastAsia="MS Gothic"/>
        </w:rPr>
        <w:t xml:space="preserve"> or </w:t>
      </w:r>
      <w:r w:rsidRPr="004044B2">
        <w:rPr>
          <w:rFonts w:eastAsia="MS Gothic"/>
          <w:b/>
        </w:rPr>
        <w:t>NEXT</w:t>
      </w:r>
      <w:r w:rsidRPr="004044B2">
        <w:rPr>
          <w:rFonts w:eastAsia="MS Gothic"/>
        </w:rPr>
        <w:t xml:space="preserve"> to move through the application. </w:t>
      </w:r>
      <w:r w:rsidRPr="00DB729A">
        <w:t>Y</w:t>
      </w:r>
      <w:r w:rsidR="00882B01" w:rsidRPr="00DB729A">
        <w:t xml:space="preserve">ou can complete the remaining steps to </w:t>
      </w:r>
      <w:hyperlink w:anchor="_Submitting_a_new_1" w:history="1">
        <w:r w:rsidR="00882B01" w:rsidRPr="004044B2">
          <w:rPr>
            <w:rStyle w:val="Hyperlink"/>
            <w:rFonts w:cs="Arial"/>
            <w:szCs w:val="21"/>
          </w:rPr>
          <w:t>submit your application</w:t>
        </w:r>
      </w:hyperlink>
      <w:r w:rsidR="00882B01" w:rsidRPr="00DB729A">
        <w:t xml:space="preserve">, including uploading evidence documents. However, you cannot </w:t>
      </w:r>
      <w:r w:rsidR="002F2681" w:rsidRPr="00DB729A">
        <w:t>change your specialisation</w:t>
      </w:r>
      <w:r w:rsidR="00F56DC2" w:rsidRPr="00DB729A">
        <w:t xml:space="preserve"> – that page is greyed out.</w:t>
      </w:r>
    </w:p>
    <w:p w14:paraId="5FF3DFC5" w14:textId="4A3BDD7A" w:rsidR="00BE191D" w:rsidRPr="004044B2" w:rsidRDefault="00BE191D" w:rsidP="004044B2">
      <w:pPr>
        <w:pStyle w:val="ListParagraph"/>
        <w:numPr>
          <w:ilvl w:val="0"/>
          <w:numId w:val="62"/>
        </w:numPr>
        <w:ind w:left="426" w:hanging="426"/>
        <w:rPr>
          <w:rFonts w:eastAsia="MS Gothic"/>
          <w:lang w:val="en-US"/>
        </w:rPr>
      </w:pPr>
      <w:r w:rsidRPr="004044B2">
        <w:rPr>
          <w:rFonts w:eastAsia="MS Gothic"/>
          <w:lang w:val="en-US"/>
        </w:rPr>
        <w:lastRenderedPageBreak/>
        <w:t xml:space="preserve">Select </w:t>
      </w:r>
      <w:r w:rsidRPr="004044B2">
        <w:rPr>
          <w:rFonts w:eastAsia="MS Gothic"/>
          <w:b/>
          <w:bCs/>
          <w:lang w:val="en-US"/>
        </w:rPr>
        <w:t>SAVE</w:t>
      </w:r>
      <w:r w:rsidRPr="004044B2">
        <w:rPr>
          <w:rFonts w:eastAsia="MS Gothic"/>
          <w:lang w:val="en-US"/>
        </w:rPr>
        <w:t xml:space="preserve"> to save your application.</w:t>
      </w:r>
      <w:r w:rsidR="00E81694" w:rsidRPr="004044B2">
        <w:rPr>
          <w:rFonts w:eastAsia="MS Gothic"/>
          <w:lang w:val="en-US"/>
        </w:rPr>
        <w:t xml:space="preserve"> </w:t>
      </w:r>
      <w:r w:rsidRPr="004044B2">
        <w:rPr>
          <w:rFonts w:eastAsia="MS Gothic"/>
          <w:lang w:val="en-US"/>
        </w:rPr>
        <w:t xml:space="preserve">Select </w:t>
      </w:r>
      <w:r w:rsidRPr="004044B2">
        <w:rPr>
          <w:rFonts w:eastAsia="MS Gothic"/>
          <w:b/>
          <w:bCs/>
          <w:lang w:val="en-US"/>
        </w:rPr>
        <w:t>CLOSE</w:t>
      </w:r>
      <w:r w:rsidRPr="004044B2">
        <w:rPr>
          <w:rFonts w:eastAsia="MS Gothic"/>
          <w:lang w:val="en-US"/>
        </w:rPr>
        <w:t xml:space="preserve"> to </w:t>
      </w:r>
      <w:r w:rsidR="00C420B1" w:rsidRPr="004044B2">
        <w:rPr>
          <w:rFonts w:eastAsia="MS Gothic"/>
          <w:lang w:val="en-US"/>
        </w:rPr>
        <w:t>return</w:t>
      </w:r>
      <w:r w:rsidRPr="004044B2">
        <w:rPr>
          <w:rFonts w:eastAsia="MS Gothic"/>
          <w:lang w:val="en-US"/>
        </w:rPr>
        <w:t xml:space="preserve"> to the </w:t>
      </w:r>
      <w:r w:rsidRPr="004044B2">
        <w:rPr>
          <w:rFonts w:eastAsia="MS Gothic"/>
          <w:b/>
          <w:bCs/>
          <w:lang w:val="en-US"/>
        </w:rPr>
        <w:t>Manage Specialisation</w:t>
      </w:r>
      <w:r w:rsidRPr="004044B2">
        <w:rPr>
          <w:rFonts w:eastAsia="MS Gothic"/>
          <w:lang w:val="en-US"/>
        </w:rPr>
        <w:t xml:space="preserve"> </w:t>
      </w:r>
      <w:r w:rsidRPr="004044B2">
        <w:rPr>
          <w:rFonts w:eastAsia="MS Gothic"/>
          <w:b/>
          <w:bCs/>
          <w:lang w:val="en-US"/>
        </w:rPr>
        <w:t>Verifications</w:t>
      </w:r>
      <w:r w:rsidRPr="004044B2">
        <w:rPr>
          <w:rFonts w:eastAsia="MS Gothic"/>
          <w:lang w:val="en-US"/>
        </w:rPr>
        <w:t xml:space="preserve"> page.</w:t>
      </w:r>
    </w:p>
    <w:p w14:paraId="788BF8BF" w14:textId="30C9C3F8" w:rsidR="00334304" w:rsidRDefault="00303839" w:rsidP="00334304">
      <w:pPr>
        <w:rPr>
          <w:rFonts w:eastAsia="MS Gothic"/>
          <w:lang w:val="en-US"/>
        </w:rPr>
      </w:pPr>
      <w:r>
        <w:rPr>
          <w:rFonts w:eastAsia="MS Gothic"/>
          <w:noProof/>
          <w:lang w:val="en-US"/>
        </w:rPr>
        <w:drawing>
          <wp:inline distT="0" distB="0" distL="0" distR="0" wp14:anchorId="476FBD69" wp14:editId="574F9996">
            <wp:extent cx="5489118" cy="5420084"/>
            <wp:effectExtent l="19050" t="19050" r="16510" b="28575"/>
            <wp:docPr id="1058292927" name="Picture 22" descr="A screenshot of the 'Verification of Specialisations Application form' status screen with the 'Draft' status, 'Specialisation for verification' selections and 'Close', 'Save', 'Previous' and 'Next' butt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292927" name="Picture 22" descr="A screenshot of the 'Verification of Specialisations Application form' status screen with the 'Draft' status, 'Specialisation for verification' selections and 'Close', 'Save', 'Previous' and 'Next' buttons highlighted."/>
                    <pic:cNvPicPr/>
                  </pic:nvPicPr>
                  <pic:blipFill>
                    <a:blip r:embed="rId76"/>
                    <a:stretch>
                      <a:fillRect/>
                    </a:stretch>
                  </pic:blipFill>
                  <pic:spPr>
                    <a:xfrm>
                      <a:off x="0" y="0"/>
                      <a:ext cx="5505732" cy="5436489"/>
                    </a:xfrm>
                    <a:prstGeom prst="rect">
                      <a:avLst/>
                    </a:prstGeom>
                    <a:ln>
                      <a:solidFill>
                        <a:schemeClr val="accent1"/>
                      </a:solidFill>
                    </a:ln>
                  </pic:spPr>
                </pic:pic>
              </a:graphicData>
            </a:graphic>
          </wp:inline>
        </w:drawing>
      </w:r>
    </w:p>
    <w:p w14:paraId="05F1F3EB" w14:textId="46272F47" w:rsidR="00542550" w:rsidRPr="00E81694" w:rsidRDefault="00661286" w:rsidP="008B3987">
      <w:pPr>
        <w:rPr>
          <w:rFonts w:eastAsia="MS Gothic"/>
          <w:lang w:val="en-US"/>
        </w:rPr>
      </w:pPr>
      <w:r>
        <w:t xml:space="preserve">To view </w:t>
      </w:r>
      <w:r w:rsidR="00267278">
        <w:t xml:space="preserve">a </w:t>
      </w:r>
      <w:r w:rsidRPr="003D416E">
        <w:rPr>
          <w:bCs/>
        </w:rPr>
        <w:t>finalised</w:t>
      </w:r>
      <w:r>
        <w:t xml:space="preserve"> or </w:t>
      </w:r>
      <w:r w:rsidRPr="003D416E">
        <w:rPr>
          <w:bCs/>
        </w:rPr>
        <w:t>withdrawn</w:t>
      </w:r>
      <w:r>
        <w:t xml:space="preserve"> application, select </w:t>
      </w:r>
      <w:r w:rsidRPr="003D416E">
        <w:rPr>
          <w:bCs/>
        </w:rPr>
        <w:t>View application</w:t>
      </w:r>
      <w:r>
        <w:t>.</w:t>
      </w:r>
      <w:r w:rsidR="00E81694">
        <w:t xml:space="preserve"> </w:t>
      </w:r>
      <w:r w:rsidRPr="00E81694">
        <w:rPr>
          <w:rFonts w:eastAsia="MS Gothic"/>
          <w:lang w:val="en-US"/>
        </w:rPr>
        <w:t>You can also expand the application to view the specialisation</w:t>
      </w:r>
      <w:r w:rsidR="00267278" w:rsidRPr="00E81694">
        <w:rPr>
          <w:rFonts w:eastAsia="MS Gothic"/>
          <w:lang w:val="en-US"/>
        </w:rPr>
        <w:t>(s)</w:t>
      </w:r>
      <w:r w:rsidRPr="00E81694">
        <w:rPr>
          <w:rFonts w:eastAsia="MS Gothic"/>
          <w:lang w:val="en-US"/>
        </w:rPr>
        <w:t xml:space="preserve"> </w:t>
      </w:r>
      <w:r w:rsidR="00267278" w:rsidRPr="00E81694">
        <w:rPr>
          <w:rFonts w:eastAsia="MS Gothic"/>
          <w:lang w:val="en-US"/>
        </w:rPr>
        <w:t>included in the application</w:t>
      </w:r>
      <w:r w:rsidRPr="00E81694">
        <w:rPr>
          <w:rFonts w:eastAsia="MS Gothic"/>
          <w:lang w:val="en-US"/>
        </w:rPr>
        <w:t xml:space="preserve"> </w:t>
      </w:r>
      <w:r w:rsidR="00542550" w:rsidRPr="00E81694">
        <w:rPr>
          <w:rFonts w:eastAsia="MS Gothic"/>
          <w:lang w:val="en-US"/>
        </w:rPr>
        <w:t>and whether the verification was successful.</w:t>
      </w:r>
    </w:p>
    <w:p w14:paraId="65EBB073" w14:textId="77777777" w:rsidR="00542550" w:rsidRDefault="00542550" w:rsidP="00661286">
      <w:pPr>
        <w:rPr>
          <w:rFonts w:eastAsia="MS Gothic"/>
          <w:lang w:val="en-US"/>
        </w:rPr>
      </w:pPr>
      <w:r>
        <w:rPr>
          <w:rFonts w:eastAsia="MS Gothic"/>
          <w:noProof/>
          <w:lang w:val="en-US"/>
        </w:rPr>
        <w:drawing>
          <wp:inline distT="0" distB="0" distL="0" distR="0" wp14:anchorId="261F4C9E" wp14:editId="7FE50C42">
            <wp:extent cx="5628896" cy="1722755"/>
            <wp:effectExtent l="19050" t="19050" r="10160" b="10795"/>
            <wp:docPr id="1713857776" name="Picture 7" descr="A screenshot of the 'Finalised Applications' screen with the expand button and 'View Application' link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57776" name="Picture 7" descr="A screenshot of the 'Finalised Applications' screen with the expand button and 'View Application' link highlighted."/>
                    <pic:cNvPicPr/>
                  </pic:nvPicPr>
                  <pic:blipFill>
                    <a:blip r:embed="rId77"/>
                    <a:stretch>
                      <a:fillRect/>
                    </a:stretch>
                  </pic:blipFill>
                  <pic:spPr>
                    <a:xfrm>
                      <a:off x="0" y="0"/>
                      <a:ext cx="5628896" cy="1722755"/>
                    </a:xfrm>
                    <a:prstGeom prst="rect">
                      <a:avLst/>
                    </a:prstGeom>
                    <a:ln>
                      <a:solidFill>
                        <a:schemeClr val="accent1"/>
                      </a:solidFill>
                    </a:ln>
                  </pic:spPr>
                </pic:pic>
              </a:graphicData>
            </a:graphic>
          </wp:inline>
        </w:drawing>
      </w:r>
    </w:p>
    <w:p w14:paraId="19D32E9D" w14:textId="19CBA02B" w:rsidR="00542550" w:rsidRPr="005E2AB2" w:rsidRDefault="00542550" w:rsidP="005E2AB2">
      <w:pPr>
        <w:pStyle w:val="ListParagraph"/>
        <w:numPr>
          <w:ilvl w:val="0"/>
          <w:numId w:val="62"/>
        </w:numPr>
        <w:ind w:left="426"/>
        <w:rPr>
          <w:rFonts w:eastAsia="MS Gothic"/>
        </w:rPr>
      </w:pPr>
      <w:r w:rsidRPr="005E2AB2">
        <w:rPr>
          <w:rFonts w:eastAsia="MS Gothic"/>
        </w:rPr>
        <w:t xml:space="preserve">You </w:t>
      </w:r>
      <w:r w:rsidR="00267278" w:rsidRPr="005E2AB2">
        <w:rPr>
          <w:rFonts w:eastAsia="MS Gothic"/>
        </w:rPr>
        <w:t>can</w:t>
      </w:r>
      <w:r w:rsidRPr="005E2AB2">
        <w:rPr>
          <w:rFonts w:eastAsia="MS Gothic"/>
        </w:rPr>
        <w:t xml:space="preserve"> view all pages of your application. Select </w:t>
      </w:r>
      <w:r w:rsidRPr="000A7F82">
        <w:rPr>
          <w:rFonts w:eastAsia="MS Gothic"/>
          <w:b/>
          <w:bCs/>
        </w:rPr>
        <w:t>PREVIOUS</w:t>
      </w:r>
      <w:r w:rsidRPr="005E2AB2">
        <w:rPr>
          <w:rFonts w:eastAsia="MS Gothic"/>
        </w:rPr>
        <w:t xml:space="preserve"> or </w:t>
      </w:r>
      <w:r w:rsidRPr="000A7F82">
        <w:rPr>
          <w:rFonts w:eastAsia="MS Gothic"/>
          <w:b/>
          <w:bCs/>
        </w:rPr>
        <w:t>NEXT</w:t>
      </w:r>
      <w:r w:rsidRPr="005E2AB2">
        <w:rPr>
          <w:rFonts w:eastAsia="MS Gothic"/>
        </w:rPr>
        <w:t xml:space="preserve"> to </w:t>
      </w:r>
      <w:r w:rsidR="00267278" w:rsidRPr="005E2AB2">
        <w:rPr>
          <w:rFonts w:eastAsia="MS Gothic"/>
        </w:rPr>
        <w:t>move between pages.</w:t>
      </w:r>
    </w:p>
    <w:p w14:paraId="57B6AFF7" w14:textId="77777777" w:rsidR="007B54AA" w:rsidRDefault="007B54AA" w:rsidP="007B54AA">
      <w:pPr>
        <w:pStyle w:val="ListParagraph"/>
        <w:ind w:left="426"/>
        <w:rPr>
          <w:rFonts w:eastAsia="MS Gothic"/>
          <w:lang w:val="en-US"/>
        </w:rPr>
      </w:pPr>
    </w:p>
    <w:p w14:paraId="3E1C9EA7" w14:textId="6C58661F" w:rsidR="00426CFE" w:rsidRPr="007B54AA" w:rsidRDefault="00267278" w:rsidP="007B54AA">
      <w:pPr>
        <w:rPr>
          <w:rFonts w:eastAsia="MS Gothic"/>
          <w:lang w:val="en-US"/>
        </w:rPr>
      </w:pPr>
      <w:r w:rsidRPr="007B54AA">
        <w:rPr>
          <w:rFonts w:eastAsia="MS Gothic"/>
          <w:b/>
          <w:bCs/>
          <w:lang w:val="en-US"/>
        </w:rPr>
        <w:lastRenderedPageBreak/>
        <w:t>Page 03: Application</w:t>
      </w:r>
      <w:r w:rsidRPr="007B54AA">
        <w:rPr>
          <w:rFonts w:eastAsia="MS Gothic"/>
          <w:lang w:val="en-US"/>
        </w:rPr>
        <w:t xml:space="preserve"> also shows whether your application was successful. You can also open and download your evidence documents from this page.</w:t>
      </w:r>
    </w:p>
    <w:p w14:paraId="52F06838" w14:textId="77777777" w:rsidR="00426CFE" w:rsidRPr="000A7F82" w:rsidRDefault="00426CFE" w:rsidP="000A7F82">
      <w:pPr>
        <w:pStyle w:val="ListParagraph"/>
        <w:numPr>
          <w:ilvl w:val="0"/>
          <w:numId w:val="62"/>
        </w:numPr>
        <w:ind w:left="426"/>
        <w:rPr>
          <w:rFonts w:eastAsia="MS Gothic"/>
        </w:rPr>
      </w:pPr>
      <w:r w:rsidRPr="000A7F82">
        <w:rPr>
          <w:rFonts w:eastAsia="MS Gothic"/>
        </w:rPr>
        <w:t>Select</w:t>
      </w:r>
      <w:r w:rsidRPr="007B54AA">
        <w:rPr>
          <w:rFonts w:eastAsia="MS Gothic"/>
        </w:rPr>
        <w:t xml:space="preserve"> </w:t>
      </w:r>
      <w:r w:rsidRPr="000A7F82">
        <w:rPr>
          <w:rFonts w:eastAsia="MS Gothic"/>
          <w:b/>
          <w:bCs/>
        </w:rPr>
        <w:t>CLOSE</w:t>
      </w:r>
      <w:r w:rsidRPr="007B54AA">
        <w:rPr>
          <w:rFonts w:eastAsia="MS Gothic"/>
        </w:rPr>
        <w:t xml:space="preserve"> to </w:t>
      </w:r>
      <w:r w:rsidRPr="000A7F82">
        <w:rPr>
          <w:rFonts w:eastAsia="MS Gothic"/>
        </w:rPr>
        <w:t xml:space="preserve">return to the </w:t>
      </w:r>
      <w:r w:rsidRPr="005C3C8D">
        <w:rPr>
          <w:rFonts w:eastAsia="MS Gothic"/>
          <w:b/>
          <w:bCs/>
        </w:rPr>
        <w:t>Manage Specialisation Verifications</w:t>
      </w:r>
      <w:r w:rsidRPr="000A7F82">
        <w:rPr>
          <w:rFonts w:eastAsia="MS Gothic"/>
        </w:rPr>
        <w:t xml:space="preserve"> page.</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426CFE" w:rsidRPr="00F57C8E" w14:paraId="4C34D556" w14:textId="77777777">
        <w:tc>
          <w:tcPr>
            <w:tcW w:w="283" w:type="dxa"/>
            <w:shd w:val="clear" w:color="auto" w:fill="FFFFFF" w:themeFill="background1"/>
          </w:tcPr>
          <w:p w14:paraId="061F3FF9" w14:textId="77777777" w:rsidR="00426CFE" w:rsidRPr="00F57C8E" w:rsidRDefault="00426CF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77E5F6AA" w14:textId="0B5F5267" w:rsidR="00426CFE" w:rsidRPr="00F57C8E" w:rsidRDefault="00426CFE">
            <w:pPr>
              <w:rPr>
                <w:rFonts w:cs="Arial"/>
              </w:rPr>
            </w:pPr>
            <w:r>
              <w:t xml:space="preserve">If you have any applications </w:t>
            </w:r>
            <w:r w:rsidR="0018220F">
              <w:t>assessed during the off-system period</w:t>
            </w:r>
            <w:r>
              <w:t xml:space="preserve"> between 1 November 2025 and 19 October 2026, Attachments </w:t>
            </w:r>
            <w:r w:rsidR="1011AEDF">
              <w:t xml:space="preserve">submitted during this </w:t>
            </w:r>
            <w:r w:rsidR="5DF95054">
              <w:t xml:space="preserve">period </w:t>
            </w:r>
            <w:r>
              <w:t xml:space="preserve">will not be shown on Page 03: Application screen. Please email </w:t>
            </w:r>
            <w:r w:rsidR="5DF95054">
              <w:t>MACspecialisation@health.gov.au</w:t>
            </w:r>
            <w:r>
              <w:t xml:space="preserve"> for copies.</w:t>
            </w:r>
          </w:p>
        </w:tc>
      </w:tr>
    </w:tbl>
    <w:p w14:paraId="70FB73EA" w14:textId="435D6D58" w:rsidR="00223503" w:rsidRPr="00B20EC3" w:rsidRDefault="00267278" w:rsidP="00223503">
      <w:pPr>
        <w:rPr>
          <w:rFonts w:eastAsia="MS Gothic"/>
          <w:lang w:val="en-US"/>
        </w:rPr>
      </w:pPr>
      <w:r>
        <w:rPr>
          <w:rFonts w:eastAsia="MS Gothic"/>
          <w:noProof/>
          <w:lang w:val="en-US"/>
        </w:rPr>
        <w:drawing>
          <wp:inline distT="0" distB="0" distL="0" distR="0" wp14:anchorId="46F97D4F" wp14:editId="1395BDAB">
            <wp:extent cx="5755640" cy="3162300"/>
            <wp:effectExtent l="19050" t="19050" r="16510" b="19050"/>
            <wp:docPr id="213441062" name="Picture 8" descr="A screenshot of the 'Verification of Specialisations Application Form' status screen with the 'Application Finalised' status, 'Successful' notification and file link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41062" name="Picture 8" descr="A screenshot of the 'Verification of Specialisations Application Form' status screen with the 'Application Finalised' status, 'Successful' notification and file link highlighted."/>
                    <pic:cNvPicPr/>
                  </pic:nvPicPr>
                  <pic:blipFill>
                    <a:blip r:embed="rId78"/>
                    <a:stretch>
                      <a:fillRect/>
                    </a:stretch>
                  </pic:blipFill>
                  <pic:spPr>
                    <a:xfrm>
                      <a:off x="0" y="0"/>
                      <a:ext cx="5755640" cy="3162300"/>
                    </a:xfrm>
                    <a:prstGeom prst="rect">
                      <a:avLst/>
                    </a:prstGeom>
                    <a:ln>
                      <a:solidFill>
                        <a:schemeClr val="accent1"/>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21450E" w:rsidRPr="00F57C8E" w14:paraId="6B7FECC7" w14:textId="77777777" w:rsidTr="00445E63">
        <w:tc>
          <w:tcPr>
            <w:tcW w:w="283" w:type="dxa"/>
            <w:shd w:val="clear" w:color="auto" w:fill="FFFFFF" w:themeFill="background1"/>
          </w:tcPr>
          <w:p w14:paraId="26A216C2" w14:textId="77777777" w:rsidR="0021450E" w:rsidRPr="00F57C8E" w:rsidRDefault="0021450E" w:rsidP="00445E63">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334FEAEB" w14:textId="0A57BC72" w:rsidR="0021450E" w:rsidRDefault="0021450E" w:rsidP="00445E63">
            <w:pPr>
              <w:rPr>
                <w:rFonts w:eastAsia="MS Gothic"/>
                <w:lang w:val="en-US"/>
              </w:rPr>
            </w:pPr>
            <w:r w:rsidRPr="00491F6C">
              <w:rPr>
                <w:rFonts w:eastAsia="MS Gothic"/>
                <w:b/>
                <w:bCs/>
                <w:lang w:val="en-US"/>
              </w:rPr>
              <w:t>Legacy Verified Specialisations and Applications</w:t>
            </w:r>
            <w:r>
              <w:rPr>
                <w:rFonts w:eastAsia="MS Gothic"/>
                <w:lang w:val="en-US"/>
              </w:rPr>
              <w:br/>
            </w:r>
            <w:r>
              <w:rPr>
                <w:rFonts w:eastAsia="MS Gothic"/>
                <w:lang w:val="en-US"/>
              </w:rPr>
              <w:br/>
            </w:r>
            <w:r w:rsidRPr="004442FA">
              <w:rPr>
                <w:rFonts w:eastAsia="MS Gothic"/>
                <w:lang w:val="en-US"/>
              </w:rPr>
              <w:t>Providers that ha</w:t>
            </w:r>
            <w:r>
              <w:rPr>
                <w:rFonts w:eastAsia="MS Gothic"/>
                <w:lang w:val="en-US"/>
              </w:rPr>
              <w:t>ve</w:t>
            </w:r>
            <w:r w:rsidRPr="004442FA">
              <w:rPr>
                <w:rFonts w:eastAsia="MS Gothic"/>
                <w:lang w:val="en-US"/>
              </w:rPr>
              <w:t xml:space="preserve"> completed </w:t>
            </w:r>
            <w:r w:rsidR="00C32F9F">
              <w:rPr>
                <w:rFonts w:eastAsia="MS Gothic"/>
                <w:lang w:val="en-US"/>
              </w:rPr>
              <w:t xml:space="preserve">(finalised or withdrawn) </w:t>
            </w:r>
            <w:r>
              <w:rPr>
                <w:rFonts w:eastAsia="MS Gothic"/>
                <w:lang w:val="en-US"/>
              </w:rPr>
              <w:t xml:space="preserve">applications under the 2022 Specialisation Verification framework can view a read-only version of your application in this portal. The screen display will look different to the applications completed under the 2025 framework. The name of the verified </w:t>
            </w:r>
            <w:proofErr w:type="gramStart"/>
            <w:r>
              <w:rPr>
                <w:rFonts w:eastAsia="MS Gothic"/>
                <w:lang w:val="en-US"/>
              </w:rPr>
              <w:t>specification/s</w:t>
            </w:r>
            <w:proofErr w:type="gramEnd"/>
            <w:r>
              <w:rPr>
                <w:rFonts w:eastAsia="MS Gothic"/>
                <w:lang w:val="en-US"/>
              </w:rPr>
              <w:t xml:space="preserve"> will also display according to the 2022 Framework.</w:t>
            </w:r>
          </w:p>
          <w:p w14:paraId="1BF3F611" w14:textId="77777777" w:rsidR="0021450E" w:rsidRDefault="0021450E" w:rsidP="00445E63">
            <w:pPr>
              <w:pStyle w:val="Caption"/>
              <w:keepNext/>
            </w:pPr>
            <w:r w:rsidRPr="00010540">
              <w:t xml:space="preserve">STEP 04 SCREEN OF THE 2022 </w:t>
            </w:r>
            <w:r>
              <w:t>FRAMEWORK</w:t>
            </w:r>
          </w:p>
          <w:p w14:paraId="4CF198CE" w14:textId="4F02E5D4" w:rsidR="0021450E" w:rsidRPr="00F57C8E" w:rsidRDefault="0021450E" w:rsidP="00B20EC3">
            <w:pPr>
              <w:keepNext/>
              <w:rPr>
                <w:rFonts w:cs="Arial"/>
                <w:szCs w:val="22"/>
              </w:rPr>
            </w:pPr>
            <w:r w:rsidRPr="00E370A0">
              <w:rPr>
                <w:rFonts w:eastAsia="Arial"/>
                <w:noProof/>
                <w:lang w:val="en-US"/>
              </w:rPr>
              <w:drawing>
                <wp:inline distT="0" distB="0" distL="0" distR="0" wp14:anchorId="3DBDBB8B" wp14:editId="7E40852F">
                  <wp:extent cx="5298791" cy="2313557"/>
                  <wp:effectExtent l="19050" t="19050" r="16510" b="10795"/>
                  <wp:docPr id="43944832" name="Picture 1" descr="A screenshot of the 'Services to apply specialisatio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44832" name="Picture 1" descr="A screenshot of the 'Services to apply specialisation' screen"/>
                          <pic:cNvPicPr/>
                        </pic:nvPicPr>
                        <pic:blipFill>
                          <a:blip r:embed="rId79"/>
                          <a:stretch>
                            <a:fillRect/>
                          </a:stretch>
                        </pic:blipFill>
                        <pic:spPr>
                          <a:xfrm>
                            <a:off x="0" y="0"/>
                            <a:ext cx="5298791" cy="2313557"/>
                          </a:xfrm>
                          <a:prstGeom prst="rect">
                            <a:avLst/>
                          </a:prstGeom>
                          <a:ln>
                            <a:solidFill>
                              <a:schemeClr val="accent1"/>
                            </a:solidFill>
                          </a:ln>
                        </pic:spPr>
                      </pic:pic>
                    </a:graphicData>
                  </a:graphic>
                </wp:inline>
              </w:drawing>
            </w:r>
          </w:p>
        </w:tc>
      </w:tr>
    </w:tbl>
    <w:p w14:paraId="0149911F" w14:textId="37700AE2" w:rsidR="00874FF3" w:rsidRPr="00874FF3" w:rsidRDefault="00874FF3" w:rsidP="00B81E7C">
      <w:pPr>
        <w:pStyle w:val="ListParagraph"/>
        <w:numPr>
          <w:ilvl w:val="0"/>
          <w:numId w:val="62"/>
        </w:numPr>
        <w:ind w:left="426"/>
      </w:pPr>
      <w:r>
        <w:t xml:space="preserve">You can also filter applications. </w:t>
      </w:r>
      <w:r w:rsidRPr="00874FF3">
        <w:t xml:space="preserve">To filter the list, select the </w:t>
      </w:r>
      <w:r w:rsidRPr="00754FA7">
        <w:rPr>
          <w:b/>
        </w:rPr>
        <w:t>Expand</w:t>
      </w:r>
      <w:r w:rsidRPr="00874FF3">
        <w:t xml:space="preserve"> icon. You can filter by </w:t>
      </w:r>
      <w:r w:rsidRPr="00874FF3">
        <w:lastRenderedPageBreak/>
        <w:t xml:space="preserve">specialisation, application date, and validity date. Select </w:t>
      </w:r>
      <w:r w:rsidRPr="00754FA7">
        <w:rPr>
          <w:b/>
        </w:rPr>
        <w:t>FILTER</w:t>
      </w:r>
      <w:r w:rsidRPr="00874FF3">
        <w:t xml:space="preserve"> to apply your chosen filters.</w:t>
      </w:r>
    </w:p>
    <w:p w14:paraId="3B9F7D14" w14:textId="0EE81594" w:rsidR="00874FF3" w:rsidRPr="00542AD9" w:rsidRDefault="00874FF3" w:rsidP="00B20EC3">
      <w:r>
        <w:rPr>
          <w:rFonts w:eastAsia="MS Gothic"/>
          <w:noProof/>
        </w:rPr>
        <w:drawing>
          <wp:inline distT="0" distB="0" distL="0" distR="0" wp14:anchorId="76BA5E2F" wp14:editId="4C1960B7">
            <wp:extent cx="5743575" cy="1885950"/>
            <wp:effectExtent l="19050" t="19050" r="28575" b="19050"/>
            <wp:docPr id="813322421" name="Picture 10" descr="A screenshot of the 'Filter by' screen with the expand icon and filter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322421" name="Picture 10" descr="A screenshot of the 'Filter by' screen with the expand icon and filter button highligh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43575" cy="1885950"/>
                    </a:xfrm>
                    <a:prstGeom prst="rect">
                      <a:avLst/>
                    </a:prstGeom>
                    <a:ln>
                      <a:solidFill>
                        <a:schemeClr val="accent1"/>
                      </a:solidFill>
                    </a:ln>
                  </pic:spPr>
                </pic:pic>
              </a:graphicData>
            </a:graphic>
          </wp:inline>
        </w:drawing>
      </w:r>
    </w:p>
    <w:p w14:paraId="56E9F038" w14:textId="08A84D05" w:rsidR="008D74BD" w:rsidRPr="000D4790" w:rsidRDefault="003070B4" w:rsidP="0054156F">
      <w:pPr>
        <w:pStyle w:val="Heading1"/>
        <w:rPr>
          <w:rFonts w:ascii="Arial" w:hAnsi="Arial" w:cs="Arial"/>
        </w:rPr>
      </w:pPr>
      <w:bookmarkStart w:id="238" w:name="_Toc242442548"/>
      <w:r>
        <w:rPr>
          <w:rFonts w:ascii="Arial" w:hAnsi="Arial" w:cs="Arial"/>
        </w:rPr>
        <w:t>Creating and maintaining s</w:t>
      </w:r>
      <w:r w:rsidR="008D74BD" w:rsidRPr="000D4790">
        <w:rPr>
          <w:rFonts w:ascii="Arial" w:hAnsi="Arial" w:cs="Arial"/>
        </w:rPr>
        <w:t>ervice Items</w:t>
      </w:r>
      <w:bookmarkEnd w:id="237"/>
      <w:bookmarkEnd w:id="238"/>
    </w:p>
    <w:p w14:paraId="67B17EE4" w14:textId="40A0DF76" w:rsidR="008D74BD" w:rsidRPr="000D4790" w:rsidRDefault="00AA5A04" w:rsidP="003070B4">
      <w:pPr>
        <w:rPr>
          <w:rFonts w:cs="Arial"/>
        </w:rPr>
      </w:pPr>
      <w:r w:rsidRPr="000D4790">
        <w:rPr>
          <w:rFonts w:cs="Arial"/>
        </w:rPr>
        <w:t>Providers</w:t>
      </w:r>
      <w:r w:rsidR="008D74BD" w:rsidRPr="000D4790">
        <w:rPr>
          <w:rFonts w:cs="Arial"/>
        </w:rPr>
        <w:t xml:space="preserve"> will need to create and maintain information about the aged care services that </w:t>
      </w:r>
      <w:r w:rsidRPr="000D4790">
        <w:rPr>
          <w:rFonts w:cs="Arial"/>
        </w:rPr>
        <w:t>their</w:t>
      </w:r>
      <w:r w:rsidR="008D74BD" w:rsidRPr="000D4790">
        <w:rPr>
          <w:rFonts w:cs="Arial"/>
        </w:rPr>
        <w:t xml:space="preserve"> organisation provides (known as service items</w:t>
      </w:r>
      <w:r w:rsidR="001E1FCE" w:rsidRPr="000D4790">
        <w:rPr>
          <w:rFonts w:cs="Arial"/>
        </w:rPr>
        <w:t xml:space="preserve"> </w:t>
      </w:r>
      <w:r w:rsidR="008D74BD" w:rsidRPr="000D4790">
        <w:rPr>
          <w:rFonts w:cs="Arial"/>
        </w:rPr>
        <w:t>in the</w:t>
      </w:r>
      <w:r w:rsidR="00957DED" w:rsidRPr="000D4790">
        <w:rPr>
          <w:rFonts w:cs="Arial"/>
        </w:rPr>
        <w:t xml:space="preserve"> Service and Support</w:t>
      </w:r>
      <w:r w:rsidR="008D74BD" w:rsidRPr="000D4790">
        <w:rPr>
          <w:rFonts w:cs="Arial"/>
        </w:rPr>
        <w:t xml:space="preserve"> Portal</w:t>
      </w:r>
      <w:r w:rsidR="001E1FCE" w:rsidRPr="000D4790">
        <w:rPr>
          <w:rFonts w:cs="Arial"/>
        </w:rPr>
        <w:t>)</w:t>
      </w:r>
      <w:r w:rsidR="008D74BD" w:rsidRPr="000D4790">
        <w:rPr>
          <w:rFonts w:cs="Arial"/>
        </w:rPr>
        <w:t xml:space="preserve"> in order to receive referrals through My Aged Care.</w:t>
      </w:r>
    </w:p>
    <w:p w14:paraId="02766806" w14:textId="6DD6623E" w:rsidR="001E1FCE" w:rsidRPr="000D4790" w:rsidRDefault="001E1FCE" w:rsidP="003070B4">
      <w:pPr>
        <w:rPr>
          <w:rFonts w:cs="Arial"/>
        </w:rPr>
      </w:pPr>
      <w:r w:rsidRPr="000D4790">
        <w:rPr>
          <w:rFonts w:cs="Arial"/>
        </w:rPr>
        <w:t>Service items in general include:</w:t>
      </w:r>
    </w:p>
    <w:p w14:paraId="5D1BEFC7" w14:textId="17E50725" w:rsidR="001E1FCE" w:rsidRPr="000D4790" w:rsidRDefault="001E1FCE" w:rsidP="00B81E7C">
      <w:pPr>
        <w:pStyle w:val="ListBullet"/>
        <w:numPr>
          <w:ilvl w:val="0"/>
          <w:numId w:val="65"/>
        </w:numPr>
        <w:rPr>
          <w:rFonts w:cs="Arial"/>
        </w:rPr>
      </w:pPr>
      <w:r w:rsidRPr="000D4790">
        <w:rPr>
          <w:rFonts w:cs="Arial"/>
        </w:rPr>
        <w:t xml:space="preserve">Service sub-types, for non-Support at </w:t>
      </w:r>
      <w:proofErr w:type="gramStart"/>
      <w:r w:rsidRPr="000D4790">
        <w:rPr>
          <w:rFonts w:cs="Arial"/>
        </w:rPr>
        <w:t>Home</w:t>
      </w:r>
      <w:proofErr w:type="gramEnd"/>
      <w:r w:rsidRPr="000D4790">
        <w:rPr>
          <w:rFonts w:cs="Arial"/>
        </w:rPr>
        <w:t xml:space="preserve"> programs</w:t>
      </w:r>
    </w:p>
    <w:p w14:paraId="386EB96D" w14:textId="4B4D5022" w:rsidR="001E1FCE" w:rsidRPr="000D4790" w:rsidRDefault="001E1FCE" w:rsidP="00B81E7C">
      <w:pPr>
        <w:pStyle w:val="ListBullet"/>
        <w:numPr>
          <w:ilvl w:val="0"/>
          <w:numId w:val="65"/>
        </w:numPr>
        <w:rPr>
          <w:rFonts w:cs="Arial"/>
        </w:rPr>
      </w:pPr>
      <w:r w:rsidRPr="000D4790">
        <w:rPr>
          <w:rFonts w:cs="Arial"/>
        </w:rPr>
        <w:t>Services, for Support at Home</w:t>
      </w:r>
    </w:p>
    <w:p w14:paraId="04734CB2" w14:textId="65FD2080" w:rsidR="001E1FCE" w:rsidRPr="000D4790" w:rsidRDefault="001E1FCE" w:rsidP="00B81E7C">
      <w:pPr>
        <w:pStyle w:val="ListBullet"/>
        <w:numPr>
          <w:ilvl w:val="0"/>
          <w:numId w:val="65"/>
        </w:numPr>
        <w:rPr>
          <w:rFonts w:cs="Arial"/>
        </w:rPr>
      </w:pPr>
      <w:r w:rsidRPr="000D4790">
        <w:rPr>
          <w:rFonts w:cs="Arial"/>
        </w:rPr>
        <w:t>Service types, which are groupings of Support at Home services</w:t>
      </w:r>
    </w:p>
    <w:p w14:paraId="09F33117" w14:textId="5DDED53F" w:rsidR="001E1FCE" w:rsidRPr="000D4790" w:rsidRDefault="001E1FCE" w:rsidP="00B81E7C">
      <w:pPr>
        <w:pStyle w:val="ListBullet"/>
        <w:numPr>
          <w:ilvl w:val="0"/>
          <w:numId w:val="65"/>
        </w:numPr>
        <w:rPr>
          <w:rFonts w:cs="Arial"/>
        </w:rPr>
      </w:pPr>
      <w:r w:rsidRPr="000D4790">
        <w:rPr>
          <w:rFonts w:cs="Arial"/>
        </w:rPr>
        <w:t>Service groups, which are groupings of Support at Home service types.</w:t>
      </w:r>
    </w:p>
    <w:p w14:paraId="1F5DD5E9" w14:textId="17B36CD8" w:rsidR="008D74BD" w:rsidRDefault="008D74BD" w:rsidP="003070B4">
      <w:pPr>
        <w:rPr>
          <w:rFonts w:cs="Arial"/>
        </w:rPr>
      </w:pPr>
      <w:r w:rsidRPr="000D4790">
        <w:rPr>
          <w:rFonts w:cs="Arial"/>
        </w:rPr>
        <w:t xml:space="preserve">It is important that information about services </w:t>
      </w:r>
      <w:r w:rsidR="00A02F60" w:rsidRPr="000D4790">
        <w:rPr>
          <w:rFonts w:cs="Arial"/>
        </w:rPr>
        <w:t>that are</w:t>
      </w:r>
      <w:r w:rsidRPr="000D4790">
        <w:rPr>
          <w:rFonts w:cs="Arial"/>
        </w:rPr>
        <w:t xml:space="preserve"> provide</w:t>
      </w:r>
      <w:r w:rsidR="00A02F60" w:rsidRPr="000D4790">
        <w:rPr>
          <w:rFonts w:cs="Arial"/>
        </w:rPr>
        <w:t>d are</w:t>
      </w:r>
      <w:r w:rsidRPr="000D4790">
        <w:rPr>
          <w:rFonts w:cs="Arial"/>
        </w:rPr>
        <w:t xml:space="preserve"> kept up to date as the information is publicly displayed for prospective My Aged Care </w:t>
      </w:r>
      <w:r w:rsidR="00957DED" w:rsidRPr="000D4790">
        <w:rPr>
          <w:rFonts w:cs="Arial"/>
        </w:rPr>
        <w:t>recipients</w:t>
      </w:r>
      <w:r w:rsidRPr="000D4790">
        <w:rPr>
          <w:rFonts w:cs="Arial"/>
        </w:rPr>
        <w:t xml:space="preserve"> and their support network on the service finder on the My Aged Care website (</w:t>
      </w:r>
      <w:hyperlink r:id="rId80" w:tooltip="http://www.myagedcare.gov.au/" w:history="1">
        <w:r w:rsidRPr="000D4790">
          <w:rPr>
            <w:rStyle w:val="Hyperlink"/>
            <w:rFonts w:eastAsiaTheme="majorEastAsia" w:cs="Arial"/>
          </w:rPr>
          <w:t>www.myagedcare.gov.au</w:t>
        </w:r>
      </w:hyperlink>
      <w:proofErr w:type="gramStart"/>
      <w:r w:rsidRPr="000D4790">
        <w:rPr>
          <w:rStyle w:val="Hyperlink"/>
          <w:rFonts w:eastAsiaTheme="majorEastAsia" w:cs="Arial"/>
        </w:rPr>
        <w:t>)</w:t>
      </w:r>
      <w:r w:rsidRPr="000D4790">
        <w:rPr>
          <w:rFonts w:cs="Arial"/>
        </w:rPr>
        <w:t>, and</w:t>
      </w:r>
      <w:proofErr w:type="gramEnd"/>
      <w:r w:rsidRPr="000D4790">
        <w:rPr>
          <w:rFonts w:cs="Arial"/>
        </w:rPr>
        <w:t xml:space="preserve"> used by My Aged Care contact centre staff and assessors to refer clients to service(s).</w:t>
      </w:r>
    </w:p>
    <w:p w14:paraId="17FDDBD1" w14:textId="6F7D0960" w:rsidR="001105AA" w:rsidRDefault="001105AA" w:rsidP="003070B4">
      <w:pPr>
        <w:rPr>
          <w:rFonts w:cs="Arial"/>
        </w:rPr>
      </w:pPr>
      <w:r w:rsidRPr="000D4790">
        <w:rPr>
          <w:rFonts w:cs="Arial"/>
        </w:rPr>
        <w:t>Services need to be linked to one or more of your outlets.</w:t>
      </w:r>
    </w:p>
    <w:p w14:paraId="36FFC76E" w14:textId="50671384" w:rsidR="008D74BD" w:rsidRPr="00971009" w:rsidRDefault="008D74BD" w:rsidP="004A2E7F">
      <w:pPr>
        <w:pStyle w:val="Heading2"/>
      </w:pPr>
      <w:bookmarkStart w:id="239" w:name="_Toc24391798"/>
      <w:bookmarkStart w:id="240" w:name="_Toc24449830"/>
      <w:bookmarkStart w:id="241" w:name="_Toc24449957"/>
      <w:bookmarkStart w:id="242" w:name="_Toc24450041"/>
      <w:bookmarkStart w:id="243" w:name="_Toc24450232"/>
      <w:bookmarkStart w:id="244" w:name="_Toc24451171"/>
      <w:bookmarkStart w:id="245" w:name="_Toc24451243"/>
      <w:bookmarkStart w:id="246" w:name="_Toc24560860"/>
      <w:bookmarkStart w:id="247" w:name="_Toc24561399"/>
      <w:bookmarkStart w:id="248" w:name="_Toc24639404"/>
      <w:bookmarkStart w:id="249" w:name="_Toc127862041"/>
      <w:bookmarkStart w:id="250" w:name="_Toc242442549"/>
      <w:bookmarkEnd w:id="239"/>
      <w:bookmarkEnd w:id="240"/>
      <w:bookmarkEnd w:id="241"/>
      <w:bookmarkEnd w:id="242"/>
      <w:bookmarkEnd w:id="243"/>
      <w:bookmarkEnd w:id="244"/>
      <w:bookmarkEnd w:id="245"/>
      <w:bookmarkEnd w:id="246"/>
      <w:bookmarkEnd w:id="247"/>
      <w:bookmarkEnd w:id="248"/>
      <w:r w:rsidRPr="00971009">
        <w:t>Adding a service item</w:t>
      </w:r>
      <w:bookmarkEnd w:id="249"/>
      <w:bookmarkEnd w:id="250"/>
    </w:p>
    <w:p w14:paraId="56FDC2E8" w14:textId="1E646CFD" w:rsidR="00943FEE" w:rsidRPr="000D4790" w:rsidRDefault="00495162" w:rsidP="003070B4">
      <w:pPr>
        <w:ind w:right="-8"/>
        <w:rPr>
          <w:rFonts w:cs="Arial"/>
        </w:rPr>
      </w:pPr>
      <w:r w:rsidRPr="000D4790">
        <w:rPr>
          <w:rFonts w:cs="Arial"/>
        </w:rPr>
        <w:t xml:space="preserve">When adding a Support at Home service item, the system will add a complete set </w:t>
      </w:r>
      <w:r w:rsidR="008D04AD" w:rsidRPr="000D4790">
        <w:rPr>
          <w:rFonts w:cs="Arial"/>
        </w:rPr>
        <w:t>of service items (which includes Service Groups, Service Types and Services).</w:t>
      </w:r>
    </w:p>
    <w:p w14:paraId="59EEC9E5" w14:textId="77777777" w:rsidR="00331DA2" w:rsidRDefault="00D61367" w:rsidP="003070B4">
      <w:pPr>
        <w:ind w:right="-150"/>
        <w:rPr>
          <w:rFonts w:cs="Arial"/>
        </w:rPr>
      </w:pPr>
      <w:r w:rsidRPr="000D4790">
        <w:rPr>
          <w:rFonts w:cs="Arial"/>
        </w:rPr>
        <w:t>Normally there is no need to add more than one Support at Home service item</w:t>
      </w:r>
      <w:r w:rsidR="009A0642" w:rsidRPr="000D4790">
        <w:rPr>
          <w:rFonts w:cs="Arial"/>
        </w:rPr>
        <w:t xml:space="preserve"> for an outlet unless </w:t>
      </w:r>
      <w:r w:rsidR="00475369" w:rsidRPr="000D4790">
        <w:rPr>
          <w:rFonts w:cs="Arial"/>
        </w:rPr>
        <w:t xml:space="preserve">the organisation </w:t>
      </w:r>
      <w:r w:rsidR="007D0B4D" w:rsidRPr="000D4790">
        <w:rPr>
          <w:rFonts w:cs="Arial"/>
        </w:rPr>
        <w:t>is offering Support at Home services</w:t>
      </w:r>
      <w:r w:rsidR="00B95120" w:rsidRPr="000D4790">
        <w:rPr>
          <w:rFonts w:cs="Arial"/>
        </w:rPr>
        <w:t xml:space="preserve"> in different manners from the same outlet.</w:t>
      </w:r>
      <w:r w:rsidR="00B401A0" w:rsidRPr="000D4790">
        <w:rPr>
          <w:rFonts w:cs="Arial"/>
        </w:rPr>
        <w:t xml:space="preserve"> </w:t>
      </w:r>
    </w:p>
    <w:p w14:paraId="0B272CDA" w14:textId="4E6A2A8A" w:rsidR="00372EA5" w:rsidRPr="000D4790" w:rsidRDefault="00B401A0" w:rsidP="003070B4">
      <w:pPr>
        <w:rPr>
          <w:rFonts w:cs="Arial"/>
        </w:rPr>
      </w:pPr>
      <w:r w:rsidRPr="000D4790">
        <w:rPr>
          <w:rFonts w:cs="Arial"/>
        </w:rPr>
        <w:t xml:space="preserve">Please contact the </w:t>
      </w:r>
      <w:r w:rsidR="0084233D" w:rsidRPr="000D4790">
        <w:rPr>
          <w:rFonts w:cs="Arial"/>
        </w:rPr>
        <w:t>contact centre to discuss if you are considering adding mo</w:t>
      </w:r>
      <w:r w:rsidR="00276A5A" w:rsidRPr="000D4790">
        <w:rPr>
          <w:rFonts w:cs="Arial"/>
        </w:rPr>
        <w:t>re than one instance of Support at Home service items.</w:t>
      </w:r>
    </w:p>
    <w:p w14:paraId="311665FA" w14:textId="4C5E4159" w:rsidR="00957DED" w:rsidRDefault="00C65A57" w:rsidP="003070B4">
      <w:pPr>
        <w:rPr>
          <w:rFonts w:cs="Arial"/>
        </w:rPr>
      </w:pPr>
      <w:r w:rsidRPr="000D4790">
        <w:rPr>
          <w:rFonts w:cs="Arial"/>
        </w:rPr>
        <w:t>Follow these steps to add a service item:</w:t>
      </w:r>
    </w:p>
    <w:p w14:paraId="165F7939" w14:textId="77777777" w:rsidR="00FD02BF" w:rsidRDefault="008D74BD" w:rsidP="00FD02BF">
      <w:pPr>
        <w:pStyle w:val="ListNumber"/>
        <w:keepNext w:val="0"/>
        <w:numPr>
          <w:ilvl w:val="0"/>
          <w:numId w:val="18"/>
        </w:numPr>
        <w:ind w:left="426" w:hanging="426"/>
        <w:rPr>
          <w:rFonts w:cs="Arial"/>
        </w:rPr>
      </w:pPr>
      <w:hyperlink w:anchor="_Viewing_outlets" w:history="1">
        <w:r w:rsidRPr="000D4790">
          <w:rPr>
            <w:rStyle w:val="Hyperlink"/>
            <w:rFonts w:cs="Arial"/>
          </w:rPr>
          <w:t>From the Outlet administration page</w:t>
        </w:r>
      </w:hyperlink>
      <w:r w:rsidRPr="000D4790">
        <w:rPr>
          <w:rFonts w:cs="Arial"/>
        </w:rPr>
        <w:t>, select the name of the outlet on the outlet card that you want to add a service item to.</w:t>
      </w:r>
      <w:r w:rsidR="006F2865" w:rsidRPr="000D4790">
        <w:rPr>
          <w:rFonts w:cs="Arial"/>
        </w:rPr>
        <w:t xml:space="preserve"> </w:t>
      </w:r>
    </w:p>
    <w:p w14:paraId="187CBC45" w14:textId="608CD8A1" w:rsidR="008D74BD" w:rsidRPr="00FD02BF" w:rsidRDefault="006F2865" w:rsidP="00FD02BF">
      <w:pPr>
        <w:pStyle w:val="ListNumber"/>
        <w:keepNext w:val="0"/>
        <w:ind w:left="426" w:firstLine="0"/>
        <w:rPr>
          <w:rFonts w:cs="Arial"/>
        </w:rPr>
      </w:pPr>
      <w:r w:rsidRPr="00FD02BF">
        <w:rPr>
          <w:rFonts w:cs="Arial"/>
        </w:rPr>
        <w:t xml:space="preserve">The </w:t>
      </w:r>
      <w:r w:rsidRPr="00FD02BF">
        <w:rPr>
          <w:rFonts w:cs="Arial"/>
          <w:b/>
          <w:bCs/>
        </w:rPr>
        <w:t>View Outlet</w:t>
      </w:r>
      <w:r w:rsidRPr="00FD02BF">
        <w:rPr>
          <w:rFonts w:cs="Arial"/>
        </w:rPr>
        <w:t xml:space="preserve"> page </w:t>
      </w:r>
      <w:r w:rsidR="00C65A57" w:rsidRPr="00FD02BF">
        <w:rPr>
          <w:rFonts w:cs="Arial"/>
        </w:rPr>
        <w:t>then appears.</w:t>
      </w:r>
    </w:p>
    <w:p w14:paraId="044F6A8D" w14:textId="59FCF12C" w:rsidR="00F8297B" w:rsidRPr="000D4790" w:rsidRDefault="00496FCB" w:rsidP="003070B4">
      <w:pPr>
        <w:rPr>
          <w:rFonts w:cs="Arial"/>
        </w:rPr>
      </w:pPr>
      <w:r w:rsidRPr="000D4790">
        <w:rPr>
          <w:rFonts w:cs="Arial"/>
          <w:noProof/>
        </w:rPr>
        <w:lastRenderedPageBreak/>
        <w:drawing>
          <wp:inline distT="0" distB="0" distL="0" distR="0" wp14:anchorId="23D01FC0" wp14:editId="4BEA9D10">
            <wp:extent cx="4495792" cy="2553257"/>
            <wp:effectExtent l="19050" t="19050" r="19685" b="19050"/>
            <wp:docPr id="1738613718" name="Picture 9" descr="Image of the view outlet page with an outle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13718" name="Picture 9" descr="Image of the view outlet page with an outlet highlighted"/>
                    <pic:cNvPicPr>
                      <a:picLocks noChangeAspect="1" noChangeArrowheads="1"/>
                    </pic:cNvPicPr>
                  </pic:nvPicPr>
                  <pic:blipFill>
                    <a:blip r:embed="rId81"/>
                    <a:stretch>
                      <a:fillRect/>
                    </a:stretch>
                  </pic:blipFill>
                  <pic:spPr bwMode="auto">
                    <a:xfrm>
                      <a:off x="0" y="0"/>
                      <a:ext cx="4495792" cy="2553257"/>
                    </a:xfrm>
                    <a:prstGeom prst="rect">
                      <a:avLst/>
                    </a:prstGeom>
                    <a:noFill/>
                    <a:ln>
                      <a:solidFill>
                        <a:schemeClr val="accent1">
                          <a:lumMod val="75000"/>
                        </a:schemeClr>
                      </a:solidFill>
                    </a:ln>
                  </pic:spPr>
                </pic:pic>
              </a:graphicData>
            </a:graphic>
          </wp:inline>
        </w:drawing>
      </w:r>
    </w:p>
    <w:p w14:paraId="17298FD2" w14:textId="61FAD727" w:rsidR="008D74BD" w:rsidRPr="000D4790" w:rsidRDefault="008D74BD" w:rsidP="00B81E7C">
      <w:pPr>
        <w:pStyle w:val="ListNumber"/>
        <w:keepNext w:val="0"/>
        <w:numPr>
          <w:ilvl w:val="0"/>
          <w:numId w:val="18"/>
        </w:numPr>
        <w:ind w:left="426" w:hanging="426"/>
        <w:rPr>
          <w:rFonts w:cs="Arial"/>
        </w:rPr>
      </w:pPr>
      <w:r w:rsidRPr="000D4790">
        <w:rPr>
          <w:rFonts w:cs="Arial"/>
        </w:rPr>
        <w:t xml:space="preserve">From the </w:t>
      </w:r>
      <w:r w:rsidRPr="000D4790">
        <w:rPr>
          <w:rFonts w:cs="Arial"/>
          <w:b/>
          <w:bCs/>
        </w:rPr>
        <w:t>View outlet</w:t>
      </w:r>
      <w:r w:rsidRPr="000D4790">
        <w:rPr>
          <w:rFonts w:cs="Arial"/>
        </w:rPr>
        <w:t xml:space="preserve"> page, select </w:t>
      </w:r>
      <w:r w:rsidR="00FC0B9F" w:rsidRPr="000D4790">
        <w:rPr>
          <w:rFonts w:cs="Arial"/>
          <w:b/>
          <w:bCs/>
        </w:rPr>
        <w:t>VIEW SERVICE ITEMS</w:t>
      </w:r>
      <w:r w:rsidRPr="000D4790">
        <w:rPr>
          <w:rFonts w:cs="Arial"/>
        </w:rPr>
        <w:t>.</w:t>
      </w:r>
    </w:p>
    <w:p w14:paraId="1D1D7D44" w14:textId="1FBAFE9E" w:rsidR="00356904" w:rsidRPr="000D4790" w:rsidRDefault="00DB2E4B" w:rsidP="003070B4">
      <w:pPr>
        <w:pStyle w:val="ListNumber"/>
        <w:keepNext w:val="0"/>
        <w:rPr>
          <w:rFonts w:cs="Arial"/>
        </w:rPr>
      </w:pPr>
      <w:r>
        <w:rPr>
          <w:rFonts w:cs="Arial"/>
          <w:noProof/>
        </w:rPr>
        <w:drawing>
          <wp:inline distT="0" distB="0" distL="0" distR="0" wp14:anchorId="3A9D2AF0" wp14:editId="0F2E0D2D">
            <wp:extent cx="4215529" cy="3562262"/>
            <wp:effectExtent l="19050" t="19050" r="13970" b="19685"/>
            <wp:docPr id="519867081" name="Picture 9" descr="A screenshot of the 'View outlet' screen with the 'View service item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867081" name="Picture 9" descr="A screenshot of the 'View outlet' screen with the 'View service items' button highlighted."/>
                    <pic:cNvPicPr>
                      <a:picLocks noChangeAspect="1" noChangeArrowheads="1"/>
                    </pic:cNvPicPr>
                  </pic:nvPicPr>
                  <pic:blipFill>
                    <a:blip r:embed="rId82"/>
                    <a:stretch>
                      <a:fillRect/>
                    </a:stretch>
                  </pic:blipFill>
                  <pic:spPr bwMode="auto">
                    <a:xfrm>
                      <a:off x="0" y="0"/>
                      <a:ext cx="4215529" cy="3562262"/>
                    </a:xfrm>
                    <a:prstGeom prst="rect">
                      <a:avLst/>
                    </a:prstGeom>
                    <a:ln>
                      <a:solidFill>
                        <a:schemeClr val="accent1"/>
                      </a:solidFill>
                    </a:ln>
                  </pic:spPr>
                </pic:pic>
              </a:graphicData>
            </a:graphic>
          </wp:inline>
        </w:drawing>
      </w:r>
    </w:p>
    <w:p w14:paraId="198C82B4" w14:textId="559EFF81" w:rsidR="008D74BD" w:rsidRPr="000D4790" w:rsidRDefault="008D74BD" w:rsidP="00B81E7C">
      <w:pPr>
        <w:pStyle w:val="ListNumber"/>
        <w:keepNext w:val="0"/>
        <w:numPr>
          <w:ilvl w:val="0"/>
          <w:numId w:val="18"/>
        </w:numPr>
        <w:ind w:left="426" w:hanging="426"/>
        <w:rPr>
          <w:rFonts w:cs="Arial"/>
        </w:rPr>
      </w:pPr>
      <w:r w:rsidRPr="000D4790">
        <w:rPr>
          <w:rFonts w:cs="Arial"/>
        </w:rPr>
        <w:t xml:space="preserve">From the View Service Items page, select </w:t>
      </w:r>
      <w:r w:rsidR="00885479" w:rsidRPr="000D4790">
        <w:rPr>
          <w:rFonts w:cs="Arial"/>
        </w:rPr>
        <w:t xml:space="preserve">the </w:t>
      </w:r>
      <w:r w:rsidR="00885479" w:rsidRPr="00754FA7">
        <w:rPr>
          <w:rFonts w:cs="Arial"/>
          <w:b/>
          <w:bCs/>
        </w:rPr>
        <w:t>applicable Program</w:t>
      </w:r>
      <w:r w:rsidR="00885479" w:rsidRPr="000D4790">
        <w:rPr>
          <w:rFonts w:cs="Arial"/>
        </w:rPr>
        <w:t xml:space="preserve"> tab.</w:t>
      </w:r>
    </w:p>
    <w:p w14:paraId="3A1BD042" w14:textId="13357594" w:rsidR="00302D5C" w:rsidRPr="000D4790" w:rsidRDefault="00CE3A7A" w:rsidP="003070B4">
      <w:pPr>
        <w:rPr>
          <w:rFonts w:cs="Arial"/>
        </w:rPr>
      </w:pPr>
      <w:r w:rsidRPr="000D4790">
        <w:rPr>
          <w:rFonts w:cs="Arial"/>
          <w:noProof/>
        </w:rPr>
        <w:lastRenderedPageBreak/>
        <w:drawing>
          <wp:inline distT="0" distB="0" distL="0" distR="0" wp14:anchorId="04EC68D7" wp14:editId="30A16C6F">
            <wp:extent cx="5333316" cy="2155332"/>
            <wp:effectExtent l="19050" t="19050" r="20320" b="16510"/>
            <wp:docPr id="1961069931" name="Picture 1" descr="Screenshot of View service items  portal screen with Commonwealth Home Support Programm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69931" name="Picture 1" descr="Screenshot of View service items  portal screen with Commonwealth Home Support Programme highlighted"/>
                    <pic:cNvPicPr/>
                  </pic:nvPicPr>
                  <pic:blipFill>
                    <a:blip r:embed="rId83"/>
                    <a:stretch>
                      <a:fillRect/>
                    </a:stretch>
                  </pic:blipFill>
                  <pic:spPr>
                    <a:xfrm>
                      <a:off x="0" y="0"/>
                      <a:ext cx="5344562" cy="2159877"/>
                    </a:xfrm>
                    <a:prstGeom prst="rect">
                      <a:avLst/>
                    </a:prstGeom>
                    <a:ln>
                      <a:solidFill>
                        <a:schemeClr val="accent1"/>
                      </a:solidFill>
                    </a:ln>
                  </pic:spPr>
                </pic:pic>
              </a:graphicData>
            </a:graphic>
          </wp:inline>
        </w:drawing>
      </w:r>
    </w:p>
    <w:p w14:paraId="5FE9C8D7" w14:textId="13041354" w:rsidR="0036492B" w:rsidRPr="000D4790" w:rsidRDefault="0036492B" w:rsidP="00754FA7">
      <w:pPr>
        <w:rPr>
          <w:rFonts w:cs="Arial"/>
        </w:rPr>
      </w:pPr>
      <w:r w:rsidRPr="000D4790">
        <w:rPr>
          <w:rFonts w:cs="Arial"/>
        </w:rPr>
        <w:t>A list of the existing Service Items for that Program will be listed</w:t>
      </w:r>
      <w:r w:rsidR="00867C33" w:rsidRPr="000D4790">
        <w:rPr>
          <w:rFonts w:cs="Arial"/>
        </w:rPr>
        <w:t>.</w:t>
      </w:r>
      <w:r w:rsidR="00A9266B" w:rsidRPr="000D4790">
        <w:rPr>
          <w:rFonts w:cs="Arial"/>
        </w:rPr>
        <w:t xml:space="preserve"> The list will be filtered</w:t>
      </w:r>
      <w:r w:rsidR="000734F2" w:rsidRPr="000D4790">
        <w:rPr>
          <w:rFonts w:cs="Arial"/>
        </w:rPr>
        <w:t xml:space="preserve"> by the indicated criteria</w:t>
      </w:r>
      <w:r w:rsidR="00F14D58" w:rsidRPr="000D4790">
        <w:rPr>
          <w:rFonts w:cs="Arial"/>
        </w:rPr>
        <w:t xml:space="preserve"> (e.g. Status of ‘Operational’ </w:t>
      </w:r>
      <w:r w:rsidR="00E97DDF" w:rsidRPr="000D4790">
        <w:rPr>
          <w:rFonts w:cs="Arial"/>
        </w:rPr>
        <w:t>or ‘Offline’).</w:t>
      </w:r>
      <w:r w:rsidR="00A9266B" w:rsidRPr="000D4790">
        <w:rPr>
          <w:rFonts w:cs="Arial"/>
        </w:rPr>
        <w:t xml:space="preserve"> </w:t>
      </w:r>
      <w:r w:rsidR="00257248" w:rsidRPr="000D4790">
        <w:rPr>
          <w:rFonts w:cs="Arial"/>
        </w:rPr>
        <w:t>Other filters are available.</w:t>
      </w:r>
    </w:p>
    <w:p w14:paraId="43EEF960" w14:textId="2F6EA4D4" w:rsidR="001C2B90" w:rsidRPr="000D4790" w:rsidRDefault="001C2B90" w:rsidP="00B81E7C">
      <w:pPr>
        <w:pStyle w:val="ListParagraph"/>
        <w:numPr>
          <w:ilvl w:val="0"/>
          <w:numId w:val="18"/>
        </w:numPr>
        <w:ind w:left="426" w:hanging="426"/>
        <w:contextualSpacing w:val="0"/>
        <w:rPr>
          <w:rFonts w:cs="Arial"/>
        </w:rPr>
      </w:pPr>
      <w:r w:rsidRPr="000D4790">
        <w:rPr>
          <w:rFonts w:cs="Arial"/>
        </w:rPr>
        <w:t xml:space="preserve">Select the </w:t>
      </w:r>
      <w:r w:rsidRPr="000D4790">
        <w:rPr>
          <w:rFonts w:cs="Arial"/>
          <w:b/>
          <w:bCs/>
        </w:rPr>
        <w:t>ADD A SERVICE ITEM</w:t>
      </w:r>
      <w:r w:rsidRPr="000D4790">
        <w:rPr>
          <w:rFonts w:cs="Arial"/>
        </w:rPr>
        <w:t xml:space="preserve"> button.</w:t>
      </w:r>
    </w:p>
    <w:p w14:paraId="5FAD910D" w14:textId="04A0B008" w:rsidR="00775246" w:rsidRDefault="001C2B90" w:rsidP="003070B4">
      <w:pPr>
        <w:rPr>
          <w:rFonts w:cs="Arial"/>
        </w:rPr>
      </w:pPr>
      <w:r w:rsidRPr="000D4790">
        <w:rPr>
          <w:rFonts w:cs="Arial"/>
          <w:noProof/>
        </w:rPr>
        <w:drawing>
          <wp:inline distT="0" distB="0" distL="0" distR="0" wp14:anchorId="238DD2F0" wp14:editId="4444A9FB">
            <wp:extent cx="5384902" cy="2032712"/>
            <wp:effectExtent l="19050" t="19050" r="25400" b="24765"/>
            <wp:docPr id="1432221547" name="Picture 19" descr="View Service Items page. The 'Add a service item' button is at the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098740" name="Picture 19" descr="View Service Items page. The 'Add a service item' button is at the top righ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89792" cy="2034558"/>
                    </a:xfrm>
                    <a:prstGeom prst="rect">
                      <a:avLst/>
                    </a:prstGeom>
                    <a:ln>
                      <a:solidFill>
                        <a:schemeClr val="accent1"/>
                      </a:solidFill>
                    </a:ln>
                  </pic:spPr>
                </pic:pic>
              </a:graphicData>
            </a:graphic>
          </wp:inline>
        </w:drawing>
      </w:r>
    </w:p>
    <w:p w14:paraId="26BED510" w14:textId="50062A30" w:rsidR="008D74BD" w:rsidRPr="000D4790" w:rsidRDefault="008D74BD" w:rsidP="00B81E7C">
      <w:pPr>
        <w:pStyle w:val="ListParagraph"/>
        <w:numPr>
          <w:ilvl w:val="0"/>
          <w:numId w:val="18"/>
        </w:numPr>
        <w:ind w:left="426" w:hanging="426"/>
        <w:contextualSpacing w:val="0"/>
        <w:rPr>
          <w:rFonts w:cs="Arial"/>
        </w:rPr>
      </w:pPr>
      <w:r w:rsidRPr="000D4790">
        <w:rPr>
          <w:rFonts w:cs="Arial"/>
        </w:rPr>
        <w:t xml:space="preserve">Select the </w:t>
      </w:r>
      <w:r w:rsidR="000B41A7" w:rsidRPr="000D4790">
        <w:rPr>
          <w:rFonts w:cs="Arial"/>
        </w:rPr>
        <w:t>Program</w:t>
      </w:r>
      <w:r w:rsidRPr="000D4790">
        <w:rPr>
          <w:rFonts w:cs="Arial"/>
        </w:rPr>
        <w:t xml:space="preserve"> for the service </w:t>
      </w:r>
      <w:r w:rsidR="00710BF8" w:rsidRPr="000D4790">
        <w:rPr>
          <w:rFonts w:cs="Arial"/>
        </w:rPr>
        <w:t xml:space="preserve">item </w:t>
      </w:r>
      <w:r w:rsidRPr="000D4790">
        <w:rPr>
          <w:rFonts w:cs="Arial"/>
        </w:rPr>
        <w:t>that you wish to add.</w:t>
      </w:r>
    </w:p>
    <w:p w14:paraId="02008648" w14:textId="37B10680" w:rsidR="008D74BD" w:rsidRDefault="00577852" w:rsidP="003070B4">
      <w:pPr>
        <w:rPr>
          <w:rFonts w:cs="Arial"/>
        </w:rPr>
      </w:pPr>
      <w:r w:rsidRPr="000D4790">
        <w:rPr>
          <w:rFonts w:cs="Arial"/>
          <w:noProof/>
        </w:rPr>
        <w:drawing>
          <wp:inline distT="0" distB="0" distL="0" distR="0" wp14:anchorId="097165AD" wp14:editId="5C7AD353">
            <wp:extent cx="5362034" cy="1526938"/>
            <wp:effectExtent l="19050" t="19050" r="10160" b="16510"/>
            <wp:docPr id="743614156" name="Picture 10" descr="Add Service Item Page. Select the Program that applies to this service item (Choose from the drop down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14156" name="Picture 10" descr="Add Service Item Page. Select the Program that applies to this service item (Choose from the drop down menu)"/>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80622" cy="1532231"/>
                    </a:xfrm>
                    <a:prstGeom prst="rect">
                      <a:avLst/>
                    </a:prstGeom>
                    <a:ln>
                      <a:solidFill>
                        <a:schemeClr val="accent1"/>
                      </a:solidFill>
                    </a:ln>
                  </pic:spPr>
                </pic:pic>
              </a:graphicData>
            </a:graphic>
          </wp:inline>
        </w:drawing>
      </w:r>
    </w:p>
    <w:p w14:paraId="4CEE7221" w14:textId="722E41D2" w:rsidR="009835B3" w:rsidRDefault="005E1176" w:rsidP="00754FA7">
      <w:pPr>
        <w:rPr>
          <w:rFonts w:cs="Arial"/>
        </w:rPr>
      </w:pPr>
      <w:r>
        <w:rPr>
          <w:rFonts w:cs="Arial"/>
        </w:rPr>
        <w:t xml:space="preserve">Once the </w:t>
      </w:r>
      <w:r w:rsidR="00BC3669">
        <w:rPr>
          <w:rFonts w:cs="Arial"/>
        </w:rPr>
        <w:t>p</w:t>
      </w:r>
      <w:r>
        <w:rPr>
          <w:rFonts w:cs="Arial"/>
        </w:rPr>
        <w:t xml:space="preserve">rogram is selected, </w:t>
      </w:r>
      <w:r w:rsidR="005654C0">
        <w:rPr>
          <w:rFonts w:cs="Arial"/>
        </w:rPr>
        <w:t>the funding type will appear as Funded.</w:t>
      </w:r>
    </w:p>
    <w:p w14:paraId="48061873" w14:textId="2BEFABCD" w:rsidR="009835B3" w:rsidRDefault="009835B3" w:rsidP="00754FA7">
      <w:pPr>
        <w:rPr>
          <w:rFonts w:cs="Arial"/>
        </w:rPr>
      </w:pPr>
      <w:r>
        <w:rPr>
          <w:rFonts w:cs="Arial"/>
        </w:rPr>
        <w:t>The option to change this selection</w:t>
      </w:r>
      <w:r w:rsidR="00253349">
        <w:rPr>
          <w:rFonts w:cs="Arial"/>
        </w:rPr>
        <w:t xml:space="preserve"> is not available as all Commonwealth aged care program services must be approved and subsidised by the Australian government.</w:t>
      </w:r>
    </w:p>
    <w:p w14:paraId="7EC0A263" w14:textId="499EE703" w:rsidR="005E1176" w:rsidRDefault="005E1176" w:rsidP="003070B4">
      <w:pPr>
        <w:rPr>
          <w:rFonts w:cs="Arial"/>
        </w:rPr>
      </w:pPr>
      <w:r>
        <w:rPr>
          <w:noProof/>
        </w:rPr>
        <w:drawing>
          <wp:inline distT="0" distB="0" distL="0" distR="0" wp14:anchorId="4055EBF8" wp14:editId="6205F7D6">
            <wp:extent cx="3571878" cy="899046"/>
            <wp:effectExtent l="19050" t="19050" r="9525" b="15875"/>
            <wp:docPr id="1364587142" name="Picture 7" descr="Part of the Add Service Item Page. &#10;'Which of the following applies to this service item?'&#10;'Funded' is selected as default.&#10;'Non-funded' is greyed out and not selec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587142" name="Picture 7" descr="Part of the Add Service Item Page. &#10;'Which of the following applies to this service item?'&#10;'Funded' is selected as default.&#10;'Non-funded' is greyed out and not selectable."/>
                    <pic:cNvPicPr/>
                  </pic:nvPicPr>
                  <pic:blipFill>
                    <a:blip r:embed="rId86"/>
                    <a:stretch>
                      <a:fillRect/>
                    </a:stretch>
                  </pic:blipFill>
                  <pic:spPr>
                    <a:xfrm>
                      <a:off x="0" y="0"/>
                      <a:ext cx="3591671" cy="904028"/>
                    </a:xfrm>
                    <a:prstGeom prst="rect">
                      <a:avLst/>
                    </a:prstGeom>
                    <a:ln>
                      <a:solidFill>
                        <a:schemeClr val="accent1"/>
                      </a:solidFill>
                    </a:ln>
                  </pic:spPr>
                </pic:pic>
              </a:graphicData>
            </a:graphic>
          </wp:inline>
        </w:drawing>
      </w:r>
    </w:p>
    <w:p w14:paraId="4F7B28D8" w14:textId="713F101F" w:rsidR="002A7DA8" w:rsidRPr="000D4790" w:rsidRDefault="002A7DA8" w:rsidP="00B81E7C">
      <w:pPr>
        <w:pStyle w:val="ListNumber"/>
        <w:keepNext w:val="0"/>
        <w:numPr>
          <w:ilvl w:val="0"/>
          <w:numId w:val="18"/>
        </w:numPr>
        <w:ind w:left="426" w:hanging="426"/>
        <w:rPr>
          <w:rFonts w:cs="Arial"/>
        </w:rPr>
      </w:pPr>
      <w:r w:rsidRPr="000D4790">
        <w:rPr>
          <w:rFonts w:cs="Arial"/>
        </w:rPr>
        <w:t xml:space="preserve">Select </w:t>
      </w:r>
      <w:r w:rsidR="005632BC" w:rsidRPr="000D4790">
        <w:rPr>
          <w:rFonts w:cs="Arial"/>
        </w:rPr>
        <w:t xml:space="preserve">a </w:t>
      </w:r>
      <w:r w:rsidR="005632BC" w:rsidRPr="000D4790">
        <w:rPr>
          <w:rFonts w:cs="Arial"/>
          <w:b/>
          <w:bCs/>
        </w:rPr>
        <w:t>service inventory item</w:t>
      </w:r>
      <w:r w:rsidR="005632BC" w:rsidRPr="000D4790">
        <w:rPr>
          <w:rFonts w:cs="Arial"/>
        </w:rPr>
        <w:t xml:space="preserve"> to associate with the</w:t>
      </w:r>
      <w:r w:rsidR="009F5E31" w:rsidRPr="000D4790">
        <w:rPr>
          <w:rFonts w:cs="Arial"/>
        </w:rPr>
        <w:t xml:space="preserve"> service item to be added.</w:t>
      </w:r>
    </w:p>
    <w:p w14:paraId="430CB7DE" w14:textId="4DEBA68B" w:rsidR="002A0CBC" w:rsidRPr="007F3A02" w:rsidRDefault="002A0CBC" w:rsidP="00754FA7">
      <w:pPr>
        <w:pStyle w:val="Caption"/>
        <w:spacing w:before="240" w:line="276" w:lineRule="auto"/>
        <w:rPr>
          <w:rFonts w:cs="Arial"/>
          <w:iCs/>
          <w:caps w:val="0"/>
          <w:color w:val="323E4F" w:themeColor="text2" w:themeShade="BF"/>
          <w:sz w:val="18"/>
        </w:rPr>
      </w:pPr>
      <w:r w:rsidRPr="007F3A02">
        <w:rPr>
          <w:rFonts w:cs="Arial"/>
          <w:iCs/>
          <w:caps w:val="0"/>
          <w:color w:val="323E4F" w:themeColor="text2" w:themeShade="BF"/>
          <w:sz w:val="18"/>
        </w:rPr>
        <w:lastRenderedPageBreak/>
        <w:t>Non-Support At Home Service Item Example</w:t>
      </w:r>
    </w:p>
    <w:p w14:paraId="7E50FA1F" w14:textId="3F3B8833" w:rsidR="00F96F54" w:rsidRPr="000D4790" w:rsidRDefault="00F96F54" w:rsidP="00754FA7">
      <w:pPr>
        <w:pStyle w:val="ListNumber"/>
        <w:keepNext w:val="0"/>
        <w:ind w:left="0" w:firstLine="0"/>
        <w:rPr>
          <w:rFonts w:cs="Arial"/>
        </w:rPr>
      </w:pPr>
      <w:r w:rsidRPr="000D4790">
        <w:rPr>
          <w:rFonts w:cs="Arial"/>
        </w:rPr>
        <w:t xml:space="preserve">An example of a program where a longer list of possible service inventory items may be presented, and where filtering functionality may be </w:t>
      </w:r>
      <w:r w:rsidR="00D623D1" w:rsidRPr="000D4790">
        <w:rPr>
          <w:rFonts w:cs="Arial"/>
        </w:rPr>
        <w:t>used</w:t>
      </w:r>
      <w:r w:rsidRPr="000D4790">
        <w:rPr>
          <w:rFonts w:cs="Arial"/>
        </w:rPr>
        <w:t>.</w:t>
      </w:r>
    </w:p>
    <w:p w14:paraId="59F69EA8" w14:textId="77777777" w:rsidR="00775246" w:rsidRDefault="002A0CBC" w:rsidP="003070B4">
      <w:pPr>
        <w:rPr>
          <w:rFonts w:cs="Arial"/>
        </w:rPr>
      </w:pPr>
      <w:r w:rsidRPr="000D4790">
        <w:rPr>
          <w:rFonts w:cs="Arial"/>
          <w:noProof/>
        </w:rPr>
        <w:drawing>
          <wp:inline distT="0" distB="0" distL="0" distR="0" wp14:anchorId="65317928" wp14:editId="2CE09E14">
            <wp:extent cx="5742000" cy="2157778"/>
            <wp:effectExtent l="19050" t="19050" r="11430" b="13970"/>
            <wp:docPr id="1594331034" name="Picture 1594331034" descr="Add service item&#10;&#10;For funded services, select the service you want to add to your outlet by selecting the relevant service item and then Select 'Save'. You can refine the list of service items by entering details and using the 'Filter' f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31034" name="Picture 1594331034" descr="Add service item&#10;&#10;For funded services, select the service you want to add to your outlet by selecting the relevant service item and then Select 'Save'. You can refine the list of service items by entering details and using the 'Filter' function."/>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42000" cy="2157778"/>
                    </a:xfrm>
                    <a:prstGeom prst="rect">
                      <a:avLst/>
                    </a:prstGeom>
                    <a:ln>
                      <a:solidFill>
                        <a:schemeClr val="accent1"/>
                      </a:solidFill>
                    </a:ln>
                  </pic:spPr>
                </pic:pic>
              </a:graphicData>
            </a:graphic>
          </wp:inline>
        </w:drawing>
      </w:r>
    </w:p>
    <w:p w14:paraId="3CD72591" w14:textId="2C57A7EC" w:rsidR="0044603D" w:rsidRPr="00EF4355" w:rsidRDefault="0044603D" w:rsidP="00EF4355">
      <w:pPr>
        <w:pStyle w:val="Caption"/>
        <w:spacing w:before="240" w:line="276" w:lineRule="auto"/>
        <w:rPr>
          <w:rFonts w:cs="Arial"/>
          <w:iCs/>
          <w:caps w:val="0"/>
          <w:color w:val="323E4F" w:themeColor="text2" w:themeShade="BF"/>
          <w:sz w:val="18"/>
        </w:rPr>
      </w:pPr>
      <w:r w:rsidRPr="00EF4355">
        <w:rPr>
          <w:rFonts w:cs="Arial"/>
          <w:iCs/>
          <w:caps w:val="0"/>
          <w:color w:val="323E4F" w:themeColor="text2" w:themeShade="BF"/>
          <w:sz w:val="18"/>
        </w:rPr>
        <w:t>Support at Home example</w:t>
      </w:r>
    </w:p>
    <w:p w14:paraId="43D61E37" w14:textId="094B8D4B" w:rsidR="00C83203" w:rsidRDefault="00C83203" w:rsidP="005C2004">
      <w:pPr>
        <w:pStyle w:val="ListNumber"/>
        <w:keepNext w:val="0"/>
        <w:ind w:left="0" w:firstLine="0"/>
        <w:rPr>
          <w:rFonts w:cs="Arial"/>
        </w:rPr>
      </w:pPr>
      <w:r w:rsidRPr="000D4790">
        <w:rPr>
          <w:rFonts w:cs="Arial"/>
        </w:rPr>
        <w:t xml:space="preserve">An example </w:t>
      </w:r>
      <w:r w:rsidR="009D5070" w:rsidRPr="000D4790">
        <w:rPr>
          <w:rFonts w:cs="Arial"/>
        </w:rPr>
        <w:t xml:space="preserve">of a program </w:t>
      </w:r>
      <w:r w:rsidRPr="000D4790">
        <w:rPr>
          <w:rFonts w:cs="Arial"/>
        </w:rPr>
        <w:t xml:space="preserve">where a </w:t>
      </w:r>
      <w:r w:rsidR="00552973" w:rsidRPr="000D4790">
        <w:rPr>
          <w:rFonts w:cs="Arial"/>
        </w:rPr>
        <w:t>short</w:t>
      </w:r>
      <w:r w:rsidRPr="000D4790">
        <w:rPr>
          <w:rFonts w:cs="Arial"/>
        </w:rPr>
        <w:t xml:space="preserve"> list of possible service inventory items may be presented, and where </w:t>
      </w:r>
      <w:r w:rsidR="00552973" w:rsidRPr="000D4790">
        <w:rPr>
          <w:rFonts w:cs="Arial"/>
        </w:rPr>
        <w:t xml:space="preserve">no filtering </w:t>
      </w:r>
      <w:r w:rsidR="00BB1289" w:rsidRPr="000D4790">
        <w:rPr>
          <w:rFonts w:cs="Arial"/>
        </w:rPr>
        <w:t>functionality is available.</w:t>
      </w:r>
    </w:p>
    <w:p w14:paraId="3ED09426" w14:textId="7A4ABD82" w:rsidR="000D6EF4" w:rsidRDefault="004D6E58" w:rsidP="003070B4">
      <w:pPr>
        <w:pStyle w:val="ListNumber"/>
        <w:keepNext w:val="0"/>
        <w:ind w:left="0" w:firstLine="0"/>
        <w:rPr>
          <w:rFonts w:cs="Arial"/>
        </w:rPr>
      </w:pPr>
      <w:r>
        <w:rPr>
          <w:rFonts w:cs="Arial"/>
          <w:noProof/>
        </w:rPr>
        <w:drawing>
          <wp:inline distT="0" distB="0" distL="0" distR="0" wp14:anchorId="3B6115AF" wp14:editId="7ED5EAF3">
            <wp:extent cx="5682308" cy="2526031"/>
            <wp:effectExtent l="19050" t="19050" r="13970" b="26670"/>
            <wp:docPr id="561861310" name="Picture 8" descr="Screenshot of Add service item portal screen with short list of possible service inventory items for Support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61310" name="Picture 8" descr="Screenshot of Add service item portal screen with short list of possible service inventory items for Support at Home"/>
                    <pic:cNvPicPr>
                      <a:picLocks noChangeAspect="1" noChangeArrowheads="1"/>
                    </pic:cNvPicPr>
                  </pic:nvPicPr>
                  <pic:blipFill>
                    <a:blip r:embed="rId88"/>
                    <a:stretch>
                      <a:fillRect/>
                    </a:stretch>
                  </pic:blipFill>
                  <pic:spPr bwMode="auto">
                    <a:xfrm>
                      <a:off x="0" y="0"/>
                      <a:ext cx="5682308" cy="2526031"/>
                    </a:xfrm>
                    <a:prstGeom prst="rect">
                      <a:avLst/>
                    </a:prstGeom>
                    <a:ln>
                      <a:solidFill>
                        <a:schemeClr val="accent1"/>
                      </a:solidFill>
                    </a:ln>
                  </pic:spPr>
                </pic:pic>
              </a:graphicData>
            </a:graphic>
          </wp:inline>
        </w:drawing>
      </w:r>
    </w:p>
    <w:p w14:paraId="6FCEE385" w14:textId="45E3F590" w:rsidR="00D20A29" w:rsidRDefault="00971009" w:rsidP="00EF4355">
      <w:pPr>
        <w:pStyle w:val="ListNumber"/>
        <w:keepNext w:val="0"/>
        <w:ind w:left="0" w:firstLine="0"/>
        <w:rPr>
          <w:rFonts w:cs="Arial"/>
        </w:rPr>
      </w:pPr>
      <w:r>
        <w:rPr>
          <w:rFonts w:cs="Arial"/>
        </w:rPr>
        <w:t>T</w:t>
      </w:r>
      <w:r w:rsidR="008012C4" w:rsidRPr="000D4790">
        <w:rPr>
          <w:rFonts w:cs="Arial"/>
        </w:rPr>
        <w:t xml:space="preserve">he service </w:t>
      </w:r>
      <w:r w:rsidR="00B40B36" w:rsidRPr="000D4790">
        <w:rPr>
          <w:rFonts w:cs="Arial"/>
        </w:rPr>
        <w:t xml:space="preserve">(inventory) </w:t>
      </w:r>
      <w:r w:rsidR="008012C4" w:rsidRPr="000D4790">
        <w:rPr>
          <w:rFonts w:cs="Arial"/>
        </w:rPr>
        <w:t xml:space="preserve">item name will normally provide guidance as to which </w:t>
      </w:r>
      <w:r w:rsidR="00E9443A" w:rsidRPr="000D4790">
        <w:rPr>
          <w:rFonts w:cs="Arial"/>
        </w:rPr>
        <w:t xml:space="preserve">one </w:t>
      </w:r>
      <w:r w:rsidR="008012C4" w:rsidRPr="000D4790">
        <w:rPr>
          <w:rFonts w:cs="Arial"/>
        </w:rPr>
        <w:t>to select.</w:t>
      </w:r>
    </w:p>
    <w:p w14:paraId="20401A4B" w14:textId="4CDA01C5" w:rsidR="00D20A29" w:rsidRDefault="00C60F79" w:rsidP="00EF4355">
      <w:pPr>
        <w:pStyle w:val="ListNumber"/>
        <w:keepNext w:val="0"/>
        <w:ind w:left="0" w:firstLine="0"/>
        <w:rPr>
          <w:rFonts w:cs="Arial"/>
        </w:rPr>
      </w:pPr>
      <w:r w:rsidRPr="000D4790">
        <w:rPr>
          <w:rFonts w:cs="Arial"/>
        </w:rPr>
        <w:t xml:space="preserve">Select the </w:t>
      </w:r>
      <w:r w:rsidR="002532FE" w:rsidRPr="000D4790">
        <w:rPr>
          <w:rFonts w:cs="Arial"/>
        </w:rPr>
        <w:t>one</w:t>
      </w:r>
      <w:r w:rsidR="00CC0246" w:rsidRPr="000D4790">
        <w:rPr>
          <w:rFonts w:cs="Arial"/>
        </w:rPr>
        <w:t xml:space="preserve"> that </w:t>
      </w:r>
      <w:r w:rsidRPr="000D4790">
        <w:rPr>
          <w:rFonts w:cs="Arial"/>
        </w:rPr>
        <w:t>you want to add to your outlet by selecting the relevant service</w:t>
      </w:r>
      <w:r w:rsidR="0078409A" w:rsidRPr="000D4790">
        <w:rPr>
          <w:rFonts w:cs="Arial"/>
        </w:rPr>
        <w:t xml:space="preserve"> inventory</w:t>
      </w:r>
      <w:r w:rsidRPr="000D4790">
        <w:rPr>
          <w:rFonts w:cs="Arial"/>
        </w:rPr>
        <w:t xml:space="preserve"> item</w:t>
      </w:r>
      <w:r w:rsidR="00C62C06" w:rsidRPr="000D4790">
        <w:rPr>
          <w:rFonts w:cs="Arial"/>
        </w:rPr>
        <w:t>.</w:t>
      </w:r>
    </w:p>
    <w:p w14:paraId="4EF0AA47" w14:textId="0E72FFBD" w:rsidR="00245AC1" w:rsidRPr="000D4790" w:rsidRDefault="00C62C06" w:rsidP="00EF4355">
      <w:pPr>
        <w:pStyle w:val="ListNumber"/>
        <w:keepNext w:val="0"/>
        <w:ind w:left="0" w:firstLine="0"/>
        <w:rPr>
          <w:rFonts w:cs="Arial"/>
        </w:rPr>
      </w:pPr>
      <w:r w:rsidRPr="000D4790">
        <w:rPr>
          <w:rFonts w:cs="Arial"/>
        </w:rPr>
        <w:t>In the example above, you will also need to supply</w:t>
      </w:r>
      <w:r w:rsidR="00366B10" w:rsidRPr="000D4790">
        <w:rPr>
          <w:rFonts w:cs="Arial"/>
        </w:rPr>
        <w:t xml:space="preserve"> a unique service item name before </w:t>
      </w:r>
      <w:r w:rsidR="006E4CAE">
        <w:rPr>
          <w:rFonts w:cs="Arial"/>
        </w:rPr>
        <w:t>selecting</w:t>
      </w:r>
      <w:r w:rsidR="00245AC1" w:rsidRPr="000D4790">
        <w:rPr>
          <w:rFonts w:cs="Arial"/>
        </w:rPr>
        <w:t xml:space="preserve"> the </w:t>
      </w:r>
      <w:r w:rsidR="00C60F79" w:rsidRPr="000D4790">
        <w:rPr>
          <w:rFonts w:cs="Arial"/>
          <w:b/>
          <w:bCs/>
        </w:rPr>
        <w:t>SAVE</w:t>
      </w:r>
      <w:r w:rsidR="00245AC1" w:rsidRPr="000D4790">
        <w:rPr>
          <w:rFonts w:cs="Arial"/>
        </w:rPr>
        <w:t xml:space="preserve"> button (</w:t>
      </w:r>
      <w:r w:rsidR="006E4CAE">
        <w:rPr>
          <w:rFonts w:cs="Arial"/>
        </w:rPr>
        <w:t xml:space="preserve">refer to </w:t>
      </w:r>
      <w:r w:rsidR="00245AC1" w:rsidRPr="000D4790">
        <w:rPr>
          <w:rFonts w:cs="Arial"/>
        </w:rPr>
        <w:t>step 8 below).</w:t>
      </w:r>
    </w:p>
    <w:p w14:paraId="0359EC4B" w14:textId="026135BD" w:rsidR="005700A8" w:rsidRPr="000D4790" w:rsidRDefault="006E4CAE" w:rsidP="00EF4355">
      <w:pPr>
        <w:pStyle w:val="ListNumber"/>
        <w:keepNext w:val="0"/>
        <w:ind w:left="0" w:firstLine="0"/>
        <w:rPr>
          <w:rFonts w:cs="Arial"/>
        </w:rPr>
      </w:pPr>
      <w:r>
        <w:rPr>
          <w:rFonts w:cs="Arial"/>
        </w:rPr>
        <w:t>For Residential Care</w:t>
      </w:r>
      <w:r w:rsidR="00E75951">
        <w:rPr>
          <w:rFonts w:cs="Arial"/>
        </w:rPr>
        <w:t xml:space="preserve"> </w:t>
      </w:r>
      <w:r w:rsidR="00C57415" w:rsidRPr="000D4790">
        <w:rPr>
          <w:rFonts w:cs="Arial"/>
        </w:rPr>
        <w:t xml:space="preserve">where a lengthy list of possible </w:t>
      </w:r>
      <w:r w:rsidR="0097764F" w:rsidRPr="000D4790">
        <w:rPr>
          <w:rFonts w:cs="Arial"/>
        </w:rPr>
        <w:t xml:space="preserve">service inventory items may be presented, and where the application of </w:t>
      </w:r>
      <w:r w:rsidR="00B14F37" w:rsidRPr="000D4790">
        <w:rPr>
          <w:rFonts w:cs="Arial"/>
        </w:rPr>
        <w:t>one or more filters may reduce the number of possible selections</w:t>
      </w:r>
      <w:r w:rsidR="00E75951">
        <w:rPr>
          <w:rFonts w:cs="Arial"/>
        </w:rPr>
        <w:t>, select</w:t>
      </w:r>
      <w:r w:rsidR="005700A8" w:rsidRPr="000D4790">
        <w:rPr>
          <w:rFonts w:cs="Arial"/>
        </w:rPr>
        <w:t xml:space="preserve"> the </w:t>
      </w:r>
      <w:r w:rsidR="00291CB0" w:rsidRPr="000D4790">
        <w:rPr>
          <w:rFonts w:cs="Arial"/>
        </w:rPr>
        <w:t>radio button at the beginning of the row to select the one</w:t>
      </w:r>
      <w:r w:rsidR="00E63DC1" w:rsidRPr="000D4790">
        <w:rPr>
          <w:rFonts w:cs="Arial"/>
        </w:rPr>
        <w:t xml:space="preserve"> to add.</w:t>
      </w:r>
    </w:p>
    <w:p w14:paraId="2920F5BF" w14:textId="0BBF5A42" w:rsidR="006E4CAE" w:rsidRPr="00C70411" w:rsidRDefault="006E4CAE" w:rsidP="003070B4">
      <w:pPr>
        <w:pStyle w:val="Caption"/>
        <w:keepNext/>
        <w:rPr>
          <w:caps w:val="0"/>
          <w:sz w:val="18"/>
        </w:rPr>
      </w:pPr>
      <w:r w:rsidRPr="00C70411">
        <w:rPr>
          <w:caps w:val="0"/>
          <w:sz w:val="18"/>
        </w:rPr>
        <w:lastRenderedPageBreak/>
        <w:t>Residential Care Example</w:t>
      </w:r>
    </w:p>
    <w:p w14:paraId="23E23682" w14:textId="36ADD7F3" w:rsidR="004E5B1E" w:rsidRPr="000D4790" w:rsidRDefault="00352471" w:rsidP="003070B4">
      <w:pPr>
        <w:pStyle w:val="ListNumber"/>
        <w:keepNext w:val="0"/>
        <w:ind w:left="567" w:hanging="567"/>
        <w:rPr>
          <w:rFonts w:cs="Arial"/>
        </w:rPr>
      </w:pPr>
      <w:r w:rsidRPr="000D4790">
        <w:rPr>
          <w:rFonts w:cs="Arial"/>
          <w:noProof/>
        </w:rPr>
        <w:drawing>
          <wp:inline distT="0" distB="0" distL="0" distR="0" wp14:anchorId="0B55B244" wp14:editId="54F4E6E9">
            <wp:extent cx="5727378" cy="4185093"/>
            <wp:effectExtent l="19050" t="19050" r="26035" b="25400"/>
            <wp:docPr id="1431396518" name="Picture 8" descr="Screenshot of Add service item portal screen with short list of possible service inventory items for Residential Care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96518" name="Picture 8" descr="Screenshot of Add service item portal screen with short list of possible service inventory items for Residential Care service"/>
                    <pic:cNvPicPr>
                      <a:picLocks noChangeAspect="1" noChangeArrowheads="1"/>
                    </pic:cNvPicPr>
                  </pic:nvPicPr>
                  <pic:blipFill>
                    <a:blip r:embed="rId89"/>
                    <a:stretch>
                      <a:fillRect/>
                    </a:stretch>
                  </pic:blipFill>
                  <pic:spPr bwMode="auto">
                    <a:xfrm>
                      <a:off x="0" y="0"/>
                      <a:ext cx="5727378" cy="4185093"/>
                    </a:xfrm>
                    <a:prstGeom prst="rect">
                      <a:avLst/>
                    </a:prstGeom>
                    <a:ln>
                      <a:solidFill>
                        <a:schemeClr val="accent1"/>
                      </a:solidFill>
                    </a:ln>
                  </pic:spPr>
                </pic:pic>
              </a:graphicData>
            </a:graphic>
          </wp:inline>
        </w:drawing>
      </w:r>
    </w:p>
    <w:p w14:paraId="12DFE7C1" w14:textId="336F41E2" w:rsidR="00DD5724" w:rsidRPr="000D4790" w:rsidRDefault="00971009" w:rsidP="00CE480C">
      <w:pPr>
        <w:pStyle w:val="ListNumber"/>
        <w:keepNext w:val="0"/>
        <w:ind w:left="0" w:firstLine="0"/>
        <w:rPr>
          <w:rFonts w:cs="Arial"/>
        </w:rPr>
      </w:pPr>
      <w:r>
        <w:rPr>
          <w:rFonts w:cs="Arial"/>
        </w:rPr>
        <w:t>T</w:t>
      </w:r>
      <w:r w:rsidR="00A43D2B" w:rsidRPr="000D4790">
        <w:rPr>
          <w:rFonts w:cs="Arial"/>
        </w:rPr>
        <w:t xml:space="preserve">he added </w:t>
      </w:r>
      <w:r w:rsidR="003A4CF4" w:rsidRPr="000D4790">
        <w:rPr>
          <w:rFonts w:cs="Arial"/>
        </w:rPr>
        <w:t>service item will inherit its name from the ‘service item name’ column</w:t>
      </w:r>
      <w:r>
        <w:rPr>
          <w:rFonts w:cs="Arial"/>
        </w:rPr>
        <w:t xml:space="preserve"> </w:t>
      </w:r>
      <w:r w:rsidR="003A4CF4" w:rsidRPr="000D4790">
        <w:rPr>
          <w:rFonts w:cs="Arial"/>
        </w:rPr>
        <w:t>value</w:t>
      </w:r>
      <w:r w:rsidR="00AD2FFE" w:rsidRPr="000D4790">
        <w:rPr>
          <w:rFonts w:cs="Arial"/>
        </w:rPr>
        <w:t xml:space="preserve"> of the selected row.</w:t>
      </w:r>
    </w:p>
    <w:p w14:paraId="11A86880" w14:textId="58A23A44" w:rsidR="00971009" w:rsidRPr="00971009" w:rsidRDefault="00052B1A" w:rsidP="00B81E7C">
      <w:pPr>
        <w:pStyle w:val="ListParagraph"/>
        <w:numPr>
          <w:ilvl w:val="0"/>
          <w:numId w:val="18"/>
        </w:numPr>
        <w:ind w:left="426" w:hanging="426"/>
        <w:rPr>
          <w:rFonts w:cs="Arial"/>
        </w:rPr>
      </w:pPr>
      <w:r w:rsidRPr="00971009">
        <w:rPr>
          <w:rFonts w:cs="Arial"/>
        </w:rPr>
        <w:t xml:space="preserve">Specify </w:t>
      </w:r>
      <w:r w:rsidR="000916AB" w:rsidRPr="00971009">
        <w:rPr>
          <w:rFonts w:cs="Arial"/>
        </w:rPr>
        <w:t>a</w:t>
      </w:r>
      <w:r w:rsidR="00470BF1" w:rsidRPr="00971009">
        <w:rPr>
          <w:rFonts w:cs="Arial"/>
        </w:rPr>
        <w:t xml:space="preserve"> unique </w:t>
      </w:r>
      <w:r w:rsidR="00470BF1" w:rsidRPr="00971009">
        <w:rPr>
          <w:rFonts w:cs="Arial"/>
          <w:b/>
          <w:bCs/>
        </w:rPr>
        <w:t>service item name</w:t>
      </w:r>
      <w:r w:rsidR="00470BF1" w:rsidRPr="00971009">
        <w:rPr>
          <w:rFonts w:cs="Arial"/>
        </w:rPr>
        <w:t xml:space="preserve"> </w:t>
      </w:r>
      <w:r w:rsidRPr="00971009">
        <w:rPr>
          <w:rFonts w:cs="Arial"/>
        </w:rPr>
        <w:t>(for Support at Home)</w:t>
      </w:r>
      <w:r w:rsidR="00470BF1" w:rsidRPr="00971009">
        <w:rPr>
          <w:rFonts w:cs="Arial"/>
        </w:rPr>
        <w:t>.</w:t>
      </w:r>
      <w:r w:rsidR="00971009" w:rsidRPr="00971009">
        <w:rPr>
          <w:rFonts w:cs="Arial"/>
        </w:rPr>
        <w:t xml:space="preserve"> Specifying a meaningful Service Item Name will assist in distinguishing different service offerings from the same outlet. </w:t>
      </w:r>
    </w:p>
    <w:p w14:paraId="2C31FB69" w14:textId="133BAC6D" w:rsidR="00306E9B" w:rsidRDefault="00723D3C" w:rsidP="003070B4">
      <w:pPr>
        <w:rPr>
          <w:rFonts w:cs="Arial"/>
        </w:rPr>
      </w:pPr>
      <w:r w:rsidRPr="000D4790">
        <w:rPr>
          <w:rFonts w:cs="Arial"/>
          <w:noProof/>
        </w:rPr>
        <w:drawing>
          <wp:inline distT="0" distB="0" distL="0" distR="0" wp14:anchorId="6BE0ED10" wp14:editId="53C8015D">
            <wp:extent cx="5687749" cy="2977427"/>
            <wp:effectExtent l="19050" t="19050" r="27305" b="13970"/>
            <wp:docPr id="1530837296" name="Picture 1" descr="Image of the Add Service Item page for a Support at Home service. Enter a unique name for the service under the 'Service item name'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37296" name="Picture 1" descr="Image of the Add Service Item page for a Support at Home service. Enter a unique name for the service under the 'Service item name' section."/>
                    <pic:cNvPicPr/>
                  </pic:nvPicPr>
                  <pic:blipFill>
                    <a:blip r:embed="rId90"/>
                    <a:stretch>
                      <a:fillRect/>
                    </a:stretch>
                  </pic:blipFill>
                  <pic:spPr>
                    <a:xfrm>
                      <a:off x="0" y="0"/>
                      <a:ext cx="5687749" cy="2977427"/>
                    </a:xfrm>
                    <a:prstGeom prst="rect">
                      <a:avLst/>
                    </a:prstGeom>
                    <a:ln>
                      <a:solidFill>
                        <a:schemeClr val="accent1"/>
                      </a:solidFill>
                    </a:ln>
                  </pic:spPr>
                </pic:pic>
              </a:graphicData>
            </a:graphic>
          </wp:inline>
        </w:drawing>
      </w:r>
    </w:p>
    <w:p w14:paraId="558CBD01" w14:textId="12A18B05" w:rsidR="008D0A12" w:rsidRPr="000D4790" w:rsidRDefault="00306E9B" w:rsidP="003070B4">
      <w:pPr>
        <w:widowControl/>
        <w:spacing w:before="0" w:after="0" w:line="240" w:lineRule="auto"/>
        <w:rPr>
          <w:rFonts w:cs="Arial"/>
        </w:rPr>
      </w:pPr>
      <w:r>
        <w:rPr>
          <w:rFonts w:cs="Arial"/>
        </w:rPr>
        <w:br w:type="page"/>
      </w:r>
    </w:p>
    <w:p w14:paraId="6614F75A" w14:textId="77777777" w:rsidR="00B4095C" w:rsidRPr="000D4790" w:rsidRDefault="00B4095C" w:rsidP="00B81E7C">
      <w:pPr>
        <w:pStyle w:val="ListNumber"/>
        <w:keepNext w:val="0"/>
        <w:numPr>
          <w:ilvl w:val="0"/>
          <w:numId w:val="18"/>
        </w:numPr>
        <w:ind w:left="426" w:hanging="426"/>
        <w:rPr>
          <w:rFonts w:cs="Arial"/>
        </w:rPr>
      </w:pPr>
      <w:r w:rsidRPr="000D4790">
        <w:rPr>
          <w:rFonts w:cs="Arial"/>
        </w:rPr>
        <w:lastRenderedPageBreak/>
        <w:t xml:space="preserve">The service item will now display in the Outlet details page under </w:t>
      </w:r>
      <w:r w:rsidRPr="000D4790">
        <w:rPr>
          <w:rFonts w:cs="Arial"/>
          <w:b/>
          <w:bCs/>
        </w:rPr>
        <w:t>Services</w:t>
      </w:r>
      <w:r w:rsidRPr="000D4790">
        <w:rPr>
          <w:rFonts w:cs="Arial"/>
        </w:rPr>
        <w:t>.</w:t>
      </w:r>
    </w:p>
    <w:p w14:paraId="4B1F3EB3" w14:textId="09F84B36" w:rsidR="00B71B32" w:rsidRPr="000D4790" w:rsidRDefault="00B71B32" w:rsidP="003070B4">
      <w:pPr>
        <w:rPr>
          <w:rFonts w:cs="Arial"/>
        </w:rPr>
      </w:pPr>
      <w:r w:rsidRPr="000D4790">
        <w:rPr>
          <w:rFonts w:cs="Arial"/>
          <w:noProof/>
        </w:rPr>
        <w:drawing>
          <wp:inline distT="0" distB="0" distL="0" distR="0" wp14:anchorId="0FAE373C" wp14:editId="2A62C171">
            <wp:extent cx="5742000" cy="1930084"/>
            <wp:effectExtent l="19050" t="19050" r="11430" b="13335"/>
            <wp:docPr id="1781989825" name="Picture 9" descr="Screenshot of successfully adding a service item to an out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989825" name="Picture 9" descr="Screenshot of successfully adding a service item to an outlet."/>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42000" cy="1930084"/>
                    </a:xfrm>
                    <a:prstGeom prst="rect">
                      <a:avLst/>
                    </a:prstGeom>
                    <a:noFill/>
                    <a:ln>
                      <a:solidFill>
                        <a:schemeClr val="accent1">
                          <a:lumMod val="75000"/>
                        </a:schemeClr>
                      </a:solidFill>
                    </a:ln>
                  </pic:spPr>
                </pic:pic>
              </a:graphicData>
            </a:graphic>
          </wp:inline>
        </w:drawing>
      </w:r>
    </w:p>
    <w:p w14:paraId="45EEA52B" w14:textId="77777777" w:rsidR="00DA46B0" w:rsidRPr="000D4790" w:rsidRDefault="00DA46B0" w:rsidP="00EE3A11">
      <w:pPr>
        <w:rPr>
          <w:rFonts w:cs="Arial"/>
        </w:rPr>
      </w:pPr>
      <w:r w:rsidRPr="000D4790">
        <w:rPr>
          <w:rFonts w:cs="Arial"/>
        </w:rPr>
        <w:t xml:space="preserve">The new service will be listed with a status of Offline. </w:t>
      </w:r>
    </w:p>
    <w:p w14:paraId="1CBC6384" w14:textId="04BC46A4" w:rsidR="00DA46B0" w:rsidRPr="000D4790" w:rsidRDefault="00DA46B0" w:rsidP="00EE3A11">
      <w:pPr>
        <w:rPr>
          <w:rFonts w:cs="Arial"/>
        </w:rPr>
      </w:pPr>
      <w:r w:rsidRPr="000D4790">
        <w:rPr>
          <w:rFonts w:cs="Arial"/>
        </w:rPr>
        <w:t>A banner will also indicate that you have successfully added a service item to the outlet, and to remind you to Edit and Submit.</w:t>
      </w:r>
    </w:p>
    <w:p w14:paraId="02427415" w14:textId="43269EAB" w:rsidR="00382B11" w:rsidRDefault="00DA46B0" w:rsidP="00EE3A11">
      <w:pPr>
        <w:rPr>
          <w:rFonts w:cs="Arial"/>
        </w:rPr>
      </w:pPr>
      <w:r w:rsidRPr="000D4790">
        <w:rPr>
          <w:rFonts w:cs="Arial"/>
        </w:rPr>
        <w:t xml:space="preserve">The status will need to be changed to </w:t>
      </w:r>
      <w:r w:rsidRPr="000D4790">
        <w:rPr>
          <w:rFonts w:cs="Arial"/>
          <w:b/>
          <w:bCs/>
        </w:rPr>
        <w:t>Operational</w:t>
      </w:r>
      <w:r w:rsidRPr="000D4790">
        <w:rPr>
          <w:rFonts w:cs="Arial"/>
        </w:rPr>
        <w:t xml:space="preserve"> before it is displayed on the public service finder. Refer to </w:t>
      </w:r>
      <w:hyperlink w:anchor="_Activating/deactivating_a_service" w:history="1">
        <w:r w:rsidRPr="000D4790">
          <w:rPr>
            <w:rStyle w:val="Hyperlink"/>
            <w:rFonts w:cs="Arial"/>
          </w:rPr>
          <w:t>Activating or deactivating a service item</w:t>
        </w:r>
      </w:hyperlink>
      <w:r w:rsidRPr="000D4790">
        <w:rPr>
          <w:rFonts w:cs="Arial"/>
        </w:rPr>
        <w:t xml:space="preserve"> for more information.</w:t>
      </w:r>
    </w:p>
    <w:tbl>
      <w:tblPr>
        <w:tblStyle w:val="TableGrid"/>
        <w:tblW w:w="9058" w:type="dxa"/>
        <w:tblCellMar>
          <w:left w:w="57" w:type="dxa"/>
          <w:right w:w="57" w:type="dxa"/>
        </w:tblCellMar>
        <w:tblLook w:val="04A0" w:firstRow="1" w:lastRow="0" w:firstColumn="1" w:lastColumn="0" w:noHBand="0" w:noVBand="1"/>
      </w:tblPr>
      <w:tblGrid>
        <w:gridCol w:w="284"/>
        <w:gridCol w:w="8774"/>
      </w:tblGrid>
      <w:tr w:rsidR="007324FD" w:rsidRPr="000D4790" w14:paraId="31260527" w14:textId="77777777" w:rsidTr="00445E63">
        <w:tc>
          <w:tcPr>
            <w:tcW w:w="284" w:type="dxa"/>
            <w:shd w:val="clear" w:color="auto" w:fill="FFFFFF" w:themeFill="background1"/>
          </w:tcPr>
          <w:p w14:paraId="5D8B032E" w14:textId="77777777" w:rsidR="007324FD" w:rsidRPr="000D4790" w:rsidRDefault="007324FD" w:rsidP="00445E63">
            <w:pPr>
              <w:jc w:val="center"/>
              <w:rPr>
                <w:rFonts w:cs="Arial"/>
                <w:b/>
                <w:sz w:val="28"/>
                <w:szCs w:val="28"/>
              </w:rPr>
            </w:pPr>
            <w:r w:rsidRPr="000D4790">
              <w:rPr>
                <w:rFonts w:cs="Arial"/>
                <w:b/>
                <w:color w:val="C00000"/>
                <w:sz w:val="28"/>
                <w:szCs w:val="28"/>
              </w:rPr>
              <w:t>!</w:t>
            </w:r>
          </w:p>
        </w:tc>
        <w:tc>
          <w:tcPr>
            <w:tcW w:w="8774" w:type="dxa"/>
            <w:shd w:val="clear" w:color="auto" w:fill="FFFFFF" w:themeFill="background1"/>
          </w:tcPr>
          <w:p w14:paraId="3905DE18" w14:textId="53529C1D" w:rsidR="007324FD" w:rsidRPr="000D4790" w:rsidRDefault="00D92297" w:rsidP="00445E63">
            <w:pPr>
              <w:rPr>
                <w:rFonts w:cs="Arial"/>
              </w:rPr>
            </w:pPr>
            <w:r>
              <w:rPr>
                <w:rFonts w:cs="Arial"/>
              </w:rPr>
              <w:t xml:space="preserve">If this service item belongs to an outlet that has one or more </w:t>
            </w:r>
            <w:hyperlink w:anchor="_Verified_specialisations_and" w:history="1">
              <w:r w:rsidRPr="0098275B">
                <w:rPr>
                  <w:rStyle w:val="Hyperlink"/>
                  <w:rFonts w:cs="Arial"/>
                </w:rPr>
                <w:t>verified specialisations</w:t>
              </w:r>
            </w:hyperlink>
            <w:r>
              <w:rPr>
                <w:rFonts w:cs="Arial"/>
              </w:rPr>
              <w:t xml:space="preserve">, you </w:t>
            </w:r>
            <w:r w:rsidR="00600B79">
              <w:rPr>
                <w:rFonts w:cs="Arial"/>
              </w:rPr>
              <w:t xml:space="preserve">must </w:t>
            </w:r>
            <w:r w:rsidR="00914677">
              <w:rPr>
                <w:rFonts w:cs="Arial"/>
              </w:rPr>
              <w:t xml:space="preserve">comply with the requirements </w:t>
            </w:r>
            <w:r w:rsidR="0098275B">
              <w:rPr>
                <w:rFonts w:cs="Arial"/>
              </w:rPr>
              <w:t>of those specialisation/s.</w:t>
            </w:r>
          </w:p>
        </w:tc>
      </w:tr>
    </w:tbl>
    <w:p w14:paraId="31FF7ABE" w14:textId="790C2883" w:rsidR="0081643D" w:rsidRPr="000D4790" w:rsidRDefault="0081643D" w:rsidP="00B81E7C">
      <w:pPr>
        <w:pStyle w:val="ListNumber"/>
        <w:keepNext w:val="0"/>
        <w:numPr>
          <w:ilvl w:val="0"/>
          <w:numId w:val="18"/>
        </w:numPr>
        <w:ind w:left="426" w:hanging="426"/>
        <w:rPr>
          <w:rFonts w:cs="Arial"/>
          <w:b/>
          <w:bCs/>
          <w:sz w:val="32"/>
          <w:szCs w:val="32"/>
        </w:rPr>
      </w:pPr>
      <w:r w:rsidRPr="000D4790">
        <w:rPr>
          <w:rFonts w:cs="Arial"/>
        </w:rPr>
        <w:t>Once service</w:t>
      </w:r>
      <w:r w:rsidR="002F3121" w:rsidRPr="000D4790">
        <w:rPr>
          <w:rFonts w:cs="Arial"/>
        </w:rPr>
        <w:t xml:space="preserve"> items</w:t>
      </w:r>
      <w:r w:rsidRPr="000D4790">
        <w:rPr>
          <w:rFonts w:cs="Arial"/>
        </w:rPr>
        <w:t xml:space="preserve"> have been added to an outlet, you can filter the list of services under a specific program by status, service availability and waitlist availability.</w:t>
      </w:r>
    </w:p>
    <w:p w14:paraId="32E153FF" w14:textId="57719648" w:rsidR="00971009" w:rsidRDefault="0008482F" w:rsidP="003070B4">
      <w:pPr>
        <w:rPr>
          <w:rFonts w:cs="Arial"/>
        </w:rPr>
      </w:pPr>
      <w:r w:rsidRPr="000D4790">
        <w:rPr>
          <w:rFonts w:cs="Arial"/>
          <w:noProof/>
        </w:rPr>
        <w:drawing>
          <wp:inline distT="0" distB="0" distL="0" distR="0" wp14:anchorId="7186A04D" wp14:editId="2D2E4D47">
            <wp:extent cx="5742000" cy="3859688"/>
            <wp:effectExtent l="19050" t="19050" r="11430" b="26670"/>
            <wp:docPr id="242959566" name="Picture 14" descr="View Service Items page showing a Filter by operational services, and an Operational service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59566" name="Picture 14" descr="View Service Items page showing a Filter by operational services, and an Operational service underneath"/>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42000" cy="3859688"/>
                    </a:xfrm>
                    <a:prstGeom prst="rect">
                      <a:avLst/>
                    </a:prstGeom>
                    <a:ln>
                      <a:solidFill>
                        <a:schemeClr val="accent1"/>
                      </a:solidFill>
                    </a:ln>
                  </pic:spPr>
                </pic:pic>
              </a:graphicData>
            </a:graphic>
          </wp:inline>
        </w:drawing>
      </w:r>
    </w:p>
    <w:p w14:paraId="136DB03F" w14:textId="77777777" w:rsidR="00971009" w:rsidRDefault="00971009" w:rsidP="003070B4">
      <w:pPr>
        <w:widowControl/>
        <w:spacing w:before="0" w:after="0" w:line="240" w:lineRule="auto"/>
        <w:rPr>
          <w:rFonts w:cs="Arial"/>
        </w:rPr>
      </w:pPr>
      <w:r>
        <w:rPr>
          <w:rFonts w:cs="Arial"/>
        </w:rPr>
        <w:br w:type="page"/>
      </w:r>
    </w:p>
    <w:p w14:paraId="5F58DF04" w14:textId="628ACB77" w:rsidR="008D74BD" w:rsidRPr="00971009" w:rsidRDefault="003903C8" w:rsidP="00403911">
      <w:pPr>
        <w:pStyle w:val="Heading2"/>
      </w:pPr>
      <w:bookmarkStart w:id="251" w:name="_Toc24391800"/>
      <w:bookmarkStart w:id="252" w:name="_Toc24449832"/>
      <w:bookmarkStart w:id="253" w:name="_Toc24449959"/>
      <w:bookmarkStart w:id="254" w:name="_Toc24450043"/>
      <w:bookmarkStart w:id="255" w:name="_Toc24450234"/>
      <w:bookmarkStart w:id="256" w:name="_Toc24451173"/>
      <w:bookmarkStart w:id="257" w:name="_Toc24451245"/>
      <w:bookmarkStart w:id="258" w:name="_Toc24560862"/>
      <w:bookmarkStart w:id="259" w:name="_Toc24561401"/>
      <w:bookmarkStart w:id="260" w:name="_Toc24639406"/>
      <w:bookmarkStart w:id="261" w:name="_Toc24391801"/>
      <w:bookmarkStart w:id="262" w:name="_Toc24449833"/>
      <w:bookmarkStart w:id="263" w:name="_Toc24449960"/>
      <w:bookmarkStart w:id="264" w:name="_Toc24450044"/>
      <w:bookmarkStart w:id="265" w:name="_Toc24450235"/>
      <w:bookmarkStart w:id="266" w:name="_Toc24451174"/>
      <w:bookmarkStart w:id="267" w:name="_Toc24451246"/>
      <w:bookmarkStart w:id="268" w:name="_Toc24560863"/>
      <w:bookmarkStart w:id="269" w:name="_Toc24561402"/>
      <w:bookmarkStart w:id="270" w:name="_Toc24639407"/>
      <w:bookmarkStart w:id="271" w:name="_Editing_a_service"/>
      <w:bookmarkStart w:id="272" w:name="_Toc127862042"/>
      <w:bookmarkStart w:id="273" w:name="_Toc2424425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sidRPr="00971009">
        <w:lastRenderedPageBreak/>
        <w:t>E</w:t>
      </w:r>
      <w:r w:rsidR="008D74BD" w:rsidRPr="00971009">
        <w:t>diting a service item</w:t>
      </w:r>
      <w:bookmarkEnd w:id="272"/>
      <w:bookmarkEnd w:id="273"/>
    </w:p>
    <w:p w14:paraId="6F708B58" w14:textId="77777777" w:rsidR="008D74BD" w:rsidRPr="000D4790" w:rsidRDefault="008D74BD" w:rsidP="003070B4">
      <w:pPr>
        <w:rPr>
          <w:rFonts w:cs="Arial"/>
        </w:rPr>
      </w:pPr>
      <w:r w:rsidRPr="000D4790">
        <w:rPr>
          <w:rFonts w:cs="Arial"/>
        </w:rPr>
        <w:t>You can edit service item details, including:</w:t>
      </w:r>
    </w:p>
    <w:p w14:paraId="4B9EA894" w14:textId="77777777" w:rsidR="008D74BD" w:rsidRPr="000D4790" w:rsidRDefault="008D74BD" w:rsidP="00B81E7C">
      <w:pPr>
        <w:pStyle w:val="ListBullet"/>
        <w:numPr>
          <w:ilvl w:val="0"/>
          <w:numId w:val="56"/>
        </w:numPr>
        <w:rPr>
          <w:rFonts w:cs="Arial"/>
        </w:rPr>
      </w:pPr>
      <w:r w:rsidRPr="000D4790">
        <w:rPr>
          <w:rFonts w:cs="Arial"/>
        </w:rPr>
        <w:t>Service item name</w:t>
      </w:r>
    </w:p>
    <w:p w14:paraId="20B6081D" w14:textId="77777777" w:rsidR="008D74BD" w:rsidRPr="000D4790" w:rsidRDefault="008D74BD" w:rsidP="00B81E7C">
      <w:pPr>
        <w:pStyle w:val="ListBullet"/>
        <w:numPr>
          <w:ilvl w:val="0"/>
          <w:numId w:val="56"/>
        </w:numPr>
        <w:rPr>
          <w:rFonts w:cs="Arial"/>
        </w:rPr>
      </w:pPr>
      <w:r w:rsidRPr="000D4790">
        <w:rPr>
          <w:rFonts w:cs="Arial"/>
        </w:rPr>
        <w:t>Service delivery area</w:t>
      </w:r>
    </w:p>
    <w:p w14:paraId="066FDF83" w14:textId="13075D5B" w:rsidR="008D74BD" w:rsidRPr="000D4790" w:rsidRDefault="00B63008" w:rsidP="00B81E7C">
      <w:pPr>
        <w:pStyle w:val="ListBullet"/>
        <w:numPr>
          <w:ilvl w:val="0"/>
          <w:numId w:val="56"/>
        </w:numPr>
        <w:rPr>
          <w:rFonts w:cs="Arial"/>
        </w:rPr>
      </w:pPr>
      <w:r w:rsidRPr="000D4790">
        <w:rPr>
          <w:rFonts w:cs="Arial"/>
        </w:rPr>
        <w:t>S</w:t>
      </w:r>
      <w:r w:rsidR="008D74BD" w:rsidRPr="000D4790">
        <w:rPr>
          <w:rFonts w:cs="Arial"/>
        </w:rPr>
        <w:t>pecialised service</w:t>
      </w:r>
      <w:r w:rsidR="00C20DD7" w:rsidRPr="000D4790">
        <w:rPr>
          <w:rFonts w:cs="Arial"/>
        </w:rPr>
        <w:t>s</w:t>
      </w:r>
      <w:r w:rsidR="008D74BD" w:rsidRPr="000D4790">
        <w:rPr>
          <w:rFonts w:cs="Arial"/>
        </w:rPr>
        <w:t xml:space="preserve"> (</w:t>
      </w:r>
      <w:r w:rsidRPr="000D4790">
        <w:rPr>
          <w:rFonts w:cs="Arial"/>
        </w:rPr>
        <w:t xml:space="preserve">refer to </w:t>
      </w:r>
      <w:hyperlink w:anchor="_2.1.3_Editing_the" w:history="1">
        <w:r w:rsidR="00283E71" w:rsidRPr="000D4790">
          <w:rPr>
            <w:rStyle w:val="Hyperlink"/>
            <w:rFonts w:cs="Arial"/>
            <w:b/>
            <w:bCs/>
            <w:i/>
            <w:iCs/>
          </w:rPr>
          <w:t>Editing the Organisation Philosophy</w:t>
        </w:r>
      </w:hyperlink>
      <w:r w:rsidR="008D74BD" w:rsidRPr="000D4790">
        <w:rPr>
          <w:rFonts w:cs="Arial"/>
        </w:rPr>
        <w:t xml:space="preserve">) </w:t>
      </w:r>
    </w:p>
    <w:p w14:paraId="0CDE4D5B" w14:textId="32EDAB1A" w:rsidR="008D74BD" w:rsidRPr="000D4790" w:rsidRDefault="00B63008" w:rsidP="00B81E7C">
      <w:pPr>
        <w:pStyle w:val="ListBullet"/>
        <w:numPr>
          <w:ilvl w:val="0"/>
          <w:numId w:val="56"/>
        </w:numPr>
        <w:rPr>
          <w:rFonts w:cs="Arial"/>
        </w:rPr>
      </w:pPr>
      <w:r w:rsidRPr="000D4790">
        <w:rPr>
          <w:rFonts w:cs="Arial"/>
        </w:rPr>
        <w:t>P</w:t>
      </w:r>
      <w:r w:rsidR="008D74BD" w:rsidRPr="000D4790">
        <w:rPr>
          <w:rFonts w:cs="Arial"/>
        </w:rPr>
        <w:t>romotional attachments (for residential facilities)</w:t>
      </w:r>
    </w:p>
    <w:p w14:paraId="474A5F56" w14:textId="6EF21501" w:rsidR="008D74BD" w:rsidRPr="000D4790" w:rsidRDefault="009E24A7" w:rsidP="00B81E7C">
      <w:pPr>
        <w:pStyle w:val="ListBullet"/>
        <w:numPr>
          <w:ilvl w:val="0"/>
          <w:numId w:val="56"/>
        </w:numPr>
        <w:rPr>
          <w:rFonts w:cs="Arial"/>
        </w:rPr>
      </w:pPr>
      <w:r w:rsidRPr="000D4790">
        <w:rPr>
          <w:rFonts w:cs="Arial"/>
        </w:rPr>
        <w:t>Support at Home</w:t>
      </w:r>
      <w:r w:rsidR="00B63008" w:rsidRPr="000D4790">
        <w:rPr>
          <w:rFonts w:cs="Arial"/>
        </w:rPr>
        <w:t>-</w:t>
      </w:r>
      <w:r w:rsidR="008D74BD" w:rsidRPr="000D4790">
        <w:rPr>
          <w:rFonts w:cs="Arial"/>
        </w:rPr>
        <w:t>specific attributes</w:t>
      </w:r>
      <w:r w:rsidR="004C7DF2" w:rsidRPr="000D4790">
        <w:rPr>
          <w:rFonts w:cs="Arial"/>
        </w:rPr>
        <w:t xml:space="preserve"> e.g. </w:t>
      </w:r>
      <w:r w:rsidR="00140C1E" w:rsidRPr="000D4790">
        <w:rPr>
          <w:rFonts w:cs="Arial"/>
        </w:rPr>
        <w:t>service-based</w:t>
      </w:r>
      <w:r w:rsidR="004C7DF2" w:rsidRPr="000D4790">
        <w:rPr>
          <w:rFonts w:cs="Arial"/>
        </w:rPr>
        <w:t xml:space="preserve"> pricing.</w:t>
      </w:r>
    </w:p>
    <w:p w14:paraId="0B38352C" w14:textId="38765FCC" w:rsidR="008D74BD" w:rsidRPr="000D4790" w:rsidRDefault="00B63008" w:rsidP="00B81E7C">
      <w:pPr>
        <w:pStyle w:val="ListBullet"/>
        <w:numPr>
          <w:ilvl w:val="0"/>
          <w:numId w:val="56"/>
        </w:numPr>
        <w:rPr>
          <w:rFonts w:cs="Arial"/>
        </w:rPr>
      </w:pPr>
      <w:r w:rsidRPr="000D4790">
        <w:rPr>
          <w:rFonts w:cs="Arial"/>
        </w:rPr>
        <w:t>D</w:t>
      </w:r>
      <w:r w:rsidR="008D74BD" w:rsidRPr="000D4790">
        <w:rPr>
          <w:rFonts w:cs="Arial"/>
        </w:rPr>
        <w:t xml:space="preserve">etailed description for the service item. </w:t>
      </w:r>
    </w:p>
    <w:p w14:paraId="3A05E321" w14:textId="77777777" w:rsidR="00382B11" w:rsidRDefault="00C14E85" w:rsidP="003070B4">
      <w:pPr>
        <w:rPr>
          <w:rFonts w:cs="Arial"/>
        </w:rPr>
      </w:pPr>
      <w:r w:rsidRPr="000D4790">
        <w:rPr>
          <w:rFonts w:cs="Arial"/>
        </w:rPr>
        <w:t xml:space="preserve">Service information will be displayed on the Service Finder on the </w:t>
      </w:r>
      <w:hyperlink r:id="rId93" w:history="1">
        <w:r w:rsidRPr="000D4790">
          <w:rPr>
            <w:rStyle w:val="Hyperlink"/>
            <w:rFonts w:cs="Arial"/>
          </w:rPr>
          <w:t>My Aged Care website</w:t>
        </w:r>
      </w:hyperlink>
      <w:r w:rsidRPr="000D4790">
        <w:rPr>
          <w:rFonts w:cs="Arial"/>
        </w:rPr>
        <w:t xml:space="preserve">. </w:t>
      </w:r>
    </w:p>
    <w:p w14:paraId="61C5CEA5" w14:textId="71FAB530" w:rsidR="00370CC1" w:rsidRDefault="00C14E85" w:rsidP="003070B4">
      <w:pPr>
        <w:rPr>
          <w:rFonts w:cs="Arial"/>
        </w:rPr>
      </w:pPr>
      <w:r w:rsidRPr="000D4790">
        <w:rPr>
          <w:rFonts w:cs="Arial"/>
        </w:rPr>
        <w:t xml:space="preserve">When you update this information, the changes will appear on the </w:t>
      </w:r>
      <w:r w:rsidRPr="000D4790">
        <w:rPr>
          <w:rFonts w:cs="Arial"/>
          <w:i/>
        </w:rPr>
        <w:t>Service Finder</w:t>
      </w:r>
      <w:r w:rsidRPr="000D4790">
        <w:rPr>
          <w:rFonts w:cs="Arial"/>
        </w:rPr>
        <w:t xml:space="preserve"> by the next day.</w:t>
      </w:r>
    </w:p>
    <w:p w14:paraId="065C9E26" w14:textId="27A70EC0" w:rsidR="008D74BD" w:rsidRDefault="00C65A57" w:rsidP="003070B4">
      <w:pPr>
        <w:rPr>
          <w:rFonts w:cs="Arial"/>
        </w:rPr>
      </w:pPr>
      <w:r w:rsidRPr="000D4790">
        <w:rPr>
          <w:rFonts w:cs="Arial"/>
        </w:rPr>
        <w:t>Follow these steps to edit service information:</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370CC1" w:rsidRPr="00F57C8E" w14:paraId="49FD3240" w14:textId="77777777" w:rsidTr="005C7246">
        <w:tc>
          <w:tcPr>
            <w:tcW w:w="283" w:type="dxa"/>
            <w:shd w:val="clear" w:color="auto" w:fill="FFFFFF" w:themeFill="background1"/>
          </w:tcPr>
          <w:p w14:paraId="115B5BF5" w14:textId="77777777" w:rsidR="00370CC1" w:rsidRPr="00F57C8E" w:rsidRDefault="00370CC1" w:rsidP="003070B4">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78E37B46" w14:textId="1E1E5BA8" w:rsidR="00370CC1" w:rsidRPr="00F57C8E" w:rsidRDefault="00370CC1" w:rsidP="003070B4">
            <w:pPr>
              <w:rPr>
                <w:rFonts w:cs="Arial"/>
                <w:szCs w:val="22"/>
              </w:rPr>
            </w:pPr>
            <w:r w:rsidRPr="000D4790">
              <w:t>Only non-contractual information can be edited in the Service and Support Portal.</w:t>
            </w:r>
          </w:p>
        </w:tc>
      </w:tr>
    </w:tbl>
    <w:p w14:paraId="2BC43613" w14:textId="1B9CE22C" w:rsidR="002343D3" w:rsidRPr="000D4790" w:rsidRDefault="002343D3" w:rsidP="00B81E7C">
      <w:pPr>
        <w:pStyle w:val="ListNumber"/>
        <w:keepNext w:val="0"/>
        <w:numPr>
          <w:ilvl w:val="0"/>
          <w:numId w:val="30"/>
        </w:numPr>
        <w:ind w:left="426" w:hanging="426"/>
        <w:rPr>
          <w:rFonts w:cs="Arial"/>
        </w:rPr>
      </w:pPr>
      <w:hyperlink w:anchor="_Viewing_outlets" w:history="1">
        <w:r w:rsidRPr="000D4790">
          <w:rPr>
            <w:rStyle w:val="Hyperlink"/>
            <w:rFonts w:cs="Arial"/>
          </w:rPr>
          <w:t>From the Outlet administration page</w:t>
        </w:r>
      </w:hyperlink>
      <w:r w:rsidRPr="000D4790">
        <w:rPr>
          <w:rFonts w:cs="Arial"/>
        </w:rPr>
        <w:t xml:space="preserve">, select the name of the outlet on the outlet card that you want to add a service item to. The </w:t>
      </w:r>
      <w:r w:rsidRPr="000D4790">
        <w:rPr>
          <w:rFonts w:cs="Arial"/>
          <w:b/>
          <w:bCs/>
        </w:rPr>
        <w:t>View Outlet</w:t>
      </w:r>
      <w:r w:rsidRPr="000D4790">
        <w:rPr>
          <w:rFonts w:cs="Arial"/>
        </w:rPr>
        <w:t xml:space="preserve"> page </w:t>
      </w:r>
      <w:r w:rsidR="00C65A57" w:rsidRPr="000D4790">
        <w:rPr>
          <w:rFonts w:cs="Arial"/>
        </w:rPr>
        <w:t>then appears.</w:t>
      </w:r>
    </w:p>
    <w:p w14:paraId="64AA542A" w14:textId="3495668E" w:rsidR="008D74BD" w:rsidRPr="000D4790" w:rsidRDefault="008120AF" w:rsidP="003070B4">
      <w:pPr>
        <w:pStyle w:val="ListNumber"/>
        <w:keepNext w:val="0"/>
        <w:ind w:left="426" w:hanging="426"/>
        <w:rPr>
          <w:rFonts w:cs="Arial"/>
        </w:rPr>
      </w:pPr>
      <w:r w:rsidRPr="000D4790">
        <w:rPr>
          <w:rFonts w:cs="Arial"/>
          <w:noProof/>
        </w:rPr>
        <w:drawing>
          <wp:inline distT="0" distB="0" distL="0" distR="0" wp14:anchorId="628C1DAA" wp14:editId="67519EE1">
            <wp:extent cx="5742000" cy="3127678"/>
            <wp:effectExtent l="19050" t="19050" r="11430" b="15875"/>
            <wp:docPr id="468428035" name="Picture 9" descr="Screenshot of Outlet Administration portal screen with outle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428035" name="Picture 9" descr="Screenshot of Outlet Administration portal screen with outlet highlighted."/>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42000" cy="3127678"/>
                    </a:xfrm>
                    <a:prstGeom prst="rect">
                      <a:avLst/>
                    </a:prstGeom>
                    <a:ln>
                      <a:solidFill>
                        <a:schemeClr val="accent1"/>
                      </a:solidFill>
                    </a:ln>
                  </pic:spPr>
                </pic:pic>
              </a:graphicData>
            </a:graphic>
          </wp:inline>
        </w:drawing>
      </w:r>
    </w:p>
    <w:p w14:paraId="65974AE3" w14:textId="19FD92DE" w:rsidR="00BA5238" w:rsidRPr="000D4790" w:rsidRDefault="00BA5238" w:rsidP="00B81E7C">
      <w:pPr>
        <w:pStyle w:val="ListNumber"/>
        <w:keepNext w:val="0"/>
        <w:numPr>
          <w:ilvl w:val="0"/>
          <w:numId w:val="30"/>
        </w:numPr>
        <w:ind w:left="426" w:hanging="426"/>
        <w:rPr>
          <w:rFonts w:cs="Arial"/>
        </w:rPr>
      </w:pPr>
      <w:r w:rsidRPr="000D4790">
        <w:rPr>
          <w:rFonts w:cs="Arial"/>
        </w:rPr>
        <w:t xml:space="preserve">From the </w:t>
      </w:r>
      <w:r w:rsidRPr="000D4790">
        <w:rPr>
          <w:rFonts w:cs="Arial"/>
          <w:b/>
          <w:bCs/>
        </w:rPr>
        <w:t>View outlet</w:t>
      </w:r>
      <w:r w:rsidRPr="000D4790">
        <w:rPr>
          <w:rFonts w:cs="Arial"/>
        </w:rPr>
        <w:t xml:space="preserve"> page, select </w:t>
      </w:r>
      <w:r w:rsidRPr="000D4790">
        <w:rPr>
          <w:rFonts w:cs="Arial"/>
          <w:b/>
          <w:bCs/>
        </w:rPr>
        <w:t>VIEW SERVICE ITEMS</w:t>
      </w:r>
      <w:r w:rsidRPr="000D4790">
        <w:rPr>
          <w:rFonts w:cs="Arial"/>
        </w:rPr>
        <w:t>.</w:t>
      </w:r>
    </w:p>
    <w:p w14:paraId="7820C09A" w14:textId="450A39A4" w:rsidR="00377628" w:rsidRDefault="005B638A" w:rsidP="003070B4">
      <w:pPr>
        <w:pStyle w:val="ListNumber"/>
        <w:keepNext w:val="0"/>
        <w:ind w:left="426" w:hanging="426"/>
        <w:rPr>
          <w:rFonts w:cs="Arial"/>
        </w:rPr>
      </w:pPr>
      <w:r>
        <w:rPr>
          <w:rFonts w:cs="Arial"/>
          <w:noProof/>
        </w:rPr>
        <w:lastRenderedPageBreak/>
        <w:drawing>
          <wp:inline distT="0" distB="0" distL="0" distR="0" wp14:anchorId="7C719DFA" wp14:editId="567E26C9">
            <wp:extent cx="4306999" cy="3507762"/>
            <wp:effectExtent l="19050" t="19050" r="17780" b="16510"/>
            <wp:docPr id="2003695081" name="Picture 7" descr="A screenshot of the 'View outlet' screen with the 'View service item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5081" name="Picture 7" descr="A screenshot of the 'View outlet' screen with the 'View service items' button highlighted."/>
                    <pic:cNvPicPr>
                      <a:picLocks noChangeAspect="1" noChangeArrowheads="1"/>
                    </pic:cNvPicPr>
                  </pic:nvPicPr>
                  <pic:blipFill>
                    <a:blip r:embed="rId95"/>
                    <a:stretch>
                      <a:fillRect/>
                    </a:stretch>
                  </pic:blipFill>
                  <pic:spPr bwMode="auto">
                    <a:xfrm>
                      <a:off x="0" y="0"/>
                      <a:ext cx="4306999" cy="3507762"/>
                    </a:xfrm>
                    <a:prstGeom prst="rect">
                      <a:avLst/>
                    </a:prstGeom>
                    <a:ln>
                      <a:solidFill>
                        <a:schemeClr val="accent1"/>
                      </a:solidFill>
                    </a:ln>
                  </pic:spPr>
                </pic:pic>
              </a:graphicData>
            </a:graphic>
          </wp:inline>
        </w:drawing>
      </w:r>
    </w:p>
    <w:p w14:paraId="7F47B62D" w14:textId="0A036814" w:rsidR="00B04A44" w:rsidRPr="000D4790" w:rsidRDefault="001C19BF" w:rsidP="00B81E7C">
      <w:pPr>
        <w:pStyle w:val="ListNumber"/>
        <w:keepNext w:val="0"/>
        <w:numPr>
          <w:ilvl w:val="0"/>
          <w:numId w:val="30"/>
        </w:numPr>
        <w:ind w:left="426" w:hanging="426"/>
        <w:rPr>
          <w:rFonts w:cs="Arial"/>
        </w:rPr>
      </w:pPr>
      <w:r w:rsidRPr="000D4790">
        <w:rPr>
          <w:rFonts w:cs="Arial"/>
        </w:rPr>
        <w:t>S</w:t>
      </w:r>
      <w:r w:rsidR="008C4127" w:rsidRPr="000D4790">
        <w:rPr>
          <w:rFonts w:cs="Arial"/>
        </w:rPr>
        <w:t xml:space="preserve">elect </w:t>
      </w:r>
      <w:r w:rsidR="005C5C77" w:rsidRPr="000D4790">
        <w:rPr>
          <w:rFonts w:cs="Arial"/>
        </w:rPr>
        <w:t xml:space="preserve">the </w:t>
      </w:r>
      <w:r w:rsidR="008C4127" w:rsidRPr="000D4790">
        <w:rPr>
          <w:rFonts w:cs="Arial"/>
        </w:rPr>
        <w:t>Edit</w:t>
      </w:r>
      <w:r w:rsidR="005C5C77" w:rsidRPr="000D4790">
        <w:rPr>
          <w:rFonts w:cs="Arial"/>
        </w:rPr>
        <w:t xml:space="preserve"> </w:t>
      </w:r>
      <w:r w:rsidR="00C07568" w:rsidRPr="000D4790">
        <w:rPr>
          <w:rFonts w:cs="Arial"/>
        </w:rPr>
        <w:t xml:space="preserve">(Pencil) </w:t>
      </w:r>
      <w:r w:rsidR="005C5C77" w:rsidRPr="000D4790">
        <w:rPr>
          <w:rFonts w:cs="Arial"/>
        </w:rPr>
        <w:t>icon</w:t>
      </w:r>
      <w:r w:rsidR="008C4127" w:rsidRPr="000D4790">
        <w:rPr>
          <w:rFonts w:cs="Arial"/>
        </w:rPr>
        <w:t xml:space="preserve"> </w:t>
      </w:r>
      <w:r w:rsidR="00497706" w:rsidRPr="000D4790">
        <w:rPr>
          <w:rFonts w:cs="Arial"/>
        </w:rPr>
        <w:t xml:space="preserve">which </w:t>
      </w:r>
      <w:r w:rsidR="00F77117" w:rsidRPr="000D4790">
        <w:rPr>
          <w:rFonts w:cs="Arial"/>
        </w:rPr>
        <w:t xml:space="preserve">is </w:t>
      </w:r>
      <w:r w:rsidR="00497706" w:rsidRPr="000D4790">
        <w:rPr>
          <w:rFonts w:cs="Arial"/>
        </w:rPr>
        <w:t xml:space="preserve">located </w:t>
      </w:r>
      <w:r w:rsidR="00C141C2" w:rsidRPr="000D4790">
        <w:rPr>
          <w:rFonts w:cs="Arial"/>
        </w:rPr>
        <w:t xml:space="preserve">either </w:t>
      </w:r>
      <w:r w:rsidR="008C4127" w:rsidRPr="000D4790">
        <w:rPr>
          <w:rFonts w:cs="Arial"/>
        </w:rPr>
        <w:t>next to the relevant service item</w:t>
      </w:r>
      <w:r w:rsidR="00F35DE3" w:rsidRPr="000D4790">
        <w:rPr>
          <w:rFonts w:cs="Arial"/>
        </w:rPr>
        <w:t>,</w:t>
      </w:r>
      <w:r w:rsidR="00377628">
        <w:rPr>
          <w:rFonts w:cs="Arial"/>
        </w:rPr>
        <w:br/>
      </w:r>
      <w:r w:rsidR="00F35DE3" w:rsidRPr="000D4790">
        <w:rPr>
          <w:rFonts w:cs="Arial"/>
        </w:rPr>
        <w:t xml:space="preserve">or next to the </w:t>
      </w:r>
      <w:r w:rsidR="00F35DE3" w:rsidRPr="000D4790">
        <w:rPr>
          <w:rFonts w:cs="Arial"/>
          <w:b/>
          <w:bCs/>
        </w:rPr>
        <w:t>Support at Home</w:t>
      </w:r>
      <w:r w:rsidR="00F35DE3" w:rsidRPr="000D4790">
        <w:rPr>
          <w:rFonts w:cs="Arial"/>
        </w:rPr>
        <w:t xml:space="preserve"> heading.</w:t>
      </w:r>
    </w:p>
    <w:p w14:paraId="4C048579" w14:textId="16C9F863" w:rsidR="00B04A44" w:rsidRPr="000D4790" w:rsidRDefault="00C141C2" w:rsidP="003070B4">
      <w:pPr>
        <w:pStyle w:val="Caption"/>
        <w:spacing w:after="0" w:line="276" w:lineRule="auto"/>
        <w:rPr>
          <w:rFonts w:cs="Arial"/>
        </w:rPr>
      </w:pPr>
      <w:r w:rsidRPr="000D4790">
        <w:rPr>
          <w:rFonts w:cs="Arial"/>
          <w:caps w:val="0"/>
        </w:rPr>
        <w:t>Support At Home Service Item Example</w:t>
      </w:r>
    </w:p>
    <w:p w14:paraId="5EC083D7" w14:textId="1CFE0ADE" w:rsidR="008C4127" w:rsidRPr="000D4790" w:rsidRDefault="00D56006" w:rsidP="003070B4">
      <w:pPr>
        <w:pStyle w:val="ListNumber"/>
        <w:keepNext w:val="0"/>
        <w:ind w:left="0" w:firstLine="0"/>
        <w:rPr>
          <w:rFonts w:cs="Arial"/>
          <w:lang w:eastAsia="en-AU"/>
        </w:rPr>
      </w:pPr>
      <w:r w:rsidRPr="000D4790">
        <w:rPr>
          <w:rFonts w:cs="Arial"/>
          <w:noProof/>
        </w:rPr>
        <w:drawing>
          <wp:inline distT="0" distB="0" distL="0" distR="0" wp14:anchorId="58F3A98F" wp14:editId="5B92C3FA">
            <wp:extent cx="5272281" cy="2503538"/>
            <wp:effectExtent l="19050" t="19050" r="24130" b="11430"/>
            <wp:docPr id="16551241" name="Picture 1" descr="Screenshot of view service items page and the Edit (Pencil) icon which is located either next to the relevant service item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1241" name="Picture 1" descr="Screenshot of view service items page and the Edit (Pencil) icon which is located either next to the relevant service item highlighted"/>
                    <pic:cNvPicPr/>
                  </pic:nvPicPr>
                  <pic:blipFill>
                    <a:blip r:embed="rId96"/>
                    <a:stretch>
                      <a:fillRect/>
                    </a:stretch>
                  </pic:blipFill>
                  <pic:spPr>
                    <a:xfrm>
                      <a:off x="0" y="0"/>
                      <a:ext cx="5272281" cy="2503538"/>
                    </a:xfrm>
                    <a:prstGeom prst="rect">
                      <a:avLst/>
                    </a:prstGeom>
                    <a:ln>
                      <a:solidFill>
                        <a:schemeClr val="accent1"/>
                      </a:solidFill>
                    </a:ln>
                  </pic:spPr>
                </pic:pic>
              </a:graphicData>
            </a:graphic>
          </wp:inline>
        </w:drawing>
      </w:r>
    </w:p>
    <w:p w14:paraId="0FC06104" w14:textId="127C6519" w:rsidR="00B04A44" w:rsidRPr="000D4790" w:rsidRDefault="00C141C2" w:rsidP="003070B4">
      <w:pPr>
        <w:pStyle w:val="Caption"/>
        <w:spacing w:line="276" w:lineRule="auto"/>
        <w:rPr>
          <w:rFonts w:cs="Arial"/>
        </w:rPr>
      </w:pPr>
      <w:r w:rsidRPr="000D4790">
        <w:rPr>
          <w:rFonts w:cs="Arial"/>
          <w:caps w:val="0"/>
        </w:rPr>
        <w:t>Non-Support At Home Service Item Example</w:t>
      </w:r>
    </w:p>
    <w:p w14:paraId="425386F0" w14:textId="4CBF2DD3" w:rsidR="008D74BD" w:rsidRPr="000D4790" w:rsidRDefault="00622CA3" w:rsidP="003070B4">
      <w:pPr>
        <w:rPr>
          <w:rFonts w:cs="Arial"/>
        </w:rPr>
      </w:pPr>
      <w:r w:rsidRPr="000D4790">
        <w:rPr>
          <w:rFonts w:cs="Arial"/>
          <w:noProof/>
        </w:rPr>
        <w:drawing>
          <wp:inline distT="0" distB="0" distL="0" distR="0" wp14:anchorId="312ACA5F" wp14:editId="09F94005">
            <wp:extent cx="5383530" cy="1812366"/>
            <wp:effectExtent l="19050" t="19050" r="26670" b="16510"/>
            <wp:docPr id="272938155" name="Picture 2" descr="View Service Items page of a non Support at Home program. The Edit button located on the right of the program/service's nam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938155" name="Picture 2" descr="View Service Items page of a non Support at Home program. The Edit button located on the right of the program/service's name is highlighted"/>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395932" cy="1816541"/>
                    </a:xfrm>
                    <a:prstGeom prst="rect">
                      <a:avLst/>
                    </a:prstGeom>
                    <a:ln>
                      <a:solidFill>
                        <a:schemeClr val="accent1"/>
                      </a:solidFill>
                    </a:ln>
                  </pic:spPr>
                </pic:pic>
              </a:graphicData>
            </a:graphic>
          </wp:inline>
        </w:drawing>
      </w:r>
    </w:p>
    <w:p w14:paraId="177D5D17" w14:textId="7E3064FF" w:rsidR="00377628" w:rsidRPr="004C484C" w:rsidRDefault="008D74BD" w:rsidP="00B81E7C">
      <w:pPr>
        <w:pStyle w:val="ListNumber"/>
        <w:keepNext w:val="0"/>
        <w:numPr>
          <w:ilvl w:val="0"/>
          <w:numId w:val="30"/>
        </w:numPr>
        <w:ind w:left="426" w:hanging="426"/>
        <w:rPr>
          <w:rFonts w:cs="Arial"/>
        </w:rPr>
      </w:pPr>
      <w:r w:rsidRPr="004C484C">
        <w:rPr>
          <w:rFonts w:cs="Arial"/>
        </w:rPr>
        <w:lastRenderedPageBreak/>
        <w:t xml:space="preserve">The </w:t>
      </w:r>
      <w:r w:rsidRPr="004C484C">
        <w:rPr>
          <w:rFonts w:cs="Arial"/>
          <w:b/>
          <w:bCs/>
        </w:rPr>
        <w:t>Service details</w:t>
      </w:r>
      <w:r w:rsidRPr="004C484C">
        <w:rPr>
          <w:rFonts w:cs="Arial"/>
        </w:rPr>
        <w:t xml:space="preserve"> page will display.</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4C484C" w:rsidRPr="00F57C8E" w14:paraId="4439C6F2" w14:textId="77777777" w:rsidTr="005C7246">
        <w:tc>
          <w:tcPr>
            <w:tcW w:w="283" w:type="dxa"/>
            <w:shd w:val="clear" w:color="auto" w:fill="FFFFFF" w:themeFill="background1"/>
          </w:tcPr>
          <w:p w14:paraId="628A9FB5" w14:textId="77777777" w:rsidR="004C484C" w:rsidRPr="00F57C8E" w:rsidRDefault="004C484C" w:rsidP="003070B4">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288D420C" w14:textId="77777777" w:rsidR="004C484C" w:rsidRDefault="004C484C" w:rsidP="003070B4">
            <w:pPr>
              <w:rPr>
                <w:lang w:val="en-US"/>
              </w:rPr>
            </w:pPr>
            <w:r w:rsidRPr="000D4790">
              <w:rPr>
                <w:lang w:val="en-US"/>
              </w:rPr>
              <w:t>There are different options presented on a Support at Home service details page and a CHSP (Commonwealth Home Support Program) service details page.</w:t>
            </w:r>
          </w:p>
          <w:p w14:paraId="79B0B7CD" w14:textId="77777777" w:rsidR="004C484C" w:rsidRDefault="004C484C" w:rsidP="003070B4">
            <w:pPr>
              <w:rPr>
                <w:lang w:val="en-US"/>
              </w:rPr>
            </w:pPr>
            <w:r w:rsidRPr="000D4790">
              <w:rPr>
                <w:lang w:val="en-US"/>
              </w:rPr>
              <w:t xml:space="preserve">Support at Home services </w:t>
            </w:r>
            <w:proofErr w:type="gramStart"/>
            <w:r w:rsidRPr="000D4790">
              <w:rPr>
                <w:lang w:val="en-US"/>
              </w:rPr>
              <w:t>are</w:t>
            </w:r>
            <w:proofErr w:type="gramEnd"/>
            <w:r w:rsidRPr="000D4790">
              <w:rPr>
                <w:lang w:val="en-US"/>
              </w:rPr>
              <w:t xml:space="preserve"> managed by delivery area. You can select multiple service types and items available within that area.</w:t>
            </w:r>
          </w:p>
          <w:p w14:paraId="7B1DE07B" w14:textId="266E89FF" w:rsidR="004C484C" w:rsidRPr="00F57C8E" w:rsidRDefault="004C484C" w:rsidP="003070B4">
            <w:pPr>
              <w:rPr>
                <w:rFonts w:cs="Arial"/>
                <w:szCs w:val="22"/>
              </w:rPr>
            </w:pPr>
            <w:r w:rsidRPr="000D4790">
              <w:t>CHSP providers will remain limited to a single service type and ACPR (</w:t>
            </w:r>
            <w:hyperlink r:id="rId98" w:history="1">
              <w:r w:rsidRPr="000D4790">
                <w:rPr>
                  <w:rStyle w:val="Hyperlink"/>
                </w:rPr>
                <w:t>Aged Care Planning Region</w:t>
              </w:r>
            </w:hyperlink>
            <w:r w:rsidRPr="000D4790">
              <w:t>), based on contractual information for each service item.</w:t>
            </w:r>
          </w:p>
        </w:tc>
      </w:tr>
    </w:tbl>
    <w:p w14:paraId="07357712" w14:textId="77777777" w:rsidR="00BA7193" w:rsidRPr="000D4790" w:rsidRDefault="00BA7193" w:rsidP="006A668D">
      <w:pPr>
        <w:spacing w:before="240"/>
        <w:rPr>
          <w:rFonts w:cs="Arial"/>
          <w:lang w:eastAsia="en-AU"/>
        </w:rPr>
      </w:pPr>
      <w:bookmarkStart w:id="274" w:name="_Toc114665571"/>
      <w:bookmarkStart w:id="275" w:name="_Toc114665651"/>
      <w:r w:rsidRPr="000D4790">
        <w:rPr>
          <w:rFonts w:cs="Arial"/>
          <w:lang w:eastAsia="en-AU"/>
        </w:rPr>
        <w:t xml:space="preserve">Make the required changes and select </w:t>
      </w:r>
      <w:r w:rsidRPr="000D4790">
        <w:rPr>
          <w:rFonts w:cs="Arial"/>
          <w:b/>
          <w:bCs/>
          <w:lang w:eastAsia="en-AU"/>
        </w:rPr>
        <w:t>SAVE</w:t>
      </w:r>
      <w:r w:rsidRPr="000D4790">
        <w:rPr>
          <w:rFonts w:cs="Arial"/>
          <w:lang w:eastAsia="en-AU"/>
        </w:rPr>
        <w:t xml:space="preserve">. </w:t>
      </w:r>
    </w:p>
    <w:p w14:paraId="6F93A025" w14:textId="77777777" w:rsidR="003661A1" w:rsidRPr="000D4790" w:rsidRDefault="00BA7193" w:rsidP="006A668D">
      <w:pPr>
        <w:ind w:left="1"/>
        <w:rPr>
          <w:rFonts w:cs="Arial"/>
          <w:lang w:eastAsia="en-AU"/>
        </w:rPr>
      </w:pPr>
      <w:r w:rsidRPr="000D4790">
        <w:rPr>
          <w:rFonts w:cs="Arial"/>
          <w:lang w:eastAsia="en-AU"/>
        </w:rPr>
        <w:t>Read</w:t>
      </w:r>
      <w:r w:rsidRPr="000D4790">
        <w:rPr>
          <w:rFonts w:eastAsia="Malgun Gothic" w:cs="Arial"/>
          <w:lang w:eastAsia="ko-KR"/>
        </w:rPr>
        <w:t>-</w:t>
      </w:r>
      <w:r w:rsidRPr="000D4790">
        <w:rPr>
          <w:rFonts w:cs="Arial"/>
          <w:lang w:eastAsia="en-AU"/>
        </w:rPr>
        <w:t>only information is contractual information and cannot be edited via the Service and Support Portal.</w:t>
      </w:r>
      <w:r w:rsidR="004C484C">
        <w:rPr>
          <w:rFonts w:cs="Arial"/>
          <w:lang w:eastAsia="en-AU"/>
        </w:rPr>
        <w:t xml:space="preserve"> </w:t>
      </w:r>
      <w:r w:rsidRPr="000D4790">
        <w:rPr>
          <w:rFonts w:cs="Arial"/>
          <w:lang w:eastAsia="en-AU"/>
        </w:rPr>
        <w:t xml:space="preserve">Any additional service information can be added in the </w:t>
      </w:r>
      <w:r w:rsidRPr="000D4790">
        <w:rPr>
          <w:rFonts w:cs="Arial"/>
          <w:b/>
          <w:bCs/>
          <w:lang w:eastAsia="en-AU"/>
        </w:rPr>
        <w:t>Service description</w:t>
      </w:r>
      <w:r w:rsidRPr="000D4790">
        <w:rPr>
          <w:rFonts w:cs="Arial"/>
          <w:lang w:eastAsia="en-AU"/>
        </w:rPr>
        <w:t xml:space="preserve"> free</w:t>
      </w:r>
      <w:r w:rsidRPr="000D4790">
        <w:rPr>
          <w:rFonts w:eastAsia="Malgun Gothic" w:cs="Arial"/>
          <w:lang w:eastAsia="ko-KR"/>
        </w:rPr>
        <w:t xml:space="preserve"> </w:t>
      </w:r>
      <w:r w:rsidRPr="000D4790">
        <w:rPr>
          <w:rFonts w:cs="Arial"/>
          <w:lang w:eastAsia="en-AU"/>
        </w:rPr>
        <w:t xml:space="preserve">text field. </w:t>
      </w:r>
    </w:p>
    <w:p w14:paraId="79FE22F6" w14:textId="252AA1F3" w:rsidR="00BA7193" w:rsidRPr="000D4790" w:rsidRDefault="00BA7193" w:rsidP="006A668D">
      <w:pPr>
        <w:ind w:left="1"/>
        <w:rPr>
          <w:rFonts w:cs="Arial"/>
          <w:lang w:eastAsia="en-AU"/>
        </w:rPr>
      </w:pPr>
      <w:r w:rsidRPr="000D4790">
        <w:rPr>
          <w:rFonts w:cs="Arial"/>
          <w:lang w:eastAsia="en-AU"/>
        </w:rPr>
        <w:t>This information will be displayed in the public service finder on the My Aged Care website to assist clients in selecting a provider.</w:t>
      </w:r>
    </w:p>
    <w:p w14:paraId="3552F6AF" w14:textId="46D0D4A8" w:rsidR="008D74BD" w:rsidRPr="00971009" w:rsidRDefault="008D74BD" w:rsidP="00E902A4">
      <w:pPr>
        <w:pStyle w:val="Heading2"/>
      </w:pPr>
      <w:bookmarkStart w:id="276" w:name="_Toc127862043"/>
      <w:bookmarkStart w:id="277" w:name="_Toc242442551"/>
      <w:bookmarkStart w:id="278" w:name="_Hlk114835623"/>
      <w:bookmarkEnd w:id="274"/>
      <w:bookmarkEnd w:id="275"/>
      <w:r w:rsidRPr="00971009">
        <w:t>Editing availability and waitlists for a</w:t>
      </w:r>
      <w:bookmarkStart w:id="279" w:name="_Hlk114835610"/>
      <w:r w:rsidRPr="00971009">
        <w:t xml:space="preserve"> service</w:t>
      </w:r>
      <w:bookmarkEnd w:id="276"/>
      <w:bookmarkEnd w:id="277"/>
      <w:bookmarkEnd w:id="279"/>
    </w:p>
    <w:bookmarkEnd w:id="278"/>
    <w:p w14:paraId="64840410" w14:textId="179E2C46" w:rsidR="00ED7125" w:rsidRPr="000D4790" w:rsidRDefault="0090426F" w:rsidP="003070B4">
      <w:pPr>
        <w:rPr>
          <w:rFonts w:cs="Arial"/>
        </w:rPr>
      </w:pPr>
      <w:r w:rsidRPr="000D4790">
        <w:rPr>
          <w:rFonts w:cs="Arial"/>
        </w:rPr>
        <w:t>To indicate that a waitlist is offered for a service, you must ensure the waitlist availability status on the service item is set to</w:t>
      </w:r>
      <w:r w:rsidR="00797A4A" w:rsidRPr="000D4790">
        <w:rPr>
          <w:rFonts w:cs="Arial"/>
        </w:rPr>
        <w:t xml:space="preserve"> </w:t>
      </w:r>
      <w:r w:rsidRPr="000D4790">
        <w:rPr>
          <w:rFonts w:cs="Arial"/>
          <w:b/>
          <w:bCs/>
        </w:rPr>
        <w:t>Yes</w:t>
      </w:r>
      <w:r w:rsidRPr="000D4790">
        <w:rPr>
          <w:rFonts w:cs="Arial"/>
        </w:rPr>
        <w:t xml:space="preserve"> – to show that a waitlist is available, or</w:t>
      </w:r>
      <w:r w:rsidR="00797A4A" w:rsidRPr="000D4790">
        <w:rPr>
          <w:rFonts w:cs="Arial"/>
        </w:rPr>
        <w:t xml:space="preserve"> </w:t>
      </w:r>
      <w:proofErr w:type="gramStart"/>
      <w:r w:rsidRPr="000D4790">
        <w:rPr>
          <w:rFonts w:cs="Arial"/>
          <w:b/>
          <w:bCs/>
        </w:rPr>
        <w:t>No</w:t>
      </w:r>
      <w:proofErr w:type="gramEnd"/>
      <w:r w:rsidRPr="000D4790">
        <w:rPr>
          <w:rFonts w:cs="Arial"/>
        </w:rPr>
        <w:t xml:space="preserve"> – to show that there is no waitlist.</w:t>
      </w:r>
    </w:p>
    <w:p w14:paraId="6C936995" w14:textId="10B77E27" w:rsidR="0054312D" w:rsidRPr="00DB2E4B" w:rsidRDefault="0054312D" w:rsidP="00B81E7C">
      <w:pPr>
        <w:pStyle w:val="ListNumber"/>
        <w:keepNext w:val="0"/>
        <w:numPr>
          <w:ilvl w:val="0"/>
          <w:numId w:val="31"/>
        </w:numPr>
        <w:ind w:left="426" w:hanging="426"/>
        <w:rPr>
          <w:rFonts w:cs="Arial"/>
        </w:rPr>
      </w:pPr>
      <w:hyperlink w:anchor="_Viewing_outlets" w:history="1">
        <w:r w:rsidRPr="000D4790">
          <w:rPr>
            <w:rStyle w:val="Hyperlink"/>
            <w:rFonts w:cs="Arial"/>
          </w:rPr>
          <w:t>From the Outlet administration page</w:t>
        </w:r>
      </w:hyperlink>
      <w:r w:rsidRPr="000D4790">
        <w:rPr>
          <w:rFonts w:cs="Arial"/>
        </w:rPr>
        <w:t xml:space="preserve">, select the name of the outlet on the outlet card that you want to add a service item to. </w:t>
      </w:r>
      <w:r w:rsidRPr="00DB2E4B">
        <w:rPr>
          <w:rFonts w:cs="Arial"/>
        </w:rPr>
        <w:t xml:space="preserve">Then from the View Outlet page, select </w:t>
      </w:r>
      <w:r w:rsidRPr="00DB2E4B">
        <w:rPr>
          <w:rFonts w:cs="Arial"/>
          <w:b/>
          <w:bCs/>
        </w:rPr>
        <w:t>View Service Items.</w:t>
      </w:r>
    </w:p>
    <w:p w14:paraId="6FD08B65" w14:textId="4DFAEA19" w:rsidR="00AC2C9C" w:rsidRPr="000D4790" w:rsidRDefault="00DB2E4B" w:rsidP="003070B4">
      <w:pPr>
        <w:pStyle w:val="ListNumber"/>
        <w:keepNext w:val="0"/>
        <w:ind w:left="360"/>
        <w:rPr>
          <w:rFonts w:cs="Arial"/>
        </w:rPr>
      </w:pPr>
      <w:r>
        <w:rPr>
          <w:rFonts w:cs="Arial"/>
          <w:noProof/>
        </w:rPr>
        <w:drawing>
          <wp:inline distT="0" distB="0" distL="0" distR="0" wp14:anchorId="379B8C93" wp14:editId="58F3957D">
            <wp:extent cx="3828308" cy="3958450"/>
            <wp:effectExtent l="19050" t="19050" r="20320" b="23495"/>
            <wp:docPr id="689893921" name="Picture 10" descr="A screenshot of the 'View outlet' screen with the 'View service item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93921" name="Picture 10" descr="A screenshot of the 'View outlet' screen with the 'View service items' button highlighted."/>
                    <pic:cNvPicPr>
                      <a:picLocks noChangeAspect="1" noChangeArrowheads="1"/>
                    </pic:cNvPicPr>
                  </pic:nvPicPr>
                  <pic:blipFill>
                    <a:blip r:embed="rId99"/>
                    <a:stretch>
                      <a:fillRect/>
                    </a:stretch>
                  </pic:blipFill>
                  <pic:spPr bwMode="auto">
                    <a:xfrm>
                      <a:off x="0" y="0"/>
                      <a:ext cx="3828308" cy="3958450"/>
                    </a:xfrm>
                    <a:prstGeom prst="rect">
                      <a:avLst/>
                    </a:prstGeom>
                    <a:ln>
                      <a:solidFill>
                        <a:schemeClr val="accent1"/>
                      </a:solidFill>
                    </a:ln>
                  </pic:spPr>
                </pic:pic>
              </a:graphicData>
            </a:graphic>
          </wp:inline>
        </w:drawing>
      </w:r>
    </w:p>
    <w:p w14:paraId="11A7DA01" w14:textId="77C44CF0" w:rsidR="00971009" w:rsidRDefault="008D74BD" w:rsidP="00B81E7C">
      <w:pPr>
        <w:pStyle w:val="ListNumber"/>
        <w:keepNext w:val="0"/>
        <w:numPr>
          <w:ilvl w:val="0"/>
          <w:numId w:val="31"/>
        </w:numPr>
        <w:ind w:left="425" w:right="-150" w:hanging="426"/>
        <w:rPr>
          <w:rFonts w:cs="Arial"/>
        </w:rPr>
      </w:pPr>
      <w:r w:rsidRPr="000D4790">
        <w:rPr>
          <w:rFonts w:cs="Arial"/>
        </w:rPr>
        <w:t>Select the relevant service/waitlist availability status (yes / no</w:t>
      </w:r>
      <w:bookmarkStart w:id="280" w:name="_Hlk203567709"/>
      <w:r w:rsidRPr="000D4790">
        <w:rPr>
          <w:rFonts w:cs="Arial"/>
        </w:rPr>
        <w:t>)</w:t>
      </w:r>
      <w:r w:rsidR="00E7691F" w:rsidRPr="000D4790">
        <w:rPr>
          <w:rFonts w:cs="Arial"/>
        </w:rPr>
        <w:t xml:space="preserve"> by toggling the Yes | No switch. </w:t>
      </w:r>
      <w:r w:rsidR="00E7691F" w:rsidRPr="00703FD9">
        <w:rPr>
          <w:rFonts w:cs="Arial"/>
        </w:rPr>
        <w:t>The location of the Yes | No switches will depend on the type of outlet and service chosen.</w:t>
      </w:r>
    </w:p>
    <w:p w14:paraId="739C07E3" w14:textId="4C6E0481" w:rsidR="00BE4145" w:rsidRPr="007F3A02" w:rsidRDefault="00931D87" w:rsidP="003070B4">
      <w:pPr>
        <w:pStyle w:val="Caption"/>
        <w:spacing w:after="0" w:line="276" w:lineRule="auto"/>
        <w:rPr>
          <w:rFonts w:cs="Arial"/>
          <w:caps w:val="0"/>
          <w:sz w:val="18"/>
        </w:rPr>
      </w:pPr>
      <w:r w:rsidRPr="007F3A02">
        <w:rPr>
          <w:rFonts w:cs="Arial"/>
          <w:caps w:val="0"/>
          <w:sz w:val="18"/>
        </w:rPr>
        <w:lastRenderedPageBreak/>
        <w:t>Support At Home Example</w:t>
      </w:r>
    </w:p>
    <w:p w14:paraId="37AF3913" w14:textId="5AC12D0E" w:rsidR="0021679C" w:rsidRPr="000D4790" w:rsidRDefault="0021679C" w:rsidP="003070B4">
      <w:pPr>
        <w:spacing w:before="0"/>
        <w:rPr>
          <w:rFonts w:cs="Arial"/>
          <w:lang w:eastAsia="en-AU"/>
        </w:rPr>
      </w:pPr>
      <w:r w:rsidRPr="000D4790">
        <w:rPr>
          <w:rFonts w:cs="Arial"/>
          <w:noProof/>
          <w:lang w:eastAsia="en-AU"/>
        </w:rPr>
        <w:drawing>
          <wp:inline distT="0" distB="0" distL="0" distR="0" wp14:anchorId="2E8322B2" wp14:editId="7E21C5F3">
            <wp:extent cx="5701912" cy="1765328"/>
            <wp:effectExtent l="19050" t="19050" r="13335" b="25400"/>
            <wp:docPr id="1215076198" name="Picture 10" descr="Screenshot of an example Support at home service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076198" name="Picture 10" descr="Screenshot of an example Support at home service items."/>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26849" cy="1773049"/>
                    </a:xfrm>
                    <a:prstGeom prst="rect">
                      <a:avLst/>
                    </a:prstGeom>
                    <a:ln>
                      <a:solidFill>
                        <a:schemeClr val="accent1"/>
                      </a:solidFill>
                    </a:ln>
                  </pic:spPr>
                </pic:pic>
              </a:graphicData>
            </a:graphic>
          </wp:inline>
        </w:drawing>
      </w:r>
    </w:p>
    <w:p w14:paraId="466E4CCC" w14:textId="137AE2E3" w:rsidR="009D0E3C" w:rsidRDefault="009D0E3C" w:rsidP="006A668D">
      <w:pPr>
        <w:rPr>
          <w:rFonts w:cs="Arial"/>
          <w:lang w:eastAsia="en-AU"/>
        </w:rPr>
      </w:pPr>
      <w:r w:rsidRPr="000D4790">
        <w:rPr>
          <w:rFonts w:cs="Arial"/>
          <w:lang w:eastAsia="en-AU"/>
        </w:rPr>
        <w:t xml:space="preserve">Use the expander icon to </w:t>
      </w:r>
      <w:r w:rsidR="00B97EAC" w:rsidRPr="000D4790">
        <w:rPr>
          <w:rFonts w:cs="Arial"/>
          <w:lang w:eastAsia="en-AU"/>
        </w:rPr>
        <w:t>reveal the applicable service types for the service group</w:t>
      </w:r>
      <w:r w:rsidR="0016745A" w:rsidRPr="000D4790">
        <w:rPr>
          <w:rFonts w:cs="Arial"/>
          <w:lang w:eastAsia="en-AU"/>
        </w:rPr>
        <w:t>; and services for the selected service type.</w:t>
      </w:r>
    </w:p>
    <w:p w14:paraId="10FF1EF5" w14:textId="2168F6DC" w:rsidR="00CC27A8" w:rsidRPr="000D4790" w:rsidRDefault="00CC27A8" w:rsidP="003070B4">
      <w:pPr>
        <w:rPr>
          <w:rFonts w:cs="Arial"/>
          <w:lang w:eastAsia="en-AU"/>
        </w:rPr>
      </w:pPr>
      <w:r w:rsidRPr="00CC27A8">
        <w:rPr>
          <w:rFonts w:cs="Arial"/>
          <w:noProof/>
          <w:lang w:eastAsia="en-AU"/>
        </w:rPr>
        <w:drawing>
          <wp:inline distT="0" distB="0" distL="0" distR="0" wp14:anchorId="52D30B45" wp14:editId="3F00BDB2">
            <wp:extent cx="5700902" cy="1679326"/>
            <wp:effectExtent l="19050" t="19050" r="14605" b="16510"/>
            <wp:docPr id="989280961" name="Picture 1" descr="Screenshot of applicable service types for the service group portal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280961" name="Picture 1" descr="Screenshot of applicable service types for the service group portal screen."/>
                    <pic:cNvPicPr/>
                  </pic:nvPicPr>
                  <pic:blipFill>
                    <a:blip r:embed="rId101"/>
                    <a:stretch>
                      <a:fillRect/>
                    </a:stretch>
                  </pic:blipFill>
                  <pic:spPr>
                    <a:xfrm>
                      <a:off x="0" y="0"/>
                      <a:ext cx="5708702" cy="1681624"/>
                    </a:xfrm>
                    <a:prstGeom prst="rect">
                      <a:avLst/>
                    </a:prstGeom>
                    <a:ln>
                      <a:solidFill>
                        <a:schemeClr val="accent1"/>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180C10" w:rsidRPr="00F57C8E" w14:paraId="1FA833AB" w14:textId="77777777" w:rsidTr="005C7246">
        <w:tc>
          <w:tcPr>
            <w:tcW w:w="283" w:type="dxa"/>
            <w:shd w:val="clear" w:color="auto" w:fill="FFFFFF" w:themeFill="background1"/>
          </w:tcPr>
          <w:p w14:paraId="5EB22966" w14:textId="77777777" w:rsidR="00180C10" w:rsidRPr="00F57C8E" w:rsidRDefault="00180C10" w:rsidP="003070B4">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33436241" w14:textId="77777777" w:rsidR="00180C10" w:rsidRPr="000D4790" w:rsidRDefault="00180C10" w:rsidP="003070B4">
            <w:pPr>
              <w:rPr>
                <w:rFonts w:cs="Arial"/>
                <w:b/>
                <w:bCs/>
              </w:rPr>
            </w:pPr>
            <w:r w:rsidRPr="000D4790">
              <w:rPr>
                <w:rFonts w:cs="Arial"/>
                <w:b/>
                <w:bCs/>
              </w:rPr>
              <w:t>Support At Home Waitlists</w:t>
            </w:r>
          </w:p>
          <w:p w14:paraId="1A921470" w14:textId="77777777" w:rsidR="00180C10" w:rsidRDefault="00180C10" w:rsidP="003070B4">
            <w:pPr>
              <w:rPr>
                <w:rFonts w:cs="Arial"/>
              </w:rPr>
            </w:pPr>
            <w:r w:rsidRPr="000D4790">
              <w:rPr>
                <w:rFonts w:cs="Arial"/>
              </w:rPr>
              <w:t>Placing a participant on a provider waitlist does not pause the Support at Home place take</w:t>
            </w:r>
            <w:r w:rsidRPr="000D4790">
              <w:rPr>
                <w:rFonts w:cs="Arial"/>
              </w:rPr>
              <w:noBreakHyphen/>
              <w:t xml:space="preserve">up deadline. If the take-up deadline expires while the participant remains waitlisted, the allocated place will lapse and be automatically withdrawn. </w:t>
            </w:r>
          </w:p>
          <w:p w14:paraId="73EB299C" w14:textId="638258B5" w:rsidR="00180C10" w:rsidRPr="00F57C8E" w:rsidRDefault="00180C10" w:rsidP="003070B4">
            <w:pPr>
              <w:rPr>
                <w:rFonts w:cs="Arial"/>
                <w:szCs w:val="22"/>
              </w:rPr>
            </w:pPr>
            <w:r w:rsidRPr="000D4790">
              <w:rPr>
                <w:rFonts w:cs="Arial"/>
              </w:rPr>
              <w:t>Providers should avoid waitlisting participants once funding has been allocated and ensure timely acceptance and commencement of services.</w:t>
            </w:r>
          </w:p>
        </w:tc>
      </w:tr>
    </w:tbl>
    <w:bookmarkEnd w:id="280"/>
    <w:p w14:paraId="62FA4F8D" w14:textId="2306173F" w:rsidR="00E7691F" w:rsidRPr="00180C10" w:rsidRDefault="00AD24B2" w:rsidP="003070B4">
      <w:pPr>
        <w:pStyle w:val="Caption"/>
        <w:spacing w:before="240" w:line="276" w:lineRule="auto"/>
        <w:rPr>
          <w:rFonts w:cs="Arial"/>
          <w:caps w:val="0"/>
          <w:sz w:val="18"/>
        </w:rPr>
      </w:pPr>
      <w:r w:rsidRPr="00180C10">
        <w:rPr>
          <w:rFonts w:cs="Arial"/>
          <w:caps w:val="0"/>
          <w:sz w:val="18"/>
        </w:rPr>
        <w:t>Non-Support At Home Example</w:t>
      </w:r>
    </w:p>
    <w:p w14:paraId="226EEA1D" w14:textId="4218246A" w:rsidR="007C64E6" w:rsidRPr="000D4790" w:rsidRDefault="00C22DC9" w:rsidP="003070B4">
      <w:pPr>
        <w:rPr>
          <w:rFonts w:cs="Arial"/>
        </w:rPr>
      </w:pPr>
      <w:r w:rsidRPr="000D4790">
        <w:rPr>
          <w:rFonts w:cs="Arial"/>
          <w:noProof/>
        </w:rPr>
        <w:drawing>
          <wp:inline distT="0" distB="0" distL="0" distR="0" wp14:anchorId="41F37C0F" wp14:editId="42BE9FF0">
            <wp:extent cx="5742000" cy="598917"/>
            <wp:effectExtent l="19050" t="19050" r="11430" b="10795"/>
            <wp:docPr id="643513153" name="Picture 11" descr="Screenshot of non-Support at Home applicable service types for the service group portal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13153" name="Picture 11" descr="Screenshot of non-Support at Home applicable service types for the service group portal screen."/>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42000" cy="598917"/>
                    </a:xfrm>
                    <a:prstGeom prst="rect">
                      <a:avLst/>
                    </a:prstGeom>
                    <a:ln>
                      <a:solidFill>
                        <a:schemeClr val="accent1"/>
                      </a:solidFill>
                    </a:ln>
                  </pic:spPr>
                </pic:pic>
              </a:graphicData>
            </a:graphic>
          </wp:inline>
        </w:drawing>
      </w:r>
    </w:p>
    <w:p w14:paraId="444761AE" w14:textId="6F02C764" w:rsidR="008C4127" w:rsidRPr="000D4790" w:rsidRDefault="008C4127" w:rsidP="00E902A4">
      <w:pPr>
        <w:pStyle w:val="Heading2"/>
        <w:rPr>
          <w:rFonts w:ascii="Arial" w:hAnsi="Arial" w:cs="Arial"/>
          <w:sz w:val="21"/>
          <w:szCs w:val="21"/>
        </w:rPr>
      </w:pPr>
      <w:bookmarkStart w:id="281" w:name="_Toc127862044"/>
      <w:bookmarkStart w:id="282" w:name="_Toc242442552"/>
      <w:r w:rsidRPr="000D4790">
        <w:rPr>
          <w:rFonts w:ascii="Arial" w:hAnsi="Arial" w:cs="Arial"/>
          <w:sz w:val="21"/>
          <w:szCs w:val="21"/>
        </w:rPr>
        <w:t>Editing service delivery area</w:t>
      </w:r>
      <w:bookmarkEnd w:id="281"/>
      <w:bookmarkEnd w:id="282"/>
      <w:r w:rsidRPr="000D4790">
        <w:rPr>
          <w:rFonts w:ascii="Arial" w:hAnsi="Arial" w:cs="Arial"/>
          <w:sz w:val="21"/>
          <w:szCs w:val="21"/>
        </w:rPr>
        <w:t xml:space="preserve"> </w:t>
      </w:r>
    </w:p>
    <w:p w14:paraId="632C78C9" w14:textId="57B7DF93" w:rsidR="00454171" w:rsidRPr="000D4790" w:rsidRDefault="008D74BD" w:rsidP="003070B4">
      <w:pPr>
        <w:rPr>
          <w:rFonts w:eastAsiaTheme="minorHAnsi" w:cs="Arial"/>
        </w:rPr>
      </w:pPr>
      <w:r w:rsidRPr="000D4790">
        <w:rPr>
          <w:rFonts w:eastAsiaTheme="minorHAnsi" w:cs="Arial"/>
        </w:rPr>
        <w:t xml:space="preserve">Information about the areas you deliver Commonwealth-funded services in (referred to as service delivery areas in the </w:t>
      </w:r>
      <w:r w:rsidR="00401197" w:rsidRPr="000D4790">
        <w:rPr>
          <w:rFonts w:eastAsiaTheme="minorHAnsi" w:cs="Arial"/>
        </w:rPr>
        <w:t xml:space="preserve">Service and Support </w:t>
      </w:r>
      <w:r w:rsidRPr="000D4790">
        <w:rPr>
          <w:rFonts w:eastAsiaTheme="minorHAnsi" w:cs="Arial"/>
        </w:rPr>
        <w:t>Portal) are pre-populated, based on your contractual information</w:t>
      </w:r>
      <w:r w:rsidR="00454171" w:rsidRPr="000D4790">
        <w:rPr>
          <w:rFonts w:eastAsiaTheme="minorHAnsi" w:cs="Arial"/>
        </w:rPr>
        <w:t xml:space="preserve">. </w:t>
      </w:r>
    </w:p>
    <w:p w14:paraId="3724F504" w14:textId="4729778C" w:rsidR="00454171" w:rsidRPr="000D4790" w:rsidRDefault="00454171" w:rsidP="003070B4">
      <w:r w:rsidRPr="000D4790">
        <w:rPr>
          <w:rFonts w:eastAsiaTheme="minorEastAsia" w:cs="Arial"/>
        </w:rPr>
        <w:t xml:space="preserve">Service delivery areas can be edited for CHSP, Flexible Aged Care Program, </w:t>
      </w:r>
      <w:r w:rsidR="4FEFC244" w:rsidRPr="1B803266">
        <w:rPr>
          <w:rFonts w:eastAsiaTheme="minorEastAsia" w:cs="Arial"/>
        </w:rPr>
        <w:t xml:space="preserve">Support at Home </w:t>
      </w:r>
      <w:r w:rsidR="00F1606F" w:rsidRPr="1B803266">
        <w:rPr>
          <w:rFonts w:eastAsiaTheme="minorEastAsia" w:cs="Arial"/>
        </w:rPr>
        <w:t>and</w:t>
      </w:r>
      <w:r w:rsidR="00F1606F" w:rsidRPr="000D4790">
        <w:rPr>
          <w:rFonts w:eastAsiaTheme="minorEastAsia" w:cs="Arial"/>
        </w:rPr>
        <w:t xml:space="preserve"> </w:t>
      </w:r>
      <w:r w:rsidRPr="000D4790">
        <w:rPr>
          <w:rFonts w:eastAsiaTheme="minorEastAsia" w:cs="Arial"/>
        </w:rPr>
        <w:t>Residential Care service items.</w:t>
      </w:r>
    </w:p>
    <w:p w14:paraId="64231B11" w14:textId="30216659" w:rsidR="0062141A" w:rsidRDefault="008D74BD" w:rsidP="003070B4">
      <w:pPr>
        <w:rPr>
          <w:rFonts w:eastAsiaTheme="minorEastAsia"/>
        </w:rPr>
      </w:pPr>
      <w:r w:rsidRPr="5CA205E9">
        <w:rPr>
          <w:rFonts w:eastAsiaTheme="minorEastAsia"/>
        </w:rPr>
        <w:t xml:space="preserve">All providers (except </w:t>
      </w:r>
      <w:r w:rsidR="00401197" w:rsidRPr="5CA205E9">
        <w:rPr>
          <w:rFonts w:eastAsiaTheme="minorEastAsia"/>
        </w:rPr>
        <w:t>r</w:t>
      </w:r>
      <w:r w:rsidRPr="5CA205E9">
        <w:rPr>
          <w:rFonts w:eastAsiaTheme="minorEastAsia"/>
        </w:rPr>
        <w:t>esidential care) must review their service delivery area information and edit if required</w:t>
      </w:r>
      <w:r w:rsidR="006B2A1A" w:rsidRPr="5CA205E9">
        <w:rPr>
          <w:rFonts w:eastAsiaTheme="minorEastAsia"/>
        </w:rPr>
        <w:t>.</w:t>
      </w:r>
      <w:r w:rsidR="00454171" w:rsidRPr="5CA205E9">
        <w:rPr>
          <w:rFonts w:eastAsiaTheme="minorEastAsia"/>
        </w:rPr>
        <w:t xml:space="preserve"> </w:t>
      </w:r>
      <w:r w:rsidR="00FB0231" w:rsidRPr="5CA205E9">
        <w:rPr>
          <w:rFonts w:eastAsia="Arial"/>
        </w:rPr>
        <w:t>Remove selected suburbs from the ‘List of serviced suburbs’ if you do not deliver services in that location. Alternatively, use the ‘Remove all’ function to reconfigure your list of suburbs.</w:t>
      </w:r>
    </w:p>
    <w:p w14:paraId="4B5F24B0" w14:textId="2DD701FE" w:rsidR="00C764E6" w:rsidRDefault="0077269C" w:rsidP="003070B4">
      <w:pPr>
        <w:spacing w:after="240"/>
      </w:pPr>
      <w:r w:rsidRPr="5CA205E9">
        <w:rPr>
          <w:rFonts w:eastAsiaTheme="minorEastAsia"/>
          <w:b/>
          <w:bCs/>
        </w:rPr>
        <w:lastRenderedPageBreak/>
        <w:t>CHSP</w:t>
      </w:r>
      <w:r w:rsidR="56C203F9" w:rsidRPr="5CA205E9">
        <w:rPr>
          <w:rFonts w:eastAsiaTheme="minorEastAsia"/>
          <w:b/>
          <w:bCs/>
        </w:rPr>
        <w:t xml:space="preserve"> providers</w:t>
      </w:r>
      <w:r w:rsidR="00872E37" w:rsidRPr="5CA205E9">
        <w:rPr>
          <w:rFonts w:eastAsiaTheme="minorEastAsia"/>
          <w:b/>
          <w:bCs/>
        </w:rPr>
        <w:t>:</w:t>
      </w:r>
      <w:r w:rsidR="00536A40" w:rsidRPr="5CA205E9">
        <w:rPr>
          <w:rFonts w:eastAsia="Segoe UI"/>
          <w:b/>
          <w:bCs/>
        </w:rPr>
        <w:t xml:space="preserve"> </w:t>
      </w:r>
      <w:r w:rsidR="17FDF274" w:rsidRPr="5CA205E9">
        <w:rPr>
          <w:rFonts w:eastAsia="Segoe UI"/>
        </w:rPr>
        <w:t>M</w:t>
      </w:r>
      <w:r w:rsidRPr="5CA205E9">
        <w:rPr>
          <w:rFonts w:eastAsia="Segoe UI"/>
        </w:rPr>
        <w:t>ake sure Service Delivery information matches the ACPR</w:t>
      </w:r>
      <w:r w:rsidR="6546E7EB" w:rsidRPr="5CA205E9">
        <w:rPr>
          <w:rFonts w:eastAsia="Segoe UI"/>
        </w:rPr>
        <w:t xml:space="preserve"> where you are</w:t>
      </w:r>
      <w:r w:rsidRPr="5CA205E9">
        <w:rPr>
          <w:rFonts w:eastAsia="Segoe UI"/>
        </w:rPr>
        <w:t xml:space="preserve"> funded to </w:t>
      </w:r>
      <w:r w:rsidR="007E21C8" w:rsidRPr="5CA205E9">
        <w:rPr>
          <w:rFonts w:eastAsia="Segoe UI"/>
        </w:rPr>
        <w:t>provide services</w:t>
      </w:r>
      <w:r w:rsidRPr="5CA205E9">
        <w:rPr>
          <w:rFonts w:eastAsia="Segoe UI"/>
        </w:rPr>
        <w:t xml:space="preserve">. </w:t>
      </w:r>
      <w:r w:rsidR="007E21C8" w:rsidRPr="5CA205E9">
        <w:rPr>
          <w:rFonts w:eastAsia="Segoe UI"/>
        </w:rPr>
        <w:t>Clearly list the postcodes and suburbs within that ACPR where you currently provide services.</w:t>
      </w:r>
      <w:r w:rsidR="04785736" w:rsidRPr="5CA205E9">
        <w:rPr>
          <w:rFonts w:eastAsia="Segoe UI"/>
        </w:rPr>
        <w:t xml:space="preserve"> </w:t>
      </w:r>
      <w:r w:rsidR="007E21C8" w:rsidRPr="5CA205E9">
        <w:rPr>
          <w:rFonts w:eastAsia="Arial"/>
        </w:rPr>
        <w:t>To keep this information accurate</w:t>
      </w:r>
      <w:r w:rsidR="04785736" w:rsidRPr="5CA205E9">
        <w:rPr>
          <w:rFonts w:eastAsia="Arial"/>
        </w:rPr>
        <w:t>, organisation and outlet administrators should</w:t>
      </w:r>
      <w:r w:rsidR="00EA034E" w:rsidRPr="5CA205E9">
        <w:rPr>
          <w:rFonts w:eastAsia="Arial"/>
        </w:rPr>
        <w:t xml:space="preserve"> r</w:t>
      </w:r>
      <w:r w:rsidR="04785736" w:rsidRPr="5CA205E9">
        <w:rPr>
          <w:rFonts w:eastAsia="Arial"/>
        </w:rPr>
        <w:t xml:space="preserve">eview </w:t>
      </w:r>
      <w:r w:rsidR="007E21C8" w:rsidRPr="5CA205E9">
        <w:rPr>
          <w:rFonts w:eastAsia="Arial"/>
        </w:rPr>
        <w:t xml:space="preserve">the </w:t>
      </w:r>
      <w:r w:rsidR="04785736" w:rsidRPr="5CA205E9">
        <w:rPr>
          <w:rFonts w:eastAsia="Arial"/>
        </w:rPr>
        <w:t xml:space="preserve">service delivery area(s) for each service </w:t>
      </w:r>
      <w:r w:rsidR="00C848F1" w:rsidRPr="5CA205E9">
        <w:rPr>
          <w:rFonts w:eastAsia="Arial"/>
        </w:rPr>
        <w:t xml:space="preserve">to confirm that it reflects where services are actually delivered. </w:t>
      </w:r>
      <w:r w:rsidR="04785736" w:rsidRPr="5CA205E9">
        <w:rPr>
          <w:rFonts w:eastAsia="Arial"/>
        </w:rPr>
        <w:t>This</w:t>
      </w:r>
      <w:r w:rsidR="00C848F1" w:rsidRPr="5CA205E9">
        <w:rPr>
          <w:rFonts w:eastAsia="Arial"/>
        </w:rPr>
        <w:t xml:space="preserve"> information</w:t>
      </w:r>
      <w:r w:rsidR="04785736" w:rsidRPr="5CA205E9">
        <w:rPr>
          <w:rFonts w:eastAsia="Arial"/>
        </w:rPr>
        <w:t xml:space="preserve"> is usually </w:t>
      </w:r>
      <w:r w:rsidR="00C848F1" w:rsidRPr="5CA205E9">
        <w:rPr>
          <w:rFonts w:eastAsia="Arial"/>
        </w:rPr>
        <w:t xml:space="preserve">identified </w:t>
      </w:r>
      <w:r w:rsidR="04785736" w:rsidRPr="5CA205E9">
        <w:rPr>
          <w:rFonts w:eastAsia="Arial"/>
        </w:rPr>
        <w:t>in CHSP funding agreements as Aged Care Planning Regions.</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C764E6" w:rsidRPr="00F57C8E" w14:paraId="5EE356E8" w14:textId="77777777">
        <w:tc>
          <w:tcPr>
            <w:tcW w:w="283" w:type="dxa"/>
            <w:shd w:val="clear" w:color="auto" w:fill="FFFFFF" w:themeFill="background1"/>
          </w:tcPr>
          <w:p w14:paraId="6FA359F1" w14:textId="77777777" w:rsidR="00C764E6" w:rsidRPr="00F57C8E" w:rsidRDefault="00C764E6" w:rsidP="003070B4">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30F8EFBE" w14:textId="77777777" w:rsidR="00C764E6" w:rsidRPr="00AE64BC" w:rsidRDefault="00AA2639" w:rsidP="003070B4">
            <w:pPr>
              <w:rPr>
                <w:rFonts w:cs="Arial"/>
                <w:b/>
                <w:bCs/>
                <w:szCs w:val="22"/>
              </w:rPr>
            </w:pPr>
            <w:r w:rsidRPr="00AE64BC">
              <w:rPr>
                <w:rFonts w:cs="Arial"/>
                <w:b/>
                <w:bCs/>
                <w:szCs w:val="22"/>
              </w:rPr>
              <w:t>Service Delivery Area information and the Find a Provider Tool</w:t>
            </w:r>
          </w:p>
          <w:p w14:paraId="0D398131" w14:textId="7A891B3A" w:rsidR="00AA2639" w:rsidRDefault="00AA2639" w:rsidP="003070B4">
            <w:pPr>
              <w:rPr>
                <w:rFonts w:cs="Arial"/>
                <w:szCs w:val="22"/>
              </w:rPr>
            </w:pPr>
            <w:r>
              <w:rPr>
                <w:rFonts w:cs="Arial"/>
                <w:szCs w:val="22"/>
              </w:rPr>
              <w:t xml:space="preserve">Service Delivery Area </w:t>
            </w:r>
            <w:r w:rsidR="008B3B58">
              <w:rPr>
                <w:rFonts w:cs="Arial"/>
                <w:szCs w:val="22"/>
              </w:rPr>
              <w:t xml:space="preserve">and other </w:t>
            </w:r>
            <w:r>
              <w:rPr>
                <w:rFonts w:cs="Arial"/>
                <w:szCs w:val="22"/>
              </w:rPr>
              <w:t>information are publicly displayed in</w:t>
            </w:r>
            <w:r w:rsidR="00EE4224">
              <w:rPr>
                <w:rFonts w:cs="Arial"/>
                <w:szCs w:val="22"/>
              </w:rPr>
              <w:t xml:space="preserve"> the Find a Provider tool, located in </w:t>
            </w:r>
            <w:r w:rsidR="00FE7FA3">
              <w:rPr>
                <w:rFonts w:cs="Arial"/>
                <w:szCs w:val="22"/>
              </w:rPr>
              <w:t xml:space="preserve">the </w:t>
            </w:r>
            <w:r w:rsidR="00D34886">
              <w:rPr>
                <w:rFonts w:cs="Arial"/>
                <w:szCs w:val="22"/>
              </w:rPr>
              <w:t xml:space="preserve">aged care gateway portals and </w:t>
            </w:r>
            <w:r w:rsidR="008832A2">
              <w:rPr>
                <w:rFonts w:cs="Arial"/>
                <w:szCs w:val="22"/>
              </w:rPr>
              <w:t xml:space="preserve">the </w:t>
            </w:r>
            <w:hyperlink r:id="rId103" w:history="1">
              <w:r w:rsidR="008832A2" w:rsidRPr="008832A2">
                <w:rPr>
                  <w:rStyle w:val="Hyperlink"/>
                  <w:rFonts w:cs="Arial"/>
                  <w:szCs w:val="22"/>
                </w:rPr>
                <w:t>My Aged Care website</w:t>
              </w:r>
            </w:hyperlink>
            <w:r w:rsidR="008832A2">
              <w:rPr>
                <w:rFonts w:cs="Arial"/>
                <w:szCs w:val="22"/>
              </w:rPr>
              <w:t>.</w:t>
            </w:r>
            <w:r w:rsidR="007F7748">
              <w:rPr>
                <w:rFonts w:cs="Arial"/>
                <w:szCs w:val="22"/>
              </w:rPr>
              <w:t xml:space="preserve"> This means:</w:t>
            </w:r>
          </w:p>
          <w:p w14:paraId="14AA3B32" w14:textId="77777777" w:rsidR="007F7748" w:rsidRDefault="00DD249B" w:rsidP="00B81E7C">
            <w:pPr>
              <w:pStyle w:val="ListParagraph"/>
              <w:numPr>
                <w:ilvl w:val="0"/>
                <w:numId w:val="52"/>
              </w:numPr>
              <w:rPr>
                <w:rFonts w:cs="Arial"/>
                <w:szCs w:val="22"/>
              </w:rPr>
            </w:pPr>
            <w:r>
              <w:rPr>
                <w:rFonts w:cs="Arial"/>
                <w:szCs w:val="22"/>
              </w:rPr>
              <w:t>It impacts the referrals sent by contact centre staff and assessors</w:t>
            </w:r>
          </w:p>
          <w:p w14:paraId="17AFA078" w14:textId="38852FA1" w:rsidR="00DD249B" w:rsidRDefault="00EB6A15" w:rsidP="00B81E7C">
            <w:pPr>
              <w:pStyle w:val="ListParagraph"/>
              <w:numPr>
                <w:ilvl w:val="0"/>
                <w:numId w:val="52"/>
              </w:numPr>
              <w:rPr>
                <w:rFonts w:cs="Arial"/>
                <w:szCs w:val="22"/>
              </w:rPr>
            </w:pPr>
            <w:r>
              <w:rPr>
                <w:rFonts w:cs="Arial"/>
                <w:szCs w:val="22"/>
              </w:rPr>
              <w:t>It t</w:t>
            </w:r>
            <w:r w:rsidR="000C64DF">
              <w:rPr>
                <w:rFonts w:cs="Arial"/>
                <w:szCs w:val="22"/>
              </w:rPr>
              <w:t>ells the client which services are available in their area</w:t>
            </w:r>
          </w:p>
          <w:p w14:paraId="29173F5F" w14:textId="4C3D19F3" w:rsidR="000C64DF" w:rsidRDefault="000873FE" w:rsidP="00B81E7C">
            <w:pPr>
              <w:pStyle w:val="ListParagraph"/>
              <w:numPr>
                <w:ilvl w:val="0"/>
                <w:numId w:val="52"/>
              </w:numPr>
              <w:rPr>
                <w:rFonts w:cs="Arial"/>
                <w:szCs w:val="22"/>
              </w:rPr>
            </w:pPr>
            <w:r>
              <w:rPr>
                <w:rFonts w:cs="Arial"/>
                <w:szCs w:val="22"/>
              </w:rPr>
              <w:t xml:space="preserve">It is required for </w:t>
            </w:r>
            <w:r w:rsidR="00C21AF6">
              <w:rPr>
                <w:rFonts w:cs="Arial"/>
                <w:szCs w:val="22"/>
              </w:rPr>
              <w:t>location-based service searches.</w:t>
            </w:r>
          </w:p>
          <w:p w14:paraId="5EAAF0C3" w14:textId="2E0B2F5B" w:rsidR="00C3227B" w:rsidRPr="00C3227B" w:rsidRDefault="00C3227B" w:rsidP="003070B4">
            <w:pPr>
              <w:rPr>
                <w:rFonts w:cs="Arial"/>
                <w:szCs w:val="22"/>
              </w:rPr>
            </w:pPr>
            <w:r>
              <w:rPr>
                <w:rFonts w:cs="Arial"/>
                <w:szCs w:val="22"/>
              </w:rPr>
              <w:t>You must ensure your service delivery area information are accurate.</w:t>
            </w:r>
          </w:p>
        </w:tc>
      </w:tr>
    </w:tbl>
    <w:p w14:paraId="508BDB98" w14:textId="139E17F2" w:rsidR="0003262B" w:rsidRPr="000D4790" w:rsidRDefault="00C3227B" w:rsidP="003070B4">
      <w:pPr>
        <w:spacing w:before="240"/>
        <w:rPr>
          <w:rFonts w:eastAsiaTheme="minorHAnsi" w:cs="Arial"/>
        </w:rPr>
      </w:pPr>
      <w:r>
        <w:rPr>
          <w:rFonts w:eastAsiaTheme="minorHAnsi" w:cs="Arial"/>
        </w:rPr>
        <w:t xml:space="preserve">Follow these steps to </w:t>
      </w:r>
      <w:r w:rsidR="0077269C">
        <w:rPr>
          <w:rFonts w:eastAsiaTheme="minorHAnsi" w:cs="Arial"/>
        </w:rPr>
        <w:t>edit the service delivery area:</w:t>
      </w:r>
    </w:p>
    <w:p w14:paraId="5630563C" w14:textId="0127B423" w:rsidR="00C24481" w:rsidRPr="000D4790" w:rsidRDefault="00C24481" w:rsidP="00B81E7C">
      <w:pPr>
        <w:pStyle w:val="ListNumber"/>
        <w:keepNext w:val="0"/>
        <w:numPr>
          <w:ilvl w:val="0"/>
          <w:numId w:val="19"/>
        </w:numPr>
        <w:ind w:left="426" w:hanging="426"/>
        <w:rPr>
          <w:rFonts w:cs="Arial"/>
        </w:rPr>
      </w:pPr>
      <w:hyperlink w:anchor="_Viewing_outlets" w:history="1">
        <w:r w:rsidRPr="000D4790">
          <w:rPr>
            <w:rStyle w:val="Hyperlink"/>
            <w:rFonts w:cs="Arial"/>
          </w:rPr>
          <w:t>From the Outlet administration page</w:t>
        </w:r>
      </w:hyperlink>
      <w:r w:rsidRPr="000D4790">
        <w:rPr>
          <w:rFonts w:cs="Arial"/>
        </w:rPr>
        <w:t xml:space="preserve">, select the name of the outlet on the outlet card that you want to add a service item to. Then from the View Outlet page, select </w:t>
      </w:r>
      <w:r w:rsidRPr="000D4790">
        <w:rPr>
          <w:rFonts w:cs="Arial"/>
          <w:b/>
          <w:bCs/>
        </w:rPr>
        <w:t>View Service Items.</w:t>
      </w:r>
    </w:p>
    <w:p w14:paraId="266B49EA" w14:textId="6AF96EA3" w:rsidR="008D74BD" w:rsidRPr="000D4790" w:rsidRDefault="0053272B" w:rsidP="003070B4">
      <w:pPr>
        <w:rPr>
          <w:rFonts w:cs="Arial"/>
        </w:rPr>
      </w:pPr>
      <w:r>
        <w:rPr>
          <w:rFonts w:eastAsia="Arial"/>
          <w:noProof/>
        </w:rPr>
        <w:drawing>
          <wp:inline distT="0" distB="0" distL="0" distR="0" wp14:anchorId="7E16563A" wp14:editId="6B60D811">
            <wp:extent cx="5053440" cy="5261904"/>
            <wp:effectExtent l="19050" t="19050" r="13970" b="15240"/>
            <wp:docPr id="998116294" name="Picture 7" descr="A screenshot of the View outlet screen with the 'Current Specialisation Verifications' sec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16294" name="Picture 7" descr="A screenshot of the View outlet screen with the 'Current Specialisation Verifications' section highlighted."/>
                    <pic:cNvPicPr/>
                  </pic:nvPicPr>
                  <pic:blipFill>
                    <a:blip r:embed="rId104"/>
                    <a:stretch>
                      <a:fillRect/>
                    </a:stretch>
                  </pic:blipFill>
                  <pic:spPr>
                    <a:xfrm>
                      <a:off x="0" y="0"/>
                      <a:ext cx="5053440" cy="5261904"/>
                    </a:xfrm>
                    <a:prstGeom prst="rect">
                      <a:avLst/>
                    </a:prstGeom>
                    <a:ln>
                      <a:solidFill>
                        <a:schemeClr val="accent1"/>
                      </a:solidFill>
                    </a:ln>
                  </pic:spPr>
                </pic:pic>
              </a:graphicData>
            </a:graphic>
          </wp:inline>
        </w:drawing>
      </w:r>
    </w:p>
    <w:p w14:paraId="56EA60AB" w14:textId="50F035B1" w:rsidR="00F1606F" w:rsidRPr="000D4790" w:rsidRDefault="008C4127" w:rsidP="00B81E7C">
      <w:pPr>
        <w:pStyle w:val="ListNumber"/>
        <w:keepNext w:val="0"/>
        <w:numPr>
          <w:ilvl w:val="0"/>
          <w:numId w:val="19"/>
        </w:numPr>
        <w:ind w:left="426" w:hanging="426"/>
        <w:rPr>
          <w:rFonts w:cs="Arial"/>
          <w:lang w:eastAsia="en-AU"/>
        </w:rPr>
      </w:pPr>
      <w:r w:rsidRPr="000D4790">
        <w:rPr>
          <w:rFonts w:cs="Arial"/>
          <w:lang w:eastAsia="en-AU"/>
        </w:rPr>
        <w:lastRenderedPageBreak/>
        <w:t xml:space="preserve">On the </w:t>
      </w:r>
      <w:r w:rsidRPr="000D4790">
        <w:rPr>
          <w:rFonts w:cs="Arial"/>
          <w:b/>
          <w:bCs/>
          <w:lang w:eastAsia="en-AU"/>
        </w:rPr>
        <w:t>View Service Items</w:t>
      </w:r>
      <w:r w:rsidRPr="000D4790">
        <w:rPr>
          <w:rFonts w:cs="Arial"/>
          <w:lang w:eastAsia="en-AU"/>
        </w:rPr>
        <w:t xml:space="preserve"> page, select </w:t>
      </w:r>
      <w:r w:rsidR="005C5C77" w:rsidRPr="000D4790">
        <w:rPr>
          <w:rFonts w:cs="Arial"/>
          <w:lang w:eastAsia="en-AU"/>
        </w:rPr>
        <w:t xml:space="preserve">the </w:t>
      </w:r>
      <w:r w:rsidRPr="000D4790">
        <w:rPr>
          <w:rFonts w:cs="Arial"/>
          <w:b/>
          <w:bCs/>
          <w:lang w:eastAsia="en-AU"/>
        </w:rPr>
        <w:t>Edit</w:t>
      </w:r>
      <w:r w:rsidR="00EC4909" w:rsidRPr="000D4790">
        <w:rPr>
          <w:rFonts w:cs="Arial"/>
          <w:b/>
          <w:bCs/>
          <w:lang w:eastAsia="en-AU"/>
        </w:rPr>
        <w:t xml:space="preserve"> </w:t>
      </w:r>
      <w:r w:rsidR="005C5C77" w:rsidRPr="000D4790">
        <w:rPr>
          <w:rFonts w:cs="Arial"/>
          <w:lang w:eastAsia="en-AU"/>
        </w:rPr>
        <w:t>icon</w:t>
      </w:r>
      <w:r w:rsidRPr="000D4790">
        <w:rPr>
          <w:rFonts w:cs="Arial"/>
          <w:lang w:eastAsia="en-AU"/>
        </w:rPr>
        <w:t xml:space="preserve"> next to the relevant service </w:t>
      </w:r>
      <w:r w:rsidR="001E7BF8">
        <w:rPr>
          <w:rFonts w:cs="Arial"/>
          <w:lang w:eastAsia="en-AU"/>
        </w:rPr>
        <w:br/>
      </w:r>
      <w:r w:rsidRPr="000D4790">
        <w:rPr>
          <w:rFonts w:cs="Arial"/>
          <w:lang w:eastAsia="en-AU"/>
        </w:rPr>
        <w:t>item</w:t>
      </w:r>
      <w:r w:rsidR="00F1606F" w:rsidRPr="000D4790">
        <w:rPr>
          <w:rFonts w:cs="Arial"/>
          <w:lang w:eastAsia="en-AU"/>
        </w:rPr>
        <w:t xml:space="preserve">, or </w:t>
      </w:r>
      <w:r w:rsidR="00C20DD7" w:rsidRPr="000D4790">
        <w:rPr>
          <w:rFonts w:cs="Arial"/>
          <w:lang w:eastAsia="en-AU"/>
        </w:rPr>
        <w:t xml:space="preserve">next to </w:t>
      </w:r>
      <w:r w:rsidR="00F1606F" w:rsidRPr="000D4790">
        <w:rPr>
          <w:rFonts w:cs="Arial"/>
          <w:lang w:eastAsia="en-AU"/>
        </w:rPr>
        <w:t>the ‘Support at Home’ heading.</w:t>
      </w:r>
    </w:p>
    <w:p w14:paraId="292352E3" w14:textId="79744628" w:rsidR="00DF1401" w:rsidRPr="00180C10" w:rsidRDefault="00A008D3" w:rsidP="003070B4">
      <w:pPr>
        <w:pStyle w:val="Caption"/>
        <w:keepNext/>
        <w:spacing w:line="276" w:lineRule="auto"/>
        <w:rPr>
          <w:rFonts w:cs="Arial"/>
          <w:sz w:val="18"/>
        </w:rPr>
      </w:pPr>
      <w:r w:rsidRPr="00180C10">
        <w:rPr>
          <w:rFonts w:cs="Arial"/>
          <w:caps w:val="0"/>
          <w:sz w:val="18"/>
        </w:rPr>
        <w:t>Non-Support At Home Example</w:t>
      </w:r>
    </w:p>
    <w:p w14:paraId="2A09149A" w14:textId="79B73578" w:rsidR="00207C5C" w:rsidRDefault="00A008D3" w:rsidP="003070B4">
      <w:pPr>
        <w:rPr>
          <w:rFonts w:cs="Arial"/>
          <w:lang w:eastAsia="en-AU"/>
        </w:rPr>
      </w:pPr>
      <w:r w:rsidRPr="000D4790">
        <w:rPr>
          <w:rFonts w:cs="Arial"/>
          <w:noProof/>
        </w:rPr>
        <w:drawing>
          <wp:inline distT="0" distB="0" distL="0" distR="0" wp14:anchorId="69654A91" wp14:editId="59B915C2">
            <wp:extent cx="5193178" cy="1748282"/>
            <wp:effectExtent l="19050" t="19050" r="26670" b="23495"/>
            <wp:docPr id="1339200783" name="Picture 2" descr="View Service Items page of a non Support at Home program. The Edit button located on the right of the program/service's nam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200783" name="Picture 2" descr="View Service Items page of a non Support at Home program. The Edit button located on the right of the program/service's name is highlighted"/>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223776" cy="1758583"/>
                    </a:xfrm>
                    <a:prstGeom prst="rect">
                      <a:avLst/>
                    </a:prstGeom>
                    <a:ln>
                      <a:solidFill>
                        <a:schemeClr val="accent1"/>
                      </a:solidFill>
                    </a:ln>
                  </pic:spPr>
                </pic:pic>
              </a:graphicData>
            </a:graphic>
          </wp:inline>
        </w:drawing>
      </w:r>
    </w:p>
    <w:p w14:paraId="7687B7F0" w14:textId="203A58FA" w:rsidR="00C7090C" w:rsidRPr="00EA5521" w:rsidRDefault="00EA5521" w:rsidP="003070B4">
      <w:pPr>
        <w:widowControl/>
        <w:spacing w:before="0" w:after="0" w:line="240" w:lineRule="auto"/>
        <w:rPr>
          <w:rFonts w:cs="Arial"/>
          <w:b/>
          <w:bCs/>
          <w:caps/>
          <w:sz w:val="18"/>
        </w:rPr>
      </w:pPr>
      <w:r w:rsidRPr="00EA5521">
        <w:rPr>
          <w:rFonts w:cs="Arial"/>
          <w:b/>
          <w:bCs/>
          <w:sz w:val="18"/>
        </w:rPr>
        <w:t>S</w:t>
      </w:r>
      <w:r w:rsidR="00A008D3" w:rsidRPr="00EA5521">
        <w:rPr>
          <w:rFonts w:cs="Arial"/>
          <w:b/>
          <w:bCs/>
          <w:sz w:val="18"/>
        </w:rPr>
        <w:t>upport At Home Example</w:t>
      </w:r>
    </w:p>
    <w:p w14:paraId="2C863B4E" w14:textId="349DFBE0" w:rsidR="00050CEA" w:rsidRPr="000D4790" w:rsidRDefault="00050CEA" w:rsidP="003070B4">
      <w:pPr>
        <w:rPr>
          <w:rFonts w:cs="Arial"/>
          <w:lang w:eastAsia="en-AU"/>
        </w:rPr>
      </w:pPr>
      <w:r w:rsidRPr="000D4790">
        <w:rPr>
          <w:rFonts w:cs="Arial"/>
          <w:noProof/>
        </w:rPr>
        <w:drawing>
          <wp:inline distT="0" distB="0" distL="0" distR="0" wp14:anchorId="2BD4805E" wp14:editId="3D9880D3">
            <wp:extent cx="5195866" cy="2497607"/>
            <wp:effectExtent l="19050" t="19050" r="24130" b="17145"/>
            <wp:docPr id="1648549465" name="Picture 1" descr="This screen displays detailed information about a specific service item requested or delivered under the Support at Home program. It supports aged care providers in tracking and managing individual service records effici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49465" name="Picture 1" descr="This screen displays detailed information about a specific service item requested or delivered under the Support at Home program. It supports aged care providers in tracking and managing individual service records efficiently."/>
                    <pic:cNvPicPr/>
                  </pic:nvPicPr>
                  <pic:blipFill>
                    <a:blip r:embed="rId105"/>
                    <a:stretch>
                      <a:fillRect/>
                    </a:stretch>
                  </pic:blipFill>
                  <pic:spPr>
                    <a:xfrm>
                      <a:off x="0" y="0"/>
                      <a:ext cx="5195866" cy="2497607"/>
                    </a:xfrm>
                    <a:prstGeom prst="rect">
                      <a:avLst/>
                    </a:prstGeom>
                    <a:ln>
                      <a:solidFill>
                        <a:schemeClr val="accent1"/>
                      </a:solidFill>
                    </a:ln>
                  </pic:spPr>
                </pic:pic>
              </a:graphicData>
            </a:graphic>
          </wp:inline>
        </w:drawing>
      </w:r>
    </w:p>
    <w:p w14:paraId="149E242B" w14:textId="10533799" w:rsidR="00AD6FAA" w:rsidRPr="000D4790" w:rsidRDefault="008D74BD" w:rsidP="00B81E7C">
      <w:pPr>
        <w:pStyle w:val="ListNumber"/>
        <w:keepNext w:val="0"/>
        <w:numPr>
          <w:ilvl w:val="0"/>
          <w:numId w:val="19"/>
        </w:numPr>
        <w:ind w:left="426" w:hanging="426"/>
        <w:rPr>
          <w:rFonts w:cs="Arial"/>
          <w:lang w:eastAsia="en-AU"/>
        </w:rPr>
      </w:pPr>
      <w:r w:rsidRPr="000D4790">
        <w:rPr>
          <w:rFonts w:cs="Arial"/>
        </w:rPr>
        <w:t xml:space="preserve">The </w:t>
      </w:r>
      <w:r w:rsidRPr="000D4790">
        <w:rPr>
          <w:rFonts w:cs="Arial"/>
          <w:b/>
          <w:bCs/>
        </w:rPr>
        <w:t>Service details</w:t>
      </w:r>
      <w:r w:rsidRPr="000D4790">
        <w:rPr>
          <w:rFonts w:cs="Arial"/>
        </w:rPr>
        <w:t xml:space="preserve"> page will display.</w:t>
      </w:r>
      <w:r w:rsidR="00031999" w:rsidRPr="000D4790">
        <w:rPr>
          <w:rFonts w:cs="Arial"/>
        </w:rPr>
        <w:t xml:space="preserve"> </w:t>
      </w:r>
      <w:r w:rsidR="008C4127" w:rsidRPr="000D4790">
        <w:rPr>
          <w:rFonts w:cs="Arial"/>
          <w:lang w:eastAsia="en-AU"/>
        </w:rPr>
        <w:t xml:space="preserve">Select </w:t>
      </w:r>
      <w:r w:rsidR="008C4127" w:rsidRPr="000D4790">
        <w:rPr>
          <w:rFonts w:cs="Arial"/>
          <w:b/>
          <w:bCs/>
          <w:lang w:eastAsia="en-AU"/>
        </w:rPr>
        <w:t xml:space="preserve">Edit </w:t>
      </w:r>
      <w:r w:rsidR="00080930" w:rsidRPr="000D4790">
        <w:rPr>
          <w:rFonts w:cs="Arial"/>
          <w:lang w:eastAsia="en-AU"/>
        </w:rPr>
        <w:t xml:space="preserve">(Pencil) </w:t>
      </w:r>
      <w:r w:rsidR="008C4127" w:rsidRPr="000D4790">
        <w:rPr>
          <w:rFonts w:cs="Arial"/>
          <w:lang w:eastAsia="en-AU"/>
        </w:rPr>
        <w:t xml:space="preserve">next to </w:t>
      </w:r>
      <w:r w:rsidR="00080930" w:rsidRPr="000D4790">
        <w:rPr>
          <w:rFonts w:cs="Arial"/>
          <w:lang w:eastAsia="en-AU"/>
        </w:rPr>
        <w:t xml:space="preserve">the </w:t>
      </w:r>
      <w:r w:rsidR="008C4127" w:rsidRPr="000D4790">
        <w:rPr>
          <w:rFonts w:cs="Arial"/>
          <w:b/>
          <w:bCs/>
          <w:lang w:eastAsia="en-AU"/>
        </w:rPr>
        <w:t>Service delivery area</w:t>
      </w:r>
      <w:r w:rsidR="00080930" w:rsidRPr="000D4790">
        <w:rPr>
          <w:rFonts w:cs="Arial"/>
          <w:lang w:eastAsia="en-AU"/>
        </w:rPr>
        <w:t xml:space="preserve"> section</w:t>
      </w:r>
      <w:r w:rsidR="008C4127" w:rsidRPr="000D4790">
        <w:rPr>
          <w:rFonts w:cs="Arial"/>
          <w:lang w:eastAsia="en-AU"/>
        </w:rPr>
        <w:t>.</w:t>
      </w:r>
    </w:p>
    <w:p w14:paraId="5F0BD7E4" w14:textId="0B98A360" w:rsidR="006D0F04" w:rsidRPr="001E7BF8" w:rsidRDefault="00B131EA" w:rsidP="003070B4">
      <w:pPr>
        <w:pStyle w:val="Caption"/>
        <w:spacing w:line="276" w:lineRule="auto"/>
        <w:rPr>
          <w:rFonts w:cs="Arial"/>
          <w:caps w:val="0"/>
          <w:sz w:val="18"/>
        </w:rPr>
      </w:pPr>
      <w:r w:rsidRPr="001E7BF8">
        <w:rPr>
          <w:rFonts w:cs="Arial"/>
          <w:caps w:val="0"/>
          <w:sz w:val="18"/>
        </w:rPr>
        <w:t>Non-Support At Home Example</w:t>
      </w:r>
    </w:p>
    <w:p w14:paraId="48038C6C" w14:textId="277EF430" w:rsidR="00D17AE6" w:rsidRDefault="006F12B9" w:rsidP="003070B4">
      <w:pPr>
        <w:rPr>
          <w:rFonts w:cs="Arial"/>
        </w:rPr>
      </w:pPr>
      <w:r w:rsidRPr="000D4790">
        <w:rPr>
          <w:rFonts w:cs="Arial"/>
          <w:noProof/>
        </w:rPr>
        <w:drawing>
          <wp:inline distT="0" distB="0" distL="0" distR="0" wp14:anchorId="2B8D8671" wp14:editId="3028EB76">
            <wp:extent cx="4446270" cy="2798658"/>
            <wp:effectExtent l="19050" t="19050" r="11430" b="20955"/>
            <wp:docPr id="66615402" name="Picture 12" descr="Service Details page The Service Delivery Area section is at the middle of the page. The Edit button to the right of the Service Delivery area heading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15402" name="Picture 12" descr="Service Details page The Service Delivery Area section is at the middle of the page. The Edit button to the right of the Service Delivery area heading is highlighted"/>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446270" cy="2798658"/>
                    </a:xfrm>
                    <a:prstGeom prst="rect">
                      <a:avLst/>
                    </a:prstGeom>
                    <a:ln>
                      <a:solidFill>
                        <a:schemeClr val="accent1"/>
                      </a:solidFill>
                    </a:ln>
                  </pic:spPr>
                </pic:pic>
              </a:graphicData>
            </a:graphic>
          </wp:inline>
        </w:drawing>
      </w:r>
    </w:p>
    <w:p w14:paraId="673BB767" w14:textId="115C38B7" w:rsidR="005815A0" w:rsidRDefault="009C491C" w:rsidP="006A668D">
      <w:pPr>
        <w:rPr>
          <w:rFonts w:cs="Arial"/>
        </w:rPr>
      </w:pPr>
      <w:r w:rsidRPr="000D4790">
        <w:rPr>
          <w:rFonts w:cs="Arial"/>
        </w:rPr>
        <w:lastRenderedPageBreak/>
        <w:t xml:space="preserve">For Support </w:t>
      </w:r>
      <w:proofErr w:type="gramStart"/>
      <w:r w:rsidRPr="000D4790">
        <w:rPr>
          <w:rFonts w:cs="Arial"/>
        </w:rPr>
        <w:t>At</w:t>
      </w:r>
      <w:proofErr w:type="gramEnd"/>
      <w:r w:rsidRPr="000D4790">
        <w:rPr>
          <w:rFonts w:cs="Arial"/>
        </w:rPr>
        <w:t xml:space="preserve"> Home, there are no suburbs listed.</w:t>
      </w:r>
    </w:p>
    <w:p w14:paraId="44673987" w14:textId="33AC1E64" w:rsidR="006D0F04" w:rsidRPr="00EA5521" w:rsidRDefault="00B131EA" w:rsidP="003070B4">
      <w:pPr>
        <w:widowControl/>
        <w:spacing w:before="0" w:after="0" w:line="240" w:lineRule="auto"/>
        <w:rPr>
          <w:rFonts w:cs="Arial"/>
          <w:b/>
          <w:bCs/>
          <w:caps/>
          <w:sz w:val="18"/>
        </w:rPr>
      </w:pPr>
      <w:r w:rsidRPr="00EA5521">
        <w:rPr>
          <w:rFonts w:cs="Arial"/>
          <w:b/>
          <w:bCs/>
          <w:sz w:val="18"/>
        </w:rPr>
        <w:t>Support At Home Example</w:t>
      </w:r>
    </w:p>
    <w:p w14:paraId="094F5D37" w14:textId="3BDDEB7B" w:rsidR="00490724" w:rsidRPr="000D4790" w:rsidRDefault="006D0F04" w:rsidP="003070B4">
      <w:pPr>
        <w:rPr>
          <w:rFonts w:cs="Arial"/>
        </w:rPr>
      </w:pPr>
      <w:r w:rsidRPr="000D4790">
        <w:rPr>
          <w:rFonts w:cs="Arial"/>
          <w:noProof/>
        </w:rPr>
        <w:drawing>
          <wp:inline distT="0" distB="0" distL="0" distR="0" wp14:anchorId="7B8B6218" wp14:editId="1BEDB9E7">
            <wp:extent cx="5223809" cy="2998589"/>
            <wp:effectExtent l="19050" t="19050" r="15240" b="11430"/>
            <wp:docPr id="1162904753" name="Picture 14" descr="Support At Home Details page, of a SAH service. The Service delivery area section is at the middle of the page. Edit button is to the right of the heading. Text shows above the heading &quot;Changes to the following information will apply to all support at home program services in this service ite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04753" name="Picture 14" descr="Support At Home Details page, of a SAH service. The Service delivery area section is at the middle of the page. Edit button is to the right of the heading. Text shows above the heading &quot;Changes to the following information will apply to all support at home program services in this service item&quot;."/>
                    <pic:cNvPicPr>
                      <a:picLocks noChangeAspect="1" noChangeArrowheads="1"/>
                    </pic:cNvPicPr>
                  </pic:nvPicPr>
                  <pic:blipFill>
                    <a:blip r:embed="rId107"/>
                    <a:stretch>
                      <a:fillRect/>
                    </a:stretch>
                  </pic:blipFill>
                  <pic:spPr bwMode="auto">
                    <a:xfrm>
                      <a:off x="0" y="0"/>
                      <a:ext cx="5223809" cy="2998589"/>
                    </a:xfrm>
                    <a:prstGeom prst="rect">
                      <a:avLst/>
                    </a:prstGeom>
                    <a:ln>
                      <a:solidFill>
                        <a:schemeClr val="accent1"/>
                      </a:solidFill>
                    </a:ln>
                  </pic:spPr>
                </pic:pic>
              </a:graphicData>
            </a:graphic>
          </wp:inline>
        </w:drawing>
      </w:r>
    </w:p>
    <w:p w14:paraId="7B58F092" w14:textId="008D0AFD" w:rsidR="00545C5A" w:rsidRPr="000D4790" w:rsidRDefault="00164363" w:rsidP="00B81E7C">
      <w:pPr>
        <w:pStyle w:val="ListParagraph"/>
        <w:numPr>
          <w:ilvl w:val="0"/>
          <w:numId w:val="19"/>
        </w:numPr>
        <w:ind w:left="426" w:hanging="426"/>
        <w:contextualSpacing w:val="0"/>
        <w:rPr>
          <w:rFonts w:cs="Arial"/>
        </w:rPr>
      </w:pPr>
      <w:r w:rsidRPr="000D4790">
        <w:rPr>
          <w:rFonts w:cs="Arial"/>
        </w:rPr>
        <w:t>The</w:t>
      </w:r>
      <w:r w:rsidR="007D233B" w:rsidRPr="000D4790">
        <w:rPr>
          <w:rFonts w:cs="Arial"/>
        </w:rPr>
        <w:t xml:space="preserve"> </w:t>
      </w:r>
      <w:r w:rsidR="007D233B" w:rsidRPr="000D4790">
        <w:rPr>
          <w:rFonts w:cs="Arial"/>
          <w:b/>
          <w:bCs/>
        </w:rPr>
        <w:t xml:space="preserve">Edit </w:t>
      </w:r>
      <w:r w:rsidR="006A38A1" w:rsidRPr="000D4790">
        <w:rPr>
          <w:rFonts w:cs="Arial"/>
          <w:b/>
          <w:bCs/>
        </w:rPr>
        <w:t>s</w:t>
      </w:r>
      <w:r w:rsidRPr="000D4790">
        <w:rPr>
          <w:rFonts w:cs="Arial"/>
          <w:b/>
          <w:bCs/>
        </w:rPr>
        <w:t>ervice</w:t>
      </w:r>
      <w:r w:rsidR="006A38A1" w:rsidRPr="000D4790">
        <w:rPr>
          <w:rFonts w:cs="Arial"/>
          <w:b/>
          <w:bCs/>
        </w:rPr>
        <w:t xml:space="preserve"> delivery</w:t>
      </w:r>
      <w:r w:rsidRPr="000D4790">
        <w:rPr>
          <w:rFonts w:cs="Arial"/>
          <w:b/>
          <w:bCs/>
        </w:rPr>
        <w:t xml:space="preserve"> details</w:t>
      </w:r>
      <w:r w:rsidRPr="000D4790">
        <w:rPr>
          <w:rFonts w:cs="Arial"/>
        </w:rPr>
        <w:t xml:space="preserve"> page will display.</w:t>
      </w:r>
    </w:p>
    <w:p w14:paraId="71A3FA39" w14:textId="70AD91A4" w:rsidR="00971009" w:rsidRDefault="00545C5A" w:rsidP="003070B4">
      <w:pPr>
        <w:rPr>
          <w:rFonts w:cs="Arial"/>
        </w:rPr>
      </w:pPr>
      <w:r w:rsidRPr="000D4790">
        <w:rPr>
          <w:rFonts w:cs="Arial"/>
          <w:noProof/>
        </w:rPr>
        <w:drawing>
          <wp:inline distT="0" distB="0" distL="0" distR="0" wp14:anchorId="4DB92A87" wp14:editId="0EF372BE">
            <wp:extent cx="5214014" cy="1301880"/>
            <wp:effectExtent l="19050" t="19050" r="24765" b="12700"/>
            <wp:docPr id="365626278" name="Picture 1" descr="Screenshot of the Edit service delivery details with Delivery type opti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626278" name="Picture 1" descr="Screenshot of the Edit service delivery details with Delivery type options  highlighted."/>
                    <pic:cNvPicPr/>
                  </pic:nvPicPr>
                  <pic:blipFill>
                    <a:blip r:embed="rId108"/>
                    <a:stretch>
                      <a:fillRect/>
                    </a:stretch>
                  </pic:blipFill>
                  <pic:spPr>
                    <a:xfrm>
                      <a:off x="0" y="0"/>
                      <a:ext cx="5268744" cy="1315545"/>
                    </a:xfrm>
                    <a:prstGeom prst="rect">
                      <a:avLst/>
                    </a:prstGeom>
                    <a:ln>
                      <a:solidFill>
                        <a:schemeClr val="accent1"/>
                      </a:solidFill>
                    </a:ln>
                  </pic:spPr>
                </pic:pic>
              </a:graphicData>
            </a:graphic>
          </wp:inline>
        </w:drawing>
      </w:r>
    </w:p>
    <w:p w14:paraId="06A651EE" w14:textId="1EE80822" w:rsidR="002F1C53" w:rsidRPr="006F10A0" w:rsidRDefault="001F3039" w:rsidP="006A668D">
      <w:r w:rsidRPr="000D4790">
        <w:t>If prompted,</w:t>
      </w:r>
      <w:r w:rsidR="006F10A0">
        <w:t xml:space="preserve"> s</w:t>
      </w:r>
      <w:r w:rsidRPr="006F10A0">
        <w:t xml:space="preserve">elect </w:t>
      </w:r>
      <w:r w:rsidR="00BF7F72" w:rsidRPr="006F10A0">
        <w:t>‘At provider location’ for residential services</w:t>
      </w:r>
      <w:r w:rsidR="006F10A0">
        <w:t>, or s</w:t>
      </w:r>
      <w:r w:rsidR="00BF7F72" w:rsidRPr="006F10A0">
        <w:t>elect ‘At client location’ for non-residential services</w:t>
      </w:r>
      <w:r w:rsidR="002F1C53" w:rsidRPr="006F10A0">
        <w:t>.</w:t>
      </w:r>
    </w:p>
    <w:p w14:paraId="5A6F3565" w14:textId="151EA040" w:rsidR="00E571CC" w:rsidRPr="000D4790" w:rsidRDefault="002F1C53" w:rsidP="006A668D">
      <w:r w:rsidRPr="000D4790">
        <w:t xml:space="preserve">For Support at Home, </w:t>
      </w:r>
      <w:r w:rsidR="006E29C7" w:rsidRPr="000D4790">
        <w:t xml:space="preserve">this </w:t>
      </w:r>
      <w:r w:rsidR="002F2687" w:rsidRPr="000D4790">
        <w:t xml:space="preserve">choice is hidden. By default, </w:t>
      </w:r>
      <w:r w:rsidR="00E571CC" w:rsidRPr="000D4790">
        <w:t>‘At client location’ is selected.</w:t>
      </w:r>
    </w:p>
    <w:p w14:paraId="46839F91" w14:textId="144B03AE" w:rsidR="00215311" w:rsidRPr="000D4790" w:rsidRDefault="007E4441" w:rsidP="006A668D">
      <w:r w:rsidRPr="000D4790">
        <w:t>Once selected, the choice cannot be changed</w:t>
      </w:r>
      <w:r w:rsidR="009F580E" w:rsidRPr="000D4790">
        <w:t xml:space="preserve"> without assistance from the Contact Centre.</w:t>
      </w:r>
    </w:p>
    <w:p w14:paraId="26426AAE" w14:textId="38AA8F85" w:rsidR="00AD4669" w:rsidRPr="000D4790" w:rsidRDefault="0025495C" w:rsidP="00B81E7C">
      <w:pPr>
        <w:pStyle w:val="ListParagraph"/>
        <w:numPr>
          <w:ilvl w:val="0"/>
          <w:numId w:val="19"/>
        </w:numPr>
        <w:ind w:left="426" w:hanging="426"/>
        <w:contextualSpacing w:val="0"/>
        <w:rPr>
          <w:rFonts w:cs="Arial"/>
        </w:rPr>
      </w:pPr>
      <w:r w:rsidRPr="000D4790">
        <w:rPr>
          <w:rFonts w:cs="Arial"/>
        </w:rPr>
        <w:t xml:space="preserve">Search for </w:t>
      </w:r>
      <w:r w:rsidR="004419EB" w:rsidRPr="000D4790">
        <w:rPr>
          <w:rFonts w:cs="Arial"/>
        </w:rPr>
        <w:t xml:space="preserve">and Add </w:t>
      </w:r>
      <w:r w:rsidRPr="000D4790">
        <w:rPr>
          <w:rFonts w:cs="Arial"/>
        </w:rPr>
        <w:t>suburbs</w:t>
      </w:r>
      <w:r w:rsidR="00207C5C">
        <w:rPr>
          <w:rFonts w:cs="Arial"/>
        </w:rPr>
        <w:t>.</w:t>
      </w:r>
    </w:p>
    <w:p w14:paraId="1C01F6FE" w14:textId="77777777" w:rsidR="006F10A0" w:rsidRDefault="00AA1394" w:rsidP="003070B4">
      <w:pPr>
        <w:rPr>
          <w:rFonts w:cs="Arial"/>
        </w:rPr>
      </w:pPr>
      <w:r w:rsidRPr="000D4790">
        <w:rPr>
          <w:rFonts w:cs="Arial"/>
          <w:noProof/>
        </w:rPr>
        <w:drawing>
          <wp:inline distT="0" distB="0" distL="0" distR="0" wp14:anchorId="030A4067" wp14:editId="2F72D827">
            <wp:extent cx="5183514" cy="2473434"/>
            <wp:effectExtent l="19050" t="19050" r="17145" b="22225"/>
            <wp:docPr id="1248861488" name="Picture 1" descr="Screenshot of searching and adding suburb for a service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61488" name="Picture 1" descr="Screenshot of searching and adding suburb for a service item."/>
                    <pic:cNvPicPr/>
                  </pic:nvPicPr>
                  <pic:blipFill>
                    <a:blip r:embed="rId109"/>
                    <a:stretch>
                      <a:fillRect/>
                    </a:stretch>
                  </pic:blipFill>
                  <pic:spPr>
                    <a:xfrm>
                      <a:off x="0" y="0"/>
                      <a:ext cx="5203101" cy="2482780"/>
                    </a:xfrm>
                    <a:prstGeom prst="rect">
                      <a:avLst/>
                    </a:prstGeom>
                    <a:ln>
                      <a:solidFill>
                        <a:schemeClr val="accent1"/>
                      </a:solidFill>
                    </a:ln>
                  </pic:spPr>
                </pic:pic>
              </a:graphicData>
            </a:graphic>
          </wp:inline>
        </w:drawing>
      </w:r>
    </w:p>
    <w:p w14:paraId="6411E452" w14:textId="3DE8834D" w:rsidR="0022211F" w:rsidRPr="000D4790" w:rsidRDefault="00D77750" w:rsidP="006A668D">
      <w:pPr>
        <w:rPr>
          <w:rFonts w:cs="Arial"/>
        </w:rPr>
      </w:pPr>
      <w:r w:rsidRPr="000D4790">
        <w:rPr>
          <w:rFonts w:cs="Arial"/>
        </w:rPr>
        <w:lastRenderedPageBreak/>
        <w:t xml:space="preserve">Use the search dialogue to obtain a list of suburbs that match the specified </w:t>
      </w:r>
      <w:r w:rsidR="00470D8B" w:rsidRPr="000D4790">
        <w:rPr>
          <w:rFonts w:cs="Arial"/>
        </w:rPr>
        <w:t>search criteria.</w:t>
      </w:r>
    </w:p>
    <w:p w14:paraId="183AC8C5" w14:textId="6C57CB99" w:rsidR="0022211F" w:rsidRPr="00D17AE6" w:rsidRDefault="0022211F" w:rsidP="003070B4">
      <w:pPr>
        <w:pStyle w:val="Caption"/>
        <w:spacing w:line="276" w:lineRule="auto"/>
        <w:rPr>
          <w:rFonts w:cs="Arial"/>
          <w:caps w:val="0"/>
          <w:sz w:val="18"/>
        </w:rPr>
      </w:pPr>
      <w:r w:rsidRPr="00D17AE6">
        <w:rPr>
          <w:rFonts w:cs="Arial"/>
          <w:caps w:val="0"/>
          <w:sz w:val="18"/>
        </w:rPr>
        <w:t>Suburb</w:t>
      </w:r>
      <w:r w:rsidR="008B7583" w:rsidRPr="00D17AE6">
        <w:rPr>
          <w:rFonts w:cs="Arial"/>
          <w:caps w:val="0"/>
          <w:sz w:val="18"/>
        </w:rPr>
        <w:t xml:space="preserve"> Search Results</w:t>
      </w:r>
      <w:r w:rsidRPr="00D17AE6">
        <w:rPr>
          <w:rFonts w:cs="Arial"/>
          <w:caps w:val="0"/>
          <w:sz w:val="18"/>
        </w:rPr>
        <w:t xml:space="preserve"> List Example</w:t>
      </w:r>
    </w:p>
    <w:p w14:paraId="0E4127B6" w14:textId="77777777" w:rsidR="00276B0E" w:rsidRPr="000D4790" w:rsidRDefault="00276B0E" w:rsidP="003070B4">
      <w:pPr>
        <w:rPr>
          <w:rFonts w:cs="Arial"/>
        </w:rPr>
      </w:pPr>
      <w:r w:rsidRPr="000D4790">
        <w:rPr>
          <w:rFonts w:cs="Arial"/>
          <w:noProof/>
        </w:rPr>
        <w:drawing>
          <wp:inline distT="0" distB="0" distL="0" distR="0" wp14:anchorId="5A45AA41" wp14:editId="2FA72125">
            <wp:extent cx="5742000" cy="3253631"/>
            <wp:effectExtent l="19050" t="19050" r="11430" b="23495"/>
            <wp:docPr id="1105053490" name="Picture 1" descr="Screenshot of obtaining a list of suburbs that match the specified search cri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53490" name="Picture 1" descr="Screenshot of obtaining a list of suburbs that match the specified search criteria"/>
                    <pic:cNvPicPr/>
                  </pic:nvPicPr>
                  <pic:blipFill>
                    <a:blip r:embed="rId110"/>
                    <a:stretch>
                      <a:fillRect/>
                    </a:stretch>
                  </pic:blipFill>
                  <pic:spPr>
                    <a:xfrm>
                      <a:off x="0" y="0"/>
                      <a:ext cx="5742000" cy="3253631"/>
                    </a:xfrm>
                    <a:prstGeom prst="rect">
                      <a:avLst/>
                    </a:prstGeom>
                    <a:ln>
                      <a:solidFill>
                        <a:schemeClr val="accent1"/>
                      </a:solidFill>
                    </a:ln>
                  </pic:spPr>
                </pic:pic>
              </a:graphicData>
            </a:graphic>
          </wp:inline>
        </w:drawing>
      </w:r>
    </w:p>
    <w:p w14:paraId="1D014A17" w14:textId="77777777" w:rsidR="004419EB" w:rsidRPr="00873052" w:rsidRDefault="002A4A8A" w:rsidP="006A668D">
      <w:pPr>
        <w:rPr>
          <w:rFonts w:cs="Arial"/>
        </w:rPr>
      </w:pPr>
      <w:r w:rsidRPr="00873052">
        <w:rPr>
          <w:rFonts w:cs="Arial"/>
        </w:rPr>
        <w:t>Select those suburbs which are to be added to the service delivery area.</w:t>
      </w:r>
    </w:p>
    <w:p w14:paraId="44F0E00A" w14:textId="46BAD67A" w:rsidR="00320CBE" w:rsidRPr="00873052" w:rsidRDefault="007C6422" w:rsidP="00B81E7C">
      <w:pPr>
        <w:pStyle w:val="ListParagraph"/>
        <w:numPr>
          <w:ilvl w:val="0"/>
          <w:numId w:val="19"/>
        </w:numPr>
        <w:ind w:left="426" w:hanging="426"/>
        <w:contextualSpacing w:val="0"/>
        <w:rPr>
          <w:rFonts w:cs="Arial"/>
        </w:rPr>
      </w:pPr>
      <w:r w:rsidRPr="00873052">
        <w:rPr>
          <w:rFonts w:cs="Arial"/>
        </w:rPr>
        <w:t>Review suburb list</w:t>
      </w:r>
      <w:r w:rsidR="00320CBE" w:rsidRPr="00873052">
        <w:rPr>
          <w:rFonts w:cs="Arial"/>
        </w:rPr>
        <w:t xml:space="preserve"> and Save changes</w:t>
      </w:r>
      <w:r w:rsidR="00207C5C">
        <w:rPr>
          <w:rFonts w:cs="Arial"/>
        </w:rPr>
        <w:t>.</w:t>
      </w:r>
    </w:p>
    <w:p w14:paraId="0B84CA62" w14:textId="77777777" w:rsidR="00207C5C" w:rsidRDefault="00F85438" w:rsidP="003070B4">
      <w:pPr>
        <w:rPr>
          <w:rFonts w:cs="Arial"/>
        </w:rPr>
      </w:pPr>
      <w:r w:rsidRPr="000D4790">
        <w:rPr>
          <w:rFonts w:cs="Arial"/>
          <w:noProof/>
        </w:rPr>
        <w:drawing>
          <wp:inline distT="0" distB="0" distL="0" distR="0" wp14:anchorId="74615FA1" wp14:editId="7DF4CF20">
            <wp:extent cx="5711522" cy="3838770"/>
            <wp:effectExtent l="19050" t="19050" r="22860" b="9525"/>
            <wp:docPr id="1336132085" name="Picture 1" descr="Screenshot of reviewing list of suburbs with Save change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32085" name="Picture 1" descr="Screenshot of reviewing list of suburbs with Save changes highlighted."/>
                    <pic:cNvPicPr/>
                  </pic:nvPicPr>
                  <pic:blipFill>
                    <a:blip r:embed="rId111"/>
                    <a:stretch>
                      <a:fillRect/>
                    </a:stretch>
                  </pic:blipFill>
                  <pic:spPr>
                    <a:xfrm>
                      <a:off x="0" y="0"/>
                      <a:ext cx="5726997" cy="3849171"/>
                    </a:xfrm>
                    <a:prstGeom prst="rect">
                      <a:avLst/>
                    </a:prstGeom>
                    <a:ln>
                      <a:solidFill>
                        <a:schemeClr val="accent1"/>
                      </a:solidFill>
                    </a:ln>
                  </pic:spPr>
                </pic:pic>
              </a:graphicData>
            </a:graphic>
          </wp:inline>
        </w:drawing>
      </w:r>
    </w:p>
    <w:p w14:paraId="43A7C7C4" w14:textId="77777777" w:rsidR="001D0880" w:rsidRPr="007C5FDC" w:rsidRDefault="001D0880" w:rsidP="001D0880">
      <w:pPr>
        <w:pStyle w:val="Heading2"/>
        <w:rPr>
          <w:rFonts w:ascii="Arial" w:hAnsi="Arial" w:cs="Arial"/>
          <w:sz w:val="21"/>
          <w:szCs w:val="21"/>
        </w:rPr>
      </w:pPr>
      <w:bookmarkStart w:id="283" w:name="_Toc242442553"/>
      <w:bookmarkStart w:id="284" w:name="_Toc127862045"/>
      <w:r w:rsidRPr="007C5FDC">
        <w:rPr>
          <w:rFonts w:ascii="Arial" w:hAnsi="Arial" w:cs="Arial"/>
          <w:sz w:val="21"/>
          <w:szCs w:val="21"/>
        </w:rPr>
        <w:t>Specialisations</w:t>
      </w:r>
      <w:bookmarkEnd w:id="283"/>
    </w:p>
    <w:p w14:paraId="16A77FD9" w14:textId="259EB1E0" w:rsidR="001D0880" w:rsidRPr="000D4790" w:rsidRDefault="007C5FDC" w:rsidP="001D0880">
      <w:pPr>
        <w:tabs>
          <w:tab w:val="left" w:pos="567"/>
        </w:tabs>
        <w:rPr>
          <w:rFonts w:cs="Arial"/>
          <w:lang w:eastAsia="en-AU"/>
        </w:rPr>
      </w:pPr>
      <w:r>
        <w:rPr>
          <w:rFonts w:cs="Arial"/>
          <w:lang w:eastAsia="en-AU"/>
        </w:rPr>
        <w:t xml:space="preserve">The </w:t>
      </w:r>
      <w:r w:rsidR="001D0880" w:rsidRPr="000D4790">
        <w:rPr>
          <w:rFonts w:cs="Arial"/>
          <w:lang w:eastAsia="en-AU"/>
        </w:rPr>
        <w:t xml:space="preserve">Specialisations </w:t>
      </w:r>
      <w:r>
        <w:rPr>
          <w:rFonts w:cs="Arial"/>
          <w:lang w:eastAsia="en-AU"/>
        </w:rPr>
        <w:t xml:space="preserve">section contains </w:t>
      </w:r>
      <w:r w:rsidR="001D0880" w:rsidRPr="00E06912">
        <w:t>Specialisation Verification</w:t>
      </w:r>
      <w:r w:rsidR="001D0880" w:rsidRPr="00E06912">
        <w:rPr>
          <w:rFonts w:cs="Arial"/>
          <w:lang w:eastAsia="en-AU"/>
        </w:rPr>
        <w:t>,</w:t>
      </w:r>
      <w:r w:rsidR="001D0880" w:rsidRPr="007C5FDC">
        <w:rPr>
          <w:rFonts w:cs="Arial"/>
          <w:lang w:eastAsia="en-AU"/>
        </w:rPr>
        <w:t xml:space="preserve"> specialised</w:t>
      </w:r>
      <w:r w:rsidR="001D0880" w:rsidRPr="000D4790">
        <w:rPr>
          <w:rFonts w:cs="Arial"/>
          <w:lang w:eastAsia="en-AU"/>
        </w:rPr>
        <w:t xml:space="preserve"> services</w:t>
      </w:r>
      <w:r>
        <w:rPr>
          <w:rFonts w:cs="Arial"/>
          <w:lang w:eastAsia="en-AU"/>
        </w:rPr>
        <w:t xml:space="preserve"> (if </w:t>
      </w:r>
      <w:r>
        <w:rPr>
          <w:rFonts w:cs="Arial"/>
          <w:lang w:eastAsia="en-AU"/>
        </w:rPr>
        <w:lastRenderedPageBreak/>
        <w:t>applicable)</w:t>
      </w:r>
      <w:r w:rsidR="001D0880" w:rsidRPr="000D4790">
        <w:rPr>
          <w:rFonts w:cs="Arial"/>
          <w:lang w:eastAsia="en-AU"/>
        </w:rPr>
        <w:t xml:space="preserve">, and </w:t>
      </w:r>
      <w:r w:rsidR="001D0880" w:rsidRPr="00C87DE3">
        <w:t>languages</w:t>
      </w:r>
      <w:r w:rsidR="001D0880" w:rsidRPr="000D4790">
        <w:rPr>
          <w:rFonts w:cs="Arial"/>
          <w:lang w:eastAsia="en-AU"/>
        </w:rPr>
        <w:t>.</w:t>
      </w:r>
      <w:r w:rsidR="00A115F7">
        <w:rPr>
          <w:rFonts w:cs="Arial"/>
          <w:lang w:eastAsia="en-AU"/>
        </w:rPr>
        <w:t xml:space="preserve"> </w:t>
      </w:r>
      <w:r w:rsidR="00763575">
        <w:rPr>
          <w:rFonts w:cs="Arial"/>
          <w:lang w:eastAsia="en-AU"/>
        </w:rPr>
        <w:t xml:space="preserve">This is configured </w:t>
      </w:r>
      <w:r w:rsidR="005A0B5F">
        <w:rPr>
          <w:rFonts w:cs="Arial"/>
          <w:lang w:eastAsia="en-AU"/>
        </w:rPr>
        <w:t>on the</w:t>
      </w:r>
      <w:r w:rsidR="00A115F7">
        <w:rPr>
          <w:rFonts w:cs="Arial"/>
          <w:lang w:eastAsia="en-AU"/>
        </w:rPr>
        <w:t xml:space="preserve"> service item </w:t>
      </w:r>
      <w:r w:rsidR="005A0B5F">
        <w:rPr>
          <w:rFonts w:cs="Arial"/>
          <w:lang w:eastAsia="en-AU"/>
        </w:rPr>
        <w:t>record</w:t>
      </w:r>
      <w:r w:rsidR="00763575">
        <w:rPr>
          <w:rFonts w:cs="Arial"/>
          <w:lang w:eastAsia="en-AU"/>
        </w:rPr>
        <w:t xml:space="preserve">. </w:t>
      </w:r>
      <w:r w:rsidR="001D0880">
        <w:rPr>
          <w:rFonts w:cs="Arial"/>
          <w:lang w:eastAsia="en-AU"/>
        </w:rPr>
        <w:t>Service p</w:t>
      </w:r>
      <w:r w:rsidR="001D0880" w:rsidRPr="000D4790">
        <w:rPr>
          <w:rFonts w:cs="Arial"/>
          <w:lang w:eastAsia="en-AU"/>
        </w:rPr>
        <w:t xml:space="preserve">roviders of all </w:t>
      </w:r>
      <w:r w:rsidR="006D6911">
        <w:rPr>
          <w:rFonts w:cs="Arial"/>
          <w:lang w:eastAsia="en-AU"/>
        </w:rPr>
        <w:t xml:space="preserve">program </w:t>
      </w:r>
      <w:r w:rsidR="001D0880" w:rsidRPr="000D4790">
        <w:rPr>
          <w:rFonts w:cs="Arial"/>
          <w:lang w:eastAsia="en-AU"/>
        </w:rPr>
        <w:t xml:space="preserve">types </w:t>
      </w:r>
      <w:r w:rsidR="001D0880">
        <w:rPr>
          <w:rFonts w:cs="Arial"/>
          <w:lang w:eastAsia="en-AU"/>
        </w:rPr>
        <w:t>can</w:t>
      </w:r>
      <w:r w:rsidR="001D0880" w:rsidRPr="000D4790">
        <w:rPr>
          <w:rFonts w:cs="Arial"/>
          <w:lang w:eastAsia="en-AU"/>
        </w:rPr>
        <w:t xml:space="preserve"> identify their ability to provide </w:t>
      </w:r>
      <w:r w:rsidR="001D0880">
        <w:rPr>
          <w:rFonts w:cs="Arial"/>
          <w:lang w:eastAsia="en-AU"/>
        </w:rPr>
        <w:t xml:space="preserve">aged care </w:t>
      </w:r>
      <w:r w:rsidR="001D0880" w:rsidRPr="000D4790">
        <w:rPr>
          <w:rFonts w:cs="Arial"/>
          <w:lang w:eastAsia="en-AU"/>
        </w:rPr>
        <w:t>services that cater to these specialisations.</w:t>
      </w:r>
      <w:r w:rsidR="00763575">
        <w:rPr>
          <w:rFonts w:cs="Arial"/>
          <w:lang w:eastAsia="en-AU"/>
        </w:rPr>
        <w:t xml:space="preserve"> </w:t>
      </w:r>
    </w:p>
    <w:p w14:paraId="32E072E9" w14:textId="10629D88" w:rsidR="001D0880" w:rsidRPr="000D4790" w:rsidRDefault="00E06912" w:rsidP="001D0880">
      <w:pPr>
        <w:tabs>
          <w:tab w:val="left" w:pos="567"/>
        </w:tabs>
        <w:rPr>
          <w:rFonts w:cs="Arial"/>
          <w:lang w:eastAsia="en-AU"/>
        </w:rPr>
      </w:pPr>
      <w:r w:rsidRPr="00E06912">
        <w:rPr>
          <w:rFonts w:cs="Arial"/>
          <w:noProof/>
          <w:lang w:eastAsia="en-AU"/>
        </w:rPr>
        <w:drawing>
          <wp:inline distT="0" distB="0" distL="0" distR="0" wp14:anchorId="7223E92B" wp14:editId="2137B8FA">
            <wp:extent cx="4963218" cy="504895"/>
            <wp:effectExtent l="19050" t="19050" r="27940" b="28575"/>
            <wp:docPr id="1706428803" name="Picture 1" descr="A screenshot of the Specialisation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428803" name="Picture 1" descr="A screenshot of the Specialisations section."/>
                    <pic:cNvPicPr/>
                  </pic:nvPicPr>
                  <pic:blipFill>
                    <a:blip r:embed="rId112"/>
                    <a:stretch>
                      <a:fillRect/>
                    </a:stretch>
                  </pic:blipFill>
                  <pic:spPr>
                    <a:xfrm>
                      <a:off x="0" y="0"/>
                      <a:ext cx="4963218" cy="504895"/>
                    </a:xfrm>
                    <a:prstGeom prst="rect">
                      <a:avLst/>
                    </a:prstGeom>
                    <a:ln>
                      <a:solidFill>
                        <a:schemeClr val="accent1"/>
                      </a:solidFill>
                    </a:ln>
                  </pic:spPr>
                </pic:pic>
              </a:graphicData>
            </a:graphic>
          </wp:inline>
        </w:drawing>
      </w:r>
    </w:p>
    <w:p w14:paraId="347EE36B" w14:textId="7884E3AD" w:rsidR="001D0880" w:rsidRPr="00B20EC3" w:rsidRDefault="00763575" w:rsidP="001D0880">
      <w:pPr>
        <w:pStyle w:val="Heading2"/>
        <w:rPr>
          <w:rFonts w:ascii="Arial" w:hAnsi="Arial" w:cs="Arial"/>
          <w:sz w:val="21"/>
          <w:szCs w:val="21"/>
        </w:rPr>
      </w:pPr>
      <w:bookmarkStart w:id="285" w:name="_Verified_Specialisations"/>
      <w:bookmarkStart w:id="286" w:name="_Specialisations_Verification"/>
      <w:bookmarkStart w:id="287" w:name="_Toc242442554"/>
      <w:bookmarkEnd w:id="285"/>
      <w:bookmarkEnd w:id="286"/>
      <w:r>
        <w:rPr>
          <w:rFonts w:ascii="Arial" w:hAnsi="Arial" w:cs="Arial"/>
          <w:sz w:val="21"/>
          <w:szCs w:val="21"/>
        </w:rPr>
        <w:t>Specialisation Verification</w:t>
      </w:r>
      <w:bookmarkEnd w:id="287"/>
    </w:p>
    <w:p w14:paraId="2C064B65" w14:textId="32422D65" w:rsidR="000B7C12" w:rsidRDefault="000B7C12" w:rsidP="000B7C12">
      <w:pPr>
        <w:rPr>
          <w:lang w:val="en-US" w:eastAsia="en-AU"/>
        </w:rPr>
      </w:pPr>
      <w:r>
        <w:rPr>
          <w:lang w:val="en-US" w:eastAsia="en-AU"/>
        </w:rPr>
        <w:t xml:space="preserve">This section shows two lists: specialisations that the outlet has applied for and were verified by the department </w:t>
      </w:r>
      <w:r w:rsidR="00141407">
        <w:rPr>
          <w:lang w:val="en-US" w:eastAsia="en-AU"/>
        </w:rPr>
        <w:t xml:space="preserve">under either the </w:t>
      </w:r>
      <w:r w:rsidR="00141407" w:rsidRPr="00B20EC3">
        <w:rPr>
          <w:b/>
          <w:bCs/>
          <w:lang w:val="en-US" w:eastAsia="en-AU"/>
        </w:rPr>
        <w:t>2022</w:t>
      </w:r>
      <w:r w:rsidR="00141407">
        <w:rPr>
          <w:lang w:val="en-US" w:eastAsia="en-AU"/>
        </w:rPr>
        <w:t xml:space="preserve"> </w:t>
      </w:r>
      <w:r w:rsidR="00141407" w:rsidRPr="00B20EC3">
        <w:rPr>
          <w:b/>
          <w:bCs/>
          <w:lang w:val="en-US" w:eastAsia="en-AU"/>
        </w:rPr>
        <w:t>or 2025 Specialisation Verification Framework</w:t>
      </w:r>
      <w:r w:rsidR="00141407">
        <w:rPr>
          <w:lang w:val="en-US" w:eastAsia="en-AU"/>
        </w:rPr>
        <w:t xml:space="preserve"> </w:t>
      </w:r>
      <w:r>
        <w:rPr>
          <w:lang w:val="en-US" w:eastAsia="en-AU"/>
        </w:rPr>
        <w:t>on the left</w:t>
      </w:r>
      <w:r w:rsidR="00E923F0">
        <w:rPr>
          <w:lang w:val="en-US" w:eastAsia="en-AU"/>
        </w:rPr>
        <w:t>-</w:t>
      </w:r>
      <w:r>
        <w:rPr>
          <w:lang w:val="en-US" w:eastAsia="en-AU"/>
        </w:rPr>
        <w:t xml:space="preserve">hand side, and </w:t>
      </w:r>
      <w:r w:rsidR="00615821">
        <w:rPr>
          <w:lang w:val="en-US" w:eastAsia="en-AU"/>
        </w:rPr>
        <w:t>specialisations that the provider can apply to have verified for the outlet</w:t>
      </w:r>
      <w:r>
        <w:rPr>
          <w:lang w:val="en-US" w:eastAsia="en-AU"/>
        </w:rPr>
        <w:t xml:space="preserve"> on the right</w:t>
      </w:r>
      <w:r w:rsidR="00E923F0">
        <w:rPr>
          <w:lang w:val="en-US" w:eastAsia="en-AU"/>
        </w:rPr>
        <w:t>-</w:t>
      </w:r>
      <w:r>
        <w:rPr>
          <w:lang w:val="en-US" w:eastAsia="en-AU"/>
        </w:rPr>
        <w:t>hand side.</w:t>
      </w:r>
    </w:p>
    <w:p w14:paraId="08872E59" w14:textId="2FD43E01" w:rsidR="000B7C12" w:rsidRDefault="000B7C12" w:rsidP="000B7C12">
      <w:pPr>
        <w:rPr>
          <w:lang w:val="en-US" w:eastAsia="en-AU"/>
        </w:rPr>
      </w:pPr>
      <w:r>
        <w:rPr>
          <w:lang w:val="en-US" w:eastAsia="en-AU"/>
        </w:rPr>
        <w:t xml:space="preserve">If there are no current verified specialisations to display, an information </w:t>
      </w:r>
      <w:r w:rsidR="00780DCD">
        <w:rPr>
          <w:lang w:val="en-US" w:eastAsia="en-AU"/>
        </w:rPr>
        <w:t>message</w:t>
      </w:r>
      <w:r>
        <w:rPr>
          <w:lang w:val="en-US" w:eastAsia="en-AU"/>
        </w:rPr>
        <w:t xml:space="preserve"> appears.</w:t>
      </w:r>
    </w:p>
    <w:p w14:paraId="5D2E716C" w14:textId="77777777" w:rsidR="00E90C7D" w:rsidRPr="0091691C" w:rsidRDefault="00E90C7D" w:rsidP="00E90C7D">
      <w:pPr>
        <w:rPr>
          <w:lang w:eastAsia="en-AU"/>
        </w:rPr>
      </w:pPr>
      <w:r w:rsidRPr="0091691C">
        <w:rPr>
          <w:lang w:eastAsia="en-AU"/>
        </w:rPr>
        <w:t xml:space="preserve">You can only apply for, manage, or update Specialisation Verification at the </w:t>
      </w:r>
      <w:r w:rsidRPr="0091691C">
        <w:rPr>
          <w:b/>
          <w:bCs/>
          <w:lang w:eastAsia="en-AU"/>
        </w:rPr>
        <w:t>outlet level</w:t>
      </w:r>
      <w:r w:rsidRPr="0091691C">
        <w:rPr>
          <w:lang w:eastAsia="en-AU"/>
        </w:rPr>
        <w:t xml:space="preserve">. </w:t>
      </w:r>
      <w:r>
        <w:rPr>
          <w:lang w:eastAsia="en-AU"/>
        </w:rPr>
        <w:t xml:space="preserve">Changes are </w:t>
      </w:r>
      <w:r w:rsidRPr="0091691C">
        <w:rPr>
          <w:lang w:eastAsia="en-AU"/>
        </w:rPr>
        <w:t>automatically applie</w:t>
      </w:r>
      <w:r>
        <w:rPr>
          <w:lang w:eastAsia="en-AU"/>
        </w:rPr>
        <w:t>d</w:t>
      </w:r>
      <w:r w:rsidRPr="0091691C">
        <w:rPr>
          <w:lang w:eastAsia="en-AU"/>
        </w:rPr>
        <w:t xml:space="preserve"> to all </w:t>
      </w:r>
      <w:r w:rsidRPr="0091691C">
        <w:rPr>
          <w:b/>
          <w:bCs/>
          <w:lang w:eastAsia="en-AU"/>
        </w:rPr>
        <w:t>Operational</w:t>
      </w:r>
      <w:r w:rsidRPr="0091691C">
        <w:rPr>
          <w:lang w:eastAsia="en-AU"/>
        </w:rPr>
        <w:t xml:space="preserve"> and </w:t>
      </w:r>
      <w:r w:rsidRPr="0091691C">
        <w:rPr>
          <w:b/>
          <w:bCs/>
          <w:lang w:eastAsia="en-AU"/>
        </w:rPr>
        <w:t>Offline</w:t>
      </w:r>
      <w:r w:rsidRPr="0091691C">
        <w:rPr>
          <w:lang w:eastAsia="en-AU"/>
        </w:rPr>
        <w:t xml:space="preserve"> service items linked to that outlet, and the updated information displays in this section.</w:t>
      </w:r>
    </w:p>
    <w:p w14:paraId="3F2C0144" w14:textId="2CDDD906" w:rsidR="001D0880" w:rsidRDefault="00D05FAE" w:rsidP="001D0880">
      <w:pPr>
        <w:rPr>
          <w:b/>
          <w:bCs/>
        </w:rPr>
      </w:pPr>
      <w:r w:rsidRPr="00D05FAE">
        <w:rPr>
          <w:b/>
          <w:bCs/>
          <w:noProof/>
        </w:rPr>
        <w:drawing>
          <wp:inline distT="0" distB="0" distL="0" distR="0" wp14:anchorId="13FD3EAA" wp14:editId="133E1711">
            <wp:extent cx="5755640" cy="1751965"/>
            <wp:effectExtent l="19050" t="19050" r="16510" b="19685"/>
            <wp:docPr id="2101891662" name="Picture 1" descr="A screenshot of the Specialisation Verificatio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91662" name="Picture 1" descr="A screenshot of the Specialisation Verification screen."/>
                    <pic:cNvPicPr/>
                  </pic:nvPicPr>
                  <pic:blipFill>
                    <a:blip r:embed="rId113"/>
                    <a:stretch>
                      <a:fillRect/>
                    </a:stretch>
                  </pic:blipFill>
                  <pic:spPr>
                    <a:xfrm>
                      <a:off x="0" y="0"/>
                      <a:ext cx="5755640" cy="1751965"/>
                    </a:xfrm>
                    <a:prstGeom prst="rect">
                      <a:avLst/>
                    </a:prstGeom>
                    <a:noFill/>
                    <a:ln>
                      <a:solidFill>
                        <a:schemeClr val="accent1">
                          <a:lumMod val="75000"/>
                        </a:schemeClr>
                      </a:solidFill>
                    </a:ln>
                  </pic:spPr>
                </pic:pic>
              </a:graphicData>
            </a:graphic>
          </wp:inline>
        </w:drawing>
      </w:r>
    </w:p>
    <w:p w14:paraId="1D1DA334" w14:textId="77777777" w:rsidR="001D0880" w:rsidRPr="002A4F08" w:rsidRDefault="001D0880" w:rsidP="001D0880">
      <w:pPr>
        <w:pStyle w:val="Heading2"/>
        <w:rPr>
          <w:rFonts w:ascii="Arial" w:hAnsi="Arial" w:cs="Arial"/>
          <w:sz w:val="21"/>
          <w:szCs w:val="21"/>
        </w:rPr>
      </w:pPr>
      <w:bookmarkStart w:id="288" w:name="_Toc242442555"/>
      <w:r w:rsidRPr="002A4F08">
        <w:rPr>
          <w:rFonts w:ascii="Arial" w:hAnsi="Arial" w:cs="Arial"/>
          <w:sz w:val="21"/>
          <w:szCs w:val="21"/>
        </w:rPr>
        <w:t>Specialised Services</w:t>
      </w:r>
      <w:bookmarkEnd w:id="288"/>
    </w:p>
    <w:p w14:paraId="150AB0A6" w14:textId="77777777" w:rsidR="001D0880" w:rsidRDefault="001D0880" w:rsidP="001D0880">
      <w:pPr>
        <w:keepNext/>
        <w:rPr>
          <w:rFonts w:cs="Arial"/>
        </w:rPr>
      </w:pPr>
      <w:r w:rsidRPr="000D4790">
        <w:rPr>
          <w:rFonts w:cs="Arial"/>
        </w:rPr>
        <w:t>You can indicate that a</w:t>
      </w:r>
      <w:r>
        <w:rPr>
          <w:rFonts w:cs="Arial"/>
        </w:rPr>
        <w:t>n outlet</w:t>
      </w:r>
      <w:r w:rsidRPr="000D4790">
        <w:rPr>
          <w:rFonts w:cs="Arial"/>
        </w:rPr>
        <w:t xml:space="preserve"> service </w:t>
      </w:r>
      <w:r>
        <w:rPr>
          <w:rFonts w:cs="Arial"/>
        </w:rPr>
        <w:t>item</w:t>
      </w:r>
      <w:r w:rsidRPr="000D4790">
        <w:rPr>
          <w:rFonts w:cs="Arial"/>
        </w:rPr>
        <w:t xml:space="preserve"> offers the following </w:t>
      </w:r>
      <w:r w:rsidRPr="000D4790">
        <w:rPr>
          <w:rFonts w:cs="Arial"/>
          <w:b/>
          <w:bCs/>
        </w:rPr>
        <w:t>Specialised Services</w:t>
      </w:r>
      <w:r w:rsidRPr="000D4790">
        <w:rPr>
          <w:rFonts w:cs="Arial"/>
        </w:rPr>
        <w:t xml:space="preserve">. </w:t>
      </w:r>
    </w:p>
    <w:p w14:paraId="46F14A91" w14:textId="3FB36825" w:rsidR="001D0880" w:rsidRPr="00C70411" w:rsidRDefault="001D0880" w:rsidP="00C70411">
      <w:pPr>
        <w:keepNext/>
        <w:rPr>
          <w:rFonts w:cs="Arial"/>
        </w:rPr>
      </w:pPr>
      <w:r w:rsidRPr="000D4790">
        <w:rPr>
          <w:rFonts w:cs="Arial"/>
        </w:rPr>
        <w:t>Although these services are not verified</w:t>
      </w:r>
      <w:r>
        <w:rPr>
          <w:rFonts w:cs="Arial"/>
        </w:rPr>
        <w:t xml:space="preserve"> </w:t>
      </w:r>
      <w:r w:rsidRPr="003473BE">
        <w:rPr>
          <w:rFonts w:cs="Arial"/>
        </w:rPr>
        <w:t xml:space="preserve">like the </w:t>
      </w:r>
      <w:r>
        <w:rPr>
          <w:rFonts w:cs="Arial"/>
        </w:rPr>
        <w:t xml:space="preserve">verified </w:t>
      </w:r>
      <w:r w:rsidRPr="003473BE">
        <w:rPr>
          <w:rFonts w:cs="Arial"/>
        </w:rPr>
        <w:t xml:space="preserve">specialisations </w:t>
      </w:r>
      <w:r w:rsidR="004717BC">
        <w:rPr>
          <w:rFonts w:cs="Arial"/>
        </w:rPr>
        <w:t>section</w:t>
      </w:r>
      <w:r w:rsidRPr="000D4790">
        <w:rPr>
          <w:rFonts w:cs="Arial"/>
        </w:rPr>
        <w:t xml:space="preserve">, </w:t>
      </w:r>
      <w:r>
        <w:rPr>
          <w:rFonts w:cs="Arial"/>
        </w:rPr>
        <w:t xml:space="preserve">you should only </w:t>
      </w:r>
      <w:r w:rsidRPr="000D4790">
        <w:rPr>
          <w:rFonts w:cs="Arial"/>
        </w:rPr>
        <w:t>select those with specific measures in</w:t>
      </w:r>
      <w:r>
        <w:rPr>
          <w:rFonts w:cs="Arial"/>
        </w:rPr>
        <w:t xml:space="preserve"> </w:t>
      </w:r>
      <w:r w:rsidRPr="000D4790">
        <w:rPr>
          <w:rFonts w:cs="Arial"/>
        </w:rPr>
        <w:t xml:space="preserve">place which demonstrate your specialised service offering. </w:t>
      </w:r>
    </w:p>
    <w:p w14:paraId="31C679AA" w14:textId="32146281" w:rsidR="001D0880" w:rsidRPr="000D4790" w:rsidRDefault="006D6911" w:rsidP="001D0880">
      <w:pPr>
        <w:rPr>
          <w:rFonts w:cs="Arial"/>
          <w:sz w:val="24"/>
        </w:rPr>
      </w:pPr>
      <w:r w:rsidRPr="006D6911">
        <w:rPr>
          <w:rFonts w:cs="Arial"/>
          <w:noProof/>
          <w:sz w:val="24"/>
        </w:rPr>
        <w:drawing>
          <wp:inline distT="0" distB="0" distL="0" distR="0" wp14:anchorId="5313B97E" wp14:editId="10888D85">
            <wp:extent cx="5755640" cy="1750060"/>
            <wp:effectExtent l="19050" t="19050" r="16510" b="21590"/>
            <wp:docPr id="1710654981" name="Picture 1" descr="A screenshot of the Specialist Services check box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654981" name="Picture 1" descr="A screenshot of the Specialist Services check box list"/>
                    <pic:cNvPicPr/>
                  </pic:nvPicPr>
                  <pic:blipFill>
                    <a:blip r:embed="rId114"/>
                    <a:stretch>
                      <a:fillRect/>
                    </a:stretch>
                  </pic:blipFill>
                  <pic:spPr>
                    <a:xfrm>
                      <a:off x="0" y="0"/>
                      <a:ext cx="5755640" cy="1750060"/>
                    </a:xfrm>
                    <a:prstGeom prst="rect">
                      <a:avLst/>
                    </a:prstGeom>
                    <a:ln>
                      <a:solidFill>
                        <a:schemeClr val="accent1"/>
                      </a:solidFill>
                    </a:ln>
                  </pic:spPr>
                </pic:pic>
              </a:graphicData>
            </a:graphic>
          </wp:inline>
        </w:drawing>
      </w:r>
    </w:p>
    <w:p w14:paraId="06D3A007" w14:textId="77777777" w:rsidR="00BE4707" w:rsidRPr="007C5FDC" w:rsidRDefault="00BE4707" w:rsidP="00BE4707">
      <w:pPr>
        <w:pStyle w:val="Heading2"/>
        <w:rPr>
          <w:rFonts w:ascii="Arial" w:hAnsi="Arial" w:cs="Arial"/>
          <w:sz w:val="21"/>
          <w:szCs w:val="21"/>
        </w:rPr>
      </w:pPr>
      <w:bookmarkStart w:id="289" w:name="_Toc242442556"/>
      <w:r w:rsidRPr="007C5FDC">
        <w:rPr>
          <w:rFonts w:ascii="Arial" w:hAnsi="Arial" w:cs="Arial"/>
          <w:sz w:val="21"/>
          <w:szCs w:val="21"/>
        </w:rPr>
        <w:t>Languages</w:t>
      </w:r>
      <w:bookmarkEnd w:id="289"/>
    </w:p>
    <w:p w14:paraId="7FAEED21" w14:textId="77777777" w:rsidR="00BE4707" w:rsidRPr="000D4790" w:rsidRDefault="00BE4707" w:rsidP="00B81E7C">
      <w:pPr>
        <w:pStyle w:val="ListNumber"/>
        <w:keepNext w:val="0"/>
        <w:numPr>
          <w:ilvl w:val="0"/>
          <w:numId w:val="6"/>
        </w:numPr>
        <w:ind w:left="426" w:hanging="426"/>
        <w:rPr>
          <w:rFonts w:cs="Arial"/>
        </w:rPr>
      </w:pPr>
      <w:r w:rsidRPr="000D4790">
        <w:rPr>
          <w:rFonts w:cs="Arial"/>
        </w:rPr>
        <w:t xml:space="preserve">To indicate that services are being delivered in a language other than English, select the </w:t>
      </w:r>
      <w:r w:rsidRPr="000D4790">
        <w:rPr>
          <w:rFonts w:cs="Arial"/>
          <w:b/>
          <w:bCs/>
        </w:rPr>
        <w:t xml:space="preserve">SELECT LANGUAGES AVAILABLE </w:t>
      </w:r>
      <w:r w:rsidRPr="000D4790">
        <w:rPr>
          <w:rFonts w:cs="Arial"/>
        </w:rPr>
        <w:t>button.</w:t>
      </w:r>
    </w:p>
    <w:p w14:paraId="74CBFADA" w14:textId="77777777" w:rsidR="00BE4707" w:rsidRDefault="00BE4707" w:rsidP="00BE4707">
      <w:pPr>
        <w:rPr>
          <w:rFonts w:cs="Arial"/>
        </w:rPr>
      </w:pPr>
      <w:r w:rsidRPr="000D4790">
        <w:rPr>
          <w:rFonts w:cs="Arial"/>
          <w:noProof/>
        </w:rPr>
        <w:lastRenderedPageBreak/>
        <w:drawing>
          <wp:inline distT="0" distB="0" distL="0" distR="0" wp14:anchorId="45A07B56" wp14:editId="5E4E384D">
            <wp:extent cx="2153286" cy="908560"/>
            <wp:effectExtent l="19050" t="19050" r="18415" b="25400"/>
            <wp:docPr id="472400182" name="Picture 472400182" descr="Screenshot of indicating that services are being delivered in a language other than English, select ‘Select Languages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400182" name="Picture 472400182" descr="Screenshot of indicating that services are being delivered in a language other than English, select ‘Select Languages Available’"/>
                    <pic:cNvPicPr/>
                  </pic:nvPicPr>
                  <pic:blipFill>
                    <a:blip r:embed="rId115">
                      <a:extLst>
                        <a:ext uri="{28A0092B-C50C-407E-A947-70E740481C1C}">
                          <a14:useLocalDpi xmlns:a14="http://schemas.microsoft.com/office/drawing/2010/main" val="0"/>
                        </a:ext>
                      </a:extLst>
                    </a:blip>
                    <a:stretch>
                      <a:fillRect/>
                    </a:stretch>
                  </pic:blipFill>
                  <pic:spPr>
                    <a:xfrm>
                      <a:off x="0" y="0"/>
                      <a:ext cx="2162816" cy="912581"/>
                    </a:xfrm>
                    <a:prstGeom prst="rect">
                      <a:avLst/>
                    </a:prstGeom>
                    <a:ln>
                      <a:solidFill>
                        <a:schemeClr val="accent1"/>
                      </a:solidFill>
                    </a:ln>
                  </pic:spPr>
                </pic:pic>
              </a:graphicData>
            </a:graphic>
          </wp:inline>
        </w:drawing>
      </w:r>
    </w:p>
    <w:p w14:paraId="506384BD" w14:textId="77777777" w:rsidR="00BE4707" w:rsidRPr="000D4790" w:rsidRDefault="00BE4707" w:rsidP="00F533F2">
      <w:pPr>
        <w:pStyle w:val="ListNumber"/>
        <w:keepNext w:val="0"/>
        <w:numPr>
          <w:ilvl w:val="0"/>
          <w:numId w:val="6"/>
        </w:numPr>
        <w:ind w:left="426" w:hanging="426"/>
        <w:rPr>
          <w:rFonts w:cs="Arial"/>
        </w:rPr>
      </w:pPr>
      <w:r w:rsidRPr="000D4790">
        <w:rPr>
          <w:rFonts w:cs="Arial"/>
        </w:rPr>
        <w:t xml:space="preserve">Select one or more languages then select </w:t>
      </w:r>
      <w:r w:rsidRPr="00F533F2">
        <w:rPr>
          <w:rFonts w:cs="Arial"/>
          <w:b/>
          <w:bCs/>
        </w:rPr>
        <w:t>SAVE</w:t>
      </w:r>
      <w:r w:rsidRPr="000D4790">
        <w:rPr>
          <w:rFonts w:cs="Arial"/>
        </w:rPr>
        <w:t>.</w:t>
      </w:r>
    </w:p>
    <w:p w14:paraId="14E83721" w14:textId="77777777" w:rsidR="00BE4707" w:rsidRPr="000D4790" w:rsidRDefault="00BE4707" w:rsidP="00BE4707">
      <w:pPr>
        <w:rPr>
          <w:rFonts w:cs="Arial"/>
        </w:rPr>
      </w:pPr>
      <w:r w:rsidRPr="000D4790">
        <w:rPr>
          <w:rFonts w:cs="Arial"/>
          <w:noProof/>
        </w:rPr>
        <w:drawing>
          <wp:inline distT="0" distB="0" distL="0" distR="0" wp14:anchorId="2FC8B8FE" wp14:editId="018F4691">
            <wp:extent cx="4860000" cy="2437539"/>
            <wp:effectExtent l="19050" t="19050" r="17145" b="20320"/>
            <wp:docPr id="907587506" name="Picture 907587506" descr="Screenshot of the Supported languages pop up. Select one or more languages then select Sa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Screenshot of the Supported languages pop up. Select one or more languages then select Save "/>
                    <pic:cNvPicPr/>
                  </pic:nvPicPr>
                  <pic:blipFill>
                    <a:blip r:embed="rId116"/>
                    <a:stretch>
                      <a:fillRect/>
                    </a:stretch>
                  </pic:blipFill>
                  <pic:spPr>
                    <a:xfrm>
                      <a:off x="0" y="0"/>
                      <a:ext cx="4860000" cy="2437539"/>
                    </a:xfrm>
                    <a:prstGeom prst="rect">
                      <a:avLst/>
                    </a:prstGeom>
                    <a:ln>
                      <a:solidFill>
                        <a:schemeClr val="accent1"/>
                      </a:solidFill>
                    </a:ln>
                  </pic:spPr>
                </pic:pic>
              </a:graphicData>
            </a:graphic>
          </wp:inline>
        </w:drawing>
      </w:r>
    </w:p>
    <w:p w14:paraId="2B97B91E" w14:textId="77777777" w:rsidR="00BE4707" w:rsidRPr="000D4790" w:rsidRDefault="00BE4707" w:rsidP="00B81E7C">
      <w:pPr>
        <w:pStyle w:val="ListNumber"/>
        <w:keepNext w:val="0"/>
        <w:numPr>
          <w:ilvl w:val="0"/>
          <w:numId w:val="6"/>
        </w:numPr>
        <w:ind w:left="426" w:hanging="426"/>
        <w:rPr>
          <w:rFonts w:cs="Arial"/>
        </w:rPr>
      </w:pPr>
      <w:r w:rsidRPr="000D4790">
        <w:rPr>
          <w:rFonts w:cs="Arial"/>
        </w:rPr>
        <w:t>The languages will be displayed. Select the Pencil (edit) icon to change languages.</w:t>
      </w:r>
    </w:p>
    <w:p w14:paraId="76A57C5A" w14:textId="77777777" w:rsidR="00BE4707" w:rsidRPr="000D4790" w:rsidRDefault="00BE4707" w:rsidP="00BE4707">
      <w:pPr>
        <w:rPr>
          <w:rFonts w:cs="Arial"/>
        </w:rPr>
      </w:pPr>
      <w:r w:rsidRPr="000D4790">
        <w:rPr>
          <w:rFonts w:cs="Arial"/>
          <w:noProof/>
        </w:rPr>
        <w:drawing>
          <wp:inline distT="0" distB="0" distL="0" distR="0" wp14:anchorId="0618F718" wp14:editId="09F875F8">
            <wp:extent cx="4860000" cy="849322"/>
            <wp:effectExtent l="19050" t="19050" r="17145" b="27305"/>
            <wp:docPr id="741321894" name="Picture 741321894" descr="Screenshot of displayed langu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Screenshot of displayed languages"/>
                    <pic:cNvPicPr/>
                  </pic:nvPicPr>
                  <pic:blipFill>
                    <a:blip r:embed="rId117"/>
                    <a:stretch>
                      <a:fillRect/>
                    </a:stretch>
                  </pic:blipFill>
                  <pic:spPr>
                    <a:xfrm>
                      <a:off x="0" y="0"/>
                      <a:ext cx="4860000" cy="849322"/>
                    </a:xfrm>
                    <a:prstGeom prst="rect">
                      <a:avLst/>
                    </a:prstGeom>
                    <a:ln>
                      <a:solidFill>
                        <a:schemeClr val="accent1"/>
                      </a:solidFill>
                    </a:ln>
                  </pic:spPr>
                </pic:pic>
              </a:graphicData>
            </a:graphic>
          </wp:inline>
        </w:drawing>
      </w:r>
    </w:p>
    <w:p w14:paraId="2EBC2B1B" w14:textId="7586F281" w:rsidR="008C4127" w:rsidRPr="000D4790" w:rsidRDefault="008C4127" w:rsidP="00E902A4">
      <w:pPr>
        <w:pStyle w:val="Heading2"/>
        <w:rPr>
          <w:rFonts w:ascii="Arial" w:hAnsi="Arial" w:cs="Arial"/>
        </w:rPr>
      </w:pPr>
      <w:bookmarkStart w:id="290" w:name="_Toc242442557"/>
      <w:r w:rsidRPr="000D4790">
        <w:rPr>
          <w:rFonts w:ascii="Arial" w:hAnsi="Arial" w:cs="Arial"/>
        </w:rPr>
        <w:t>Attaching promotional material</w:t>
      </w:r>
      <w:bookmarkEnd w:id="284"/>
      <w:bookmarkEnd w:id="290"/>
    </w:p>
    <w:p w14:paraId="4154F7A3" w14:textId="77777777" w:rsidR="00703CDD" w:rsidRPr="000D4790" w:rsidRDefault="008D74BD" w:rsidP="003070B4">
      <w:pPr>
        <w:rPr>
          <w:rFonts w:cs="Arial"/>
        </w:rPr>
      </w:pPr>
      <w:r w:rsidRPr="000D4790">
        <w:rPr>
          <w:rFonts w:cs="Arial"/>
        </w:rPr>
        <w:t>Residential Care providers can add promotional material to be displayed in the service finder.</w:t>
      </w:r>
      <w:r w:rsidR="00E00E3A" w:rsidRPr="000D4790">
        <w:rPr>
          <w:rFonts w:cs="Arial"/>
        </w:rPr>
        <w:t xml:space="preserve"> </w:t>
      </w:r>
    </w:p>
    <w:p w14:paraId="5019A017" w14:textId="338646C0" w:rsidR="00E00E3A" w:rsidRPr="000D4790" w:rsidRDefault="00E00E3A" w:rsidP="003070B4">
      <w:pPr>
        <w:rPr>
          <w:rFonts w:cs="Arial"/>
        </w:rPr>
      </w:pPr>
      <w:r w:rsidRPr="000D4790">
        <w:rPr>
          <w:rFonts w:cs="Arial"/>
        </w:rPr>
        <w:t xml:space="preserve">Promotional material content will not appear on the Service Finder until it has been reviewed and approved by the Department. Approval </w:t>
      </w:r>
      <w:r w:rsidR="007C7C15" w:rsidRPr="000D4790">
        <w:rPr>
          <w:rFonts w:cs="Arial"/>
        </w:rPr>
        <w:t>takes</w:t>
      </w:r>
      <w:r w:rsidRPr="000D4790">
        <w:rPr>
          <w:rFonts w:cs="Arial"/>
        </w:rPr>
        <w:t xml:space="preserve"> two business days. Once approved, the material will be visible on the Service Finder on the My Aged Care website.</w:t>
      </w:r>
    </w:p>
    <w:p w14:paraId="298AD5D8" w14:textId="45058F67" w:rsidR="008D74BD" w:rsidRPr="000D4790" w:rsidRDefault="008545C2" w:rsidP="003070B4">
      <w:pPr>
        <w:rPr>
          <w:rFonts w:cs="Arial"/>
        </w:rPr>
      </w:pPr>
      <w:r w:rsidRPr="000D4790">
        <w:rPr>
          <w:rFonts w:cs="Arial"/>
        </w:rPr>
        <w:t xml:space="preserve">Support at Home, </w:t>
      </w:r>
      <w:r w:rsidR="008D74BD" w:rsidRPr="000D4790">
        <w:rPr>
          <w:rFonts w:cs="Arial"/>
        </w:rPr>
        <w:t xml:space="preserve">Transition Care and </w:t>
      </w:r>
      <w:r w:rsidR="00965547" w:rsidRPr="000D4790">
        <w:rPr>
          <w:rFonts w:cs="Arial"/>
        </w:rPr>
        <w:t>Commonwealth Home Support Programme (</w:t>
      </w:r>
      <w:r w:rsidR="008D74BD" w:rsidRPr="000D4790">
        <w:rPr>
          <w:rFonts w:cs="Arial"/>
        </w:rPr>
        <w:t>CHSP</w:t>
      </w:r>
      <w:r w:rsidR="00965547" w:rsidRPr="000D4790">
        <w:rPr>
          <w:rFonts w:cs="Arial"/>
        </w:rPr>
        <w:t>)</w:t>
      </w:r>
      <w:r w:rsidR="008D74BD" w:rsidRPr="000D4790">
        <w:rPr>
          <w:rFonts w:cs="Arial"/>
        </w:rPr>
        <w:t xml:space="preserve"> providers have the option to attach promotional material in the portal; </w:t>
      </w:r>
      <w:r w:rsidR="00DF490C" w:rsidRPr="000D4790">
        <w:rPr>
          <w:rFonts w:cs="Arial"/>
        </w:rPr>
        <w:t>however,</w:t>
      </w:r>
      <w:r w:rsidR="008D74BD" w:rsidRPr="000D4790">
        <w:rPr>
          <w:rFonts w:cs="Arial"/>
        </w:rPr>
        <w:t xml:space="preserve"> this material will not </w:t>
      </w:r>
      <w:r w:rsidR="007C7C15" w:rsidRPr="000D4790">
        <w:rPr>
          <w:rFonts w:cs="Arial"/>
        </w:rPr>
        <w:t>display</w:t>
      </w:r>
      <w:r w:rsidR="008D74BD" w:rsidRPr="000D4790">
        <w:rPr>
          <w:rFonts w:cs="Arial"/>
        </w:rPr>
        <w:t xml:space="preserve"> on the service finder. </w:t>
      </w:r>
    </w:p>
    <w:p w14:paraId="4A4A88FA" w14:textId="3B2A10AB" w:rsidR="00C65A57" w:rsidRPr="000D4790" w:rsidRDefault="00C65A57" w:rsidP="003070B4">
      <w:pPr>
        <w:rPr>
          <w:rFonts w:cs="Arial"/>
        </w:rPr>
      </w:pPr>
      <w:r w:rsidRPr="000D4790">
        <w:rPr>
          <w:rFonts w:cs="Arial"/>
        </w:rPr>
        <w:t xml:space="preserve">Follow these </w:t>
      </w:r>
      <w:r w:rsidR="008D74BD" w:rsidRPr="000D4790">
        <w:rPr>
          <w:rFonts w:cs="Arial"/>
        </w:rPr>
        <w:t>steps to attach promotional material (for example, photos, brochures, menus)</w:t>
      </w:r>
      <w:r w:rsidR="004516D4" w:rsidRPr="000D4790">
        <w:rPr>
          <w:rFonts w:cs="Arial"/>
        </w:rPr>
        <w:t>.</w:t>
      </w:r>
    </w:p>
    <w:p w14:paraId="4B695F67" w14:textId="250A6E42" w:rsidR="00FE66A3" w:rsidRPr="000D4790" w:rsidRDefault="00FE66A3" w:rsidP="00B81E7C">
      <w:pPr>
        <w:pStyle w:val="ListNumber"/>
        <w:keepNext w:val="0"/>
        <w:numPr>
          <w:ilvl w:val="0"/>
          <w:numId w:val="29"/>
        </w:numPr>
        <w:ind w:left="426" w:hanging="426"/>
        <w:rPr>
          <w:rFonts w:cs="Arial"/>
        </w:rPr>
      </w:pPr>
      <w:hyperlink w:anchor="_Viewing_outlets" w:history="1">
        <w:r w:rsidRPr="000D4790">
          <w:rPr>
            <w:rStyle w:val="Hyperlink"/>
            <w:rFonts w:cs="Arial"/>
          </w:rPr>
          <w:t>From the Outlet administration page</w:t>
        </w:r>
      </w:hyperlink>
      <w:r w:rsidRPr="000D4790">
        <w:rPr>
          <w:rFonts w:cs="Arial"/>
        </w:rPr>
        <w:t xml:space="preserve">, select the name of the outlet on the outlet card that you want to add a service item to. Then from the View Outlet page, select </w:t>
      </w:r>
      <w:r w:rsidRPr="000D4790">
        <w:rPr>
          <w:rFonts w:cs="Arial"/>
          <w:b/>
          <w:bCs/>
        </w:rPr>
        <w:t>View Service Items.</w:t>
      </w:r>
    </w:p>
    <w:p w14:paraId="27514369" w14:textId="4E361898" w:rsidR="00C2412D" w:rsidRPr="000D4790" w:rsidRDefault="00CF11B6" w:rsidP="003070B4">
      <w:pPr>
        <w:pStyle w:val="ListNumber"/>
        <w:keepNext w:val="0"/>
        <w:ind w:left="357" w:hanging="357"/>
        <w:rPr>
          <w:rFonts w:cs="Arial"/>
        </w:rPr>
      </w:pPr>
      <w:r>
        <w:rPr>
          <w:rFonts w:cs="Arial"/>
          <w:noProof/>
        </w:rPr>
        <w:lastRenderedPageBreak/>
        <w:drawing>
          <wp:inline distT="0" distB="0" distL="0" distR="0" wp14:anchorId="0C5A6F51" wp14:editId="6C302E22">
            <wp:extent cx="5370074" cy="5577205"/>
            <wp:effectExtent l="19050" t="19050" r="21590" b="23495"/>
            <wp:docPr id="1779473625" name="Picture 16" descr="A screenshot of the 'View outlet' screen with the 'View service item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473625" name="Picture 16" descr="A screenshot of the 'View outlet' screen with the 'View service items' button highlighted."/>
                    <pic:cNvPicPr/>
                  </pic:nvPicPr>
                  <pic:blipFill>
                    <a:blip r:embed="rId118"/>
                    <a:stretch>
                      <a:fillRect/>
                    </a:stretch>
                  </pic:blipFill>
                  <pic:spPr>
                    <a:xfrm>
                      <a:off x="0" y="0"/>
                      <a:ext cx="5370074" cy="5577205"/>
                    </a:xfrm>
                    <a:prstGeom prst="rect">
                      <a:avLst/>
                    </a:prstGeom>
                    <a:ln>
                      <a:solidFill>
                        <a:schemeClr val="accent1"/>
                      </a:solidFill>
                    </a:ln>
                  </pic:spPr>
                </pic:pic>
              </a:graphicData>
            </a:graphic>
          </wp:inline>
        </w:drawing>
      </w:r>
    </w:p>
    <w:p w14:paraId="60281EC2" w14:textId="608C4AFA" w:rsidR="00CE1BAF" w:rsidRPr="000D4790" w:rsidRDefault="007909E7" w:rsidP="00146F51">
      <w:pPr>
        <w:pStyle w:val="ListNumber"/>
        <w:keepNext w:val="0"/>
        <w:numPr>
          <w:ilvl w:val="0"/>
          <w:numId w:val="29"/>
        </w:numPr>
        <w:rPr>
          <w:rFonts w:cs="Arial"/>
          <w:lang w:eastAsia="en-AU"/>
        </w:rPr>
      </w:pPr>
      <w:r w:rsidRPr="000D4790">
        <w:rPr>
          <w:rFonts w:cs="Arial"/>
          <w:lang w:eastAsia="en-AU"/>
        </w:rPr>
        <w:t xml:space="preserve">On the </w:t>
      </w:r>
      <w:r w:rsidRPr="000D4790">
        <w:rPr>
          <w:rFonts w:cs="Arial"/>
          <w:b/>
          <w:bCs/>
          <w:lang w:eastAsia="en-AU"/>
        </w:rPr>
        <w:t>View Service Items</w:t>
      </w:r>
      <w:r w:rsidRPr="000D4790">
        <w:rPr>
          <w:rFonts w:cs="Arial"/>
          <w:lang w:eastAsia="en-AU"/>
        </w:rPr>
        <w:t xml:space="preserve"> page, select </w:t>
      </w:r>
      <w:r w:rsidR="008545C2" w:rsidRPr="000D4790">
        <w:rPr>
          <w:rFonts w:cs="Arial"/>
          <w:lang w:eastAsia="en-AU"/>
        </w:rPr>
        <w:t>your program</w:t>
      </w:r>
      <w:r w:rsidR="00FE66A3" w:rsidRPr="000D4790">
        <w:rPr>
          <w:rFonts w:cs="Arial"/>
          <w:lang w:eastAsia="en-AU"/>
        </w:rPr>
        <w:t>’s tab</w:t>
      </w:r>
      <w:r w:rsidR="008545C2" w:rsidRPr="000D4790">
        <w:rPr>
          <w:rFonts w:cs="Arial"/>
          <w:lang w:eastAsia="en-AU"/>
        </w:rPr>
        <w:t xml:space="preserve"> (</w:t>
      </w:r>
      <w:r w:rsidR="000916AB" w:rsidRPr="000D4790">
        <w:rPr>
          <w:rFonts w:cs="Arial"/>
          <w:lang w:eastAsia="en-AU"/>
        </w:rPr>
        <w:t>e.g.</w:t>
      </w:r>
      <w:r w:rsidR="008545C2" w:rsidRPr="000D4790">
        <w:rPr>
          <w:rFonts w:cs="Arial"/>
          <w:lang w:eastAsia="en-AU"/>
        </w:rPr>
        <w:t xml:space="preserve"> </w:t>
      </w:r>
      <w:r w:rsidR="00FE66A3" w:rsidRPr="000D4790">
        <w:rPr>
          <w:rFonts w:cs="Arial"/>
          <w:b/>
          <w:bCs/>
          <w:lang w:eastAsia="en-AU"/>
        </w:rPr>
        <w:t>Support at Home</w:t>
      </w:r>
      <w:r w:rsidR="008545C2" w:rsidRPr="000D4790">
        <w:rPr>
          <w:rFonts w:cs="Arial"/>
          <w:lang w:eastAsia="en-AU"/>
        </w:rPr>
        <w:t>)</w:t>
      </w:r>
      <w:r w:rsidRPr="000D4790">
        <w:rPr>
          <w:rFonts w:cs="Arial"/>
          <w:lang w:eastAsia="en-AU"/>
        </w:rPr>
        <w:t xml:space="preserve"> and </w:t>
      </w:r>
      <w:r w:rsidR="00AF435E" w:rsidRPr="000D4790">
        <w:rPr>
          <w:rFonts w:cs="Arial"/>
          <w:lang w:eastAsia="en-AU"/>
        </w:rPr>
        <w:t>edit</w:t>
      </w:r>
      <w:r w:rsidRPr="000D4790">
        <w:rPr>
          <w:rFonts w:cs="Arial"/>
          <w:lang w:eastAsia="en-AU"/>
        </w:rPr>
        <w:t xml:space="preserve"> the relevant service item</w:t>
      </w:r>
      <w:r w:rsidR="00CE1BAF" w:rsidRPr="000D4790">
        <w:rPr>
          <w:rFonts w:cs="Arial"/>
          <w:lang w:eastAsia="en-AU"/>
        </w:rPr>
        <w:t xml:space="preserve"> by selecting the Edit icon to the right of the service or program name.</w:t>
      </w:r>
    </w:p>
    <w:p w14:paraId="1346E8FA" w14:textId="77777777" w:rsidR="00AF435E" w:rsidRPr="00531BF0" w:rsidRDefault="00AF435E" w:rsidP="003070B4">
      <w:pPr>
        <w:pStyle w:val="Caption"/>
        <w:keepNext/>
        <w:spacing w:line="276" w:lineRule="auto"/>
        <w:rPr>
          <w:rFonts w:cs="Arial"/>
          <w:sz w:val="18"/>
        </w:rPr>
      </w:pPr>
      <w:r w:rsidRPr="00531BF0">
        <w:rPr>
          <w:rFonts w:cs="Arial"/>
          <w:caps w:val="0"/>
          <w:sz w:val="18"/>
        </w:rPr>
        <w:t>Non-Support At Home Example</w:t>
      </w:r>
    </w:p>
    <w:p w14:paraId="38E369E0" w14:textId="31302768" w:rsidR="00AF435E" w:rsidRPr="000D4790" w:rsidRDefault="00AF435E" w:rsidP="003070B4">
      <w:pPr>
        <w:rPr>
          <w:rFonts w:cs="Arial"/>
          <w:lang w:eastAsia="en-AU"/>
        </w:rPr>
      </w:pPr>
      <w:r w:rsidRPr="000D4790">
        <w:rPr>
          <w:rFonts w:cs="Arial"/>
          <w:noProof/>
        </w:rPr>
        <w:drawing>
          <wp:inline distT="0" distB="0" distL="0" distR="0" wp14:anchorId="3C6643B0" wp14:editId="38E30633">
            <wp:extent cx="5742000" cy="1933044"/>
            <wp:effectExtent l="19050" t="19050" r="11430" b="10160"/>
            <wp:docPr id="777340661" name="Picture 2" descr="View Service Items page of a non Support at Home program. The Edit button located on the right of the program/service's nam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40661" name="Picture 2" descr="View Service Items page of a non Support at Home program. The Edit button located on the right of the program/service's name is highlighted"/>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42000" cy="1933044"/>
                    </a:xfrm>
                    <a:prstGeom prst="rect">
                      <a:avLst/>
                    </a:prstGeom>
                    <a:ln>
                      <a:solidFill>
                        <a:schemeClr val="accent1"/>
                      </a:solidFill>
                    </a:ln>
                  </pic:spPr>
                </pic:pic>
              </a:graphicData>
            </a:graphic>
          </wp:inline>
        </w:drawing>
      </w:r>
    </w:p>
    <w:p w14:paraId="6E6D7B62" w14:textId="77777777" w:rsidR="00207C5C" w:rsidRDefault="00207C5C" w:rsidP="003070B4">
      <w:pPr>
        <w:widowControl/>
        <w:spacing w:before="0" w:after="0" w:line="240" w:lineRule="auto"/>
        <w:rPr>
          <w:rFonts w:cs="Arial"/>
          <w:b/>
          <w:bCs/>
          <w:sz w:val="18"/>
          <w:szCs w:val="18"/>
          <w:lang w:eastAsia="en-AU"/>
        </w:rPr>
      </w:pPr>
      <w:r>
        <w:rPr>
          <w:rFonts w:cs="Arial"/>
          <w:caps/>
          <w:sz w:val="18"/>
        </w:rPr>
        <w:br w:type="page"/>
      </w:r>
    </w:p>
    <w:p w14:paraId="1231334E" w14:textId="1F6485CB" w:rsidR="00AF435E" w:rsidRPr="00531BF0" w:rsidRDefault="00AF435E" w:rsidP="003070B4">
      <w:pPr>
        <w:pStyle w:val="Caption"/>
        <w:spacing w:line="276" w:lineRule="auto"/>
        <w:rPr>
          <w:rFonts w:cs="Arial"/>
          <w:caps w:val="0"/>
          <w:sz w:val="18"/>
        </w:rPr>
      </w:pPr>
      <w:r w:rsidRPr="00531BF0">
        <w:rPr>
          <w:rFonts w:cs="Arial"/>
          <w:caps w:val="0"/>
          <w:sz w:val="18"/>
        </w:rPr>
        <w:lastRenderedPageBreak/>
        <w:t>Support At Home Example</w:t>
      </w:r>
    </w:p>
    <w:p w14:paraId="0489FAC6" w14:textId="77777777" w:rsidR="00AF435E" w:rsidRPr="000D4790" w:rsidRDefault="00AF435E" w:rsidP="003070B4">
      <w:pPr>
        <w:rPr>
          <w:rFonts w:cs="Arial"/>
          <w:lang w:eastAsia="en-AU"/>
        </w:rPr>
      </w:pPr>
      <w:r w:rsidRPr="000D4790">
        <w:rPr>
          <w:rFonts w:cs="Arial"/>
          <w:noProof/>
        </w:rPr>
        <w:drawing>
          <wp:inline distT="0" distB="0" distL="0" distR="0" wp14:anchorId="34400CDA" wp14:editId="602DD8B9">
            <wp:extent cx="5716077" cy="2667013"/>
            <wp:effectExtent l="19050" t="19050" r="18415" b="19050"/>
            <wp:docPr id="163393364" name="Picture 1" descr="This screen displays detailed information about a specific service item requested or delivered under the Support at Home program. It supports aged care providers in tracking and managing individual service records efficiently.  The Edit button located on the right of the program/service's nam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93364" name="Picture 1" descr="This screen displays detailed information about a specific service item requested or delivered under the Support at Home program. It supports aged care providers in tracking and managing individual service records efficiently.  The Edit button located on the right of the program/service's name is highlighted"/>
                    <pic:cNvPicPr/>
                  </pic:nvPicPr>
                  <pic:blipFill>
                    <a:blip r:embed="rId119"/>
                    <a:stretch>
                      <a:fillRect/>
                    </a:stretch>
                  </pic:blipFill>
                  <pic:spPr>
                    <a:xfrm>
                      <a:off x="0" y="0"/>
                      <a:ext cx="5716077" cy="2667013"/>
                    </a:xfrm>
                    <a:prstGeom prst="rect">
                      <a:avLst/>
                    </a:prstGeom>
                    <a:ln>
                      <a:solidFill>
                        <a:schemeClr val="accent1"/>
                      </a:solidFill>
                    </a:ln>
                  </pic:spPr>
                </pic:pic>
              </a:graphicData>
            </a:graphic>
          </wp:inline>
        </w:drawing>
      </w:r>
    </w:p>
    <w:p w14:paraId="044D2BBF" w14:textId="61835670" w:rsidR="008D74BD" w:rsidRPr="000D4790" w:rsidRDefault="008D74BD" w:rsidP="00B81E7C">
      <w:pPr>
        <w:pStyle w:val="ListNumber"/>
        <w:keepNext w:val="0"/>
        <w:numPr>
          <w:ilvl w:val="0"/>
          <w:numId w:val="29"/>
        </w:numPr>
        <w:ind w:left="426" w:hanging="426"/>
        <w:rPr>
          <w:rFonts w:cs="Arial"/>
        </w:rPr>
      </w:pPr>
      <w:r w:rsidRPr="000D4790">
        <w:rPr>
          <w:rFonts w:cs="Arial"/>
        </w:rPr>
        <w:t xml:space="preserve">The </w:t>
      </w:r>
      <w:r w:rsidRPr="000D4790">
        <w:rPr>
          <w:rFonts w:cs="Arial"/>
          <w:b/>
          <w:bCs/>
        </w:rPr>
        <w:t>Service details</w:t>
      </w:r>
      <w:r w:rsidRPr="000D4790">
        <w:rPr>
          <w:rFonts w:cs="Arial"/>
        </w:rPr>
        <w:t xml:space="preserve"> page will display.</w:t>
      </w:r>
    </w:p>
    <w:p w14:paraId="1FF50DE8" w14:textId="77777777" w:rsidR="00F72EF5" w:rsidRPr="0062686A" w:rsidRDefault="007909E7" w:rsidP="0062686A">
      <w:pPr>
        <w:pStyle w:val="ListNumber"/>
        <w:keepNext w:val="0"/>
        <w:numPr>
          <w:ilvl w:val="0"/>
          <w:numId w:val="29"/>
        </w:numPr>
        <w:ind w:left="426" w:hanging="426"/>
        <w:rPr>
          <w:rFonts w:cs="Arial"/>
        </w:rPr>
      </w:pPr>
      <w:r w:rsidRPr="0062686A">
        <w:rPr>
          <w:rFonts w:cs="Arial"/>
        </w:rPr>
        <w:t xml:space="preserve">Scroll down to the </w:t>
      </w:r>
      <w:r w:rsidRPr="009E6677">
        <w:rPr>
          <w:rFonts w:cs="Arial"/>
          <w:b/>
          <w:bCs/>
        </w:rPr>
        <w:t>Promotional</w:t>
      </w:r>
      <w:r w:rsidRPr="0062686A">
        <w:rPr>
          <w:rFonts w:cs="Arial"/>
        </w:rPr>
        <w:t xml:space="preserve"> section. </w:t>
      </w:r>
    </w:p>
    <w:p w14:paraId="3460F81C" w14:textId="1CEF35F1" w:rsidR="00E7298A" w:rsidRPr="0062686A" w:rsidRDefault="007909E7" w:rsidP="0062686A">
      <w:pPr>
        <w:pStyle w:val="ListNumber"/>
        <w:keepNext w:val="0"/>
        <w:numPr>
          <w:ilvl w:val="0"/>
          <w:numId w:val="29"/>
        </w:numPr>
        <w:ind w:left="426" w:hanging="426"/>
        <w:rPr>
          <w:rFonts w:cs="Arial"/>
        </w:rPr>
      </w:pPr>
      <w:r w:rsidRPr="0062686A">
        <w:rPr>
          <w:rFonts w:cs="Arial"/>
        </w:rPr>
        <w:t xml:space="preserve">Select </w:t>
      </w:r>
      <w:r w:rsidRPr="0062686A">
        <w:rPr>
          <w:rFonts w:cs="Arial"/>
          <w:b/>
          <w:bCs/>
        </w:rPr>
        <w:t>Browse</w:t>
      </w:r>
      <w:r w:rsidRPr="0062686A">
        <w:rPr>
          <w:rFonts w:cs="Arial"/>
        </w:rPr>
        <w:t xml:space="preserve"> to find and attach your promotional material (file types supported include .jpg, .jpeg, .png, .pdf, .rtf, .doc and .docx) and select </w:t>
      </w:r>
      <w:r w:rsidRPr="0062686A">
        <w:rPr>
          <w:rFonts w:cs="Arial"/>
          <w:b/>
          <w:bCs/>
        </w:rPr>
        <w:t>Save</w:t>
      </w:r>
      <w:r w:rsidRPr="0062686A">
        <w:rPr>
          <w:rFonts w:cs="Arial"/>
        </w:rPr>
        <w:t xml:space="preserve"> and Submit Requested Changes for Approval after entering information about the attachment. </w:t>
      </w:r>
    </w:p>
    <w:p w14:paraId="2B98FBD1" w14:textId="5262D3B7" w:rsidR="007909E7" w:rsidRPr="000D4790" w:rsidRDefault="007909E7" w:rsidP="006C53FB">
      <w:pPr>
        <w:rPr>
          <w:rFonts w:cs="Arial"/>
          <w:lang w:eastAsia="en-AU"/>
        </w:rPr>
      </w:pPr>
      <w:r w:rsidRPr="000D4790">
        <w:rPr>
          <w:rFonts w:cs="Arial"/>
          <w:lang w:eastAsia="en-AU"/>
        </w:rPr>
        <w:t xml:space="preserve">The </w:t>
      </w:r>
      <w:r w:rsidRPr="000D4790">
        <w:rPr>
          <w:rFonts w:cs="Arial"/>
          <w:b/>
          <w:bCs/>
          <w:lang w:eastAsia="en-AU"/>
        </w:rPr>
        <w:t>Feature Photo</w:t>
      </w:r>
      <w:r w:rsidRPr="000D4790">
        <w:rPr>
          <w:rFonts w:cs="Arial"/>
          <w:lang w:eastAsia="en-AU"/>
        </w:rPr>
        <w:t xml:space="preserve"> option in the </w:t>
      </w:r>
      <w:r w:rsidRPr="000D4790">
        <w:rPr>
          <w:rFonts w:cs="Arial"/>
          <w:b/>
          <w:bCs/>
          <w:lang w:eastAsia="en-AU"/>
        </w:rPr>
        <w:t>Type of the attachment</w:t>
      </w:r>
      <w:r w:rsidRPr="000D4790">
        <w:rPr>
          <w:rFonts w:cs="Arial"/>
          <w:lang w:eastAsia="en-AU"/>
        </w:rPr>
        <w:t xml:space="preserve"> dropdown will be the primary image displayed to users of the service finder.</w:t>
      </w:r>
    </w:p>
    <w:p w14:paraId="631CB6D0" w14:textId="2A9CA549" w:rsidR="002046DE" w:rsidRDefault="008D74BD" w:rsidP="003070B4">
      <w:pPr>
        <w:rPr>
          <w:rFonts w:cs="Arial"/>
        </w:rPr>
      </w:pPr>
      <w:r w:rsidRPr="000D4790">
        <w:rPr>
          <w:rFonts w:cs="Arial"/>
          <w:noProof/>
        </w:rPr>
        <w:drawing>
          <wp:inline distT="0" distB="0" distL="0" distR="0" wp14:anchorId="37BCC626" wp14:editId="646FE929">
            <wp:extent cx="5347176" cy="3995474"/>
            <wp:effectExtent l="19050" t="19050" r="25400" b="24130"/>
            <wp:docPr id="5283" name="Picture 5283" descr="Screenshot of the Service details page Promotional section showing Select ‘Browse’ to find and attach your promotional material (file types supported include .jpg, .jpeg, .png, .pdf, .rtf, .doc and .docx) and select ‘Save and Submit Requested Changes for Approval’ after entering information about the attach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 name="Picture 5283" descr="Screenshot of the Service details page Promotional section showing Select ‘Browse’ to find and attach your promotional material (file types supported include .jpg, .jpeg, .png, .pdf, .rtf, .doc and .docx) and select ‘Save and Submit Requested Changes for Approval’ after entering information about the attachment. "/>
                    <pic:cNvPicPr>
                      <a:picLocks noChangeAspect="1" noChangeArrowheads="1"/>
                    </pic:cNvPicPr>
                  </pic:nvPicPr>
                  <pic:blipFill>
                    <a:blip r:embed="rId120"/>
                    <a:stretch>
                      <a:fillRect/>
                    </a:stretch>
                  </pic:blipFill>
                  <pic:spPr bwMode="auto">
                    <a:xfrm>
                      <a:off x="0" y="0"/>
                      <a:ext cx="5347176" cy="3995474"/>
                    </a:xfrm>
                    <a:prstGeom prst="rect">
                      <a:avLst/>
                    </a:prstGeom>
                    <a:ln>
                      <a:solidFill>
                        <a:schemeClr val="accent1"/>
                      </a:solidFill>
                    </a:ln>
                  </pic:spPr>
                </pic:pic>
              </a:graphicData>
            </a:graphic>
          </wp:inline>
        </w:drawing>
      </w:r>
    </w:p>
    <w:p w14:paraId="7AE7D328" w14:textId="545BFF7A" w:rsidR="008D74BD" w:rsidRPr="000D4790" w:rsidRDefault="002046DE" w:rsidP="003070B4">
      <w:pPr>
        <w:widowControl/>
        <w:spacing w:before="0" w:after="0" w:line="240" w:lineRule="auto"/>
        <w:rPr>
          <w:rFonts w:cs="Arial"/>
        </w:rPr>
      </w:pPr>
      <w:r>
        <w:rPr>
          <w:rFonts w:cs="Arial"/>
        </w:rPr>
        <w:br w:type="page"/>
      </w:r>
    </w:p>
    <w:p w14:paraId="14EFAACB" w14:textId="2C2C44A0" w:rsidR="007909E7" w:rsidRPr="000D4790" w:rsidRDefault="007909E7" w:rsidP="006C53FB">
      <w:pPr>
        <w:rPr>
          <w:rFonts w:cs="Arial"/>
          <w:lang w:eastAsia="en-AU"/>
        </w:rPr>
      </w:pPr>
      <w:r w:rsidRPr="000D4790">
        <w:rPr>
          <w:rFonts w:cs="Arial"/>
          <w:lang w:eastAsia="en-AU"/>
        </w:rPr>
        <w:lastRenderedPageBreak/>
        <w:t xml:space="preserve">At the bottom of the screen, a confirmation will </w:t>
      </w:r>
      <w:r w:rsidR="00DF490C" w:rsidRPr="000D4790">
        <w:rPr>
          <w:rFonts w:cs="Arial"/>
          <w:lang w:eastAsia="en-AU"/>
        </w:rPr>
        <w:t>display,</w:t>
      </w:r>
      <w:r w:rsidRPr="000D4790">
        <w:rPr>
          <w:rFonts w:cs="Arial"/>
          <w:lang w:eastAsia="en-AU"/>
        </w:rPr>
        <w:t xml:space="preserve"> and a warning message will prompt you to submit the service item update to the Department for approval.</w:t>
      </w:r>
    </w:p>
    <w:p w14:paraId="5250861D" w14:textId="32F93568" w:rsidR="00C20DD7" w:rsidRPr="000D4790" w:rsidRDefault="008D74BD" w:rsidP="003070B4">
      <w:pPr>
        <w:rPr>
          <w:rFonts w:cs="Arial"/>
        </w:rPr>
      </w:pPr>
      <w:r w:rsidRPr="000D4790">
        <w:rPr>
          <w:rFonts w:cs="Arial"/>
          <w:noProof/>
        </w:rPr>
        <w:drawing>
          <wp:inline distT="0" distB="0" distL="0" distR="0" wp14:anchorId="08DBCF4E" wp14:editId="032EFB4A">
            <wp:extent cx="5681578" cy="1256369"/>
            <wp:effectExtent l="19050" t="19050" r="14605" b="20320"/>
            <wp:docPr id="5284" name="Picture 5284" descr="On screen messages to remind user to submit to the Department for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 name="Picture 5284" descr="On screen messages to remind user to submit to the Department for approval"/>
                    <pic:cNvPicPr/>
                  </pic:nvPicPr>
                  <pic:blipFill>
                    <a:blip r:embed="rId121"/>
                    <a:stretch>
                      <a:fillRect/>
                    </a:stretch>
                  </pic:blipFill>
                  <pic:spPr>
                    <a:xfrm>
                      <a:off x="0" y="0"/>
                      <a:ext cx="5681578" cy="1256369"/>
                    </a:xfrm>
                    <a:prstGeom prst="rect">
                      <a:avLst/>
                    </a:prstGeom>
                    <a:ln>
                      <a:solidFill>
                        <a:schemeClr val="accent1"/>
                      </a:solidFill>
                    </a:ln>
                  </pic:spPr>
                </pic:pic>
              </a:graphicData>
            </a:graphic>
          </wp:inline>
        </w:drawing>
      </w:r>
    </w:p>
    <w:p w14:paraId="0EC93527" w14:textId="7B14ECDF" w:rsidR="006F4227" w:rsidRPr="000D4790" w:rsidRDefault="006F4227" w:rsidP="00E902A4">
      <w:pPr>
        <w:pStyle w:val="Heading2"/>
        <w:rPr>
          <w:rFonts w:ascii="Arial" w:hAnsi="Arial" w:cs="Arial"/>
          <w:sz w:val="21"/>
          <w:szCs w:val="21"/>
        </w:rPr>
      </w:pPr>
      <w:bookmarkStart w:id="291" w:name="_Toc24391807"/>
      <w:bookmarkStart w:id="292" w:name="_Toc24449839"/>
      <w:bookmarkStart w:id="293" w:name="_Toc24449966"/>
      <w:bookmarkStart w:id="294" w:name="_Toc24450050"/>
      <w:bookmarkStart w:id="295" w:name="_Toc24450241"/>
      <w:bookmarkStart w:id="296" w:name="_Toc24451180"/>
      <w:bookmarkStart w:id="297" w:name="_Toc24451252"/>
      <w:bookmarkStart w:id="298" w:name="_Toc24560869"/>
      <w:bookmarkStart w:id="299" w:name="_Toc24561408"/>
      <w:bookmarkStart w:id="300" w:name="_Toc24639413"/>
      <w:bookmarkStart w:id="301" w:name="_Toc242442558"/>
      <w:bookmarkStart w:id="302" w:name="_Toc127862046"/>
      <w:bookmarkEnd w:id="291"/>
      <w:bookmarkEnd w:id="292"/>
      <w:bookmarkEnd w:id="293"/>
      <w:bookmarkEnd w:id="294"/>
      <w:bookmarkEnd w:id="295"/>
      <w:bookmarkEnd w:id="296"/>
      <w:bookmarkEnd w:id="297"/>
      <w:bookmarkEnd w:id="298"/>
      <w:bookmarkEnd w:id="299"/>
      <w:bookmarkEnd w:id="300"/>
      <w:r w:rsidRPr="000D4790">
        <w:rPr>
          <w:rFonts w:ascii="Arial" w:hAnsi="Arial" w:cs="Arial"/>
          <w:sz w:val="21"/>
          <w:szCs w:val="21"/>
        </w:rPr>
        <w:t xml:space="preserve">Removing a service </w:t>
      </w:r>
      <w:r w:rsidR="007D44C4" w:rsidRPr="000D4790">
        <w:rPr>
          <w:rFonts w:ascii="Arial" w:hAnsi="Arial" w:cs="Arial"/>
          <w:sz w:val="21"/>
          <w:szCs w:val="21"/>
        </w:rPr>
        <w:t>sub-type</w:t>
      </w:r>
      <w:bookmarkEnd w:id="301"/>
    </w:p>
    <w:p w14:paraId="5808DF60" w14:textId="19E8B0F9" w:rsidR="006F4227" w:rsidRDefault="007C7C15" w:rsidP="003070B4">
      <w:pPr>
        <w:rPr>
          <w:rFonts w:cs="Arial"/>
        </w:rPr>
      </w:pPr>
      <w:r w:rsidRPr="000D4790">
        <w:rPr>
          <w:rFonts w:cs="Arial"/>
        </w:rPr>
        <w:t>Follow these steps</w:t>
      </w:r>
      <w:r w:rsidR="006F4227" w:rsidRPr="000D4790">
        <w:rPr>
          <w:rFonts w:cs="Arial"/>
        </w:rPr>
        <w:t xml:space="preserve"> to remove a service sub-type for a service item </w:t>
      </w:r>
      <w:r w:rsidR="003264AD" w:rsidRPr="000D4790">
        <w:rPr>
          <w:rFonts w:cs="Arial"/>
        </w:rPr>
        <w:t xml:space="preserve">(for non-Support at </w:t>
      </w:r>
      <w:proofErr w:type="gramStart"/>
      <w:r w:rsidR="003264AD" w:rsidRPr="000D4790">
        <w:rPr>
          <w:rFonts w:cs="Arial"/>
        </w:rPr>
        <w:t>Home</w:t>
      </w:r>
      <w:proofErr w:type="gramEnd"/>
      <w:r w:rsidR="003264AD" w:rsidRPr="000D4790">
        <w:rPr>
          <w:rFonts w:cs="Arial"/>
        </w:rPr>
        <w:t xml:space="preserve"> services)</w:t>
      </w:r>
      <w:r w:rsidRPr="000D4790">
        <w:rPr>
          <w:rFonts w:cs="Arial"/>
        </w:rPr>
        <w:t>.</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9D31C5" w:rsidRPr="00F57C8E" w14:paraId="4E8577F2" w14:textId="77777777" w:rsidTr="005C7246">
        <w:tc>
          <w:tcPr>
            <w:tcW w:w="283" w:type="dxa"/>
            <w:shd w:val="clear" w:color="auto" w:fill="FFFFFF" w:themeFill="background1"/>
          </w:tcPr>
          <w:p w14:paraId="297C003C" w14:textId="77777777" w:rsidR="009D31C5" w:rsidRPr="00F57C8E" w:rsidRDefault="009D31C5" w:rsidP="003070B4">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1521D8C3" w14:textId="4864D8A6" w:rsidR="009D31C5" w:rsidRPr="00F57C8E" w:rsidRDefault="009D31C5" w:rsidP="003070B4">
            <w:pPr>
              <w:rPr>
                <w:rFonts w:cs="Arial"/>
                <w:szCs w:val="22"/>
              </w:rPr>
            </w:pPr>
            <w:r w:rsidRPr="000D4790">
              <w:rPr>
                <w:lang w:val="en-US"/>
              </w:rPr>
              <w:t xml:space="preserve">Support at Home services </w:t>
            </w:r>
            <w:proofErr w:type="gramStart"/>
            <w:r w:rsidRPr="000D4790">
              <w:rPr>
                <w:lang w:val="en-US"/>
              </w:rPr>
              <w:t>are</w:t>
            </w:r>
            <w:proofErr w:type="gramEnd"/>
            <w:r w:rsidRPr="000D4790">
              <w:rPr>
                <w:lang w:val="en-US"/>
              </w:rPr>
              <w:t xml:space="preserve"> pre-populated based on what the outlet or organisation is approved for (Provider registered category) and therefore cannot be deleted or removed from the Service and Support Portal.</w:t>
            </w:r>
          </w:p>
        </w:tc>
      </w:tr>
    </w:tbl>
    <w:p w14:paraId="244CDD40" w14:textId="77777777" w:rsidR="009D31C5" w:rsidRDefault="00E7298A" w:rsidP="00B81E7C">
      <w:pPr>
        <w:pStyle w:val="ListNumber"/>
        <w:keepNext w:val="0"/>
        <w:numPr>
          <w:ilvl w:val="0"/>
          <w:numId w:val="16"/>
        </w:numPr>
        <w:ind w:left="425" w:hanging="425"/>
        <w:rPr>
          <w:rFonts w:cs="Arial"/>
          <w:lang w:eastAsia="en-AU"/>
        </w:rPr>
      </w:pPr>
      <w:r w:rsidRPr="000D4790">
        <w:rPr>
          <w:rFonts w:cs="Arial"/>
          <w:lang w:eastAsia="en-AU"/>
        </w:rPr>
        <w:t xml:space="preserve">At the Outlet Administration Tile, </w:t>
      </w:r>
      <w:r w:rsidR="009D31C5">
        <w:rPr>
          <w:rFonts w:cs="Arial"/>
          <w:lang w:eastAsia="en-AU"/>
        </w:rPr>
        <w:t>s</w:t>
      </w:r>
      <w:r w:rsidR="006F4227" w:rsidRPr="000D4790">
        <w:rPr>
          <w:rFonts w:cs="Arial"/>
          <w:lang w:eastAsia="en-AU"/>
        </w:rPr>
        <w:t xml:space="preserve">elect the name of the outlet on the </w:t>
      </w:r>
      <w:r w:rsidR="006F4227" w:rsidRPr="000D4790">
        <w:rPr>
          <w:rFonts w:cs="Arial"/>
          <w:b/>
          <w:bCs/>
          <w:lang w:eastAsia="en-AU"/>
        </w:rPr>
        <w:t>Outlet card</w:t>
      </w:r>
      <w:r w:rsidR="006F4227" w:rsidRPr="000D4790">
        <w:rPr>
          <w:rFonts w:cs="Arial"/>
          <w:lang w:eastAsia="en-AU"/>
        </w:rPr>
        <w:t xml:space="preserve"> you want to remove a service sub-type from. </w:t>
      </w:r>
    </w:p>
    <w:p w14:paraId="415B8580" w14:textId="77777777" w:rsidR="009E6677" w:rsidRDefault="006F4227" w:rsidP="00695DA5">
      <w:pPr>
        <w:pStyle w:val="ListNumber"/>
        <w:keepNext w:val="0"/>
        <w:ind w:left="0" w:firstLine="0"/>
        <w:rPr>
          <w:rFonts w:cs="Arial"/>
          <w:lang w:eastAsia="en-AU"/>
        </w:rPr>
      </w:pPr>
      <w:r w:rsidRPr="000D4790">
        <w:rPr>
          <w:rFonts w:cs="Arial"/>
          <w:lang w:eastAsia="en-AU"/>
        </w:rPr>
        <w:t xml:space="preserve">The </w:t>
      </w:r>
      <w:r w:rsidRPr="000D4790">
        <w:rPr>
          <w:rFonts w:cs="Arial"/>
          <w:b/>
          <w:bCs/>
          <w:lang w:eastAsia="en-AU"/>
        </w:rPr>
        <w:t>View outlet</w:t>
      </w:r>
      <w:r w:rsidRPr="000D4790">
        <w:rPr>
          <w:rFonts w:cs="Arial"/>
          <w:lang w:eastAsia="en-AU"/>
        </w:rPr>
        <w:t xml:space="preserve"> page</w:t>
      </w:r>
      <w:r w:rsidR="007C7C15" w:rsidRPr="000D4790">
        <w:rPr>
          <w:rFonts w:cs="Arial"/>
          <w:lang w:eastAsia="en-AU"/>
        </w:rPr>
        <w:t xml:space="preserve"> then</w:t>
      </w:r>
      <w:r w:rsidRPr="000D4790">
        <w:rPr>
          <w:rFonts w:cs="Arial"/>
          <w:lang w:eastAsia="en-AU"/>
        </w:rPr>
        <w:t xml:space="preserve"> </w:t>
      </w:r>
      <w:r w:rsidR="007C7C15" w:rsidRPr="000D4790">
        <w:rPr>
          <w:rFonts w:cs="Arial"/>
          <w:lang w:eastAsia="en-AU"/>
        </w:rPr>
        <w:t>appears</w:t>
      </w:r>
      <w:r w:rsidRPr="000D4790">
        <w:rPr>
          <w:rFonts w:cs="Arial"/>
          <w:lang w:eastAsia="en-AU"/>
        </w:rPr>
        <w:t xml:space="preserve">. </w:t>
      </w:r>
    </w:p>
    <w:p w14:paraId="0EBF7585" w14:textId="1F19F1BC" w:rsidR="006F4227" w:rsidRPr="000D4790" w:rsidRDefault="006F4227" w:rsidP="009E6677">
      <w:pPr>
        <w:pStyle w:val="ListNumber"/>
        <w:keepNext w:val="0"/>
        <w:numPr>
          <w:ilvl w:val="0"/>
          <w:numId w:val="16"/>
        </w:numPr>
        <w:ind w:left="425" w:hanging="425"/>
        <w:rPr>
          <w:rFonts w:cs="Arial"/>
          <w:lang w:eastAsia="en-AU"/>
        </w:rPr>
      </w:pPr>
      <w:r w:rsidRPr="000D4790">
        <w:rPr>
          <w:rFonts w:cs="Arial"/>
          <w:lang w:eastAsia="en-AU"/>
        </w:rPr>
        <w:t xml:space="preserve">Select </w:t>
      </w:r>
      <w:r w:rsidRPr="009E6677">
        <w:rPr>
          <w:rFonts w:cs="Arial"/>
          <w:b/>
          <w:bCs/>
          <w:lang w:eastAsia="en-AU"/>
        </w:rPr>
        <w:t>VIEW SERVICE ITEMS</w:t>
      </w:r>
      <w:r w:rsidRPr="000D4790">
        <w:rPr>
          <w:rFonts w:cs="Arial"/>
          <w:lang w:eastAsia="en-AU"/>
        </w:rPr>
        <w:t>.</w:t>
      </w:r>
    </w:p>
    <w:p w14:paraId="620C16A7" w14:textId="40CA998C" w:rsidR="006F4227" w:rsidRPr="000D4790" w:rsidRDefault="00AB4F1A" w:rsidP="003070B4">
      <w:pPr>
        <w:rPr>
          <w:rFonts w:cs="Arial"/>
        </w:rPr>
      </w:pPr>
      <w:r>
        <w:rPr>
          <w:rFonts w:cs="Arial"/>
          <w:noProof/>
        </w:rPr>
        <w:drawing>
          <wp:inline distT="0" distB="0" distL="0" distR="0" wp14:anchorId="377170D1" wp14:editId="482FE2A2">
            <wp:extent cx="4339748" cy="4507230"/>
            <wp:effectExtent l="19050" t="19050" r="22860" b="26670"/>
            <wp:docPr id="138933745" name="Picture 15" descr="Screenshot of the View Outlet screen with the View Service Item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3745" name="Picture 15" descr="Screenshot of the View Outlet screen with the View Service Items button highlighted"/>
                    <pic:cNvPicPr/>
                  </pic:nvPicPr>
                  <pic:blipFill>
                    <a:blip r:embed="rId122"/>
                    <a:stretch>
                      <a:fillRect/>
                    </a:stretch>
                  </pic:blipFill>
                  <pic:spPr>
                    <a:xfrm>
                      <a:off x="0" y="0"/>
                      <a:ext cx="4343777" cy="4511415"/>
                    </a:xfrm>
                    <a:prstGeom prst="rect">
                      <a:avLst/>
                    </a:prstGeom>
                    <a:ln>
                      <a:solidFill>
                        <a:schemeClr val="accent1"/>
                      </a:solidFill>
                    </a:ln>
                  </pic:spPr>
                </pic:pic>
              </a:graphicData>
            </a:graphic>
          </wp:inline>
        </w:drawing>
      </w:r>
    </w:p>
    <w:p w14:paraId="04CDEC5F" w14:textId="1147CD3E" w:rsidR="006F4227" w:rsidRPr="000D4790" w:rsidRDefault="006F4227" w:rsidP="00B81E7C">
      <w:pPr>
        <w:pStyle w:val="ListNumber"/>
        <w:keepNext w:val="0"/>
        <w:numPr>
          <w:ilvl w:val="0"/>
          <w:numId w:val="16"/>
        </w:numPr>
        <w:ind w:left="426" w:hanging="426"/>
        <w:rPr>
          <w:rFonts w:cs="Arial"/>
          <w:lang w:eastAsia="en-AU"/>
        </w:rPr>
      </w:pPr>
      <w:r w:rsidRPr="000D4790">
        <w:rPr>
          <w:rFonts w:cs="Arial"/>
          <w:lang w:eastAsia="en-AU"/>
        </w:rPr>
        <w:lastRenderedPageBreak/>
        <w:t xml:space="preserve">Select the blue arrow next to </w:t>
      </w:r>
      <w:r w:rsidRPr="000D4790">
        <w:rPr>
          <w:rFonts w:cs="Arial"/>
          <w:b/>
          <w:bCs/>
          <w:lang w:eastAsia="en-AU"/>
        </w:rPr>
        <w:t>See Sub-types</w:t>
      </w:r>
      <w:r w:rsidRPr="000D4790">
        <w:rPr>
          <w:rFonts w:cs="Arial"/>
          <w:lang w:eastAsia="en-AU"/>
        </w:rPr>
        <w:t xml:space="preserve"> under the service to see expanded service details.</w:t>
      </w:r>
    </w:p>
    <w:p w14:paraId="6AF1BAF9" w14:textId="77777777" w:rsidR="006F4227" w:rsidRPr="000D4790" w:rsidRDefault="006F4227" w:rsidP="003070B4">
      <w:pPr>
        <w:rPr>
          <w:rFonts w:cs="Arial"/>
        </w:rPr>
      </w:pPr>
      <w:r w:rsidRPr="000D4790">
        <w:rPr>
          <w:rFonts w:cs="Arial"/>
          <w:noProof/>
        </w:rPr>
        <w:drawing>
          <wp:inline distT="0" distB="0" distL="0" distR="0" wp14:anchorId="45A88920" wp14:editId="3B2258E9">
            <wp:extent cx="4860000" cy="1745581"/>
            <wp:effectExtent l="19050" t="19050" r="17145" b="26670"/>
            <wp:docPr id="302252227" name="Picture 302252227" descr="Screenshot of service sub types. Add/remove Subtypes. Select the blue arrow next to ‘See Sub-types’ under the service to see expanded service detai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252227" name="Picture 302252227" descr="Screenshot of service sub types. Add/remove Subtypes. Select the blue arrow next to ‘See Sub-types’ under the service to see expanded service details. "/>
                    <pic:cNvPicPr>
                      <a:picLocks noChangeAspect="1" noChangeArrowheads="1"/>
                    </pic:cNvPicPr>
                  </pic:nvPicPr>
                  <pic:blipFill>
                    <a:blip r:embed="rId123"/>
                    <a:stretch>
                      <a:fillRect/>
                    </a:stretch>
                  </pic:blipFill>
                  <pic:spPr bwMode="auto">
                    <a:xfrm>
                      <a:off x="0" y="0"/>
                      <a:ext cx="4860000" cy="1745581"/>
                    </a:xfrm>
                    <a:prstGeom prst="rect">
                      <a:avLst/>
                    </a:prstGeom>
                    <a:ln>
                      <a:solidFill>
                        <a:schemeClr val="accent1"/>
                      </a:solidFill>
                    </a:ln>
                  </pic:spPr>
                </pic:pic>
              </a:graphicData>
            </a:graphic>
          </wp:inline>
        </w:drawing>
      </w:r>
    </w:p>
    <w:p w14:paraId="569EC0B7" w14:textId="77777777" w:rsidR="006F4227" w:rsidRPr="000D4790" w:rsidRDefault="006F4227" w:rsidP="00695DA5">
      <w:pPr>
        <w:pStyle w:val="ListNumber"/>
        <w:keepNext w:val="0"/>
        <w:numPr>
          <w:ilvl w:val="0"/>
          <w:numId w:val="16"/>
        </w:numPr>
        <w:ind w:left="426" w:hanging="426"/>
        <w:rPr>
          <w:rFonts w:cs="Arial"/>
          <w:lang w:eastAsia="en-AU"/>
        </w:rPr>
      </w:pPr>
      <w:r w:rsidRPr="000D4790">
        <w:rPr>
          <w:rFonts w:cs="Arial"/>
          <w:lang w:eastAsia="en-AU"/>
        </w:rPr>
        <w:t xml:space="preserve">Then select </w:t>
      </w:r>
      <w:r w:rsidRPr="00695DA5">
        <w:rPr>
          <w:rFonts w:cs="Arial"/>
          <w:b/>
          <w:bCs/>
          <w:lang w:eastAsia="en-AU"/>
        </w:rPr>
        <w:t>ADD/REMOVE SUBTYPES</w:t>
      </w:r>
      <w:r w:rsidRPr="000D4790">
        <w:rPr>
          <w:rFonts w:cs="Arial"/>
          <w:lang w:eastAsia="en-AU"/>
        </w:rPr>
        <w:t>.</w:t>
      </w:r>
    </w:p>
    <w:p w14:paraId="235419CE" w14:textId="77777777" w:rsidR="006F4227" w:rsidRPr="000D4790" w:rsidRDefault="006F4227" w:rsidP="003070B4">
      <w:pPr>
        <w:rPr>
          <w:rFonts w:cs="Arial"/>
        </w:rPr>
      </w:pPr>
      <w:r w:rsidRPr="000D4790">
        <w:rPr>
          <w:rFonts w:cs="Arial"/>
          <w:noProof/>
        </w:rPr>
        <w:drawing>
          <wp:inline distT="0" distB="0" distL="0" distR="0" wp14:anchorId="62C37CD1" wp14:editId="1B0144C5">
            <wp:extent cx="4860000" cy="2120051"/>
            <wp:effectExtent l="19050" t="19050" r="17145" b="13970"/>
            <wp:docPr id="1665588997" name="Picture 1665588997" descr="Screenshot of Add/remove Subtypes. Then select ‘Add/Remove Subtyp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88997" name="Picture 1665588997" descr="Screenshot of Add/remove Subtypes. Then select ‘Add/Remove Subtypes’. "/>
                    <pic:cNvPicPr>
                      <a:picLocks noChangeAspect="1" noChangeArrowheads="1"/>
                    </pic:cNvPicPr>
                  </pic:nvPicPr>
                  <pic:blipFill>
                    <a:blip r:embed="rId124"/>
                    <a:stretch>
                      <a:fillRect/>
                    </a:stretch>
                  </pic:blipFill>
                  <pic:spPr bwMode="auto">
                    <a:xfrm>
                      <a:off x="0" y="0"/>
                      <a:ext cx="4860000" cy="2120051"/>
                    </a:xfrm>
                    <a:prstGeom prst="rect">
                      <a:avLst/>
                    </a:prstGeom>
                    <a:ln>
                      <a:solidFill>
                        <a:schemeClr val="accent1"/>
                      </a:solidFill>
                    </a:ln>
                  </pic:spPr>
                </pic:pic>
              </a:graphicData>
            </a:graphic>
          </wp:inline>
        </w:drawing>
      </w:r>
    </w:p>
    <w:p w14:paraId="0C1F359F" w14:textId="77777777" w:rsidR="005413A1" w:rsidRDefault="006F4227" w:rsidP="00B81E7C">
      <w:pPr>
        <w:pStyle w:val="ListNumber"/>
        <w:keepNext w:val="0"/>
        <w:numPr>
          <w:ilvl w:val="0"/>
          <w:numId w:val="16"/>
        </w:numPr>
        <w:ind w:left="426" w:hanging="426"/>
        <w:rPr>
          <w:rFonts w:cs="Arial"/>
        </w:rPr>
      </w:pPr>
      <w:r w:rsidRPr="000D4790">
        <w:rPr>
          <w:rFonts w:cs="Arial"/>
        </w:rPr>
        <w:t xml:space="preserve">In the </w:t>
      </w:r>
      <w:r w:rsidRPr="000D4790">
        <w:rPr>
          <w:rFonts w:cs="Arial"/>
          <w:b/>
          <w:bCs/>
        </w:rPr>
        <w:t>Add/Remove Subtypes</w:t>
      </w:r>
      <w:r w:rsidRPr="000D4790">
        <w:rPr>
          <w:rFonts w:cs="Arial"/>
        </w:rPr>
        <w:t xml:space="preserve"> box, deselect the service/s you want to remove from the service item and select </w:t>
      </w:r>
      <w:r w:rsidRPr="000D4790">
        <w:rPr>
          <w:rFonts w:cs="Arial"/>
          <w:b/>
          <w:bCs/>
        </w:rPr>
        <w:t>SAVE</w:t>
      </w:r>
      <w:r w:rsidRPr="000D4790">
        <w:rPr>
          <w:rFonts w:cs="Arial"/>
        </w:rPr>
        <w:t>.</w:t>
      </w:r>
      <w:r w:rsidR="004E38BA" w:rsidRPr="000D4790">
        <w:rPr>
          <w:rFonts w:cs="Arial"/>
        </w:rPr>
        <w:t xml:space="preserve"> </w:t>
      </w:r>
    </w:p>
    <w:p w14:paraId="7DF812F7" w14:textId="77777777" w:rsidR="005413A1" w:rsidRDefault="004E38BA" w:rsidP="00695DA5">
      <w:pPr>
        <w:pStyle w:val="ListNumber"/>
        <w:keepNext w:val="0"/>
        <w:ind w:left="0" w:firstLine="0"/>
        <w:rPr>
          <w:rFonts w:cs="Arial"/>
        </w:rPr>
      </w:pPr>
      <w:r w:rsidRPr="000D4790">
        <w:rPr>
          <w:rFonts w:cs="Arial"/>
        </w:rPr>
        <w:t xml:space="preserve">The </w:t>
      </w:r>
      <w:r w:rsidRPr="000D4790">
        <w:rPr>
          <w:rFonts w:cs="Arial"/>
          <w:lang w:eastAsia="en-AU"/>
        </w:rPr>
        <w:t>service</w:t>
      </w:r>
      <w:r w:rsidRPr="000D4790">
        <w:rPr>
          <w:rFonts w:cs="Arial"/>
        </w:rPr>
        <w:t xml:space="preserve"> will </w:t>
      </w:r>
      <w:r w:rsidR="008C6895" w:rsidRPr="000D4790">
        <w:rPr>
          <w:rFonts w:cs="Arial"/>
        </w:rPr>
        <w:t xml:space="preserve">then </w:t>
      </w:r>
      <w:r w:rsidRPr="000D4790">
        <w:rPr>
          <w:rFonts w:cs="Arial"/>
        </w:rPr>
        <w:t>be removed, and information about the service will not display in the service finder.</w:t>
      </w:r>
      <w:r w:rsidR="003C68F8" w:rsidRPr="000D4790">
        <w:rPr>
          <w:rFonts w:cs="Arial"/>
        </w:rPr>
        <w:t xml:space="preserve"> </w:t>
      </w:r>
    </w:p>
    <w:p w14:paraId="6C6EA7D5" w14:textId="2458CE89" w:rsidR="006F4227" w:rsidRPr="000D4790" w:rsidRDefault="003C68F8" w:rsidP="00695DA5">
      <w:pPr>
        <w:pStyle w:val="ListNumber"/>
        <w:keepNext w:val="0"/>
        <w:ind w:left="0" w:firstLine="0"/>
        <w:rPr>
          <w:rFonts w:cs="Arial"/>
        </w:rPr>
      </w:pPr>
      <w:r w:rsidRPr="000D4790">
        <w:rPr>
          <w:rFonts w:cs="Arial"/>
        </w:rPr>
        <w:t>Note that when removing subtypes, there must be at least one service remaining.</w:t>
      </w:r>
    </w:p>
    <w:p w14:paraId="6C2998D4" w14:textId="1049DE5E" w:rsidR="005413A1" w:rsidRDefault="006F4227" w:rsidP="003070B4">
      <w:pPr>
        <w:rPr>
          <w:rFonts w:cs="Arial"/>
        </w:rPr>
      </w:pPr>
      <w:r w:rsidRPr="000D4790">
        <w:rPr>
          <w:rFonts w:cs="Arial"/>
          <w:noProof/>
        </w:rPr>
        <w:drawing>
          <wp:inline distT="0" distB="0" distL="0" distR="0" wp14:anchorId="6DAE08B2" wp14:editId="5F153DD0">
            <wp:extent cx="3541396" cy="1631996"/>
            <wp:effectExtent l="19050" t="19050" r="20955" b="25400"/>
            <wp:docPr id="468476251" name="Picture 468476251" descr="The Add/Remove Subtypes screen will then be displayed where you can select. Deselect the relevant sub types. Click '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9" name="Picture 50209" descr="The Add/Remove Subtypes screen will then be displayed where you can select. Deselect the relevant sub types. Click 'Save'."/>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549288" cy="1635633"/>
                    </a:xfrm>
                    <a:prstGeom prst="rect">
                      <a:avLst/>
                    </a:prstGeom>
                    <a:ln>
                      <a:solidFill>
                        <a:schemeClr val="accent1"/>
                      </a:solidFill>
                    </a:ln>
                  </pic:spPr>
                </pic:pic>
              </a:graphicData>
            </a:graphic>
          </wp:inline>
        </w:drawing>
      </w:r>
    </w:p>
    <w:p w14:paraId="7635E28B" w14:textId="17D5FB76" w:rsidR="008D74BD" w:rsidRPr="000D4790" w:rsidRDefault="004A34C5" w:rsidP="0054156F">
      <w:pPr>
        <w:pStyle w:val="Heading1"/>
        <w:rPr>
          <w:rFonts w:ascii="Arial" w:hAnsi="Arial" w:cs="Arial"/>
        </w:rPr>
      </w:pPr>
      <w:bookmarkStart w:id="303" w:name="_Toc242442559"/>
      <w:r>
        <w:rPr>
          <w:rFonts w:ascii="Arial" w:hAnsi="Arial" w:cs="Arial"/>
        </w:rPr>
        <w:t xml:space="preserve">Configuring </w:t>
      </w:r>
      <w:r w:rsidR="0054156F">
        <w:rPr>
          <w:rFonts w:ascii="Arial" w:hAnsi="Arial" w:cs="Arial"/>
        </w:rPr>
        <w:t>s</w:t>
      </w:r>
      <w:r w:rsidR="001C075F" w:rsidRPr="000D4790">
        <w:rPr>
          <w:rFonts w:ascii="Arial" w:hAnsi="Arial" w:cs="Arial"/>
        </w:rPr>
        <w:t>ervice</w:t>
      </w:r>
      <w:r w:rsidR="008D74BD" w:rsidRPr="000D4790">
        <w:rPr>
          <w:rFonts w:ascii="Arial" w:hAnsi="Arial" w:cs="Arial"/>
        </w:rPr>
        <w:t xml:space="preserve"> attributes</w:t>
      </w:r>
      <w:bookmarkEnd w:id="302"/>
      <w:bookmarkEnd w:id="303"/>
    </w:p>
    <w:p w14:paraId="68C98227" w14:textId="0757C9C7" w:rsidR="00900A6F" w:rsidRPr="000D4790" w:rsidRDefault="006D01D4" w:rsidP="007941C9">
      <w:pPr>
        <w:rPr>
          <w:rFonts w:cs="Arial"/>
        </w:rPr>
      </w:pPr>
      <w:r w:rsidRPr="000D4790">
        <w:rPr>
          <w:rFonts w:cs="Arial"/>
        </w:rPr>
        <w:t xml:space="preserve">When </w:t>
      </w:r>
      <w:r w:rsidR="008D74BD" w:rsidRPr="000D4790">
        <w:rPr>
          <w:rFonts w:cs="Arial"/>
        </w:rPr>
        <w:t>you are configuring a service</w:t>
      </w:r>
      <w:r w:rsidR="0002335E">
        <w:rPr>
          <w:rFonts w:cs="Arial"/>
        </w:rPr>
        <w:t xml:space="preserve"> item</w:t>
      </w:r>
      <w:r w:rsidR="008D74BD" w:rsidRPr="000D4790">
        <w:rPr>
          <w:rFonts w:cs="Arial"/>
        </w:rPr>
        <w:t xml:space="preserve">, </w:t>
      </w:r>
      <w:r w:rsidR="004E36BF" w:rsidRPr="000D4790">
        <w:rPr>
          <w:rFonts w:cs="Arial"/>
        </w:rPr>
        <w:t>several</w:t>
      </w:r>
      <w:r w:rsidR="008D74BD" w:rsidRPr="000D4790">
        <w:rPr>
          <w:rFonts w:cs="Arial"/>
        </w:rPr>
        <w:t xml:space="preserve"> attributes specific to the delivery of </w:t>
      </w:r>
      <w:r w:rsidRPr="000D4790">
        <w:rPr>
          <w:rFonts w:cs="Arial"/>
        </w:rPr>
        <w:t xml:space="preserve">your particular </w:t>
      </w:r>
      <w:r w:rsidR="008D74BD" w:rsidRPr="000D4790">
        <w:rPr>
          <w:rFonts w:cs="Arial"/>
        </w:rPr>
        <w:t>service</w:t>
      </w:r>
      <w:r w:rsidR="00896131">
        <w:rPr>
          <w:rFonts w:cs="Arial"/>
        </w:rPr>
        <w:t xml:space="preserve"> item</w:t>
      </w:r>
      <w:r w:rsidR="008D74BD" w:rsidRPr="000D4790">
        <w:rPr>
          <w:rFonts w:cs="Arial"/>
        </w:rPr>
        <w:t xml:space="preserve"> will become available to select and display on the service finder. </w:t>
      </w:r>
    </w:p>
    <w:p w14:paraId="26AEAA8F" w14:textId="77777777" w:rsidR="00DF1A02" w:rsidRDefault="00DF1A02" w:rsidP="007941C9">
      <w:pPr>
        <w:rPr>
          <w:rFonts w:cs="Arial"/>
        </w:rPr>
      </w:pPr>
    </w:p>
    <w:p w14:paraId="61B12F95" w14:textId="6FA84D69" w:rsidR="005C5808" w:rsidRPr="000D4790" w:rsidRDefault="005C5808" w:rsidP="007941C9">
      <w:pPr>
        <w:rPr>
          <w:rFonts w:cs="Arial"/>
        </w:rPr>
      </w:pPr>
      <w:r w:rsidRPr="000D4790">
        <w:rPr>
          <w:rFonts w:cs="Arial"/>
        </w:rPr>
        <w:lastRenderedPageBreak/>
        <w:t>These include</w:t>
      </w:r>
      <w:r w:rsidR="007D44C4" w:rsidRPr="000D4790">
        <w:rPr>
          <w:rFonts w:cs="Arial"/>
        </w:rPr>
        <w:t xml:space="preserve"> </w:t>
      </w:r>
      <w:hyperlink w:anchor="_Diverse_Needs_Specialisations" w:history="1">
        <w:r w:rsidR="007D44C4" w:rsidRPr="00C87DE3">
          <w:rPr>
            <w:rStyle w:val="Hyperlink"/>
            <w:rFonts w:cs="Arial"/>
          </w:rPr>
          <w:t>Specialisation</w:t>
        </w:r>
        <w:r w:rsidR="00390C1C" w:rsidRPr="00C87DE3">
          <w:rPr>
            <w:rStyle w:val="Hyperlink"/>
            <w:rFonts w:cs="Arial"/>
          </w:rPr>
          <w:t xml:space="preserve"> Verification</w:t>
        </w:r>
      </w:hyperlink>
      <w:r w:rsidR="007D44C4" w:rsidRPr="00C87DE3">
        <w:rPr>
          <w:rFonts w:cs="Arial"/>
        </w:rPr>
        <w:t xml:space="preserve">, </w:t>
      </w:r>
      <w:r w:rsidR="00232613" w:rsidRPr="00C87DE3">
        <w:t>Specialised Services</w:t>
      </w:r>
      <w:r w:rsidR="007D44C4" w:rsidRPr="000D4790">
        <w:rPr>
          <w:rFonts w:cs="Arial"/>
        </w:rPr>
        <w:t xml:space="preserve"> and others mentioned in this section</w:t>
      </w:r>
      <w:r w:rsidR="00B736C2" w:rsidRPr="000D4790">
        <w:rPr>
          <w:rFonts w:cs="Arial"/>
        </w:rPr>
        <w:t xml:space="preserve">. They </w:t>
      </w:r>
      <w:r w:rsidR="004E38BA" w:rsidRPr="000D4790">
        <w:rPr>
          <w:rFonts w:cs="Arial"/>
        </w:rPr>
        <w:t>can be found in the</w:t>
      </w:r>
      <w:r w:rsidR="00B736C2" w:rsidRPr="000D4790">
        <w:rPr>
          <w:rFonts w:cs="Arial"/>
        </w:rPr>
        <w:t xml:space="preserve"> Service Details page of the service item</w:t>
      </w:r>
      <w:r w:rsidR="004E38BA" w:rsidRPr="000D4790">
        <w:rPr>
          <w:rFonts w:cs="Arial"/>
        </w:rPr>
        <w:t xml:space="preserve">, or the Support </w:t>
      </w:r>
      <w:proofErr w:type="gramStart"/>
      <w:r w:rsidR="004E38BA" w:rsidRPr="000D4790">
        <w:rPr>
          <w:rFonts w:cs="Arial"/>
        </w:rPr>
        <w:t>At</w:t>
      </w:r>
      <w:proofErr w:type="gramEnd"/>
      <w:r w:rsidR="004E38BA" w:rsidRPr="000D4790">
        <w:rPr>
          <w:rFonts w:cs="Arial"/>
        </w:rPr>
        <w:t xml:space="preserve"> Home Details page of the Support at Home service.</w:t>
      </w:r>
    </w:p>
    <w:p w14:paraId="32629727" w14:textId="0B5A90B2" w:rsidR="00F96F92" w:rsidRPr="000D4790" w:rsidRDefault="00987AAE" w:rsidP="007941C9">
      <w:pPr>
        <w:rPr>
          <w:rFonts w:cs="Arial"/>
        </w:rPr>
      </w:pPr>
      <w:r w:rsidRPr="000D4790">
        <w:rPr>
          <w:rFonts w:cs="Arial"/>
          <w:noProof/>
        </w:rPr>
        <w:drawing>
          <wp:inline distT="0" distB="0" distL="0" distR="0" wp14:anchorId="4383FCF7" wp14:editId="3CEDD0BD">
            <wp:extent cx="5160646" cy="4997810"/>
            <wp:effectExtent l="19050" t="19050" r="20955" b="12700"/>
            <wp:docPr id="339724444" name="Picture 3" descr="Partial screenshot of the Service Details page of a service listing. It shows service attribute sections such as service delivery area, specialisations, promotional, additional servic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24444" name="Picture 3" descr="Partial screenshot of the Service Details page of a service listing. It shows service attribute sections such as service delivery area, specialisations, promotional, additional service information."/>
                    <pic:cNvPicPr/>
                  </pic:nvPicPr>
                  <pic:blipFill>
                    <a:blip r:embed="rId126"/>
                    <a:stretch>
                      <a:fillRect/>
                    </a:stretch>
                  </pic:blipFill>
                  <pic:spPr>
                    <a:xfrm>
                      <a:off x="0" y="0"/>
                      <a:ext cx="5164704" cy="5001740"/>
                    </a:xfrm>
                    <a:prstGeom prst="rect">
                      <a:avLst/>
                    </a:prstGeom>
                    <a:ln>
                      <a:solidFill>
                        <a:schemeClr val="accent1"/>
                      </a:solidFill>
                    </a:ln>
                  </pic:spPr>
                </pic:pic>
              </a:graphicData>
            </a:graphic>
          </wp:inline>
        </w:drawing>
      </w:r>
    </w:p>
    <w:p w14:paraId="3B17E719" w14:textId="64FB0CDA" w:rsidR="00F24C51" w:rsidRPr="00207C5C" w:rsidRDefault="00F24C51" w:rsidP="00E902A4">
      <w:pPr>
        <w:pStyle w:val="Heading2"/>
      </w:pPr>
      <w:bookmarkStart w:id="304" w:name="_Toc242442560"/>
      <w:r w:rsidRPr="00207C5C">
        <w:t>Classifications</w:t>
      </w:r>
      <w:bookmarkEnd w:id="304"/>
    </w:p>
    <w:p w14:paraId="48EE3F43" w14:textId="4CBE4989" w:rsidR="00F24C51" w:rsidRPr="000D4790" w:rsidRDefault="00F24C51" w:rsidP="007941C9">
      <w:pPr>
        <w:pStyle w:val="ListNumber"/>
        <w:keepNext w:val="0"/>
        <w:ind w:left="0" w:firstLine="0"/>
        <w:rPr>
          <w:rFonts w:cs="Arial"/>
        </w:rPr>
      </w:pPr>
      <w:r w:rsidRPr="000D4790">
        <w:rPr>
          <w:rFonts w:cs="Arial"/>
        </w:rPr>
        <w:t>For Support at Home services, you can modify the Classification type for either Ongoing or Short-term for each service type. For example, you prefer to offer a particular service type on an ongoing support period basis only.</w:t>
      </w:r>
    </w:p>
    <w:p w14:paraId="1B8077AE" w14:textId="4925C0AD" w:rsidR="00DB5E44" w:rsidRPr="000D4790" w:rsidRDefault="004869DE" w:rsidP="00B81E7C">
      <w:pPr>
        <w:pStyle w:val="ListNumber"/>
        <w:keepNext w:val="0"/>
        <w:numPr>
          <w:ilvl w:val="0"/>
          <w:numId w:val="17"/>
        </w:numPr>
        <w:ind w:left="426" w:hanging="426"/>
        <w:rPr>
          <w:rFonts w:cs="Arial"/>
        </w:rPr>
      </w:pPr>
      <w:r w:rsidRPr="000D4790">
        <w:rPr>
          <w:rFonts w:cs="Arial"/>
        </w:rPr>
        <w:t xml:space="preserve">Navigate to </w:t>
      </w:r>
      <w:r w:rsidR="001554D4" w:rsidRPr="000D4790">
        <w:rPr>
          <w:rFonts w:cs="Arial"/>
        </w:rPr>
        <w:t>the Support at Home service</w:t>
      </w:r>
      <w:r w:rsidR="00DB5E44" w:rsidRPr="000D4790">
        <w:rPr>
          <w:rFonts w:cs="Arial"/>
        </w:rPr>
        <w:t xml:space="preserve"> type</w:t>
      </w:r>
      <w:r w:rsidR="001554D4" w:rsidRPr="000D4790">
        <w:rPr>
          <w:rFonts w:cs="Arial"/>
        </w:rPr>
        <w:t xml:space="preserve"> that you want to edit the classification type for</w:t>
      </w:r>
      <w:r w:rsidRPr="000D4790">
        <w:rPr>
          <w:rFonts w:cs="Arial"/>
        </w:rPr>
        <w:t>, by following the steps in</w:t>
      </w:r>
      <w:r w:rsidR="00DB5E44" w:rsidRPr="000D4790">
        <w:rPr>
          <w:rFonts w:cs="Arial"/>
        </w:rPr>
        <w:t xml:space="preserve"> </w:t>
      </w:r>
      <w:hyperlink w:anchor="_Editing_a_service" w:history="1">
        <w:r w:rsidR="00DB5E44" w:rsidRPr="000D4790">
          <w:rPr>
            <w:rStyle w:val="Hyperlink"/>
            <w:rFonts w:cs="Arial"/>
          </w:rPr>
          <w:t>Editing a service item</w:t>
        </w:r>
      </w:hyperlink>
      <w:r w:rsidRPr="000D4790">
        <w:rPr>
          <w:rFonts w:cs="Arial"/>
        </w:rPr>
        <w:t>.</w:t>
      </w:r>
      <w:r w:rsidR="00F33BD2" w:rsidRPr="000D4790">
        <w:rPr>
          <w:rFonts w:cs="Arial"/>
        </w:rPr>
        <w:t xml:space="preserve"> Then, select Edit (Pencil) next to the Classification Type.</w:t>
      </w:r>
    </w:p>
    <w:p w14:paraId="76FDC29B" w14:textId="14265A30" w:rsidR="00917D57" w:rsidRDefault="00DB5E44" w:rsidP="007941C9">
      <w:pPr>
        <w:pStyle w:val="ListNumber"/>
        <w:keepNext w:val="0"/>
        <w:ind w:left="0" w:firstLine="0"/>
        <w:rPr>
          <w:rFonts w:cs="Arial"/>
        </w:rPr>
      </w:pPr>
      <w:r w:rsidRPr="000D4790">
        <w:rPr>
          <w:rFonts w:cs="Arial"/>
          <w:noProof/>
        </w:rPr>
        <w:drawing>
          <wp:inline distT="0" distB="0" distL="0" distR="0" wp14:anchorId="78880675" wp14:editId="4D779E1C">
            <wp:extent cx="4860000" cy="997749"/>
            <wp:effectExtent l="19050" t="19050" r="17145" b="12065"/>
            <wp:docPr id="1745037009" name="Picture 5" descr="Example support at home service listing, showing the service group &quot;assistive technology&quot; followed by the service type &quot;equipment and products&quot;. The Classification Type is located at the far right side of the li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037009" name="Picture 5" descr="Example support at home service listing, showing the service group &quot;assistive technology&quot; followed by the service type &quot;equipment and products&quot;. The Classification Type is located at the far right side of the listin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860000" cy="997749"/>
                    </a:xfrm>
                    <a:prstGeom prst="rect">
                      <a:avLst/>
                    </a:prstGeom>
                    <a:ln>
                      <a:solidFill>
                        <a:schemeClr val="accent1"/>
                      </a:solidFill>
                    </a:ln>
                  </pic:spPr>
                </pic:pic>
              </a:graphicData>
            </a:graphic>
          </wp:inline>
        </w:drawing>
      </w:r>
    </w:p>
    <w:p w14:paraId="001FA947" w14:textId="3C778E35" w:rsidR="00F24C51" w:rsidRPr="000D4790" w:rsidRDefault="00F33BD2" w:rsidP="00B81E7C">
      <w:pPr>
        <w:pStyle w:val="ListNumber"/>
        <w:keepNext w:val="0"/>
        <w:numPr>
          <w:ilvl w:val="0"/>
          <w:numId w:val="17"/>
        </w:numPr>
        <w:ind w:left="426" w:hanging="426"/>
        <w:rPr>
          <w:rFonts w:cs="Arial"/>
        </w:rPr>
      </w:pPr>
      <w:r w:rsidRPr="000D4790">
        <w:rPr>
          <w:rFonts w:cs="Arial"/>
        </w:rPr>
        <w:t xml:space="preserve">At the pop up, select </w:t>
      </w:r>
      <w:r w:rsidR="00F24C51" w:rsidRPr="000D4790">
        <w:rPr>
          <w:rFonts w:cs="Arial"/>
        </w:rPr>
        <w:t xml:space="preserve">Ongoing </w:t>
      </w:r>
      <w:r w:rsidR="007B3A45" w:rsidRPr="000D4790">
        <w:rPr>
          <w:rFonts w:cs="Arial"/>
        </w:rPr>
        <w:t>and/</w:t>
      </w:r>
      <w:r w:rsidR="00F24C51" w:rsidRPr="000D4790">
        <w:rPr>
          <w:rFonts w:cs="Arial"/>
        </w:rPr>
        <w:t xml:space="preserve">or Short-term and </w:t>
      </w:r>
      <w:r w:rsidR="00643D1B" w:rsidRPr="000D4790">
        <w:rPr>
          <w:rFonts w:cs="Arial"/>
        </w:rPr>
        <w:t>select</w:t>
      </w:r>
      <w:r w:rsidR="00F24C51" w:rsidRPr="000D4790">
        <w:rPr>
          <w:rFonts w:cs="Arial"/>
        </w:rPr>
        <w:t xml:space="preserve"> </w:t>
      </w:r>
      <w:r w:rsidR="00F24C51" w:rsidRPr="000D4790">
        <w:rPr>
          <w:rFonts w:cs="Arial"/>
          <w:b/>
          <w:bCs/>
        </w:rPr>
        <w:t>SAVE</w:t>
      </w:r>
      <w:r w:rsidR="00F24C51" w:rsidRPr="000D4790">
        <w:rPr>
          <w:rFonts w:cs="Arial"/>
        </w:rPr>
        <w:t>.</w:t>
      </w:r>
    </w:p>
    <w:p w14:paraId="59ADAABC" w14:textId="77777777" w:rsidR="00F24C51" w:rsidRPr="000D4790" w:rsidRDefault="00F24C51" w:rsidP="007941C9">
      <w:pPr>
        <w:pStyle w:val="ListNumber"/>
        <w:keepNext w:val="0"/>
        <w:ind w:left="0" w:firstLine="0"/>
        <w:rPr>
          <w:rFonts w:cs="Arial"/>
        </w:rPr>
      </w:pPr>
      <w:r w:rsidRPr="000D4790">
        <w:rPr>
          <w:rFonts w:cs="Arial"/>
          <w:noProof/>
        </w:rPr>
        <w:lastRenderedPageBreak/>
        <w:drawing>
          <wp:inline distT="0" distB="0" distL="0" distR="0" wp14:anchorId="06D83491" wp14:editId="75490DEB">
            <wp:extent cx="4860000" cy="2064856"/>
            <wp:effectExtent l="19050" t="19050" r="17145" b="12065"/>
            <wp:docPr id="1268867991" name="Picture 13" descr="Equipment and Products pop up. Set Classification type - Ongoing, or Short Te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67991" name="Picture 13" descr="Equipment and Products pop up. Set Classification type - Ongoing, or Short Term."/>
                    <pic:cNvPicPr/>
                  </pic:nvPicPr>
                  <pic:blipFill>
                    <a:blip r:embed="rId128"/>
                    <a:stretch>
                      <a:fillRect/>
                    </a:stretch>
                  </pic:blipFill>
                  <pic:spPr>
                    <a:xfrm>
                      <a:off x="0" y="0"/>
                      <a:ext cx="4860000" cy="2064856"/>
                    </a:xfrm>
                    <a:prstGeom prst="rect">
                      <a:avLst/>
                    </a:prstGeom>
                    <a:ln>
                      <a:solidFill>
                        <a:schemeClr val="accent1"/>
                      </a:solidFill>
                    </a:ln>
                  </pic:spPr>
                </pic:pic>
              </a:graphicData>
            </a:graphic>
          </wp:inline>
        </w:drawing>
      </w:r>
    </w:p>
    <w:p w14:paraId="69B61529" w14:textId="5E697591" w:rsidR="008D74BD" w:rsidRPr="000D4790" w:rsidRDefault="008D74BD" w:rsidP="006E72E0">
      <w:pPr>
        <w:pStyle w:val="Heading2"/>
        <w:rPr>
          <w:rFonts w:ascii="Arial" w:hAnsi="Arial" w:cs="Arial"/>
        </w:rPr>
      </w:pPr>
      <w:bookmarkStart w:id="305" w:name="_Toc237506903"/>
      <w:bookmarkStart w:id="306" w:name="_Toc237507018"/>
      <w:bookmarkStart w:id="307" w:name="_Toc237874703"/>
      <w:bookmarkStart w:id="308" w:name="_Toc238138763"/>
      <w:bookmarkStart w:id="309" w:name="_Toc238138891"/>
      <w:bookmarkStart w:id="310" w:name="_Toc242357163"/>
      <w:bookmarkStart w:id="311" w:name="_Toc237506904"/>
      <w:bookmarkStart w:id="312" w:name="_Toc237507019"/>
      <w:bookmarkStart w:id="313" w:name="_Toc237874704"/>
      <w:bookmarkStart w:id="314" w:name="_Toc238138764"/>
      <w:bookmarkStart w:id="315" w:name="_Toc238138892"/>
      <w:bookmarkStart w:id="316" w:name="_Toc242357164"/>
      <w:bookmarkStart w:id="317" w:name="_Toc237506905"/>
      <w:bookmarkStart w:id="318" w:name="_Toc237507020"/>
      <w:bookmarkStart w:id="319" w:name="_Toc237874705"/>
      <w:bookmarkStart w:id="320" w:name="_Toc238138765"/>
      <w:bookmarkStart w:id="321" w:name="_Toc238138893"/>
      <w:bookmarkStart w:id="322" w:name="_Toc242357165"/>
      <w:bookmarkStart w:id="323" w:name="_Specialisation_Verification"/>
      <w:bookmarkStart w:id="324" w:name="_Toc237506906"/>
      <w:bookmarkStart w:id="325" w:name="_Toc237507021"/>
      <w:bookmarkStart w:id="326" w:name="_Toc237874706"/>
      <w:bookmarkStart w:id="327" w:name="_Toc238138766"/>
      <w:bookmarkStart w:id="328" w:name="_Toc238138894"/>
      <w:bookmarkStart w:id="329" w:name="_Toc242357166"/>
      <w:bookmarkStart w:id="330" w:name="_Toc237506907"/>
      <w:bookmarkStart w:id="331" w:name="_Toc237507022"/>
      <w:bookmarkStart w:id="332" w:name="_Toc237874707"/>
      <w:bookmarkStart w:id="333" w:name="_Toc238138767"/>
      <w:bookmarkStart w:id="334" w:name="_Toc238138895"/>
      <w:bookmarkStart w:id="335" w:name="_Toc242357167"/>
      <w:bookmarkStart w:id="336" w:name="_Toc237506908"/>
      <w:bookmarkStart w:id="337" w:name="_Toc237507023"/>
      <w:bookmarkStart w:id="338" w:name="_Toc237874708"/>
      <w:bookmarkStart w:id="339" w:name="_Toc238138768"/>
      <w:bookmarkStart w:id="340" w:name="_Toc238138896"/>
      <w:bookmarkStart w:id="341" w:name="_Toc242357168"/>
      <w:bookmarkStart w:id="342" w:name="_Toc237506909"/>
      <w:bookmarkStart w:id="343" w:name="_Toc237507024"/>
      <w:bookmarkStart w:id="344" w:name="_Toc237874709"/>
      <w:bookmarkStart w:id="345" w:name="_Toc238138769"/>
      <w:bookmarkStart w:id="346" w:name="_Toc238138897"/>
      <w:bookmarkStart w:id="347" w:name="_Toc242357169"/>
      <w:bookmarkStart w:id="348" w:name="_Toc237506910"/>
      <w:bookmarkStart w:id="349" w:name="_Toc237507025"/>
      <w:bookmarkStart w:id="350" w:name="_Toc237874710"/>
      <w:bookmarkStart w:id="351" w:name="_Toc238138770"/>
      <w:bookmarkStart w:id="352" w:name="_Toc238138898"/>
      <w:bookmarkStart w:id="353" w:name="_Toc242357170"/>
      <w:bookmarkStart w:id="354" w:name="_Toc237506911"/>
      <w:bookmarkStart w:id="355" w:name="_Toc237507026"/>
      <w:bookmarkStart w:id="356" w:name="_Toc237874711"/>
      <w:bookmarkStart w:id="357" w:name="_Toc238138771"/>
      <w:bookmarkStart w:id="358" w:name="_Toc238138899"/>
      <w:bookmarkStart w:id="359" w:name="_Toc242357171"/>
      <w:bookmarkStart w:id="360" w:name="_Toc237506912"/>
      <w:bookmarkStart w:id="361" w:name="_Toc237507027"/>
      <w:bookmarkStart w:id="362" w:name="_Toc237874712"/>
      <w:bookmarkStart w:id="363" w:name="_Toc238138772"/>
      <w:bookmarkStart w:id="364" w:name="_Toc238138900"/>
      <w:bookmarkStart w:id="365" w:name="_Toc242357172"/>
      <w:bookmarkStart w:id="366" w:name="_Toc237506913"/>
      <w:bookmarkStart w:id="367" w:name="_Toc237507028"/>
      <w:bookmarkStart w:id="368" w:name="_Toc237874713"/>
      <w:bookmarkStart w:id="369" w:name="_Toc238138773"/>
      <w:bookmarkStart w:id="370" w:name="_Toc238138901"/>
      <w:bookmarkStart w:id="371" w:name="_Toc242357173"/>
      <w:bookmarkStart w:id="372" w:name="_Toc237506914"/>
      <w:bookmarkStart w:id="373" w:name="_Toc237507029"/>
      <w:bookmarkStart w:id="374" w:name="_Toc237874714"/>
      <w:bookmarkStart w:id="375" w:name="_Toc238138774"/>
      <w:bookmarkStart w:id="376" w:name="_Toc238138902"/>
      <w:bookmarkStart w:id="377" w:name="_Toc242357174"/>
      <w:bookmarkStart w:id="378" w:name="_Toc237506915"/>
      <w:bookmarkStart w:id="379" w:name="_Toc237507030"/>
      <w:bookmarkStart w:id="380" w:name="_Toc237874715"/>
      <w:bookmarkStart w:id="381" w:name="_Toc238138775"/>
      <w:bookmarkStart w:id="382" w:name="_Toc238138903"/>
      <w:bookmarkStart w:id="383" w:name="_Toc242357175"/>
      <w:bookmarkStart w:id="384" w:name="_Toc237506916"/>
      <w:bookmarkStart w:id="385" w:name="_Toc237507031"/>
      <w:bookmarkStart w:id="386" w:name="_Toc237874716"/>
      <w:bookmarkStart w:id="387" w:name="_Toc238138776"/>
      <w:bookmarkStart w:id="388" w:name="_Toc238138904"/>
      <w:bookmarkStart w:id="389" w:name="_Toc242357176"/>
      <w:bookmarkStart w:id="390" w:name="_Toc237441993"/>
      <w:bookmarkStart w:id="391" w:name="_Toc237506921"/>
      <w:bookmarkStart w:id="392" w:name="_Toc237507036"/>
      <w:bookmarkStart w:id="393" w:name="_Toc237874721"/>
      <w:bookmarkStart w:id="394" w:name="_Toc238138781"/>
      <w:bookmarkStart w:id="395" w:name="_Toc238138909"/>
      <w:bookmarkStart w:id="396" w:name="_Toc242357181"/>
      <w:bookmarkStart w:id="397" w:name="_Toc237441994"/>
      <w:bookmarkStart w:id="398" w:name="_Toc237506922"/>
      <w:bookmarkStart w:id="399" w:name="_Toc237507037"/>
      <w:bookmarkStart w:id="400" w:name="_Toc237874722"/>
      <w:bookmarkStart w:id="401" w:name="_Toc238138782"/>
      <w:bookmarkStart w:id="402" w:name="_Toc238138910"/>
      <w:bookmarkStart w:id="403" w:name="_Toc242357182"/>
      <w:bookmarkStart w:id="404" w:name="_Toc237441995"/>
      <w:bookmarkStart w:id="405" w:name="_Toc237506923"/>
      <w:bookmarkStart w:id="406" w:name="_Toc237507038"/>
      <w:bookmarkStart w:id="407" w:name="_Toc237874723"/>
      <w:bookmarkStart w:id="408" w:name="_Toc238138783"/>
      <w:bookmarkStart w:id="409" w:name="_Toc238138911"/>
      <w:bookmarkStart w:id="410" w:name="_Toc242357183"/>
      <w:bookmarkStart w:id="411" w:name="_Toc237441996"/>
      <w:bookmarkStart w:id="412" w:name="_Toc237506924"/>
      <w:bookmarkStart w:id="413" w:name="_Toc237507039"/>
      <w:bookmarkStart w:id="414" w:name="_Toc237874724"/>
      <w:bookmarkStart w:id="415" w:name="_Toc238138784"/>
      <w:bookmarkStart w:id="416" w:name="_Toc238138912"/>
      <w:bookmarkStart w:id="417" w:name="_Toc242357184"/>
      <w:bookmarkStart w:id="418" w:name="_Toc237506925"/>
      <w:bookmarkStart w:id="419" w:name="_Toc237507040"/>
      <w:bookmarkStart w:id="420" w:name="_Toc237874725"/>
      <w:bookmarkStart w:id="421" w:name="_Toc238138785"/>
      <w:bookmarkStart w:id="422" w:name="_Toc238138913"/>
      <w:bookmarkStart w:id="423" w:name="_Toc242357185"/>
      <w:bookmarkStart w:id="424" w:name="_Toc237506926"/>
      <w:bookmarkStart w:id="425" w:name="_Toc237507041"/>
      <w:bookmarkStart w:id="426" w:name="_Toc237874726"/>
      <w:bookmarkStart w:id="427" w:name="_Toc238138786"/>
      <w:bookmarkStart w:id="428" w:name="_Toc238138914"/>
      <w:bookmarkStart w:id="429" w:name="_Toc242357186"/>
      <w:bookmarkStart w:id="430" w:name="_Toc237506927"/>
      <w:bookmarkStart w:id="431" w:name="_Toc237507042"/>
      <w:bookmarkStart w:id="432" w:name="_Toc237874727"/>
      <w:bookmarkStart w:id="433" w:name="_Toc238138787"/>
      <w:bookmarkStart w:id="434" w:name="_Toc238138915"/>
      <w:bookmarkStart w:id="435" w:name="_Toc242357187"/>
      <w:bookmarkStart w:id="436" w:name="_Toc237506928"/>
      <w:bookmarkStart w:id="437" w:name="_Toc237507043"/>
      <w:bookmarkStart w:id="438" w:name="_Toc237874728"/>
      <w:bookmarkStart w:id="439" w:name="_Toc238138788"/>
      <w:bookmarkStart w:id="440" w:name="_Toc238138916"/>
      <w:bookmarkStart w:id="441" w:name="_Toc242357188"/>
      <w:bookmarkStart w:id="442" w:name="_2.1.4_Adding_and"/>
      <w:bookmarkStart w:id="443" w:name="_Toc237506929"/>
      <w:bookmarkStart w:id="444" w:name="_Toc237507044"/>
      <w:bookmarkStart w:id="445" w:name="_Toc237874729"/>
      <w:bookmarkStart w:id="446" w:name="_Toc238138789"/>
      <w:bookmarkStart w:id="447" w:name="_Toc238138917"/>
      <w:bookmarkStart w:id="448" w:name="_Toc242357189"/>
      <w:bookmarkStart w:id="449" w:name="_Diverse_Needs_"/>
      <w:bookmarkStart w:id="450" w:name="_Applying_for_Diverse"/>
      <w:bookmarkStart w:id="451" w:name="_Specialised_services"/>
      <w:bookmarkStart w:id="452" w:name="_Languages"/>
      <w:bookmarkStart w:id="453" w:name="_Toc237506930"/>
      <w:bookmarkStart w:id="454" w:name="_Toc237507045"/>
      <w:bookmarkStart w:id="455" w:name="_Toc237874730"/>
      <w:bookmarkStart w:id="456" w:name="_Toc238138790"/>
      <w:bookmarkStart w:id="457" w:name="_Toc238138918"/>
      <w:bookmarkStart w:id="458" w:name="_Toc242357190"/>
      <w:bookmarkStart w:id="459" w:name="_Toc237506931"/>
      <w:bookmarkStart w:id="460" w:name="_Toc237507046"/>
      <w:bookmarkStart w:id="461" w:name="_Toc237874731"/>
      <w:bookmarkStart w:id="462" w:name="_Toc238138791"/>
      <w:bookmarkStart w:id="463" w:name="_Toc238138919"/>
      <w:bookmarkStart w:id="464" w:name="_Toc242357191"/>
      <w:bookmarkStart w:id="465" w:name="_Toc237506932"/>
      <w:bookmarkStart w:id="466" w:name="_Toc237507047"/>
      <w:bookmarkStart w:id="467" w:name="_Toc237874732"/>
      <w:bookmarkStart w:id="468" w:name="_Toc238138792"/>
      <w:bookmarkStart w:id="469" w:name="_Toc238138920"/>
      <w:bookmarkStart w:id="470" w:name="_Toc242357192"/>
      <w:bookmarkStart w:id="471" w:name="_Toc237506933"/>
      <w:bookmarkStart w:id="472" w:name="_Toc237507048"/>
      <w:bookmarkStart w:id="473" w:name="_Toc237874733"/>
      <w:bookmarkStart w:id="474" w:name="_Toc238138793"/>
      <w:bookmarkStart w:id="475" w:name="_Toc238138921"/>
      <w:bookmarkStart w:id="476" w:name="_Toc242357193"/>
      <w:bookmarkStart w:id="477" w:name="_Toc237506934"/>
      <w:bookmarkStart w:id="478" w:name="_Toc237507049"/>
      <w:bookmarkStart w:id="479" w:name="_Toc237874734"/>
      <w:bookmarkStart w:id="480" w:name="_Toc238138794"/>
      <w:bookmarkStart w:id="481" w:name="_Toc238138922"/>
      <w:bookmarkStart w:id="482" w:name="_Toc242357194"/>
      <w:bookmarkStart w:id="483" w:name="_Toc237506935"/>
      <w:bookmarkStart w:id="484" w:name="_Toc237507050"/>
      <w:bookmarkStart w:id="485" w:name="_Toc237874735"/>
      <w:bookmarkStart w:id="486" w:name="_Toc238138795"/>
      <w:bookmarkStart w:id="487" w:name="_Toc238138923"/>
      <w:bookmarkStart w:id="488" w:name="_Toc242357195"/>
      <w:bookmarkStart w:id="489" w:name="_Toc237506936"/>
      <w:bookmarkStart w:id="490" w:name="_Toc237507051"/>
      <w:bookmarkStart w:id="491" w:name="_Toc237874736"/>
      <w:bookmarkStart w:id="492" w:name="_Toc238138796"/>
      <w:bookmarkStart w:id="493" w:name="_Toc238138924"/>
      <w:bookmarkStart w:id="494" w:name="_Toc242357196"/>
      <w:bookmarkStart w:id="495" w:name="_Hours_of_operation"/>
      <w:bookmarkStart w:id="496" w:name="_Toc127862051"/>
      <w:bookmarkStart w:id="497" w:name="_Toc242442561"/>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sidRPr="000D4790">
        <w:rPr>
          <w:rFonts w:ascii="Arial" w:hAnsi="Arial" w:cs="Arial"/>
        </w:rPr>
        <w:t>Hours of operation</w:t>
      </w:r>
      <w:bookmarkEnd w:id="496"/>
      <w:r w:rsidR="006360E2" w:rsidRPr="000D4790">
        <w:rPr>
          <w:rFonts w:ascii="Arial" w:hAnsi="Arial" w:cs="Arial"/>
        </w:rPr>
        <w:t xml:space="preserve"> (no</w:t>
      </w:r>
      <w:r w:rsidR="00F52C64" w:rsidRPr="000D4790">
        <w:rPr>
          <w:rFonts w:ascii="Arial" w:hAnsi="Arial" w:cs="Arial"/>
        </w:rPr>
        <w:t>n-</w:t>
      </w:r>
      <w:r w:rsidR="006360E2" w:rsidRPr="000D4790">
        <w:rPr>
          <w:rFonts w:ascii="Arial" w:hAnsi="Arial" w:cs="Arial"/>
        </w:rPr>
        <w:t>Support at Home</w:t>
      </w:r>
      <w:r w:rsidR="00395ECC" w:rsidRPr="000D4790">
        <w:rPr>
          <w:rFonts w:ascii="Arial" w:hAnsi="Arial" w:cs="Arial"/>
        </w:rPr>
        <w:t>)</w:t>
      </w:r>
      <w:bookmarkEnd w:id="497"/>
    </w:p>
    <w:p w14:paraId="2F22E73D" w14:textId="77777777" w:rsidR="00546CF2" w:rsidRPr="000D4790" w:rsidRDefault="008D74BD" w:rsidP="007941C9">
      <w:pPr>
        <w:rPr>
          <w:rFonts w:cs="Arial"/>
        </w:rPr>
      </w:pPr>
      <w:r w:rsidRPr="000D4790">
        <w:rPr>
          <w:rFonts w:cs="Arial"/>
        </w:rPr>
        <w:t xml:space="preserve">You can outline hours of operation for </w:t>
      </w:r>
      <w:r w:rsidR="00B2760D" w:rsidRPr="000D4790">
        <w:rPr>
          <w:rFonts w:cs="Arial"/>
        </w:rPr>
        <w:t xml:space="preserve">CHSP </w:t>
      </w:r>
      <w:r w:rsidR="000C7E75" w:rsidRPr="000D4790">
        <w:rPr>
          <w:rFonts w:cs="Arial"/>
        </w:rPr>
        <w:t xml:space="preserve">and </w:t>
      </w:r>
      <w:r w:rsidR="00395ECC" w:rsidRPr="000D4790">
        <w:rPr>
          <w:rFonts w:cs="Arial"/>
        </w:rPr>
        <w:t>other</w:t>
      </w:r>
      <w:r w:rsidR="00C06505" w:rsidRPr="000D4790">
        <w:rPr>
          <w:rFonts w:cs="Arial"/>
        </w:rPr>
        <w:t xml:space="preserve"> non-</w:t>
      </w:r>
      <w:r w:rsidR="000C7E75" w:rsidRPr="000D4790">
        <w:rPr>
          <w:rFonts w:cs="Arial"/>
        </w:rPr>
        <w:t xml:space="preserve">Support at </w:t>
      </w:r>
      <w:proofErr w:type="gramStart"/>
      <w:r w:rsidR="000C7E75" w:rsidRPr="000D4790">
        <w:rPr>
          <w:rFonts w:cs="Arial"/>
        </w:rPr>
        <w:t>Home</w:t>
      </w:r>
      <w:proofErr w:type="gramEnd"/>
      <w:r w:rsidR="000C7E75" w:rsidRPr="000D4790">
        <w:rPr>
          <w:rFonts w:cs="Arial"/>
        </w:rPr>
        <w:t xml:space="preserve"> services</w:t>
      </w:r>
      <w:r w:rsidRPr="000D4790">
        <w:rPr>
          <w:rFonts w:cs="Arial"/>
        </w:rPr>
        <w:t xml:space="preserve">. </w:t>
      </w:r>
    </w:p>
    <w:p w14:paraId="0956C02E" w14:textId="482784EA" w:rsidR="008D74BD" w:rsidRPr="000D4790" w:rsidRDefault="008D74BD" w:rsidP="007941C9">
      <w:pPr>
        <w:rPr>
          <w:rFonts w:cs="Arial"/>
        </w:rPr>
      </w:pPr>
      <w:r w:rsidRPr="000D4790">
        <w:rPr>
          <w:rFonts w:cs="Arial"/>
        </w:rPr>
        <w:t xml:space="preserve">By </w:t>
      </w:r>
      <w:r w:rsidR="000916AB" w:rsidRPr="000D4790">
        <w:rPr>
          <w:rFonts w:cs="Arial"/>
        </w:rPr>
        <w:t>default,</w:t>
      </w:r>
      <w:r w:rsidRPr="000D4790">
        <w:rPr>
          <w:rFonts w:cs="Arial"/>
        </w:rPr>
        <w:t xml:space="preserve"> you can enter </w:t>
      </w:r>
      <w:r w:rsidR="000C7E75" w:rsidRPr="000D4790">
        <w:rPr>
          <w:rFonts w:cs="Arial"/>
        </w:rPr>
        <w:t xml:space="preserve">standard </w:t>
      </w:r>
      <w:r w:rsidRPr="000D4790">
        <w:rPr>
          <w:rFonts w:cs="Arial"/>
        </w:rPr>
        <w:t xml:space="preserve">Monday to Friday, </w:t>
      </w:r>
      <w:r w:rsidR="000916AB" w:rsidRPr="000D4790">
        <w:rPr>
          <w:rFonts w:cs="Arial"/>
        </w:rPr>
        <w:t>Saturday,</w:t>
      </w:r>
      <w:r w:rsidRPr="000D4790">
        <w:rPr>
          <w:rFonts w:cs="Arial"/>
        </w:rPr>
        <w:t xml:space="preserve"> and Sunday hours. You can also specify individual working days by using the </w:t>
      </w:r>
      <w:r w:rsidRPr="000D4790">
        <w:rPr>
          <w:rFonts w:cs="Arial"/>
          <w:b/>
          <w:bCs/>
        </w:rPr>
        <w:t>Customise</w:t>
      </w:r>
      <w:r w:rsidRPr="000D4790">
        <w:rPr>
          <w:rFonts w:cs="Arial"/>
        </w:rPr>
        <w:t xml:space="preserve"> option.</w:t>
      </w:r>
    </w:p>
    <w:p w14:paraId="5203F7E5" w14:textId="4BFAEF76" w:rsidR="00C563EA" w:rsidRPr="000D4790" w:rsidRDefault="000E59F8" w:rsidP="00B81E7C">
      <w:pPr>
        <w:pStyle w:val="ListNumber"/>
        <w:keepNext w:val="0"/>
        <w:numPr>
          <w:ilvl w:val="0"/>
          <w:numId w:val="10"/>
        </w:numPr>
        <w:ind w:left="426" w:hanging="426"/>
        <w:rPr>
          <w:rFonts w:cs="Arial"/>
        </w:rPr>
      </w:pPr>
      <w:r w:rsidRPr="000D4790">
        <w:rPr>
          <w:rFonts w:cs="Arial"/>
        </w:rPr>
        <w:t xml:space="preserve">Navigate to the service type that you want to edit by following the steps in </w:t>
      </w:r>
      <w:hyperlink w:anchor="_Editing_a_service" w:history="1">
        <w:r w:rsidRPr="000D4790">
          <w:rPr>
            <w:rStyle w:val="Hyperlink"/>
            <w:rFonts w:cs="Arial"/>
          </w:rPr>
          <w:t>Editing a service item</w:t>
        </w:r>
      </w:hyperlink>
      <w:r w:rsidRPr="000D4790">
        <w:rPr>
          <w:rFonts w:cs="Arial"/>
        </w:rPr>
        <w:t>.</w:t>
      </w:r>
    </w:p>
    <w:p w14:paraId="325BFA2A" w14:textId="6B28A7A5" w:rsidR="00084D13" w:rsidRDefault="008D74BD" w:rsidP="00B81E7C">
      <w:pPr>
        <w:pStyle w:val="ListNumber"/>
        <w:keepNext w:val="0"/>
        <w:numPr>
          <w:ilvl w:val="0"/>
          <w:numId w:val="10"/>
        </w:numPr>
        <w:ind w:left="426" w:hanging="426"/>
        <w:rPr>
          <w:rFonts w:cs="Arial"/>
        </w:rPr>
      </w:pPr>
      <w:r w:rsidRPr="000D4790">
        <w:rPr>
          <w:rFonts w:cs="Arial"/>
        </w:rPr>
        <w:t xml:space="preserve">Select the service you want to edit the hours of operation by </w:t>
      </w:r>
      <w:r w:rsidR="00137647" w:rsidRPr="000D4790">
        <w:rPr>
          <w:rFonts w:cs="Arial"/>
        </w:rPr>
        <w:t>s</w:t>
      </w:r>
      <w:r w:rsidRPr="000D4790">
        <w:rPr>
          <w:rFonts w:cs="Arial"/>
        </w:rPr>
        <w:t xml:space="preserve">electing on the corresponding </w:t>
      </w:r>
      <w:r w:rsidR="001E2B10" w:rsidRPr="000D4790">
        <w:rPr>
          <w:rFonts w:cs="Arial"/>
        </w:rPr>
        <w:t xml:space="preserve">Pencil </w:t>
      </w:r>
      <w:r w:rsidRPr="000D4790">
        <w:rPr>
          <w:rFonts w:cs="Arial"/>
        </w:rPr>
        <w:t>edit icon</w:t>
      </w:r>
      <w:r w:rsidR="00DE39FF" w:rsidRPr="000D4790">
        <w:rPr>
          <w:rFonts w:cs="Arial"/>
        </w:rPr>
        <w:t xml:space="preserve"> next to the service sub-type</w:t>
      </w:r>
      <w:r w:rsidR="00443C28" w:rsidRPr="000D4790">
        <w:rPr>
          <w:rFonts w:cs="Arial"/>
        </w:rPr>
        <w:t xml:space="preserve"> name</w:t>
      </w:r>
      <w:r w:rsidR="00DE39FF" w:rsidRPr="000D4790">
        <w:rPr>
          <w:rFonts w:cs="Arial"/>
        </w:rPr>
        <w:t>.</w:t>
      </w:r>
    </w:p>
    <w:p w14:paraId="7DCB98F8" w14:textId="70EE6BC8" w:rsidR="006E72E0" w:rsidRPr="00C70411" w:rsidRDefault="006E72E0" w:rsidP="006E72E0">
      <w:pPr>
        <w:pStyle w:val="Caption"/>
        <w:keepNext/>
        <w:rPr>
          <w:caps w:val="0"/>
          <w:sz w:val="18"/>
        </w:rPr>
      </w:pPr>
      <w:r w:rsidRPr="00C70411">
        <w:rPr>
          <w:caps w:val="0"/>
          <w:sz w:val="18"/>
        </w:rPr>
        <w:t>Non-Support At Home Example</w:t>
      </w:r>
    </w:p>
    <w:p w14:paraId="021E81CB" w14:textId="72C64F95" w:rsidR="007A1D51" w:rsidRPr="000D4790" w:rsidRDefault="003C0FDA" w:rsidP="007941C9">
      <w:pPr>
        <w:pStyle w:val="ListNumber"/>
        <w:keepNext w:val="0"/>
        <w:ind w:left="0" w:firstLine="0"/>
        <w:rPr>
          <w:rFonts w:cs="Arial"/>
        </w:rPr>
      </w:pPr>
      <w:r w:rsidRPr="000D4790">
        <w:rPr>
          <w:rFonts w:cs="Arial"/>
          <w:noProof/>
        </w:rPr>
        <w:drawing>
          <wp:inline distT="0" distB="0" distL="0" distR="0" wp14:anchorId="5563C6F4" wp14:editId="68DC85CD">
            <wp:extent cx="5625002" cy="3075001"/>
            <wp:effectExtent l="19050" t="19050" r="13970" b="11430"/>
            <wp:docPr id="2071762878" name="Picture 6" descr="Screenshot of View Service Items page of a non Support at home service. The service and service sub type has a magnifying glass icon to it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62878" name="Picture 6" descr="Screenshot of View Service Items page of a non Support at home service. The service and service sub type has a magnifying glass icon to its right"/>
                    <pic:cNvPicPr>
                      <a:picLocks noChangeAspect="1" noChangeArrowheads="1"/>
                    </pic:cNvPicPr>
                  </pic:nvPicPr>
                  <pic:blipFill>
                    <a:blip r:embed="rId129"/>
                    <a:stretch>
                      <a:fillRect/>
                    </a:stretch>
                  </pic:blipFill>
                  <pic:spPr bwMode="auto">
                    <a:xfrm>
                      <a:off x="0" y="0"/>
                      <a:ext cx="5625002" cy="3075001"/>
                    </a:xfrm>
                    <a:prstGeom prst="rect">
                      <a:avLst/>
                    </a:prstGeom>
                    <a:ln>
                      <a:solidFill>
                        <a:schemeClr val="accent1"/>
                      </a:solidFill>
                    </a:ln>
                  </pic:spPr>
                </pic:pic>
              </a:graphicData>
            </a:graphic>
          </wp:inline>
        </w:drawing>
      </w:r>
    </w:p>
    <w:p w14:paraId="58416618" w14:textId="564A3417" w:rsidR="00024AB3" w:rsidRPr="000D4790" w:rsidRDefault="00024AB3" w:rsidP="00DF1A02">
      <w:pPr>
        <w:pStyle w:val="ListNumber"/>
        <w:keepNext w:val="0"/>
        <w:numPr>
          <w:ilvl w:val="0"/>
          <w:numId w:val="10"/>
        </w:numPr>
        <w:ind w:left="426" w:hanging="426"/>
        <w:rPr>
          <w:rFonts w:cs="Arial"/>
        </w:rPr>
      </w:pPr>
      <w:r w:rsidRPr="000D4790">
        <w:rPr>
          <w:rFonts w:cs="Arial"/>
        </w:rPr>
        <w:t xml:space="preserve">Enter the </w:t>
      </w:r>
      <w:r w:rsidR="00850137" w:rsidRPr="000D4790">
        <w:rPr>
          <w:rFonts w:cs="Arial"/>
        </w:rPr>
        <w:t>start and end times for the applicable day.</w:t>
      </w:r>
    </w:p>
    <w:p w14:paraId="0608F0F5" w14:textId="2869DCA6" w:rsidR="00C72961" w:rsidRPr="000D4790" w:rsidRDefault="004605C3" w:rsidP="007941C9">
      <w:pPr>
        <w:pStyle w:val="ListNumber"/>
        <w:keepNext w:val="0"/>
        <w:ind w:left="0" w:firstLine="0"/>
        <w:rPr>
          <w:rFonts w:cs="Arial"/>
        </w:rPr>
      </w:pPr>
      <w:r w:rsidRPr="000D4790">
        <w:rPr>
          <w:rFonts w:cs="Arial"/>
          <w:noProof/>
        </w:rPr>
        <w:lastRenderedPageBreak/>
        <w:drawing>
          <wp:inline distT="0" distB="0" distL="0" distR="0" wp14:anchorId="0042A0E7" wp14:editId="458136D6">
            <wp:extent cx="5741670" cy="3757820"/>
            <wp:effectExtent l="19050" t="19050" r="11430" b="14605"/>
            <wp:docPr id="418458402" name="Picture 1" descr="Screenshot of Hours of Operation page of a service. Shows tickboxes next to each day of the week, and each day has a start time, end time, and 'Add additional operating hour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58402" name="Picture 1" descr="Screenshot of Hours of Operation page of a service. Shows tickboxes next to each day of the week, and each day has a start time, end time, and 'Add additional operating hours' button."/>
                    <pic:cNvPicPr/>
                  </pic:nvPicPr>
                  <pic:blipFill>
                    <a:blip r:embed="rId130"/>
                    <a:stretch>
                      <a:fillRect/>
                    </a:stretch>
                  </pic:blipFill>
                  <pic:spPr>
                    <a:xfrm>
                      <a:off x="0" y="0"/>
                      <a:ext cx="5746207" cy="3760789"/>
                    </a:xfrm>
                    <a:prstGeom prst="rect">
                      <a:avLst/>
                    </a:prstGeom>
                    <a:ln>
                      <a:solidFill>
                        <a:schemeClr val="accent1"/>
                      </a:solidFill>
                    </a:ln>
                  </pic:spPr>
                </pic:pic>
              </a:graphicData>
            </a:graphic>
          </wp:inline>
        </w:drawing>
      </w:r>
    </w:p>
    <w:p w14:paraId="14D6ABB5" w14:textId="1CE8DC92" w:rsidR="00DA4DE4" w:rsidRPr="000D4790" w:rsidRDefault="00183512" w:rsidP="00C62556">
      <w:pPr>
        <w:pStyle w:val="Heading2"/>
        <w:rPr>
          <w:rFonts w:ascii="Arial" w:hAnsi="Arial" w:cs="Arial"/>
        </w:rPr>
      </w:pPr>
      <w:bookmarkStart w:id="498" w:name="_Toc242442562"/>
      <w:r w:rsidRPr="000D4790">
        <w:rPr>
          <w:rFonts w:ascii="Arial" w:hAnsi="Arial" w:cs="Arial"/>
        </w:rPr>
        <w:t xml:space="preserve">Delivery </w:t>
      </w:r>
      <w:r w:rsidR="00DA4DE4" w:rsidRPr="000D4790">
        <w:rPr>
          <w:rFonts w:ascii="Arial" w:hAnsi="Arial" w:cs="Arial"/>
        </w:rPr>
        <w:t>Hours</w:t>
      </w:r>
      <w:r w:rsidRPr="000D4790">
        <w:rPr>
          <w:rFonts w:ascii="Arial" w:hAnsi="Arial" w:cs="Arial"/>
        </w:rPr>
        <w:t xml:space="preserve"> (Support at Home)</w:t>
      </w:r>
      <w:bookmarkEnd w:id="498"/>
    </w:p>
    <w:p w14:paraId="13D30460" w14:textId="49A7480C" w:rsidR="00C62556" w:rsidRDefault="00FF522D" w:rsidP="00BB1CE1">
      <w:r w:rsidRPr="000D4790">
        <w:rPr>
          <w:rFonts w:cs="Arial"/>
        </w:rPr>
        <w:t xml:space="preserve">Delivery Hours are specified for the </w:t>
      </w:r>
      <w:r w:rsidR="00DB06A1" w:rsidRPr="000D4790">
        <w:rPr>
          <w:rFonts w:cs="Arial"/>
        </w:rPr>
        <w:t xml:space="preserve">Support at Home </w:t>
      </w:r>
      <w:r w:rsidR="00487783" w:rsidRPr="000D4790">
        <w:rPr>
          <w:rFonts w:cs="Arial"/>
        </w:rPr>
        <w:t>services and</w:t>
      </w:r>
      <w:r w:rsidR="00D3374F" w:rsidRPr="000D4790">
        <w:rPr>
          <w:rFonts w:cs="Arial"/>
        </w:rPr>
        <w:t xml:space="preserve"> are not applicable to other programs</w:t>
      </w:r>
      <w:r w:rsidR="00487783" w:rsidRPr="000D4790">
        <w:rPr>
          <w:rFonts w:cs="Arial"/>
        </w:rPr>
        <w:t xml:space="preserve"> (see Hours of Operation).</w:t>
      </w:r>
      <w:r w:rsidR="002D5BBE" w:rsidRPr="000D4790">
        <w:rPr>
          <w:noProof/>
          <w:lang w:eastAsia="en-AU"/>
        </w:rPr>
        <mc:AlternateContent>
          <mc:Choice Requires="wps">
            <w:drawing>
              <wp:anchor distT="0" distB="0" distL="114300" distR="114300" simplePos="0" relativeHeight="251658241" behindDoc="0" locked="0" layoutInCell="1" allowOverlap="1" wp14:anchorId="4B769A31" wp14:editId="427088D2">
                <wp:simplePos x="0" y="0"/>
                <wp:positionH relativeFrom="column">
                  <wp:posOffset>375920</wp:posOffset>
                </wp:positionH>
                <wp:positionV relativeFrom="paragraph">
                  <wp:posOffset>2576831</wp:posOffset>
                </wp:positionV>
                <wp:extent cx="552450" cy="171450"/>
                <wp:effectExtent l="19050" t="19050" r="19050" b="19050"/>
                <wp:wrapNone/>
                <wp:docPr id="505170618" name="Rectangle 3" descr="This screen displays detailed information about a specific service item requested or delivered under the Support at Home program. It supports aged care providers in tracking and managing individual service records efficiently."/>
                <wp:cNvGraphicFramePr/>
                <a:graphic xmlns:a="http://schemas.openxmlformats.org/drawingml/2006/main">
                  <a:graphicData uri="http://schemas.microsoft.com/office/word/2010/wordprocessingShape">
                    <wps:wsp>
                      <wps:cNvSpPr/>
                      <wps:spPr>
                        <a:xfrm>
                          <a:off x="0" y="0"/>
                          <a:ext cx="552450" cy="171450"/>
                        </a:xfrm>
                        <a:prstGeom prst="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826ABB" id="Rectangle 3" o:spid="_x0000_s1026" alt="This screen displays detailed information about a specific service item requested or delivered under the Support at Home program. It supports aged care providers in tracking and managing individual service records efficiently." style="position:absolute;margin-left:29.6pt;margin-top:202.9pt;width:43.5pt;height:13.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" filled="f" strokecolor="red" strokeweight="2.25pt"/>
            </w:pict>
          </mc:Fallback>
        </mc:AlternateContent>
      </w:r>
      <w:r w:rsidR="002D5BBE" w:rsidRPr="000D4790">
        <w:rPr>
          <w:noProof/>
          <w:lang w:eastAsia="en-AU"/>
        </w:rPr>
        <mc:AlternateContent>
          <mc:Choice Requires="wps">
            <w:drawing>
              <wp:anchor distT="0" distB="0" distL="114300" distR="114300" simplePos="0" relativeHeight="251658240" behindDoc="0" locked="0" layoutInCell="1" allowOverlap="1" wp14:anchorId="46A0741D" wp14:editId="2D8CA5A6">
                <wp:simplePos x="0" y="0"/>
                <wp:positionH relativeFrom="column">
                  <wp:posOffset>290195</wp:posOffset>
                </wp:positionH>
                <wp:positionV relativeFrom="paragraph">
                  <wp:posOffset>2157730</wp:posOffset>
                </wp:positionV>
                <wp:extent cx="514350" cy="200025"/>
                <wp:effectExtent l="19050" t="19050" r="19050" b="28575"/>
                <wp:wrapNone/>
                <wp:docPr id="836624824"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14350" cy="200025"/>
                        </a:xfrm>
                        <a:prstGeom prst="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2104D6" id="Rectangle 2" o:spid="_x0000_s1026" alt="&quot;&quot;" style="position:absolute;margin-left:22.85pt;margin-top:169.9pt;width:40.5pt;height:15.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" filled="f" strokecolor="red" strokeweight="2.25pt"/>
            </w:pict>
          </mc:Fallback>
        </mc:AlternateContent>
      </w:r>
    </w:p>
    <w:p w14:paraId="215B9631" w14:textId="2ECAADAB" w:rsidR="00C62556" w:rsidRPr="00C70411" w:rsidRDefault="00C62556" w:rsidP="00C62556">
      <w:pPr>
        <w:pStyle w:val="Caption"/>
        <w:keepNext/>
        <w:rPr>
          <w:caps w:val="0"/>
          <w:sz w:val="18"/>
        </w:rPr>
      </w:pPr>
      <w:r w:rsidRPr="00C70411">
        <w:rPr>
          <w:caps w:val="0"/>
          <w:sz w:val="18"/>
        </w:rPr>
        <w:t>Support At Home Example</w:t>
      </w:r>
    </w:p>
    <w:p w14:paraId="16FD73B3" w14:textId="4EA46567" w:rsidR="00A80FF1" w:rsidRPr="000D4790" w:rsidRDefault="00CD4B70" w:rsidP="007941C9">
      <w:pPr>
        <w:pStyle w:val="ListNumber"/>
        <w:keepNext w:val="0"/>
        <w:ind w:left="0" w:firstLine="0"/>
        <w:rPr>
          <w:rFonts w:cs="Arial"/>
        </w:rPr>
      </w:pPr>
      <w:r w:rsidRPr="000D4790">
        <w:rPr>
          <w:rFonts w:cs="Arial"/>
          <w:noProof/>
        </w:rPr>
        <w:drawing>
          <wp:inline distT="0" distB="0" distL="0" distR="0" wp14:anchorId="218BE998" wp14:editId="45436F00">
            <wp:extent cx="5641749" cy="3793118"/>
            <wp:effectExtent l="19050" t="19050" r="16510" b="17145"/>
            <wp:docPr id="539007759" name="Picture 1" descr="Screenshot of View Service Items page, Support At Home tab, showing a Support at Home program expanding out to service types and serv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07759" name="Picture 1" descr="Screenshot of View Service Items page, Support At Home tab, showing a Support at Home program expanding out to service types and services. "/>
                    <pic:cNvPicPr/>
                  </pic:nvPicPr>
                  <pic:blipFill>
                    <a:blip r:embed="rId131"/>
                    <a:stretch>
                      <a:fillRect/>
                    </a:stretch>
                  </pic:blipFill>
                  <pic:spPr>
                    <a:xfrm>
                      <a:off x="0" y="0"/>
                      <a:ext cx="5641749" cy="3793118"/>
                    </a:xfrm>
                    <a:prstGeom prst="rect">
                      <a:avLst/>
                    </a:prstGeom>
                    <a:ln>
                      <a:solidFill>
                        <a:schemeClr val="accent1"/>
                      </a:solidFill>
                    </a:ln>
                  </pic:spPr>
                </pic:pic>
              </a:graphicData>
            </a:graphic>
          </wp:inline>
        </w:drawing>
      </w:r>
    </w:p>
    <w:p w14:paraId="28B38AD0" w14:textId="77777777" w:rsidR="00133BDF" w:rsidRPr="004D73C7" w:rsidRDefault="001D165B" w:rsidP="0056267C">
      <w:pPr>
        <w:pStyle w:val="ListNumber"/>
        <w:numPr>
          <w:ilvl w:val="0"/>
          <w:numId w:val="83"/>
        </w:numPr>
      </w:pPr>
      <w:r w:rsidRPr="004D73C7">
        <w:t xml:space="preserve">Select the Pencil (edit) icon </w:t>
      </w:r>
      <w:r w:rsidR="000D1F4A" w:rsidRPr="004D73C7">
        <w:t xml:space="preserve">on the service </w:t>
      </w:r>
      <w:r w:rsidR="008F5CD7" w:rsidRPr="004D73C7">
        <w:t xml:space="preserve">tile. This will open the service edit page. </w:t>
      </w:r>
      <w:r w:rsidR="00C20E7D" w:rsidRPr="004D73C7">
        <w:t xml:space="preserve">Standard </w:t>
      </w:r>
      <w:r w:rsidR="00133BDF" w:rsidRPr="004D73C7">
        <w:lastRenderedPageBreak/>
        <w:t xml:space="preserve">hours </w:t>
      </w:r>
      <w:r w:rsidR="00C20E7D" w:rsidRPr="004D73C7">
        <w:t xml:space="preserve">are active by default and cannot be changed. </w:t>
      </w:r>
    </w:p>
    <w:p w14:paraId="715304E8" w14:textId="1F61A679" w:rsidR="00F419CA" w:rsidRPr="0056267C" w:rsidRDefault="00C20E7D" w:rsidP="0056267C">
      <w:pPr>
        <w:pStyle w:val="ListNumber"/>
        <w:numPr>
          <w:ilvl w:val="0"/>
          <w:numId w:val="83"/>
        </w:numPr>
      </w:pPr>
      <w:r w:rsidRPr="0056267C">
        <w:t xml:space="preserve">Select </w:t>
      </w:r>
      <w:r w:rsidR="00084107" w:rsidRPr="0056267C">
        <w:t xml:space="preserve">the checkbox for </w:t>
      </w:r>
      <w:r w:rsidRPr="0056267C">
        <w:t xml:space="preserve">any other service delivery </w:t>
      </w:r>
      <w:r w:rsidR="00815B28" w:rsidRPr="0056267C">
        <w:t>hours</w:t>
      </w:r>
      <w:r w:rsidRPr="0056267C">
        <w:t xml:space="preserve"> </w:t>
      </w:r>
      <w:r w:rsidR="00084107" w:rsidRPr="0056267C">
        <w:t xml:space="preserve">you offer </w:t>
      </w:r>
      <w:r w:rsidR="00815B28" w:rsidRPr="0056267C">
        <w:t>for th</w:t>
      </w:r>
      <w:r w:rsidR="00084107" w:rsidRPr="0056267C">
        <w:t>e</w:t>
      </w:r>
      <w:r w:rsidR="00815B28" w:rsidRPr="0056267C">
        <w:t xml:space="preserve"> service.  </w:t>
      </w:r>
      <w:r w:rsidR="00F419CA" w:rsidRPr="0056267C">
        <w:t xml:space="preserve">For </w:t>
      </w:r>
      <w:r w:rsidR="009B73F4" w:rsidRPr="0056267C">
        <w:t>example,</w:t>
      </w:r>
      <w:r w:rsidR="00F419CA" w:rsidRPr="0056267C">
        <w:t xml:space="preserve"> if you offer the service to the client in Non-standard or on Saturdays, then select th</w:t>
      </w:r>
      <w:r w:rsidR="00FE26A0" w:rsidRPr="0056267C">
        <w:t>at option.</w:t>
      </w:r>
    </w:p>
    <w:p w14:paraId="61D3A0F2" w14:textId="6848CD2F" w:rsidR="00DD74FB" w:rsidRPr="000D4790" w:rsidRDefault="004B085D" w:rsidP="007941C9">
      <w:pPr>
        <w:rPr>
          <w:rFonts w:cs="Arial"/>
        </w:rPr>
      </w:pPr>
      <w:r w:rsidRPr="000D4790">
        <w:rPr>
          <w:rFonts w:cs="Arial"/>
          <w:noProof/>
        </w:rPr>
        <w:drawing>
          <wp:inline distT="0" distB="0" distL="0" distR="0" wp14:anchorId="7F7F36D3" wp14:editId="622B1B5D">
            <wp:extent cx="4858430" cy="1133475"/>
            <wp:effectExtent l="19050" t="19050" r="18415" b="9525"/>
            <wp:docPr id="935439765" name="Picture 1" descr="Screenshot of portal screen to select service delivery hours offered for the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439765" name="Picture 1" descr="Screenshot of portal screen to select service delivery hours offered for the service."/>
                    <pic:cNvPicPr/>
                  </pic:nvPicPr>
                  <pic:blipFill>
                    <a:blip r:embed="rId132"/>
                    <a:stretch>
                      <a:fillRect/>
                    </a:stretch>
                  </pic:blipFill>
                  <pic:spPr>
                    <a:xfrm>
                      <a:off x="0" y="0"/>
                      <a:ext cx="4860135" cy="1133873"/>
                    </a:xfrm>
                    <a:prstGeom prst="rect">
                      <a:avLst/>
                    </a:prstGeom>
                    <a:ln>
                      <a:solidFill>
                        <a:schemeClr val="accent1"/>
                      </a:solidFill>
                    </a:ln>
                  </pic:spPr>
                </pic:pic>
              </a:graphicData>
            </a:graphic>
          </wp:inline>
        </w:drawing>
      </w:r>
    </w:p>
    <w:p w14:paraId="0372B382" w14:textId="51273566" w:rsidR="00DD74FB" w:rsidRPr="0056267C" w:rsidRDefault="00044AFE" w:rsidP="0056267C">
      <w:pPr>
        <w:pStyle w:val="ListNumber"/>
        <w:numPr>
          <w:ilvl w:val="0"/>
          <w:numId w:val="83"/>
        </w:numPr>
      </w:pPr>
      <w:r w:rsidRPr="0056267C">
        <w:t>Select the applicable checkboxes</w:t>
      </w:r>
      <w:r w:rsidR="000974AB" w:rsidRPr="0056267C">
        <w:t xml:space="preserve"> for the </w:t>
      </w:r>
      <w:r w:rsidR="00344CF3" w:rsidRPr="0056267C">
        <w:t>delivery hours offered</w:t>
      </w:r>
      <w:r w:rsidR="00FF522D" w:rsidRPr="0056267C" w:rsidDel="000974AB">
        <w:t>.</w:t>
      </w:r>
    </w:p>
    <w:p w14:paraId="15F757A8" w14:textId="0240AE87" w:rsidR="00042566" w:rsidRPr="000D4790" w:rsidRDefault="00042566" w:rsidP="007941C9">
      <w:pPr>
        <w:rPr>
          <w:rFonts w:cs="Arial"/>
        </w:rPr>
      </w:pPr>
      <w:r w:rsidRPr="000D4790">
        <w:rPr>
          <w:rFonts w:cs="Arial"/>
        </w:rPr>
        <w:t xml:space="preserve">When you select a delivery hours </w:t>
      </w:r>
      <w:r w:rsidR="008239C5" w:rsidRPr="000D4790">
        <w:rPr>
          <w:rFonts w:cs="Arial"/>
        </w:rPr>
        <w:t xml:space="preserve">checkbox </w:t>
      </w:r>
      <w:r w:rsidRPr="000D4790">
        <w:rPr>
          <w:rFonts w:cs="Arial"/>
        </w:rPr>
        <w:t>the corresponding Common Price field will become active and you must ha</w:t>
      </w:r>
      <w:r w:rsidR="00F930D8" w:rsidRPr="000D4790">
        <w:rPr>
          <w:rFonts w:cs="Arial"/>
        </w:rPr>
        <w:t>ve</w:t>
      </w:r>
      <w:r w:rsidRPr="000D4790">
        <w:rPr>
          <w:rFonts w:cs="Arial"/>
        </w:rPr>
        <w:t xml:space="preserve"> a price before saving the record.</w:t>
      </w:r>
    </w:p>
    <w:p w14:paraId="06DA8434" w14:textId="0C24A8D6" w:rsidR="00C81AFD" w:rsidRPr="0056267C" w:rsidRDefault="00685128" w:rsidP="0056267C">
      <w:pPr>
        <w:pStyle w:val="ListNumber"/>
        <w:numPr>
          <w:ilvl w:val="0"/>
          <w:numId w:val="83"/>
        </w:numPr>
      </w:pPr>
      <w:r w:rsidRPr="0056267C">
        <w:t xml:space="preserve">Select the </w:t>
      </w:r>
      <w:r w:rsidRPr="0056267C">
        <w:rPr>
          <w:b/>
          <w:bCs/>
        </w:rPr>
        <w:t>SAVE CHANGES</w:t>
      </w:r>
      <w:r w:rsidRPr="0056267C">
        <w:t xml:space="preserve"> button at the bottom of the page.</w:t>
      </w:r>
      <w:r w:rsidR="008B4923" w:rsidRPr="0056267C">
        <w:t xml:space="preserve"> </w:t>
      </w:r>
      <w:r w:rsidR="00C81AFD" w:rsidRPr="0056267C">
        <w:t xml:space="preserve">This information will be passed </w:t>
      </w:r>
      <w:r w:rsidR="00DF6E59" w:rsidRPr="0056267C">
        <w:t xml:space="preserve">to My Aged Care and </w:t>
      </w:r>
      <w:r w:rsidR="00F930D8" w:rsidRPr="0056267C">
        <w:t>utilised in various website tools.</w:t>
      </w:r>
    </w:p>
    <w:p w14:paraId="35452BD8" w14:textId="12F76FC2" w:rsidR="009B5425" w:rsidRPr="000D4790" w:rsidRDefault="009B5425" w:rsidP="00BB1CE1">
      <w:pPr>
        <w:pStyle w:val="Heading2"/>
        <w:rPr>
          <w:rFonts w:ascii="Arial" w:hAnsi="Arial" w:cs="Arial"/>
        </w:rPr>
      </w:pPr>
      <w:bookmarkStart w:id="499" w:name="_Toc242442563"/>
      <w:r w:rsidRPr="000D4790">
        <w:rPr>
          <w:rFonts w:ascii="Arial" w:hAnsi="Arial" w:cs="Arial"/>
        </w:rPr>
        <w:t>Staffing notes</w:t>
      </w:r>
      <w:bookmarkEnd w:id="499"/>
    </w:p>
    <w:p w14:paraId="100B8C59" w14:textId="05103065" w:rsidR="001C2F9A" w:rsidRPr="000D4790" w:rsidRDefault="001D72E0" w:rsidP="007941C9">
      <w:pPr>
        <w:rPr>
          <w:rFonts w:cs="Arial"/>
          <w:lang w:val="en-US"/>
        </w:rPr>
      </w:pPr>
      <w:r w:rsidRPr="000D4790">
        <w:rPr>
          <w:rFonts w:cs="Arial"/>
          <w:lang w:val="en-US"/>
        </w:rPr>
        <w:t xml:space="preserve">Staffing notes </w:t>
      </w:r>
      <w:r w:rsidR="008B4923" w:rsidRPr="000D4790">
        <w:rPr>
          <w:rFonts w:cs="Arial"/>
          <w:lang w:val="en-US"/>
        </w:rPr>
        <w:t>can</w:t>
      </w:r>
      <w:r w:rsidRPr="000D4790">
        <w:rPr>
          <w:rFonts w:cs="Arial"/>
          <w:lang w:val="en-US"/>
        </w:rPr>
        <w:t xml:space="preserve"> be specified for each program</w:t>
      </w:r>
      <w:r w:rsidR="007712C9" w:rsidRPr="000D4790">
        <w:rPr>
          <w:rFonts w:cs="Arial"/>
          <w:lang w:val="en-US"/>
        </w:rPr>
        <w:t>.</w:t>
      </w:r>
    </w:p>
    <w:p w14:paraId="77C192CB" w14:textId="77C7A400" w:rsidR="00CA5474" w:rsidRDefault="001C2F9A" w:rsidP="007941C9">
      <w:pPr>
        <w:rPr>
          <w:rFonts w:cs="Arial"/>
          <w:lang w:val="en-US"/>
        </w:rPr>
      </w:pPr>
      <w:r w:rsidRPr="000D4790">
        <w:rPr>
          <w:rFonts w:cs="Arial"/>
          <w:noProof/>
          <w:lang w:val="en-US"/>
        </w:rPr>
        <w:drawing>
          <wp:inline distT="0" distB="0" distL="0" distR="0" wp14:anchorId="40EB909B" wp14:editId="4FCAB8DE">
            <wp:extent cx="4860000" cy="557634"/>
            <wp:effectExtent l="19050" t="19050" r="17145" b="13970"/>
            <wp:docPr id="674025056" name="Picture 1" descr="Screenshot of portal screen staffing notes for services 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25056" name="Picture 1" descr="Screenshot of portal screen staffing notes for services attributes."/>
                    <pic:cNvPicPr/>
                  </pic:nvPicPr>
                  <pic:blipFill>
                    <a:blip r:embed="rId133"/>
                    <a:stretch>
                      <a:fillRect/>
                    </a:stretch>
                  </pic:blipFill>
                  <pic:spPr>
                    <a:xfrm>
                      <a:off x="0" y="0"/>
                      <a:ext cx="4860000" cy="557634"/>
                    </a:xfrm>
                    <a:prstGeom prst="rect">
                      <a:avLst/>
                    </a:prstGeom>
                    <a:ln>
                      <a:solidFill>
                        <a:schemeClr val="accent1"/>
                      </a:solidFill>
                    </a:ln>
                  </pic:spPr>
                </pic:pic>
              </a:graphicData>
            </a:graphic>
          </wp:inline>
        </w:drawing>
      </w:r>
    </w:p>
    <w:p w14:paraId="6BA3D34A" w14:textId="11A4612F" w:rsidR="007712C9" w:rsidRPr="000D4790" w:rsidRDefault="007712C9" w:rsidP="00BB1CE1">
      <w:pPr>
        <w:pStyle w:val="Heading2"/>
        <w:rPr>
          <w:rFonts w:ascii="Arial" w:hAnsi="Arial" w:cs="Arial"/>
        </w:rPr>
      </w:pPr>
      <w:bookmarkStart w:id="500" w:name="_Toc242442564"/>
      <w:r w:rsidRPr="000D4790">
        <w:rPr>
          <w:rFonts w:ascii="Arial" w:hAnsi="Arial" w:cs="Arial"/>
        </w:rPr>
        <w:t>Service specific</w:t>
      </w:r>
      <w:r w:rsidR="003F2384" w:rsidRPr="000D4790">
        <w:rPr>
          <w:rFonts w:ascii="Arial" w:hAnsi="Arial" w:cs="Arial"/>
        </w:rPr>
        <w:t xml:space="preserve"> delivery details</w:t>
      </w:r>
      <w:bookmarkEnd w:id="500"/>
    </w:p>
    <w:p w14:paraId="06EDB1BA" w14:textId="4AB34BA5" w:rsidR="007712C9" w:rsidRPr="000D4790" w:rsidRDefault="003F2384" w:rsidP="007941C9">
      <w:pPr>
        <w:rPr>
          <w:rFonts w:cs="Arial"/>
          <w:lang w:val="en-US"/>
        </w:rPr>
      </w:pPr>
      <w:r w:rsidRPr="000D4790">
        <w:rPr>
          <w:rFonts w:cs="Arial"/>
          <w:lang w:val="en-US"/>
        </w:rPr>
        <w:t>Depending on the se</w:t>
      </w:r>
      <w:r w:rsidR="00DA05ED" w:rsidRPr="000D4790">
        <w:rPr>
          <w:rFonts w:cs="Arial"/>
          <w:lang w:val="en-US"/>
        </w:rPr>
        <w:t>lected service, additional delivery details may be captured on this page.</w:t>
      </w:r>
      <w:r w:rsidR="009B0D26" w:rsidRPr="000D4790">
        <w:rPr>
          <w:rFonts w:cs="Arial"/>
          <w:lang w:val="en-US"/>
        </w:rPr>
        <w:t xml:space="preserve"> This information is used </w:t>
      </w:r>
      <w:proofErr w:type="gramStart"/>
      <w:r w:rsidR="009B0D26" w:rsidRPr="000D4790">
        <w:rPr>
          <w:rFonts w:cs="Arial"/>
          <w:lang w:val="en-US"/>
        </w:rPr>
        <w:t>on</w:t>
      </w:r>
      <w:proofErr w:type="gramEnd"/>
      <w:r w:rsidR="009B0D26" w:rsidRPr="000D4790">
        <w:rPr>
          <w:rFonts w:cs="Arial"/>
          <w:lang w:val="en-US"/>
        </w:rPr>
        <w:t xml:space="preserve"> the Assessor Portal to assist </w:t>
      </w:r>
      <w:r w:rsidR="007F0B2D" w:rsidRPr="000D4790">
        <w:rPr>
          <w:rFonts w:cs="Arial"/>
          <w:lang w:val="en-US"/>
        </w:rPr>
        <w:t>in finding a provider that can deliver services suitable for the client.</w:t>
      </w:r>
      <w:r w:rsidR="004E56AF" w:rsidRPr="000D4790">
        <w:rPr>
          <w:rFonts w:cs="Arial"/>
          <w:lang w:val="en-US"/>
        </w:rPr>
        <w:t xml:space="preserve"> </w:t>
      </w:r>
      <w:r w:rsidR="00765CC6" w:rsidRPr="000D4790">
        <w:rPr>
          <w:rFonts w:cs="Arial"/>
          <w:lang w:val="en-US"/>
        </w:rPr>
        <w:t>Some services may only have some options available.</w:t>
      </w:r>
    </w:p>
    <w:p w14:paraId="5EA9BB01" w14:textId="315041E2" w:rsidR="003325B7" w:rsidRPr="003D2CEA" w:rsidRDefault="003325B7" w:rsidP="007941C9">
      <w:pPr>
        <w:pStyle w:val="Caption"/>
        <w:spacing w:line="276" w:lineRule="auto"/>
        <w:rPr>
          <w:rFonts w:cs="Arial"/>
          <w:sz w:val="18"/>
        </w:rPr>
      </w:pPr>
      <w:r w:rsidRPr="003D2CEA">
        <w:rPr>
          <w:rFonts w:cs="Arial"/>
          <w:caps w:val="0"/>
          <w:sz w:val="18"/>
        </w:rPr>
        <w:t>Transport service specific example</w:t>
      </w:r>
    </w:p>
    <w:p w14:paraId="6DAA5EB0" w14:textId="2852569D" w:rsidR="00E257CC" w:rsidRDefault="003325B7" w:rsidP="007941C9">
      <w:pPr>
        <w:rPr>
          <w:rFonts w:cs="Arial"/>
          <w:lang w:val="en-US"/>
        </w:rPr>
      </w:pPr>
      <w:r w:rsidRPr="000D4790">
        <w:rPr>
          <w:rFonts w:cs="Arial"/>
          <w:noProof/>
          <w:lang w:val="en-US"/>
        </w:rPr>
        <w:drawing>
          <wp:inline distT="0" distB="0" distL="0" distR="0" wp14:anchorId="05BF295A" wp14:editId="6F49639A">
            <wp:extent cx="4858625" cy="1009650"/>
            <wp:effectExtent l="19050" t="19050" r="18415" b="19050"/>
            <wp:docPr id="1641438657" name="Picture 1" descr="Screenshot of Service specific delivery details portal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438657" name="Picture 1" descr="Screenshot of Service specific delivery details portal screen."/>
                    <pic:cNvPicPr/>
                  </pic:nvPicPr>
                  <pic:blipFill>
                    <a:blip r:embed="rId134"/>
                    <a:stretch>
                      <a:fillRect/>
                    </a:stretch>
                  </pic:blipFill>
                  <pic:spPr>
                    <a:xfrm>
                      <a:off x="0" y="0"/>
                      <a:ext cx="4862160" cy="1010385"/>
                    </a:xfrm>
                    <a:prstGeom prst="rect">
                      <a:avLst/>
                    </a:prstGeom>
                    <a:ln>
                      <a:solidFill>
                        <a:schemeClr val="accent1"/>
                      </a:solidFill>
                    </a:ln>
                  </pic:spPr>
                </pic:pic>
              </a:graphicData>
            </a:graphic>
          </wp:inline>
        </w:drawing>
      </w:r>
    </w:p>
    <w:p w14:paraId="02E7F1A3" w14:textId="77777777" w:rsidR="0095651C" w:rsidRPr="00E740D8" w:rsidRDefault="0095651C" w:rsidP="00E740D8">
      <w:pPr>
        <w:pStyle w:val="Heading2"/>
        <w:rPr>
          <w:rFonts w:ascii="Arial" w:hAnsi="Arial" w:cs="Arial"/>
        </w:rPr>
      </w:pPr>
      <w:bookmarkStart w:id="501" w:name="_Toc242442565"/>
      <w:r w:rsidRPr="00E740D8">
        <w:rPr>
          <w:rFonts w:ascii="Arial" w:hAnsi="Arial" w:cs="Arial"/>
        </w:rPr>
        <w:t>Service Description</w:t>
      </w:r>
      <w:bookmarkEnd w:id="501"/>
    </w:p>
    <w:p w14:paraId="172DBBA1" w14:textId="5E67E67E" w:rsidR="0095651C" w:rsidRPr="000D4790" w:rsidRDefault="00007DA0" w:rsidP="007941C9">
      <w:pPr>
        <w:ind w:right="-150"/>
        <w:rPr>
          <w:rFonts w:cs="Arial"/>
        </w:rPr>
      </w:pPr>
      <w:r>
        <w:rPr>
          <w:rFonts w:cs="Arial"/>
        </w:rPr>
        <w:t>E</w:t>
      </w:r>
      <w:r w:rsidR="0095651C" w:rsidRPr="000D4790">
        <w:rPr>
          <w:rFonts w:cs="Arial"/>
        </w:rPr>
        <w:t>nter any further information about your service here, and it will be displayed at the Service Finder.</w:t>
      </w:r>
    </w:p>
    <w:p w14:paraId="5083D8EB" w14:textId="6A88CADD" w:rsidR="0095651C" w:rsidRPr="000D4790" w:rsidRDefault="00354BFD" w:rsidP="007941C9">
      <w:pPr>
        <w:rPr>
          <w:rFonts w:cs="Arial"/>
        </w:rPr>
      </w:pPr>
      <w:r w:rsidRPr="00354BFD">
        <w:rPr>
          <w:rFonts w:cs="Arial"/>
          <w:noProof/>
        </w:rPr>
        <w:lastRenderedPageBreak/>
        <w:drawing>
          <wp:inline distT="0" distB="0" distL="0" distR="0" wp14:anchorId="1CDB6345" wp14:editId="0E796269">
            <wp:extent cx="4859655" cy="1476375"/>
            <wp:effectExtent l="19050" t="19050" r="17145" b="28575"/>
            <wp:docPr id="1003074736" name="Picture 1" descr="Image of the srvice description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74736" name="Picture 1" descr="Image of the srvice description field"/>
                    <pic:cNvPicPr/>
                  </pic:nvPicPr>
                  <pic:blipFill>
                    <a:blip r:embed="rId135"/>
                    <a:stretch>
                      <a:fillRect/>
                    </a:stretch>
                  </pic:blipFill>
                  <pic:spPr>
                    <a:xfrm>
                      <a:off x="0" y="0"/>
                      <a:ext cx="4860004" cy="1476481"/>
                    </a:xfrm>
                    <a:prstGeom prst="rect">
                      <a:avLst/>
                    </a:prstGeom>
                    <a:ln>
                      <a:solidFill>
                        <a:schemeClr val="accent1"/>
                      </a:solidFill>
                    </a:ln>
                  </pic:spPr>
                </pic:pic>
              </a:graphicData>
            </a:graphic>
          </wp:inline>
        </w:drawing>
      </w:r>
    </w:p>
    <w:p w14:paraId="6DA64128" w14:textId="4D7BCF81" w:rsidR="00B060EC" w:rsidRPr="000D4790" w:rsidRDefault="00F7494D" w:rsidP="00BB1CE1">
      <w:pPr>
        <w:pStyle w:val="Heading2"/>
        <w:rPr>
          <w:rFonts w:ascii="Arial" w:hAnsi="Arial" w:cs="Arial"/>
        </w:rPr>
      </w:pPr>
      <w:bookmarkStart w:id="502" w:name="_Pricing_Information"/>
      <w:bookmarkStart w:id="503" w:name="_Toc242442566"/>
      <w:bookmarkEnd w:id="502"/>
      <w:r w:rsidRPr="000D4790">
        <w:rPr>
          <w:rFonts w:ascii="Arial" w:hAnsi="Arial" w:cs="Arial"/>
        </w:rPr>
        <w:t>Pricing Information</w:t>
      </w:r>
      <w:r w:rsidR="00116282" w:rsidRPr="000D4790">
        <w:rPr>
          <w:rFonts w:ascii="Arial" w:hAnsi="Arial" w:cs="Arial"/>
        </w:rPr>
        <w:t xml:space="preserve"> (Support at Home)</w:t>
      </w:r>
      <w:bookmarkEnd w:id="503"/>
      <w:r w:rsidRPr="000D4790">
        <w:rPr>
          <w:rFonts w:ascii="Arial" w:hAnsi="Arial" w:cs="Arial"/>
        </w:rPr>
        <w:t xml:space="preserve"> </w:t>
      </w:r>
    </w:p>
    <w:p w14:paraId="20FB9963" w14:textId="77777777" w:rsidR="00E07334" w:rsidRPr="000D4790" w:rsidRDefault="00B060EC" w:rsidP="007941C9">
      <w:pPr>
        <w:rPr>
          <w:rFonts w:cs="Arial"/>
        </w:rPr>
      </w:pPr>
      <w:r w:rsidRPr="000D4790">
        <w:rPr>
          <w:rFonts w:cs="Arial"/>
        </w:rPr>
        <w:t>This section covers</w:t>
      </w:r>
      <w:r w:rsidR="005C51D3" w:rsidRPr="000D4790">
        <w:rPr>
          <w:rFonts w:cs="Arial"/>
        </w:rPr>
        <w:t xml:space="preserve"> pricing information for Support </w:t>
      </w:r>
      <w:r w:rsidR="58485575" w:rsidRPr="000D4790">
        <w:rPr>
          <w:rFonts w:cs="Arial"/>
        </w:rPr>
        <w:t>a</w:t>
      </w:r>
      <w:r w:rsidR="005C51D3" w:rsidRPr="000D4790">
        <w:rPr>
          <w:rFonts w:cs="Arial"/>
        </w:rPr>
        <w:t xml:space="preserve">t Home only. </w:t>
      </w:r>
    </w:p>
    <w:p w14:paraId="02242235" w14:textId="310B6ADB" w:rsidR="00F7494D" w:rsidRPr="000D4790" w:rsidRDefault="005C51D3" w:rsidP="007941C9">
      <w:pPr>
        <w:rPr>
          <w:rFonts w:cs="Arial"/>
        </w:rPr>
      </w:pPr>
      <w:r w:rsidRPr="000D4790">
        <w:rPr>
          <w:rFonts w:cs="Arial"/>
        </w:rPr>
        <w:t xml:space="preserve">For room pricing for Residential Care please refer to </w:t>
      </w:r>
      <w:hyperlink w:anchor="_Rooms_(Residential_Care)_1">
        <w:r w:rsidRPr="000D4790">
          <w:rPr>
            <w:rStyle w:val="Hyperlink"/>
            <w:rFonts w:cs="Arial"/>
          </w:rPr>
          <w:t>Rooms (Residential Care).</w:t>
        </w:r>
      </w:hyperlink>
    </w:p>
    <w:p w14:paraId="5C6A9267" w14:textId="77777777" w:rsidR="008B742F" w:rsidRPr="000D4790" w:rsidRDefault="008B742F" w:rsidP="007941C9">
      <w:pPr>
        <w:pStyle w:val="ListBullet"/>
        <w:numPr>
          <w:ilvl w:val="0"/>
          <w:numId w:val="0"/>
        </w:numPr>
        <w:rPr>
          <w:rFonts w:cs="Arial"/>
        </w:rPr>
      </w:pPr>
      <w:r w:rsidRPr="000D4790">
        <w:rPr>
          <w:rFonts w:cs="Arial"/>
        </w:rPr>
        <w:t>Support at Home program outlets must provide:</w:t>
      </w:r>
    </w:p>
    <w:p w14:paraId="65F55128" w14:textId="0F3753E9" w:rsidR="00D9369D" w:rsidRPr="000D4790" w:rsidRDefault="008B742F" w:rsidP="00B81E7C">
      <w:pPr>
        <w:pStyle w:val="ListBullet"/>
        <w:numPr>
          <w:ilvl w:val="0"/>
          <w:numId w:val="33"/>
        </w:numPr>
        <w:rPr>
          <w:rFonts w:cs="Arial"/>
        </w:rPr>
      </w:pPr>
      <w:r w:rsidRPr="000D4790">
        <w:rPr>
          <w:rFonts w:cs="Arial"/>
        </w:rPr>
        <w:t>service level prices for all available Support at Home Services within each Outlet</w:t>
      </w:r>
      <w:r w:rsidR="00D9369D" w:rsidRPr="000D4790">
        <w:rPr>
          <w:rFonts w:cs="Arial"/>
        </w:rPr>
        <w:t>.</w:t>
      </w:r>
    </w:p>
    <w:p w14:paraId="0C6B2CCA" w14:textId="7AD6CC04" w:rsidR="008B742F" w:rsidRPr="000D4790" w:rsidRDefault="008B742F" w:rsidP="00B81E7C">
      <w:pPr>
        <w:pStyle w:val="ListBullet"/>
        <w:numPr>
          <w:ilvl w:val="0"/>
          <w:numId w:val="33"/>
        </w:numPr>
        <w:rPr>
          <w:rFonts w:cs="Arial"/>
        </w:rPr>
      </w:pPr>
      <w:r w:rsidRPr="000D4790">
        <w:rPr>
          <w:rFonts w:cs="Arial"/>
        </w:rPr>
        <w:t>It is also highly recommended to add a pricing website link (URL). This will be shared with My Aged Care Website to assist aged care participants find your published pricing.</w:t>
      </w:r>
    </w:p>
    <w:p w14:paraId="06A20B44" w14:textId="77777777" w:rsidR="008B742F" w:rsidRPr="000D4790" w:rsidRDefault="008B742F" w:rsidP="007941C9">
      <w:pPr>
        <w:rPr>
          <w:rFonts w:cs="Arial"/>
        </w:rPr>
      </w:pPr>
      <w:r w:rsidRPr="000D4790">
        <w:rPr>
          <w:rFonts w:cs="Arial"/>
          <w:szCs w:val="21"/>
        </w:rPr>
        <w:t>If pricing is not entered for Support at Home services, you will not be able to:</w:t>
      </w:r>
    </w:p>
    <w:p w14:paraId="1196E6EE" w14:textId="77777777" w:rsidR="008B742F" w:rsidRPr="000D4790" w:rsidRDefault="008B742F" w:rsidP="00B81E7C">
      <w:pPr>
        <w:pStyle w:val="ListBullet"/>
        <w:numPr>
          <w:ilvl w:val="0"/>
          <w:numId w:val="57"/>
        </w:numPr>
        <w:ind w:left="851" w:hanging="425"/>
        <w:rPr>
          <w:rFonts w:cs="Arial"/>
        </w:rPr>
      </w:pPr>
      <w:r w:rsidRPr="000D4790">
        <w:rPr>
          <w:rFonts w:cs="Arial"/>
        </w:rPr>
        <w:t xml:space="preserve">save a new service item and make it </w:t>
      </w:r>
      <w:r w:rsidRPr="000D4790">
        <w:rPr>
          <w:rFonts w:cs="Arial"/>
          <w:b/>
          <w:bCs/>
        </w:rPr>
        <w:t>Operational</w:t>
      </w:r>
    </w:p>
    <w:p w14:paraId="6525E6EA" w14:textId="77777777" w:rsidR="008B742F" w:rsidRPr="000D4790" w:rsidRDefault="008B742F" w:rsidP="00B81E7C">
      <w:pPr>
        <w:pStyle w:val="ListBullet"/>
        <w:numPr>
          <w:ilvl w:val="0"/>
          <w:numId w:val="57"/>
        </w:numPr>
        <w:ind w:left="851" w:hanging="425"/>
        <w:rPr>
          <w:rFonts w:cs="Arial"/>
        </w:rPr>
      </w:pPr>
      <w:r w:rsidRPr="000D4790">
        <w:rPr>
          <w:rFonts w:cs="Arial"/>
        </w:rPr>
        <w:t>save changes to partially complete existing pricing information</w:t>
      </w:r>
    </w:p>
    <w:p w14:paraId="7A189085" w14:textId="5F115487" w:rsidR="008B742F" w:rsidRDefault="008B742F" w:rsidP="00B81E7C">
      <w:pPr>
        <w:pStyle w:val="ListBullet"/>
        <w:numPr>
          <w:ilvl w:val="0"/>
          <w:numId w:val="57"/>
        </w:numPr>
        <w:ind w:left="851" w:hanging="425"/>
        <w:rPr>
          <w:rFonts w:cs="Arial"/>
        </w:rPr>
      </w:pPr>
      <w:r w:rsidRPr="000D4790">
        <w:rPr>
          <w:rFonts w:cs="Arial"/>
        </w:rPr>
        <w:t>confirm that pricing information has been reviewed, then pricing data will then not be supplied to My Aged Care to support tools such as the Fee Estimator.</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156062" w:rsidRPr="00F57C8E" w14:paraId="653CF3B2" w14:textId="77777777" w:rsidTr="005C7246">
        <w:tc>
          <w:tcPr>
            <w:tcW w:w="283" w:type="dxa"/>
            <w:shd w:val="clear" w:color="auto" w:fill="FFFFFF" w:themeFill="background1"/>
          </w:tcPr>
          <w:p w14:paraId="6657CB29" w14:textId="77777777" w:rsidR="00156062" w:rsidRPr="00F57C8E" w:rsidRDefault="00156062" w:rsidP="007941C9">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5CE28ADA" w14:textId="77777777" w:rsidR="00156062" w:rsidRDefault="00156062" w:rsidP="007941C9">
            <w:r w:rsidRPr="000D4790">
              <w:t>The Support at Home’s service item allows you to configure the services you deliver and their prices for a particular delivery area or region.</w:t>
            </w:r>
          </w:p>
          <w:p w14:paraId="5119C8E6" w14:textId="28ED3C27" w:rsidR="00156062" w:rsidRPr="00F57C8E" w:rsidRDefault="00156062" w:rsidP="007941C9">
            <w:pPr>
              <w:rPr>
                <w:rFonts w:cs="Arial"/>
                <w:szCs w:val="22"/>
              </w:rPr>
            </w:pPr>
            <w:r w:rsidRPr="000D4790">
              <w:rPr>
                <w:lang w:val="en-US"/>
              </w:rPr>
              <w:t>Pricing is entered at the service level for each service item within the outlet.</w:t>
            </w:r>
          </w:p>
        </w:tc>
      </w:tr>
    </w:tbl>
    <w:p w14:paraId="77667721" w14:textId="7565DC2E" w:rsidR="009C2E26" w:rsidRPr="000D4790" w:rsidRDefault="00C47D60" w:rsidP="007941C9">
      <w:pPr>
        <w:rPr>
          <w:rFonts w:cs="Arial"/>
        </w:rPr>
      </w:pPr>
      <w:r w:rsidRPr="000D4790">
        <w:rPr>
          <w:rFonts w:cs="Arial"/>
        </w:rPr>
        <w:t xml:space="preserve">To view </w:t>
      </w:r>
      <w:r w:rsidRPr="000D4790">
        <w:rPr>
          <w:rFonts w:cs="Arial"/>
          <w:u w:val="single"/>
        </w:rPr>
        <w:t>outlet-wide</w:t>
      </w:r>
      <w:r w:rsidRPr="000D4790">
        <w:rPr>
          <w:rFonts w:cs="Arial"/>
        </w:rPr>
        <w:t xml:space="preserve"> information for Support </w:t>
      </w:r>
      <w:r w:rsidR="595D05A2" w:rsidRPr="000D4790">
        <w:rPr>
          <w:rFonts w:cs="Arial"/>
        </w:rPr>
        <w:t>a</w:t>
      </w:r>
      <w:r w:rsidRPr="000D4790">
        <w:rPr>
          <w:rFonts w:cs="Arial"/>
        </w:rPr>
        <w:t>t Home</w:t>
      </w:r>
      <w:r w:rsidR="00DD030B" w:rsidRPr="000D4790">
        <w:rPr>
          <w:rFonts w:cs="Arial"/>
        </w:rPr>
        <w:t>:</w:t>
      </w:r>
    </w:p>
    <w:p w14:paraId="60A70E75" w14:textId="28B6A01E" w:rsidR="009C2E26" w:rsidRPr="000D4790" w:rsidRDefault="009C2E26" w:rsidP="00B81E7C">
      <w:pPr>
        <w:pStyle w:val="ListParagraph"/>
        <w:numPr>
          <w:ilvl w:val="0"/>
          <w:numId w:val="34"/>
        </w:numPr>
        <w:ind w:left="426" w:hanging="426"/>
        <w:contextualSpacing w:val="0"/>
        <w:rPr>
          <w:rFonts w:cs="Arial"/>
        </w:rPr>
      </w:pPr>
      <w:r w:rsidRPr="000D4790">
        <w:rPr>
          <w:rFonts w:cs="Arial"/>
        </w:rPr>
        <w:t>Select the outlet from the Outlet Administration tile, then select ‘View Service Items’.</w:t>
      </w:r>
    </w:p>
    <w:p w14:paraId="14E8908E" w14:textId="7AFE3480" w:rsidR="00C47D60" w:rsidRPr="000D4790" w:rsidRDefault="00C47D60" w:rsidP="00B81E7C">
      <w:pPr>
        <w:pStyle w:val="ListParagraph"/>
        <w:numPr>
          <w:ilvl w:val="0"/>
          <w:numId w:val="34"/>
        </w:numPr>
        <w:ind w:left="426" w:hanging="426"/>
        <w:contextualSpacing w:val="0"/>
        <w:rPr>
          <w:rFonts w:cs="Arial"/>
        </w:rPr>
      </w:pPr>
      <w:r w:rsidRPr="000D4790">
        <w:rPr>
          <w:rFonts w:cs="Arial"/>
        </w:rPr>
        <w:t xml:space="preserve">select the Support at Home tab, then select the Magnifying Glass (view) icon to the right of the ‘Support </w:t>
      </w:r>
      <w:r w:rsidR="193D198B" w:rsidRPr="000D4790">
        <w:rPr>
          <w:rFonts w:cs="Arial"/>
        </w:rPr>
        <w:t>a</w:t>
      </w:r>
      <w:r w:rsidRPr="000D4790">
        <w:rPr>
          <w:rFonts w:cs="Arial"/>
        </w:rPr>
        <w:t>t Home’ heading.</w:t>
      </w:r>
    </w:p>
    <w:p w14:paraId="53A5A999" w14:textId="2C2297D9" w:rsidR="002F3B8F" w:rsidRPr="000D4790" w:rsidRDefault="007437A3" w:rsidP="007941C9">
      <w:pPr>
        <w:rPr>
          <w:rFonts w:cs="Arial"/>
        </w:rPr>
      </w:pPr>
      <w:r w:rsidRPr="000D4790">
        <w:rPr>
          <w:rFonts w:cs="Arial"/>
          <w:noProof/>
        </w:rPr>
        <w:lastRenderedPageBreak/>
        <w:drawing>
          <wp:inline distT="0" distB="0" distL="0" distR="0" wp14:anchorId="576251C0" wp14:editId="4F53F07A">
            <wp:extent cx="5742000" cy="2985079"/>
            <wp:effectExtent l="19050" t="19050" r="11430" b="25400"/>
            <wp:docPr id="846062254" name="Picture 8" descr="Screenshot of View outlet portal screen with Support at Home tab selected and magnifying glas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062254" name="Picture 8" descr="Screenshot of View outlet portal screen with Support at Home tab selected and magnifying glass highlighted."/>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742000" cy="2985079"/>
                    </a:xfrm>
                    <a:prstGeom prst="rect">
                      <a:avLst/>
                    </a:prstGeom>
                    <a:ln>
                      <a:solidFill>
                        <a:schemeClr val="accent1"/>
                      </a:solidFill>
                    </a:ln>
                  </pic:spPr>
                </pic:pic>
              </a:graphicData>
            </a:graphic>
          </wp:inline>
        </w:drawing>
      </w:r>
    </w:p>
    <w:p w14:paraId="5248E2A2" w14:textId="5E475B64" w:rsidR="00DB3C93" w:rsidRPr="000D4790" w:rsidRDefault="00C47D60" w:rsidP="007941C9">
      <w:pPr>
        <w:widowControl/>
        <w:rPr>
          <w:rFonts w:cs="Arial"/>
        </w:rPr>
      </w:pPr>
      <w:r w:rsidRPr="000D4790">
        <w:rPr>
          <w:rFonts w:cs="Arial"/>
        </w:rPr>
        <w:t xml:space="preserve">To view </w:t>
      </w:r>
      <w:r w:rsidRPr="000D4790">
        <w:rPr>
          <w:rFonts w:cs="Arial"/>
          <w:u w:val="single"/>
        </w:rPr>
        <w:t>individual</w:t>
      </w:r>
      <w:r w:rsidRPr="000D4790">
        <w:rPr>
          <w:rFonts w:cs="Arial"/>
        </w:rPr>
        <w:t xml:space="preserve"> Support </w:t>
      </w:r>
      <w:r w:rsidR="6FDF3B0E" w:rsidRPr="000D4790">
        <w:rPr>
          <w:rFonts w:cs="Arial"/>
        </w:rPr>
        <w:t>a</w:t>
      </w:r>
      <w:r w:rsidRPr="000D4790">
        <w:rPr>
          <w:rFonts w:cs="Arial"/>
        </w:rPr>
        <w:t>t Home services</w:t>
      </w:r>
      <w:r w:rsidR="00DB3C93" w:rsidRPr="000D4790">
        <w:rPr>
          <w:rFonts w:cs="Arial"/>
        </w:rPr>
        <w:t>:</w:t>
      </w:r>
      <w:r w:rsidRPr="000D4790">
        <w:rPr>
          <w:rFonts w:cs="Arial"/>
        </w:rPr>
        <w:t xml:space="preserve"> </w:t>
      </w:r>
    </w:p>
    <w:p w14:paraId="25345115" w14:textId="77D7593D" w:rsidR="00DB3C93" w:rsidRPr="000D4790" w:rsidRDefault="00DB3C93" w:rsidP="00B81E7C">
      <w:pPr>
        <w:pStyle w:val="ListParagraph"/>
        <w:numPr>
          <w:ilvl w:val="0"/>
          <w:numId w:val="35"/>
        </w:numPr>
        <w:ind w:left="426" w:hanging="426"/>
        <w:contextualSpacing w:val="0"/>
        <w:rPr>
          <w:rFonts w:cs="Arial"/>
        </w:rPr>
      </w:pPr>
      <w:r w:rsidRPr="000D4790">
        <w:rPr>
          <w:rFonts w:cs="Arial"/>
        </w:rPr>
        <w:t>Select the outlet from the Outlet Administration tile, then select ‘View Service Items’.</w:t>
      </w:r>
    </w:p>
    <w:p w14:paraId="1083C01D" w14:textId="457352C8" w:rsidR="0042483D" w:rsidRDefault="00C47D60" w:rsidP="00B81E7C">
      <w:pPr>
        <w:pStyle w:val="ListNumber"/>
        <w:keepNext w:val="0"/>
        <w:numPr>
          <w:ilvl w:val="0"/>
          <w:numId w:val="35"/>
        </w:numPr>
        <w:ind w:left="426" w:hanging="426"/>
        <w:rPr>
          <w:rFonts w:cs="Arial"/>
        </w:rPr>
      </w:pPr>
      <w:r w:rsidRPr="000D4790">
        <w:rPr>
          <w:rFonts w:cs="Arial"/>
        </w:rPr>
        <w:t>select the Support at Home tab, then expand any service groups</w:t>
      </w:r>
      <w:r w:rsidR="00A32DFD" w:rsidRPr="000D4790">
        <w:rPr>
          <w:rFonts w:cs="Arial"/>
        </w:rPr>
        <w:t xml:space="preserve"> and </w:t>
      </w:r>
      <w:r w:rsidRPr="000D4790">
        <w:rPr>
          <w:rFonts w:cs="Arial"/>
        </w:rPr>
        <w:t>service types, then select the Magnifying Glass (view) icon of the appropriate service card.</w:t>
      </w:r>
    </w:p>
    <w:p w14:paraId="4654C7C4" w14:textId="77777777" w:rsidR="00CC320C" w:rsidRPr="000D4790" w:rsidRDefault="00A32DFD" w:rsidP="007941C9">
      <w:pPr>
        <w:pStyle w:val="ListNumber"/>
        <w:keepNext w:val="0"/>
        <w:ind w:left="425" w:firstLine="0"/>
        <w:rPr>
          <w:rFonts w:cs="Arial"/>
        </w:rPr>
      </w:pPr>
      <w:r w:rsidRPr="000D4790">
        <w:rPr>
          <w:rFonts w:cs="Arial"/>
        </w:rPr>
        <w:t>For example, the below image shows</w:t>
      </w:r>
      <w:r w:rsidR="00CC320C" w:rsidRPr="000D4790">
        <w:rPr>
          <w:rFonts w:cs="Arial"/>
        </w:rPr>
        <w:t>:</w:t>
      </w:r>
    </w:p>
    <w:p w14:paraId="296B83F8" w14:textId="77777777" w:rsidR="003B62A1" w:rsidRPr="000D4790" w:rsidRDefault="00CC320C" w:rsidP="00B81E7C">
      <w:pPr>
        <w:pStyle w:val="ListNumber"/>
        <w:keepNext w:val="0"/>
        <w:numPr>
          <w:ilvl w:val="0"/>
          <w:numId w:val="14"/>
        </w:numPr>
        <w:spacing w:before="60" w:after="60"/>
        <w:ind w:left="1071" w:hanging="357"/>
        <w:rPr>
          <w:rFonts w:cs="Arial"/>
        </w:rPr>
      </w:pPr>
      <w:r w:rsidRPr="000D4790">
        <w:rPr>
          <w:rFonts w:cs="Arial"/>
        </w:rPr>
        <w:t>the Assistive technology service group</w:t>
      </w:r>
    </w:p>
    <w:p w14:paraId="4B86445B" w14:textId="77777777" w:rsidR="003B62A1" w:rsidRPr="000D4790" w:rsidRDefault="00CC320C" w:rsidP="00B81E7C">
      <w:pPr>
        <w:pStyle w:val="ListNumber"/>
        <w:keepNext w:val="0"/>
        <w:numPr>
          <w:ilvl w:val="0"/>
          <w:numId w:val="14"/>
        </w:numPr>
        <w:spacing w:before="60" w:after="60"/>
        <w:ind w:left="1071" w:hanging="357"/>
        <w:rPr>
          <w:rFonts w:cs="Arial"/>
        </w:rPr>
      </w:pPr>
      <w:r w:rsidRPr="000D4790">
        <w:rPr>
          <w:rFonts w:cs="Arial"/>
        </w:rPr>
        <w:t>the Equipment and products service typ</w:t>
      </w:r>
      <w:r w:rsidR="003B62A1" w:rsidRPr="000D4790">
        <w:rPr>
          <w:rFonts w:cs="Arial"/>
        </w:rPr>
        <w:t>e</w:t>
      </w:r>
    </w:p>
    <w:p w14:paraId="3D903A9A" w14:textId="77777777" w:rsidR="00820932" w:rsidRPr="000D4790" w:rsidRDefault="006671FE" w:rsidP="00B81E7C">
      <w:pPr>
        <w:pStyle w:val="ListNumber"/>
        <w:keepNext w:val="0"/>
        <w:numPr>
          <w:ilvl w:val="0"/>
          <w:numId w:val="14"/>
        </w:numPr>
        <w:spacing w:before="60" w:after="60"/>
        <w:ind w:left="1071" w:hanging="357"/>
        <w:rPr>
          <w:rFonts w:cs="Arial"/>
        </w:rPr>
      </w:pPr>
      <w:r w:rsidRPr="000D4790">
        <w:rPr>
          <w:rFonts w:cs="Arial"/>
        </w:rPr>
        <w:t>three</w:t>
      </w:r>
      <w:r w:rsidR="003B62A1" w:rsidRPr="000D4790">
        <w:rPr>
          <w:rFonts w:cs="Arial"/>
        </w:rPr>
        <w:t xml:space="preserve"> services: </w:t>
      </w:r>
    </w:p>
    <w:p w14:paraId="20CECFA3" w14:textId="6BA86673" w:rsidR="00820932" w:rsidRPr="000D4790" w:rsidRDefault="006671FE" w:rsidP="00B81E7C">
      <w:pPr>
        <w:pStyle w:val="ListNumber"/>
        <w:keepNext w:val="0"/>
        <w:numPr>
          <w:ilvl w:val="1"/>
          <w:numId w:val="14"/>
        </w:numPr>
        <w:spacing w:before="60" w:after="60"/>
        <w:rPr>
          <w:rFonts w:cs="Arial"/>
        </w:rPr>
      </w:pPr>
      <w:r w:rsidRPr="000D4790">
        <w:rPr>
          <w:rFonts w:cs="Arial"/>
        </w:rPr>
        <w:t>Self-care products</w:t>
      </w:r>
    </w:p>
    <w:p w14:paraId="6140694D" w14:textId="04060CF6" w:rsidR="00820932" w:rsidRPr="000D4790" w:rsidRDefault="00CC320C" w:rsidP="00B81E7C">
      <w:pPr>
        <w:pStyle w:val="ListNumber"/>
        <w:keepNext w:val="0"/>
        <w:numPr>
          <w:ilvl w:val="1"/>
          <w:numId w:val="14"/>
        </w:numPr>
        <w:spacing w:before="60" w:after="60"/>
        <w:rPr>
          <w:rFonts w:cs="Arial"/>
        </w:rPr>
      </w:pPr>
      <w:r w:rsidRPr="000D4790">
        <w:rPr>
          <w:rFonts w:cs="Arial"/>
        </w:rPr>
        <w:t>Assistive technology prescription and clinical support</w:t>
      </w:r>
    </w:p>
    <w:p w14:paraId="54150AFA" w14:textId="366F2DCF" w:rsidR="00A32DFD" w:rsidRPr="000D4790" w:rsidRDefault="003B62A1" w:rsidP="00B81E7C">
      <w:pPr>
        <w:pStyle w:val="ListNumber"/>
        <w:keepNext w:val="0"/>
        <w:numPr>
          <w:ilvl w:val="1"/>
          <w:numId w:val="14"/>
        </w:numPr>
        <w:spacing w:before="60" w:after="60"/>
        <w:rPr>
          <w:rFonts w:cs="Arial"/>
        </w:rPr>
      </w:pPr>
      <w:r w:rsidRPr="000D4790">
        <w:rPr>
          <w:rFonts w:cs="Arial"/>
        </w:rPr>
        <w:t>Communication and information management products</w:t>
      </w:r>
    </w:p>
    <w:p w14:paraId="296DDB86" w14:textId="79B876FE" w:rsidR="001C24C0" w:rsidRPr="000D4790" w:rsidRDefault="006671FE" w:rsidP="007941C9">
      <w:pPr>
        <w:pStyle w:val="ListNumber"/>
        <w:keepNext w:val="0"/>
        <w:ind w:hanging="473"/>
        <w:rPr>
          <w:rFonts w:cs="Arial"/>
        </w:rPr>
      </w:pPr>
      <w:r w:rsidRPr="000D4790">
        <w:rPr>
          <w:rFonts w:cs="Arial"/>
          <w:noProof/>
        </w:rPr>
        <w:drawing>
          <wp:inline distT="0" distB="0" distL="0" distR="0" wp14:anchorId="6700C113" wp14:editId="3E84A826">
            <wp:extent cx="5254931" cy="3029364"/>
            <wp:effectExtent l="19050" t="19050" r="22225" b="19050"/>
            <wp:docPr id="588149231" name="Picture 1" descr="Screenshot of view service items page with Support at Home tab highlighted.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49231" name="Picture 1" descr="Screenshot of view service items page with Support at Home tab highlighted. ">
                      <a:extLst>
                        <a:ext uri="{C183D7F6-B498-43B3-948B-1728B52AA6E4}">
                          <adec:decorative xmlns:adec="http://schemas.microsoft.com/office/drawing/2017/decorative" val="0"/>
                        </a:ext>
                      </a:extLst>
                    </pic:cNvPr>
                    <pic:cNvPicPr>
                      <a:picLocks noChangeAspect="1" noChangeArrowheads="1"/>
                    </pic:cNvPicPr>
                  </pic:nvPicPr>
                  <pic:blipFill>
                    <a:blip r:embed="rId137"/>
                    <a:stretch>
                      <a:fillRect/>
                    </a:stretch>
                  </pic:blipFill>
                  <pic:spPr bwMode="auto">
                    <a:xfrm>
                      <a:off x="0" y="0"/>
                      <a:ext cx="5254931" cy="3029364"/>
                    </a:xfrm>
                    <a:prstGeom prst="rect">
                      <a:avLst/>
                    </a:prstGeom>
                    <a:ln>
                      <a:solidFill>
                        <a:schemeClr val="accent1"/>
                      </a:solidFill>
                    </a:ln>
                  </pic:spPr>
                </pic:pic>
              </a:graphicData>
            </a:graphic>
          </wp:inline>
        </w:drawing>
      </w:r>
    </w:p>
    <w:p w14:paraId="2FD6D410" w14:textId="5EAA7EAA" w:rsidR="00D8392A" w:rsidRPr="004A440A" w:rsidRDefault="00FE6CFE" w:rsidP="00250AF3">
      <w:pPr>
        <w:pStyle w:val="Heading3"/>
        <w:rPr>
          <w:rFonts w:cs="Arial"/>
        </w:rPr>
      </w:pPr>
      <w:bookmarkStart w:id="504" w:name="_Updating_Support_at"/>
      <w:bookmarkStart w:id="505" w:name="_Toc242442567"/>
      <w:bookmarkEnd w:id="504"/>
      <w:r w:rsidRPr="004A440A">
        <w:rPr>
          <w:rFonts w:cs="Arial"/>
        </w:rPr>
        <w:lastRenderedPageBreak/>
        <w:t xml:space="preserve">Updating </w:t>
      </w:r>
      <w:r w:rsidR="00D8392A" w:rsidRPr="004A440A">
        <w:rPr>
          <w:rFonts w:cs="Arial"/>
        </w:rPr>
        <w:t>Pricing Information at the Organisation Level</w:t>
      </w:r>
      <w:bookmarkEnd w:id="505"/>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907972" w:rsidRPr="000D4790" w14:paraId="2C1E51B6" w14:textId="77777777">
        <w:tc>
          <w:tcPr>
            <w:tcW w:w="283" w:type="dxa"/>
            <w:shd w:val="clear" w:color="auto" w:fill="FFFFFF" w:themeFill="background1"/>
          </w:tcPr>
          <w:p w14:paraId="080FDC3E" w14:textId="77777777" w:rsidR="00907972" w:rsidRPr="000D4790" w:rsidRDefault="00907972" w:rsidP="007941C9">
            <w:pPr>
              <w:jc w:val="center"/>
              <w:rPr>
                <w:rFonts w:cs="Arial"/>
                <w:b/>
                <w:sz w:val="28"/>
                <w:szCs w:val="28"/>
              </w:rPr>
            </w:pPr>
            <w:r w:rsidRPr="000D4790">
              <w:rPr>
                <w:rFonts w:cs="Arial"/>
                <w:b/>
                <w:color w:val="C00000"/>
                <w:sz w:val="28"/>
                <w:szCs w:val="28"/>
              </w:rPr>
              <w:t>!</w:t>
            </w:r>
          </w:p>
        </w:tc>
        <w:tc>
          <w:tcPr>
            <w:tcW w:w="8775" w:type="dxa"/>
            <w:shd w:val="clear" w:color="auto" w:fill="FFFFFF" w:themeFill="background1"/>
          </w:tcPr>
          <w:p w14:paraId="59D1C088" w14:textId="77777777" w:rsidR="00907972" w:rsidRPr="000D4790" w:rsidRDefault="00907972" w:rsidP="007941C9">
            <w:pPr>
              <w:rPr>
                <w:rFonts w:cs="Arial"/>
                <w:szCs w:val="21"/>
              </w:rPr>
            </w:pPr>
            <w:r w:rsidRPr="000D4790">
              <w:rPr>
                <w:rFonts w:cs="Arial"/>
                <w:szCs w:val="21"/>
              </w:rPr>
              <w:t>This functionality is available to Organisation Administrators only.</w:t>
            </w:r>
          </w:p>
          <w:p w14:paraId="6D7E94C6" w14:textId="537A7EEA" w:rsidR="00907972" w:rsidRPr="00F57C8E" w:rsidRDefault="00907972" w:rsidP="007941C9">
            <w:pPr>
              <w:rPr>
                <w:rFonts w:cs="Arial"/>
                <w:szCs w:val="22"/>
              </w:rPr>
            </w:pPr>
            <w:r w:rsidRPr="000D4790">
              <w:rPr>
                <w:rFonts w:cs="Arial"/>
                <w:szCs w:val="21"/>
              </w:rPr>
              <w:t>Organisational level pricing can be applied to every outlet service item that delivers Support at Home services. It will override existing pricing changes at the outlet service level if they already exist. Ensure that your Outlet Administrator/s are aware of your Organisational level pricing changes before you Apply pricing to all Outlets.</w:t>
            </w:r>
          </w:p>
        </w:tc>
      </w:tr>
    </w:tbl>
    <w:p w14:paraId="4FC35FB0" w14:textId="77E2FACC" w:rsidR="009C4A62" w:rsidRPr="000D4790" w:rsidRDefault="009C4A62" w:rsidP="00B81E7C">
      <w:pPr>
        <w:pStyle w:val="ListNumber"/>
        <w:keepNext w:val="0"/>
        <w:numPr>
          <w:ilvl w:val="0"/>
          <w:numId w:val="38"/>
        </w:numPr>
        <w:ind w:left="357" w:hanging="357"/>
        <w:rPr>
          <w:rFonts w:cs="Arial"/>
        </w:rPr>
      </w:pPr>
      <w:r w:rsidRPr="000D4790">
        <w:rPr>
          <w:rFonts w:cs="Arial"/>
        </w:rPr>
        <w:t xml:space="preserve">Go to the Outlet Administration page by following the steps in </w:t>
      </w:r>
      <w:hyperlink w:anchor="_Toc24391794" w:history="1">
        <w:r w:rsidRPr="000D4790">
          <w:rPr>
            <w:rStyle w:val="Hyperlink"/>
            <w:rFonts w:cs="Arial"/>
          </w:rPr>
          <w:t>Viewing outlets</w:t>
        </w:r>
      </w:hyperlink>
      <w:r w:rsidRPr="000D4790">
        <w:rPr>
          <w:rFonts w:cs="Arial"/>
        </w:rPr>
        <w:t>.</w:t>
      </w:r>
    </w:p>
    <w:p w14:paraId="0C4AE416" w14:textId="0442DC07" w:rsidR="00D8392A" w:rsidRPr="0042483D" w:rsidRDefault="009C4A62" w:rsidP="00B81E7C">
      <w:pPr>
        <w:pStyle w:val="ListNumber"/>
        <w:keepNext w:val="0"/>
        <w:numPr>
          <w:ilvl w:val="0"/>
          <w:numId w:val="38"/>
        </w:numPr>
        <w:ind w:left="357" w:hanging="357"/>
        <w:rPr>
          <w:rFonts w:cs="Arial"/>
        </w:rPr>
      </w:pPr>
      <w:r w:rsidRPr="0042483D">
        <w:rPr>
          <w:rFonts w:cs="Arial"/>
        </w:rPr>
        <w:t>S</w:t>
      </w:r>
      <w:r w:rsidR="00FF5E0D" w:rsidRPr="0042483D">
        <w:rPr>
          <w:rFonts w:cs="Arial"/>
        </w:rPr>
        <w:t xml:space="preserve">elect the </w:t>
      </w:r>
      <w:r w:rsidR="00961DDB" w:rsidRPr="0042483D">
        <w:rPr>
          <w:rFonts w:cs="Arial"/>
        </w:rPr>
        <w:t xml:space="preserve">View </w:t>
      </w:r>
      <w:r w:rsidR="00FF5E0D" w:rsidRPr="0042483D">
        <w:rPr>
          <w:rFonts w:cs="Arial"/>
        </w:rPr>
        <w:t>(</w:t>
      </w:r>
      <w:r w:rsidR="00961DDB" w:rsidRPr="0042483D">
        <w:rPr>
          <w:rFonts w:cs="Arial"/>
        </w:rPr>
        <w:t>magnifying glass)</w:t>
      </w:r>
      <w:r w:rsidR="00FF5E0D" w:rsidRPr="0042483D">
        <w:rPr>
          <w:rFonts w:cs="Arial"/>
        </w:rPr>
        <w:t xml:space="preserve"> </w:t>
      </w:r>
      <w:r w:rsidR="00961DDB" w:rsidRPr="0042483D">
        <w:rPr>
          <w:rFonts w:cs="Arial"/>
        </w:rPr>
        <w:t xml:space="preserve">button </w:t>
      </w:r>
      <w:r w:rsidR="00FF5E0D" w:rsidRPr="0042483D">
        <w:rPr>
          <w:rFonts w:cs="Arial"/>
        </w:rPr>
        <w:t xml:space="preserve">to the right of the </w:t>
      </w:r>
      <w:r w:rsidR="00FF5E0D" w:rsidRPr="0042483D">
        <w:rPr>
          <w:rFonts w:cs="Arial"/>
          <w:b/>
          <w:bCs/>
        </w:rPr>
        <w:t>Support at Home Organisation Pricing</w:t>
      </w:r>
      <w:r w:rsidR="00FF5E0D" w:rsidRPr="0042483D">
        <w:rPr>
          <w:rFonts w:cs="Arial"/>
        </w:rPr>
        <w:t xml:space="preserve"> section.</w:t>
      </w:r>
      <w:r w:rsidR="0016227B">
        <w:rPr>
          <w:rFonts w:cs="Arial"/>
        </w:rPr>
        <w:t xml:space="preserve"> </w:t>
      </w:r>
      <w:r w:rsidR="006F50C6" w:rsidRPr="0042483D">
        <w:rPr>
          <w:rFonts w:cs="Arial"/>
        </w:rPr>
        <w:t>If you</w:t>
      </w:r>
      <w:r w:rsidR="00AE1C99" w:rsidRPr="0042483D">
        <w:rPr>
          <w:rFonts w:cs="Arial"/>
        </w:rPr>
        <w:t>r organisation</w:t>
      </w:r>
      <w:r w:rsidR="006F50C6" w:rsidRPr="0042483D">
        <w:rPr>
          <w:rFonts w:cs="Arial"/>
        </w:rPr>
        <w:t xml:space="preserve"> do</w:t>
      </w:r>
      <w:r w:rsidR="005E3041" w:rsidRPr="0042483D">
        <w:rPr>
          <w:rFonts w:cs="Arial"/>
        </w:rPr>
        <w:t>es</w:t>
      </w:r>
      <w:r w:rsidR="006F50C6" w:rsidRPr="0042483D">
        <w:rPr>
          <w:rFonts w:cs="Arial"/>
        </w:rPr>
        <w:t xml:space="preserve"> not offer or deliver Support at Home program service</w:t>
      </w:r>
      <w:r w:rsidR="00A21F77" w:rsidRPr="0042483D">
        <w:rPr>
          <w:rFonts w:cs="Arial"/>
        </w:rPr>
        <w:t>s</w:t>
      </w:r>
      <w:r w:rsidR="006F50C6" w:rsidRPr="0042483D">
        <w:rPr>
          <w:rFonts w:cs="Arial"/>
        </w:rPr>
        <w:t>, you do not need to complete this.</w:t>
      </w:r>
    </w:p>
    <w:p w14:paraId="643C8BD8" w14:textId="77777777" w:rsidR="00AE1C99" w:rsidRPr="000D4790" w:rsidRDefault="00AE1C99" w:rsidP="007941C9">
      <w:pPr>
        <w:pStyle w:val="ListNumber"/>
        <w:keepNext w:val="0"/>
        <w:ind w:left="0" w:firstLine="0"/>
        <w:rPr>
          <w:rFonts w:cs="Arial"/>
        </w:rPr>
      </w:pPr>
      <w:r w:rsidRPr="000D4790">
        <w:rPr>
          <w:rFonts w:cs="Arial"/>
          <w:noProof/>
        </w:rPr>
        <w:drawing>
          <wp:inline distT="0" distB="0" distL="0" distR="0" wp14:anchorId="5092398D" wp14:editId="2AA0E6C2">
            <wp:extent cx="5232991" cy="2504892"/>
            <wp:effectExtent l="19050" t="19050" r="25400" b="10160"/>
            <wp:docPr id="1532792559" name="Picture 1" descr="Screenshot of Outlet Administration page, showing the Support at Home Organisation pricing section on the lef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92559" name="Picture 1" descr="Screenshot of Outlet Administration page, showing the Support at Home Organisation pricing section on the left side."/>
                    <pic:cNvPicPr>
                      <a:picLocks noChangeAspect="1" noChangeArrowheads="1"/>
                    </pic:cNvPicPr>
                  </pic:nvPicPr>
                  <pic:blipFill>
                    <a:blip r:embed="rId138"/>
                    <a:stretch>
                      <a:fillRect/>
                    </a:stretch>
                  </pic:blipFill>
                  <pic:spPr bwMode="auto">
                    <a:xfrm>
                      <a:off x="0" y="0"/>
                      <a:ext cx="5232991" cy="2504892"/>
                    </a:xfrm>
                    <a:prstGeom prst="rect">
                      <a:avLst/>
                    </a:prstGeom>
                    <a:ln>
                      <a:solidFill>
                        <a:schemeClr val="accent1"/>
                      </a:solidFill>
                    </a:ln>
                  </pic:spPr>
                </pic:pic>
              </a:graphicData>
            </a:graphic>
          </wp:inline>
        </w:drawing>
      </w:r>
    </w:p>
    <w:p w14:paraId="59263D7E" w14:textId="0C1E710C" w:rsidR="003462DB" w:rsidRPr="000D4790" w:rsidRDefault="00EC4631" w:rsidP="00B81E7C">
      <w:pPr>
        <w:pStyle w:val="ListNumber"/>
        <w:keepNext w:val="0"/>
        <w:numPr>
          <w:ilvl w:val="0"/>
          <w:numId w:val="38"/>
        </w:numPr>
        <w:ind w:left="426" w:hanging="426"/>
        <w:rPr>
          <w:rFonts w:cs="Arial"/>
        </w:rPr>
      </w:pPr>
      <w:r w:rsidRPr="000D4790">
        <w:rPr>
          <w:rFonts w:cs="Arial"/>
        </w:rPr>
        <w:t xml:space="preserve">A list of service groups and service types </w:t>
      </w:r>
      <w:r w:rsidR="00A9255A" w:rsidRPr="000D4790">
        <w:rPr>
          <w:rFonts w:cs="Arial"/>
        </w:rPr>
        <w:t>displays</w:t>
      </w:r>
      <w:r w:rsidRPr="000D4790">
        <w:rPr>
          <w:rFonts w:cs="Arial"/>
        </w:rPr>
        <w:t xml:space="preserve">. </w:t>
      </w:r>
      <w:r w:rsidR="5E7A56D8" w:rsidRPr="000D4790">
        <w:rPr>
          <w:rFonts w:cs="Arial"/>
        </w:rPr>
        <w:t>Th</w:t>
      </w:r>
      <w:r w:rsidR="00A9255A" w:rsidRPr="000D4790">
        <w:rPr>
          <w:rFonts w:cs="Arial"/>
        </w:rPr>
        <w:t>is</w:t>
      </w:r>
      <w:r w:rsidR="5E7A56D8" w:rsidRPr="000D4790">
        <w:rPr>
          <w:rFonts w:cs="Arial"/>
        </w:rPr>
        <w:t xml:space="preserve"> list will only show Service Groups and Service types associated with </w:t>
      </w:r>
      <w:r w:rsidR="00096E6E" w:rsidRPr="000D4790">
        <w:rPr>
          <w:rFonts w:cs="Arial"/>
        </w:rPr>
        <w:t>your</w:t>
      </w:r>
      <w:r w:rsidR="5E7A56D8" w:rsidRPr="000D4790">
        <w:rPr>
          <w:rFonts w:cs="Arial"/>
        </w:rPr>
        <w:t xml:space="preserve"> Organisation</w:t>
      </w:r>
      <w:r w:rsidR="00C50D41" w:rsidRPr="000D4790">
        <w:rPr>
          <w:rFonts w:cs="Arial"/>
        </w:rPr>
        <w:t>’</w:t>
      </w:r>
      <w:r w:rsidR="5E7A56D8" w:rsidRPr="000D4790">
        <w:rPr>
          <w:rFonts w:cs="Arial"/>
        </w:rPr>
        <w:t xml:space="preserve">s </w:t>
      </w:r>
      <w:r w:rsidR="00C50D41" w:rsidRPr="000D4790">
        <w:rPr>
          <w:rFonts w:cs="Arial"/>
        </w:rPr>
        <w:t>R</w:t>
      </w:r>
      <w:r w:rsidR="5E7A56D8" w:rsidRPr="000D4790">
        <w:rPr>
          <w:rFonts w:cs="Arial"/>
        </w:rPr>
        <w:t>egist</w:t>
      </w:r>
      <w:r w:rsidR="00C50D41" w:rsidRPr="000D4790">
        <w:rPr>
          <w:rFonts w:cs="Arial"/>
        </w:rPr>
        <w:t>ration</w:t>
      </w:r>
      <w:r w:rsidR="5E7A56D8" w:rsidRPr="000D4790">
        <w:rPr>
          <w:rFonts w:cs="Arial"/>
        </w:rPr>
        <w:t xml:space="preserve"> Categories. </w:t>
      </w:r>
      <w:r w:rsidR="00BB0D16" w:rsidRPr="000D4790">
        <w:rPr>
          <w:rFonts w:cs="Arial"/>
        </w:rPr>
        <w:t>Select the Edit (Pencil) button to the right of the service type/s that you would like to update</w:t>
      </w:r>
      <w:r w:rsidR="0034655A" w:rsidRPr="000D4790">
        <w:rPr>
          <w:rFonts w:cs="Arial"/>
        </w:rPr>
        <w:t>.</w:t>
      </w:r>
    </w:p>
    <w:p w14:paraId="3F8F3DD6" w14:textId="560E0F05" w:rsidR="00CF67CC" w:rsidRPr="000D4790" w:rsidRDefault="003462DB" w:rsidP="007941C9">
      <w:pPr>
        <w:pStyle w:val="ListNumber"/>
        <w:keepNext w:val="0"/>
        <w:ind w:left="426" w:firstLine="0"/>
        <w:rPr>
          <w:rFonts w:cs="Arial"/>
        </w:rPr>
      </w:pPr>
      <w:r w:rsidRPr="000D4790">
        <w:rPr>
          <w:rFonts w:cs="Arial"/>
        </w:rPr>
        <w:t xml:space="preserve">The Last updated, </w:t>
      </w:r>
      <w:proofErr w:type="gramStart"/>
      <w:r w:rsidRPr="000D4790">
        <w:rPr>
          <w:rFonts w:cs="Arial"/>
        </w:rPr>
        <w:t>Last</w:t>
      </w:r>
      <w:proofErr w:type="gramEnd"/>
      <w:r w:rsidRPr="000D4790">
        <w:rPr>
          <w:rFonts w:cs="Arial"/>
        </w:rPr>
        <w:t xml:space="preserve"> updated to outlets, and Outlet update status columns are blank until you add pricing for </w:t>
      </w:r>
      <w:r w:rsidR="00100601" w:rsidRPr="000D4790">
        <w:rPr>
          <w:rFonts w:cs="Arial"/>
        </w:rPr>
        <w:t xml:space="preserve">services within </w:t>
      </w:r>
      <w:r w:rsidRPr="000D4790">
        <w:rPr>
          <w:rFonts w:cs="Arial"/>
        </w:rPr>
        <w:t>th</w:t>
      </w:r>
      <w:r w:rsidR="009D730B" w:rsidRPr="000D4790">
        <w:rPr>
          <w:rFonts w:cs="Arial"/>
        </w:rPr>
        <w:t>e</w:t>
      </w:r>
      <w:r w:rsidRPr="000D4790">
        <w:rPr>
          <w:rFonts w:cs="Arial"/>
        </w:rPr>
        <w:t xml:space="preserve"> service</w:t>
      </w:r>
      <w:r w:rsidR="008A4CFB" w:rsidRPr="000D4790">
        <w:rPr>
          <w:rFonts w:cs="Arial"/>
        </w:rPr>
        <w:t xml:space="preserve"> type</w:t>
      </w:r>
      <w:r w:rsidR="00100601" w:rsidRPr="000D4790">
        <w:rPr>
          <w:rFonts w:cs="Arial"/>
        </w:rPr>
        <w:t xml:space="preserve"> record</w:t>
      </w:r>
      <w:r w:rsidRPr="000D4790">
        <w:rPr>
          <w:rFonts w:cs="Arial"/>
        </w:rPr>
        <w:t>.</w:t>
      </w:r>
    </w:p>
    <w:p w14:paraId="2475B0FC" w14:textId="43A20128" w:rsidR="00100601" w:rsidRPr="000D4790" w:rsidRDefault="006B021A" w:rsidP="007941C9">
      <w:pPr>
        <w:pStyle w:val="ListNumber"/>
        <w:keepNext w:val="0"/>
        <w:ind w:left="0" w:firstLine="0"/>
        <w:rPr>
          <w:rFonts w:cs="Arial"/>
        </w:rPr>
      </w:pPr>
      <w:r w:rsidRPr="000D4790">
        <w:rPr>
          <w:rFonts w:cs="Arial"/>
          <w:noProof/>
        </w:rPr>
        <w:drawing>
          <wp:inline distT="0" distB="0" distL="0" distR="0" wp14:anchorId="79AB95C1" wp14:editId="097812D7">
            <wp:extent cx="5742000" cy="1626901"/>
            <wp:effectExtent l="19050" t="19050" r="11430" b="11430"/>
            <wp:docPr id="1783950288" name="Picture 2" descr="Screenshot of Support at home Organisation pricing page. Shows an example organisation's list of service groups and service type. Each service has an edit button, last update section, Last updated to outlets section, and Outlet update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50288" name="Picture 2" descr="Screenshot of Support at home Organisation pricing page. Shows an example organisation's list of service groups and service type. Each service has an edit button, last update section, Last updated to outlets section, and Outlet update status"/>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742000" cy="1626901"/>
                    </a:xfrm>
                    <a:prstGeom prst="rect">
                      <a:avLst/>
                    </a:prstGeom>
                    <a:ln>
                      <a:solidFill>
                        <a:schemeClr val="accent1"/>
                      </a:solidFill>
                    </a:ln>
                  </pic:spPr>
                </pic:pic>
              </a:graphicData>
            </a:graphic>
          </wp:inline>
        </w:drawing>
      </w:r>
    </w:p>
    <w:p w14:paraId="5D371378" w14:textId="68D7B236" w:rsidR="007D47B3" w:rsidRPr="000D4790" w:rsidRDefault="00B50104" w:rsidP="00B81E7C">
      <w:pPr>
        <w:pStyle w:val="ListNumber"/>
        <w:keepNext w:val="0"/>
        <w:numPr>
          <w:ilvl w:val="0"/>
          <w:numId w:val="38"/>
        </w:numPr>
        <w:ind w:left="426" w:hanging="426"/>
        <w:rPr>
          <w:rFonts w:cs="Arial"/>
        </w:rPr>
      </w:pPr>
      <w:r w:rsidRPr="000D4790">
        <w:rPr>
          <w:rFonts w:cs="Arial"/>
        </w:rPr>
        <w:t xml:space="preserve">For each service type </w:t>
      </w:r>
      <w:r w:rsidR="003851B8" w:rsidRPr="000D4790">
        <w:rPr>
          <w:rFonts w:cs="Arial"/>
        </w:rPr>
        <w:t xml:space="preserve">selected using the Edit Pencil icon above, </w:t>
      </w:r>
      <w:r w:rsidRPr="000D4790">
        <w:rPr>
          <w:rFonts w:cs="Arial"/>
        </w:rPr>
        <w:t xml:space="preserve">the corresponding ‘Pricing for Service’ page appears. </w:t>
      </w:r>
      <w:r w:rsidR="00064BCA" w:rsidRPr="000D4790">
        <w:rPr>
          <w:rFonts w:cs="Arial"/>
        </w:rPr>
        <w:t>All</w:t>
      </w:r>
      <w:r w:rsidR="001B2137" w:rsidRPr="000D4790">
        <w:rPr>
          <w:rFonts w:cs="Arial"/>
        </w:rPr>
        <w:t xml:space="preserve"> your organisation’s available services </w:t>
      </w:r>
      <w:r w:rsidR="00541FB6" w:rsidRPr="000D4790">
        <w:rPr>
          <w:rFonts w:cs="Arial"/>
        </w:rPr>
        <w:t>within the</w:t>
      </w:r>
      <w:r w:rsidR="001B2137" w:rsidRPr="000D4790">
        <w:rPr>
          <w:rFonts w:cs="Arial"/>
        </w:rPr>
        <w:t xml:space="preserve"> service type </w:t>
      </w:r>
      <w:r w:rsidR="008B0803" w:rsidRPr="000D4790">
        <w:rPr>
          <w:rFonts w:cs="Arial"/>
        </w:rPr>
        <w:t xml:space="preserve">and the </w:t>
      </w:r>
      <w:r w:rsidR="00CD4CC6" w:rsidRPr="000D4790">
        <w:rPr>
          <w:rFonts w:cs="Arial"/>
        </w:rPr>
        <w:t xml:space="preserve">common price fields for each delivery time period </w:t>
      </w:r>
      <w:r w:rsidRPr="000D4790">
        <w:rPr>
          <w:rFonts w:cs="Arial"/>
        </w:rPr>
        <w:t>displays here.</w:t>
      </w:r>
      <w:r w:rsidR="00543D70" w:rsidRPr="000D4790">
        <w:rPr>
          <w:rFonts w:cs="Arial"/>
        </w:rPr>
        <w:t xml:space="preserve"> A domestic assistance page example </w:t>
      </w:r>
      <w:r w:rsidR="00912047" w:rsidRPr="000D4790">
        <w:rPr>
          <w:rFonts w:cs="Arial"/>
        </w:rPr>
        <w:t>is</w:t>
      </w:r>
      <w:r w:rsidR="00543D70" w:rsidRPr="000D4790">
        <w:rPr>
          <w:rFonts w:cs="Arial"/>
        </w:rPr>
        <w:t xml:space="preserve"> shown below.</w:t>
      </w:r>
    </w:p>
    <w:p w14:paraId="05132386" w14:textId="76769719" w:rsidR="00D818FC" w:rsidRPr="004A440A" w:rsidRDefault="00743EF3" w:rsidP="007941C9">
      <w:pPr>
        <w:pStyle w:val="Caption"/>
        <w:keepNext/>
        <w:spacing w:line="276" w:lineRule="auto"/>
        <w:rPr>
          <w:rFonts w:cs="Arial"/>
          <w:sz w:val="18"/>
        </w:rPr>
      </w:pPr>
      <w:r w:rsidRPr="004A440A">
        <w:rPr>
          <w:rFonts w:cs="Arial"/>
          <w:caps w:val="0"/>
          <w:sz w:val="18"/>
        </w:rPr>
        <w:lastRenderedPageBreak/>
        <w:t>Domestic Assistance Pricing Page Example</w:t>
      </w:r>
    </w:p>
    <w:p w14:paraId="4636D439" w14:textId="34D35B73" w:rsidR="001B2137" w:rsidRPr="000D4790" w:rsidRDefault="00093F40" w:rsidP="007941C9">
      <w:pPr>
        <w:widowControl/>
        <w:rPr>
          <w:rFonts w:cs="Arial"/>
        </w:rPr>
      </w:pPr>
      <w:r w:rsidRPr="000D4790">
        <w:rPr>
          <w:rFonts w:cs="Arial"/>
          <w:noProof/>
        </w:rPr>
        <w:drawing>
          <wp:inline distT="0" distB="0" distL="0" distR="0" wp14:anchorId="39546948" wp14:editId="398E5621">
            <wp:extent cx="5002766" cy="4248820"/>
            <wp:effectExtent l="19050" t="19050" r="26670" b="18415"/>
            <wp:docPr id="285259202" name="Picture 1" descr="Screenshot of editable domestic assistance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59202" name="Picture 1" descr="Screenshot of editable domestic assistance page "/>
                    <pic:cNvPicPr/>
                  </pic:nvPicPr>
                  <pic:blipFill>
                    <a:blip r:embed="rId140"/>
                    <a:stretch>
                      <a:fillRect/>
                    </a:stretch>
                  </pic:blipFill>
                  <pic:spPr>
                    <a:xfrm>
                      <a:off x="0" y="0"/>
                      <a:ext cx="5006626" cy="4252098"/>
                    </a:xfrm>
                    <a:prstGeom prst="rect">
                      <a:avLst/>
                    </a:prstGeom>
                    <a:ln>
                      <a:solidFill>
                        <a:schemeClr val="accent1"/>
                      </a:solidFill>
                    </a:ln>
                  </pic:spPr>
                </pic:pic>
              </a:graphicData>
            </a:graphic>
          </wp:inline>
        </w:drawing>
      </w:r>
    </w:p>
    <w:p w14:paraId="67D3B92A" w14:textId="77777777" w:rsidR="00337729" w:rsidRPr="004A440A" w:rsidRDefault="00337729" w:rsidP="007941C9">
      <w:pPr>
        <w:pStyle w:val="Caption"/>
        <w:keepNext/>
        <w:spacing w:line="276" w:lineRule="auto"/>
        <w:rPr>
          <w:rFonts w:cs="Arial"/>
          <w:sz w:val="18"/>
        </w:rPr>
      </w:pPr>
      <w:r w:rsidRPr="004A440A">
        <w:rPr>
          <w:rFonts w:cs="Arial"/>
          <w:caps w:val="0"/>
          <w:sz w:val="18"/>
        </w:rPr>
        <w:t>Nursing Care Pricing Page Example</w:t>
      </w:r>
    </w:p>
    <w:p w14:paraId="40737AC4" w14:textId="62449BAC" w:rsidR="00337729" w:rsidRPr="000D4790" w:rsidRDefault="00093F40" w:rsidP="007941C9">
      <w:pPr>
        <w:pStyle w:val="ListNumber"/>
        <w:keepNext w:val="0"/>
        <w:ind w:left="0" w:firstLine="0"/>
        <w:rPr>
          <w:rFonts w:cs="Arial"/>
        </w:rPr>
      </w:pPr>
      <w:r w:rsidRPr="000D4790">
        <w:rPr>
          <w:rFonts w:cs="Arial"/>
          <w:noProof/>
        </w:rPr>
        <w:drawing>
          <wp:inline distT="0" distB="0" distL="0" distR="0" wp14:anchorId="551B015C" wp14:editId="5D628FC2">
            <wp:extent cx="4859431" cy="4095750"/>
            <wp:effectExtent l="19050" t="19050" r="17780" b="19050"/>
            <wp:docPr id="2138406758" name="Picture 1" descr="Screenshot of editable domestic assistance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406758" name="Picture 1" descr="Screenshot of editable domestic assistance page "/>
                    <pic:cNvPicPr/>
                  </pic:nvPicPr>
                  <pic:blipFill>
                    <a:blip r:embed="rId141"/>
                    <a:stretch>
                      <a:fillRect/>
                    </a:stretch>
                  </pic:blipFill>
                  <pic:spPr>
                    <a:xfrm>
                      <a:off x="0" y="0"/>
                      <a:ext cx="4865490" cy="4100856"/>
                    </a:xfrm>
                    <a:prstGeom prst="rect">
                      <a:avLst/>
                    </a:prstGeom>
                    <a:ln>
                      <a:solidFill>
                        <a:schemeClr val="accent1"/>
                      </a:solidFill>
                    </a:ln>
                  </pic:spPr>
                </pic:pic>
              </a:graphicData>
            </a:graphic>
          </wp:inline>
        </w:drawing>
      </w:r>
    </w:p>
    <w:p w14:paraId="0E8B244D" w14:textId="1D893235" w:rsidR="00C659EA" w:rsidRPr="000D4790" w:rsidRDefault="00CF67CC" w:rsidP="007941C9">
      <w:pPr>
        <w:pStyle w:val="ListNumber"/>
        <w:keepNext w:val="0"/>
        <w:ind w:left="0" w:firstLine="0"/>
        <w:rPr>
          <w:rFonts w:cs="Arial"/>
        </w:rPr>
      </w:pPr>
      <w:r w:rsidRPr="000D4790">
        <w:rPr>
          <w:rFonts w:cs="Arial"/>
        </w:rPr>
        <w:lastRenderedPageBreak/>
        <w:t xml:space="preserve">All </w:t>
      </w:r>
      <w:r w:rsidR="004E658E" w:rsidRPr="000D4790">
        <w:rPr>
          <w:rFonts w:cs="Arial"/>
        </w:rPr>
        <w:t>mandatory fields</w:t>
      </w:r>
      <w:r w:rsidR="00B50104" w:rsidRPr="000D4790">
        <w:rPr>
          <w:rFonts w:cs="Arial"/>
        </w:rPr>
        <w:t xml:space="preserve"> (marked with a red asterisk)</w:t>
      </w:r>
      <w:r w:rsidR="004E658E" w:rsidRPr="000D4790">
        <w:rPr>
          <w:rFonts w:cs="Arial"/>
        </w:rPr>
        <w:t xml:space="preserve"> must be entered, for example ‘Common price – Standard (hours)’.</w:t>
      </w:r>
      <w:r w:rsidR="004834AE" w:rsidRPr="000D4790">
        <w:rPr>
          <w:rFonts w:cs="Arial"/>
        </w:rPr>
        <w:t xml:space="preserve"> </w:t>
      </w:r>
      <w:r w:rsidR="009948B2" w:rsidRPr="000D4790">
        <w:rPr>
          <w:rFonts w:cs="Arial"/>
        </w:rPr>
        <w:t>If not entered you will receive error messages:</w:t>
      </w:r>
    </w:p>
    <w:p w14:paraId="4EFDFB6D" w14:textId="6E6CED42" w:rsidR="009948B2" w:rsidRPr="000D4790" w:rsidRDefault="002B4FC5" w:rsidP="007941C9">
      <w:pPr>
        <w:pStyle w:val="ListNumber"/>
        <w:keepNext w:val="0"/>
        <w:ind w:left="0" w:firstLine="0"/>
        <w:rPr>
          <w:rFonts w:cs="Arial"/>
        </w:rPr>
      </w:pPr>
      <w:r w:rsidRPr="000D4790">
        <w:rPr>
          <w:rFonts w:cs="Arial"/>
          <w:noProof/>
        </w:rPr>
        <w:drawing>
          <wp:inline distT="0" distB="0" distL="0" distR="0" wp14:anchorId="7440675E" wp14:editId="57A62EE2">
            <wp:extent cx="3922662" cy="1252778"/>
            <wp:effectExtent l="19050" t="19050" r="20955" b="24130"/>
            <wp:docPr id="956483741" name="Picture 8" descr="Screenshot of mandatory items within the domestic assistance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83741" name="Picture 8" descr="Screenshot of mandatory items within the domestic assistance page "/>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934751" cy="1256639"/>
                    </a:xfrm>
                    <a:prstGeom prst="rect">
                      <a:avLst/>
                    </a:prstGeom>
                    <a:ln>
                      <a:solidFill>
                        <a:schemeClr val="accent1"/>
                      </a:solidFill>
                    </a:ln>
                  </pic:spPr>
                </pic:pic>
              </a:graphicData>
            </a:graphic>
          </wp:inline>
        </w:drawing>
      </w:r>
    </w:p>
    <w:p w14:paraId="3B336A6C" w14:textId="1620E979" w:rsidR="009948B2" w:rsidRPr="000D4790" w:rsidRDefault="009948B2" w:rsidP="007941C9">
      <w:pPr>
        <w:pStyle w:val="ListNumber"/>
        <w:keepNext w:val="0"/>
        <w:ind w:left="0" w:firstLine="0"/>
        <w:rPr>
          <w:rFonts w:cs="Arial"/>
        </w:rPr>
      </w:pPr>
      <w:r w:rsidRPr="000D4790">
        <w:rPr>
          <w:rFonts w:cs="Arial"/>
          <w:noProof/>
        </w:rPr>
        <w:drawing>
          <wp:inline distT="0" distB="0" distL="0" distR="0" wp14:anchorId="291224BA" wp14:editId="03C241AA">
            <wp:extent cx="3946760" cy="421284"/>
            <wp:effectExtent l="19050" t="19050" r="15875" b="17145"/>
            <wp:docPr id="1325197693" name="Picture 8" descr="Screenshot of mandatory items missing within the domestic assistance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197693" name="Picture 8" descr="Screenshot of mandatory items missing within the domestic assistance page "/>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982834" cy="425135"/>
                    </a:xfrm>
                    <a:prstGeom prst="rect">
                      <a:avLst/>
                    </a:prstGeom>
                    <a:ln>
                      <a:solidFill>
                        <a:schemeClr val="accent1"/>
                      </a:solidFill>
                    </a:ln>
                  </pic:spPr>
                </pic:pic>
              </a:graphicData>
            </a:graphic>
          </wp:inline>
        </w:drawing>
      </w:r>
    </w:p>
    <w:p w14:paraId="5C2E90A0" w14:textId="39987221" w:rsidR="0078782C" w:rsidRPr="000D4790" w:rsidRDefault="004834AE" w:rsidP="00A06D3B">
      <w:pPr>
        <w:pStyle w:val="ListNumber"/>
        <w:keepNext w:val="0"/>
        <w:numPr>
          <w:ilvl w:val="0"/>
          <w:numId w:val="38"/>
        </w:numPr>
        <w:ind w:left="426" w:hanging="426"/>
        <w:rPr>
          <w:rFonts w:cs="Arial"/>
        </w:rPr>
      </w:pPr>
      <w:r w:rsidRPr="000D4790">
        <w:rPr>
          <w:rFonts w:cs="Arial"/>
        </w:rPr>
        <w:t xml:space="preserve">You must provide </w:t>
      </w:r>
      <w:r w:rsidRPr="00A06D3B">
        <w:rPr>
          <w:rFonts w:cs="Arial"/>
        </w:rPr>
        <w:t>Common Price – Standard (Hours)</w:t>
      </w:r>
      <w:r w:rsidRPr="000D4790">
        <w:rPr>
          <w:rFonts w:cs="Arial"/>
        </w:rPr>
        <w:t xml:space="preserve"> for all Services</w:t>
      </w:r>
      <w:r w:rsidR="003D5D44" w:rsidRPr="000D4790">
        <w:rPr>
          <w:rFonts w:cs="Arial"/>
        </w:rPr>
        <w:t xml:space="preserve"> that will be marked as available</w:t>
      </w:r>
      <w:r w:rsidRPr="000D4790">
        <w:rPr>
          <w:rFonts w:cs="Arial"/>
        </w:rPr>
        <w:t>.</w:t>
      </w:r>
      <w:r w:rsidR="00897440" w:rsidRPr="000D4790">
        <w:rPr>
          <w:rFonts w:cs="Arial"/>
        </w:rPr>
        <w:t xml:space="preserve"> </w:t>
      </w:r>
      <w:r w:rsidR="002B4FC5" w:rsidRPr="000D4790">
        <w:rPr>
          <w:rFonts w:cs="Arial"/>
        </w:rPr>
        <w:t>When marked available, this will appear selected as a default option</w:t>
      </w:r>
      <w:r w:rsidR="004C630E" w:rsidRPr="000D4790">
        <w:rPr>
          <w:rFonts w:cs="Arial"/>
        </w:rPr>
        <w:t xml:space="preserve">. </w:t>
      </w:r>
      <w:r w:rsidR="004A440A">
        <w:rPr>
          <w:rFonts w:cs="Arial"/>
        </w:rPr>
        <w:t>E</w:t>
      </w:r>
      <w:r w:rsidR="00B50104" w:rsidRPr="000D4790">
        <w:rPr>
          <w:rFonts w:cs="Arial"/>
        </w:rPr>
        <w:t>nter a value from $0.00 to $999.99</w:t>
      </w:r>
      <w:r w:rsidR="00177841" w:rsidRPr="000D4790">
        <w:rPr>
          <w:rFonts w:cs="Arial"/>
        </w:rPr>
        <w:t>, but this value must be the most frequently charged price for the service.</w:t>
      </w:r>
    </w:p>
    <w:p w14:paraId="3719EE99" w14:textId="76B8604D" w:rsidR="00A47455" w:rsidRPr="000D4790" w:rsidRDefault="00A47455" w:rsidP="007941C9">
      <w:pPr>
        <w:pStyle w:val="ListNumber"/>
        <w:keepNext w:val="0"/>
        <w:ind w:left="0" w:firstLine="0"/>
        <w:rPr>
          <w:rFonts w:cs="Arial"/>
        </w:rPr>
      </w:pPr>
      <w:r w:rsidRPr="000D4790">
        <w:rPr>
          <w:rFonts w:cs="Arial"/>
          <w:noProof/>
        </w:rPr>
        <w:drawing>
          <wp:inline distT="0" distB="0" distL="0" distR="0" wp14:anchorId="1A535F63" wp14:editId="173685B4">
            <wp:extent cx="2877186" cy="782596"/>
            <wp:effectExtent l="19050" t="19050" r="18415" b="17780"/>
            <wp:docPr id="133814916" name="Picture 1" descr="Screenshot of Common Price – Standard (Hours) for all Services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14916" name="Picture 1" descr="Screenshot of Common Price – Standard (Hours) for all Services field"/>
                    <pic:cNvPicPr/>
                  </pic:nvPicPr>
                  <pic:blipFill>
                    <a:blip r:embed="rId144"/>
                    <a:stretch>
                      <a:fillRect/>
                    </a:stretch>
                  </pic:blipFill>
                  <pic:spPr>
                    <a:xfrm>
                      <a:off x="0" y="0"/>
                      <a:ext cx="2886936" cy="785248"/>
                    </a:xfrm>
                    <a:prstGeom prst="rect">
                      <a:avLst/>
                    </a:prstGeom>
                    <a:ln>
                      <a:solidFill>
                        <a:schemeClr val="accent1"/>
                      </a:solidFill>
                    </a:ln>
                  </pic:spPr>
                </pic:pic>
              </a:graphicData>
            </a:graphic>
          </wp:inline>
        </w:drawing>
      </w:r>
    </w:p>
    <w:p w14:paraId="32DD4D96" w14:textId="21B2A6F4" w:rsidR="00A47455" w:rsidRPr="000D4790" w:rsidRDefault="004834AE" w:rsidP="007941C9">
      <w:pPr>
        <w:pStyle w:val="ListNumber"/>
        <w:keepNext w:val="0"/>
        <w:ind w:left="0" w:firstLine="0"/>
        <w:rPr>
          <w:rFonts w:cs="Arial"/>
        </w:rPr>
      </w:pPr>
      <w:r w:rsidRPr="000D4790">
        <w:rPr>
          <w:rFonts w:cs="Arial"/>
        </w:rPr>
        <w:t>If you do not deliver a service within the service type, you can enter $0.00</w:t>
      </w:r>
      <w:r w:rsidR="00343B45" w:rsidRPr="000D4790">
        <w:rPr>
          <w:rFonts w:cs="Arial"/>
        </w:rPr>
        <w:t xml:space="preserve"> if you need to enter a value in the mandatory field.</w:t>
      </w:r>
      <w:r w:rsidRPr="000D4790">
        <w:rPr>
          <w:rFonts w:cs="Arial"/>
        </w:rPr>
        <w:t xml:space="preserve"> </w:t>
      </w:r>
      <w:r w:rsidR="00F44159" w:rsidRPr="000D4790">
        <w:rPr>
          <w:rFonts w:cs="Arial"/>
        </w:rPr>
        <w:t>You MUST then</w:t>
      </w:r>
      <w:r w:rsidRPr="000D4790">
        <w:rPr>
          <w:rFonts w:cs="Arial"/>
        </w:rPr>
        <w:t xml:space="preserve"> mark this service as not available on all </w:t>
      </w:r>
      <w:r w:rsidR="00F44159" w:rsidRPr="000D4790">
        <w:rPr>
          <w:rFonts w:cs="Arial"/>
        </w:rPr>
        <w:t xml:space="preserve">the applicable </w:t>
      </w:r>
      <w:r w:rsidRPr="000D4790">
        <w:rPr>
          <w:rFonts w:cs="Arial"/>
        </w:rPr>
        <w:t>Support at Home service items.</w:t>
      </w:r>
    </w:p>
    <w:p w14:paraId="68343CEE" w14:textId="0CBDDE0E" w:rsidR="00A61BB3" w:rsidRPr="000D4790" w:rsidRDefault="00A61BB3" w:rsidP="007941C9">
      <w:pPr>
        <w:pStyle w:val="ListNumber"/>
        <w:keepNext w:val="0"/>
        <w:ind w:left="0" w:firstLine="0"/>
        <w:rPr>
          <w:rFonts w:cs="Arial"/>
        </w:rPr>
      </w:pPr>
      <w:r w:rsidRPr="000D4790">
        <w:rPr>
          <w:rFonts w:cs="Arial"/>
        </w:rPr>
        <w:t xml:space="preserve">For any service listed as </w:t>
      </w:r>
      <w:r w:rsidR="00127EA5" w:rsidRPr="000D4790">
        <w:rPr>
          <w:rFonts w:cs="Arial"/>
          <w:b/>
          <w:bCs/>
        </w:rPr>
        <w:t>Market Price</w:t>
      </w:r>
      <w:r w:rsidR="00DB1B0D" w:rsidRPr="000D4790">
        <w:rPr>
          <w:rFonts w:cs="Arial"/>
          <w:b/>
          <w:bCs/>
        </w:rPr>
        <w:t xml:space="preserve"> </w:t>
      </w:r>
      <w:r w:rsidR="00127EA5" w:rsidRPr="000D4790">
        <w:rPr>
          <w:rFonts w:cs="Arial"/>
        </w:rPr>
        <w:t xml:space="preserve">you </w:t>
      </w:r>
      <w:r w:rsidR="008F761A" w:rsidRPr="000D4790">
        <w:rPr>
          <w:rFonts w:cs="Arial"/>
        </w:rPr>
        <w:t xml:space="preserve">are </w:t>
      </w:r>
      <w:r w:rsidR="00127EA5" w:rsidRPr="000D4790">
        <w:rPr>
          <w:rFonts w:cs="Arial"/>
        </w:rPr>
        <w:t>not required to enter a price value.</w:t>
      </w:r>
    </w:p>
    <w:p w14:paraId="02BE5999" w14:textId="4A2705E4" w:rsidR="009948B2" w:rsidRPr="000D4790" w:rsidRDefault="009948B2" w:rsidP="007941C9">
      <w:pPr>
        <w:pStyle w:val="ListNumber"/>
        <w:keepNext w:val="0"/>
        <w:ind w:left="0" w:firstLine="0"/>
        <w:rPr>
          <w:rFonts w:cs="Arial"/>
        </w:rPr>
      </w:pPr>
      <w:r w:rsidRPr="000D4790">
        <w:rPr>
          <w:rFonts w:cs="Arial"/>
          <w:noProof/>
        </w:rPr>
        <w:drawing>
          <wp:inline distT="0" distB="0" distL="0" distR="0" wp14:anchorId="5619D0B9" wp14:editId="17A7DD50">
            <wp:extent cx="2839086" cy="576928"/>
            <wp:effectExtent l="19050" t="19050" r="18415" b="13970"/>
            <wp:docPr id="1297987403" name="Picture 1" descr="Screenshot of Mobility product market pric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87403" name="Picture 1" descr="Screenshot of Mobility product market price field."/>
                    <pic:cNvPicPr/>
                  </pic:nvPicPr>
                  <pic:blipFill>
                    <a:blip r:embed="rId145"/>
                    <a:stretch>
                      <a:fillRect/>
                    </a:stretch>
                  </pic:blipFill>
                  <pic:spPr>
                    <a:xfrm>
                      <a:off x="0" y="0"/>
                      <a:ext cx="2857403" cy="580650"/>
                    </a:xfrm>
                    <a:prstGeom prst="rect">
                      <a:avLst/>
                    </a:prstGeom>
                    <a:ln>
                      <a:solidFill>
                        <a:schemeClr val="accent1"/>
                      </a:solidFill>
                    </a:ln>
                  </pic:spPr>
                </pic:pic>
              </a:graphicData>
            </a:graphic>
          </wp:inline>
        </w:drawing>
      </w:r>
    </w:p>
    <w:p w14:paraId="5109AC2D" w14:textId="55E5E4EF" w:rsidR="004E658E" w:rsidRPr="000D4790" w:rsidRDefault="004E658E" w:rsidP="00A06D3B">
      <w:pPr>
        <w:pStyle w:val="ListNumber"/>
        <w:keepNext w:val="0"/>
        <w:numPr>
          <w:ilvl w:val="0"/>
          <w:numId w:val="38"/>
        </w:numPr>
        <w:ind w:left="426" w:hanging="426"/>
        <w:rPr>
          <w:rFonts w:cs="Arial"/>
        </w:rPr>
      </w:pPr>
      <w:r w:rsidRPr="000D4790">
        <w:rPr>
          <w:rFonts w:cs="Arial"/>
        </w:rPr>
        <w:t>Select</w:t>
      </w:r>
      <w:r w:rsidRPr="000D4790">
        <w:rPr>
          <w:rFonts w:cs="Arial"/>
          <w:b/>
          <w:bCs/>
        </w:rPr>
        <w:t xml:space="preserve"> SAVE</w:t>
      </w:r>
      <w:r w:rsidR="009948B2" w:rsidRPr="000D4790" w:rsidDel="004C630E">
        <w:rPr>
          <w:rFonts w:cs="Arial"/>
          <w:b/>
          <w:bCs/>
        </w:rPr>
        <w:t xml:space="preserve"> </w:t>
      </w:r>
      <w:r w:rsidR="006000CA" w:rsidRPr="000D4790">
        <w:rPr>
          <w:rFonts w:cs="Arial"/>
        </w:rPr>
        <w:t>to save your progress and to be taken back to the Support at Home pricing page</w:t>
      </w:r>
      <w:r w:rsidR="00A57EBE" w:rsidRPr="000D4790">
        <w:rPr>
          <w:rFonts w:cs="Arial"/>
        </w:rPr>
        <w:t>.</w:t>
      </w:r>
      <w:r w:rsidR="00B63404" w:rsidRPr="000D4790">
        <w:rPr>
          <w:rFonts w:cs="Arial"/>
        </w:rPr>
        <w:t xml:space="preserve"> This will only save the </w:t>
      </w:r>
      <w:r w:rsidR="00543D70" w:rsidRPr="000D4790">
        <w:rPr>
          <w:rFonts w:cs="Arial"/>
        </w:rPr>
        <w:t>pricing on the Organisation level.</w:t>
      </w:r>
    </w:p>
    <w:p w14:paraId="0489976D" w14:textId="0D673B83" w:rsidR="006000CA" w:rsidRPr="000D4790" w:rsidRDefault="006000CA" w:rsidP="00A06D3B">
      <w:pPr>
        <w:pStyle w:val="ListNumber"/>
        <w:keepNext w:val="0"/>
        <w:numPr>
          <w:ilvl w:val="0"/>
          <w:numId w:val="38"/>
        </w:numPr>
        <w:ind w:left="426" w:hanging="426"/>
        <w:rPr>
          <w:rFonts w:cs="Arial"/>
        </w:rPr>
      </w:pPr>
      <w:r w:rsidRPr="000D4790">
        <w:rPr>
          <w:rFonts w:cs="Arial"/>
        </w:rPr>
        <w:t xml:space="preserve">Select </w:t>
      </w:r>
      <w:r w:rsidRPr="000D4790">
        <w:rPr>
          <w:rFonts w:cs="Arial"/>
          <w:b/>
          <w:bCs/>
        </w:rPr>
        <w:t>APPLY TO ALL OUTLETS</w:t>
      </w:r>
      <w:r w:rsidRPr="000D4790">
        <w:rPr>
          <w:rFonts w:cs="Arial"/>
        </w:rPr>
        <w:t xml:space="preserve"> </w:t>
      </w:r>
      <w:r w:rsidR="000742CD" w:rsidRPr="000D4790">
        <w:rPr>
          <w:rFonts w:cs="Arial"/>
        </w:rPr>
        <w:t xml:space="preserve">button when you are ready </w:t>
      </w:r>
      <w:r w:rsidR="00CE397C" w:rsidRPr="000D4790">
        <w:rPr>
          <w:rFonts w:cs="Arial"/>
        </w:rPr>
        <w:t>to apply the pricing</w:t>
      </w:r>
      <w:r w:rsidR="001441B4" w:rsidRPr="000D4790">
        <w:rPr>
          <w:rFonts w:cs="Arial"/>
        </w:rPr>
        <w:t xml:space="preserve"> you have entered</w:t>
      </w:r>
      <w:r w:rsidR="00CE397C" w:rsidRPr="000D4790">
        <w:rPr>
          <w:rFonts w:cs="Arial"/>
        </w:rPr>
        <w:t xml:space="preserve"> to all of the organisation’s outlets</w:t>
      </w:r>
      <w:r w:rsidR="00F176BA" w:rsidRPr="000D4790">
        <w:rPr>
          <w:rFonts w:cs="Arial"/>
        </w:rPr>
        <w:t xml:space="preserve"> with a Support at Home service item</w:t>
      </w:r>
      <w:r w:rsidR="00CE397C" w:rsidRPr="000D4790">
        <w:rPr>
          <w:rFonts w:cs="Arial"/>
        </w:rPr>
        <w:t>.</w:t>
      </w:r>
      <w:r w:rsidR="004951B3" w:rsidRPr="000D4790">
        <w:rPr>
          <w:rFonts w:cs="Arial"/>
        </w:rPr>
        <w:t xml:space="preserve"> This is</w:t>
      </w:r>
      <w:r w:rsidR="004A519C" w:rsidRPr="000D4790">
        <w:rPr>
          <w:rFonts w:cs="Arial"/>
        </w:rPr>
        <w:t xml:space="preserve"> possible only after </w:t>
      </w:r>
      <w:r w:rsidR="008F0773" w:rsidRPr="000D4790">
        <w:rPr>
          <w:rFonts w:cs="Arial"/>
        </w:rPr>
        <w:t>entering</w:t>
      </w:r>
      <w:r w:rsidR="004A519C" w:rsidRPr="000D4790">
        <w:rPr>
          <w:rFonts w:cs="Arial"/>
        </w:rPr>
        <w:t xml:space="preserve"> all mandatory </w:t>
      </w:r>
      <w:r w:rsidR="0015349F" w:rsidRPr="000D4790">
        <w:rPr>
          <w:rFonts w:cs="Arial"/>
        </w:rPr>
        <w:t xml:space="preserve">Service </w:t>
      </w:r>
      <w:r w:rsidR="00956BC2" w:rsidRPr="000D4790">
        <w:rPr>
          <w:rFonts w:cs="Arial"/>
        </w:rPr>
        <w:t xml:space="preserve">pricing </w:t>
      </w:r>
      <w:r w:rsidR="0015349F" w:rsidRPr="000D4790">
        <w:rPr>
          <w:rFonts w:cs="Arial"/>
        </w:rPr>
        <w:t>under a Service Type.</w:t>
      </w:r>
    </w:p>
    <w:p w14:paraId="3566453C" w14:textId="0769D83C" w:rsidR="00731BAC" w:rsidRPr="000D4790" w:rsidRDefault="00CB7B32" w:rsidP="007941C9">
      <w:pPr>
        <w:pStyle w:val="ListNumber"/>
        <w:keepNext w:val="0"/>
        <w:ind w:left="0" w:firstLine="0"/>
        <w:rPr>
          <w:rFonts w:cs="Arial"/>
        </w:rPr>
      </w:pPr>
      <w:r w:rsidRPr="000D4790">
        <w:rPr>
          <w:rFonts w:cs="Arial"/>
        </w:rPr>
        <w:t xml:space="preserve">When applying pricing to all Outlets, only the prices will be copied down where that service delivery hours </w:t>
      </w:r>
      <w:proofErr w:type="gramStart"/>
      <w:r w:rsidRPr="000D4790">
        <w:rPr>
          <w:rFonts w:cs="Arial"/>
        </w:rPr>
        <w:t>is</w:t>
      </w:r>
      <w:proofErr w:type="gramEnd"/>
      <w:r w:rsidRPr="000D4790">
        <w:rPr>
          <w:rFonts w:cs="Arial"/>
        </w:rPr>
        <w:t xml:space="preserve"> selected.</w:t>
      </w:r>
      <w:r w:rsidR="005F043C" w:rsidRPr="000D4790">
        <w:rPr>
          <w:rFonts w:cs="Arial"/>
        </w:rPr>
        <w:t xml:space="preserve"> Standard hours are defaulted and will always be copied down.</w:t>
      </w:r>
    </w:p>
    <w:p w14:paraId="2C448E7E" w14:textId="118B6C93" w:rsidR="001F30B2" w:rsidRPr="000D4790" w:rsidRDefault="001F30B2" w:rsidP="007941C9">
      <w:pPr>
        <w:pStyle w:val="ListNumber"/>
        <w:keepNext w:val="0"/>
        <w:ind w:left="0" w:firstLine="0"/>
        <w:rPr>
          <w:rFonts w:cs="Arial"/>
        </w:rPr>
      </w:pPr>
      <w:r w:rsidRPr="000D4790">
        <w:rPr>
          <w:rFonts w:cs="Arial"/>
        </w:rPr>
        <w:t xml:space="preserve">For example, you enter all pricing at the organisation level. </w:t>
      </w:r>
      <w:r w:rsidR="00572EB2" w:rsidRPr="000D4790">
        <w:rPr>
          <w:rFonts w:cs="Arial"/>
        </w:rPr>
        <w:t>However,</w:t>
      </w:r>
      <w:r w:rsidRPr="000D4790">
        <w:rPr>
          <w:rFonts w:cs="Arial"/>
        </w:rPr>
        <w:t xml:space="preserve"> in some </w:t>
      </w:r>
      <w:r w:rsidR="004977D3" w:rsidRPr="000D4790">
        <w:rPr>
          <w:rFonts w:cs="Arial"/>
        </w:rPr>
        <w:t>service items</w:t>
      </w:r>
      <w:r w:rsidRPr="000D4790">
        <w:rPr>
          <w:rFonts w:cs="Arial"/>
        </w:rPr>
        <w:t xml:space="preserve"> the </w:t>
      </w:r>
      <w:r w:rsidR="005F043C" w:rsidRPr="000D4790">
        <w:rPr>
          <w:rFonts w:cs="Arial"/>
        </w:rPr>
        <w:t xml:space="preserve">additional </w:t>
      </w:r>
      <w:r w:rsidRPr="000D4790">
        <w:rPr>
          <w:rFonts w:cs="Arial"/>
        </w:rPr>
        <w:t xml:space="preserve">service delivery hours </w:t>
      </w:r>
      <w:r w:rsidR="004977D3" w:rsidRPr="000D4790">
        <w:rPr>
          <w:rFonts w:cs="Arial"/>
        </w:rPr>
        <w:t xml:space="preserve">selected is only </w:t>
      </w:r>
      <w:r w:rsidR="00167124" w:rsidRPr="000D4790">
        <w:rPr>
          <w:rFonts w:cs="Arial"/>
        </w:rPr>
        <w:t>Non</w:t>
      </w:r>
      <w:r w:rsidR="005F043C" w:rsidRPr="000D4790">
        <w:rPr>
          <w:rFonts w:cs="Arial"/>
        </w:rPr>
        <w:t xml:space="preserve">-standard and Saturday, then only those prices will be copied to that </w:t>
      </w:r>
      <w:r w:rsidR="00CA53CE" w:rsidRPr="000D4790">
        <w:rPr>
          <w:rFonts w:cs="Arial"/>
        </w:rPr>
        <w:t xml:space="preserve">service item. </w:t>
      </w:r>
    </w:p>
    <w:p w14:paraId="768F3AC0" w14:textId="6A61D028" w:rsidR="00BB0D16" w:rsidRPr="000D4790" w:rsidRDefault="00CE397C" w:rsidP="00A06D3B">
      <w:pPr>
        <w:pStyle w:val="ListNumber"/>
        <w:keepNext w:val="0"/>
        <w:numPr>
          <w:ilvl w:val="0"/>
          <w:numId w:val="38"/>
        </w:numPr>
        <w:ind w:left="426" w:hanging="426"/>
        <w:rPr>
          <w:rFonts w:cs="Arial"/>
        </w:rPr>
      </w:pPr>
      <w:r w:rsidRPr="000D4790">
        <w:rPr>
          <w:rFonts w:cs="Arial"/>
        </w:rPr>
        <w:t>Select</w:t>
      </w:r>
      <w:r w:rsidRPr="000D4790" w:rsidDel="004C630E">
        <w:rPr>
          <w:rFonts w:cs="Arial"/>
        </w:rPr>
        <w:t xml:space="preserve"> </w:t>
      </w:r>
      <w:r w:rsidRPr="000D4790">
        <w:rPr>
          <w:rFonts w:cs="Arial"/>
          <w:b/>
          <w:bCs/>
        </w:rPr>
        <w:t>CLOSE</w:t>
      </w:r>
      <w:r w:rsidRPr="000D4790">
        <w:rPr>
          <w:rFonts w:cs="Arial"/>
        </w:rPr>
        <w:t xml:space="preserve"> to go back to the Support at Home pricing page without any edits</w:t>
      </w:r>
      <w:r w:rsidR="00370767" w:rsidRPr="000D4790">
        <w:rPr>
          <w:rFonts w:cs="Arial"/>
        </w:rPr>
        <w:t xml:space="preserve"> made or saved.</w:t>
      </w:r>
    </w:p>
    <w:tbl>
      <w:tblPr>
        <w:tblStyle w:val="TableGrid"/>
        <w:tblW w:w="9058" w:type="dxa"/>
        <w:tblCellMar>
          <w:left w:w="57" w:type="dxa"/>
          <w:right w:w="57" w:type="dxa"/>
        </w:tblCellMar>
        <w:tblLook w:val="04A0" w:firstRow="1" w:lastRow="0" w:firstColumn="1" w:lastColumn="0" w:noHBand="0" w:noVBand="1"/>
      </w:tblPr>
      <w:tblGrid>
        <w:gridCol w:w="284"/>
        <w:gridCol w:w="8774"/>
      </w:tblGrid>
      <w:tr w:rsidR="00DD631F" w:rsidRPr="000D4790" w14:paraId="380BA81D" w14:textId="77777777">
        <w:tc>
          <w:tcPr>
            <w:tcW w:w="284" w:type="dxa"/>
            <w:shd w:val="clear" w:color="auto" w:fill="FFFFFF" w:themeFill="background1"/>
          </w:tcPr>
          <w:p w14:paraId="77A150CF" w14:textId="77777777" w:rsidR="00DD631F" w:rsidRPr="000D4790" w:rsidRDefault="00DD631F" w:rsidP="007941C9">
            <w:pPr>
              <w:jc w:val="center"/>
              <w:rPr>
                <w:rFonts w:cs="Arial"/>
                <w:b/>
                <w:sz w:val="28"/>
                <w:szCs w:val="28"/>
              </w:rPr>
            </w:pPr>
            <w:r w:rsidRPr="000D4790">
              <w:rPr>
                <w:rFonts w:cs="Arial"/>
                <w:b/>
                <w:color w:val="C00000"/>
                <w:sz w:val="28"/>
                <w:szCs w:val="28"/>
              </w:rPr>
              <w:t>!</w:t>
            </w:r>
          </w:p>
        </w:tc>
        <w:tc>
          <w:tcPr>
            <w:tcW w:w="8774" w:type="dxa"/>
            <w:shd w:val="clear" w:color="auto" w:fill="FFFFFF" w:themeFill="background1"/>
          </w:tcPr>
          <w:p w14:paraId="02A611F5" w14:textId="77777777" w:rsidR="00DD631F" w:rsidRPr="000D4790" w:rsidRDefault="00DD631F" w:rsidP="007941C9">
            <w:pPr>
              <w:rPr>
                <w:rFonts w:eastAsia="Arial" w:cs="Arial"/>
                <w:szCs w:val="21"/>
              </w:rPr>
            </w:pPr>
            <w:r w:rsidRPr="000D4790">
              <w:rPr>
                <w:rFonts w:cs="Arial"/>
              </w:rPr>
              <w:t>When applying organisational pricing to all outlets, the pricing will copy down to all Support at Home Service items, regardless of Operational or Offline status.</w:t>
            </w:r>
          </w:p>
        </w:tc>
      </w:tr>
    </w:tbl>
    <w:p w14:paraId="27F99AF6" w14:textId="77777777" w:rsidR="004A440A" w:rsidRDefault="008765D5" w:rsidP="00B81E7C">
      <w:pPr>
        <w:pStyle w:val="ListNumber"/>
        <w:keepNext w:val="0"/>
        <w:numPr>
          <w:ilvl w:val="0"/>
          <w:numId w:val="38"/>
        </w:numPr>
        <w:ind w:left="426" w:hanging="426"/>
        <w:rPr>
          <w:rFonts w:cs="Arial"/>
        </w:rPr>
      </w:pPr>
      <w:r w:rsidRPr="000D4790">
        <w:rPr>
          <w:rFonts w:cs="Arial"/>
        </w:rPr>
        <w:t xml:space="preserve">When </w:t>
      </w:r>
      <w:r w:rsidRPr="000D4790">
        <w:rPr>
          <w:rFonts w:cs="Arial"/>
          <w:b/>
          <w:bCs/>
        </w:rPr>
        <w:t>APPLY TO ALL OUTLETS</w:t>
      </w:r>
      <w:r w:rsidRPr="000D4790">
        <w:rPr>
          <w:rFonts w:cs="Arial"/>
        </w:rPr>
        <w:t xml:space="preserve"> is </w:t>
      </w:r>
      <w:r w:rsidR="0057590D" w:rsidRPr="000D4790">
        <w:rPr>
          <w:rFonts w:cs="Arial"/>
        </w:rPr>
        <w:t>selected,</w:t>
      </w:r>
      <w:r w:rsidR="00FC78CE" w:rsidRPr="000D4790">
        <w:rPr>
          <w:rFonts w:cs="Arial"/>
        </w:rPr>
        <w:t xml:space="preserve"> </w:t>
      </w:r>
      <w:r w:rsidRPr="000D4790">
        <w:rPr>
          <w:rFonts w:cs="Arial"/>
        </w:rPr>
        <w:t xml:space="preserve">an </w:t>
      </w:r>
      <w:r w:rsidR="00FC78CE" w:rsidRPr="000D4790">
        <w:rPr>
          <w:rFonts w:cs="Arial"/>
        </w:rPr>
        <w:t>Information Banner appe</w:t>
      </w:r>
      <w:r w:rsidR="000373E9" w:rsidRPr="000D4790">
        <w:rPr>
          <w:rFonts w:cs="Arial"/>
        </w:rPr>
        <w:t xml:space="preserve">ars: ‘We’re currently updating your selected pricing change across all outlets. This may take up to an </w:t>
      </w:r>
      <w:r w:rsidR="000373E9" w:rsidRPr="000D4790">
        <w:rPr>
          <w:rFonts w:cs="Arial"/>
        </w:rPr>
        <w:lastRenderedPageBreak/>
        <w:t xml:space="preserve">hour or more to complete. </w:t>
      </w:r>
    </w:p>
    <w:p w14:paraId="57F22512" w14:textId="5E3EB4BD" w:rsidR="00C6785D" w:rsidRPr="000D4790" w:rsidRDefault="000373E9" w:rsidP="006E0DCF">
      <w:pPr>
        <w:pStyle w:val="ListNumber"/>
        <w:keepNext w:val="0"/>
        <w:ind w:left="0" w:firstLine="0"/>
        <w:rPr>
          <w:rFonts w:cs="Arial"/>
        </w:rPr>
      </w:pPr>
      <w:r w:rsidRPr="000D4790">
        <w:rPr>
          <w:rFonts w:cs="Arial"/>
        </w:rPr>
        <w:t xml:space="preserve">You can continue working while </w:t>
      </w:r>
      <w:r w:rsidR="006C03EB">
        <w:rPr>
          <w:rFonts w:cs="Arial"/>
        </w:rPr>
        <w:t xml:space="preserve">the prices are being </w:t>
      </w:r>
      <w:proofErr w:type="gramStart"/>
      <w:r w:rsidR="006C03EB">
        <w:rPr>
          <w:rFonts w:cs="Arial"/>
        </w:rPr>
        <w:t>updated,</w:t>
      </w:r>
      <w:r w:rsidR="00E419C6" w:rsidRPr="000D4790">
        <w:rPr>
          <w:rFonts w:cs="Arial"/>
        </w:rPr>
        <w:t xml:space="preserve"> and</w:t>
      </w:r>
      <w:proofErr w:type="gramEnd"/>
      <w:r w:rsidR="00E419C6" w:rsidRPr="000D4790">
        <w:rPr>
          <w:rFonts w:cs="Arial"/>
        </w:rPr>
        <w:t xml:space="preserve"> ref</w:t>
      </w:r>
      <w:r w:rsidR="006273A7" w:rsidRPr="000D4790">
        <w:rPr>
          <w:rFonts w:cs="Arial"/>
        </w:rPr>
        <w:t>resh this page to see if the update has completed. If any errors occur, information will be sent to the designated organisation email contact’.</w:t>
      </w:r>
    </w:p>
    <w:p w14:paraId="06A1E68E" w14:textId="671790F7" w:rsidR="00737A4C" w:rsidRPr="000D4790" w:rsidRDefault="00737A4C" w:rsidP="00A06D3B">
      <w:pPr>
        <w:pStyle w:val="ListNumber"/>
        <w:keepNext w:val="0"/>
        <w:numPr>
          <w:ilvl w:val="0"/>
          <w:numId w:val="38"/>
        </w:numPr>
        <w:ind w:left="426" w:hanging="426"/>
        <w:rPr>
          <w:rFonts w:cs="Arial"/>
        </w:rPr>
      </w:pPr>
      <w:r w:rsidRPr="000D4790">
        <w:rPr>
          <w:rFonts w:cs="Arial"/>
        </w:rPr>
        <w:t xml:space="preserve">The Outlet update status </w:t>
      </w:r>
      <w:r w:rsidR="0057698B" w:rsidRPr="000D4790">
        <w:rPr>
          <w:rFonts w:cs="Arial"/>
        </w:rPr>
        <w:t>will be displayed. For more information select the Question Mark icon</w:t>
      </w:r>
      <w:r w:rsidR="006940D0" w:rsidRPr="000D4790">
        <w:rPr>
          <w:rFonts w:cs="Arial"/>
        </w:rPr>
        <w:t>.</w:t>
      </w:r>
      <w:r w:rsidR="00C068AD" w:rsidRPr="000D4790">
        <w:rPr>
          <w:rFonts w:cs="Arial"/>
        </w:rPr>
        <w:t xml:space="preserve"> You will not be able to edit during this time.</w:t>
      </w:r>
    </w:p>
    <w:p w14:paraId="6BDC0786" w14:textId="3E86C751" w:rsidR="004C630E" w:rsidRPr="000D4790" w:rsidRDefault="004C630E" w:rsidP="007941C9">
      <w:pPr>
        <w:pStyle w:val="ListNumber"/>
        <w:keepNext w:val="0"/>
        <w:ind w:left="0" w:firstLine="0"/>
        <w:rPr>
          <w:rFonts w:cs="Arial"/>
        </w:rPr>
      </w:pPr>
      <w:r w:rsidRPr="000D4790">
        <w:rPr>
          <w:rFonts w:cs="Arial"/>
          <w:noProof/>
        </w:rPr>
        <w:drawing>
          <wp:inline distT="0" distB="0" distL="0" distR="0" wp14:anchorId="0ACFCA73" wp14:editId="7DC76FF8">
            <wp:extent cx="5742000" cy="1863299"/>
            <wp:effectExtent l="19050" t="19050" r="11430" b="22860"/>
            <wp:docPr id="185022932" name="Picture 11" descr="Screenshot of Support at Home organisation pricing page showing submission of updated pricing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2932" name="Picture 11" descr="Screenshot of Support at Home organisation pricing page showing submission of updated pricing changes."/>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742000" cy="1863299"/>
                    </a:xfrm>
                    <a:prstGeom prst="rect">
                      <a:avLst/>
                    </a:prstGeom>
                    <a:ln>
                      <a:solidFill>
                        <a:schemeClr val="accent1"/>
                      </a:solidFill>
                    </a:ln>
                  </pic:spPr>
                </pic:pic>
              </a:graphicData>
            </a:graphic>
          </wp:inline>
        </w:drawing>
      </w:r>
    </w:p>
    <w:p w14:paraId="3ECBECE7" w14:textId="118D65A2" w:rsidR="00C068AD" w:rsidRPr="000D4790" w:rsidRDefault="00C068AD" w:rsidP="00B81E7C">
      <w:pPr>
        <w:pStyle w:val="ListNumber"/>
        <w:keepNext w:val="0"/>
        <w:numPr>
          <w:ilvl w:val="0"/>
          <w:numId w:val="38"/>
        </w:numPr>
        <w:rPr>
          <w:rFonts w:cs="Arial"/>
        </w:rPr>
      </w:pPr>
      <w:r w:rsidRPr="000D4790">
        <w:rPr>
          <w:rFonts w:cs="Arial"/>
        </w:rPr>
        <w:t>When pricing has applied to all outlets, the Outlet update status is Completed, and you can edit again.</w:t>
      </w:r>
    </w:p>
    <w:p w14:paraId="6061A7B8" w14:textId="240CC541" w:rsidR="00C068AD" w:rsidRPr="000D4790" w:rsidRDefault="00C068AD" w:rsidP="007941C9">
      <w:pPr>
        <w:pStyle w:val="ListNumber"/>
        <w:keepNext w:val="0"/>
        <w:ind w:left="0" w:firstLine="0"/>
        <w:rPr>
          <w:rFonts w:cs="Arial"/>
        </w:rPr>
      </w:pPr>
      <w:r w:rsidRPr="000D4790">
        <w:rPr>
          <w:rFonts w:cs="Arial"/>
          <w:noProof/>
        </w:rPr>
        <w:drawing>
          <wp:inline distT="0" distB="0" distL="0" distR="0" wp14:anchorId="2853C08C" wp14:editId="35FD06B8">
            <wp:extent cx="5742000" cy="1339209"/>
            <wp:effectExtent l="19050" t="19050" r="11430" b="13970"/>
            <wp:docPr id="866473442" name="Picture 1" descr="Screenshot of Support at Home organisation pricing page showing completion of updated pricing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473442" name="Picture 1" descr="Screenshot of Support at Home organisation pricing page showing completion of updated pricing changes."/>
                    <pic:cNvPicPr/>
                  </pic:nvPicPr>
                  <pic:blipFill>
                    <a:blip r:embed="rId147"/>
                    <a:stretch>
                      <a:fillRect/>
                    </a:stretch>
                  </pic:blipFill>
                  <pic:spPr>
                    <a:xfrm>
                      <a:off x="0" y="0"/>
                      <a:ext cx="5742000" cy="1339209"/>
                    </a:xfrm>
                    <a:prstGeom prst="rect">
                      <a:avLst/>
                    </a:prstGeom>
                    <a:ln>
                      <a:solidFill>
                        <a:schemeClr val="accent1"/>
                      </a:solidFill>
                    </a:ln>
                  </pic:spPr>
                </pic:pic>
              </a:graphicData>
            </a:graphic>
          </wp:inline>
        </w:drawing>
      </w:r>
    </w:p>
    <w:p w14:paraId="108B1B50" w14:textId="077FDFD9" w:rsidR="00F7494D" w:rsidRPr="004A440A" w:rsidRDefault="00F7494D" w:rsidP="00250AF3">
      <w:pPr>
        <w:pStyle w:val="Heading3"/>
        <w:rPr>
          <w:rFonts w:cs="Arial"/>
          <w:color w:val="2F5496" w:themeColor="accent1" w:themeShade="BF"/>
        </w:rPr>
      </w:pPr>
      <w:bookmarkStart w:id="506" w:name="_Toc242442568"/>
      <w:r w:rsidRPr="004A440A">
        <w:rPr>
          <w:rFonts w:cs="Arial"/>
          <w:color w:val="2F5496" w:themeColor="accent1" w:themeShade="BF"/>
        </w:rPr>
        <w:t>Updating Pricing Information at the Outlet Level</w:t>
      </w:r>
      <w:bookmarkEnd w:id="506"/>
    </w:p>
    <w:p w14:paraId="0B20E758" w14:textId="25405F18" w:rsidR="00885916" w:rsidRPr="000D4790" w:rsidRDefault="00D0687A" w:rsidP="00B81E7C">
      <w:pPr>
        <w:numPr>
          <w:ilvl w:val="0"/>
          <w:numId w:val="15"/>
        </w:numPr>
        <w:ind w:left="425" w:hanging="425"/>
        <w:rPr>
          <w:rFonts w:cs="Arial"/>
        </w:rPr>
      </w:pPr>
      <w:r w:rsidRPr="000D4790">
        <w:rPr>
          <w:rFonts w:cs="Arial"/>
        </w:rPr>
        <w:t xml:space="preserve">Navigate to the Outlet Administration page by following the steps in </w:t>
      </w:r>
      <w:hyperlink w:anchor="_Toc24391794" w:history="1">
        <w:r w:rsidRPr="000D4790">
          <w:rPr>
            <w:rStyle w:val="Hyperlink"/>
            <w:rFonts w:cs="Arial"/>
          </w:rPr>
          <w:t>Viewing outlets</w:t>
        </w:r>
      </w:hyperlink>
      <w:r w:rsidRPr="000D4790">
        <w:rPr>
          <w:rFonts w:cs="Arial"/>
        </w:rPr>
        <w:t xml:space="preserve">. Then, select </w:t>
      </w:r>
      <w:r w:rsidR="00E87385" w:rsidRPr="000D4790">
        <w:rPr>
          <w:rFonts w:cs="Arial"/>
        </w:rPr>
        <w:t xml:space="preserve">your outlet </w:t>
      </w:r>
      <w:r w:rsidRPr="000D4790">
        <w:rPr>
          <w:rFonts w:cs="Arial"/>
        </w:rPr>
        <w:t xml:space="preserve">card </w:t>
      </w:r>
      <w:r w:rsidR="00E87385" w:rsidRPr="000D4790">
        <w:rPr>
          <w:rFonts w:cs="Arial"/>
        </w:rPr>
        <w:t>from the Outlet tile</w:t>
      </w:r>
      <w:r w:rsidR="00BE1861" w:rsidRPr="000D4790">
        <w:rPr>
          <w:rFonts w:cs="Arial"/>
        </w:rPr>
        <w:t>s</w:t>
      </w:r>
      <w:r w:rsidR="00E87385" w:rsidRPr="000D4790">
        <w:rPr>
          <w:rFonts w:cs="Arial"/>
        </w:rPr>
        <w:t xml:space="preserve">. </w:t>
      </w:r>
    </w:p>
    <w:p w14:paraId="3C21080C" w14:textId="5F76540E" w:rsidR="00A927C6" w:rsidRPr="000D4790" w:rsidRDefault="00C20AD9" w:rsidP="007941C9">
      <w:pPr>
        <w:rPr>
          <w:rFonts w:cs="Arial"/>
        </w:rPr>
      </w:pPr>
      <w:r>
        <w:rPr>
          <w:rFonts w:cs="Arial"/>
          <w:noProof/>
        </w:rPr>
        <w:drawing>
          <wp:inline distT="0" distB="0" distL="0" distR="0" wp14:anchorId="0D428CAE" wp14:editId="6707C90A">
            <wp:extent cx="5753100" cy="2457450"/>
            <wp:effectExtent l="19050" t="19050" r="19050" b="19050"/>
            <wp:docPr id="1997156754" name="Picture 17" descr="Screenshot of the View outlet screen with the Support at Home pricing sec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156754" name="Picture 17" descr="Screenshot of the View outlet screen with the Support at Home pricing section highlighted"/>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753100" cy="2457450"/>
                    </a:xfrm>
                    <a:prstGeom prst="rect">
                      <a:avLst/>
                    </a:prstGeom>
                    <a:ln>
                      <a:solidFill>
                        <a:schemeClr val="accent1"/>
                      </a:solidFill>
                    </a:ln>
                  </pic:spPr>
                </pic:pic>
              </a:graphicData>
            </a:graphic>
          </wp:inline>
        </w:drawing>
      </w:r>
    </w:p>
    <w:p w14:paraId="06A66616" w14:textId="65042310" w:rsidR="003B40E2" w:rsidRPr="000D4790" w:rsidRDefault="000D39BD" w:rsidP="00B81E7C">
      <w:pPr>
        <w:pStyle w:val="ListParagraph"/>
        <w:numPr>
          <w:ilvl w:val="0"/>
          <w:numId w:val="15"/>
        </w:numPr>
        <w:ind w:left="426" w:hanging="426"/>
        <w:contextualSpacing w:val="0"/>
        <w:rPr>
          <w:rFonts w:cs="Arial"/>
        </w:rPr>
      </w:pPr>
      <w:r w:rsidRPr="000D4790">
        <w:rPr>
          <w:rFonts w:cs="Arial"/>
        </w:rPr>
        <w:t xml:space="preserve">The outlet details page will be displayed. Then select the Edit (pencil) icon to the right of the </w:t>
      </w:r>
      <w:r w:rsidRPr="000D4790">
        <w:rPr>
          <w:rFonts w:cs="Arial"/>
          <w:b/>
          <w:bCs/>
        </w:rPr>
        <w:t>Support at Home pricing</w:t>
      </w:r>
      <w:r w:rsidRPr="000D4790">
        <w:rPr>
          <w:rFonts w:cs="Arial"/>
        </w:rPr>
        <w:t xml:space="preserve"> section.</w:t>
      </w:r>
    </w:p>
    <w:p w14:paraId="2BE6F43E" w14:textId="34C63215" w:rsidR="00662DB8" w:rsidRPr="006827EB" w:rsidRDefault="00662DB8" w:rsidP="006827EB">
      <w:pPr>
        <w:rPr>
          <w:rFonts w:cs="Arial"/>
        </w:rPr>
      </w:pPr>
      <w:r w:rsidRPr="006827EB">
        <w:rPr>
          <w:rFonts w:cs="Arial"/>
        </w:rPr>
        <w:lastRenderedPageBreak/>
        <w:t>The Support at Home pricing pop up appears.</w:t>
      </w:r>
    </w:p>
    <w:p w14:paraId="7C3C714A" w14:textId="77777777" w:rsidR="005B6329" w:rsidRPr="000D4790" w:rsidRDefault="005B6329" w:rsidP="006827EB">
      <w:pPr>
        <w:rPr>
          <w:rFonts w:cs="Arial"/>
        </w:rPr>
      </w:pPr>
      <w:r w:rsidRPr="000D4790">
        <w:rPr>
          <w:rFonts w:cs="Arial"/>
        </w:rPr>
        <w:t xml:space="preserve">Under the </w:t>
      </w:r>
      <w:r w:rsidRPr="000D4790">
        <w:rPr>
          <w:rFonts w:cs="Arial"/>
          <w:b/>
          <w:bCs/>
        </w:rPr>
        <w:t>Full Price List</w:t>
      </w:r>
      <w:r w:rsidRPr="000D4790">
        <w:rPr>
          <w:rFonts w:cs="Arial"/>
        </w:rPr>
        <w:t xml:space="preserve"> section, a pricing schedule website link (URL) can be added. </w:t>
      </w:r>
    </w:p>
    <w:p w14:paraId="02F01A14" w14:textId="745011CA" w:rsidR="005B6329" w:rsidRPr="000D4790" w:rsidRDefault="005B6329" w:rsidP="006827EB">
      <w:pPr>
        <w:pStyle w:val="ListParagraph"/>
        <w:numPr>
          <w:ilvl w:val="0"/>
          <w:numId w:val="15"/>
        </w:numPr>
        <w:ind w:left="426" w:hanging="426"/>
        <w:contextualSpacing w:val="0"/>
        <w:rPr>
          <w:rFonts w:cs="Arial"/>
        </w:rPr>
      </w:pPr>
      <w:r w:rsidRPr="000D4790">
        <w:rPr>
          <w:rFonts w:cs="Arial"/>
        </w:rPr>
        <w:t xml:space="preserve">To add a pricing schedule website link type in the URL in the </w:t>
      </w:r>
      <w:r w:rsidRPr="006827EB">
        <w:rPr>
          <w:rFonts w:cs="Arial"/>
        </w:rPr>
        <w:t>Provide a website link</w:t>
      </w:r>
      <w:r w:rsidRPr="000D4790">
        <w:rPr>
          <w:rFonts w:cs="Arial"/>
        </w:rPr>
        <w:t xml:space="preserve"> section. Ensure that the website URL you enter is a valid website address. Use the URL Scheme field to select the if the URL is https:// or http://.</w:t>
      </w:r>
    </w:p>
    <w:p w14:paraId="529AE7A3" w14:textId="77777777" w:rsidR="002B1C2C" w:rsidRPr="000D4790" w:rsidRDefault="005B6329" w:rsidP="006827EB">
      <w:pPr>
        <w:pStyle w:val="ListParagraph"/>
        <w:numPr>
          <w:ilvl w:val="0"/>
          <w:numId w:val="15"/>
        </w:numPr>
        <w:ind w:left="426" w:hanging="426"/>
        <w:contextualSpacing w:val="0"/>
        <w:rPr>
          <w:rFonts w:cs="Arial"/>
        </w:rPr>
      </w:pPr>
      <w:r w:rsidRPr="000D4790">
        <w:rPr>
          <w:rFonts w:cs="Arial"/>
        </w:rPr>
        <w:t xml:space="preserve">Finally, select whether you want to </w:t>
      </w:r>
    </w:p>
    <w:p w14:paraId="5F8E76BA" w14:textId="77777777" w:rsidR="002B1C2C" w:rsidRPr="000D4790" w:rsidRDefault="002B1C2C" w:rsidP="00B81E7C">
      <w:pPr>
        <w:pStyle w:val="ListParagraph"/>
        <w:numPr>
          <w:ilvl w:val="0"/>
          <w:numId w:val="44"/>
        </w:numPr>
        <w:contextualSpacing w:val="0"/>
        <w:rPr>
          <w:rFonts w:cs="Arial"/>
        </w:rPr>
      </w:pPr>
      <w:r w:rsidRPr="000D4790">
        <w:rPr>
          <w:rFonts w:cs="Arial"/>
          <w:b/>
          <w:bCs/>
        </w:rPr>
        <w:t>A</w:t>
      </w:r>
      <w:r w:rsidR="005B6329" w:rsidRPr="000D4790">
        <w:rPr>
          <w:rFonts w:cs="Arial"/>
          <w:b/>
          <w:bCs/>
        </w:rPr>
        <w:t>pply to this outlet only</w:t>
      </w:r>
      <w:r w:rsidR="005B6329" w:rsidRPr="000D4790">
        <w:rPr>
          <w:rFonts w:cs="Arial"/>
        </w:rPr>
        <w:t xml:space="preserve">, or </w:t>
      </w:r>
    </w:p>
    <w:p w14:paraId="37E39AA3" w14:textId="77777777" w:rsidR="00AD1404" w:rsidRPr="000D4790" w:rsidRDefault="002B1C2C" w:rsidP="00B81E7C">
      <w:pPr>
        <w:pStyle w:val="ListParagraph"/>
        <w:numPr>
          <w:ilvl w:val="0"/>
          <w:numId w:val="44"/>
        </w:numPr>
        <w:contextualSpacing w:val="0"/>
        <w:rPr>
          <w:rFonts w:cs="Arial"/>
        </w:rPr>
      </w:pPr>
      <w:r w:rsidRPr="000D4790">
        <w:rPr>
          <w:rFonts w:cs="Arial"/>
          <w:b/>
          <w:bCs/>
        </w:rPr>
        <w:t>A</w:t>
      </w:r>
      <w:r w:rsidR="005B6329" w:rsidRPr="000D4790">
        <w:rPr>
          <w:rFonts w:cs="Arial"/>
          <w:b/>
          <w:bCs/>
        </w:rPr>
        <w:t>pply to this outlet and its Support at Home service items</w:t>
      </w:r>
      <w:r w:rsidR="005B6329" w:rsidRPr="000D4790">
        <w:rPr>
          <w:rFonts w:cs="Arial"/>
        </w:rPr>
        <w:t xml:space="preserve">. </w:t>
      </w:r>
    </w:p>
    <w:p w14:paraId="60FBD06B" w14:textId="205C2F55" w:rsidR="005B6329" w:rsidRPr="000D4790" w:rsidRDefault="005B6329" w:rsidP="004A130C">
      <w:pPr>
        <w:pStyle w:val="ListParagraph"/>
        <w:numPr>
          <w:ilvl w:val="0"/>
          <w:numId w:val="15"/>
        </w:numPr>
        <w:ind w:left="426" w:hanging="426"/>
        <w:contextualSpacing w:val="0"/>
        <w:rPr>
          <w:rFonts w:cs="Arial"/>
        </w:rPr>
      </w:pPr>
      <w:r w:rsidRPr="000D4790">
        <w:rPr>
          <w:rFonts w:cs="Arial"/>
        </w:rPr>
        <w:t xml:space="preserve">Then, select </w:t>
      </w:r>
      <w:r w:rsidRPr="000033AE">
        <w:rPr>
          <w:rFonts w:cs="Arial"/>
          <w:b/>
          <w:bCs/>
        </w:rPr>
        <w:t>Save</w:t>
      </w:r>
      <w:r w:rsidR="00214FF4" w:rsidRPr="000D4790">
        <w:rPr>
          <w:rFonts w:cs="Arial"/>
        </w:rPr>
        <w:t xml:space="preserve"> button.</w:t>
      </w:r>
    </w:p>
    <w:p w14:paraId="34EEA528" w14:textId="01B33BE3" w:rsidR="006E52AC" w:rsidRPr="000D4790" w:rsidRDefault="006E52AC" w:rsidP="007941C9">
      <w:pPr>
        <w:rPr>
          <w:rFonts w:cs="Arial"/>
        </w:rPr>
      </w:pPr>
      <w:r w:rsidRPr="000D4790">
        <w:rPr>
          <w:rFonts w:cs="Arial"/>
          <w:noProof/>
        </w:rPr>
        <w:drawing>
          <wp:inline distT="0" distB="0" distL="0" distR="0" wp14:anchorId="540D2FEE" wp14:editId="03F25EA6">
            <wp:extent cx="5741670" cy="3586792"/>
            <wp:effectExtent l="19050" t="19050" r="11430" b="13970"/>
            <wp:docPr id="1700221983" name="Picture 1" descr="Screenshot of the Support at home pricing pop up&#10;Asking for full price list, website link, URL scheme, SAH pricing URL, and whether to apply URL pricing changes to this outlet and/or all its SAH service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221983" name="Picture 1" descr="Screenshot of the Support at home pricing pop up&#10;Asking for full price list, website link, URL scheme, SAH pricing URL, and whether to apply URL pricing changes to this outlet and/or all its SAH service items"/>
                    <pic:cNvPicPr/>
                  </pic:nvPicPr>
                  <pic:blipFill>
                    <a:blip r:embed="rId149"/>
                    <a:stretch>
                      <a:fillRect/>
                    </a:stretch>
                  </pic:blipFill>
                  <pic:spPr>
                    <a:xfrm>
                      <a:off x="0" y="0"/>
                      <a:ext cx="5742747" cy="3587465"/>
                    </a:xfrm>
                    <a:prstGeom prst="rect">
                      <a:avLst/>
                    </a:prstGeom>
                    <a:ln>
                      <a:solidFill>
                        <a:schemeClr val="accent1"/>
                      </a:solidFill>
                    </a:ln>
                  </pic:spPr>
                </pic:pic>
              </a:graphicData>
            </a:graphic>
          </wp:inline>
        </w:drawing>
      </w:r>
    </w:p>
    <w:p w14:paraId="161F5217" w14:textId="360859CE" w:rsidR="007908D6" w:rsidRPr="00D220A3" w:rsidRDefault="007908D6" w:rsidP="00D220A3">
      <w:pPr>
        <w:rPr>
          <w:rFonts w:cs="Arial"/>
        </w:rPr>
      </w:pPr>
      <w:r w:rsidRPr="00D220A3">
        <w:rPr>
          <w:rFonts w:cs="Arial"/>
        </w:rPr>
        <w:t>The Pricing URL will now appear at the View Outlet page.</w:t>
      </w:r>
    </w:p>
    <w:p w14:paraId="78A04B99" w14:textId="287B7681" w:rsidR="00EF0205" w:rsidRPr="000D4790" w:rsidRDefault="00D71E15" w:rsidP="007941C9">
      <w:pPr>
        <w:rPr>
          <w:rFonts w:cs="Arial"/>
        </w:rPr>
      </w:pPr>
      <w:r w:rsidRPr="00D71E15">
        <w:rPr>
          <w:rFonts w:cs="Arial"/>
          <w:noProof/>
        </w:rPr>
        <w:drawing>
          <wp:inline distT="0" distB="0" distL="0" distR="0" wp14:anchorId="237E0A02" wp14:editId="5A4C65F4">
            <wp:extent cx="3972479" cy="1086002"/>
            <wp:effectExtent l="19050" t="19050" r="9525" b="19050"/>
            <wp:docPr id="193085333" name="Picture 1" descr="Screenshot of the Support at Home pricing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85333" name="Picture 1" descr="Screenshot of the Support at Home pricing section"/>
                    <pic:cNvPicPr/>
                  </pic:nvPicPr>
                  <pic:blipFill>
                    <a:blip r:embed="rId150"/>
                    <a:stretch>
                      <a:fillRect/>
                    </a:stretch>
                  </pic:blipFill>
                  <pic:spPr>
                    <a:xfrm>
                      <a:off x="0" y="0"/>
                      <a:ext cx="3972479" cy="1086002"/>
                    </a:xfrm>
                    <a:prstGeom prst="rect">
                      <a:avLst/>
                    </a:prstGeom>
                    <a:ln>
                      <a:solidFill>
                        <a:schemeClr val="accent1"/>
                      </a:solidFill>
                    </a:ln>
                  </pic:spPr>
                </pic:pic>
              </a:graphicData>
            </a:graphic>
          </wp:inline>
        </w:drawing>
      </w:r>
    </w:p>
    <w:p w14:paraId="1D835BD3" w14:textId="4F0AA029" w:rsidR="00017E54" w:rsidRPr="00011EB6" w:rsidRDefault="00017E54" w:rsidP="00250AF3">
      <w:pPr>
        <w:pStyle w:val="Heading3"/>
        <w:rPr>
          <w:rFonts w:cs="Arial"/>
          <w:color w:val="2F5496" w:themeColor="accent1" w:themeShade="BF"/>
        </w:rPr>
      </w:pPr>
      <w:bookmarkStart w:id="507" w:name="_Toc242442569"/>
      <w:r w:rsidRPr="00011EB6">
        <w:rPr>
          <w:rFonts w:cs="Arial"/>
          <w:color w:val="2F5496" w:themeColor="accent1" w:themeShade="BF"/>
        </w:rPr>
        <w:t>Updating Pricing Information at the Service Item Level</w:t>
      </w:r>
      <w:bookmarkEnd w:id="507"/>
    </w:p>
    <w:p w14:paraId="1A8A6A88" w14:textId="77777777" w:rsidR="00D42E28" w:rsidRPr="000D4790" w:rsidRDefault="00D42E28" w:rsidP="007941C9">
      <w:pPr>
        <w:rPr>
          <w:rFonts w:cs="Arial"/>
        </w:rPr>
      </w:pPr>
      <w:r w:rsidRPr="000D4790">
        <w:rPr>
          <w:rFonts w:cs="Arial"/>
        </w:rPr>
        <w:t>You can also update the service item pricing URL or supply a price schedule attachment specific to that delivery area/region.</w:t>
      </w:r>
    </w:p>
    <w:p w14:paraId="6C3740FC" w14:textId="77777777" w:rsidR="008C7104" w:rsidRPr="000D4790" w:rsidRDefault="00CC05E8" w:rsidP="00B81E7C">
      <w:pPr>
        <w:pStyle w:val="ListParagraph"/>
        <w:numPr>
          <w:ilvl w:val="0"/>
          <w:numId w:val="36"/>
        </w:numPr>
        <w:ind w:left="425" w:hanging="425"/>
        <w:contextualSpacing w:val="0"/>
        <w:rPr>
          <w:rFonts w:cs="Arial"/>
        </w:rPr>
      </w:pPr>
      <w:r w:rsidRPr="000D4790">
        <w:rPr>
          <w:rFonts w:cs="Arial"/>
        </w:rPr>
        <w:t>Choose your outlet from the Outlet Administration tile</w:t>
      </w:r>
      <w:r w:rsidR="008C7104" w:rsidRPr="000D4790">
        <w:rPr>
          <w:rFonts w:cs="Arial"/>
        </w:rPr>
        <w:t xml:space="preserve">, then select </w:t>
      </w:r>
      <w:r w:rsidR="008C7104" w:rsidRPr="000D4790">
        <w:rPr>
          <w:rFonts w:cs="Arial"/>
          <w:b/>
          <w:bCs/>
        </w:rPr>
        <w:t>View Service Items</w:t>
      </w:r>
      <w:r w:rsidR="008C7104" w:rsidRPr="000D4790">
        <w:rPr>
          <w:rFonts w:cs="Arial"/>
        </w:rPr>
        <w:t>.</w:t>
      </w:r>
    </w:p>
    <w:p w14:paraId="3A4F66C7" w14:textId="159C11D8" w:rsidR="0026645D" w:rsidRPr="000D4790" w:rsidRDefault="0026645D" w:rsidP="00B81E7C">
      <w:pPr>
        <w:pStyle w:val="ListParagraph"/>
        <w:numPr>
          <w:ilvl w:val="0"/>
          <w:numId w:val="36"/>
        </w:numPr>
        <w:ind w:left="425" w:hanging="425"/>
        <w:contextualSpacing w:val="0"/>
        <w:rPr>
          <w:rFonts w:cs="Arial"/>
        </w:rPr>
      </w:pPr>
      <w:r w:rsidRPr="000D4790">
        <w:rPr>
          <w:rFonts w:cs="Arial"/>
        </w:rPr>
        <w:t xml:space="preserve">From the View Service Items page, select the Support at Home tab, then the Edit (Pencil) icon to the right of the ‘Support </w:t>
      </w:r>
      <w:r w:rsidR="0DFF919D" w:rsidRPr="000D4790">
        <w:rPr>
          <w:rFonts w:cs="Arial"/>
        </w:rPr>
        <w:t>a</w:t>
      </w:r>
      <w:r w:rsidRPr="000D4790">
        <w:rPr>
          <w:rFonts w:cs="Arial"/>
        </w:rPr>
        <w:t>t Home’ heading.</w:t>
      </w:r>
    </w:p>
    <w:p w14:paraId="1326ADEC" w14:textId="14AAB371" w:rsidR="0026645D" w:rsidRPr="000D4790" w:rsidRDefault="00EF49B4" w:rsidP="007941C9">
      <w:pPr>
        <w:rPr>
          <w:rFonts w:cs="Arial"/>
        </w:rPr>
      </w:pPr>
      <w:r w:rsidRPr="000D4790">
        <w:rPr>
          <w:rFonts w:cs="Arial"/>
          <w:noProof/>
          <w:sz w:val="16"/>
          <w:szCs w:val="16"/>
          <w:lang w:eastAsia="en-AU"/>
        </w:rPr>
        <w:lastRenderedPageBreak/>
        <mc:AlternateContent>
          <mc:Choice Requires="wps">
            <w:drawing>
              <wp:anchor distT="0" distB="0" distL="114300" distR="114300" simplePos="0" relativeHeight="251658243" behindDoc="0" locked="0" layoutInCell="1" allowOverlap="1" wp14:anchorId="1792D5BB" wp14:editId="641C4615">
                <wp:simplePos x="0" y="0"/>
                <wp:positionH relativeFrom="column">
                  <wp:posOffset>2274570</wp:posOffset>
                </wp:positionH>
                <wp:positionV relativeFrom="paragraph">
                  <wp:posOffset>194310</wp:posOffset>
                </wp:positionV>
                <wp:extent cx="647700" cy="247650"/>
                <wp:effectExtent l="0" t="0" r="19050" b="19050"/>
                <wp:wrapNone/>
                <wp:docPr id="1959969196"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7700" cy="247650"/>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2E5F7A" id="Rectangle 15" o:spid="_x0000_s1026" alt="&quot;&quot;" style="position:absolute;margin-left:179.1pt;margin-top:15.3pt;width:51pt;height:19.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" filled="f" strokecolor="red" strokeweight="1.5pt"/>
            </w:pict>
          </mc:Fallback>
        </mc:AlternateContent>
      </w:r>
      <w:r w:rsidR="00BE1D25" w:rsidRPr="000D4790">
        <w:rPr>
          <w:rFonts w:cs="Arial"/>
          <w:noProof/>
        </w:rPr>
        <w:drawing>
          <wp:inline distT="0" distB="0" distL="0" distR="0" wp14:anchorId="1ADA0D85" wp14:editId="22BB6898">
            <wp:extent cx="5167756" cy="2504585"/>
            <wp:effectExtent l="19050" t="19050" r="13970" b="10160"/>
            <wp:docPr id="1185002286" name="Picture 1" descr="This screen displays detailed information about a specific service item requested or delivered under the Support at Home program. It supports aged care providers in tracking and managing individual service records effici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02286" name="Picture 1" descr="This screen displays detailed information about a specific service item requested or delivered under the Support at Home program. It supports aged care providers in tracking and managing individual service records efficiently."/>
                    <pic:cNvPicPr/>
                  </pic:nvPicPr>
                  <pic:blipFill>
                    <a:blip r:embed="rId151"/>
                    <a:stretch>
                      <a:fillRect/>
                    </a:stretch>
                  </pic:blipFill>
                  <pic:spPr>
                    <a:xfrm>
                      <a:off x="0" y="0"/>
                      <a:ext cx="5167756" cy="2504585"/>
                    </a:xfrm>
                    <a:prstGeom prst="rect">
                      <a:avLst/>
                    </a:prstGeom>
                    <a:ln>
                      <a:solidFill>
                        <a:schemeClr val="accent1"/>
                      </a:solidFill>
                    </a:ln>
                  </pic:spPr>
                </pic:pic>
              </a:graphicData>
            </a:graphic>
          </wp:inline>
        </w:drawing>
      </w:r>
    </w:p>
    <w:p w14:paraId="0C84AE20" w14:textId="77777777" w:rsidR="004A440A" w:rsidRDefault="0026645D" w:rsidP="00B81E7C">
      <w:pPr>
        <w:pStyle w:val="ListParagraph"/>
        <w:numPr>
          <w:ilvl w:val="0"/>
          <w:numId w:val="36"/>
        </w:numPr>
        <w:ind w:left="426" w:hanging="426"/>
        <w:contextualSpacing w:val="0"/>
        <w:rPr>
          <w:rFonts w:cs="Arial"/>
        </w:rPr>
      </w:pPr>
      <w:r w:rsidRPr="000D4790">
        <w:rPr>
          <w:rFonts w:cs="Arial"/>
        </w:rPr>
        <w:t xml:space="preserve">The Support at Home details Page appears. </w:t>
      </w:r>
    </w:p>
    <w:p w14:paraId="4DEAF11A" w14:textId="6F6EE644" w:rsidR="0026645D" w:rsidRPr="000D4790" w:rsidRDefault="0026645D" w:rsidP="00D220A3">
      <w:pPr>
        <w:pStyle w:val="ListParagraph"/>
        <w:ind w:left="0"/>
        <w:contextualSpacing w:val="0"/>
        <w:rPr>
          <w:rFonts w:cs="Arial"/>
        </w:rPr>
      </w:pPr>
      <w:r w:rsidRPr="000D4790">
        <w:rPr>
          <w:rFonts w:cs="Arial"/>
        </w:rPr>
        <w:t>This contains all configuration available for the service item.</w:t>
      </w:r>
    </w:p>
    <w:p w14:paraId="49305F64" w14:textId="15152263" w:rsidR="0026645D" w:rsidRPr="000D4790" w:rsidRDefault="0026645D" w:rsidP="007941C9">
      <w:pPr>
        <w:rPr>
          <w:rFonts w:cs="Arial"/>
        </w:rPr>
      </w:pPr>
      <w:r w:rsidRPr="000D4790">
        <w:rPr>
          <w:rFonts w:cs="Arial"/>
          <w:noProof/>
        </w:rPr>
        <w:drawing>
          <wp:inline distT="0" distB="0" distL="0" distR="0" wp14:anchorId="121EE9C2" wp14:editId="72E8A305">
            <wp:extent cx="5254615" cy="2663298"/>
            <wp:effectExtent l="19050" t="19050" r="22860" b="22860"/>
            <wp:docPr id="431888354" name="Picture 3" descr="Screenshot of the Support at home details page for an out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88354" name="Picture 3" descr="Screenshot of the Support at home details page for an outlet"/>
                    <pic:cNvPicPr>
                      <a:picLocks noChangeAspect="1" noChangeArrowheads="1"/>
                    </pic:cNvPicPr>
                  </pic:nvPicPr>
                  <pic:blipFill>
                    <a:blip r:embed="rId152"/>
                    <a:stretch>
                      <a:fillRect/>
                    </a:stretch>
                  </pic:blipFill>
                  <pic:spPr bwMode="auto">
                    <a:xfrm>
                      <a:off x="0" y="0"/>
                      <a:ext cx="5254615" cy="2663298"/>
                    </a:xfrm>
                    <a:prstGeom prst="rect">
                      <a:avLst/>
                    </a:prstGeom>
                    <a:ln>
                      <a:solidFill>
                        <a:schemeClr val="accent1"/>
                      </a:solidFill>
                    </a:ln>
                  </pic:spPr>
                </pic:pic>
              </a:graphicData>
            </a:graphic>
          </wp:inline>
        </w:drawing>
      </w:r>
    </w:p>
    <w:p w14:paraId="7804B6A6" w14:textId="10632CA9" w:rsidR="00EF26C8" w:rsidRPr="000D4790" w:rsidRDefault="0026645D" w:rsidP="00B81E7C">
      <w:pPr>
        <w:pStyle w:val="ListParagraph"/>
        <w:numPr>
          <w:ilvl w:val="0"/>
          <w:numId w:val="36"/>
        </w:numPr>
        <w:ind w:left="426" w:hanging="426"/>
        <w:contextualSpacing w:val="0"/>
        <w:rPr>
          <w:rFonts w:cs="Arial"/>
        </w:rPr>
      </w:pPr>
      <w:r w:rsidRPr="000D4790">
        <w:rPr>
          <w:rFonts w:cs="Arial"/>
        </w:rPr>
        <w:t xml:space="preserve">Scroll to the bottom of the page </w:t>
      </w:r>
      <w:r w:rsidR="008C7104" w:rsidRPr="000D4790">
        <w:rPr>
          <w:rFonts w:cs="Arial"/>
        </w:rPr>
        <w:t xml:space="preserve">to the </w:t>
      </w:r>
      <w:r w:rsidR="008C7104" w:rsidRPr="000D4790">
        <w:rPr>
          <w:rFonts w:cs="Arial"/>
          <w:b/>
          <w:bCs/>
        </w:rPr>
        <w:t>Full Price List</w:t>
      </w:r>
      <w:r w:rsidR="008C7104" w:rsidRPr="000D4790">
        <w:rPr>
          <w:rFonts w:cs="Arial"/>
        </w:rPr>
        <w:t xml:space="preserve"> section.</w:t>
      </w:r>
    </w:p>
    <w:p w14:paraId="4F80F09F" w14:textId="15E1C6C9" w:rsidR="00EF26C8" w:rsidRPr="00DD4255" w:rsidRDefault="0026645D" w:rsidP="00D220A3">
      <w:pPr>
        <w:pStyle w:val="ListParagraph"/>
        <w:ind w:left="0"/>
        <w:contextualSpacing w:val="0"/>
        <w:rPr>
          <w:rFonts w:cs="Arial"/>
        </w:rPr>
      </w:pPr>
      <w:r w:rsidRPr="000D4790">
        <w:rPr>
          <w:rFonts w:cs="Arial"/>
        </w:rPr>
        <w:t xml:space="preserve">In the URL Scheme section, select whether your website link is HTTP or HTTPS. </w:t>
      </w:r>
      <w:r w:rsidRPr="00DD4255">
        <w:rPr>
          <w:rFonts w:cs="Arial"/>
        </w:rPr>
        <w:t>Then, enter the website link in the URL section. The below screenshot shows an example website link.</w:t>
      </w:r>
      <w:r w:rsidR="00DD4255">
        <w:rPr>
          <w:rFonts w:cs="Arial"/>
        </w:rPr>
        <w:t xml:space="preserve"> </w:t>
      </w:r>
      <w:r w:rsidR="001451AA" w:rsidRPr="00DD4255">
        <w:rPr>
          <w:rFonts w:cs="Arial"/>
        </w:rPr>
        <w:t>You can also upload a pricing schedule here.</w:t>
      </w:r>
    </w:p>
    <w:p w14:paraId="2F2298D8" w14:textId="7E19AAC2" w:rsidR="001451AA" w:rsidRPr="000D4790" w:rsidRDefault="001451AA" w:rsidP="00D220A3">
      <w:pPr>
        <w:pStyle w:val="ListParagraph"/>
        <w:numPr>
          <w:ilvl w:val="0"/>
          <w:numId w:val="36"/>
        </w:numPr>
        <w:ind w:left="426" w:hanging="426"/>
        <w:contextualSpacing w:val="0"/>
        <w:rPr>
          <w:rFonts w:cs="Arial"/>
        </w:rPr>
      </w:pPr>
      <w:r w:rsidRPr="000D4790">
        <w:rPr>
          <w:rFonts w:cs="Arial"/>
        </w:rPr>
        <w:t xml:space="preserve">Finally, select </w:t>
      </w:r>
      <w:r w:rsidRPr="00D220A3">
        <w:rPr>
          <w:rFonts w:cs="Arial"/>
          <w:b/>
          <w:bCs/>
        </w:rPr>
        <w:t>Save</w:t>
      </w:r>
      <w:r w:rsidR="00011EB6">
        <w:rPr>
          <w:rFonts w:cs="Arial"/>
        </w:rPr>
        <w:t>.</w:t>
      </w:r>
    </w:p>
    <w:p w14:paraId="24ACD150" w14:textId="77777777" w:rsidR="004A440A" w:rsidRDefault="0026645D" w:rsidP="007941C9">
      <w:pPr>
        <w:rPr>
          <w:rFonts w:cs="Arial"/>
        </w:rPr>
      </w:pPr>
      <w:r w:rsidRPr="000D4790">
        <w:rPr>
          <w:rFonts w:cs="Arial"/>
          <w:noProof/>
        </w:rPr>
        <w:drawing>
          <wp:inline distT="0" distB="0" distL="0" distR="0" wp14:anchorId="0E36B7B7" wp14:editId="7D492130">
            <wp:extent cx="4641662" cy="1970588"/>
            <wp:effectExtent l="19050" t="19050" r="26035" b="10795"/>
            <wp:docPr id="570259638" name="Picture 4" descr="Screenshot of Support at home details page for an outlet, detailing the full pricing list, URL scheme, URL, 'upload pricing sche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259638" name="Picture 4" descr="Screenshot of Support at home details page for an outlet, detailing the full pricing list, URL scheme, URL, 'upload pricing schedul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651387" cy="1974717"/>
                    </a:xfrm>
                    <a:prstGeom prst="rect">
                      <a:avLst/>
                    </a:prstGeom>
                    <a:ln>
                      <a:solidFill>
                        <a:schemeClr val="accent1"/>
                      </a:solidFill>
                    </a:ln>
                  </pic:spPr>
                </pic:pic>
              </a:graphicData>
            </a:graphic>
          </wp:inline>
        </w:drawing>
      </w:r>
    </w:p>
    <w:p w14:paraId="09214E49" w14:textId="3CBCF8F1" w:rsidR="00F7494D" w:rsidRPr="007F06BB" w:rsidRDefault="004A440A" w:rsidP="00250AF3">
      <w:pPr>
        <w:pStyle w:val="Heading3"/>
      </w:pPr>
      <w:r>
        <w:rPr>
          <w:rFonts w:cs="Arial"/>
        </w:rPr>
        <w:br w:type="page"/>
      </w:r>
      <w:bookmarkStart w:id="508" w:name="_Toc242442570"/>
      <w:r w:rsidR="00F7494D" w:rsidRPr="00011EB6">
        <w:rPr>
          <w:color w:val="2F5496" w:themeColor="accent1" w:themeShade="BF"/>
        </w:rPr>
        <w:lastRenderedPageBreak/>
        <w:t>Updating Pricing at the Service Level</w:t>
      </w:r>
      <w:bookmarkEnd w:id="508"/>
    </w:p>
    <w:tbl>
      <w:tblPr>
        <w:tblStyle w:val="TableGrid"/>
        <w:tblW w:w="9058" w:type="dxa"/>
        <w:tblCellMar>
          <w:left w:w="57" w:type="dxa"/>
          <w:right w:w="57" w:type="dxa"/>
        </w:tblCellMar>
        <w:tblLook w:val="04A0" w:firstRow="1" w:lastRow="0" w:firstColumn="1" w:lastColumn="0" w:noHBand="0" w:noVBand="1"/>
      </w:tblPr>
      <w:tblGrid>
        <w:gridCol w:w="310"/>
        <w:gridCol w:w="8748"/>
      </w:tblGrid>
      <w:tr w:rsidR="00D91D49" w:rsidRPr="000D4790" w14:paraId="6D4AD022" w14:textId="77777777" w:rsidTr="007F06BB">
        <w:trPr>
          <w:trHeight w:val="2041"/>
        </w:trPr>
        <w:tc>
          <w:tcPr>
            <w:tcW w:w="310" w:type="dxa"/>
            <w:shd w:val="clear" w:color="auto" w:fill="FFFFFF" w:themeFill="background1"/>
          </w:tcPr>
          <w:p w14:paraId="22FD7DBC" w14:textId="77777777" w:rsidR="00D91D49" w:rsidRPr="000D4790" w:rsidRDefault="00D91D49" w:rsidP="007941C9">
            <w:pPr>
              <w:jc w:val="center"/>
              <w:rPr>
                <w:rFonts w:cs="Arial"/>
                <w:b/>
                <w:sz w:val="28"/>
                <w:szCs w:val="28"/>
              </w:rPr>
            </w:pPr>
            <w:r w:rsidRPr="000D4790">
              <w:rPr>
                <w:rFonts w:cs="Arial"/>
                <w:b/>
                <w:color w:val="C00000"/>
                <w:sz w:val="28"/>
                <w:szCs w:val="28"/>
              </w:rPr>
              <w:t>!</w:t>
            </w:r>
          </w:p>
        </w:tc>
        <w:tc>
          <w:tcPr>
            <w:tcW w:w="8748" w:type="dxa"/>
            <w:shd w:val="clear" w:color="auto" w:fill="FFFFFF" w:themeFill="background1"/>
          </w:tcPr>
          <w:p w14:paraId="2A6B0C09" w14:textId="77777777" w:rsidR="00F35736" w:rsidRDefault="005B5E63" w:rsidP="007941C9">
            <w:pPr>
              <w:rPr>
                <w:rFonts w:cs="Arial"/>
                <w:szCs w:val="21"/>
              </w:rPr>
            </w:pPr>
            <w:r w:rsidRPr="000D4790">
              <w:rPr>
                <w:rFonts w:cs="Arial"/>
                <w:szCs w:val="21"/>
              </w:rPr>
              <w:t xml:space="preserve">Service pricing at the Organisational level will be automatically applied to all service level pricing. </w:t>
            </w:r>
            <w:r w:rsidR="00D91D49" w:rsidRPr="000D4790">
              <w:rPr>
                <w:rFonts w:cs="Arial"/>
                <w:szCs w:val="21"/>
              </w:rPr>
              <w:t>Be aware of any Support at Home organisational pricing changes that the Organisational Administrator may do</w:t>
            </w:r>
            <w:r w:rsidRPr="000D4790">
              <w:rPr>
                <w:rFonts w:cs="Arial"/>
                <w:szCs w:val="21"/>
              </w:rPr>
              <w:t>.</w:t>
            </w:r>
          </w:p>
          <w:p w14:paraId="71CD5535" w14:textId="67B977BB" w:rsidR="007F06BB" w:rsidRPr="000D4790" w:rsidRDefault="007F06BB" w:rsidP="007941C9">
            <w:pPr>
              <w:rPr>
                <w:rFonts w:cs="Arial"/>
                <w:szCs w:val="21"/>
              </w:rPr>
            </w:pPr>
            <w:r w:rsidRPr="000D4790">
              <w:rPr>
                <w:rFonts w:eastAsia="Arial" w:cs="Arial"/>
              </w:rPr>
              <w:t xml:space="preserve">It </w:t>
            </w:r>
            <w:r w:rsidRPr="000D4790">
              <w:rPr>
                <w:rFonts w:cs="Arial"/>
                <w:lang w:val="en-US"/>
              </w:rPr>
              <w:t>is important to provide pricing at the service level to support My Aged Care website tools such as Find a Provider or Fee Estimator. There is flexibility to have service level availability and pricing by service delivery area (region).</w:t>
            </w:r>
          </w:p>
        </w:tc>
      </w:tr>
    </w:tbl>
    <w:p w14:paraId="03FA7E5B" w14:textId="2C1EBEF8" w:rsidR="00F7494D" w:rsidRPr="000D4790" w:rsidRDefault="00F7494D" w:rsidP="007941C9">
      <w:pPr>
        <w:rPr>
          <w:rFonts w:cs="Arial"/>
        </w:rPr>
      </w:pPr>
      <w:r w:rsidRPr="000D4790">
        <w:rPr>
          <w:rFonts w:cs="Arial"/>
        </w:rPr>
        <w:t>At the service level, you can update pricing based on the unit type</w:t>
      </w:r>
      <w:r w:rsidR="00961981" w:rsidRPr="000D4790">
        <w:rPr>
          <w:rFonts w:cs="Arial"/>
        </w:rPr>
        <w:t xml:space="preserve">, for example: </w:t>
      </w:r>
      <w:r w:rsidR="00D32CD0" w:rsidRPr="000D4790">
        <w:rPr>
          <w:rFonts w:cs="Arial"/>
        </w:rPr>
        <w:t xml:space="preserve">per </w:t>
      </w:r>
      <w:r w:rsidRPr="000D4790">
        <w:rPr>
          <w:rFonts w:cs="Arial"/>
        </w:rPr>
        <w:t>hour, trip</w:t>
      </w:r>
      <w:r w:rsidR="00DF62BD" w:rsidRPr="000D4790">
        <w:rPr>
          <w:rFonts w:cs="Arial"/>
        </w:rPr>
        <w:t xml:space="preserve"> or meal</w:t>
      </w:r>
      <w:r w:rsidRPr="000D4790">
        <w:rPr>
          <w:rFonts w:cs="Arial"/>
        </w:rPr>
        <w:t xml:space="preserve"> for individual services. </w:t>
      </w:r>
      <w:r w:rsidR="006F781A" w:rsidRPr="000D4790">
        <w:rPr>
          <w:rFonts w:cs="Arial"/>
        </w:rPr>
        <w:t xml:space="preserve">If you have entered pricing at the Organisation level </w:t>
      </w:r>
      <w:r w:rsidR="00C47393" w:rsidRPr="000D4790">
        <w:rPr>
          <w:rFonts w:cs="Arial"/>
        </w:rPr>
        <w:t xml:space="preserve">this information can now be used </w:t>
      </w:r>
      <w:r w:rsidR="00911BB5" w:rsidRPr="000D4790">
        <w:rPr>
          <w:rFonts w:cs="Arial"/>
        </w:rPr>
        <w:t>to autofill, if the service level price does not already exist.</w:t>
      </w:r>
      <w:r w:rsidR="004D6DFD" w:rsidRPr="000D4790">
        <w:rPr>
          <w:rFonts w:cs="Arial"/>
        </w:rPr>
        <w:t xml:space="preserve"> </w:t>
      </w:r>
    </w:p>
    <w:p w14:paraId="3BCE10B2" w14:textId="62986FA2" w:rsidR="00F7494D" w:rsidRPr="000D4790" w:rsidRDefault="00FF69F3" w:rsidP="00B81E7C">
      <w:pPr>
        <w:pStyle w:val="ListNumber"/>
        <w:keepNext w:val="0"/>
        <w:numPr>
          <w:ilvl w:val="0"/>
          <w:numId w:val="20"/>
        </w:numPr>
        <w:ind w:left="426" w:hanging="426"/>
        <w:rPr>
          <w:rFonts w:cs="Arial"/>
        </w:rPr>
      </w:pPr>
      <w:r w:rsidRPr="000D4790">
        <w:rPr>
          <w:rFonts w:cs="Arial"/>
        </w:rPr>
        <w:t>Select</w:t>
      </w:r>
      <w:r w:rsidR="00F7494D" w:rsidRPr="000D4790">
        <w:rPr>
          <w:rFonts w:cs="Arial"/>
        </w:rPr>
        <w:t xml:space="preserve"> the </w:t>
      </w:r>
      <w:r w:rsidR="00F7494D" w:rsidRPr="001279C5">
        <w:rPr>
          <w:rFonts w:cs="Arial"/>
          <w:b/>
          <w:bCs/>
        </w:rPr>
        <w:t>Support at Home</w:t>
      </w:r>
      <w:r w:rsidR="00F7494D" w:rsidRPr="000D4790">
        <w:rPr>
          <w:rFonts w:cs="Arial"/>
        </w:rPr>
        <w:t xml:space="preserve"> tab, then expand any </w:t>
      </w:r>
      <w:r w:rsidR="00F7494D" w:rsidRPr="001279C5">
        <w:rPr>
          <w:rFonts w:cs="Arial"/>
          <w:b/>
          <w:bCs/>
        </w:rPr>
        <w:t>service groups/service types</w:t>
      </w:r>
      <w:r w:rsidR="00F7494D" w:rsidRPr="000D4790">
        <w:rPr>
          <w:rFonts w:cs="Arial"/>
        </w:rPr>
        <w:t xml:space="preserve">, then select the Edit (Pencil) icon of the appropriate service card. </w:t>
      </w:r>
    </w:p>
    <w:p w14:paraId="1CA1C3BB" w14:textId="66291A44" w:rsidR="00725253" w:rsidRDefault="00725253" w:rsidP="0044435D">
      <w:pPr>
        <w:pStyle w:val="ListNumber"/>
        <w:keepNext w:val="0"/>
        <w:ind w:left="0" w:firstLine="0"/>
        <w:rPr>
          <w:rFonts w:cs="Arial"/>
          <w:noProof/>
        </w:rPr>
      </w:pPr>
      <w:r w:rsidRPr="000D4790">
        <w:rPr>
          <w:rFonts w:cs="Arial"/>
        </w:rPr>
        <w:t>The example</w:t>
      </w:r>
      <w:r w:rsidR="00081C82" w:rsidRPr="000D4790">
        <w:rPr>
          <w:rFonts w:cs="Arial"/>
        </w:rPr>
        <w:t xml:space="preserve"> below</w:t>
      </w:r>
      <w:r w:rsidRPr="000D4790">
        <w:rPr>
          <w:rFonts w:cs="Arial"/>
        </w:rPr>
        <w:t xml:space="preserve"> shows the </w:t>
      </w:r>
      <w:r w:rsidRPr="000D4790">
        <w:rPr>
          <w:rFonts w:cs="Arial"/>
          <w:b/>
          <w:bCs/>
        </w:rPr>
        <w:t>Home Support</w:t>
      </w:r>
      <w:r w:rsidRPr="000D4790">
        <w:rPr>
          <w:rFonts w:cs="Arial"/>
        </w:rPr>
        <w:t xml:space="preserve"> service group, </w:t>
      </w:r>
      <w:proofErr w:type="gramStart"/>
      <w:r w:rsidRPr="000D4790">
        <w:rPr>
          <w:rFonts w:cs="Arial"/>
          <w:b/>
          <w:bCs/>
        </w:rPr>
        <w:t>Meals</w:t>
      </w:r>
      <w:proofErr w:type="gramEnd"/>
      <w:r w:rsidRPr="000D4790">
        <w:rPr>
          <w:rFonts w:cs="Arial"/>
        </w:rPr>
        <w:t xml:space="preserve"> service type, and </w:t>
      </w:r>
      <w:r w:rsidRPr="000D4790">
        <w:rPr>
          <w:rFonts w:cs="Arial"/>
          <w:b/>
          <w:bCs/>
        </w:rPr>
        <w:t>Meal Delivery</w:t>
      </w:r>
      <w:r w:rsidRPr="000D4790">
        <w:rPr>
          <w:rFonts w:cs="Arial"/>
        </w:rPr>
        <w:t xml:space="preserve"> service.</w:t>
      </w:r>
    </w:p>
    <w:p w14:paraId="660D00EF" w14:textId="4469A6BF" w:rsidR="007F06BB" w:rsidRDefault="007F06BB" w:rsidP="007941C9">
      <w:pPr>
        <w:pStyle w:val="ListNumber"/>
        <w:keepNext w:val="0"/>
        <w:ind w:left="0" w:firstLine="0"/>
        <w:rPr>
          <w:rFonts w:cs="Arial"/>
          <w:noProof/>
        </w:rPr>
      </w:pPr>
      <w:r w:rsidRPr="000D4790">
        <w:rPr>
          <w:rFonts w:cs="Arial"/>
          <w:noProof/>
        </w:rPr>
        <w:drawing>
          <wp:inline distT="0" distB="0" distL="0" distR="0" wp14:anchorId="242ED1B8" wp14:editId="577FD823">
            <wp:extent cx="5745198" cy="5737013"/>
            <wp:effectExtent l="19050" t="19050" r="27305" b="16510"/>
            <wp:docPr id="1828924338" name="Picture 1" descr="Screenshot of View Service Items page, showing the Support At Home tab selected, Home Support service group s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24338" name="Picture 1" descr="Screenshot of View Service Items page, showing the Support At Home tab selected, Home Support service group select"/>
                    <pic:cNvPicPr>
                      <a:picLocks noChangeAspect="1" noChangeArrowheads="1"/>
                    </pic:cNvPicPr>
                  </pic:nvPicPr>
                  <pic:blipFill>
                    <a:blip r:embed="rId154"/>
                    <a:stretch>
                      <a:fillRect/>
                    </a:stretch>
                  </pic:blipFill>
                  <pic:spPr bwMode="auto">
                    <a:xfrm>
                      <a:off x="0" y="0"/>
                      <a:ext cx="5745198" cy="5737013"/>
                    </a:xfrm>
                    <a:prstGeom prst="rect">
                      <a:avLst/>
                    </a:prstGeom>
                    <a:ln>
                      <a:solidFill>
                        <a:schemeClr val="accent1"/>
                      </a:solidFill>
                    </a:ln>
                  </pic:spPr>
                </pic:pic>
              </a:graphicData>
            </a:graphic>
          </wp:inline>
        </w:drawing>
      </w:r>
    </w:p>
    <w:p w14:paraId="2982A87D" w14:textId="79DEF7FA" w:rsidR="00444D4B" w:rsidRPr="005B6585" w:rsidRDefault="00444D4B" w:rsidP="00B81E7C">
      <w:pPr>
        <w:pStyle w:val="ListParagraph"/>
        <w:numPr>
          <w:ilvl w:val="0"/>
          <w:numId w:val="20"/>
        </w:numPr>
        <w:ind w:left="426" w:hanging="426"/>
        <w:contextualSpacing w:val="0"/>
        <w:rPr>
          <w:rFonts w:cs="Arial"/>
        </w:rPr>
      </w:pPr>
      <w:r w:rsidRPr="005B6585">
        <w:rPr>
          <w:rFonts w:cs="Arial"/>
        </w:rPr>
        <w:lastRenderedPageBreak/>
        <w:t xml:space="preserve">The </w:t>
      </w:r>
      <w:r w:rsidR="00E97805" w:rsidRPr="005B6585">
        <w:rPr>
          <w:rFonts w:cs="Arial"/>
          <w:b/>
          <w:bCs/>
        </w:rPr>
        <w:t>Edit Service sub-type</w:t>
      </w:r>
      <w:r w:rsidRPr="005B6585">
        <w:rPr>
          <w:rFonts w:cs="Arial"/>
        </w:rPr>
        <w:t xml:space="preserve"> page appears. The appearance of the page will vary depending on which service you have selected.</w:t>
      </w:r>
    </w:p>
    <w:p w14:paraId="55E04D37" w14:textId="12F1D0B0" w:rsidR="00E97805" w:rsidRPr="005B6585" w:rsidRDefault="00E97805" w:rsidP="000B2E1F">
      <w:pPr>
        <w:pStyle w:val="Caption"/>
        <w:keepNext/>
        <w:spacing w:before="240" w:line="276" w:lineRule="auto"/>
        <w:rPr>
          <w:caps w:val="0"/>
          <w:sz w:val="18"/>
        </w:rPr>
      </w:pPr>
      <w:r w:rsidRPr="005B6585">
        <w:rPr>
          <w:caps w:val="0"/>
          <w:sz w:val="18"/>
        </w:rPr>
        <w:t>Auto</w:t>
      </w:r>
      <w:r w:rsidR="005B6585">
        <w:rPr>
          <w:caps w:val="0"/>
          <w:sz w:val="18"/>
        </w:rPr>
        <w:t xml:space="preserve"> </w:t>
      </w:r>
      <w:r w:rsidRPr="005B6585">
        <w:rPr>
          <w:caps w:val="0"/>
          <w:sz w:val="18"/>
        </w:rPr>
        <w:t>filling prices from the Organisation level</w:t>
      </w:r>
    </w:p>
    <w:p w14:paraId="3BA8DB37" w14:textId="354C9441" w:rsidR="00412E4C" w:rsidRPr="000D4790" w:rsidRDefault="00483D0F" w:rsidP="000B2E1F">
      <w:pPr>
        <w:rPr>
          <w:rFonts w:cs="Arial"/>
        </w:rPr>
      </w:pPr>
      <w:r w:rsidRPr="000D4790">
        <w:rPr>
          <w:rFonts w:cs="Arial"/>
        </w:rPr>
        <w:t xml:space="preserve">When you edit </w:t>
      </w:r>
      <w:r w:rsidR="001371CA" w:rsidRPr="000D4790">
        <w:rPr>
          <w:rFonts w:cs="Arial"/>
        </w:rPr>
        <w:t>a</w:t>
      </w:r>
      <w:r w:rsidRPr="000D4790">
        <w:rPr>
          <w:rFonts w:cs="Arial"/>
        </w:rPr>
        <w:t xml:space="preserve"> Service</w:t>
      </w:r>
      <w:r w:rsidR="00412E4C" w:rsidRPr="000D4790">
        <w:rPr>
          <w:rFonts w:cs="Arial"/>
        </w:rPr>
        <w:t>’s pricing,</w:t>
      </w:r>
      <w:r w:rsidRPr="000D4790">
        <w:rPr>
          <w:rFonts w:cs="Arial"/>
        </w:rPr>
        <w:t xml:space="preserve"> </w:t>
      </w:r>
      <w:r w:rsidR="00412E4C" w:rsidRPr="000D4790">
        <w:rPr>
          <w:rFonts w:cs="Arial"/>
        </w:rPr>
        <w:t>the system will autofill the common prices from the Organisation level. This will only happen when:</w:t>
      </w:r>
    </w:p>
    <w:p w14:paraId="5AC4C9A1" w14:textId="76E87BC4" w:rsidR="004A5409" w:rsidRDefault="4CE9DFD3" w:rsidP="000B2E1F">
      <w:pPr>
        <w:pStyle w:val="ListParagraph"/>
        <w:numPr>
          <w:ilvl w:val="0"/>
          <w:numId w:val="39"/>
        </w:numPr>
        <w:ind w:left="645" w:hanging="357"/>
        <w:contextualSpacing w:val="0"/>
        <w:rPr>
          <w:rFonts w:cs="Arial"/>
        </w:rPr>
      </w:pPr>
      <w:r w:rsidRPr="004A5409">
        <w:rPr>
          <w:rFonts w:cs="Arial"/>
        </w:rPr>
        <w:t xml:space="preserve">if there is </w:t>
      </w:r>
      <w:hyperlink w:anchor="_Updating_Support_at" w:history="1">
        <w:r w:rsidRPr="004A5409">
          <w:rPr>
            <w:rStyle w:val="Hyperlink"/>
            <w:rFonts w:cs="Arial"/>
          </w:rPr>
          <w:t>price</w:t>
        </w:r>
        <w:r w:rsidR="00412E4C" w:rsidRPr="004A5409">
          <w:rPr>
            <w:rStyle w:val="Hyperlink"/>
            <w:rFonts w:cs="Arial"/>
          </w:rPr>
          <w:t>/s</w:t>
        </w:r>
        <w:r w:rsidRPr="004A5409">
          <w:rPr>
            <w:rStyle w:val="Hyperlink"/>
            <w:rFonts w:cs="Arial"/>
          </w:rPr>
          <w:t xml:space="preserve"> set at the Organisation level</w:t>
        </w:r>
      </w:hyperlink>
      <w:r w:rsidRPr="004A5409">
        <w:rPr>
          <w:rFonts w:cs="Arial"/>
        </w:rPr>
        <w:t xml:space="preserve"> (also referred as reference price)</w:t>
      </w:r>
      <w:r w:rsidR="00481EE0" w:rsidRPr="004A5409">
        <w:rPr>
          <w:rFonts w:cs="Arial"/>
        </w:rPr>
        <w:t xml:space="preserve"> and</w:t>
      </w:r>
    </w:p>
    <w:p w14:paraId="765DBC2B" w14:textId="2487BAB3" w:rsidR="00412E4C" w:rsidRPr="004A5409" w:rsidRDefault="004D7CED" w:rsidP="000B2E1F">
      <w:pPr>
        <w:pStyle w:val="ListParagraph"/>
        <w:numPr>
          <w:ilvl w:val="0"/>
          <w:numId w:val="39"/>
        </w:numPr>
        <w:ind w:left="645" w:hanging="357"/>
        <w:contextualSpacing w:val="0"/>
        <w:rPr>
          <w:rFonts w:cs="Arial"/>
        </w:rPr>
      </w:pPr>
      <w:r w:rsidRPr="004A5409">
        <w:rPr>
          <w:rFonts w:cs="Arial"/>
        </w:rPr>
        <w:t>when you select the delivery hours option</w:t>
      </w:r>
      <w:r w:rsidR="000705A8" w:rsidRPr="004A5409">
        <w:rPr>
          <w:rFonts w:cs="Arial"/>
        </w:rPr>
        <w:t>/</w:t>
      </w:r>
      <w:r w:rsidR="00D92582" w:rsidRPr="004A5409">
        <w:rPr>
          <w:rFonts w:cs="Arial"/>
        </w:rPr>
        <w:t>s you offer for the service</w:t>
      </w:r>
      <w:r w:rsidR="00412E4C" w:rsidRPr="004A5409">
        <w:rPr>
          <w:rFonts w:cs="Arial"/>
        </w:rPr>
        <w:t>.</w:t>
      </w:r>
    </w:p>
    <w:p w14:paraId="43414838" w14:textId="43597E86" w:rsidR="00BA1518" w:rsidRPr="000D4790" w:rsidRDefault="00BA1518" w:rsidP="000B2E1F">
      <w:pPr>
        <w:rPr>
          <w:rFonts w:cs="Arial"/>
        </w:rPr>
      </w:pPr>
      <w:r w:rsidRPr="000D4790">
        <w:rPr>
          <w:rFonts w:cs="Arial"/>
        </w:rPr>
        <w:t xml:space="preserve">When the pricing is </w:t>
      </w:r>
      <w:r w:rsidR="001B19E5" w:rsidRPr="000D4790">
        <w:rPr>
          <w:rFonts w:cs="Arial"/>
        </w:rPr>
        <w:t>auto filled</w:t>
      </w:r>
      <w:r w:rsidRPr="000D4790">
        <w:rPr>
          <w:rFonts w:cs="Arial"/>
        </w:rPr>
        <w:t>, an information banner also appears.</w:t>
      </w:r>
    </w:p>
    <w:p w14:paraId="3BBEA333" w14:textId="678CF52E" w:rsidR="00BA1518" w:rsidRPr="000D4790" w:rsidRDefault="00BA1518" w:rsidP="007941C9">
      <w:pPr>
        <w:rPr>
          <w:rFonts w:cs="Arial"/>
        </w:rPr>
      </w:pPr>
      <w:r w:rsidRPr="000D4790">
        <w:rPr>
          <w:rFonts w:cs="Arial"/>
          <w:noProof/>
        </w:rPr>
        <w:drawing>
          <wp:inline distT="0" distB="0" distL="0" distR="0" wp14:anchorId="25A6C878" wp14:editId="07566D9E">
            <wp:extent cx="5742000" cy="342087"/>
            <wp:effectExtent l="19050" t="19050" r="11430" b="20320"/>
            <wp:docPr id="909770903" name="Picture 1" descr="Information banner 'Priicng has been autofilled from organisational level. Please review and make changes if needed, and click Save Changes to confi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70903" name="Picture 1" descr="Information banner 'Priicng has been autofilled from organisational level. Please review and make changes if needed, and click Save Changes to confirm'"/>
                    <pic:cNvPicPr/>
                  </pic:nvPicPr>
                  <pic:blipFill>
                    <a:blip r:embed="rId155"/>
                    <a:stretch>
                      <a:fillRect/>
                    </a:stretch>
                  </pic:blipFill>
                  <pic:spPr>
                    <a:xfrm>
                      <a:off x="0" y="0"/>
                      <a:ext cx="5742000" cy="342087"/>
                    </a:xfrm>
                    <a:prstGeom prst="rect">
                      <a:avLst/>
                    </a:prstGeom>
                    <a:ln>
                      <a:solidFill>
                        <a:schemeClr val="accent1"/>
                      </a:solidFill>
                    </a:ln>
                  </pic:spPr>
                </pic:pic>
              </a:graphicData>
            </a:graphic>
          </wp:inline>
        </w:drawing>
      </w:r>
    </w:p>
    <w:p w14:paraId="28835C71" w14:textId="0E6DB0C7" w:rsidR="0035073E" w:rsidRPr="000D4790" w:rsidRDefault="00BA1518" w:rsidP="000B2E1F">
      <w:pPr>
        <w:rPr>
          <w:rFonts w:cs="Arial"/>
        </w:rPr>
      </w:pPr>
      <w:r w:rsidRPr="000D4790">
        <w:rPr>
          <w:rFonts w:cs="Arial"/>
        </w:rPr>
        <w:t>These prices</w:t>
      </w:r>
      <w:r w:rsidR="0035073E" w:rsidRPr="000D4790">
        <w:rPr>
          <w:rFonts w:cs="Arial"/>
        </w:rPr>
        <w:t xml:space="preserve"> </w:t>
      </w:r>
      <w:r w:rsidR="008F4496" w:rsidRPr="000D4790">
        <w:rPr>
          <w:rFonts w:cs="Arial"/>
        </w:rPr>
        <w:t>are</w:t>
      </w:r>
      <w:r w:rsidR="0035073E" w:rsidRPr="000D4790">
        <w:rPr>
          <w:rFonts w:cs="Arial"/>
        </w:rPr>
        <w:t xml:space="preserve"> pre-filled for your convenience</w:t>
      </w:r>
      <w:r w:rsidRPr="000D4790">
        <w:rPr>
          <w:rFonts w:cs="Arial"/>
        </w:rPr>
        <w:t>. Y</w:t>
      </w:r>
      <w:r w:rsidR="009606BA" w:rsidRPr="000D4790">
        <w:rPr>
          <w:rFonts w:cs="Arial"/>
        </w:rPr>
        <w:t xml:space="preserve">ou can keep this figure or apply a new price based on the delivery </w:t>
      </w:r>
      <w:r w:rsidR="008B4923" w:rsidRPr="000D4790">
        <w:rPr>
          <w:rFonts w:cs="Arial"/>
        </w:rPr>
        <w:t>area;</w:t>
      </w:r>
      <w:r w:rsidR="009606BA" w:rsidRPr="000D4790">
        <w:rPr>
          <w:rFonts w:cs="Arial"/>
        </w:rPr>
        <w:t xml:space="preserve"> </w:t>
      </w:r>
      <w:r w:rsidR="0035073E" w:rsidRPr="000D4790">
        <w:rPr>
          <w:rFonts w:cs="Arial"/>
        </w:rPr>
        <w:t>however</w:t>
      </w:r>
      <w:r w:rsidR="002537E0">
        <w:rPr>
          <w:rFonts w:cs="Arial"/>
        </w:rPr>
        <w:t>,</w:t>
      </w:r>
      <w:r w:rsidR="0035073E" w:rsidRPr="000D4790">
        <w:rPr>
          <w:rFonts w:cs="Arial"/>
        </w:rPr>
        <w:t xml:space="preserve"> you </w:t>
      </w:r>
      <w:r w:rsidRPr="000D4790">
        <w:rPr>
          <w:rFonts w:cs="Arial"/>
        </w:rPr>
        <w:t>must</w:t>
      </w:r>
      <w:r w:rsidR="0035073E" w:rsidRPr="000D4790">
        <w:rPr>
          <w:rFonts w:cs="Arial"/>
        </w:rPr>
        <w:t xml:space="preserve"> ensure you </w:t>
      </w:r>
      <w:r w:rsidR="0035073E" w:rsidRPr="000D4790">
        <w:rPr>
          <w:rFonts w:cs="Arial"/>
          <w:b/>
          <w:bCs/>
        </w:rPr>
        <w:t>save</w:t>
      </w:r>
      <w:r w:rsidR="0035073E" w:rsidRPr="000D4790">
        <w:rPr>
          <w:rFonts w:cs="Arial"/>
        </w:rPr>
        <w:t xml:space="preserve"> to apply the pric</w:t>
      </w:r>
      <w:r w:rsidR="00150330" w:rsidRPr="000D4790">
        <w:rPr>
          <w:rFonts w:cs="Arial"/>
        </w:rPr>
        <w:t>ing</w:t>
      </w:r>
      <w:r w:rsidR="00C6569C" w:rsidRPr="000D4790">
        <w:rPr>
          <w:rFonts w:cs="Arial"/>
        </w:rPr>
        <w:t>.</w:t>
      </w:r>
      <w:r w:rsidR="00150330" w:rsidRPr="000D4790">
        <w:rPr>
          <w:rFonts w:cs="Arial"/>
        </w:rPr>
        <w:t xml:space="preserve"> data.</w:t>
      </w:r>
    </w:p>
    <w:p w14:paraId="4630F11B" w14:textId="78EED90D" w:rsidR="00E97805" w:rsidRPr="005B6585" w:rsidRDefault="00E97805" w:rsidP="000B2E1F">
      <w:pPr>
        <w:pStyle w:val="Caption"/>
        <w:keepNext/>
        <w:spacing w:line="276" w:lineRule="auto"/>
        <w:rPr>
          <w:caps w:val="0"/>
          <w:sz w:val="18"/>
        </w:rPr>
      </w:pPr>
      <w:r w:rsidRPr="005B6585">
        <w:rPr>
          <w:caps w:val="0"/>
          <w:sz w:val="18"/>
        </w:rPr>
        <w:t>Entering prices at the Service level</w:t>
      </w:r>
    </w:p>
    <w:p w14:paraId="75D41717" w14:textId="1AEDF775" w:rsidR="005B1372" w:rsidRPr="000D4790" w:rsidRDefault="005B1372" w:rsidP="000B2E1F">
      <w:pPr>
        <w:rPr>
          <w:rFonts w:cs="Arial"/>
        </w:rPr>
      </w:pPr>
      <w:r w:rsidRPr="000D4790">
        <w:rPr>
          <w:rFonts w:cs="Arial"/>
        </w:rPr>
        <w:t xml:space="preserve">If you have not </w:t>
      </w:r>
      <w:r w:rsidR="004B7E76" w:rsidRPr="000D4790">
        <w:rPr>
          <w:rFonts w:cs="Arial"/>
        </w:rPr>
        <w:t xml:space="preserve">entered any pricing at the organisation level the fields will be blank and you must at minimum </w:t>
      </w:r>
      <w:r w:rsidR="00961981" w:rsidRPr="000D4790">
        <w:rPr>
          <w:rFonts w:cs="Arial"/>
        </w:rPr>
        <w:t>enter</w:t>
      </w:r>
      <w:r w:rsidR="004B7E76" w:rsidRPr="000D4790">
        <w:rPr>
          <w:rFonts w:cs="Arial"/>
        </w:rPr>
        <w:t xml:space="preserve"> a service price for </w:t>
      </w:r>
      <w:r w:rsidR="004B7E76" w:rsidRPr="000D4790">
        <w:rPr>
          <w:rFonts w:cs="Arial"/>
          <w:b/>
          <w:bCs/>
        </w:rPr>
        <w:t xml:space="preserve">Common price – Standard </w:t>
      </w:r>
      <w:r w:rsidR="00961981" w:rsidRPr="000D4790">
        <w:rPr>
          <w:rFonts w:cs="Arial"/>
          <w:b/>
          <w:bCs/>
        </w:rPr>
        <w:t>(</w:t>
      </w:r>
      <w:r w:rsidR="004B7E76" w:rsidRPr="000D4790">
        <w:rPr>
          <w:rFonts w:cs="Arial"/>
          <w:b/>
          <w:bCs/>
        </w:rPr>
        <w:t>hours</w:t>
      </w:r>
      <w:r w:rsidR="00961981" w:rsidRPr="000D4790">
        <w:rPr>
          <w:rFonts w:cs="Arial"/>
          <w:b/>
          <w:bCs/>
        </w:rPr>
        <w:t>)</w:t>
      </w:r>
      <w:r w:rsidR="004B7E76" w:rsidRPr="000D4790">
        <w:rPr>
          <w:rFonts w:cs="Arial"/>
        </w:rPr>
        <w:t>.</w:t>
      </w:r>
      <w:r w:rsidR="00F35736" w:rsidRPr="000D4790">
        <w:rPr>
          <w:rFonts w:cs="Arial"/>
        </w:rPr>
        <w:t xml:space="preserve"> In this page, Standard Hours is displayed as ticked by default.</w:t>
      </w:r>
    </w:p>
    <w:p w14:paraId="664F9535" w14:textId="5E63B718" w:rsidR="00F35736" w:rsidRPr="000D4790" w:rsidRDefault="00F35736" w:rsidP="007941C9">
      <w:pPr>
        <w:rPr>
          <w:rFonts w:cs="Arial"/>
        </w:rPr>
      </w:pPr>
      <w:r w:rsidRPr="000D4790">
        <w:rPr>
          <w:rFonts w:cs="Arial"/>
          <w:noProof/>
        </w:rPr>
        <w:drawing>
          <wp:inline distT="0" distB="0" distL="0" distR="0" wp14:anchorId="48207F58" wp14:editId="14AB21C4">
            <wp:extent cx="3600000" cy="1053948"/>
            <wp:effectExtent l="19050" t="19050" r="19685" b="13335"/>
            <wp:docPr id="427174079" name="Picture 1" descr="Screenshot of entering Delivery hours at the service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174079" name="Picture 1" descr="Screenshot of entering Delivery hours at the service level."/>
                    <pic:cNvPicPr/>
                  </pic:nvPicPr>
                  <pic:blipFill>
                    <a:blip r:embed="rId156"/>
                    <a:stretch>
                      <a:fillRect/>
                    </a:stretch>
                  </pic:blipFill>
                  <pic:spPr>
                    <a:xfrm>
                      <a:off x="0" y="0"/>
                      <a:ext cx="3600000" cy="1053948"/>
                    </a:xfrm>
                    <a:prstGeom prst="rect">
                      <a:avLst/>
                    </a:prstGeom>
                    <a:ln>
                      <a:solidFill>
                        <a:schemeClr val="accent1"/>
                      </a:solidFill>
                    </a:ln>
                  </pic:spPr>
                </pic:pic>
              </a:graphicData>
            </a:graphic>
          </wp:inline>
        </w:drawing>
      </w:r>
    </w:p>
    <w:p w14:paraId="2B515204" w14:textId="5E1B116B" w:rsidR="00F35736" w:rsidRPr="000D4790" w:rsidRDefault="00E97805" w:rsidP="002537E0">
      <w:pPr>
        <w:rPr>
          <w:rFonts w:cs="Arial"/>
        </w:rPr>
      </w:pPr>
      <w:r w:rsidRPr="000D4790">
        <w:rPr>
          <w:rFonts w:cs="Arial"/>
        </w:rPr>
        <w:t xml:space="preserve">For </w:t>
      </w:r>
      <w:r w:rsidRPr="000D4790">
        <w:rPr>
          <w:rFonts w:cs="Arial"/>
          <w:b/>
          <w:bCs/>
        </w:rPr>
        <w:t>Common Price – Non-Standard (Hours)</w:t>
      </w:r>
      <w:r w:rsidRPr="000D4790">
        <w:rPr>
          <w:rFonts w:cs="Arial"/>
        </w:rPr>
        <w:t xml:space="preserve">, </w:t>
      </w:r>
      <w:r w:rsidRPr="000D4790">
        <w:rPr>
          <w:rFonts w:cs="Arial"/>
          <w:b/>
          <w:bCs/>
        </w:rPr>
        <w:t>Common Price – Saturday</w:t>
      </w:r>
      <w:r w:rsidRPr="000D4790">
        <w:rPr>
          <w:rFonts w:cs="Arial"/>
        </w:rPr>
        <w:t xml:space="preserve">, </w:t>
      </w:r>
      <w:r w:rsidRPr="000D4790">
        <w:rPr>
          <w:rFonts w:cs="Arial"/>
          <w:b/>
          <w:bCs/>
        </w:rPr>
        <w:t>Common Price – Sunday</w:t>
      </w:r>
      <w:r w:rsidRPr="000D4790">
        <w:rPr>
          <w:rFonts w:cs="Arial"/>
        </w:rPr>
        <w:t xml:space="preserve">, and </w:t>
      </w:r>
      <w:r w:rsidRPr="000D4790">
        <w:rPr>
          <w:rFonts w:cs="Arial"/>
          <w:b/>
          <w:bCs/>
        </w:rPr>
        <w:t>Common Price – Public Holiday</w:t>
      </w:r>
      <w:r w:rsidRPr="000D4790">
        <w:rPr>
          <w:rFonts w:cs="Arial"/>
        </w:rPr>
        <w:t xml:space="preserve">, only enter availability and prices for them if your organisation offers these hours. </w:t>
      </w:r>
      <w:r w:rsidR="00F35736" w:rsidRPr="000D4790">
        <w:rPr>
          <w:rFonts w:cs="Arial"/>
        </w:rPr>
        <w:t xml:space="preserve">There is flexibility to have Service item specific pricing here. </w:t>
      </w:r>
    </w:p>
    <w:p w14:paraId="363AF936" w14:textId="77777777" w:rsidR="00F35736" w:rsidRPr="000D4790" w:rsidRDefault="00E97805" w:rsidP="002537E0">
      <w:pPr>
        <w:pStyle w:val="ListNumber"/>
        <w:keepNext w:val="0"/>
        <w:ind w:left="0" w:firstLine="0"/>
        <w:rPr>
          <w:rFonts w:cs="Arial"/>
        </w:rPr>
      </w:pPr>
      <w:r w:rsidRPr="000D4790">
        <w:rPr>
          <w:rFonts w:cs="Arial"/>
        </w:rPr>
        <w:t>You can enter the hours in the Delivery hours section</w:t>
      </w:r>
      <w:r w:rsidR="00F35736" w:rsidRPr="000D4790">
        <w:rPr>
          <w:rFonts w:cs="Arial"/>
        </w:rPr>
        <w:t>. The Pricing for service section will only display the delivery hour types that are selected in the Delivery Hours section.</w:t>
      </w:r>
    </w:p>
    <w:p w14:paraId="6E1540B8" w14:textId="77777777" w:rsidR="00E97805" w:rsidRPr="000D4790" w:rsidRDefault="00E97805" w:rsidP="007941C9">
      <w:pPr>
        <w:pStyle w:val="ListNumber"/>
        <w:keepNext w:val="0"/>
        <w:ind w:left="0" w:firstLine="0"/>
        <w:rPr>
          <w:rFonts w:cs="Arial"/>
          <w:highlight w:val="yellow"/>
        </w:rPr>
      </w:pPr>
      <w:r w:rsidRPr="000D4790">
        <w:rPr>
          <w:rFonts w:cs="Arial"/>
          <w:noProof/>
        </w:rPr>
        <w:lastRenderedPageBreak/>
        <w:drawing>
          <wp:inline distT="0" distB="0" distL="0" distR="0" wp14:anchorId="6F292769" wp14:editId="60CFC3F7">
            <wp:extent cx="4860000" cy="6058905"/>
            <wp:effectExtent l="19050" t="19050" r="17145" b="18415"/>
            <wp:docPr id="312855434" name="Picture 9" descr="Screenshot of entering availability and prices Common Price – Non-Standard (Hours), Common Price – Saturday, Common Price – Sunday, and Common Price – Public Holiday, if your organisation offers these hou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855434" name="Picture 9" descr="Screenshot of entering availability and prices Common Price – Non-Standard (Hours), Common Price – Saturday, Common Price – Sunday, and Common Price – Public Holiday, if your organisation offers these hours. "/>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860000" cy="6058905"/>
                    </a:xfrm>
                    <a:prstGeom prst="rect">
                      <a:avLst/>
                    </a:prstGeom>
                    <a:ln>
                      <a:solidFill>
                        <a:schemeClr val="accent1"/>
                      </a:solidFill>
                    </a:ln>
                  </pic:spPr>
                </pic:pic>
              </a:graphicData>
            </a:graphic>
          </wp:inline>
        </w:drawing>
      </w:r>
    </w:p>
    <w:p w14:paraId="758A449B" w14:textId="77777777" w:rsidR="00754FA0" w:rsidRPr="000D4790" w:rsidRDefault="00754FA0" w:rsidP="002537E0">
      <w:pPr>
        <w:pStyle w:val="ListNumber"/>
        <w:keepNext w:val="0"/>
        <w:ind w:left="0" w:firstLine="0"/>
        <w:rPr>
          <w:rFonts w:cs="Arial"/>
        </w:rPr>
      </w:pPr>
      <w:r w:rsidRPr="000D4790">
        <w:rPr>
          <w:rFonts w:cs="Arial"/>
        </w:rPr>
        <w:t>All mandatory fields (marked with a red asterisk) must be entered, for example ‘Common price – Standard (hours)’. If not entered you will receive error messages:</w:t>
      </w:r>
    </w:p>
    <w:p w14:paraId="5476E1B2" w14:textId="0AC5C737" w:rsidR="00754FA0" w:rsidRPr="000D4790" w:rsidRDefault="00F35736" w:rsidP="007941C9">
      <w:pPr>
        <w:pStyle w:val="ListNumber"/>
        <w:keepNext w:val="0"/>
        <w:ind w:left="0" w:firstLine="0"/>
        <w:rPr>
          <w:rFonts w:cs="Arial"/>
        </w:rPr>
      </w:pPr>
      <w:r w:rsidRPr="000D4790">
        <w:rPr>
          <w:rFonts w:cs="Arial"/>
          <w:noProof/>
        </w:rPr>
        <w:drawing>
          <wp:inline distT="0" distB="0" distL="0" distR="0" wp14:anchorId="27721C82" wp14:editId="05FA9638">
            <wp:extent cx="4860000" cy="1655735"/>
            <wp:effectExtent l="19050" t="19050" r="17145" b="20955"/>
            <wp:docPr id="1563614935" name="Picture 10" descr="Screenshot example of not all mandatory fields (marked with a red asterisk) being entered, for example ‘Common price – Standard (hours)’. If not entered you will receive error mess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614935" name="Picture 10" descr="Screenshot example of not all mandatory fields (marked with a red asterisk) being entered, for example ‘Common price – Standard (hours)’. If not entered you will receive error messages."/>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860000" cy="1655735"/>
                    </a:xfrm>
                    <a:prstGeom prst="rect">
                      <a:avLst/>
                    </a:prstGeom>
                    <a:ln>
                      <a:solidFill>
                        <a:schemeClr val="accent1"/>
                      </a:solidFill>
                    </a:ln>
                  </pic:spPr>
                </pic:pic>
              </a:graphicData>
            </a:graphic>
          </wp:inline>
        </w:drawing>
      </w:r>
    </w:p>
    <w:p w14:paraId="6FBD5F60" w14:textId="77777777" w:rsidR="00754FA0" w:rsidRPr="000D4790" w:rsidRDefault="00754FA0" w:rsidP="007941C9">
      <w:pPr>
        <w:pStyle w:val="ListNumber"/>
        <w:keepNext w:val="0"/>
        <w:ind w:left="0" w:firstLine="0"/>
        <w:rPr>
          <w:rFonts w:cs="Arial"/>
        </w:rPr>
      </w:pPr>
      <w:r w:rsidRPr="000D4790">
        <w:rPr>
          <w:rFonts w:cs="Arial"/>
          <w:noProof/>
        </w:rPr>
        <w:drawing>
          <wp:inline distT="0" distB="0" distL="0" distR="0" wp14:anchorId="5BD9A04A" wp14:editId="30794D48">
            <wp:extent cx="4860000" cy="518764"/>
            <wp:effectExtent l="19050" t="19050" r="17145" b="15240"/>
            <wp:docPr id="1079704366" name="Picture 8" descr="Example screenshot of common price mandatory items not being ent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04366" name="Picture 8" descr="Example screenshot of common price mandatory items not being entered."/>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860000" cy="518764"/>
                    </a:xfrm>
                    <a:prstGeom prst="rect">
                      <a:avLst/>
                    </a:prstGeom>
                    <a:ln>
                      <a:solidFill>
                        <a:schemeClr val="accent1"/>
                      </a:solidFill>
                    </a:ln>
                  </pic:spPr>
                </pic:pic>
              </a:graphicData>
            </a:graphic>
          </wp:inline>
        </w:drawing>
      </w:r>
    </w:p>
    <w:p w14:paraId="489604F9" w14:textId="0D5D460B" w:rsidR="001379EC" w:rsidRPr="000D4790" w:rsidRDefault="00136D6E" w:rsidP="002537E0">
      <w:pPr>
        <w:rPr>
          <w:rFonts w:cs="Arial"/>
        </w:rPr>
      </w:pPr>
      <w:r w:rsidRPr="000D4790">
        <w:rPr>
          <w:rFonts w:cs="Arial"/>
        </w:rPr>
        <w:lastRenderedPageBreak/>
        <w:t xml:space="preserve">If </w:t>
      </w:r>
      <w:r w:rsidR="00882CEC" w:rsidRPr="000D4790">
        <w:rPr>
          <w:rFonts w:cs="Arial"/>
        </w:rPr>
        <w:t>service</w:t>
      </w:r>
      <w:r w:rsidRPr="000D4790">
        <w:rPr>
          <w:rFonts w:cs="Arial"/>
        </w:rPr>
        <w:t xml:space="preserve"> price</w:t>
      </w:r>
      <w:r w:rsidR="00882CEC" w:rsidRPr="000D4790">
        <w:rPr>
          <w:rFonts w:cs="Arial"/>
        </w:rPr>
        <w:t>s</w:t>
      </w:r>
      <w:r w:rsidRPr="000D4790">
        <w:rPr>
          <w:rFonts w:cs="Arial"/>
        </w:rPr>
        <w:t xml:space="preserve"> </w:t>
      </w:r>
      <w:r w:rsidR="004E297F" w:rsidRPr="000D4790">
        <w:rPr>
          <w:rFonts w:cs="Arial"/>
        </w:rPr>
        <w:t>exist,</w:t>
      </w:r>
      <w:r w:rsidR="001E4D4E" w:rsidRPr="000D4790">
        <w:rPr>
          <w:rFonts w:cs="Arial"/>
        </w:rPr>
        <w:t xml:space="preserve"> and you adjust the availability setting</w:t>
      </w:r>
      <w:r w:rsidR="004E297F" w:rsidRPr="000D4790">
        <w:rPr>
          <w:rFonts w:cs="Arial"/>
        </w:rPr>
        <w:t xml:space="preserve"> </w:t>
      </w:r>
      <w:r w:rsidR="00462F38" w:rsidRPr="000D4790">
        <w:rPr>
          <w:rFonts w:cs="Arial"/>
        </w:rPr>
        <w:t xml:space="preserve">(for example </w:t>
      </w:r>
      <w:r w:rsidR="00B46B84" w:rsidRPr="000D4790">
        <w:rPr>
          <w:rFonts w:cs="Arial"/>
        </w:rPr>
        <w:t>from No to Yes</w:t>
      </w:r>
      <w:r w:rsidR="00462F38" w:rsidRPr="000D4790">
        <w:rPr>
          <w:rFonts w:cs="Arial"/>
        </w:rPr>
        <w:t>)</w:t>
      </w:r>
      <w:r w:rsidR="00B46B84" w:rsidRPr="000D4790">
        <w:rPr>
          <w:rFonts w:cs="Arial"/>
        </w:rPr>
        <w:t xml:space="preserve">, </w:t>
      </w:r>
      <w:r w:rsidR="004E297F" w:rsidRPr="000D4790">
        <w:rPr>
          <w:rFonts w:cs="Arial"/>
        </w:rPr>
        <w:t xml:space="preserve">the system will </w:t>
      </w:r>
      <w:r w:rsidR="003C3FBA" w:rsidRPr="000D4790">
        <w:rPr>
          <w:rFonts w:cs="Arial"/>
        </w:rPr>
        <w:t>provide a message to review the pricing. It is encouraged to check the price details and complete any other prices for offered time period</w:t>
      </w:r>
      <w:r w:rsidR="00182F99" w:rsidRPr="000D4790">
        <w:rPr>
          <w:rFonts w:cs="Arial"/>
        </w:rPr>
        <w:t>s</w:t>
      </w:r>
      <w:r w:rsidR="003C3FBA" w:rsidRPr="000D4790">
        <w:rPr>
          <w:rFonts w:cs="Arial"/>
        </w:rPr>
        <w:t xml:space="preserve"> and then </w:t>
      </w:r>
      <w:r w:rsidR="00961981" w:rsidRPr="000D4790">
        <w:rPr>
          <w:rFonts w:cs="Arial"/>
          <w:b/>
          <w:bCs/>
        </w:rPr>
        <w:t>SAVE</w:t>
      </w:r>
      <w:r w:rsidR="003C3FBA" w:rsidRPr="000D4790">
        <w:rPr>
          <w:rFonts w:cs="Arial"/>
        </w:rPr>
        <w:t>.</w:t>
      </w:r>
    </w:p>
    <w:p w14:paraId="0013FDDB" w14:textId="4A0DBC35" w:rsidR="006501F0" w:rsidRDefault="00F7494D" w:rsidP="002537E0">
      <w:pPr>
        <w:rPr>
          <w:rFonts w:cs="Arial"/>
        </w:rPr>
      </w:pPr>
      <w:r w:rsidRPr="000D4790">
        <w:rPr>
          <w:rFonts w:cs="Arial"/>
        </w:rPr>
        <w:t xml:space="preserve">This will be required to be completed for all </w:t>
      </w:r>
      <w:r w:rsidR="00EA27D5" w:rsidRPr="000D4790">
        <w:rPr>
          <w:rFonts w:cs="Arial"/>
        </w:rPr>
        <w:t xml:space="preserve">available and waitlist </w:t>
      </w:r>
      <w:r w:rsidRPr="000D4790">
        <w:rPr>
          <w:rFonts w:cs="Arial"/>
        </w:rPr>
        <w:t xml:space="preserve">services before changing the </w:t>
      </w:r>
      <w:r w:rsidR="00707C6F" w:rsidRPr="000D4790">
        <w:rPr>
          <w:rFonts w:cs="Arial"/>
        </w:rPr>
        <w:t xml:space="preserve">service item </w:t>
      </w:r>
      <w:r w:rsidR="003C0561" w:rsidRPr="000D4790">
        <w:rPr>
          <w:rFonts w:cs="Arial"/>
        </w:rPr>
        <w:t xml:space="preserve">status to </w:t>
      </w:r>
      <w:r w:rsidR="003C0561" w:rsidRPr="000D4790">
        <w:rPr>
          <w:rFonts w:cs="Arial"/>
          <w:b/>
          <w:bCs/>
        </w:rPr>
        <w:t>Operational</w:t>
      </w:r>
      <w:r w:rsidR="003C0561" w:rsidRPr="000D4790">
        <w:rPr>
          <w:rFonts w:cs="Arial"/>
        </w:rPr>
        <w:t>.</w:t>
      </w:r>
    </w:p>
    <w:p w14:paraId="1F603CD3" w14:textId="2A730D9C" w:rsidR="006501F0" w:rsidRPr="00581276" w:rsidRDefault="006501F0" w:rsidP="007941C9">
      <w:pPr>
        <w:spacing w:before="360"/>
        <w:rPr>
          <w:rStyle w:val="SubtleReference"/>
          <w:rFonts w:cs="Arial"/>
          <w:b/>
          <w:bCs/>
        </w:rPr>
      </w:pPr>
      <w:r w:rsidRPr="00581276">
        <w:rPr>
          <w:rStyle w:val="SubtleReference"/>
          <w:rFonts w:cs="Arial"/>
          <w:b/>
          <w:bCs/>
        </w:rPr>
        <w:t xml:space="preserve">Individual service </w:t>
      </w:r>
      <w:r w:rsidR="009E5B77" w:rsidRPr="00581276">
        <w:rPr>
          <w:rStyle w:val="SubtleReference"/>
          <w:rFonts w:cs="Arial"/>
          <w:b/>
          <w:bCs/>
        </w:rPr>
        <w:t xml:space="preserve">pricing </w:t>
      </w:r>
      <w:r w:rsidRPr="00581276">
        <w:rPr>
          <w:rStyle w:val="SubtleReference"/>
          <w:rFonts w:cs="Arial"/>
          <w:b/>
          <w:bCs/>
        </w:rPr>
        <w:t>examples</w:t>
      </w:r>
    </w:p>
    <w:p w14:paraId="5111A119" w14:textId="61AE997D" w:rsidR="00EC08D0" w:rsidRPr="000D4790" w:rsidRDefault="00961981" w:rsidP="007941C9">
      <w:pPr>
        <w:rPr>
          <w:rFonts w:cs="Arial"/>
        </w:rPr>
      </w:pPr>
      <w:r w:rsidRPr="000D4790">
        <w:rPr>
          <w:rFonts w:cs="Arial"/>
        </w:rPr>
        <w:t>For</w:t>
      </w:r>
      <w:r w:rsidR="00EC08D0" w:rsidRPr="000D4790">
        <w:rPr>
          <w:rFonts w:cs="Arial"/>
        </w:rPr>
        <w:t xml:space="preserve"> </w:t>
      </w:r>
      <w:r w:rsidR="00EC08D0" w:rsidRPr="000D4790">
        <w:rPr>
          <w:rFonts w:cs="Arial"/>
          <w:b/>
          <w:bCs/>
        </w:rPr>
        <w:t>(Hours) services</w:t>
      </w:r>
      <w:r w:rsidR="00EC08D0" w:rsidRPr="000D4790">
        <w:rPr>
          <w:rFonts w:cs="Arial"/>
        </w:rPr>
        <w:t>, enter the per hour price delivered during the time period.</w:t>
      </w:r>
    </w:p>
    <w:p w14:paraId="05681AAA" w14:textId="1293521F" w:rsidR="00F7494D" w:rsidRPr="000D4790" w:rsidRDefault="00E6233C" w:rsidP="007941C9">
      <w:pPr>
        <w:rPr>
          <w:rFonts w:cs="Arial"/>
        </w:rPr>
      </w:pPr>
      <w:r w:rsidRPr="000D4790">
        <w:rPr>
          <w:rFonts w:cs="Arial"/>
          <w:noProof/>
        </w:rPr>
        <w:drawing>
          <wp:inline distT="0" distB="0" distL="0" distR="0" wp14:anchorId="0A4D875A" wp14:editId="0693B69B">
            <wp:extent cx="5388610" cy="683090"/>
            <wp:effectExtent l="19050" t="19050" r="21590" b="22225"/>
            <wp:docPr id="1976025928" name="Picture 1" descr="Example screenshot of entering (Hours) services per hour price delivered during the time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025928" name="Picture 1" descr="Example screenshot of entering (Hours) services per hour price delivered during the time period."/>
                    <pic:cNvPicPr/>
                  </pic:nvPicPr>
                  <pic:blipFill>
                    <a:blip r:embed="rId159"/>
                    <a:stretch>
                      <a:fillRect/>
                    </a:stretch>
                  </pic:blipFill>
                  <pic:spPr>
                    <a:xfrm>
                      <a:off x="0" y="0"/>
                      <a:ext cx="5427796" cy="688057"/>
                    </a:xfrm>
                    <a:prstGeom prst="rect">
                      <a:avLst/>
                    </a:prstGeom>
                    <a:ln>
                      <a:solidFill>
                        <a:schemeClr val="accent1"/>
                      </a:solidFill>
                    </a:ln>
                  </pic:spPr>
                </pic:pic>
              </a:graphicData>
            </a:graphic>
          </wp:inline>
        </w:drawing>
      </w:r>
    </w:p>
    <w:p w14:paraId="0A089DC6" w14:textId="42FAEE33" w:rsidR="00620714" w:rsidRPr="000D4790" w:rsidRDefault="00620714" w:rsidP="007941C9">
      <w:pPr>
        <w:rPr>
          <w:rFonts w:cs="Arial"/>
        </w:rPr>
      </w:pPr>
      <w:r w:rsidRPr="000D4790">
        <w:rPr>
          <w:rFonts w:cs="Arial"/>
        </w:rPr>
        <w:t xml:space="preserve">For </w:t>
      </w:r>
      <w:r w:rsidRPr="000D4790">
        <w:rPr>
          <w:rFonts w:cs="Arial"/>
          <w:b/>
          <w:bCs/>
        </w:rPr>
        <w:t>meal delivery</w:t>
      </w:r>
      <w:r w:rsidRPr="000D4790">
        <w:rPr>
          <w:rFonts w:cs="Arial"/>
        </w:rPr>
        <w:t>, enter the price per meal</w:t>
      </w:r>
      <w:r w:rsidR="00D300E8" w:rsidRPr="000D4790">
        <w:rPr>
          <w:rFonts w:cs="Arial"/>
        </w:rPr>
        <w:t xml:space="preserve"> delivered during the time period</w:t>
      </w:r>
      <w:r w:rsidR="0065091A" w:rsidRPr="000D4790">
        <w:rPr>
          <w:rFonts w:cs="Arial"/>
        </w:rPr>
        <w:t xml:space="preserve">. For example, in the </w:t>
      </w:r>
      <w:r w:rsidR="0065091A" w:rsidRPr="0092623D">
        <w:rPr>
          <w:rFonts w:cs="Arial"/>
          <w:b/>
          <w:bCs/>
        </w:rPr>
        <w:t>C</w:t>
      </w:r>
      <w:r w:rsidR="0065091A" w:rsidRPr="000D4790">
        <w:rPr>
          <w:rFonts w:cs="Arial"/>
          <w:b/>
          <w:bCs/>
        </w:rPr>
        <w:t xml:space="preserve">ommon price – standard (hours) </w:t>
      </w:r>
      <w:r w:rsidR="0065091A" w:rsidRPr="000D4790">
        <w:rPr>
          <w:rFonts w:cs="Arial"/>
        </w:rPr>
        <w:t>section, enter the price for each meal delivered during standard hours.</w:t>
      </w:r>
    </w:p>
    <w:p w14:paraId="689FF982" w14:textId="2CF8F920" w:rsidR="00620714" w:rsidRPr="000D4790" w:rsidRDefault="00E6233C" w:rsidP="007941C9">
      <w:pPr>
        <w:rPr>
          <w:rFonts w:cs="Arial"/>
        </w:rPr>
      </w:pPr>
      <w:r w:rsidRPr="000D4790">
        <w:rPr>
          <w:rFonts w:cs="Arial"/>
          <w:noProof/>
        </w:rPr>
        <w:drawing>
          <wp:inline distT="0" distB="0" distL="0" distR="0" wp14:anchorId="5261D422" wp14:editId="2DDAD5E5">
            <wp:extent cx="5331460" cy="707608"/>
            <wp:effectExtent l="19050" t="19050" r="21590" b="16510"/>
            <wp:docPr id="1797182320" name="Picture 1" descr="Example screenshot for entering meal delivery Common price – standard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82320" name="Picture 1" descr="Example screenshot for entering meal delivery Common price – standard (hours)."/>
                    <pic:cNvPicPr/>
                  </pic:nvPicPr>
                  <pic:blipFill>
                    <a:blip r:embed="rId160"/>
                    <a:stretch>
                      <a:fillRect/>
                    </a:stretch>
                  </pic:blipFill>
                  <pic:spPr>
                    <a:xfrm>
                      <a:off x="0" y="0"/>
                      <a:ext cx="5349782" cy="710040"/>
                    </a:xfrm>
                    <a:prstGeom prst="rect">
                      <a:avLst/>
                    </a:prstGeom>
                    <a:ln>
                      <a:solidFill>
                        <a:schemeClr val="accent1"/>
                      </a:solidFill>
                    </a:ln>
                  </pic:spPr>
                </pic:pic>
              </a:graphicData>
            </a:graphic>
          </wp:inline>
        </w:drawing>
      </w:r>
    </w:p>
    <w:p w14:paraId="39C01419" w14:textId="0695EF49" w:rsidR="00F6681A" w:rsidRPr="000D4790" w:rsidRDefault="00F6681A" w:rsidP="007941C9">
      <w:pPr>
        <w:rPr>
          <w:rFonts w:cs="Arial"/>
        </w:rPr>
      </w:pPr>
      <w:r w:rsidRPr="000D4790">
        <w:rPr>
          <w:rFonts w:cs="Arial"/>
        </w:rPr>
        <w:t xml:space="preserve">For </w:t>
      </w:r>
      <w:r w:rsidR="00D534A1" w:rsidRPr="000D4790">
        <w:rPr>
          <w:rFonts w:cs="Arial"/>
          <w:b/>
          <w:bCs/>
        </w:rPr>
        <w:t>t</w:t>
      </w:r>
      <w:r w:rsidR="00D12857" w:rsidRPr="000D4790">
        <w:rPr>
          <w:rFonts w:cs="Arial"/>
          <w:b/>
          <w:bCs/>
        </w:rPr>
        <w:t>ransport</w:t>
      </w:r>
      <w:r w:rsidR="00D12857" w:rsidRPr="000D4790">
        <w:rPr>
          <w:rFonts w:cs="Arial"/>
        </w:rPr>
        <w:t xml:space="preserve"> services, enter </w:t>
      </w:r>
      <w:r w:rsidR="00D534A1" w:rsidRPr="000D4790">
        <w:rPr>
          <w:rFonts w:cs="Arial"/>
        </w:rPr>
        <w:t xml:space="preserve">the </w:t>
      </w:r>
      <w:r w:rsidR="00D12857" w:rsidRPr="000D4790">
        <w:rPr>
          <w:rFonts w:cs="Arial"/>
        </w:rPr>
        <w:t>price per trip</w:t>
      </w:r>
      <w:r w:rsidR="003B3B59" w:rsidRPr="000D4790">
        <w:rPr>
          <w:rFonts w:cs="Arial"/>
        </w:rPr>
        <w:t xml:space="preserve"> during the time period</w:t>
      </w:r>
      <w:r w:rsidR="00031399" w:rsidRPr="000D4790">
        <w:rPr>
          <w:rFonts w:cs="Arial"/>
        </w:rPr>
        <w:t xml:space="preserve">. For example, in the </w:t>
      </w:r>
      <w:r w:rsidR="00031399" w:rsidRPr="000D4790">
        <w:rPr>
          <w:rFonts w:cs="Arial"/>
          <w:b/>
          <w:bCs/>
        </w:rPr>
        <w:t>Common price – standard (hours)</w:t>
      </w:r>
      <w:r w:rsidR="00031399" w:rsidRPr="000D4790">
        <w:rPr>
          <w:rFonts w:cs="Arial"/>
        </w:rPr>
        <w:t xml:space="preserve"> section, enter the price </w:t>
      </w:r>
      <w:r w:rsidR="00D534A1" w:rsidRPr="000D4790">
        <w:rPr>
          <w:rFonts w:cs="Arial"/>
        </w:rPr>
        <w:t>for each trip undertaken during standard hours.</w:t>
      </w:r>
    </w:p>
    <w:p w14:paraId="0A89205A" w14:textId="7B910DFB" w:rsidR="00D534A1" w:rsidRPr="000D4790" w:rsidRDefault="00E6233C" w:rsidP="007941C9">
      <w:pPr>
        <w:rPr>
          <w:rFonts w:cs="Arial"/>
        </w:rPr>
      </w:pPr>
      <w:r w:rsidRPr="000D4790">
        <w:rPr>
          <w:rFonts w:cs="Arial"/>
          <w:noProof/>
        </w:rPr>
        <w:drawing>
          <wp:inline distT="0" distB="0" distL="0" distR="0" wp14:anchorId="462C3512" wp14:editId="27674CAB">
            <wp:extent cx="5388610" cy="606396"/>
            <wp:effectExtent l="19050" t="19050" r="21590" b="22860"/>
            <wp:docPr id="495819419" name="Picture 1" descr="Example screenshot for entering transport services for Common price – standard (hou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819419" name="Picture 1" descr="Example screenshot for entering transport services for Common price – standard (hours) "/>
                    <pic:cNvPicPr/>
                  </pic:nvPicPr>
                  <pic:blipFill>
                    <a:blip r:embed="rId161"/>
                    <a:stretch>
                      <a:fillRect/>
                    </a:stretch>
                  </pic:blipFill>
                  <pic:spPr>
                    <a:xfrm>
                      <a:off x="0" y="0"/>
                      <a:ext cx="5416043" cy="609483"/>
                    </a:xfrm>
                    <a:prstGeom prst="rect">
                      <a:avLst/>
                    </a:prstGeom>
                    <a:ln>
                      <a:solidFill>
                        <a:schemeClr val="accent1"/>
                      </a:solidFill>
                    </a:ln>
                  </pic:spPr>
                </pic:pic>
              </a:graphicData>
            </a:graphic>
          </wp:inline>
        </w:drawing>
      </w:r>
    </w:p>
    <w:p w14:paraId="05D3993E" w14:textId="0923C1F2" w:rsidR="00F7494D" w:rsidRPr="000D4790" w:rsidRDefault="00624ED0" w:rsidP="007941C9">
      <w:pPr>
        <w:rPr>
          <w:rFonts w:cs="Arial"/>
        </w:rPr>
      </w:pPr>
      <w:r w:rsidRPr="000D4790">
        <w:rPr>
          <w:rFonts w:cs="Arial"/>
        </w:rPr>
        <w:t xml:space="preserve">Some </w:t>
      </w:r>
      <w:r w:rsidR="00F7494D" w:rsidRPr="000D4790">
        <w:rPr>
          <w:rFonts w:cs="Arial"/>
        </w:rPr>
        <w:t xml:space="preserve">services </w:t>
      </w:r>
      <w:r w:rsidRPr="000D4790">
        <w:rPr>
          <w:rFonts w:cs="Arial"/>
        </w:rPr>
        <w:t xml:space="preserve">such as </w:t>
      </w:r>
      <w:r w:rsidR="00A92514" w:rsidRPr="000D4790">
        <w:rPr>
          <w:rFonts w:cs="Arial"/>
        </w:rPr>
        <w:t>consumables</w:t>
      </w:r>
      <w:r w:rsidR="005E33DD" w:rsidRPr="000D4790">
        <w:rPr>
          <w:rFonts w:cs="Arial"/>
        </w:rPr>
        <w:t xml:space="preserve"> </w:t>
      </w:r>
      <w:r w:rsidR="00F7494D" w:rsidRPr="000D4790">
        <w:rPr>
          <w:rFonts w:cs="Arial"/>
        </w:rPr>
        <w:t xml:space="preserve">will default to </w:t>
      </w:r>
      <w:r w:rsidR="00F7494D" w:rsidRPr="000D4790">
        <w:rPr>
          <w:rFonts w:cs="Arial"/>
          <w:b/>
          <w:bCs/>
        </w:rPr>
        <w:t>Market price</w:t>
      </w:r>
      <w:r w:rsidR="00F7494D" w:rsidRPr="000D4790">
        <w:rPr>
          <w:rFonts w:cs="Arial"/>
        </w:rPr>
        <w:t>. No price is required to be entered.</w:t>
      </w:r>
    </w:p>
    <w:p w14:paraId="21AA9CD1" w14:textId="40AC1BA4" w:rsidR="00F7494D" w:rsidRPr="000D4790" w:rsidRDefault="00E6233C" w:rsidP="007941C9">
      <w:pPr>
        <w:rPr>
          <w:rFonts w:cs="Arial"/>
        </w:rPr>
      </w:pPr>
      <w:r w:rsidRPr="000D4790">
        <w:rPr>
          <w:rFonts w:cs="Arial"/>
          <w:noProof/>
        </w:rPr>
        <w:t xml:space="preserve"> </w:t>
      </w:r>
      <w:r w:rsidRPr="000D4790">
        <w:rPr>
          <w:rFonts w:cs="Arial"/>
          <w:noProof/>
        </w:rPr>
        <w:drawing>
          <wp:inline distT="0" distB="0" distL="0" distR="0" wp14:anchorId="3D235BFB" wp14:editId="1C92FB96">
            <wp:extent cx="5386270" cy="646981"/>
            <wp:effectExtent l="19050" t="19050" r="24130" b="20320"/>
            <wp:docPr id="310924541" name="Picture 1" descr="Exaple screenshot for entering consumable market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924541" name="Picture 1" descr="Exaple screenshot for entering consumable market price."/>
                    <pic:cNvPicPr/>
                  </pic:nvPicPr>
                  <pic:blipFill>
                    <a:blip r:embed="rId162"/>
                    <a:stretch>
                      <a:fillRect/>
                    </a:stretch>
                  </pic:blipFill>
                  <pic:spPr>
                    <a:xfrm>
                      <a:off x="0" y="0"/>
                      <a:ext cx="5416525" cy="650615"/>
                    </a:xfrm>
                    <a:prstGeom prst="rect">
                      <a:avLst/>
                    </a:prstGeom>
                    <a:ln>
                      <a:solidFill>
                        <a:schemeClr val="accent1"/>
                      </a:solidFill>
                    </a:ln>
                  </pic:spPr>
                </pic:pic>
              </a:graphicData>
            </a:graphic>
          </wp:inline>
        </w:drawing>
      </w:r>
    </w:p>
    <w:p w14:paraId="1A67252A" w14:textId="613C8CB1" w:rsidR="00F7494D" w:rsidRPr="000D4790" w:rsidRDefault="00F7494D" w:rsidP="00DD32A9">
      <w:pPr>
        <w:pStyle w:val="ListNumber"/>
        <w:keepNext w:val="0"/>
        <w:ind w:left="0" w:firstLine="0"/>
        <w:rPr>
          <w:rFonts w:cs="Arial"/>
        </w:rPr>
      </w:pPr>
      <w:r w:rsidRPr="000D4790">
        <w:rPr>
          <w:rFonts w:cs="Arial"/>
        </w:rPr>
        <w:t>If a service is on a waitlist, it is highly recommended to add service pricing to ensure this is visible on the Service Finder or Fee Estimator tools.</w:t>
      </w:r>
    </w:p>
    <w:p w14:paraId="51282384" w14:textId="4971BBF1" w:rsidR="00F7494D" w:rsidRPr="00DD32A9" w:rsidRDefault="00F7494D" w:rsidP="00DD32A9">
      <w:pPr>
        <w:rPr>
          <w:rFonts w:cs="Arial"/>
          <w:lang w:val="en-US"/>
        </w:rPr>
      </w:pPr>
      <w:r w:rsidRPr="00DD32A9">
        <w:rPr>
          <w:rFonts w:cs="Arial"/>
        </w:rPr>
        <w:t>All pricing information saved, including pricing schedule attachments, will appear by the next day on the Service Finder on the My Aged Care website, and do not require approval from the Department.</w:t>
      </w:r>
    </w:p>
    <w:p w14:paraId="6CB4A3EA" w14:textId="4ACACEBB" w:rsidR="009D39BE" w:rsidRPr="00124E87" w:rsidRDefault="00304BFC" w:rsidP="00250AF3">
      <w:pPr>
        <w:pStyle w:val="Heading3"/>
        <w:rPr>
          <w:rFonts w:cs="Arial"/>
        </w:rPr>
      </w:pPr>
      <w:bookmarkStart w:id="509" w:name="_Rooms_(Residential_Care)"/>
      <w:bookmarkStart w:id="510" w:name="_Toc242442571"/>
      <w:bookmarkEnd w:id="509"/>
      <w:r w:rsidRPr="00124E87">
        <w:rPr>
          <w:rFonts w:cs="Arial"/>
        </w:rPr>
        <w:t xml:space="preserve">Reporting </w:t>
      </w:r>
      <w:r w:rsidR="00391C88" w:rsidRPr="00124E87">
        <w:rPr>
          <w:rFonts w:cs="Arial"/>
        </w:rPr>
        <w:t>s</w:t>
      </w:r>
      <w:r w:rsidRPr="00124E87">
        <w:rPr>
          <w:rFonts w:cs="Arial"/>
        </w:rPr>
        <w:t xml:space="preserve">ervice </w:t>
      </w:r>
      <w:r w:rsidR="00391C88" w:rsidRPr="00124E87">
        <w:rPr>
          <w:rFonts w:cs="Arial"/>
        </w:rPr>
        <w:t>p</w:t>
      </w:r>
      <w:r w:rsidRPr="00124E87">
        <w:rPr>
          <w:rFonts w:cs="Arial"/>
        </w:rPr>
        <w:t xml:space="preserve">ricing </w:t>
      </w:r>
      <w:r w:rsidR="00391C88" w:rsidRPr="00124E87">
        <w:rPr>
          <w:rFonts w:cs="Arial"/>
        </w:rPr>
        <w:t>s</w:t>
      </w:r>
      <w:r w:rsidR="007F7E29" w:rsidRPr="00124E87">
        <w:rPr>
          <w:rFonts w:cs="Arial"/>
        </w:rPr>
        <w:t>tatus</w:t>
      </w:r>
      <w:bookmarkEnd w:id="510"/>
    </w:p>
    <w:p w14:paraId="3D777C04" w14:textId="4D8266F7" w:rsidR="00907540" w:rsidRPr="000D4790" w:rsidRDefault="00907540" w:rsidP="007941C9">
      <w:pPr>
        <w:rPr>
          <w:rFonts w:cs="Arial"/>
        </w:rPr>
      </w:pPr>
      <w:r w:rsidRPr="000D4790">
        <w:rPr>
          <w:rFonts w:cs="Arial"/>
        </w:rPr>
        <w:t>The Support at Home Pricing Status report enables Organisation Administrators and Outlet Administrators to view the service price status and identify which Services require pricing updates and when they were last updated.</w:t>
      </w:r>
    </w:p>
    <w:p w14:paraId="0818E0DF" w14:textId="66B5B202" w:rsidR="00124E87" w:rsidRDefault="00907540" w:rsidP="007941C9">
      <w:pPr>
        <w:rPr>
          <w:rFonts w:cs="Arial"/>
        </w:rPr>
      </w:pPr>
      <w:r w:rsidRPr="000D4790">
        <w:rPr>
          <w:rFonts w:cs="Arial"/>
        </w:rPr>
        <w:t xml:space="preserve">The report will provide a full extract of all your Support at Home service pricing for all </w:t>
      </w:r>
      <w:r w:rsidR="009F50ED" w:rsidRPr="000D4790">
        <w:rPr>
          <w:rFonts w:cs="Arial"/>
        </w:rPr>
        <w:t>o</w:t>
      </w:r>
      <w:r w:rsidRPr="000D4790">
        <w:rPr>
          <w:rFonts w:cs="Arial"/>
        </w:rPr>
        <w:t>utlets, service items and price fields. </w:t>
      </w:r>
    </w:p>
    <w:p w14:paraId="37EA2E97" w14:textId="166BE477" w:rsidR="00391C88" w:rsidRPr="000D4790" w:rsidRDefault="00124E87" w:rsidP="00B81E7C">
      <w:pPr>
        <w:pStyle w:val="ListParagraph"/>
        <w:numPr>
          <w:ilvl w:val="0"/>
          <w:numId w:val="51"/>
        </w:numPr>
        <w:ind w:left="426" w:hanging="426"/>
        <w:rPr>
          <w:rFonts w:cs="Arial"/>
        </w:rPr>
      </w:pPr>
      <w:r>
        <w:rPr>
          <w:rFonts w:cs="Arial"/>
        </w:rPr>
        <w:br w:type="page"/>
      </w:r>
      <w:r w:rsidR="00391C88" w:rsidRPr="000D4790">
        <w:rPr>
          <w:rFonts w:cs="Arial"/>
        </w:rPr>
        <w:lastRenderedPageBreak/>
        <w:t xml:space="preserve">Go </w:t>
      </w:r>
      <w:r w:rsidR="0016588A" w:rsidRPr="000D4790">
        <w:rPr>
          <w:rFonts w:cs="Arial"/>
        </w:rPr>
        <w:t xml:space="preserve">to </w:t>
      </w:r>
      <w:r w:rsidR="0016588A" w:rsidRPr="0092623D">
        <w:rPr>
          <w:rFonts w:cs="Arial"/>
          <w:b/>
        </w:rPr>
        <w:t xml:space="preserve">Reports and </w:t>
      </w:r>
      <w:r w:rsidR="007050C5" w:rsidRPr="0092623D">
        <w:rPr>
          <w:rFonts w:cs="Arial"/>
          <w:b/>
        </w:rPr>
        <w:t>D</w:t>
      </w:r>
      <w:r w:rsidR="0016588A" w:rsidRPr="0092623D">
        <w:rPr>
          <w:rFonts w:cs="Arial"/>
          <w:b/>
        </w:rPr>
        <w:t>ocuments</w:t>
      </w:r>
      <w:r w:rsidR="00F412BF" w:rsidRPr="000D4790">
        <w:rPr>
          <w:rFonts w:cs="Arial"/>
        </w:rPr>
        <w:t xml:space="preserve"> </w:t>
      </w:r>
      <w:r w:rsidR="00391C88" w:rsidRPr="000D4790">
        <w:rPr>
          <w:rFonts w:cs="Arial"/>
        </w:rPr>
        <w:t xml:space="preserve">tile of the portal home page, then select </w:t>
      </w:r>
      <w:r w:rsidR="00F412BF" w:rsidRPr="000D4790">
        <w:rPr>
          <w:rFonts w:cs="Arial"/>
        </w:rPr>
        <w:t>the Support at Home Pricing Status link.</w:t>
      </w:r>
    </w:p>
    <w:p w14:paraId="482E43C4" w14:textId="39FC17FC" w:rsidR="00D72C18" w:rsidRPr="000D4790" w:rsidRDefault="00D72C18" w:rsidP="007941C9">
      <w:pPr>
        <w:rPr>
          <w:rFonts w:cs="Arial"/>
        </w:rPr>
      </w:pPr>
      <w:r w:rsidRPr="000D4790">
        <w:rPr>
          <w:rFonts w:cs="Arial"/>
          <w:noProof/>
        </w:rPr>
        <w:drawing>
          <wp:inline distT="0" distB="0" distL="0" distR="0" wp14:anchorId="1D8956F6" wp14:editId="762BEF54">
            <wp:extent cx="5742000" cy="2062937"/>
            <wp:effectExtent l="19050" t="19050" r="11430" b="13970"/>
            <wp:docPr id="1050065687" name="Picture 5" descr="Screenshot of My Reports page of the Reports and Documents tile. The 'Support at Home pricing status report' link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65687" name="Picture 5" descr="Screenshot of My Reports page of the Reports and Documents tile. The 'Support at Home pricing status report' link is highlighted."/>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742000" cy="2062937"/>
                    </a:xfrm>
                    <a:prstGeom prst="rect">
                      <a:avLst/>
                    </a:prstGeom>
                    <a:ln>
                      <a:solidFill>
                        <a:schemeClr val="accent1"/>
                      </a:solidFill>
                    </a:ln>
                  </pic:spPr>
                </pic:pic>
              </a:graphicData>
            </a:graphic>
          </wp:inline>
        </w:drawing>
      </w:r>
    </w:p>
    <w:p w14:paraId="734B6055" w14:textId="68FDD583" w:rsidR="00E66865" w:rsidRPr="00E66865" w:rsidRDefault="00F412BF" w:rsidP="00E66865">
      <w:pPr>
        <w:pStyle w:val="ListParagraph"/>
        <w:numPr>
          <w:ilvl w:val="0"/>
          <w:numId w:val="51"/>
        </w:numPr>
        <w:ind w:left="426" w:hanging="426"/>
        <w:rPr>
          <w:rFonts w:cs="Arial"/>
        </w:rPr>
      </w:pPr>
      <w:r w:rsidRPr="0092623D">
        <w:rPr>
          <w:rFonts w:cs="Arial"/>
        </w:rPr>
        <w:t xml:space="preserve">This will open </w:t>
      </w:r>
      <w:r w:rsidR="00391C88" w:rsidRPr="0092623D">
        <w:rPr>
          <w:rFonts w:cs="Arial"/>
        </w:rPr>
        <w:t>a R</w:t>
      </w:r>
      <w:r w:rsidRPr="0092623D">
        <w:rPr>
          <w:rFonts w:cs="Arial"/>
        </w:rPr>
        <w:t xml:space="preserve">eport </w:t>
      </w:r>
      <w:r w:rsidR="00391C88" w:rsidRPr="0092623D">
        <w:rPr>
          <w:rFonts w:cs="Arial"/>
        </w:rPr>
        <w:t>V</w:t>
      </w:r>
      <w:r w:rsidR="001376A0" w:rsidRPr="0092623D">
        <w:rPr>
          <w:rFonts w:cs="Arial"/>
        </w:rPr>
        <w:t xml:space="preserve">iew page. </w:t>
      </w:r>
      <w:r w:rsidR="00E90C38" w:rsidRPr="0092623D">
        <w:rPr>
          <w:rFonts w:cs="Arial"/>
        </w:rPr>
        <w:t>Begin typing the Outlet name</w:t>
      </w:r>
      <w:r w:rsidR="00271851" w:rsidRPr="0092623D">
        <w:rPr>
          <w:rFonts w:cs="Arial"/>
        </w:rPr>
        <w:t xml:space="preserve"> to select, you can add additional outlets.</w:t>
      </w:r>
    </w:p>
    <w:p w14:paraId="7C8C574F" w14:textId="1C48C8A2" w:rsidR="007A3ED7" w:rsidRPr="000D4790" w:rsidRDefault="007A3ED7" w:rsidP="00E66865">
      <w:pPr>
        <w:pStyle w:val="ListParagraph"/>
        <w:numPr>
          <w:ilvl w:val="0"/>
          <w:numId w:val="51"/>
        </w:numPr>
        <w:ind w:left="426" w:hanging="426"/>
        <w:rPr>
          <w:rFonts w:cs="Arial"/>
          <w:noProof/>
        </w:rPr>
      </w:pPr>
      <w:r w:rsidRPr="000D4790">
        <w:rPr>
          <w:rFonts w:cs="Arial"/>
        </w:rPr>
        <w:t xml:space="preserve">Then, </w:t>
      </w:r>
      <w:r w:rsidR="5CAE4940" w:rsidRPr="000D4790">
        <w:rPr>
          <w:rFonts w:cs="Arial"/>
        </w:rPr>
        <w:t>Select</w:t>
      </w:r>
      <w:r w:rsidR="00DA2EDA" w:rsidRPr="000D4790">
        <w:rPr>
          <w:rFonts w:cs="Arial"/>
        </w:rPr>
        <w:t xml:space="preserve"> the output type and then the </w:t>
      </w:r>
      <w:r w:rsidR="00DA2EDA" w:rsidRPr="000D4790">
        <w:rPr>
          <w:rFonts w:cs="Arial"/>
          <w:b/>
          <w:bCs/>
        </w:rPr>
        <w:t>Request Report</w:t>
      </w:r>
      <w:r w:rsidR="00DA2EDA" w:rsidRPr="000D4790">
        <w:rPr>
          <w:rFonts w:cs="Arial"/>
        </w:rPr>
        <w:t xml:space="preserve"> button.</w:t>
      </w:r>
      <w:r w:rsidR="00261862" w:rsidRPr="000D4790">
        <w:rPr>
          <w:rFonts w:cs="Arial"/>
          <w:noProof/>
        </w:rPr>
        <w:t xml:space="preserve"> </w:t>
      </w:r>
    </w:p>
    <w:p w14:paraId="356E13EE" w14:textId="1FFAE542" w:rsidR="00F412BF" w:rsidRPr="000D4790" w:rsidRDefault="003A225A" w:rsidP="007941C9">
      <w:pPr>
        <w:pStyle w:val="ListParagraph"/>
        <w:ind w:left="0"/>
        <w:contextualSpacing w:val="0"/>
        <w:rPr>
          <w:rFonts w:cs="Arial"/>
        </w:rPr>
      </w:pPr>
      <w:r w:rsidRPr="000D4790">
        <w:rPr>
          <w:rFonts w:cs="Arial"/>
          <w:noProof/>
        </w:rPr>
        <w:drawing>
          <wp:inline distT="0" distB="0" distL="0" distR="0" wp14:anchorId="4214551B" wp14:editId="06FA6D92">
            <wp:extent cx="5742000" cy="3840510"/>
            <wp:effectExtent l="19050" t="19050" r="11430" b="26670"/>
            <wp:docPr id="1472297053" name="Picture 2" descr="Screenshot of Generate Report page of the Reports and Documents tile. This shows the SAH-001 Support at Home Pricing Status report, the Outlet field, Output type fields, Request report button, and Canc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297053" name="Picture 2" descr="Screenshot of Generate Report page of the Reports and Documents tile. This shows the SAH-001 Support at Home Pricing Status report, the Outlet field, Output type fields, Request report button, and Cancel button"/>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742000" cy="3840510"/>
                    </a:xfrm>
                    <a:prstGeom prst="rect">
                      <a:avLst/>
                    </a:prstGeom>
                    <a:ln>
                      <a:solidFill>
                        <a:schemeClr val="accent1"/>
                      </a:solidFill>
                    </a:ln>
                  </pic:spPr>
                </pic:pic>
              </a:graphicData>
            </a:graphic>
          </wp:inline>
        </w:drawing>
      </w:r>
    </w:p>
    <w:p w14:paraId="54834AE1" w14:textId="7CCE9C66" w:rsidR="003A225A" w:rsidRPr="000D4790" w:rsidRDefault="00D10F18" w:rsidP="00B81E7C">
      <w:pPr>
        <w:pStyle w:val="ListParagraph"/>
        <w:numPr>
          <w:ilvl w:val="0"/>
          <w:numId w:val="51"/>
        </w:numPr>
        <w:ind w:left="425" w:hanging="425"/>
        <w:contextualSpacing w:val="0"/>
        <w:rPr>
          <w:rFonts w:cs="Arial"/>
        </w:rPr>
      </w:pPr>
      <w:r w:rsidRPr="000D4790">
        <w:rPr>
          <w:rFonts w:cs="Arial"/>
        </w:rPr>
        <w:t xml:space="preserve">The report will run and be available </w:t>
      </w:r>
      <w:r w:rsidR="0014405C" w:rsidRPr="000D4790">
        <w:rPr>
          <w:rFonts w:cs="Arial"/>
        </w:rPr>
        <w:t>to</w:t>
      </w:r>
      <w:r w:rsidRPr="000D4790">
        <w:rPr>
          <w:rFonts w:cs="Arial"/>
        </w:rPr>
        <w:t xml:space="preserve"> download in your My Report section once completed.</w:t>
      </w:r>
      <w:r w:rsidRPr="000D4790">
        <w:rPr>
          <w:rFonts w:cs="Arial"/>
        </w:rPr>
        <w:br/>
      </w:r>
      <w:r w:rsidR="00D97DEA" w:rsidRPr="000D4790">
        <w:rPr>
          <w:rFonts w:cs="Arial"/>
        </w:rPr>
        <w:t>There is a</w:t>
      </w:r>
      <w:r w:rsidR="00E84CB9" w:rsidRPr="000D4790">
        <w:rPr>
          <w:rFonts w:cs="Arial"/>
        </w:rPr>
        <w:t xml:space="preserve">n estimated 24 hours delay in the data entry to being available in the report. </w:t>
      </w:r>
      <w:r w:rsidR="009831D3" w:rsidRPr="000D4790">
        <w:rPr>
          <w:rFonts w:cs="Arial"/>
        </w:rPr>
        <w:t>For example,</w:t>
      </w:r>
      <w:r w:rsidR="00E84CB9" w:rsidRPr="000D4790">
        <w:rPr>
          <w:rFonts w:cs="Arial"/>
        </w:rPr>
        <w:t xml:space="preserve"> if you enter</w:t>
      </w:r>
      <w:r w:rsidR="009E3602" w:rsidRPr="000D4790">
        <w:rPr>
          <w:rFonts w:cs="Arial"/>
        </w:rPr>
        <w:t xml:space="preserve">ed data into the portal yesterday, it should be available </w:t>
      </w:r>
      <w:r w:rsidR="009831D3" w:rsidRPr="000D4790">
        <w:rPr>
          <w:rFonts w:cs="Arial"/>
        </w:rPr>
        <w:t xml:space="preserve">to view </w:t>
      </w:r>
      <w:r w:rsidR="009E3602" w:rsidRPr="000D4790">
        <w:rPr>
          <w:rFonts w:cs="Arial"/>
        </w:rPr>
        <w:t>today.</w:t>
      </w:r>
    </w:p>
    <w:p w14:paraId="23EB9FB8" w14:textId="3374D76F" w:rsidR="0079708E" w:rsidRPr="000D4790" w:rsidRDefault="0079708E" w:rsidP="00B81E7C">
      <w:pPr>
        <w:pStyle w:val="ListParagraph"/>
        <w:numPr>
          <w:ilvl w:val="0"/>
          <w:numId w:val="51"/>
        </w:numPr>
        <w:ind w:left="425" w:hanging="425"/>
        <w:contextualSpacing w:val="0"/>
        <w:rPr>
          <w:rFonts w:cs="Arial"/>
          <w:b/>
          <w:bCs/>
        </w:rPr>
      </w:pPr>
      <w:r w:rsidRPr="000D4790">
        <w:rPr>
          <w:rFonts w:cs="Arial"/>
          <w:b/>
          <w:bCs/>
        </w:rPr>
        <w:t>Checking Pricing completion</w:t>
      </w:r>
    </w:p>
    <w:p w14:paraId="7D40F039" w14:textId="67279AFB" w:rsidR="00421468" w:rsidRDefault="00F71A0D" w:rsidP="007941C9">
      <w:pPr>
        <w:rPr>
          <w:rFonts w:cs="Arial"/>
        </w:rPr>
      </w:pPr>
      <w:r w:rsidRPr="000D4790">
        <w:rPr>
          <w:rFonts w:cs="Arial"/>
        </w:rPr>
        <w:t>Once you open the report, i</w:t>
      </w:r>
      <w:r w:rsidR="00155733" w:rsidRPr="000D4790">
        <w:rPr>
          <w:rFonts w:cs="Arial"/>
        </w:rPr>
        <w:t xml:space="preserve">t will default to a sort order </w:t>
      </w:r>
      <w:r w:rsidR="00B01760" w:rsidRPr="000D4790">
        <w:rPr>
          <w:rFonts w:cs="Arial"/>
        </w:rPr>
        <w:t xml:space="preserve">by Outlet and </w:t>
      </w:r>
      <w:r w:rsidR="00F500C9" w:rsidRPr="000D4790">
        <w:rPr>
          <w:rFonts w:cs="Arial"/>
        </w:rPr>
        <w:t>Operational service items and available services. This is intended to help you iden</w:t>
      </w:r>
      <w:r w:rsidR="00F21423" w:rsidRPr="000D4790">
        <w:rPr>
          <w:rFonts w:cs="Arial"/>
        </w:rPr>
        <w:t>tify an</w:t>
      </w:r>
      <w:r w:rsidR="00374880" w:rsidRPr="000D4790">
        <w:rPr>
          <w:rFonts w:cs="Arial"/>
        </w:rPr>
        <w:t>y</w:t>
      </w:r>
      <w:r w:rsidR="00F21423" w:rsidRPr="000D4790">
        <w:rPr>
          <w:rFonts w:cs="Arial"/>
        </w:rPr>
        <w:t xml:space="preserve"> missing pricing </w:t>
      </w:r>
      <w:r w:rsidR="00852B21" w:rsidRPr="000D4790">
        <w:rPr>
          <w:rFonts w:cs="Arial"/>
        </w:rPr>
        <w:t>required to be entered.</w:t>
      </w:r>
    </w:p>
    <w:p w14:paraId="352E031F" w14:textId="77777777" w:rsidR="00421468" w:rsidRDefault="00421468" w:rsidP="007941C9">
      <w:pPr>
        <w:widowControl/>
        <w:spacing w:before="0" w:after="0" w:line="240" w:lineRule="auto"/>
        <w:rPr>
          <w:rFonts w:cs="Arial"/>
        </w:rPr>
      </w:pPr>
      <w:r>
        <w:rPr>
          <w:rFonts w:cs="Arial"/>
        </w:rPr>
        <w:br w:type="page"/>
      </w:r>
    </w:p>
    <w:p w14:paraId="5BE4D594" w14:textId="43773161" w:rsidR="00E8173A" w:rsidRPr="000D4790" w:rsidRDefault="008E10E8" w:rsidP="007941C9">
      <w:pPr>
        <w:rPr>
          <w:rFonts w:cs="Arial"/>
        </w:rPr>
      </w:pPr>
      <w:r w:rsidRPr="000D4790">
        <w:rPr>
          <w:rFonts w:cs="Arial"/>
        </w:rPr>
        <w:lastRenderedPageBreak/>
        <w:t>A compliant Outlet is one where an </w:t>
      </w:r>
      <w:r w:rsidR="004A1F5C" w:rsidRPr="000D4790">
        <w:rPr>
          <w:rFonts w:cs="Arial"/>
        </w:rPr>
        <w:t xml:space="preserve">Outlet </w:t>
      </w:r>
      <w:r w:rsidR="007868F6" w:rsidRPr="000D4790">
        <w:rPr>
          <w:rFonts w:cs="Arial"/>
        </w:rPr>
        <w:t xml:space="preserve">is an </w:t>
      </w:r>
      <w:r w:rsidRPr="000D4790">
        <w:rPr>
          <w:rFonts w:cs="Arial"/>
          <w:b/>
          <w:bCs/>
        </w:rPr>
        <w:t>active</w:t>
      </w:r>
      <w:r w:rsidRPr="000D4790">
        <w:rPr>
          <w:rFonts w:cs="Arial"/>
        </w:rPr>
        <w:t> outlet with an </w:t>
      </w:r>
      <w:r w:rsidRPr="000D4790">
        <w:rPr>
          <w:rFonts w:cs="Arial"/>
          <w:b/>
          <w:bCs/>
        </w:rPr>
        <w:t>operational</w:t>
      </w:r>
      <w:r w:rsidRPr="000D4790">
        <w:rPr>
          <w:rFonts w:cs="Arial"/>
        </w:rPr>
        <w:t> Service item where a service/s availability = </w:t>
      </w:r>
      <w:r w:rsidRPr="000D4790">
        <w:rPr>
          <w:rFonts w:cs="Arial"/>
          <w:b/>
          <w:bCs/>
        </w:rPr>
        <w:t>yes</w:t>
      </w:r>
      <w:r w:rsidRPr="000D4790">
        <w:rPr>
          <w:rFonts w:cs="Arial"/>
        </w:rPr>
        <w:t> and common price – standard hours field </w:t>
      </w:r>
      <w:r w:rsidRPr="000D4790">
        <w:rPr>
          <w:rFonts w:cs="Arial"/>
          <w:b/>
          <w:bCs/>
        </w:rPr>
        <w:t>contains a price value</w:t>
      </w:r>
      <w:r w:rsidR="0019334F">
        <w:rPr>
          <w:rFonts w:cs="Arial"/>
        </w:rPr>
        <w:t xml:space="preserve">. </w:t>
      </w:r>
      <w:r w:rsidR="00F71A0D" w:rsidRPr="000D4790">
        <w:rPr>
          <w:rFonts w:cs="Arial"/>
        </w:rPr>
        <w:t>The f</w:t>
      </w:r>
      <w:r w:rsidR="00E8173A" w:rsidRPr="000D4790">
        <w:rPr>
          <w:rFonts w:cs="Arial"/>
        </w:rPr>
        <w:t xml:space="preserve">ollowing </w:t>
      </w:r>
      <w:r w:rsidR="008D2A8D" w:rsidRPr="000D4790">
        <w:rPr>
          <w:rFonts w:cs="Arial"/>
        </w:rPr>
        <w:t>sample report shows compliance, non-compliance and where compliance rule is not applicable</w:t>
      </w:r>
      <w:r w:rsidR="00F71A0D" w:rsidRPr="000D4790">
        <w:rPr>
          <w:rFonts w:cs="Arial"/>
        </w:rPr>
        <w:t>.</w:t>
      </w:r>
    </w:p>
    <w:p w14:paraId="33A60556" w14:textId="5ECE79EF" w:rsidR="005F5CC2" w:rsidRPr="000D4790" w:rsidRDefault="003C6FC4" w:rsidP="007941C9">
      <w:pPr>
        <w:rPr>
          <w:rFonts w:cs="Arial"/>
        </w:rPr>
      </w:pPr>
      <w:r w:rsidRPr="000D4790">
        <w:rPr>
          <w:rFonts w:cs="Arial"/>
          <w:noProof/>
        </w:rPr>
        <w:drawing>
          <wp:inline distT="0" distB="0" distL="0" distR="0" wp14:anchorId="3228A0F0" wp14:editId="6E30F48E">
            <wp:extent cx="5742000" cy="266491"/>
            <wp:effectExtent l="19050" t="19050" r="11430" b="19685"/>
            <wp:docPr id="231876763" name="Picture 1" descr="Sample Support at home pricing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76763" name="Picture 1" descr="Sample Support at home pricing report"/>
                    <pic:cNvPicPr/>
                  </pic:nvPicPr>
                  <pic:blipFill>
                    <a:blip r:embed="rId165"/>
                    <a:stretch>
                      <a:fillRect/>
                    </a:stretch>
                  </pic:blipFill>
                  <pic:spPr>
                    <a:xfrm>
                      <a:off x="0" y="0"/>
                      <a:ext cx="5742000" cy="266491"/>
                    </a:xfrm>
                    <a:prstGeom prst="rect">
                      <a:avLst/>
                    </a:prstGeom>
                    <a:ln>
                      <a:solidFill>
                        <a:schemeClr val="accent1"/>
                      </a:solidFill>
                    </a:ln>
                  </pic:spPr>
                </pic:pic>
              </a:graphicData>
            </a:graphic>
          </wp:inline>
        </w:drawing>
      </w:r>
    </w:p>
    <w:p w14:paraId="36C3909C" w14:textId="1E681DE9" w:rsidR="00421468" w:rsidRDefault="006E3D52" w:rsidP="00B81E7C">
      <w:pPr>
        <w:pStyle w:val="ListParagraph"/>
        <w:numPr>
          <w:ilvl w:val="0"/>
          <w:numId w:val="37"/>
        </w:numPr>
        <w:spacing w:before="60" w:after="60"/>
        <w:ind w:left="714" w:hanging="357"/>
        <w:contextualSpacing w:val="0"/>
        <w:rPr>
          <w:rFonts w:cs="Arial"/>
        </w:rPr>
      </w:pPr>
      <w:r w:rsidRPr="00421468">
        <w:rPr>
          <w:rFonts w:cs="Arial"/>
        </w:rPr>
        <w:t>Row 1 indicates compliance with the rule.</w:t>
      </w:r>
    </w:p>
    <w:p w14:paraId="25325E43" w14:textId="33EB72BF" w:rsidR="00421468" w:rsidRDefault="006E3D52" w:rsidP="00B81E7C">
      <w:pPr>
        <w:pStyle w:val="ListParagraph"/>
        <w:numPr>
          <w:ilvl w:val="0"/>
          <w:numId w:val="37"/>
        </w:numPr>
        <w:spacing w:before="60" w:after="60"/>
        <w:ind w:left="714" w:hanging="357"/>
        <w:contextualSpacing w:val="0"/>
        <w:rPr>
          <w:rFonts w:cs="Arial"/>
        </w:rPr>
      </w:pPr>
      <w:r w:rsidRPr="00421468">
        <w:rPr>
          <w:rFonts w:cs="Arial"/>
        </w:rPr>
        <w:t>Row 2 with the red highlighted cell</w:t>
      </w:r>
      <w:r w:rsidR="00F71A0D" w:rsidRPr="00421468">
        <w:rPr>
          <w:rFonts w:cs="Arial"/>
        </w:rPr>
        <w:t xml:space="preserve"> (under ‘Common Price – Standard Hour’ column)</w:t>
      </w:r>
      <w:r w:rsidRPr="00421468">
        <w:rPr>
          <w:rFonts w:cs="Arial"/>
        </w:rPr>
        <w:t xml:space="preserve"> indicates the non-compliant price for that service.</w:t>
      </w:r>
      <w:r w:rsidR="00F71A0D" w:rsidRPr="00421468">
        <w:rPr>
          <w:rFonts w:cs="Arial"/>
        </w:rPr>
        <w:t xml:space="preserve"> </w:t>
      </w:r>
      <w:r w:rsidR="001F3086" w:rsidRPr="00421468">
        <w:rPr>
          <w:rFonts w:cs="Arial"/>
        </w:rPr>
        <w:t>Note that</w:t>
      </w:r>
      <w:r w:rsidR="00F71A0D" w:rsidRPr="00421468">
        <w:rPr>
          <w:rFonts w:cs="Arial"/>
          <w:b/>
          <w:bCs/>
        </w:rPr>
        <w:t xml:space="preserve"> </w:t>
      </w:r>
      <w:r w:rsidR="001F3086" w:rsidRPr="00421468">
        <w:rPr>
          <w:rFonts w:cs="Arial"/>
        </w:rPr>
        <w:t>t</w:t>
      </w:r>
      <w:r w:rsidR="00F71A0D" w:rsidRPr="00421468">
        <w:rPr>
          <w:rFonts w:cs="Arial"/>
        </w:rPr>
        <w:t xml:space="preserve">he report will NOT highlight </w:t>
      </w:r>
      <w:r w:rsidR="001F3086" w:rsidRPr="00421468">
        <w:rPr>
          <w:rFonts w:cs="Arial"/>
        </w:rPr>
        <w:t>any</w:t>
      </w:r>
      <w:r w:rsidR="00F71A0D" w:rsidRPr="00421468">
        <w:rPr>
          <w:rFonts w:cs="Arial"/>
        </w:rPr>
        <w:t xml:space="preserve"> non-compliant cell</w:t>
      </w:r>
      <w:r w:rsidR="001F3086" w:rsidRPr="00421468">
        <w:rPr>
          <w:rFonts w:cs="Arial"/>
        </w:rPr>
        <w:t>s</w:t>
      </w:r>
      <w:r w:rsidR="00F71A0D" w:rsidRPr="00421468">
        <w:rPr>
          <w:rFonts w:cs="Arial"/>
        </w:rPr>
        <w:t>.</w:t>
      </w:r>
    </w:p>
    <w:p w14:paraId="263C26CB" w14:textId="4C0C4266" w:rsidR="006E3D52" w:rsidRPr="00421468" w:rsidRDefault="006E3D52" w:rsidP="00B81E7C">
      <w:pPr>
        <w:pStyle w:val="ListParagraph"/>
        <w:numPr>
          <w:ilvl w:val="0"/>
          <w:numId w:val="37"/>
        </w:numPr>
        <w:spacing w:before="60" w:after="60"/>
        <w:ind w:left="714" w:right="-150" w:hanging="357"/>
        <w:contextualSpacing w:val="0"/>
        <w:rPr>
          <w:rFonts w:cs="Arial"/>
        </w:rPr>
      </w:pPr>
      <w:r w:rsidRPr="00421468">
        <w:rPr>
          <w:rFonts w:cs="Arial"/>
        </w:rPr>
        <w:t>Row 3 is not required to be assessed against the rule as the Service i</w:t>
      </w:r>
      <w:r w:rsidR="00F71A0D" w:rsidRPr="00421468">
        <w:rPr>
          <w:rFonts w:cs="Arial"/>
        </w:rPr>
        <w:t xml:space="preserve">s </w:t>
      </w:r>
      <w:r w:rsidRPr="00421468">
        <w:rPr>
          <w:rFonts w:cs="Arial"/>
        </w:rPr>
        <w:t>not available. Any service item that is Offline is also not assessed against the rule as well as Inactive Outlets.</w:t>
      </w:r>
    </w:p>
    <w:p w14:paraId="07EF8C8E" w14:textId="0FB2C25E" w:rsidR="00BA57EE" w:rsidRPr="000263AF" w:rsidRDefault="0079708E" w:rsidP="000263AF">
      <w:pPr>
        <w:rPr>
          <w:rFonts w:cs="Arial"/>
          <w:b/>
          <w:bCs/>
        </w:rPr>
      </w:pPr>
      <w:r w:rsidRPr="000263AF">
        <w:rPr>
          <w:rFonts w:cs="Arial"/>
          <w:b/>
          <w:bCs/>
        </w:rPr>
        <w:t xml:space="preserve">Price </w:t>
      </w:r>
      <w:r w:rsidR="005B6BB3" w:rsidRPr="000263AF">
        <w:rPr>
          <w:rFonts w:cs="Arial"/>
          <w:b/>
          <w:bCs/>
        </w:rPr>
        <w:t>review/maintenance</w:t>
      </w:r>
    </w:p>
    <w:p w14:paraId="3496DD75" w14:textId="57A06070" w:rsidR="005B6BB3" w:rsidRPr="000D4790" w:rsidRDefault="005B6BB3" w:rsidP="007941C9">
      <w:pPr>
        <w:rPr>
          <w:rFonts w:cs="Arial"/>
        </w:rPr>
      </w:pPr>
      <w:r w:rsidRPr="000D4790">
        <w:rPr>
          <w:rFonts w:cs="Arial"/>
        </w:rPr>
        <w:t xml:space="preserve">Pricing </w:t>
      </w:r>
      <w:r w:rsidR="001F3086" w:rsidRPr="000D4790">
        <w:rPr>
          <w:rFonts w:cs="Arial"/>
        </w:rPr>
        <w:t>must</w:t>
      </w:r>
      <w:r w:rsidRPr="000D4790">
        <w:rPr>
          <w:rFonts w:cs="Arial"/>
        </w:rPr>
        <w:t xml:space="preserve"> be reviewed and updated quarterly. This report can assist in providing a review of all the pricing entered and the last updated </w:t>
      </w:r>
      <w:r w:rsidR="00832C25" w:rsidRPr="000D4790">
        <w:rPr>
          <w:rFonts w:cs="Arial"/>
        </w:rPr>
        <w:t>date. The</w:t>
      </w:r>
      <w:r w:rsidRPr="000D4790">
        <w:rPr>
          <w:rFonts w:cs="Arial"/>
        </w:rPr>
        <w:t xml:space="preserve"> last updated date is when any </w:t>
      </w:r>
      <w:r w:rsidR="00513364" w:rsidRPr="000D4790">
        <w:rPr>
          <w:rFonts w:cs="Arial"/>
        </w:rPr>
        <w:t xml:space="preserve">one </w:t>
      </w:r>
      <w:r w:rsidRPr="000D4790">
        <w:rPr>
          <w:rFonts w:cs="Arial"/>
        </w:rPr>
        <w:t xml:space="preserve">of the service price </w:t>
      </w:r>
      <w:r w:rsidR="00513364" w:rsidRPr="000D4790">
        <w:rPr>
          <w:rFonts w:cs="Arial"/>
        </w:rPr>
        <w:t>time periods has been updated.</w:t>
      </w:r>
    </w:p>
    <w:p w14:paraId="510D1961" w14:textId="50F4096F" w:rsidR="00513364" w:rsidRPr="000D4790" w:rsidRDefault="00F15843" w:rsidP="007941C9">
      <w:pPr>
        <w:rPr>
          <w:rFonts w:cs="Arial"/>
        </w:rPr>
      </w:pPr>
      <w:r w:rsidRPr="000D4790">
        <w:rPr>
          <w:rFonts w:cs="Arial"/>
        </w:rPr>
        <w:t xml:space="preserve">You will be able to identify </w:t>
      </w:r>
      <w:r w:rsidR="00965563" w:rsidRPr="000D4790">
        <w:rPr>
          <w:rFonts w:cs="Arial"/>
        </w:rPr>
        <w:t xml:space="preserve">if a service price has not been updated based on the </w:t>
      </w:r>
      <w:r w:rsidR="003D74F6" w:rsidRPr="000D4790">
        <w:rPr>
          <w:rFonts w:cs="Arial"/>
        </w:rPr>
        <w:t>last updated date</w:t>
      </w:r>
      <w:r w:rsidR="001F3086" w:rsidRPr="000D4790">
        <w:rPr>
          <w:rFonts w:cs="Arial"/>
        </w:rPr>
        <w:t>. F</w:t>
      </w:r>
      <w:r w:rsidR="00D37DD7" w:rsidRPr="000D4790">
        <w:rPr>
          <w:rFonts w:cs="Arial"/>
        </w:rPr>
        <w:t xml:space="preserve">or </w:t>
      </w:r>
      <w:r w:rsidR="00832C25" w:rsidRPr="000D4790">
        <w:rPr>
          <w:rFonts w:cs="Arial"/>
        </w:rPr>
        <w:t>example,</w:t>
      </w:r>
      <w:r w:rsidR="00D37DD7" w:rsidRPr="000D4790">
        <w:rPr>
          <w:rFonts w:cs="Arial"/>
        </w:rPr>
        <w:t xml:space="preserve"> if prices for the service</w:t>
      </w:r>
      <w:r w:rsidR="007F20DC" w:rsidRPr="000D4790">
        <w:rPr>
          <w:rFonts w:cs="Arial"/>
        </w:rPr>
        <w:t>s have not changed in 3 or 6 month</w:t>
      </w:r>
      <w:r w:rsidR="001F3086" w:rsidRPr="000D4790">
        <w:rPr>
          <w:rFonts w:cs="Arial"/>
        </w:rPr>
        <w:t xml:space="preserve">s. This </w:t>
      </w:r>
      <w:r w:rsidR="003D74F6" w:rsidRPr="000D4790">
        <w:rPr>
          <w:rFonts w:cs="Arial"/>
        </w:rPr>
        <w:t xml:space="preserve">may </w:t>
      </w:r>
      <w:r w:rsidR="001F3086" w:rsidRPr="000D4790">
        <w:rPr>
          <w:rFonts w:cs="Arial"/>
        </w:rPr>
        <w:t>indicate that</w:t>
      </w:r>
      <w:r w:rsidR="003D74F6" w:rsidRPr="000D4790">
        <w:rPr>
          <w:rFonts w:cs="Arial"/>
        </w:rPr>
        <w:t xml:space="preserve"> </w:t>
      </w:r>
      <w:r w:rsidR="001F3086" w:rsidRPr="000D4790">
        <w:rPr>
          <w:rFonts w:cs="Arial"/>
        </w:rPr>
        <w:t>it</w:t>
      </w:r>
      <w:r w:rsidR="003D74F6" w:rsidRPr="000D4790">
        <w:rPr>
          <w:rFonts w:cs="Arial"/>
        </w:rPr>
        <w:t xml:space="preserve"> needs a review against your common prices</w:t>
      </w:r>
      <w:r w:rsidR="007F20DC" w:rsidRPr="000D4790">
        <w:rPr>
          <w:rFonts w:cs="Arial"/>
        </w:rPr>
        <w:t xml:space="preserve"> for that service.</w:t>
      </w:r>
    </w:p>
    <w:p w14:paraId="60ABD1A2" w14:textId="538EA4FA" w:rsidR="00C635DB" w:rsidRPr="000D4790" w:rsidRDefault="00E655F4" w:rsidP="00250AF3">
      <w:pPr>
        <w:pStyle w:val="Heading2"/>
        <w:rPr>
          <w:rFonts w:ascii="Arial" w:hAnsi="Arial" w:cs="Arial"/>
        </w:rPr>
      </w:pPr>
      <w:bookmarkStart w:id="511" w:name="_Rooms_(Residential_Care)_1"/>
      <w:bookmarkStart w:id="512" w:name="_Toc242442572"/>
      <w:bookmarkEnd w:id="511"/>
      <w:r w:rsidRPr="000D4790">
        <w:rPr>
          <w:rFonts w:ascii="Arial" w:hAnsi="Arial" w:cs="Arial"/>
        </w:rPr>
        <w:t>Rooms (Residential Care)</w:t>
      </w:r>
      <w:bookmarkEnd w:id="512"/>
    </w:p>
    <w:p w14:paraId="6C88EAEC" w14:textId="1A6E2E89" w:rsidR="00434076" w:rsidRPr="0092623D" w:rsidRDefault="00434076" w:rsidP="00250AF3">
      <w:pPr>
        <w:pStyle w:val="Heading3"/>
        <w:rPr>
          <w:rFonts w:cs="Arial"/>
          <w:color w:val="2F5496" w:themeColor="accent1" w:themeShade="BF"/>
        </w:rPr>
      </w:pPr>
      <w:bookmarkStart w:id="513" w:name="_Toc198809333"/>
      <w:bookmarkStart w:id="514" w:name="_Toc198809334"/>
      <w:bookmarkStart w:id="515" w:name="_Toc198809335"/>
      <w:bookmarkStart w:id="516" w:name="_Toc198809336"/>
      <w:bookmarkStart w:id="517" w:name="_Toc198809337"/>
      <w:bookmarkStart w:id="518" w:name="_Toc198809338"/>
      <w:bookmarkStart w:id="519" w:name="_Toc198809339"/>
      <w:bookmarkStart w:id="520" w:name="_Toc198809340"/>
      <w:bookmarkStart w:id="521" w:name="_Toc198809341"/>
      <w:bookmarkStart w:id="522" w:name="_Toc198809342"/>
      <w:bookmarkStart w:id="523" w:name="_Toc198809343"/>
      <w:bookmarkStart w:id="524" w:name="_Toc198809344"/>
      <w:bookmarkStart w:id="525" w:name="_Adding_a_service"/>
      <w:bookmarkStart w:id="526" w:name="_Toc127862059"/>
      <w:bookmarkStart w:id="527" w:name="_Toc242442573"/>
      <w:bookmarkEnd w:id="513"/>
      <w:bookmarkEnd w:id="514"/>
      <w:bookmarkEnd w:id="515"/>
      <w:bookmarkEnd w:id="516"/>
      <w:bookmarkEnd w:id="517"/>
      <w:bookmarkEnd w:id="518"/>
      <w:bookmarkEnd w:id="519"/>
      <w:bookmarkEnd w:id="520"/>
      <w:bookmarkEnd w:id="521"/>
      <w:bookmarkEnd w:id="522"/>
      <w:bookmarkEnd w:id="523"/>
      <w:bookmarkEnd w:id="524"/>
      <w:bookmarkEnd w:id="525"/>
      <w:r w:rsidRPr="0092623D">
        <w:rPr>
          <w:rFonts w:cs="Arial"/>
          <w:color w:val="2F5496" w:themeColor="accent1" w:themeShade="BF"/>
        </w:rPr>
        <w:t>Add a room type</w:t>
      </w:r>
      <w:bookmarkEnd w:id="526"/>
      <w:bookmarkEnd w:id="527"/>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19334F" w:rsidRPr="00F57C8E" w14:paraId="1B373449" w14:textId="77777777" w:rsidTr="00BA39DC">
        <w:tc>
          <w:tcPr>
            <w:tcW w:w="283" w:type="dxa"/>
            <w:shd w:val="clear" w:color="auto" w:fill="FFFFFF" w:themeFill="background1"/>
          </w:tcPr>
          <w:p w14:paraId="6F217838" w14:textId="77777777" w:rsidR="0019334F" w:rsidRPr="00F57C8E" w:rsidRDefault="0019334F" w:rsidP="007941C9">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720DEC82" w14:textId="79076B39" w:rsidR="0019334F" w:rsidRPr="00F57C8E" w:rsidRDefault="0019334F" w:rsidP="007941C9">
            <w:pPr>
              <w:rPr>
                <w:rFonts w:cs="Arial"/>
                <w:szCs w:val="22"/>
              </w:rPr>
            </w:pPr>
            <w:r w:rsidRPr="000D4790">
              <w:rPr>
                <w:lang w:val="en-US"/>
              </w:rPr>
              <w:t>This section applies to Residential Care only and does not apply to Commonwealth Home Support Program or Support at Home programs.</w:t>
            </w:r>
          </w:p>
        </w:tc>
      </w:tr>
    </w:tbl>
    <w:p w14:paraId="1C0F4656" w14:textId="09094399" w:rsidR="00434076" w:rsidRPr="000D4790" w:rsidRDefault="00434076" w:rsidP="007941C9">
      <w:pPr>
        <w:rPr>
          <w:rFonts w:cs="Arial"/>
        </w:rPr>
      </w:pPr>
      <w:r w:rsidRPr="000D4790">
        <w:rPr>
          <w:rFonts w:cs="Arial"/>
        </w:rPr>
        <w:t>Residential Care providers can add information about the types of rooms their organisation offers.</w:t>
      </w:r>
      <w:r w:rsidR="00EA6469" w:rsidRPr="000D4790">
        <w:rPr>
          <w:rFonts w:cs="Arial"/>
        </w:rPr>
        <w:t xml:space="preserve"> </w:t>
      </w:r>
      <w:r w:rsidR="00D6432A" w:rsidRPr="000D4790">
        <w:rPr>
          <w:rFonts w:cs="Arial"/>
        </w:rPr>
        <w:t>Follow these steps to add a room and room information</w:t>
      </w:r>
      <w:r w:rsidRPr="000D4790">
        <w:rPr>
          <w:rFonts w:cs="Arial"/>
        </w:rPr>
        <w:t>.</w:t>
      </w:r>
      <w:r w:rsidR="00EA6469" w:rsidRPr="000D4790">
        <w:rPr>
          <w:rFonts w:cs="Arial"/>
        </w:rPr>
        <w:t xml:space="preserve"> </w:t>
      </w:r>
      <w:r w:rsidRPr="000D4790">
        <w:rPr>
          <w:rFonts w:cs="Arial"/>
        </w:rPr>
        <w:t>Fields marked with an asterisk (*) are mandatory.</w:t>
      </w:r>
    </w:p>
    <w:p w14:paraId="23CDBA84" w14:textId="2C90AB60" w:rsidR="00EA6469" w:rsidRDefault="006863BB" w:rsidP="00B81E7C">
      <w:pPr>
        <w:pStyle w:val="ListNumber"/>
        <w:keepNext w:val="0"/>
        <w:numPr>
          <w:ilvl w:val="0"/>
          <w:numId w:val="7"/>
        </w:numPr>
        <w:ind w:left="426" w:hanging="426"/>
        <w:rPr>
          <w:rFonts w:cs="Arial"/>
          <w:lang w:eastAsia="en-AU"/>
        </w:rPr>
      </w:pPr>
      <w:r w:rsidRPr="001A765A">
        <w:rPr>
          <w:rFonts w:cs="Arial"/>
          <w:lang w:eastAsia="en-AU"/>
        </w:rPr>
        <w:t xml:space="preserve">Select </w:t>
      </w:r>
      <w:r w:rsidRPr="001A765A">
        <w:rPr>
          <w:rFonts w:cs="Arial"/>
          <w:b/>
          <w:bCs/>
          <w:lang w:eastAsia="en-AU"/>
        </w:rPr>
        <w:t>Outlet administration</w:t>
      </w:r>
      <w:r w:rsidRPr="001A765A">
        <w:rPr>
          <w:rFonts w:cs="Arial"/>
          <w:lang w:eastAsia="en-AU"/>
        </w:rPr>
        <w:t xml:space="preserve"> from the </w:t>
      </w:r>
      <w:hyperlink w:anchor="_Administrator_homepage_1" w:history="1">
        <w:r w:rsidRPr="001A765A">
          <w:rPr>
            <w:rStyle w:val="Hyperlink"/>
            <w:rFonts w:cs="Arial"/>
            <w:lang w:eastAsia="en-AU"/>
          </w:rPr>
          <w:t>homepage</w:t>
        </w:r>
      </w:hyperlink>
      <w:r w:rsidRPr="001A765A">
        <w:rPr>
          <w:rFonts w:cs="Arial"/>
          <w:lang w:eastAsia="en-AU"/>
        </w:rPr>
        <w:t>.</w:t>
      </w:r>
      <w:r w:rsidR="00EA6469" w:rsidRPr="001A765A">
        <w:rPr>
          <w:rFonts w:cs="Arial"/>
          <w:lang w:eastAsia="en-AU"/>
        </w:rPr>
        <w:t xml:space="preserve"> </w:t>
      </w:r>
      <w:r w:rsidR="00BC0492" w:rsidRPr="001A765A">
        <w:rPr>
          <w:rFonts w:cs="Arial"/>
          <w:lang w:eastAsia="en-AU"/>
        </w:rPr>
        <w:t>Select the name of the outlet on the</w:t>
      </w:r>
      <w:r w:rsidR="001A765A">
        <w:rPr>
          <w:rFonts w:cs="Arial"/>
          <w:lang w:eastAsia="en-AU"/>
        </w:rPr>
        <w:t xml:space="preserve"> </w:t>
      </w:r>
      <w:r w:rsidR="00BC0492" w:rsidRPr="001A765A">
        <w:rPr>
          <w:rFonts w:cs="Arial"/>
          <w:b/>
          <w:bCs/>
          <w:lang w:eastAsia="en-AU"/>
        </w:rPr>
        <w:t>Outlet Card</w:t>
      </w:r>
      <w:r w:rsidR="00BC0492" w:rsidRPr="001A765A">
        <w:rPr>
          <w:rFonts w:cs="Arial"/>
          <w:lang w:eastAsia="en-AU"/>
        </w:rPr>
        <w:t xml:space="preserve"> you want to add room information to.</w:t>
      </w:r>
      <w:r w:rsidR="005931C8" w:rsidRPr="001A765A">
        <w:rPr>
          <w:rFonts w:cs="Arial"/>
          <w:lang w:eastAsia="en-AU"/>
        </w:rPr>
        <w:t xml:space="preserve"> </w:t>
      </w:r>
    </w:p>
    <w:p w14:paraId="5D4C29DC" w14:textId="3D7B6E88" w:rsidR="001A765A" w:rsidRDefault="001A765A" w:rsidP="007941C9">
      <w:pPr>
        <w:pStyle w:val="ListNumber"/>
        <w:keepNext w:val="0"/>
        <w:rPr>
          <w:rFonts w:cs="Arial"/>
          <w:noProof/>
          <w:lang w:eastAsia="en-AU"/>
        </w:rPr>
      </w:pPr>
      <w:r w:rsidRPr="000D4790">
        <w:rPr>
          <w:rFonts w:cs="Arial"/>
          <w:noProof/>
          <w:lang w:eastAsia="en-AU"/>
        </w:rPr>
        <w:lastRenderedPageBreak/>
        <w:drawing>
          <wp:inline distT="0" distB="0" distL="0" distR="0" wp14:anchorId="434C355E" wp14:editId="1A96A9B0">
            <wp:extent cx="4858243" cy="2827667"/>
            <wp:effectExtent l="19050" t="19050" r="19050" b="10795"/>
            <wp:docPr id="264366918" name="Picture 7" descr="Screenshot of Outlet Administration page for an example Organisation, showing a list of outlet cards. One of the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66918" name="Picture 7" descr="Screenshot of Outlet Administration page for an example Organisation, showing a list of outlet cards. One of them is highlighted"/>
                    <pic:cNvPicPr/>
                  </pic:nvPicPr>
                  <pic:blipFill>
                    <a:blip r:embed="rId166"/>
                    <a:stretch>
                      <a:fillRect/>
                    </a:stretch>
                  </pic:blipFill>
                  <pic:spPr>
                    <a:xfrm>
                      <a:off x="0" y="0"/>
                      <a:ext cx="4865249" cy="2831745"/>
                    </a:xfrm>
                    <a:prstGeom prst="rect">
                      <a:avLst/>
                    </a:prstGeom>
                    <a:ln>
                      <a:solidFill>
                        <a:schemeClr val="accent1"/>
                      </a:solidFill>
                    </a:ln>
                  </pic:spPr>
                </pic:pic>
              </a:graphicData>
            </a:graphic>
          </wp:inline>
        </w:drawing>
      </w:r>
    </w:p>
    <w:p w14:paraId="2CC1BD8C" w14:textId="198501E5" w:rsidR="00BC0492" w:rsidRPr="000D4790" w:rsidRDefault="00BC0492" w:rsidP="00B81E7C">
      <w:pPr>
        <w:pStyle w:val="ListNumber"/>
        <w:keepNext w:val="0"/>
        <w:numPr>
          <w:ilvl w:val="0"/>
          <w:numId w:val="7"/>
        </w:numPr>
        <w:ind w:left="426" w:hanging="426"/>
        <w:rPr>
          <w:rFonts w:cs="Arial"/>
          <w:spacing w:val="5"/>
        </w:rPr>
      </w:pPr>
      <w:r w:rsidRPr="000D4790">
        <w:rPr>
          <w:rFonts w:cs="Arial"/>
          <w:lang w:eastAsia="en-AU"/>
        </w:rPr>
        <w:t xml:space="preserve">The </w:t>
      </w:r>
      <w:r w:rsidRPr="000D4790">
        <w:rPr>
          <w:rFonts w:cs="Arial"/>
          <w:b/>
          <w:bCs/>
          <w:lang w:eastAsia="en-AU"/>
        </w:rPr>
        <w:t>View outlet</w:t>
      </w:r>
      <w:r w:rsidRPr="000D4790">
        <w:rPr>
          <w:rFonts w:cs="Arial"/>
          <w:lang w:eastAsia="en-AU"/>
        </w:rPr>
        <w:t xml:space="preserve"> page </w:t>
      </w:r>
      <w:r w:rsidR="00821318" w:rsidRPr="000D4790">
        <w:rPr>
          <w:rFonts w:cs="Arial"/>
          <w:lang w:eastAsia="en-AU"/>
        </w:rPr>
        <w:t>appears.</w:t>
      </w:r>
      <w:r w:rsidR="00D80CE9" w:rsidRPr="000D4790">
        <w:rPr>
          <w:rFonts w:cs="Arial"/>
          <w:lang w:eastAsia="en-AU"/>
        </w:rPr>
        <w:t xml:space="preserve"> </w:t>
      </w:r>
      <w:r w:rsidR="00821318" w:rsidRPr="000D4790">
        <w:rPr>
          <w:rFonts w:cs="Arial"/>
          <w:lang w:eastAsia="en-AU"/>
        </w:rPr>
        <w:t>Select the</w:t>
      </w:r>
      <w:r w:rsidR="00D80CE9" w:rsidRPr="000D4790">
        <w:rPr>
          <w:rFonts w:cs="Arial"/>
          <w:lang w:eastAsia="en-AU"/>
        </w:rPr>
        <w:t xml:space="preserve"> </w:t>
      </w:r>
      <w:r w:rsidR="00D80CE9" w:rsidRPr="000D4790">
        <w:rPr>
          <w:rFonts w:cs="Arial"/>
          <w:b/>
          <w:bCs/>
          <w:lang w:eastAsia="en-AU"/>
        </w:rPr>
        <w:t>VIEW SERVICE ITEMS</w:t>
      </w:r>
      <w:r w:rsidR="00D80CE9" w:rsidRPr="000D4790">
        <w:rPr>
          <w:rFonts w:cs="Arial"/>
          <w:lang w:eastAsia="en-AU"/>
        </w:rPr>
        <w:t xml:space="preserve"> button.</w:t>
      </w:r>
    </w:p>
    <w:p w14:paraId="4A58902B" w14:textId="254417B7" w:rsidR="00CA53C1" w:rsidRPr="000D4790" w:rsidRDefault="00EA3A9D" w:rsidP="007941C9">
      <w:pPr>
        <w:rPr>
          <w:rFonts w:cs="Arial"/>
          <w:szCs w:val="21"/>
          <w:lang w:eastAsia="en-AU"/>
        </w:rPr>
      </w:pPr>
      <w:r w:rsidRPr="000D4790">
        <w:rPr>
          <w:rFonts w:cs="Arial"/>
          <w:noProof/>
        </w:rPr>
        <w:drawing>
          <wp:inline distT="0" distB="0" distL="0" distR="0" wp14:anchorId="2CF553A8" wp14:editId="0BE9C6B1">
            <wp:extent cx="4811135" cy="2891121"/>
            <wp:effectExtent l="19050" t="19050" r="27940" b="24130"/>
            <wp:docPr id="969698765" name="Picture 4" descr="Screenshot of the View Outlet page of an outlet. The View Service Items button is at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98765" name="Picture 4" descr="Screenshot of the View Outlet page of an outlet. The View Service Items button is at the bottom left."/>
                    <pic:cNvPicPr/>
                  </pic:nvPicPr>
                  <pic:blipFill>
                    <a:blip r:embed="rId167"/>
                    <a:stretch>
                      <a:fillRect/>
                    </a:stretch>
                  </pic:blipFill>
                  <pic:spPr>
                    <a:xfrm>
                      <a:off x="0" y="0"/>
                      <a:ext cx="4811135" cy="2891121"/>
                    </a:xfrm>
                    <a:prstGeom prst="rect">
                      <a:avLst/>
                    </a:prstGeom>
                    <a:ln>
                      <a:solidFill>
                        <a:schemeClr val="accent1"/>
                      </a:solidFill>
                    </a:ln>
                  </pic:spPr>
                </pic:pic>
              </a:graphicData>
            </a:graphic>
          </wp:inline>
        </w:drawing>
      </w:r>
    </w:p>
    <w:p w14:paraId="4DF20FF3" w14:textId="78ADE490" w:rsidR="00434076" w:rsidRPr="000D4790" w:rsidRDefault="00D80CE9" w:rsidP="00B81E7C">
      <w:pPr>
        <w:pStyle w:val="ListNumber"/>
        <w:keepNext w:val="0"/>
        <w:numPr>
          <w:ilvl w:val="0"/>
          <w:numId w:val="7"/>
        </w:numPr>
        <w:ind w:left="426" w:hanging="426"/>
        <w:rPr>
          <w:rFonts w:cs="Arial"/>
        </w:rPr>
      </w:pPr>
      <w:r w:rsidRPr="000D4790">
        <w:rPr>
          <w:rFonts w:cs="Arial"/>
          <w:lang w:eastAsia="en-AU"/>
        </w:rPr>
        <w:t xml:space="preserve">From the View Service Items page, select </w:t>
      </w:r>
      <w:r w:rsidRPr="000D4790">
        <w:rPr>
          <w:rFonts w:cs="Arial"/>
          <w:b/>
          <w:bCs/>
          <w:lang w:eastAsia="en-AU"/>
        </w:rPr>
        <w:t>Resident Care</w:t>
      </w:r>
      <w:r w:rsidRPr="000D4790">
        <w:rPr>
          <w:rFonts w:cs="Arial"/>
          <w:lang w:eastAsia="en-AU"/>
        </w:rPr>
        <w:t xml:space="preserve"> from the tab options. </w:t>
      </w:r>
      <w:r w:rsidR="00352A3C">
        <w:rPr>
          <w:rFonts w:cs="Arial"/>
          <w:lang w:eastAsia="en-AU"/>
        </w:rPr>
        <w:br/>
      </w:r>
      <w:r w:rsidR="00C54F5F" w:rsidRPr="000D4790">
        <w:rPr>
          <w:rFonts w:cs="Arial"/>
          <w:lang w:eastAsia="en-AU"/>
        </w:rPr>
        <w:t xml:space="preserve">Choose your service. </w:t>
      </w:r>
      <w:r w:rsidR="00CD5593" w:rsidRPr="000D4790">
        <w:rPr>
          <w:rFonts w:cs="Arial"/>
          <w:lang w:eastAsia="en-AU"/>
        </w:rPr>
        <w:t xml:space="preserve">Select </w:t>
      </w:r>
      <w:r w:rsidR="00C54F5F" w:rsidRPr="000D4790">
        <w:rPr>
          <w:rFonts w:cs="Arial"/>
          <w:b/>
          <w:bCs/>
          <w:lang w:eastAsia="en-AU"/>
        </w:rPr>
        <w:t>Expand</w:t>
      </w:r>
      <w:r w:rsidR="00C54F5F" w:rsidRPr="000D4790">
        <w:rPr>
          <w:rFonts w:cs="Arial"/>
          <w:lang w:eastAsia="en-AU"/>
        </w:rPr>
        <w:t xml:space="preserve"> (blue arrow) </w:t>
      </w:r>
      <w:r w:rsidR="00CD5593" w:rsidRPr="000D4790">
        <w:rPr>
          <w:rFonts w:cs="Arial"/>
          <w:lang w:eastAsia="en-AU"/>
        </w:rPr>
        <w:t xml:space="preserve">next to </w:t>
      </w:r>
      <w:r w:rsidR="00CD5593" w:rsidRPr="000D4790">
        <w:rPr>
          <w:rFonts w:cs="Arial"/>
          <w:b/>
          <w:bCs/>
          <w:lang w:eastAsia="en-AU"/>
        </w:rPr>
        <w:t>See room types</w:t>
      </w:r>
      <w:r w:rsidR="00CD5593" w:rsidRPr="000D4790">
        <w:rPr>
          <w:rFonts w:cs="Arial"/>
          <w:lang w:eastAsia="en-AU"/>
        </w:rPr>
        <w:t>.</w:t>
      </w:r>
    </w:p>
    <w:p w14:paraId="5A5ABB03" w14:textId="2E1FAB60" w:rsidR="00434076" w:rsidRPr="000D4790" w:rsidRDefault="009A5FFE" w:rsidP="007941C9">
      <w:pPr>
        <w:rPr>
          <w:rFonts w:cs="Arial"/>
        </w:rPr>
      </w:pPr>
      <w:r w:rsidRPr="000D4790">
        <w:rPr>
          <w:rFonts w:cs="Arial"/>
          <w:noProof/>
        </w:rPr>
        <w:lastRenderedPageBreak/>
        <w:drawing>
          <wp:inline distT="0" distB="0" distL="0" distR="0" wp14:anchorId="64883F88" wp14:editId="66AA0F14">
            <wp:extent cx="4860000" cy="2629101"/>
            <wp:effectExtent l="19050" t="19050" r="17145" b="19050"/>
            <wp:docPr id="2074698522" name="Picture 1" descr="Screenshot of View Service Items page of a Residential Care service. Underneath the room listing is a Expand icon followed by &quot;See room typ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98522" name="Picture 1" descr="Screenshot of View Service Items page of a Residential Care service. Underneath the room listing is a Expand icon followed by &quot;See room types&quot;."/>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860000" cy="2629101"/>
                    </a:xfrm>
                    <a:prstGeom prst="rect">
                      <a:avLst/>
                    </a:prstGeom>
                    <a:ln>
                      <a:solidFill>
                        <a:schemeClr val="accent1"/>
                      </a:solidFill>
                    </a:ln>
                  </pic:spPr>
                </pic:pic>
              </a:graphicData>
            </a:graphic>
          </wp:inline>
        </w:drawing>
      </w:r>
    </w:p>
    <w:p w14:paraId="65C544D8" w14:textId="451CEB6B" w:rsidR="00434076" w:rsidRPr="000D4790" w:rsidRDefault="00434076" w:rsidP="00370BC2">
      <w:pPr>
        <w:pStyle w:val="ListNumber"/>
        <w:keepNext w:val="0"/>
        <w:numPr>
          <w:ilvl w:val="0"/>
          <w:numId w:val="7"/>
        </w:numPr>
        <w:ind w:left="426" w:hanging="426"/>
        <w:rPr>
          <w:rFonts w:cs="Arial"/>
          <w:lang w:eastAsia="en-AU"/>
        </w:rPr>
      </w:pPr>
      <w:r w:rsidRPr="000D4790">
        <w:rPr>
          <w:rFonts w:cs="Arial"/>
          <w:lang w:eastAsia="en-AU"/>
        </w:rPr>
        <w:t xml:space="preserve">Then Select </w:t>
      </w:r>
      <w:r w:rsidR="0059656D" w:rsidRPr="00370BC2">
        <w:rPr>
          <w:rFonts w:cs="Arial"/>
          <w:b/>
          <w:bCs/>
          <w:lang w:eastAsia="en-AU"/>
        </w:rPr>
        <w:t>ADD ROOM TYPE</w:t>
      </w:r>
      <w:r w:rsidR="000958BD" w:rsidRPr="000D4790">
        <w:rPr>
          <w:rFonts w:cs="Arial"/>
          <w:lang w:eastAsia="en-AU"/>
        </w:rPr>
        <w:t>.</w:t>
      </w:r>
    </w:p>
    <w:p w14:paraId="5BEEFBBE" w14:textId="019E983D" w:rsidR="00352A3C" w:rsidRDefault="00434076" w:rsidP="007941C9">
      <w:pPr>
        <w:rPr>
          <w:rFonts w:cs="Arial"/>
        </w:rPr>
      </w:pPr>
      <w:r w:rsidRPr="000D4790">
        <w:rPr>
          <w:rFonts w:cs="Arial"/>
          <w:noProof/>
        </w:rPr>
        <w:drawing>
          <wp:inline distT="0" distB="0" distL="0" distR="0" wp14:anchorId="31E18EF0" wp14:editId="4B8EEA77">
            <wp:extent cx="4860000" cy="1767709"/>
            <wp:effectExtent l="19050" t="19050" r="17145" b="23495"/>
            <wp:docPr id="50219" name="Picture 50219" descr="Screenshot of Outlet card - view outlet information - link for 'see room types' and displaying button for Add Room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9" name="Picture 50219" descr="Screenshot of Outlet card - view outlet information - link for 'see room types' and displaying button for Add Room Types"/>
                    <pic:cNvPicPr>
                      <a:picLocks noChangeAspect="1" noChangeArrowheads="1"/>
                    </pic:cNvPicPr>
                  </pic:nvPicPr>
                  <pic:blipFill>
                    <a:blip r:embed="rId169"/>
                    <a:srcRect t="2565" b="2565"/>
                    <a:stretch>
                      <a:fillRect/>
                    </a:stretch>
                  </pic:blipFill>
                  <pic:spPr bwMode="auto">
                    <a:xfrm>
                      <a:off x="0" y="0"/>
                      <a:ext cx="4860000" cy="1767709"/>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43CAC212" w14:textId="3087BD46" w:rsidR="000B0055" w:rsidRPr="000D4790" w:rsidRDefault="00D80CE9" w:rsidP="00B81E7C">
      <w:pPr>
        <w:pStyle w:val="ListNumber"/>
        <w:keepNext w:val="0"/>
        <w:numPr>
          <w:ilvl w:val="0"/>
          <w:numId w:val="7"/>
        </w:numPr>
        <w:ind w:left="426" w:hanging="426"/>
        <w:rPr>
          <w:rFonts w:cs="Arial"/>
        </w:rPr>
      </w:pPr>
      <w:r w:rsidRPr="000D4790">
        <w:rPr>
          <w:rFonts w:cs="Arial"/>
          <w:lang w:eastAsia="en-AU"/>
        </w:rPr>
        <w:t xml:space="preserve">The </w:t>
      </w:r>
      <w:r w:rsidR="00A55571" w:rsidRPr="000D4790">
        <w:rPr>
          <w:rFonts w:cs="Arial"/>
          <w:lang w:eastAsia="en-AU"/>
        </w:rPr>
        <w:t xml:space="preserve">Room Type page </w:t>
      </w:r>
      <w:r w:rsidR="00DA3F5E" w:rsidRPr="000D4790">
        <w:rPr>
          <w:rFonts w:cs="Arial"/>
          <w:lang w:eastAsia="en-AU"/>
        </w:rPr>
        <w:t>appears.</w:t>
      </w:r>
      <w:r w:rsidR="00C54F5F" w:rsidRPr="000D4790">
        <w:rPr>
          <w:rFonts w:cs="Arial"/>
          <w:lang w:eastAsia="en-AU"/>
        </w:rPr>
        <w:t xml:space="preserve"> </w:t>
      </w:r>
      <w:r w:rsidR="00A55571" w:rsidRPr="000D4790">
        <w:rPr>
          <w:rFonts w:cs="Arial"/>
          <w:lang w:eastAsia="en-AU"/>
        </w:rPr>
        <w:t xml:space="preserve">Enter required information in the </w:t>
      </w:r>
      <w:r w:rsidR="00A55571" w:rsidRPr="000D4790">
        <w:rPr>
          <w:rFonts w:cs="Arial"/>
          <w:b/>
          <w:bCs/>
          <w:lang w:eastAsia="en-AU"/>
        </w:rPr>
        <w:t>General room information</w:t>
      </w:r>
      <w:r w:rsidR="00A55571" w:rsidRPr="000D4790">
        <w:rPr>
          <w:rFonts w:cs="Arial"/>
          <w:lang w:eastAsia="en-AU"/>
        </w:rPr>
        <w:t xml:space="preserve"> and </w:t>
      </w:r>
      <w:r w:rsidR="00A55571" w:rsidRPr="000D4790">
        <w:rPr>
          <w:rFonts w:cs="Arial"/>
          <w:b/>
          <w:bCs/>
          <w:lang w:eastAsia="en-AU"/>
        </w:rPr>
        <w:t>Pricing information</w:t>
      </w:r>
      <w:r w:rsidR="00A55571" w:rsidRPr="000D4790">
        <w:rPr>
          <w:rFonts w:cs="Arial"/>
          <w:lang w:eastAsia="en-AU"/>
        </w:rPr>
        <w:t xml:space="preserve"> sections.</w:t>
      </w:r>
      <w:r w:rsidR="00C54F5F" w:rsidRPr="000D4790">
        <w:rPr>
          <w:rFonts w:cs="Arial"/>
          <w:lang w:eastAsia="en-AU"/>
        </w:rPr>
        <w:t xml:space="preserve"> </w:t>
      </w:r>
      <w:r w:rsidR="00C54F5F" w:rsidRPr="000D4790">
        <w:rPr>
          <w:rFonts w:cs="Arial"/>
        </w:rPr>
        <w:t xml:space="preserve">Ensure mandatory fields (red asterisk) are completed. </w:t>
      </w:r>
    </w:p>
    <w:p w14:paraId="3C8B8A15" w14:textId="10E7B59A" w:rsidR="000B0055" w:rsidRDefault="009A5FFE" w:rsidP="007941C9">
      <w:pPr>
        <w:rPr>
          <w:rFonts w:cs="Arial"/>
        </w:rPr>
      </w:pPr>
      <w:r w:rsidRPr="000D4790">
        <w:rPr>
          <w:rFonts w:cs="Arial"/>
          <w:noProof/>
        </w:rPr>
        <w:drawing>
          <wp:inline distT="0" distB="0" distL="0" distR="0" wp14:anchorId="242E934A" wp14:editId="58C84B44">
            <wp:extent cx="4860000" cy="3181736"/>
            <wp:effectExtent l="19050" t="19050" r="17145" b="19050"/>
            <wp:docPr id="1735491492" name="Picture 1" descr="Screenshot of Room Type page which&#10;shows General room information, Pricing information&#10;Save button&#10;Save and Submit Requested Changes for Approval button&#10;Canc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91492" name="Picture 1" descr="Screenshot of Room Type page which&#10;shows General room information, Pricing information&#10;Save button&#10;Save and Submit Requested Changes for Approval button&#10;Cancel button"/>
                    <pic:cNvPicPr/>
                  </pic:nvPicPr>
                  <pic:blipFill>
                    <a:blip r:embed="rId170"/>
                    <a:stretch>
                      <a:fillRect/>
                    </a:stretch>
                  </pic:blipFill>
                  <pic:spPr>
                    <a:xfrm>
                      <a:off x="0" y="0"/>
                      <a:ext cx="4860000" cy="3181736"/>
                    </a:xfrm>
                    <a:prstGeom prst="rect">
                      <a:avLst/>
                    </a:prstGeom>
                    <a:ln>
                      <a:solidFill>
                        <a:schemeClr val="accent1"/>
                      </a:solidFill>
                    </a:ln>
                  </pic:spPr>
                </pic:pic>
              </a:graphicData>
            </a:graphic>
          </wp:inline>
        </w:drawing>
      </w:r>
    </w:p>
    <w:p w14:paraId="153536C8" w14:textId="77777777" w:rsidR="00761461" w:rsidRPr="000D4790" w:rsidRDefault="00761461" w:rsidP="007941C9">
      <w:pPr>
        <w:rPr>
          <w:rFonts w:cs="Arial"/>
        </w:rPr>
      </w:pPr>
    </w:p>
    <w:p w14:paraId="44D420B5" w14:textId="779ACD36" w:rsidR="008C790F" w:rsidRPr="000D4790" w:rsidRDefault="009C1D66" w:rsidP="00B81E7C">
      <w:pPr>
        <w:pStyle w:val="ListNumber"/>
        <w:keepNext w:val="0"/>
        <w:numPr>
          <w:ilvl w:val="0"/>
          <w:numId w:val="40"/>
        </w:numPr>
        <w:ind w:left="782" w:hanging="357"/>
        <w:rPr>
          <w:rFonts w:cs="Arial"/>
          <w:lang w:eastAsia="en-AU"/>
        </w:rPr>
      </w:pPr>
      <w:r w:rsidRPr="000D4790">
        <w:rPr>
          <w:rFonts w:cs="Arial"/>
          <w:lang w:eastAsia="en-AU"/>
        </w:rPr>
        <w:lastRenderedPageBreak/>
        <w:t xml:space="preserve">In the Pricing Information section, enter the room’s </w:t>
      </w:r>
      <w:hyperlink r:id="rId171" w:history="1">
        <w:r w:rsidRPr="005247C6">
          <w:rPr>
            <w:rStyle w:val="Hyperlink"/>
            <w:rFonts w:cs="Arial"/>
            <w:b/>
            <w:bCs/>
            <w:lang w:eastAsia="en-AU"/>
          </w:rPr>
          <w:t>Maximum Refundable Deposit (RAD)</w:t>
        </w:r>
      </w:hyperlink>
      <w:r w:rsidR="00336E1E">
        <w:rPr>
          <w:rFonts w:cs="Arial"/>
          <w:lang w:eastAsia="en-AU"/>
        </w:rPr>
        <w:t xml:space="preserve">. </w:t>
      </w:r>
      <w:r w:rsidRPr="000D4790">
        <w:rPr>
          <w:rFonts w:cs="Arial"/>
          <w:lang w:eastAsia="en-AU"/>
        </w:rPr>
        <w:t xml:space="preserve">If you enter an amount </w:t>
      </w:r>
      <w:r w:rsidR="00336E1E">
        <w:rPr>
          <w:rFonts w:cs="Arial"/>
          <w:lang w:eastAsia="en-AU"/>
        </w:rPr>
        <w:t>higher than the maximum allowed</w:t>
      </w:r>
      <w:r w:rsidR="009D31F1">
        <w:rPr>
          <w:rFonts w:cs="Arial"/>
          <w:lang w:eastAsia="en-AU"/>
        </w:rPr>
        <w:t>, an information banner appears similar to the example below.</w:t>
      </w:r>
    </w:p>
    <w:p w14:paraId="5B07342E" w14:textId="2FE6ED5C" w:rsidR="004E6B40" w:rsidRPr="000D4790" w:rsidRDefault="004157EC" w:rsidP="007941C9">
      <w:pPr>
        <w:pStyle w:val="ListNumber"/>
        <w:keepNext w:val="0"/>
        <w:ind w:left="0" w:firstLine="0"/>
        <w:rPr>
          <w:rFonts w:cs="Arial"/>
          <w:lang w:eastAsia="en-AU"/>
        </w:rPr>
      </w:pPr>
      <w:r w:rsidRPr="000D4790">
        <w:rPr>
          <w:rFonts w:cs="Arial"/>
          <w:noProof/>
        </w:rPr>
        <w:drawing>
          <wp:inline distT="0" distB="0" distL="0" distR="0" wp14:anchorId="492CA64F" wp14:editId="590BA473">
            <wp:extent cx="4860000" cy="299729"/>
            <wp:effectExtent l="19050" t="19050" r="17145" b="24130"/>
            <wp:docPr id="460500217" name="Picture 1" descr="Image of Information Banner &quot;You cannot charge a RAD over $750000 without first obtaining a valid approval. To apply for an approval visit the IHACPA website www.ihacpa.gov.au&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500217" name="Picture 1" descr="Image of Information Banner &quot;You cannot charge a RAD over $750000 without first obtaining a valid approval. To apply for an approval visit the IHACPA website www.ihacpa.gov.au&quot;"/>
                    <pic:cNvPicPr/>
                  </pic:nvPicPr>
                  <pic:blipFill>
                    <a:blip r:embed="rId172"/>
                    <a:stretch>
                      <a:fillRect/>
                    </a:stretch>
                  </pic:blipFill>
                  <pic:spPr>
                    <a:xfrm>
                      <a:off x="0" y="0"/>
                      <a:ext cx="4860000" cy="299729"/>
                    </a:xfrm>
                    <a:prstGeom prst="rect">
                      <a:avLst/>
                    </a:prstGeom>
                    <a:ln>
                      <a:solidFill>
                        <a:schemeClr val="accent1"/>
                      </a:solidFill>
                    </a:ln>
                  </pic:spPr>
                </pic:pic>
              </a:graphicData>
            </a:graphic>
          </wp:inline>
        </w:drawing>
      </w:r>
    </w:p>
    <w:p w14:paraId="01A8E08E" w14:textId="3C8D4F8E" w:rsidR="00D80CE9" w:rsidRDefault="008C790F" w:rsidP="001A4A1F">
      <w:pPr>
        <w:rPr>
          <w:rFonts w:cs="Arial"/>
        </w:rPr>
      </w:pPr>
      <w:r w:rsidRPr="000D4790">
        <w:rPr>
          <w:rFonts w:cs="Arial"/>
        </w:rPr>
        <w:t xml:space="preserve">To publish and charge a room price </w:t>
      </w:r>
      <w:r w:rsidR="00D80CE9" w:rsidRPr="000D4790">
        <w:rPr>
          <w:rFonts w:cs="Arial"/>
        </w:rPr>
        <w:t xml:space="preserve">above </w:t>
      </w:r>
      <w:r w:rsidR="005247C6">
        <w:rPr>
          <w:rFonts w:cs="Arial"/>
        </w:rPr>
        <w:t>the maximum allowed</w:t>
      </w:r>
      <w:r w:rsidR="00D80CE9" w:rsidRPr="000D4790">
        <w:rPr>
          <w:rFonts w:cs="Arial"/>
        </w:rPr>
        <w:t xml:space="preserve"> (or </w:t>
      </w:r>
      <w:r w:rsidR="00125561" w:rsidRPr="000D4790">
        <w:rPr>
          <w:rFonts w:cs="Arial"/>
        </w:rPr>
        <w:t xml:space="preserve">the </w:t>
      </w:r>
      <w:r w:rsidR="00D80CE9" w:rsidRPr="000D4790">
        <w:rPr>
          <w:rFonts w:cs="Arial"/>
        </w:rPr>
        <w:t>equivalent daily payment)</w:t>
      </w:r>
      <w:r w:rsidR="001256E7" w:rsidRPr="000D4790">
        <w:rPr>
          <w:rFonts w:cs="Arial"/>
        </w:rPr>
        <w:t>,</w:t>
      </w:r>
      <w:r w:rsidR="00D80CE9" w:rsidRPr="000D4790">
        <w:rPr>
          <w:rFonts w:cs="Arial"/>
        </w:rPr>
        <w:t xml:space="preserve"> </w:t>
      </w:r>
      <w:r w:rsidRPr="000D4790">
        <w:rPr>
          <w:rFonts w:cs="Arial"/>
        </w:rPr>
        <w:t xml:space="preserve">you </w:t>
      </w:r>
      <w:r w:rsidR="00D80CE9" w:rsidRPr="000D4790">
        <w:rPr>
          <w:rFonts w:cs="Arial"/>
        </w:rPr>
        <w:t xml:space="preserve">must </w:t>
      </w:r>
      <w:r w:rsidRPr="000D4790">
        <w:rPr>
          <w:rFonts w:cs="Arial"/>
        </w:rPr>
        <w:t xml:space="preserve">have a valid </w:t>
      </w:r>
      <w:r w:rsidR="00D80CE9" w:rsidRPr="000D4790">
        <w:rPr>
          <w:rFonts w:cs="Arial"/>
        </w:rPr>
        <w:t>approv</w:t>
      </w:r>
      <w:r w:rsidRPr="000D4790">
        <w:rPr>
          <w:rFonts w:cs="Arial"/>
        </w:rPr>
        <w:t xml:space="preserve">al from </w:t>
      </w:r>
      <w:r w:rsidR="00D80CE9" w:rsidRPr="000D4790">
        <w:rPr>
          <w:rFonts w:cs="Arial"/>
        </w:rPr>
        <w:t xml:space="preserve">the </w:t>
      </w:r>
      <w:hyperlink r:id="rId173" w:history="1">
        <w:r w:rsidR="00D80CE9" w:rsidRPr="000D4790">
          <w:rPr>
            <w:rStyle w:val="Hyperlink"/>
            <w:rFonts w:cs="Arial"/>
          </w:rPr>
          <w:t>Independent Health and Aged Care Pricing Authority</w:t>
        </w:r>
      </w:hyperlink>
      <w:r w:rsidR="00D80CE9" w:rsidRPr="000D4790">
        <w:rPr>
          <w:rFonts w:cs="Arial"/>
        </w:rPr>
        <w:t xml:space="preserve"> (IHACPA),</w:t>
      </w:r>
      <w:r w:rsidRPr="000D4790">
        <w:rPr>
          <w:rFonts w:cs="Arial"/>
        </w:rPr>
        <w:t xml:space="preserve"> </w:t>
      </w:r>
      <w:r w:rsidR="00C54036" w:rsidRPr="000D4790">
        <w:rPr>
          <w:rFonts w:cs="Arial"/>
        </w:rPr>
        <w:t>formerly known as the</w:t>
      </w:r>
      <w:r w:rsidR="00D80CE9" w:rsidRPr="000D4790">
        <w:rPr>
          <w:rFonts w:cs="Arial"/>
        </w:rPr>
        <w:t xml:space="preserve"> Aged Care Pricing Commissioner. </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A01A39" w:rsidRPr="00F57C8E" w14:paraId="4F8CC6E1" w14:textId="77777777" w:rsidTr="00BA39DC">
        <w:tc>
          <w:tcPr>
            <w:tcW w:w="283" w:type="dxa"/>
            <w:shd w:val="clear" w:color="auto" w:fill="FFFFFF" w:themeFill="background1"/>
          </w:tcPr>
          <w:p w14:paraId="29EC6683" w14:textId="77777777" w:rsidR="00A01A39" w:rsidRPr="00F57C8E" w:rsidRDefault="00A01A39" w:rsidP="007941C9">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6D256B28" w14:textId="32F294EC" w:rsidR="00A01A39" w:rsidRPr="00F57C8E" w:rsidRDefault="00A01A39" w:rsidP="007941C9">
            <w:pPr>
              <w:rPr>
                <w:rFonts w:cs="Arial"/>
                <w:szCs w:val="22"/>
              </w:rPr>
            </w:pPr>
            <w:r w:rsidRPr="000D4790">
              <w:rPr>
                <w:lang w:val="en-US"/>
              </w:rPr>
              <w:t>If you do not have approval for your RAD price for the room type, you cannot publish or charge this price. Conditional approval does not constitute approval until you have received a satisfaction of conditions letter from IHACPA.</w:t>
            </w:r>
          </w:p>
        </w:tc>
      </w:tr>
    </w:tbl>
    <w:p w14:paraId="345A59BB" w14:textId="3B37D785" w:rsidR="004A30F0" w:rsidRPr="000D4790" w:rsidRDefault="004E6B40" w:rsidP="007941C9">
      <w:pPr>
        <w:rPr>
          <w:rFonts w:cs="Arial"/>
          <w:lang w:eastAsia="en-AU"/>
        </w:rPr>
      </w:pPr>
      <w:r w:rsidRPr="000D4790">
        <w:rPr>
          <w:rFonts w:cs="Arial"/>
          <w:lang w:eastAsia="en-AU"/>
        </w:rPr>
        <w:t xml:space="preserve">The below fields will appear </w:t>
      </w:r>
      <w:r w:rsidRPr="000D4790">
        <w:rPr>
          <w:rFonts w:cs="Arial"/>
        </w:rPr>
        <w:t>and</w:t>
      </w:r>
      <w:r w:rsidRPr="000D4790">
        <w:rPr>
          <w:rFonts w:cs="Arial"/>
          <w:lang w:eastAsia="en-AU"/>
        </w:rPr>
        <w:t xml:space="preserve"> need to be completed</w:t>
      </w:r>
      <w:r w:rsidR="00125561" w:rsidRPr="000D4790">
        <w:rPr>
          <w:rFonts w:cs="Arial"/>
          <w:lang w:eastAsia="en-AU"/>
        </w:rPr>
        <w:t xml:space="preserve"> for rooms priced over </w:t>
      </w:r>
      <w:r w:rsidR="005247C6">
        <w:rPr>
          <w:rFonts w:cs="Arial"/>
          <w:lang w:eastAsia="en-AU"/>
        </w:rPr>
        <w:t>the maximum allowed:</w:t>
      </w:r>
    </w:p>
    <w:p w14:paraId="22DD124B" w14:textId="5BE26D37" w:rsidR="00125561" w:rsidRPr="000D4790" w:rsidRDefault="004A30F0" w:rsidP="00B81E7C">
      <w:pPr>
        <w:pStyle w:val="ListBullet"/>
        <w:numPr>
          <w:ilvl w:val="0"/>
          <w:numId w:val="13"/>
        </w:numPr>
        <w:ind w:left="851" w:hanging="425"/>
        <w:rPr>
          <w:rFonts w:cs="Arial"/>
          <w:noProof/>
        </w:rPr>
      </w:pPr>
      <w:r w:rsidRPr="000D4790">
        <w:rPr>
          <w:rFonts w:cs="Arial"/>
          <w:b/>
          <w:bCs/>
          <w:noProof/>
        </w:rPr>
        <w:t>Approval</w:t>
      </w:r>
      <w:r w:rsidRPr="000D4790">
        <w:rPr>
          <w:rFonts w:cs="Arial"/>
          <w:noProof/>
        </w:rPr>
        <w:t xml:space="preserve"> or </w:t>
      </w:r>
      <w:r w:rsidRPr="000D4790">
        <w:rPr>
          <w:rFonts w:cs="Arial"/>
          <w:b/>
          <w:bCs/>
          <w:noProof/>
        </w:rPr>
        <w:t>Conditional Approval</w:t>
      </w:r>
      <w:r w:rsidRPr="000D4790">
        <w:rPr>
          <w:rFonts w:cs="Arial"/>
          <w:noProof/>
        </w:rPr>
        <w:t xml:space="preserve"> </w:t>
      </w:r>
    </w:p>
    <w:p w14:paraId="301CCDCD" w14:textId="7B6D9613" w:rsidR="0032199D" w:rsidRPr="000D4790" w:rsidRDefault="00174E93" w:rsidP="00B81E7C">
      <w:pPr>
        <w:pStyle w:val="ListBullet"/>
        <w:numPr>
          <w:ilvl w:val="0"/>
          <w:numId w:val="13"/>
        </w:numPr>
        <w:ind w:left="851" w:hanging="425"/>
        <w:rPr>
          <w:rFonts w:cs="Arial"/>
          <w:noProof/>
        </w:rPr>
      </w:pPr>
      <w:r w:rsidRPr="000D4790">
        <w:rPr>
          <w:rFonts w:cs="Arial"/>
          <w:b/>
          <w:bCs/>
          <w:noProof/>
        </w:rPr>
        <w:t xml:space="preserve">Date of </w:t>
      </w:r>
      <w:r w:rsidR="00125561" w:rsidRPr="000D4790">
        <w:rPr>
          <w:rFonts w:cs="Arial"/>
          <w:b/>
          <w:bCs/>
          <w:noProof/>
        </w:rPr>
        <w:t>IHACPA approval</w:t>
      </w:r>
      <w:r w:rsidR="00125561" w:rsidRPr="000D4790">
        <w:rPr>
          <w:rFonts w:cs="Arial"/>
          <w:noProof/>
        </w:rPr>
        <w:t xml:space="preserve"> (or Aged Care Pricing Commissioner approval)</w:t>
      </w:r>
      <w:r w:rsidR="004F150B" w:rsidRPr="000D4790">
        <w:rPr>
          <w:rFonts w:cs="Arial"/>
          <w:noProof/>
        </w:rPr>
        <w:t xml:space="preserve"> – IHACPA approvals are valid for 4 years. Once you enter the required approval details for a room, you will receive automatic notifications when your approval is nearing expiry. These will be sent at 6, 4 and 2 months before your Date of IHACPA approval indicates expiry. Rooms will be removed from My Aged Care if 4 years passes from your Date of IHACPA approval</w:t>
      </w:r>
      <w:r w:rsidRPr="000D4790">
        <w:rPr>
          <w:rFonts w:cs="Arial"/>
          <w:noProof/>
        </w:rPr>
        <w:t>.</w:t>
      </w:r>
      <w:r w:rsidR="0032199D" w:rsidRPr="000D4790">
        <w:rPr>
          <w:rFonts w:cs="Arial"/>
          <w:noProof/>
        </w:rPr>
        <w:t xml:space="preserve"> </w:t>
      </w:r>
    </w:p>
    <w:p w14:paraId="13197FE1" w14:textId="3BCA01D7" w:rsidR="004A30F0" w:rsidRPr="000D4790" w:rsidRDefault="004A30F0" w:rsidP="00B81E7C">
      <w:pPr>
        <w:pStyle w:val="ListBullet"/>
        <w:numPr>
          <w:ilvl w:val="0"/>
          <w:numId w:val="13"/>
        </w:numPr>
        <w:ind w:left="851" w:hanging="425"/>
        <w:rPr>
          <w:rFonts w:cs="Arial"/>
          <w:lang w:eastAsia="en-AU"/>
        </w:rPr>
      </w:pPr>
      <w:r w:rsidRPr="000D4790">
        <w:rPr>
          <w:rFonts w:cs="Arial"/>
          <w:b/>
          <w:bCs/>
          <w:noProof/>
        </w:rPr>
        <w:t>IHACPA approval reference number</w:t>
      </w:r>
      <w:r w:rsidR="00125561" w:rsidRPr="000D4790">
        <w:rPr>
          <w:rFonts w:cs="Arial"/>
          <w:noProof/>
        </w:rPr>
        <w:t xml:space="preserve"> – This is only required if your approval was granted on or after 1 July 2024. Approval letters issued prior to 1 July 2024 d</w:t>
      </w:r>
      <w:r w:rsidR="003504B6" w:rsidRPr="000D4790">
        <w:rPr>
          <w:rFonts w:cs="Arial"/>
          <w:noProof/>
        </w:rPr>
        <w:t>o</w:t>
      </w:r>
      <w:r w:rsidR="00125561" w:rsidRPr="000D4790">
        <w:rPr>
          <w:rFonts w:cs="Arial"/>
          <w:noProof/>
        </w:rPr>
        <w:t xml:space="preserve"> not have an approval number.</w:t>
      </w:r>
    </w:p>
    <w:p w14:paraId="0A4707F8" w14:textId="267BB694" w:rsidR="000B0055" w:rsidRPr="000D4790" w:rsidRDefault="004A30F0" w:rsidP="00B81E7C">
      <w:pPr>
        <w:pStyle w:val="ListBullet"/>
        <w:numPr>
          <w:ilvl w:val="0"/>
          <w:numId w:val="13"/>
        </w:numPr>
        <w:ind w:left="851" w:hanging="425"/>
        <w:rPr>
          <w:rFonts w:cs="Arial"/>
          <w:lang w:eastAsia="en-AU"/>
        </w:rPr>
      </w:pPr>
      <w:r w:rsidRPr="000D4790">
        <w:rPr>
          <w:rFonts w:cs="Arial"/>
          <w:noProof/>
        </w:rPr>
        <w:t xml:space="preserve">You will </w:t>
      </w:r>
      <w:r w:rsidR="00125561" w:rsidRPr="000D4790">
        <w:rPr>
          <w:rFonts w:cs="Arial"/>
          <w:noProof/>
        </w:rPr>
        <w:t>also</w:t>
      </w:r>
      <w:r w:rsidRPr="000D4790">
        <w:rPr>
          <w:rFonts w:cs="Arial"/>
          <w:noProof/>
        </w:rPr>
        <w:t xml:space="preserve"> need to attach</w:t>
      </w:r>
      <w:r w:rsidR="003504B6" w:rsidRPr="000D4790">
        <w:rPr>
          <w:rFonts w:cs="Arial"/>
          <w:noProof/>
        </w:rPr>
        <w:t xml:space="preserve"> and name</w:t>
      </w:r>
      <w:r w:rsidRPr="000D4790">
        <w:rPr>
          <w:rFonts w:cs="Arial"/>
          <w:noProof/>
        </w:rPr>
        <w:t xml:space="preserve"> the </w:t>
      </w:r>
      <w:r w:rsidRPr="000D4790">
        <w:rPr>
          <w:rFonts w:cs="Arial"/>
          <w:b/>
          <w:bCs/>
          <w:noProof/>
        </w:rPr>
        <w:t>IHACPA approval letter</w:t>
      </w:r>
      <w:r w:rsidRPr="000D4790">
        <w:rPr>
          <w:rFonts w:cs="Arial"/>
          <w:noProof/>
        </w:rPr>
        <w:t xml:space="preserve"> for the room.</w:t>
      </w:r>
    </w:p>
    <w:p w14:paraId="0DFC9425" w14:textId="2BCB8790" w:rsidR="00374673" w:rsidRPr="000D4790" w:rsidRDefault="00C63986" w:rsidP="007941C9">
      <w:pPr>
        <w:pStyle w:val="ListBullet"/>
        <w:numPr>
          <w:ilvl w:val="0"/>
          <w:numId w:val="0"/>
        </w:numPr>
        <w:rPr>
          <w:rFonts w:cs="Arial"/>
          <w:lang w:eastAsia="en-AU"/>
        </w:rPr>
      </w:pPr>
      <w:r w:rsidRPr="000D4790">
        <w:rPr>
          <w:rFonts w:cs="Arial"/>
          <w:noProof/>
        </w:rPr>
        <w:drawing>
          <wp:inline distT="0" distB="0" distL="0" distR="0" wp14:anchorId="4402F64C" wp14:editId="36DB6C0B">
            <wp:extent cx="4860000" cy="2470213"/>
            <wp:effectExtent l="19050" t="19050" r="17145" b="25400"/>
            <wp:docPr id="1333278149" name="Picture 1" descr="Screenshot of IHACPA Approval Details section of the Room Typ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278149" name="Picture 1" descr="Screenshot of IHACPA Approval Details section of the Room Type page"/>
                    <pic:cNvPicPr/>
                  </pic:nvPicPr>
                  <pic:blipFill>
                    <a:blip r:embed="rId174"/>
                    <a:stretch>
                      <a:fillRect/>
                    </a:stretch>
                  </pic:blipFill>
                  <pic:spPr>
                    <a:xfrm>
                      <a:off x="0" y="0"/>
                      <a:ext cx="4860000" cy="2470213"/>
                    </a:xfrm>
                    <a:prstGeom prst="rect">
                      <a:avLst/>
                    </a:prstGeom>
                    <a:ln>
                      <a:solidFill>
                        <a:schemeClr val="accent1"/>
                      </a:solidFill>
                    </a:ln>
                  </pic:spPr>
                </pic:pic>
              </a:graphicData>
            </a:graphic>
          </wp:inline>
        </w:drawing>
      </w:r>
    </w:p>
    <w:p w14:paraId="4EC24C4E" w14:textId="60BFBF38" w:rsidR="007A2B6B" w:rsidRPr="000D4790" w:rsidRDefault="007E4D80" w:rsidP="00B81E7C">
      <w:pPr>
        <w:pStyle w:val="ListBullet"/>
        <w:numPr>
          <w:ilvl w:val="0"/>
          <w:numId w:val="40"/>
        </w:numPr>
        <w:ind w:left="782" w:hanging="357"/>
        <w:rPr>
          <w:rFonts w:cs="Arial"/>
          <w:lang w:eastAsia="en-AU"/>
        </w:rPr>
      </w:pPr>
      <w:r w:rsidRPr="000D4790">
        <w:rPr>
          <w:rFonts w:cs="Arial"/>
          <w:lang w:eastAsia="en-AU"/>
        </w:rPr>
        <w:t xml:space="preserve">Enter the required information under </w:t>
      </w:r>
      <w:r w:rsidRPr="000D4790">
        <w:rPr>
          <w:rFonts w:cs="Arial"/>
          <w:b/>
          <w:bCs/>
          <w:lang w:eastAsia="en-AU"/>
        </w:rPr>
        <w:t>Key feature statement</w:t>
      </w:r>
      <w:r w:rsidRPr="000D4790">
        <w:rPr>
          <w:rFonts w:cs="Arial"/>
          <w:lang w:eastAsia="en-AU"/>
        </w:rPr>
        <w:t xml:space="preserve">. </w:t>
      </w:r>
    </w:p>
    <w:p w14:paraId="7C3B5F03" w14:textId="42FA67A4" w:rsidR="00434076" w:rsidRPr="000D4790" w:rsidRDefault="00C63986" w:rsidP="007941C9">
      <w:pPr>
        <w:rPr>
          <w:rFonts w:cs="Arial"/>
        </w:rPr>
      </w:pPr>
      <w:r w:rsidRPr="000D4790">
        <w:rPr>
          <w:rFonts w:cs="Arial"/>
          <w:noProof/>
        </w:rPr>
        <w:lastRenderedPageBreak/>
        <w:drawing>
          <wp:inline distT="0" distB="0" distL="0" distR="0" wp14:anchorId="1B66D0A1" wp14:editId="6963F555">
            <wp:extent cx="4860000" cy="3724355"/>
            <wp:effectExtent l="19050" t="19050" r="17145" b="9525"/>
            <wp:docPr id="1932657274" name="Picture 1" descr="Screenshot of Key Feature Statement section of the Room Typ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57274" name="Picture 1" descr="Screenshot of Key Feature Statement section of the Room Type page"/>
                    <pic:cNvPicPr/>
                  </pic:nvPicPr>
                  <pic:blipFill>
                    <a:blip r:embed="rId175"/>
                    <a:stretch>
                      <a:fillRect/>
                    </a:stretch>
                  </pic:blipFill>
                  <pic:spPr>
                    <a:xfrm>
                      <a:off x="0" y="0"/>
                      <a:ext cx="4860000" cy="3724355"/>
                    </a:xfrm>
                    <a:prstGeom prst="rect">
                      <a:avLst/>
                    </a:prstGeom>
                    <a:ln>
                      <a:solidFill>
                        <a:schemeClr val="accent1"/>
                      </a:solidFill>
                    </a:ln>
                  </pic:spPr>
                </pic:pic>
              </a:graphicData>
            </a:graphic>
          </wp:inline>
        </w:drawing>
      </w:r>
    </w:p>
    <w:p w14:paraId="52E4F27D" w14:textId="77777777" w:rsidR="00815A00" w:rsidRPr="000D4790" w:rsidRDefault="00815A00" w:rsidP="007941C9">
      <w:pPr>
        <w:rPr>
          <w:rFonts w:cs="Arial"/>
        </w:rPr>
      </w:pPr>
      <w:r w:rsidRPr="000D4790">
        <w:rPr>
          <w:rFonts w:cs="Arial"/>
        </w:rPr>
        <w:t>When entering room size (in square metres):</w:t>
      </w:r>
    </w:p>
    <w:p w14:paraId="7657A33B" w14:textId="34E54D06" w:rsidR="00ED1AB8" w:rsidRPr="000D4790" w:rsidRDefault="00793435" w:rsidP="00B81E7C">
      <w:pPr>
        <w:pStyle w:val="ListBullet"/>
        <w:numPr>
          <w:ilvl w:val="0"/>
          <w:numId w:val="41"/>
        </w:numPr>
        <w:rPr>
          <w:rFonts w:cs="Arial"/>
        </w:rPr>
      </w:pPr>
      <w:r w:rsidRPr="000D4790">
        <w:rPr>
          <w:rFonts w:cs="Arial"/>
        </w:rPr>
        <w:t>i</w:t>
      </w:r>
      <w:r w:rsidR="00815A00" w:rsidRPr="000D4790">
        <w:rPr>
          <w:rFonts w:cs="Arial"/>
        </w:rPr>
        <w:t>f there is variation in room sizes, enter the size range of th</w:t>
      </w:r>
      <w:r w:rsidRPr="000D4790">
        <w:rPr>
          <w:rFonts w:cs="Arial"/>
        </w:rPr>
        <w:t>e</w:t>
      </w:r>
      <w:r w:rsidR="00815A00" w:rsidRPr="000D4790">
        <w:rPr>
          <w:rFonts w:cs="Arial"/>
        </w:rPr>
        <w:t xml:space="preserve"> room type from smallest to largest, e.g. 2</w:t>
      </w:r>
      <w:r w:rsidR="00E810BA" w:rsidRPr="000D4790">
        <w:rPr>
          <w:rFonts w:cs="Arial"/>
        </w:rPr>
        <w:t>0sqm</w:t>
      </w:r>
      <w:r w:rsidR="00815A00" w:rsidRPr="000D4790">
        <w:rPr>
          <w:rFonts w:cs="Arial"/>
        </w:rPr>
        <w:t xml:space="preserve"> - 25</w:t>
      </w:r>
      <w:r w:rsidR="00E810BA" w:rsidRPr="000D4790">
        <w:rPr>
          <w:rFonts w:cs="Arial"/>
        </w:rPr>
        <w:t>sqm</w:t>
      </w:r>
      <w:r w:rsidR="00815A00" w:rsidRPr="000D4790">
        <w:rPr>
          <w:rFonts w:cs="Arial"/>
        </w:rPr>
        <w:t xml:space="preserve">. </w:t>
      </w:r>
    </w:p>
    <w:p w14:paraId="3E2C8DDE" w14:textId="54C1D0B2" w:rsidR="00ED1AB8" w:rsidRPr="000D4790" w:rsidRDefault="006D0486" w:rsidP="00B81E7C">
      <w:pPr>
        <w:pStyle w:val="ListBullet"/>
        <w:numPr>
          <w:ilvl w:val="0"/>
          <w:numId w:val="41"/>
        </w:numPr>
        <w:rPr>
          <w:rFonts w:cs="Arial"/>
        </w:rPr>
      </w:pPr>
      <w:r w:rsidRPr="000D4790">
        <w:rPr>
          <w:rFonts w:cs="Arial"/>
        </w:rPr>
        <w:t>indicate if the room size entered includes ensuite, e.g. 20</w:t>
      </w:r>
      <w:r w:rsidR="00E810BA" w:rsidRPr="000D4790">
        <w:rPr>
          <w:rFonts w:cs="Arial"/>
        </w:rPr>
        <w:t>sqm</w:t>
      </w:r>
      <w:r w:rsidRPr="000D4790">
        <w:rPr>
          <w:rFonts w:cs="Arial"/>
        </w:rPr>
        <w:t xml:space="preserve"> - 25</w:t>
      </w:r>
      <w:r w:rsidR="00E810BA" w:rsidRPr="000D4790">
        <w:rPr>
          <w:rFonts w:cs="Arial"/>
        </w:rPr>
        <w:t xml:space="preserve">sqm </w:t>
      </w:r>
      <w:r w:rsidRPr="000D4790">
        <w:rPr>
          <w:rFonts w:cs="Arial"/>
        </w:rPr>
        <w:t xml:space="preserve">incl. ensuite. </w:t>
      </w:r>
    </w:p>
    <w:p w14:paraId="54429B28" w14:textId="45D3C37E" w:rsidR="00ED1AB8" w:rsidRPr="000D4790" w:rsidRDefault="00793435" w:rsidP="00B81E7C">
      <w:pPr>
        <w:pStyle w:val="ListBullet"/>
        <w:numPr>
          <w:ilvl w:val="0"/>
          <w:numId w:val="41"/>
        </w:numPr>
        <w:rPr>
          <w:rFonts w:cs="Arial"/>
        </w:rPr>
      </w:pPr>
      <w:r w:rsidRPr="000D4790">
        <w:rPr>
          <w:rFonts w:cs="Arial"/>
        </w:rPr>
        <w:t>d</w:t>
      </w:r>
      <w:r w:rsidR="00E810BA" w:rsidRPr="000D4790">
        <w:rPr>
          <w:rFonts w:cs="Arial"/>
        </w:rPr>
        <w:t xml:space="preserve">o not include </w:t>
      </w:r>
      <w:r w:rsidR="00815A00" w:rsidRPr="000D4790">
        <w:rPr>
          <w:rFonts w:cs="Arial"/>
        </w:rPr>
        <w:t>private outdoor areas such as balconies or courtyards</w:t>
      </w:r>
      <w:r w:rsidR="00E810BA" w:rsidRPr="000D4790">
        <w:rPr>
          <w:rFonts w:cs="Arial"/>
        </w:rPr>
        <w:t>.</w:t>
      </w:r>
    </w:p>
    <w:p w14:paraId="5F7027FB" w14:textId="43D12124" w:rsidR="00A01A39" w:rsidRDefault="00E810BA" w:rsidP="00B81E7C">
      <w:pPr>
        <w:pStyle w:val="ListBullet"/>
        <w:numPr>
          <w:ilvl w:val="0"/>
          <w:numId w:val="41"/>
        </w:numPr>
        <w:rPr>
          <w:rFonts w:cs="Arial"/>
        </w:rPr>
      </w:pPr>
      <w:r w:rsidRPr="000D4790">
        <w:rPr>
          <w:rFonts w:cs="Arial"/>
        </w:rPr>
        <w:t xml:space="preserve">Please ensure that the room size entered aligns with information provided to IHACPA in your application for these rooms. </w:t>
      </w:r>
    </w:p>
    <w:p w14:paraId="60A0132B" w14:textId="77777777" w:rsidR="00576FD9" w:rsidRPr="000D4790" w:rsidRDefault="003F6052" w:rsidP="00B81E7C">
      <w:pPr>
        <w:pStyle w:val="ListNumber"/>
        <w:keepNext w:val="0"/>
        <w:numPr>
          <w:ilvl w:val="0"/>
          <w:numId w:val="7"/>
        </w:numPr>
        <w:ind w:left="0" w:firstLine="0"/>
        <w:rPr>
          <w:rFonts w:cs="Arial"/>
          <w:lang w:eastAsia="en-AU"/>
        </w:rPr>
      </w:pPr>
      <w:r w:rsidRPr="000D4790">
        <w:rPr>
          <w:rFonts w:cs="Arial"/>
          <w:lang w:eastAsia="en-AU"/>
        </w:rPr>
        <w:t>S</w:t>
      </w:r>
      <w:r w:rsidR="00AE6972" w:rsidRPr="000D4790">
        <w:rPr>
          <w:rFonts w:cs="Arial"/>
          <w:lang w:eastAsia="en-AU"/>
        </w:rPr>
        <w:t xml:space="preserve">elect </w:t>
      </w:r>
      <w:r w:rsidR="00AE6972" w:rsidRPr="000D4790">
        <w:rPr>
          <w:rFonts w:cs="Arial"/>
          <w:b/>
          <w:bCs/>
          <w:lang w:eastAsia="en-AU"/>
        </w:rPr>
        <w:t>SAVE AND SUBMIT REQUESTED CHANGES FOR APPROVAL</w:t>
      </w:r>
      <w:r w:rsidR="00AE6972" w:rsidRPr="000D4790">
        <w:rPr>
          <w:rFonts w:cs="Arial"/>
          <w:lang w:eastAsia="en-AU"/>
        </w:rPr>
        <w:t>.</w:t>
      </w:r>
    </w:p>
    <w:p w14:paraId="4037AFD0" w14:textId="6A3A7B7B" w:rsidR="00DB39BE" w:rsidRDefault="00576FD9" w:rsidP="007941C9">
      <w:pPr>
        <w:pStyle w:val="ListNumber"/>
        <w:keepNext w:val="0"/>
        <w:ind w:left="0" w:firstLine="0"/>
        <w:rPr>
          <w:rFonts w:cs="Arial"/>
          <w:lang w:eastAsia="en-AU"/>
        </w:rPr>
      </w:pPr>
      <w:r w:rsidRPr="000D4790">
        <w:rPr>
          <w:rFonts w:cs="Arial"/>
          <w:noProof/>
        </w:rPr>
        <w:drawing>
          <wp:inline distT="0" distB="0" distL="0" distR="0" wp14:anchorId="3C80A4E6" wp14:editId="6CFC79F9">
            <wp:extent cx="5742000" cy="477024"/>
            <wp:effectExtent l="19050" t="19050" r="11430" b="18415"/>
            <wp:docPr id="752304339" name="Picture 1" descr="Close up of buttons 'Save', 'Save and submit requested changes for approval', and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304339" name="Picture 1" descr="Close up of buttons 'Save', 'Save and submit requested changes for approval', and 'Cancel'"/>
                    <pic:cNvPicPr/>
                  </pic:nvPicPr>
                  <pic:blipFill>
                    <a:blip r:embed="rId176"/>
                    <a:stretch>
                      <a:fillRect/>
                    </a:stretch>
                  </pic:blipFill>
                  <pic:spPr>
                    <a:xfrm>
                      <a:off x="0" y="0"/>
                      <a:ext cx="5742000" cy="477024"/>
                    </a:xfrm>
                    <a:prstGeom prst="rect">
                      <a:avLst/>
                    </a:prstGeom>
                    <a:ln>
                      <a:solidFill>
                        <a:schemeClr val="accent1"/>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AA292B" w:rsidRPr="00F57C8E" w14:paraId="6054363C" w14:textId="77777777" w:rsidTr="00BA39DC">
        <w:tc>
          <w:tcPr>
            <w:tcW w:w="283" w:type="dxa"/>
            <w:shd w:val="clear" w:color="auto" w:fill="FFFFFF" w:themeFill="background1"/>
          </w:tcPr>
          <w:p w14:paraId="4BAEED1D" w14:textId="77777777" w:rsidR="00AA292B" w:rsidRPr="00F57C8E" w:rsidRDefault="00AA292B" w:rsidP="007941C9">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10CB3F9D" w14:textId="3D2B73DF" w:rsidR="00AA292B" w:rsidRPr="00F57C8E" w:rsidRDefault="00AA292B" w:rsidP="007941C9">
            <w:pPr>
              <w:rPr>
                <w:rFonts w:cs="Arial"/>
                <w:szCs w:val="22"/>
              </w:rPr>
            </w:pPr>
            <w:r w:rsidRPr="000D4790">
              <w:rPr>
                <w:lang w:val="en-US" w:eastAsia="en-AU"/>
              </w:rPr>
              <w:t xml:space="preserve">If </w:t>
            </w:r>
            <w:r w:rsidRPr="000D4790">
              <w:rPr>
                <w:lang w:val="en-US"/>
              </w:rPr>
              <w:t xml:space="preserve">you select </w:t>
            </w:r>
            <w:r w:rsidRPr="000D4790">
              <w:rPr>
                <w:b/>
                <w:bCs/>
                <w:lang w:val="en-US"/>
              </w:rPr>
              <w:t>SAVE</w:t>
            </w:r>
            <w:r w:rsidRPr="000D4790">
              <w:rPr>
                <w:lang w:val="en-US"/>
              </w:rPr>
              <w:t>, this room information will be saved only and not submitted for publication.</w:t>
            </w:r>
          </w:p>
        </w:tc>
      </w:tr>
    </w:tbl>
    <w:p w14:paraId="2D828AE0" w14:textId="78672966" w:rsidR="00930873" w:rsidRPr="000D4790" w:rsidRDefault="00930873" w:rsidP="007941C9">
      <w:pPr>
        <w:rPr>
          <w:rFonts w:cs="Arial"/>
          <w:lang w:eastAsia="en-AU"/>
        </w:rPr>
      </w:pPr>
      <w:r w:rsidRPr="000D4790">
        <w:rPr>
          <w:rFonts w:cs="Arial"/>
          <w:lang w:eastAsia="en-AU"/>
        </w:rPr>
        <w:t xml:space="preserve">This room information will be displayed on the service finder once </w:t>
      </w:r>
      <w:r w:rsidR="00D100A7" w:rsidRPr="000D4790">
        <w:rPr>
          <w:rFonts w:cs="Arial"/>
          <w:lang w:eastAsia="en-AU"/>
        </w:rPr>
        <w:t xml:space="preserve">approved </w:t>
      </w:r>
      <w:r w:rsidR="0052799D" w:rsidRPr="000D4790">
        <w:rPr>
          <w:rFonts w:cs="Arial"/>
          <w:lang w:eastAsia="en-AU"/>
        </w:rPr>
        <w:t xml:space="preserve">for publication </w:t>
      </w:r>
      <w:r w:rsidRPr="000D4790">
        <w:rPr>
          <w:rFonts w:cs="Arial"/>
          <w:lang w:eastAsia="en-AU"/>
        </w:rPr>
        <w:t xml:space="preserve">by the Department (allow </w:t>
      </w:r>
      <w:r w:rsidR="000916AB" w:rsidRPr="000D4790">
        <w:rPr>
          <w:rFonts w:cs="Arial"/>
          <w:lang w:eastAsia="en-AU"/>
        </w:rPr>
        <w:t>three</w:t>
      </w:r>
      <w:r w:rsidRPr="000D4790">
        <w:rPr>
          <w:rFonts w:cs="Arial"/>
          <w:lang w:eastAsia="en-AU"/>
        </w:rPr>
        <w:t xml:space="preserve"> business days).</w:t>
      </w:r>
    </w:p>
    <w:p w14:paraId="46225250" w14:textId="4317D2DF" w:rsidR="00674171" w:rsidRPr="000D4790" w:rsidRDefault="007A2B6B" w:rsidP="007941C9">
      <w:pPr>
        <w:rPr>
          <w:rFonts w:cs="Arial"/>
        </w:rPr>
      </w:pPr>
      <w:r w:rsidRPr="000D4790">
        <w:rPr>
          <w:rFonts w:cs="Arial"/>
          <w:lang w:eastAsia="en-AU"/>
        </w:rPr>
        <w:t xml:space="preserve">If </w:t>
      </w:r>
      <w:r w:rsidRPr="000D4790">
        <w:rPr>
          <w:rFonts w:cs="Arial"/>
        </w:rPr>
        <w:t xml:space="preserve">your room is not approved for publication, you will receive an email explaining </w:t>
      </w:r>
      <w:r w:rsidR="00D100A7" w:rsidRPr="000D4790">
        <w:rPr>
          <w:rFonts w:cs="Arial"/>
        </w:rPr>
        <w:t>the action you need to undertake before resubmitting</w:t>
      </w:r>
      <w:r w:rsidRPr="000D4790">
        <w:rPr>
          <w:rFonts w:cs="Arial"/>
        </w:rPr>
        <w:t>. You can update your room request and submit again</w:t>
      </w:r>
      <w:r w:rsidR="003F6052" w:rsidRPr="000D4790">
        <w:rPr>
          <w:rFonts w:cs="Arial"/>
        </w:rPr>
        <w:t>.</w:t>
      </w:r>
    </w:p>
    <w:p w14:paraId="7C288173" w14:textId="6B8B8395" w:rsidR="004873C5" w:rsidRPr="00250AF3" w:rsidRDefault="004873C5" w:rsidP="00250AF3">
      <w:pPr>
        <w:pStyle w:val="Heading3"/>
      </w:pPr>
      <w:bookmarkStart w:id="528" w:name="_Toc242442574"/>
      <w:bookmarkStart w:id="529" w:name="_Toc127862060"/>
      <w:r w:rsidRPr="00250AF3">
        <w:t xml:space="preserve">Edit </w:t>
      </w:r>
      <w:r w:rsidR="00D80CE9" w:rsidRPr="00250AF3">
        <w:t>r</w:t>
      </w:r>
      <w:r w:rsidRPr="00250AF3">
        <w:t>oom</w:t>
      </w:r>
      <w:r w:rsidR="00D80CE9" w:rsidRPr="00250AF3">
        <w:t xml:space="preserve"> details</w:t>
      </w:r>
      <w:bookmarkEnd w:id="528"/>
    </w:p>
    <w:p w14:paraId="030140C5" w14:textId="35D692D2" w:rsidR="004873C5" w:rsidRPr="000D4790" w:rsidRDefault="004873C5" w:rsidP="007941C9">
      <w:pPr>
        <w:rPr>
          <w:rFonts w:cs="Arial"/>
        </w:rPr>
      </w:pPr>
      <w:r w:rsidRPr="000D4790">
        <w:rPr>
          <w:rFonts w:cs="Arial"/>
        </w:rPr>
        <w:t xml:space="preserve">Residential Care providers can edit existing room information. </w:t>
      </w:r>
      <w:r w:rsidR="00375EBB" w:rsidRPr="000D4790">
        <w:rPr>
          <w:rFonts w:cs="Arial"/>
        </w:rPr>
        <w:t>Follow these steps to edit a room.</w:t>
      </w:r>
      <w:r w:rsidR="00224C79" w:rsidRPr="000D4790">
        <w:rPr>
          <w:rFonts w:cs="Arial"/>
        </w:rPr>
        <w:t xml:space="preserve"> </w:t>
      </w:r>
      <w:r w:rsidRPr="000D4790">
        <w:rPr>
          <w:rFonts w:cs="Arial"/>
        </w:rPr>
        <w:t>Fields marked with an asterisk (*) are mandatory.</w:t>
      </w:r>
    </w:p>
    <w:p w14:paraId="7927EC8D" w14:textId="40C53389" w:rsidR="000B0055" w:rsidRPr="000D4790" w:rsidRDefault="00357A84" w:rsidP="00B81E7C">
      <w:pPr>
        <w:pStyle w:val="ListNumber"/>
        <w:keepNext w:val="0"/>
        <w:numPr>
          <w:ilvl w:val="0"/>
          <w:numId w:val="27"/>
        </w:numPr>
        <w:ind w:left="426" w:hanging="426"/>
        <w:rPr>
          <w:rFonts w:cs="Arial"/>
        </w:rPr>
      </w:pPr>
      <w:bookmarkStart w:id="530" w:name="_Hlk167802189"/>
      <w:r w:rsidRPr="000D4790">
        <w:rPr>
          <w:rFonts w:cs="Arial"/>
        </w:rPr>
        <w:t xml:space="preserve">To edit the details for a room, </w:t>
      </w:r>
      <w:r w:rsidR="00B95276" w:rsidRPr="000D4790">
        <w:rPr>
          <w:rFonts w:cs="Arial"/>
        </w:rPr>
        <w:t>select</w:t>
      </w:r>
      <w:r w:rsidRPr="000D4790">
        <w:rPr>
          <w:rFonts w:cs="Arial"/>
        </w:rPr>
        <w:t xml:space="preserve"> the</w:t>
      </w:r>
      <w:r w:rsidRPr="000D4790">
        <w:rPr>
          <w:rFonts w:cs="Arial"/>
          <w:b/>
          <w:bCs/>
        </w:rPr>
        <w:t xml:space="preserve"> </w:t>
      </w:r>
      <w:r w:rsidR="0052799D" w:rsidRPr="000D4790">
        <w:rPr>
          <w:rFonts w:cs="Arial"/>
          <w:b/>
          <w:bCs/>
        </w:rPr>
        <w:t>edit</w:t>
      </w:r>
      <w:r w:rsidR="0052799D" w:rsidRPr="000D4790">
        <w:rPr>
          <w:rFonts w:cs="Arial"/>
        </w:rPr>
        <w:t xml:space="preserve"> </w:t>
      </w:r>
      <w:r w:rsidR="00A752C6" w:rsidRPr="000D4790">
        <w:rPr>
          <w:rFonts w:cs="Arial"/>
        </w:rPr>
        <w:t>(pencil).</w:t>
      </w:r>
      <w:r w:rsidRPr="000D4790">
        <w:rPr>
          <w:rFonts w:cs="Arial"/>
        </w:rPr>
        <w:t>icon</w:t>
      </w:r>
      <w:r w:rsidR="00A752C6" w:rsidRPr="000D4790">
        <w:rPr>
          <w:rFonts w:cs="Arial"/>
        </w:rPr>
        <w:t xml:space="preserve"> next to the room’s listing.</w:t>
      </w:r>
      <w:r w:rsidR="0052799D" w:rsidRPr="000D4790">
        <w:rPr>
          <w:rFonts w:cs="Arial"/>
        </w:rPr>
        <w:t xml:space="preserve"> </w:t>
      </w:r>
    </w:p>
    <w:p w14:paraId="0C3AF062" w14:textId="1B02D950" w:rsidR="00AA292B" w:rsidRDefault="005A56EB" w:rsidP="007941C9">
      <w:pPr>
        <w:rPr>
          <w:rFonts w:cs="Arial"/>
        </w:rPr>
      </w:pPr>
      <w:r w:rsidRPr="000D4790">
        <w:rPr>
          <w:rFonts w:cs="Arial"/>
          <w:noProof/>
        </w:rPr>
        <w:lastRenderedPageBreak/>
        <w:drawing>
          <wp:inline distT="0" distB="0" distL="0" distR="0" wp14:anchorId="58B1BA24" wp14:editId="6EB6AACB">
            <wp:extent cx="5496683" cy="4508766"/>
            <wp:effectExtent l="19050" t="19050" r="27940" b="25400"/>
            <wp:docPr id="1174224322" name="Picture 4" descr="Image of View Service Items page of a Residential Care service. After all room types are expanded, the Expanded button and 'Hide Room Types' text app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24322" name="Picture 4" descr="Image of View Service Items page of a Residential Care service. After all room types are expanded, the Expanded button and 'Hide Room Types' text appears."/>
                    <pic:cNvPicPr>
                      <a:picLocks noChangeAspect="1" noChangeArrowheads="1"/>
                    </pic:cNvPicPr>
                  </pic:nvPicPr>
                  <pic:blipFill>
                    <a:blip r:embed="rId177"/>
                    <a:stretch>
                      <a:fillRect/>
                    </a:stretch>
                  </pic:blipFill>
                  <pic:spPr bwMode="auto">
                    <a:xfrm>
                      <a:off x="0" y="0"/>
                      <a:ext cx="5496683" cy="4508766"/>
                    </a:xfrm>
                    <a:prstGeom prst="rect">
                      <a:avLst/>
                    </a:prstGeom>
                    <a:ln>
                      <a:solidFill>
                        <a:schemeClr val="accent1"/>
                      </a:solidFill>
                    </a:ln>
                  </pic:spPr>
                </pic:pic>
              </a:graphicData>
            </a:graphic>
          </wp:inline>
        </w:drawing>
      </w:r>
    </w:p>
    <w:bookmarkEnd w:id="530"/>
    <w:p w14:paraId="78A182C9" w14:textId="6856F62B" w:rsidR="00DE6424" w:rsidRPr="000D4790" w:rsidRDefault="00B95276" w:rsidP="00B81E7C">
      <w:pPr>
        <w:pStyle w:val="ListNumber"/>
        <w:keepNext w:val="0"/>
        <w:numPr>
          <w:ilvl w:val="0"/>
          <w:numId w:val="27"/>
        </w:numPr>
        <w:ind w:left="426" w:hanging="426"/>
        <w:rPr>
          <w:rFonts w:cs="Arial"/>
        </w:rPr>
      </w:pPr>
      <w:r w:rsidRPr="000D4790">
        <w:rPr>
          <w:rFonts w:cs="Arial"/>
        </w:rPr>
        <w:t xml:space="preserve">The </w:t>
      </w:r>
      <w:r w:rsidRPr="000D4790">
        <w:rPr>
          <w:rFonts w:cs="Arial"/>
          <w:b/>
          <w:bCs/>
        </w:rPr>
        <w:t>Edit Room Type</w:t>
      </w:r>
      <w:r w:rsidRPr="000D4790">
        <w:rPr>
          <w:rFonts w:cs="Arial"/>
        </w:rPr>
        <w:t xml:space="preserve"> page appears. S</w:t>
      </w:r>
      <w:r w:rsidR="00D80CE9" w:rsidRPr="000D4790">
        <w:rPr>
          <w:rFonts w:cs="Arial"/>
        </w:rPr>
        <w:t>elect the reason for resubmission from the drop-down menu and the continue to edit the details of the room.</w:t>
      </w:r>
    </w:p>
    <w:p w14:paraId="107F6AC3" w14:textId="568304A1" w:rsidR="00D80CE9" w:rsidRDefault="005A56EB" w:rsidP="007941C9">
      <w:pPr>
        <w:pStyle w:val="ListNumber"/>
        <w:keepNext w:val="0"/>
        <w:ind w:left="0" w:firstLine="0"/>
        <w:rPr>
          <w:rFonts w:cs="Arial"/>
        </w:rPr>
      </w:pPr>
      <w:r w:rsidRPr="000D4790">
        <w:rPr>
          <w:rFonts w:cs="Arial"/>
          <w:noProof/>
        </w:rPr>
        <w:lastRenderedPageBreak/>
        <w:drawing>
          <wp:inline distT="0" distB="0" distL="0" distR="0" wp14:anchorId="2E3D7578" wp14:editId="045765E0">
            <wp:extent cx="5741236" cy="4164761"/>
            <wp:effectExtent l="19050" t="19050" r="12065" b="26670"/>
            <wp:docPr id="1832070914" name="Picture 1" descr="Image of Edit Room Type page, showing a drop down for 'Reason for resubmission', General Room Information section, and Pricing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070914" name="Picture 1" descr="Image of Edit Room Type page, showing a drop down for 'Reason for resubmission', General Room Information section, and Pricing Information section."/>
                    <pic:cNvPicPr/>
                  </pic:nvPicPr>
                  <pic:blipFill>
                    <a:blip r:embed="rId178"/>
                    <a:stretch>
                      <a:fillRect/>
                    </a:stretch>
                  </pic:blipFill>
                  <pic:spPr>
                    <a:xfrm>
                      <a:off x="0" y="0"/>
                      <a:ext cx="5744240" cy="4166940"/>
                    </a:xfrm>
                    <a:prstGeom prst="rect">
                      <a:avLst/>
                    </a:prstGeom>
                    <a:ln>
                      <a:solidFill>
                        <a:schemeClr val="accent1"/>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ED3C4F" w:rsidRPr="00F57C8E" w14:paraId="3D7520F3" w14:textId="77777777" w:rsidTr="00BA39DC">
        <w:tc>
          <w:tcPr>
            <w:tcW w:w="283" w:type="dxa"/>
            <w:shd w:val="clear" w:color="auto" w:fill="FFFFFF" w:themeFill="background1"/>
          </w:tcPr>
          <w:p w14:paraId="09AAA8B2" w14:textId="77777777" w:rsidR="00ED3C4F" w:rsidRPr="00F57C8E" w:rsidRDefault="00ED3C4F" w:rsidP="007941C9">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31683490" w14:textId="47C4E3AB" w:rsidR="00ED3C4F" w:rsidRPr="00ED3C4F" w:rsidRDefault="00ED3C4F" w:rsidP="007941C9">
            <w:pPr>
              <w:rPr>
                <w:rFonts w:cs="Arial"/>
                <w:lang w:val="en-US"/>
              </w:rPr>
            </w:pPr>
            <w:r w:rsidRPr="00ED3C4F">
              <w:rPr>
                <w:rFonts w:cs="Arial"/>
                <w:lang w:val="en-US"/>
              </w:rPr>
              <w:t xml:space="preserve">Providers with an IHACPA approved maximum </w:t>
            </w:r>
            <w:hyperlink r:id="rId179" w:history="1">
              <w:r w:rsidRPr="000318E6">
                <w:rPr>
                  <w:rStyle w:val="Hyperlink"/>
                  <w:rFonts w:cs="Arial"/>
                  <w:lang w:val="en-US"/>
                </w:rPr>
                <w:t>R</w:t>
              </w:r>
              <w:r w:rsidR="000318E6" w:rsidRPr="000318E6">
                <w:rPr>
                  <w:rStyle w:val="Hyperlink"/>
                  <w:rFonts w:cs="Arial"/>
                  <w:lang w:val="en-US"/>
                </w:rPr>
                <w:t>efundable Accommodation Deposit</w:t>
              </w:r>
            </w:hyperlink>
            <w:r w:rsidRPr="00ED3C4F">
              <w:rPr>
                <w:rFonts w:cs="Arial"/>
                <w:lang w:val="en-US"/>
              </w:rPr>
              <w:t xml:space="preserve"> over </w:t>
            </w:r>
            <w:r w:rsidR="00E26AB9">
              <w:rPr>
                <w:rFonts w:cs="Arial"/>
                <w:lang w:val="en-US"/>
              </w:rPr>
              <w:t>the maximum allowed</w:t>
            </w:r>
            <w:r w:rsidR="004403EE">
              <w:rPr>
                <w:rFonts w:cs="Arial"/>
                <w:lang w:val="en-US"/>
              </w:rPr>
              <w:t xml:space="preserve"> c</w:t>
            </w:r>
            <w:r w:rsidRPr="00ED3C4F">
              <w:rPr>
                <w:rFonts w:cs="Arial"/>
                <w:lang w:val="en-US"/>
              </w:rPr>
              <w:t xml:space="preserve">an </w:t>
            </w:r>
            <w:r w:rsidR="004403EE">
              <w:rPr>
                <w:rFonts w:cs="Arial"/>
                <w:lang w:val="en-US"/>
              </w:rPr>
              <w:t xml:space="preserve">also </w:t>
            </w:r>
            <w:r w:rsidRPr="00ED3C4F">
              <w:rPr>
                <w:rFonts w:cs="Arial"/>
                <w:lang w:val="en-US"/>
              </w:rPr>
              <w:t xml:space="preserve">index the room price in line with legislation. For details on calculating the indexation of approved RADs visit </w:t>
            </w:r>
            <w:hyperlink r:id="rId180">
              <w:r w:rsidRPr="00ED3C4F">
                <w:rPr>
                  <w:rStyle w:val="Hyperlink"/>
                  <w:rFonts w:cs="Arial"/>
                  <w:lang w:val="en-US"/>
                </w:rPr>
                <w:t>www.ihacpa.gov.au</w:t>
              </w:r>
            </w:hyperlink>
            <w:r w:rsidRPr="00ED3C4F">
              <w:rPr>
                <w:rFonts w:cs="Arial"/>
                <w:lang w:val="en-US"/>
              </w:rPr>
              <w:t xml:space="preserve">. </w:t>
            </w:r>
          </w:p>
          <w:p w14:paraId="731666DD" w14:textId="19260D02" w:rsidR="00ED3C4F" w:rsidRPr="00ED3C4F" w:rsidRDefault="00ED3C4F" w:rsidP="007941C9">
            <w:pPr>
              <w:rPr>
                <w:rFonts w:cs="Arial"/>
                <w:lang w:val="en"/>
              </w:rPr>
            </w:pPr>
            <w:r w:rsidRPr="00ED3C4F">
              <w:rPr>
                <w:rFonts w:cs="Arial"/>
                <w:lang w:val="en-US"/>
              </w:rPr>
              <w:t xml:space="preserve">If you have selected </w:t>
            </w:r>
            <w:r w:rsidRPr="00ED3C4F">
              <w:rPr>
                <w:rFonts w:cs="Arial"/>
                <w:b/>
                <w:bCs/>
                <w:lang w:val="en-US"/>
              </w:rPr>
              <w:t>Indexation of approved max</w:t>
            </w:r>
            <w:r w:rsidRPr="00ED3C4F">
              <w:rPr>
                <w:rFonts w:cs="Arial"/>
                <w:lang w:val="en-US"/>
              </w:rPr>
              <w:t xml:space="preserve"> </w:t>
            </w:r>
            <w:r w:rsidRPr="00ED3C4F">
              <w:rPr>
                <w:rFonts w:cs="Arial"/>
                <w:b/>
                <w:bCs/>
                <w:lang w:val="en-US"/>
              </w:rPr>
              <w:t>RAD</w:t>
            </w:r>
            <w:r w:rsidRPr="00ED3C4F">
              <w:rPr>
                <w:rFonts w:cs="Arial"/>
                <w:lang w:val="en-US"/>
              </w:rPr>
              <w:t xml:space="preserve"> as the </w:t>
            </w:r>
            <w:r w:rsidRPr="00ED3C4F">
              <w:rPr>
                <w:rFonts w:cs="Arial"/>
                <w:b/>
                <w:bCs/>
                <w:lang w:val="en-US"/>
              </w:rPr>
              <w:t>Reason for resubmission</w:t>
            </w:r>
            <w:r w:rsidRPr="00ED3C4F">
              <w:rPr>
                <w:rFonts w:cs="Arial"/>
                <w:lang w:val="en-US"/>
              </w:rPr>
              <w:t>, you can only change the room price. If you wish to change other fields for the room, select a different resubmission reason</w:t>
            </w:r>
            <w:r w:rsidRPr="00ED3C4F">
              <w:rPr>
                <w:rFonts w:cs="Arial"/>
                <w:b/>
                <w:bCs/>
                <w:lang w:val="en-US"/>
              </w:rPr>
              <w:t>.</w:t>
            </w:r>
          </w:p>
        </w:tc>
      </w:tr>
    </w:tbl>
    <w:p w14:paraId="69147B54" w14:textId="531B06CE" w:rsidR="005E6F26" w:rsidRPr="000D4790" w:rsidRDefault="005E6F26" w:rsidP="00B81E7C">
      <w:pPr>
        <w:pStyle w:val="ListNumber"/>
        <w:keepNext w:val="0"/>
        <w:numPr>
          <w:ilvl w:val="0"/>
          <w:numId w:val="27"/>
        </w:numPr>
        <w:ind w:left="426" w:hanging="426"/>
        <w:rPr>
          <w:rFonts w:cs="Arial"/>
        </w:rPr>
      </w:pPr>
      <w:r w:rsidRPr="000D4790">
        <w:rPr>
          <w:rFonts w:cs="Arial"/>
        </w:rPr>
        <w:t xml:space="preserve">Scroll down to the bottom of the page. Select </w:t>
      </w:r>
      <w:r w:rsidR="00D80CE9" w:rsidRPr="000D4790">
        <w:rPr>
          <w:rFonts w:cs="Arial"/>
          <w:b/>
          <w:bCs/>
          <w:sz w:val="20"/>
        </w:rPr>
        <w:t>SAVE AND SUBMIT REQUESTED CHANGES FOR APPROVAL</w:t>
      </w:r>
      <w:r w:rsidRPr="000D4790">
        <w:rPr>
          <w:rFonts w:cs="Arial"/>
        </w:rPr>
        <w:t xml:space="preserve">. </w:t>
      </w:r>
    </w:p>
    <w:p w14:paraId="634E6855" w14:textId="51FE0A07" w:rsidR="005E6F26" w:rsidRPr="000D4790" w:rsidRDefault="005A56EB" w:rsidP="007941C9">
      <w:pPr>
        <w:rPr>
          <w:rFonts w:cs="Arial"/>
        </w:rPr>
      </w:pPr>
      <w:r w:rsidRPr="000D4790">
        <w:rPr>
          <w:rFonts w:cs="Arial"/>
          <w:noProof/>
        </w:rPr>
        <w:drawing>
          <wp:inline distT="0" distB="0" distL="0" distR="0" wp14:anchorId="466D3A2F" wp14:editId="6F76C4D6">
            <wp:extent cx="5742000" cy="2387821"/>
            <wp:effectExtent l="19050" t="19050" r="11430" b="12700"/>
            <wp:docPr id="1202861348" name="Picture 5" descr="The bottom of the Room Type page showing the button 'Save and submit requested changes for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861348" name="Picture 5" descr="The bottom of the Room Type page showing the button 'Save and submit requested changes for approval'"/>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742000" cy="2387821"/>
                    </a:xfrm>
                    <a:prstGeom prst="rect">
                      <a:avLst/>
                    </a:prstGeom>
                    <a:ln>
                      <a:solidFill>
                        <a:schemeClr val="accent1"/>
                      </a:solidFill>
                    </a:ln>
                  </pic:spPr>
                </pic:pic>
              </a:graphicData>
            </a:graphic>
          </wp:inline>
        </w:drawing>
      </w:r>
    </w:p>
    <w:p w14:paraId="3E06E5B2" w14:textId="63922BE7" w:rsidR="00D80CE9" w:rsidRPr="000D4790" w:rsidRDefault="00D80CE9" w:rsidP="00F93D8E">
      <w:pPr>
        <w:ind w:right="-292"/>
        <w:rPr>
          <w:rFonts w:cs="Arial"/>
        </w:rPr>
      </w:pPr>
      <w:r w:rsidRPr="000D4790">
        <w:rPr>
          <w:rFonts w:cs="Arial"/>
        </w:rPr>
        <w:t xml:space="preserve">Once submitted, you will be redirected back to the View Service Items page and a green </w:t>
      </w:r>
      <w:r w:rsidR="00515E6E">
        <w:rPr>
          <w:rFonts w:cs="Arial"/>
        </w:rPr>
        <w:br/>
      </w:r>
      <w:r w:rsidRPr="000D4790">
        <w:rPr>
          <w:rFonts w:cs="Arial"/>
        </w:rPr>
        <w:t xml:space="preserve">banner will display at the bottom of the screen confirming the edits were successfully submitted. </w:t>
      </w:r>
    </w:p>
    <w:p w14:paraId="4E1A259D" w14:textId="08BD5C8E" w:rsidR="00F3693C" w:rsidRPr="000D4790" w:rsidRDefault="00F3693C" w:rsidP="007941C9">
      <w:pPr>
        <w:rPr>
          <w:rFonts w:cs="Arial"/>
        </w:rPr>
      </w:pPr>
      <w:r w:rsidRPr="000D4790">
        <w:rPr>
          <w:rFonts w:cs="Arial"/>
          <w:noProof/>
        </w:rPr>
        <w:lastRenderedPageBreak/>
        <w:drawing>
          <wp:inline distT="0" distB="0" distL="0" distR="0" wp14:anchorId="63947958" wp14:editId="6ABE7EE6">
            <wp:extent cx="5742000" cy="391500"/>
            <wp:effectExtent l="19050" t="19050" r="11430" b="27940"/>
            <wp:docPr id="123" name="Picture 123" descr="Screenshot of popup reads, Room details have been submitted for verification. Room cannot be updated until verification is finalised. If verified and Room Status is Operational, the room will be published on My Aged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Screenshot of popup reads, Room details have been submitted for verification. Room cannot be updated until verification is finalised. If verified and Room Status is Operational, the room will be published on My Aged Care."/>
                    <pic:cNvPicPr/>
                  </pic:nvPicPr>
                  <pic:blipFill>
                    <a:blip r:embed="rId182"/>
                    <a:stretch>
                      <a:fillRect/>
                    </a:stretch>
                  </pic:blipFill>
                  <pic:spPr>
                    <a:xfrm>
                      <a:off x="0" y="0"/>
                      <a:ext cx="5742000" cy="391500"/>
                    </a:xfrm>
                    <a:prstGeom prst="rect">
                      <a:avLst/>
                    </a:prstGeom>
                    <a:ln>
                      <a:solidFill>
                        <a:schemeClr val="accent1"/>
                      </a:solidFill>
                    </a:ln>
                  </pic:spPr>
                </pic:pic>
              </a:graphicData>
            </a:graphic>
          </wp:inline>
        </w:drawing>
      </w:r>
    </w:p>
    <w:p w14:paraId="11BD803C" w14:textId="2CA91BFE" w:rsidR="00D80CE9" w:rsidRPr="0003797D" w:rsidRDefault="000958BD" w:rsidP="00C910E4">
      <w:pPr>
        <w:pStyle w:val="Heading3"/>
        <w:rPr>
          <w:rFonts w:cs="Arial"/>
        </w:rPr>
      </w:pPr>
      <w:bookmarkStart w:id="531" w:name="_Toc242442575"/>
      <w:bookmarkStart w:id="532" w:name="_Toc158821144"/>
      <w:r w:rsidRPr="0003797D">
        <w:rPr>
          <w:rFonts w:cs="Arial"/>
        </w:rPr>
        <w:t>Change</w:t>
      </w:r>
      <w:r w:rsidR="00D80CE9" w:rsidRPr="0003797D">
        <w:rPr>
          <w:rFonts w:cs="Arial"/>
        </w:rPr>
        <w:t xml:space="preserve"> room status</w:t>
      </w:r>
      <w:bookmarkEnd w:id="531"/>
    </w:p>
    <w:p w14:paraId="2DED2CA1" w14:textId="7BF93991" w:rsidR="00D80CE9" w:rsidRPr="000D4790" w:rsidRDefault="00954305" w:rsidP="00B81E7C">
      <w:pPr>
        <w:pStyle w:val="ListNumber"/>
        <w:keepNext w:val="0"/>
        <w:numPr>
          <w:ilvl w:val="0"/>
          <w:numId w:val="28"/>
        </w:numPr>
        <w:ind w:left="426" w:hanging="426"/>
        <w:rPr>
          <w:rFonts w:cs="Arial"/>
        </w:rPr>
      </w:pPr>
      <w:r w:rsidRPr="000D4790">
        <w:rPr>
          <w:rFonts w:cs="Arial"/>
        </w:rPr>
        <w:t>Select</w:t>
      </w:r>
      <w:r w:rsidR="00D80CE9" w:rsidRPr="000D4790">
        <w:rPr>
          <w:rFonts w:cs="Arial"/>
        </w:rPr>
        <w:t xml:space="preserve"> the edit icon (pencil) next to the </w:t>
      </w:r>
      <w:r w:rsidR="00D80CE9" w:rsidRPr="000D4790">
        <w:rPr>
          <w:rFonts w:cs="Arial"/>
          <w:b/>
          <w:bCs/>
        </w:rPr>
        <w:t>Status</w:t>
      </w:r>
      <w:r w:rsidR="00D80CE9" w:rsidRPr="000D4790">
        <w:rPr>
          <w:rFonts w:cs="Arial"/>
        </w:rPr>
        <w:t xml:space="preserve"> </w:t>
      </w:r>
      <w:r w:rsidR="00FB65DD" w:rsidRPr="000D4790">
        <w:rPr>
          <w:rFonts w:cs="Arial"/>
        </w:rPr>
        <w:t>of</w:t>
      </w:r>
      <w:r w:rsidR="00D80CE9" w:rsidRPr="000D4790">
        <w:rPr>
          <w:rFonts w:cs="Arial"/>
        </w:rPr>
        <w:t xml:space="preserve"> the room you want to set as </w:t>
      </w:r>
      <w:r w:rsidR="00D80CE9" w:rsidRPr="000D4790">
        <w:rPr>
          <w:rFonts w:cs="Arial"/>
          <w:b/>
          <w:bCs/>
        </w:rPr>
        <w:t>Offline</w:t>
      </w:r>
      <w:r w:rsidR="00D80CE9" w:rsidRPr="000D4790">
        <w:rPr>
          <w:rFonts w:cs="Arial"/>
        </w:rPr>
        <w:t xml:space="preserve"> or </w:t>
      </w:r>
      <w:r w:rsidR="00D80CE9" w:rsidRPr="000D4790">
        <w:rPr>
          <w:rFonts w:cs="Arial"/>
          <w:b/>
          <w:bCs/>
        </w:rPr>
        <w:t>Operational</w:t>
      </w:r>
      <w:r w:rsidR="000C0BED" w:rsidRPr="000D4790">
        <w:rPr>
          <w:rFonts w:cs="Arial"/>
        </w:rPr>
        <w:t>.</w:t>
      </w:r>
    </w:p>
    <w:p w14:paraId="7ED5E41E" w14:textId="7AE7761D" w:rsidR="00D80CE9" w:rsidRPr="000D4790" w:rsidRDefault="005A56EB" w:rsidP="007941C9">
      <w:pPr>
        <w:rPr>
          <w:rFonts w:cs="Arial"/>
        </w:rPr>
      </w:pPr>
      <w:r w:rsidRPr="000D4790">
        <w:rPr>
          <w:rFonts w:cs="Arial"/>
          <w:noProof/>
        </w:rPr>
        <w:drawing>
          <wp:inline distT="0" distB="0" distL="0" distR="0" wp14:anchorId="2E9E506E" wp14:editId="146E1E6E">
            <wp:extent cx="5742821" cy="2935348"/>
            <wp:effectExtent l="19050" t="19050" r="10795" b="17780"/>
            <wp:docPr id="1832694285" name="Picture 6" descr="Image of Room listing under a Residential Permanent funded service. The Edit (Pencil) icon next to the Operational status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94285" name="Picture 6" descr="Image of Room listing under a Residential Permanent funded service. The Edit (Pencil) icon next to the Operational status is highlighted"/>
                    <pic:cNvPicPr>
                      <a:picLocks noChangeAspect="1" noChangeArrowheads="1"/>
                    </pic:cNvPicPr>
                  </pic:nvPicPr>
                  <pic:blipFill>
                    <a:blip r:embed="rId183"/>
                    <a:stretch>
                      <a:fillRect/>
                    </a:stretch>
                  </pic:blipFill>
                  <pic:spPr bwMode="auto">
                    <a:xfrm>
                      <a:off x="0" y="0"/>
                      <a:ext cx="5742821" cy="2935348"/>
                    </a:xfrm>
                    <a:prstGeom prst="rect">
                      <a:avLst/>
                    </a:prstGeom>
                    <a:ln>
                      <a:solidFill>
                        <a:schemeClr val="accent1"/>
                      </a:solidFill>
                    </a:ln>
                  </pic:spPr>
                </pic:pic>
              </a:graphicData>
            </a:graphic>
          </wp:inline>
        </w:drawing>
      </w:r>
    </w:p>
    <w:p w14:paraId="7DD45662" w14:textId="1A4CE9D6" w:rsidR="00F33A1D" w:rsidRPr="000D4790" w:rsidRDefault="00D80CE9" w:rsidP="00B81E7C">
      <w:pPr>
        <w:pStyle w:val="ListNumber"/>
        <w:keepNext w:val="0"/>
        <w:numPr>
          <w:ilvl w:val="0"/>
          <w:numId w:val="28"/>
        </w:numPr>
        <w:ind w:left="426" w:hanging="426"/>
        <w:rPr>
          <w:rFonts w:cs="Arial"/>
        </w:rPr>
      </w:pPr>
      <w:r w:rsidRPr="000D4790">
        <w:rPr>
          <w:rFonts w:cs="Arial"/>
        </w:rPr>
        <w:t xml:space="preserve">From the pop-up select </w:t>
      </w:r>
      <w:r w:rsidRPr="000D4790">
        <w:rPr>
          <w:rFonts w:cs="Arial"/>
          <w:b/>
          <w:bCs/>
        </w:rPr>
        <w:t>Offline (not displayed)</w:t>
      </w:r>
      <w:r w:rsidRPr="000D4790">
        <w:rPr>
          <w:rFonts w:cs="Arial"/>
        </w:rPr>
        <w:t xml:space="preserve"> from the change room status and </w:t>
      </w:r>
      <w:r w:rsidR="001C1B41" w:rsidRPr="000D4790">
        <w:rPr>
          <w:rFonts w:cs="Arial"/>
        </w:rPr>
        <w:t>select</w:t>
      </w:r>
      <w:r w:rsidRPr="000D4790">
        <w:rPr>
          <w:rFonts w:cs="Arial"/>
        </w:rPr>
        <w:t xml:space="preserve"> the reason for the change. </w:t>
      </w:r>
    </w:p>
    <w:p w14:paraId="78833BCC" w14:textId="6543B4E9" w:rsidR="00F33A1D" w:rsidRPr="000D4790" w:rsidRDefault="00D80CE9" w:rsidP="001C7EB9">
      <w:pPr>
        <w:rPr>
          <w:rFonts w:cs="Arial"/>
        </w:rPr>
      </w:pPr>
      <w:r w:rsidRPr="000D4790">
        <w:rPr>
          <w:rFonts w:cs="Arial"/>
        </w:rPr>
        <w:t xml:space="preserve">When you </w:t>
      </w:r>
      <w:r w:rsidR="000C0BED" w:rsidRPr="000D4790">
        <w:rPr>
          <w:rFonts w:cs="Arial"/>
        </w:rPr>
        <w:t>set</w:t>
      </w:r>
      <w:r w:rsidRPr="000D4790">
        <w:rPr>
          <w:rFonts w:cs="Arial"/>
        </w:rPr>
        <w:t xml:space="preserve"> the room </w:t>
      </w:r>
      <w:r w:rsidR="000C0BED" w:rsidRPr="000D4790">
        <w:rPr>
          <w:rFonts w:cs="Arial"/>
        </w:rPr>
        <w:t xml:space="preserve">to </w:t>
      </w:r>
      <w:r w:rsidRPr="000D4790">
        <w:rPr>
          <w:rFonts w:cs="Arial"/>
          <w:b/>
          <w:bCs/>
        </w:rPr>
        <w:t>Offline</w:t>
      </w:r>
      <w:r w:rsidRPr="000D4790">
        <w:rPr>
          <w:rFonts w:cs="Arial"/>
        </w:rPr>
        <w:t xml:space="preserve"> a warning banner will appear advising that offline rooms are not displayed on My Aged Care. </w:t>
      </w:r>
    </w:p>
    <w:p w14:paraId="7D3740C8" w14:textId="5D9A079B" w:rsidR="000B0055" w:rsidRPr="000D4790" w:rsidRDefault="00D80CE9" w:rsidP="001C7EB9">
      <w:pPr>
        <w:pStyle w:val="ListNumber"/>
        <w:keepNext w:val="0"/>
        <w:numPr>
          <w:ilvl w:val="0"/>
          <w:numId w:val="28"/>
        </w:numPr>
        <w:ind w:left="426" w:hanging="426"/>
        <w:rPr>
          <w:rFonts w:cs="Arial"/>
        </w:rPr>
      </w:pPr>
      <w:r w:rsidRPr="000D4790">
        <w:rPr>
          <w:rFonts w:cs="Arial"/>
        </w:rPr>
        <w:t xml:space="preserve">Select </w:t>
      </w:r>
      <w:r w:rsidRPr="001C7EB9">
        <w:rPr>
          <w:rFonts w:cs="Arial"/>
          <w:b/>
          <w:bCs/>
        </w:rPr>
        <w:t>SAVE</w:t>
      </w:r>
      <w:r w:rsidRPr="000D4790">
        <w:rPr>
          <w:rFonts w:cs="Arial"/>
        </w:rPr>
        <w:t>.</w:t>
      </w:r>
    </w:p>
    <w:p w14:paraId="05BB187E" w14:textId="3A58D6DA" w:rsidR="00D80CE9" w:rsidRPr="000D4790" w:rsidRDefault="00D80CE9" w:rsidP="007941C9">
      <w:pPr>
        <w:rPr>
          <w:rFonts w:cs="Arial"/>
        </w:rPr>
      </w:pPr>
      <w:r w:rsidRPr="000D4790">
        <w:rPr>
          <w:rFonts w:cs="Arial"/>
          <w:noProof/>
        </w:rPr>
        <w:drawing>
          <wp:inline distT="0" distB="0" distL="0" distR="0" wp14:anchorId="75616968" wp14:editId="79702D0E">
            <wp:extent cx="5741035" cy="2870799"/>
            <wp:effectExtent l="19050" t="19050" r="12065" b="25400"/>
            <wp:docPr id="310" name="Picture 310" descr="Image of the change room status pop up. The save button is highlighted in a red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310" descr="Image of the change room status pop up. The save button is highlighted in a red box"/>
                    <pic:cNvPicPr/>
                  </pic:nvPicPr>
                  <pic:blipFill>
                    <a:blip r:embed="rId184"/>
                    <a:stretch>
                      <a:fillRect/>
                    </a:stretch>
                  </pic:blipFill>
                  <pic:spPr>
                    <a:xfrm>
                      <a:off x="0" y="0"/>
                      <a:ext cx="5744953" cy="2872758"/>
                    </a:xfrm>
                    <a:prstGeom prst="rect">
                      <a:avLst/>
                    </a:prstGeom>
                    <a:ln>
                      <a:solidFill>
                        <a:schemeClr val="accent1"/>
                      </a:solidFill>
                    </a:ln>
                  </pic:spPr>
                </pic:pic>
              </a:graphicData>
            </a:graphic>
          </wp:inline>
        </w:drawing>
      </w:r>
    </w:p>
    <w:p w14:paraId="2DF46CEA" w14:textId="77777777" w:rsidR="00515E6E" w:rsidRDefault="00D80CE9" w:rsidP="00BA2953">
      <w:pPr>
        <w:pStyle w:val="ListNumber"/>
        <w:keepNext w:val="0"/>
        <w:ind w:left="0" w:firstLine="0"/>
        <w:rPr>
          <w:rFonts w:cs="Arial"/>
        </w:rPr>
      </w:pPr>
      <w:r w:rsidRPr="000D4790">
        <w:rPr>
          <w:rFonts w:cs="Arial"/>
        </w:rPr>
        <w:t xml:space="preserve">A </w:t>
      </w:r>
      <w:r w:rsidR="00FB65DD" w:rsidRPr="000D4790">
        <w:rPr>
          <w:rFonts w:cs="Arial"/>
        </w:rPr>
        <w:t>message</w:t>
      </w:r>
      <w:r w:rsidRPr="000D4790">
        <w:rPr>
          <w:rFonts w:cs="Arial"/>
        </w:rPr>
        <w:t xml:space="preserve"> will appear advising that you have successfully changed the </w:t>
      </w:r>
      <w:r w:rsidR="000C0BED" w:rsidRPr="000D4790">
        <w:rPr>
          <w:rFonts w:cs="Arial"/>
        </w:rPr>
        <w:t>status</w:t>
      </w:r>
      <w:r w:rsidRPr="000D4790">
        <w:rPr>
          <w:rFonts w:cs="Arial"/>
        </w:rPr>
        <w:t xml:space="preserve"> of the room.</w:t>
      </w:r>
    </w:p>
    <w:p w14:paraId="75A74441" w14:textId="3D63850F" w:rsidR="00D80CE9" w:rsidRPr="000D4790" w:rsidRDefault="00D80CE9" w:rsidP="00BA2953">
      <w:pPr>
        <w:pStyle w:val="ListNumber"/>
        <w:keepNext w:val="0"/>
        <w:ind w:left="0" w:firstLine="0"/>
        <w:rPr>
          <w:rFonts w:cs="Arial"/>
        </w:rPr>
      </w:pPr>
      <w:r w:rsidRPr="000D4790">
        <w:rPr>
          <w:rFonts w:cs="Arial"/>
        </w:rPr>
        <w:t xml:space="preserve">The status of the room will now display as </w:t>
      </w:r>
      <w:r w:rsidRPr="000D4790">
        <w:rPr>
          <w:rFonts w:cs="Arial"/>
          <w:b/>
          <w:bCs/>
        </w:rPr>
        <w:t>Offline</w:t>
      </w:r>
      <w:r w:rsidRPr="000D4790">
        <w:rPr>
          <w:rFonts w:cs="Arial"/>
        </w:rPr>
        <w:t>.</w:t>
      </w:r>
    </w:p>
    <w:p w14:paraId="6BF6D164" w14:textId="74180B1B" w:rsidR="00D80CE9" w:rsidRPr="000D4790" w:rsidRDefault="005A56EB" w:rsidP="007941C9">
      <w:pPr>
        <w:rPr>
          <w:rFonts w:cs="Arial"/>
        </w:rPr>
      </w:pPr>
      <w:r w:rsidRPr="000D4790">
        <w:rPr>
          <w:rFonts w:cs="Arial"/>
          <w:noProof/>
        </w:rPr>
        <w:lastRenderedPageBreak/>
        <w:drawing>
          <wp:inline distT="0" distB="0" distL="0" distR="0" wp14:anchorId="3B010277" wp14:editId="7DD7B61D">
            <wp:extent cx="5737551" cy="576173"/>
            <wp:effectExtent l="19050" t="19050" r="15875" b="14605"/>
            <wp:docPr id="1927385158" name="Picture 1" descr="Image of the Green banner 'You have successfully changed the status of the room ROOM NAME to 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385158" name="Picture 1" descr="Image of the Green banner 'You have successfully changed the status of the room ROOM NAME to offline'"/>
                    <pic:cNvPicPr/>
                  </pic:nvPicPr>
                  <pic:blipFill>
                    <a:blip r:embed="rId185"/>
                    <a:stretch>
                      <a:fillRect/>
                    </a:stretch>
                  </pic:blipFill>
                  <pic:spPr>
                    <a:xfrm>
                      <a:off x="0" y="0"/>
                      <a:ext cx="5753899" cy="577815"/>
                    </a:xfrm>
                    <a:prstGeom prst="rect">
                      <a:avLst/>
                    </a:prstGeom>
                    <a:ln>
                      <a:solidFill>
                        <a:schemeClr val="accent1"/>
                      </a:solidFill>
                    </a:ln>
                  </pic:spPr>
                </pic:pic>
              </a:graphicData>
            </a:graphic>
          </wp:inline>
        </w:drawing>
      </w:r>
    </w:p>
    <w:p w14:paraId="01BCC43B" w14:textId="1BF2909B" w:rsidR="00680064" w:rsidRDefault="00D80CE9" w:rsidP="001D77AD">
      <w:pPr>
        <w:pStyle w:val="ListNumber"/>
        <w:keepNext w:val="0"/>
        <w:ind w:left="0" w:firstLine="0"/>
        <w:rPr>
          <w:rFonts w:cs="Arial"/>
        </w:rPr>
      </w:pPr>
      <w:r w:rsidRPr="000D4790">
        <w:rPr>
          <w:rFonts w:cs="Arial"/>
        </w:rPr>
        <w:t>If you wish to make an Offline room Operational</w:t>
      </w:r>
      <w:r w:rsidR="00680064">
        <w:rPr>
          <w:rFonts w:cs="Arial"/>
        </w:rPr>
        <w:t>:</w:t>
      </w:r>
      <w:r w:rsidRPr="000D4790">
        <w:rPr>
          <w:rFonts w:cs="Arial"/>
        </w:rPr>
        <w:t xml:space="preserve"> </w:t>
      </w:r>
    </w:p>
    <w:p w14:paraId="0726FF9A" w14:textId="08034D65" w:rsidR="00D80CE9" w:rsidRPr="000D4790" w:rsidRDefault="00062DD8" w:rsidP="00680064">
      <w:pPr>
        <w:pStyle w:val="ListNumber"/>
        <w:keepNext w:val="0"/>
        <w:numPr>
          <w:ilvl w:val="0"/>
          <w:numId w:val="84"/>
        </w:numPr>
        <w:rPr>
          <w:rFonts w:cs="Arial"/>
        </w:rPr>
      </w:pPr>
      <w:r w:rsidRPr="000D4790">
        <w:rPr>
          <w:rFonts w:cs="Arial"/>
        </w:rPr>
        <w:t>click on</w:t>
      </w:r>
      <w:r w:rsidR="00D80CE9" w:rsidRPr="000D4790">
        <w:rPr>
          <w:rFonts w:cs="Arial"/>
        </w:rPr>
        <w:t xml:space="preserve"> the </w:t>
      </w:r>
      <w:r w:rsidR="00D80CE9" w:rsidRPr="000D4790">
        <w:rPr>
          <w:rFonts w:cs="Arial"/>
          <w:b/>
          <w:bCs/>
        </w:rPr>
        <w:t>edit</w:t>
      </w:r>
      <w:r w:rsidR="00D80CE9" w:rsidRPr="000D4790">
        <w:rPr>
          <w:rFonts w:cs="Arial"/>
        </w:rPr>
        <w:t xml:space="preserve"> icon</w:t>
      </w:r>
      <w:r w:rsidR="001C1B41" w:rsidRPr="000D4790">
        <w:rPr>
          <w:rFonts w:cs="Arial"/>
        </w:rPr>
        <w:t xml:space="preserve"> (pencil)</w:t>
      </w:r>
      <w:r w:rsidR="00D80CE9" w:rsidRPr="000D4790">
        <w:rPr>
          <w:rFonts w:cs="Arial"/>
        </w:rPr>
        <w:t xml:space="preserve"> next to </w:t>
      </w:r>
      <w:r w:rsidR="001C1B41" w:rsidRPr="000D4790">
        <w:rPr>
          <w:rFonts w:cs="Arial"/>
          <w:b/>
          <w:bCs/>
        </w:rPr>
        <w:t xml:space="preserve">Status: </w:t>
      </w:r>
      <w:r w:rsidR="00D80CE9" w:rsidRPr="000D4790">
        <w:rPr>
          <w:rFonts w:cs="Arial"/>
          <w:b/>
          <w:bCs/>
        </w:rPr>
        <w:t>Offline</w:t>
      </w:r>
      <w:r w:rsidR="00D80CE9" w:rsidRPr="000D4790">
        <w:rPr>
          <w:rFonts w:cs="Arial"/>
        </w:rPr>
        <w:t>.</w:t>
      </w:r>
    </w:p>
    <w:p w14:paraId="06B6267E" w14:textId="683EFB58" w:rsidR="00F33A1D" w:rsidRPr="000D4790" w:rsidRDefault="005A56EB" w:rsidP="007941C9">
      <w:pPr>
        <w:rPr>
          <w:rFonts w:cs="Arial"/>
        </w:rPr>
      </w:pPr>
      <w:r w:rsidRPr="000D4790">
        <w:rPr>
          <w:rFonts w:cs="Arial"/>
          <w:noProof/>
        </w:rPr>
        <w:drawing>
          <wp:inline distT="0" distB="0" distL="0" distR="0" wp14:anchorId="1F97B3A1" wp14:editId="019448A4">
            <wp:extent cx="5742000" cy="969470"/>
            <wp:effectExtent l="19050" t="19050" r="11430" b="21590"/>
            <wp:docPr id="693322984" name="Picture 7" descr="Image of A room listing with Status Offline, and an Informational banner on top &quot;Room is offline and will not be displayed on My Aged Ca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22984" name="Picture 7" descr="Image of A room listing with Status Offline, and an Informational banner on top &quot;Room is offline and will not be displayed on My Aged Care&quot;"/>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742000" cy="969470"/>
                    </a:xfrm>
                    <a:prstGeom prst="rect">
                      <a:avLst/>
                    </a:prstGeom>
                    <a:ln>
                      <a:solidFill>
                        <a:schemeClr val="accent1"/>
                      </a:solidFill>
                    </a:ln>
                  </pic:spPr>
                </pic:pic>
              </a:graphicData>
            </a:graphic>
          </wp:inline>
        </w:drawing>
      </w:r>
    </w:p>
    <w:p w14:paraId="78388B78" w14:textId="77777777" w:rsidR="00515E6E" w:rsidRPr="00680064" w:rsidRDefault="00D80CE9" w:rsidP="00680064">
      <w:pPr>
        <w:pStyle w:val="ListParagraph"/>
        <w:numPr>
          <w:ilvl w:val="0"/>
          <w:numId w:val="84"/>
        </w:numPr>
        <w:rPr>
          <w:rFonts w:cs="Arial"/>
        </w:rPr>
      </w:pPr>
      <w:r w:rsidRPr="00680064">
        <w:rPr>
          <w:rFonts w:cs="Arial"/>
        </w:rPr>
        <w:t xml:space="preserve">Select </w:t>
      </w:r>
      <w:r w:rsidRPr="00680064">
        <w:rPr>
          <w:rFonts w:cs="Arial"/>
          <w:b/>
          <w:bCs/>
        </w:rPr>
        <w:t>Operational (displayed)</w:t>
      </w:r>
      <w:r w:rsidRPr="00680064">
        <w:rPr>
          <w:rFonts w:cs="Arial"/>
        </w:rPr>
        <w:t xml:space="preserve"> from the change status drop-down menu followed by the reason for the change. </w:t>
      </w:r>
    </w:p>
    <w:p w14:paraId="588664C0" w14:textId="4973BD78" w:rsidR="000B0055" w:rsidRPr="00680064" w:rsidRDefault="00D80CE9" w:rsidP="00680064">
      <w:pPr>
        <w:pStyle w:val="ListParagraph"/>
        <w:numPr>
          <w:ilvl w:val="0"/>
          <w:numId w:val="84"/>
        </w:numPr>
        <w:rPr>
          <w:rFonts w:cs="Arial"/>
        </w:rPr>
      </w:pPr>
      <w:r w:rsidRPr="00680064">
        <w:rPr>
          <w:rFonts w:cs="Arial"/>
        </w:rPr>
        <w:t xml:space="preserve">Then select </w:t>
      </w:r>
      <w:r w:rsidRPr="00680064">
        <w:rPr>
          <w:rFonts w:cs="Arial"/>
          <w:b/>
          <w:bCs/>
        </w:rPr>
        <w:t>SAVE</w:t>
      </w:r>
      <w:r w:rsidRPr="00680064">
        <w:rPr>
          <w:rFonts w:cs="Arial"/>
        </w:rPr>
        <w:t xml:space="preserve">. </w:t>
      </w:r>
    </w:p>
    <w:p w14:paraId="431C3033" w14:textId="2F0BEFA6" w:rsidR="00E77D3F" w:rsidRPr="000D4790" w:rsidRDefault="00D80CE9" w:rsidP="007941C9">
      <w:pPr>
        <w:rPr>
          <w:rFonts w:cs="Arial"/>
        </w:rPr>
      </w:pPr>
      <w:r w:rsidRPr="000D4790">
        <w:rPr>
          <w:rFonts w:cs="Arial"/>
          <w:noProof/>
        </w:rPr>
        <w:drawing>
          <wp:inline distT="0" distB="0" distL="0" distR="0" wp14:anchorId="5EA07CF9" wp14:editId="4D77055D">
            <wp:extent cx="5742000" cy="2678501"/>
            <wp:effectExtent l="19050" t="19050" r="11430" b="26670"/>
            <wp:docPr id="316" name="Picture 316" descr="Image of the change room status pop up, the save button is highlighted in a red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316" descr="Image of the change room status pop up, the save button is highlighted in a red box."/>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742000" cy="2678501"/>
                    </a:xfrm>
                    <a:prstGeom prst="rect">
                      <a:avLst/>
                    </a:prstGeom>
                    <a:ln>
                      <a:solidFill>
                        <a:schemeClr val="accent1"/>
                      </a:solidFill>
                    </a:ln>
                  </pic:spPr>
                </pic:pic>
              </a:graphicData>
            </a:graphic>
          </wp:inline>
        </w:drawing>
      </w:r>
    </w:p>
    <w:p w14:paraId="4BE1E100" w14:textId="057E2058" w:rsidR="00D80CE9" w:rsidRPr="000D4790" w:rsidRDefault="00D80CE9" w:rsidP="00680064">
      <w:pPr>
        <w:rPr>
          <w:rFonts w:cs="Arial"/>
        </w:rPr>
      </w:pPr>
      <w:r w:rsidRPr="000D4790">
        <w:rPr>
          <w:rFonts w:cs="Arial"/>
        </w:rPr>
        <w:t xml:space="preserve">A green </w:t>
      </w:r>
      <w:r w:rsidR="00062DD8" w:rsidRPr="000D4790">
        <w:rPr>
          <w:rFonts w:cs="Arial"/>
        </w:rPr>
        <w:t>message</w:t>
      </w:r>
      <w:r w:rsidRPr="000D4790">
        <w:rPr>
          <w:rFonts w:cs="Arial"/>
        </w:rPr>
        <w:t xml:space="preserve"> will </w:t>
      </w:r>
      <w:r w:rsidR="00062DD8" w:rsidRPr="000D4790">
        <w:rPr>
          <w:rFonts w:cs="Arial"/>
        </w:rPr>
        <w:t>appear</w:t>
      </w:r>
      <w:r w:rsidRPr="000D4790">
        <w:rPr>
          <w:rFonts w:cs="Arial"/>
        </w:rPr>
        <w:t xml:space="preserve"> </w:t>
      </w:r>
      <w:r w:rsidR="00062DD8" w:rsidRPr="000D4790">
        <w:rPr>
          <w:rFonts w:cs="Arial"/>
        </w:rPr>
        <w:t>advising</w:t>
      </w:r>
      <w:r w:rsidRPr="000D4790">
        <w:rPr>
          <w:rFonts w:cs="Arial"/>
        </w:rPr>
        <w:t xml:space="preserve"> that </w:t>
      </w:r>
      <w:r w:rsidR="00062DD8" w:rsidRPr="000D4790">
        <w:rPr>
          <w:rFonts w:cs="Arial"/>
        </w:rPr>
        <w:t>you have successfully change</w:t>
      </w:r>
      <w:r w:rsidR="003E5E00" w:rsidRPr="000D4790">
        <w:rPr>
          <w:rFonts w:cs="Arial"/>
        </w:rPr>
        <w:t>d</w:t>
      </w:r>
      <w:r w:rsidR="00062DD8" w:rsidRPr="000D4790">
        <w:rPr>
          <w:rFonts w:cs="Arial"/>
        </w:rPr>
        <w:t xml:space="preserve"> the </w:t>
      </w:r>
      <w:r w:rsidRPr="000D4790">
        <w:rPr>
          <w:rFonts w:cs="Arial"/>
        </w:rPr>
        <w:t>status</w:t>
      </w:r>
      <w:r w:rsidR="00062DD8" w:rsidRPr="000D4790">
        <w:rPr>
          <w:rFonts w:cs="Arial"/>
        </w:rPr>
        <w:t xml:space="preserve"> of the room</w:t>
      </w:r>
      <w:r w:rsidRPr="000D4790">
        <w:rPr>
          <w:rFonts w:cs="Arial"/>
        </w:rPr>
        <w:t xml:space="preserve"> and the room will </w:t>
      </w:r>
      <w:r w:rsidR="003E5459" w:rsidRPr="000D4790">
        <w:rPr>
          <w:rFonts w:cs="Arial"/>
        </w:rPr>
        <w:t>show</w:t>
      </w:r>
      <w:r w:rsidRPr="000D4790">
        <w:rPr>
          <w:rFonts w:cs="Arial"/>
        </w:rPr>
        <w:t xml:space="preserve"> as Operational. </w:t>
      </w:r>
    </w:p>
    <w:p w14:paraId="5822B6B7" w14:textId="77777777" w:rsidR="00F33A1D" w:rsidRPr="000D4790" w:rsidRDefault="003E5459" w:rsidP="00680064">
      <w:pPr>
        <w:rPr>
          <w:rFonts w:cs="Arial"/>
          <w:szCs w:val="21"/>
          <w:lang w:eastAsia="en-AU"/>
        </w:rPr>
      </w:pPr>
      <w:r w:rsidRPr="000D4790">
        <w:rPr>
          <w:rFonts w:cs="Arial"/>
        </w:rPr>
        <w:t>The room will be displayed on My Aged Care w</w:t>
      </w:r>
      <w:r w:rsidRPr="000D4790">
        <w:rPr>
          <w:rFonts w:cs="Arial"/>
          <w:szCs w:val="21"/>
          <w:lang w:eastAsia="en-AU"/>
        </w:rPr>
        <w:t>ithin 24 hours.</w:t>
      </w:r>
    </w:p>
    <w:p w14:paraId="0EAC9A76" w14:textId="356A1625" w:rsidR="00515E6E" w:rsidRDefault="005A56EB" w:rsidP="007941C9">
      <w:pPr>
        <w:rPr>
          <w:rFonts w:cs="Arial"/>
        </w:rPr>
      </w:pPr>
      <w:r w:rsidRPr="000D4790">
        <w:rPr>
          <w:rFonts w:cs="Arial"/>
          <w:noProof/>
        </w:rPr>
        <w:drawing>
          <wp:inline distT="0" distB="0" distL="0" distR="0" wp14:anchorId="144BD6AD" wp14:editId="67380F98">
            <wp:extent cx="5739362" cy="550293"/>
            <wp:effectExtent l="19050" t="19050" r="13970" b="21590"/>
            <wp:docPr id="293343315" name="Picture 1" descr="Image of the Green banner &quot;You have successfully changed the status of the room ROOM NAME to Operationa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43315" name="Picture 1" descr="Image of the Green banner &quot;You have successfully changed the status of the room ROOM NAME to Operational&quot;"/>
                    <pic:cNvPicPr/>
                  </pic:nvPicPr>
                  <pic:blipFill>
                    <a:blip r:embed="rId188"/>
                    <a:stretch>
                      <a:fillRect/>
                    </a:stretch>
                  </pic:blipFill>
                  <pic:spPr>
                    <a:xfrm>
                      <a:off x="0" y="0"/>
                      <a:ext cx="5749423" cy="551258"/>
                    </a:xfrm>
                    <a:prstGeom prst="rect">
                      <a:avLst/>
                    </a:prstGeom>
                    <a:ln>
                      <a:solidFill>
                        <a:schemeClr val="accent1"/>
                      </a:solidFill>
                    </a:ln>
                  </pic:spPr>
                </pic:pic>
              </a:graphicData>
            </a:graphic>
          </wp:inline>
        </w:drawing>
      </w:r>
    </w:p>
    <w:p w14:paraId="5C3E4AB3" w14:textId="1DD64B86" w:rsidR="00620486" w:rsidRPr="00515E6E" w:rsidRDefault="00620486" w:rsidP="00C910E4">
      <w:pPr>
        <w:pStyle w:val="Heading3"/>
        <w:rPr>
          <w:rFonts w:cs="Arial"/>
        </w:rPr>
      </w:pPr>
      <w:bookmarkStart w:id="533" w:name="_Toc242442576"/>
      <w:r w:rsidRPr="00515E6E">
        <w:rPr>
          <w:rFonts w:cs="Arial"/>
        </w:rPr>
        <w:t>Delet</w:t>
      </w:r>
      <w:r w:rsidR="000958BD" w:rsidRPr="00515E6E">
        <w:rPr>
          <w:rFonts w:cs="Arial"/>
        </w:rPr>
        <w:t>e</w:t>
      </w:r>
      <w:r w:rsidRPr="00515E6E">
        <w:rPr>
          <w:rFonts w:cs="Arial"/>
        </w:rPr>
        <w:t xml:space="preserve"> a room</w:t>
      </w:r>
      <w:bookmarkEnd w:id="532"/>
      <w:bookmarkEnd w:id="533"/>
    </w:p>
    <w:p w14:paraId="5CD5F4E9" w14:textId="1426C6A4" w:rsidR="00D80CE9" w:rsidRPr="000D4790" w:rsidRDefault="00620486" w:rsidP="003070B4">
      <w:pPr>
        <w:rPr>
          <w:rFonts w:cs="Arial"/>
        </w:rPr>
      </w:pPr>
      <w:r w:rsidRPr="000D4790">
        <w:rPr>
          <w:rFonts w:cs="Arial"/>
        </w:rPr>
        <w:t xml:space="preserve">Residential Care providers </w:t>
      </w:r>
      <w:r w:rsidR="008378B6" w:rsidRPr="000D4790">
        <w:rPr>
          <w:rFonts w:cs="Arial"/>
        </w:rPr>
        <w:t xml:space="preserve">can </w:t>
      </w:r>
      <w:r w:rsidR="003E5459" w:rsidRPr="000D4790">
        <w:rPr>
          <w:rFonts w:cs="Arial"/>
        </w:rPr>
        <w:t xml:space="preserve">choose to </w:t>
      </w:r>
      <w:r w:rsidR="00125561" w:rsidRPr="000D4790">
        <w:rPr>
          <w:rFonts w:cs="Arial"/>
        </w:rPr>
        <w:t xml:space="preserve">permanently </w:t>
      </w:r>
      <w:r w:rsidR="008378B6" w:rsidRPr="000D4790">
        <w:rPr>
          <w:rFonts w:cs="Arial"/>
        </w:rPr>
        <w:t>delete a room</w:t>
      </w:r>
      <w:r w:rsidR="00D80CE9" w:rsidRPr="000D4790">
        <w:rPr>
          <w:rFonts w:cs="Arial"/>
        </w:rPr>
        <w:t xml:space="preserve">. </w:t>
      </w:r>
      <w:r w:rsidR="00125561" w:rsidRPr="000D4790">
        <w:rPr>
          <w:rFonts w:cs="Arial"/>
        </w:rPr>
        <w:t xml:space="preserve">Note that deletion of a room cannot be reversed. </w:t>
      </w:r>
    </w:p>
    <w:p w14:paraId="7BEDA17D" w14:textId="77777777" w:rsidR="00515E6E" w:rsidRDefault="00F27E39" w:rsidP="00B81E7C">
      <w:pPr>
        <w:pStyle w:val="ListNumber"/>
        <w:keepNext w:val="0"/>
        <w:numPr>
          <w:ilvl w:val="0"/>
          <w:numId w:val="25"/>
        </w:numPr>
        <w:ind w:left="426" w:hanging="426"/>
        <w:rPr>
          <w:rFonts w:cs="Arial"/>
        </w:rPr>
      </w:pPr>
      <w:r w:rsidRPr="00515E6E">
        <w:rPr>
          <w:rFonts w:cs="Arial"/>
        </w:rPr>
        <w:t>Select</w:t>
      </w:r>
      <w:r w:rsidR="00D80CE9" w:rsidRPr="00515E6E">
        <w:rPr>
          <w:rFonts w:cs="Arial"/>
        </w:rPr>
        <w:t xml:space="preserve"> the </w:t>
      </w:r>
      <w:r w:rsidR="003E5459" w:rsidRPr="00515E6E">
        <w:rPr>
          <w:rFonts w:cs="Arial"/>
          <w:b/>
          <w:bCs/>
        </w:rPr>
        <w:t>delete</w:t>
      </w:r>
      <w:r w:rsidR="00D80CE9" w:rsidRPr="00515E6E">
        <w:rPr>
          <w:rFonts w:cs="Arial"/>
        </w:rPr>
        <w:t xml:space="preserve"> icon</w:t>
      </w:r>
      <w:r w:rsidR="003E5459" w:rsidRPr="00515E6E">
        <w:rPr>
          <w:rFonts w:cs="Arial"/>
        </w:rPr>
        <w:t xml:space="preserve"> (bin)</w:t>
      </w:r>
      <w:r w:rsidR="00D80CE9" w:rsidRPr="00515E6E">
        <w:rPr>
          <w:rFonts w:cs="Arial"/>
        </w:rPr>
        <w:t xml:space="preserve"> next to the room you wish to delete.</w:t>
      </w:r>
      <w:r w:rsidR="00515E6E">
        <w:rPr>
          <w:rFonts w:cs="Arial"/>
        </w:rPr>
        <w:t xml:space="preserve"> </w:t>
      </w:r>
    </w:p>
    <w:p w14:paraId="105287D2" w14:textId="02CC8A98" w:rsidR="00D80CE9" w:rsidRPr="00515E6E" w:rsidRDefault="003E5459" w:rsidP="00717060">
      <w:pPr>
        <w:pStyle w:val="ListNumber"/>
        <w:keepNext w:val="0"/>
        <w:ind w:left="0" w:firstLine="0"/>
        <w:rPr>
          <w:rFonts w:cs="Arial"/>
        </w:rPr>
      </w:pPr>
      <w:r w:rsidRPr="00515E6E">
        <w:rPr>
          <w:rFonts w:cs="Arial"/>
        </w:rPr>
        <w:t>Ensure</w:t>
      </w:r>
      <w:r w:rsidR="00D80CE9" w:rsidRPr="00515E6E">
        <w:rPr>
          <w:rFonts w:cs="Arial"/>
        </w:rPr>
        <w:t xml:space="preserve"> you select the correct room </w:t>
      </w:r>
      <w:r w:rsidRPr="00515E6E">
        <w:rPr>
          <w:rFonts w:cs="Arial"/>
        </w:rPr>
        <w:t>as the d</w:t>
      </w:r>
      <w:r w:rsidR="00D80CE9" w:rsidRPr="00515E6E">
        <w:rPr>
          <w:rFonts w:cs="Arial"/>
        </w:rPr>
        <w:t xml:space="preserve">eletion of a room cannot be reversed. </w:t>
      </w:r>
    </w:p>
    <w:p w14:paraId="7B1E3F55" w14:textId="62E71583" w:rsidR="00D56BC1" w:rsidRPr="000D4790" w:rsidRDefault="00E92403" w:rsidP="003070B4">
      <w:pPr>
        <w:tabs>
          <w:tab w:val="left" w:pos="709"/>
        </w:tabs>
        <w:rPr>
          <w:rFonts w:cs="Arial"/>
        </w:rPr>
      </w:pPr>
      <w:r w:rsidRPr="000D4790">
        <w:rPr>
          <w:rFonts w:cs="Arial"/>
          <w:noProof/>
        </w:rPr>
        <w:lastRenderedPageBreak/>
        <w:drawing>
          <wp:inline distT="0" distB="0" distL="0" distR="0" wp14:anchorId="099C0D11" wp14:editId="220A1666">
            <wp:extent cx="5742000" cy="2420515"/>
            <wp:effectExtent l="19050" t="19050" r="11430" b="18415"/>
            <wp:docPr id="1101316350" name="Picture 8" descr="Image of a room listing. The Bin (delete) icon is to the far right of the listing's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316350" name="Picture 8" descr="Image of a room listing. The Bin (delete) icon is to the far right of the listing's name."/>
                    <pic:cNvPicPr>
                      <a:picLocks noChangeAspect="1" noChangeArrowheads="1"/>
                    </pic:cNvPicPr>
                  </pic:nvPicPr>
                  <pic:blipFill>
                    <a:blip r:embed="rId189"/>
                    <a:stretch>
                      <a:fillRect/>
                    </a:stretch>
                  </pic:blipFill>
                  <pic:spPr bwMode="auto">
                    <a:xfrm>
                      <a:off x="0" y="0"/>
                      <a:ext cx="5742000" cy="2420515"/>
                    </a:xfrm>
                    <a:prstGeom prst="rect">
                      <a:avLst/>
                    </a:prstGeom>
                    <a:ln>
                      <a:solidFill>
                        <a:schemeClr val="accent1"/>
                      </a:solidFill>
                    </a:ln>
                  </pic:spPr>
                </pic:pic>
              </a:graphicData>
            </a:graphic>
          </wp:inline>
        </w:drawing>
      </w:r>
    </w:p>
    <w:p w14:paraId="17B1C0C8" w14:textId="196967B7" w:rsidR="00F70AE0" w:rsidRPr="000D4790" w:rsidRDefault="00D80CE9" w:rsidP="00B81E7C">
      <w:pPr>
        <w:pStyle w:val="ListNumber"/>
        <w:keepNext w:val="0"/>
        <w:numPr>
          <w:ilvl w:val="0"/>
          <w:numId w:val="25"/>
        </w:numPr>
        <w:ind w:left="426" w:hanging="426"/>
        <w:rPr>
          <w:rFonts w:cs="Arial"/>
        </w:rPr>
      </w:pPr>
      <w:r w:rsidRPr="000D4790">
        <w:rPr>
          <w:rFonts w:cs="Arial"/>
        </w:rPr>
        <w:t xml:space="preserve">From the pop-up, select the reason for deleting the room and </w:t>
      </w:r>
      <w:r w:rsidR="00E02762" w:rsidRPr="000D4790">
        <w:rPr>
          <w:rFonts w:cs="Arial"/>
        </w:rPr>
        <w:t>select</w:t>
      </w:r>
      <w:r w:rsidRPr="000D4790">
        <w:rPr>
          <w:rFonts w:cs="Arial"/>
        </w:rPr>
        <w:t xml:space="preserve"> </w:t>
      </w:r>
      <w:r w:rsidRPr="000D4790">
        <w:rPr>
          <w:rFonts w:cs="Arial"/>
          <w:b/>
          <w:bCs/>
        </w:rPr>
        <w:t>DELETE</w:t>
      </w:r>
      <w:r w:rsidRPr="000D4790">
        <w:rPr>
          <w:rFonts w:cs="Arial"/>
        </w:rPr>
        <w:t xml:space="preserve">. </w:t>
      </w:r>
    </w:p>
    <w:p w14:paraId="5FA7FBBA" w14:textId="17A680AC" w:rsidR="00D80CE9" w:rsidRPr="000D4790" w:rsidRDefault="00E92403" w:rsidP="003070B4">
      <w:pPr>
        <w:rPr>
          <w:rFonts w:cs="Arial"/>
          <w:noProof/>
        </w:rPr>
      </w:pPr>
      <w:r w:rsidRPr="000D4790">
        <w:rPr>
          <w:rFonts w:cs="Arial"/>
          <w:noProof/>
        </w:rPr>
        <w:drawing>
          <wp:inline distT="0" distB="0" distL="0" distR="0" wp14:anchorId="5BA9D17F" wp14:editId="7F0A5DF6">
            <wp:extent cx="5742000" cy="2115242"/>
            <wp:effectExtent l="19050" t="19050" r="11430" b="18415"/>
            <wp:docPr id="1628194634" name="Picture 1" descr="Image of a Delete Room pop up. &quot;You are about to delete the room ROOM NAME from your service inventory. Once a room is deleted, the action cannot be undone&quot;, then a drop down &quot;Please select your reason for deleting this room&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194634" name="Picture 1" descr="Image of a Delete Room pop up. &quot;You are about to delete the room ROOM NAME from your service inventory. Once a room is deleted, the action cannot be undone&quot;, then a drop down &quot;Please select your reason for deleting this room&quot;. "/>
                    <pic:cNvPicPr/>
                  </pic:nvPicPr>
                  <pic:blipFill>
                    <a:blip r:embed="rId190"/>
                    <a:stretch>
                      <a:fillRect/>
                    </a:stretch>
                  </pic:blipFill>
                  <pic:spPr>
                    <a:xfrm>
                      <a:off x="0" y="0"/>
                      <a:ext cx="5742000" cy="2115242"/>
                    </a:xfrm>
                    <a:prstGeom prst="rect">
                      <a:avLst/>
                    </a:prstGeom>
                    <a:ln>
                      <a:solidFill>
                        <a:schemeClr val="accent1"/>
                      </a:solidFill>
                    </a:ln>
                  </pic:spPr>
                </pic:pic>
              </a:graphicData>
            </a:graphic>
          </wp:inline>
        </w:drawing>
      </w:r>
    </w:p>
    <w:p w14:paraId="47224A81" w14:textId="44E14DEA" w:rsidR="000958BD" w:rsidRPr="000D4790" w:rsidRDefault="00C013F4" w:rsidP="00717060">
      <w:pPr>
        <w:rPr>
          <w:rFonts w:cs="Arial"/>
        </w:rPr>
      </w:pPr>
      <w:r w:rsidRPr="000D4790">
        <w:rPr>
          <w:rFonts w:cs="Arial"/>
        </w:rPr>
        <w:t xml:space="preserve">A green banner will display at the bottom of screen confirming the room has been successfully deleted. </w:t>
      </w:r>
    </w:p>
    <w:p w14:paraId="1022AD2B" w14:textId="397BC039" w:rsidR="00515E6E" w:rsidRDefault="00E92403" w:rsidP="003070B4">
      <w:pPr>
        <w:rPr>
          <w:rFonts w:cs="Arial"/>
        </w:rPr>
      </w:pPr>
      <w:r w:rsidRPr="000D4790">
        <w:rPr>
          <w:rFonts w:cs="Arial"/>
          <w:noProof/>
        </w:rPr>
        <w:drawing>
          <wp:inline distT="0" distB="0" distL="0" distR="0" wp14:anchorId="79F43060" wp14:editId="501F4A1C">
            <wp:extent cx="5741523" cy="619305"/>
            <wp:effectExtent l="19050" t="19050" r="12065" b="28575"/>
            <wp:docPr id="2085512863" name="Picture 1" descr="Image of the Green banner &quot;You have successfully deleted the room ROOM NAME&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12863" name="Picture 1" descr="Image of the Green banner &quot;You have successfully deleted the room ROOM NAME&quot;. "/>
                    <pic:cNvPicPr/>
                  </pic:nvPicPr>
                  <pic:blipFill>
                    <a:blip r:embed="rId191"/>
                    <a:stretch>
                      <a:fillRect/>
                    </a:stretch>
                  </pic:blipFill>
                  <pic:spPr>
                    <a:xfrm>
                      <a:off x="0" y="0"/>
                      <a:ext cx="5749211" cy="620134"/>
                    </a:xfrm>
                    <a:prstGeom prst="rect">
                      <a:avLst/>
                    </a:prstGeom>
                    <a:ln>
                      <a:solidFill>
                        <a:schemeClr val="accent1"/>
                      </a:solidFill>
                    </a:ln>
                  </pic:spPr>
                </pic:pic>
              </a:graphicData>
            </a:graphic>
          </wp:inline>
        </w:drawing>
      </w:r>
    </w:p>
    <w:p w14:paraId="5E33002B" w14:textId="631E1A22" w:rsidR="00434076" w:rsidRDefault="00434076" w:rsidP="00C910E4">
      <w:pPr>
        <w:pStyle w:val="Heading2"/>
        <w:rPr>
          <w:rFonts w:ascii="Arial" w:hAnsi="Arial" w:cs="Arial"/>
        </w:rPr>
      </w:pPr>
      <w:bookmarkStart w:id="534" w:name="_Transferring_service_items"/>
      <w:bookmarkStart w:id="535" w:name="_Toc242442577"/>
      <w:bookmarkEnd w:id="534"/>
      <w:r w:rsidRPr="000D4790">
        <w:rPr>
          <w:rFonts w:ascii="Arial" w:hAnsi="Arial" w:cs="Arial"/>
        </w:rPr>
        <w:t>Transferring service items</w:t>
      </w:r>
      <w:bookmarkEnd w:id="529"/>
      <w:bookmarkEnd w:id="535"/>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9E326F" w:rsidRPr="00F57C8E" w14:paraId="226620AA" w14:textId="77777777" w:rsidTr="00BA39DC">
        <w:tc>
          <w:tcPr>
            <w:tcW w:w="283" w:type="dxa"/>
            <w:shd w:val="clear" w:color="auto" w:fill="FFFFFF" w:themeFill="background1"/>
          </w:tcPr>
          <w:p w14:paraId="7C048246" w14:textId="77777777" w:rsidR="009E326F" w:rsidRPr="00F57C8E" w:rsidRDefault="009E326F" w:rsidP="003070B4">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2CAB3657" w14:textId="77777777" w:rsidR="009E326F" w:rsidRDefault="009E326F" w:rsidP="003070B4">
            <w:r w:rsidRPr="000D4790">
              <w:t xml:space="preserve">Access to the functionality described in this guide has been disabled in the Service and Support Portal for ALL programs from 1st November 2025 until further notice. </w:t>
            </w:r>
          </w:p>
          <w:p w14:paraId="5406C2A5" w14:textId="5965AD03" w:rsidR="009E326F" w:rsidRPr="00F57C8E" w:rsidRDefault="009E326F" w:rsidP="003070B4">
            <w:pPr>
              <w:rPr>
                <w:rFonts w:cs="Arial"/>
                <w:szCs w:val="22"/>
              </w:rPr>
            </w:pPr>
            <w:r w:rsidRPr="000D4790">
              <w:rPr>
                <w:lang w:val="en-US"/>
              </w:rPr>
              <w:t>If you require the transfer of services or clients, please contact the My Aged Care Service Provider and Assessor Helpline on 1800 836 799, who will be able to assist you. </w:t>
            </w:r>
          </w:p>
        </w:tc>
      </w:tr>
    </w:tbl>
    <w:p w14:paraId="2340D924" w14:textId="6545B568" w:rsidR="00334B71" w:rsidRPr="00241953" w:rsidRDefault="00334B71" w:rsidP="00C910E4">
      <w:pPr>
        <w:pStyle w:val="Heading2"/>
      </w:pPr>
      <w:bookmarkStart w:id="536" w:name="_Transferring_clients_between"/>
      <w:bookmarkStart w:id="537" w:name="_Activating/deactivating_a_service"/>
      <w:bookmarkStart w:id="538" w:name="_Toc127862064"/>
      <w:bookmarkStart w:id="539" w:name="_Toc242442578"/>
      <w:bookmarkEnd w:id="536"/>
      <w:bookmarkEnd w:id="537"/>
      <w:r w:rsidRPr="00241953">
        <w:rPr>
          <w:rFonts w:ascii="Arial" w:hAnsi="Arial" w:cs="Arial"/>
        </w:rPr>
        <w:t>Activating</w:t>
      </w:r>
      <w:r w:rsidR="006B7A86" w:rsidRPr="00241953">
        <w:rPr>
          <w:rFonts w:ascii="Arial" w:hAnsi="Arial" w:cs="Arial"/>
        </w:rPr>
        <w:t xml:space="preserve"> or </w:t>
      </w:r>
      <w:r w:rsidRPr="00241953">
        <w:rPr>
          <w:rFonts w:ascii="Arial" w:hAnsi="Arial" w:cs="Arial"/>
        </w:rPr>
        <w:t>deactivating a service item</w:t>
      </w:r>
      <w:bookmarkEnd w:id="538"/>
      <w:bookmarkEnd w:id="539"/>
    </w:p>
    <w:p w14:paraId="5D24EF82" w14:textId="2C5555F9" w:rsidR="005428AD" w:rsidRPr="000D4790" w:rsidRDefault="00B2534A" w:rsidP="000D4790">
      <w:pPr>
        <w:rPr>
          <w:rFonts w:cs="Arial"/>
        </w:rPr>
      </w:pPr>
      <w:r w:rsidRPr="000D4790">
        <w:rPr>
          <w:rFonts w:cs="Arial"/>
        </w:rPr>
        <w:t>The r</w:t>
      </w:r>
      <w:r w:rsidR="00DB3D8C" w:rsidRPr="000D4790">
        <w:rPr>
          <w:rFonts w:cs="Arial"/>
        </w:rPr>
        <w:t xml:space="preserve">easons for deactivating a service item </w:t>
      </w:r>
      <w:r w:rsidR="005428AD" w:rsidRPr="000D4790">
        <w:rPr>
          <w:rFonts w:cs="Arial"/>
        </w:rPr>
        <w:t>typically include</w:t>
      </w:r>
      <w:r w:rsidR="00DB3D8C" w:rsidRPr="000D4790">
        <w:rPr>
          <w:rFonts w:cs="Arial"/>
        </w:rPr>
        <w:t>:</w:t>
      </w:r>
    </w:p>
    <w:p w14:paraId="4349C386" w14:textId="6D3057DE" w:rsidR="00B2534A" w:rsidRPr="000D4790" w:rsidRDefault="00163C98" w:rsidP="00B81E7C">
      <w:pPr>
        <w:pStyle w:val="ListBullet"/>
        <w:numPr>
          <w:ilvl w:val="0"/>
          <w:numId w:val="42"/>
        </w:numPr>
        <w:spacing w:before="60" w:after="60"/>
        <w:ind w:left="714" w:hanging="357"/>
        <w:rPr>
          <w:rFonts w:cs="Arial"/>
        </w:rPr>
      </w:pPr>
      <w:r w:rsidRPr="000D4790">
        <w:rPr>
          <w:rFonts w:cs="Arial"/>
        </w:rPr>
        <w:t>Residential</w:t>
      </w:r>
      <w:r w:rsidR="00DB3D8C" w:rsidRPr="000D4790">
        <w:rPr>
          <w:rFonts w:cs="Arial"/>
        </w:rPr>
        <w:t>: Facility is no longer accepting residents.</w:t>
      </w:r>
    </w:p>
    <w:p w14:paraId="57736E7A" w14:textId="1E5E7A9D" w:rsidR="00B2534A" w:rsidRPr="000D4790" w:rsidRDefault="005428AD" w:rsidP="00B81E7C">
      <w:pPr>
        <w:pStyle w:val="ListBullet"/>
        <w:numPr>
          <w:ilvl w:val="0"/>
          <w:numId w:val="42"/>
        </w:numPr>
        <w:spacing w:before="60" w:after="60"/>
        <w:ind w:left="714" w:hanging="357"/>
        <w:rPr>
          <w:rFonts w:cs="Arial"/>
        </w:rPr>
      </w:pPr>
      <w:r w:rsidRPr="000D4790">
        <w:rPr>
          <w:rFonts w:cs="Arial"/>
        </w:rPr>
        <w:t>Commonwealth Home Support Program (</w:t>
      </w:r>
      <w:r w:rsidR="00DB3D8C" w:rsidRPr="000D4790">
        <w:rPr>
          <w:rFonts w:cs="Arial"/>
        </w:rPr>
        <w:t>CHSP</w:t>
      </w:r>
      <w:r w:rsidRPr="000D4790">
        <w:rPr>
          <w:rFonts w:cs="Arial"/>
        </w:rPr>
        <w:t>)</w:t>
      </w:r>
      <w:r w:rsidR="00DB3D8C" w:rsidRPr="000D4790">
        <w:rPr>
          <w:rFonts w:cs="Arial"/>
        </w:rPr>
        <w:t>: The service is no longer being delivered in the specified area.</w:t>
      </w:r>
    </w:p>
    <w:p w14:paraId="20C72153" w14:textId="4DB20B09" w:rsidR="005428AD" w:rsidRPr="000D4790" w:rsidRDefault="00163C98" w:rsidP="00B81E7C">
      <w:pPr>
        <w:pStyle w:val="ListBullet"/>
        <w:numPr>
          <w:ilvl w:val="0"/>
          <w:numId w:val="42"/>
        </w:numPr>
        <w:spacing w:before="60" w:after="60"/>
        <w:ind w:left="714" w:hanging="357"/>
        <w:rPr>
          <w:rFonts w:cs="Arial"/>
        </w:rPr>
      </w:pPr>
      <w:r w:rsidRPr="000D4790">
        <w:rPr>
          <w:rFonts w:cs="Arial"/>
        </w:rPr>
        <w:lastRenderedPageBreak/>
        <w:t>Support at Home</w:t>
      </w:r>
      <w:r w:rsidR="00DB3D8C" w:rsidRPr="000D4790">
        <w:rPr>
          <w:rFonts w:cs="Arial"/>
        </w:rPr>
        <w:t>: Selected services are no longer being delivered in the referral area.</w:t>
      </w:r>
    </w:p>
    <w:p w14:paraId="7DC82665" w14:textId="6730614E" w:rsidR="00B2534A" w:rsidRPr="000D4790" w:rsidRDefault="006B7A86" w:rsidP="000D4790">
      <w:pPr>
        <w:rPr>
          <w:rFonts w:cs="Arial"/>
        </w:rPr>
      </w:pPr>
      <w:r w:rsidRPr="000D4790">
        <w:rPr>
          <w:rFonts w:cs="Arial"/>
        </w:rPr>
        <w:t>Follow these steps to activate or deactivate a service:</w:t>
      </w:r>
    </w:p>
    <w:p w14:paraId="143354FD" w14:textId="30DAC597" w:rsidR="00EC49B7" w:rsidRPr="000D4790" w:rsidRDefault="000D1C9F" w:rsidP="00B81E7C">
      <w:pPr>
        <w:pStyle w:val="ListNumber"/>
        <w:keepNext w:val="0"/>
        <w:numPr>
          <w:ilvl w:val="0"/>
          <w:numId w:val="26"/>
        </w:numPr>
        <w:ind w:left="357" w:hanging="357"/>
        <w:rPr>
          <w:rFonts w:eastAsiaTheme="minorHAnsi" w:cs="Arial"/>
          <w:noProof/>
        </w:rPr>
      </w:pPr>
      <w:r w:rsidRPr="000D4790">
        <w:rPr>
          <w:rFonts w:cs="Arial"/>
          <w:szCs w:val="21"/>
          <w:lang w:eastAsia="en-AU"/>
        </w:rPr>
        <w:t xml:space="preserve">Select </w:t>
      </w:r>
      <w:r w:rsidRPr="000D4790">
        <w:rPr>
          <w:rFonts w:cs="Arial"/>
          <w:b/>
          <w:bCs/>
          <w:szCs w:val="21"/>
          <w:lang w:eastAsia="en-AU"/>
        </w:rPr>
        <w:t>Outlet administration</w:t>
      </w:r>
      <w:r w:rsidRPr="000D4790">
        <w:rPr>
          <w:rFonts w:cs="Arial"/>
          <w:szCs w:val="21"/>
          <w:lang w:eastAsia="en-AU"/>
        </w:rPr>
        <w:t xml:space="preserve"> from the </w:t>
      </w:r>
      <w:hyperlink w:anchor="_Administrator_homepage_1" w:history="1">
        <w:r w:rsidRPr="000D4790">
          <w:rPr>
            <w:rStyle w:val="Hyperlink"/>
            <w:rFonts w:cs="Arial"/>
            <w:szCs w:val="21"/>
            <w:lang w:eastAsia="en-AU"/>
          </w:rPr>
          <w:t>homepage</w:t>
        </w:r>
      </w:hyperlink>
      <w:r w:rsidR="00EC49B7" w:rsidRPr="000D4790">
        <w:rPr>
          <w:rFonts w:cs="Arial"/>
          <w:szCs w:val="21"/>
          <w:lang w:eastAsia="en-AU"/>
        </w:rPr>
        <w:t xml:space="preserve">, then </w:t>
      </w:r>
      <w:r w:rsidR="00EC49B7" w:rsidRPr="000D4790">
        <w:rPr>
          <w:rFonts w:eastAsiaTheme="minorHAnsi" w:cs="Arial"/>
        </w:rPr>
        <w:t xml:space="preserve">select the outlet that contains the service items that you want to activate/deactivate, and then select </w:t>
      </w:r>
      <w:r w:rsidR="00EC49B7" w:rsidRPr="000D4790">
        <w:rPr>
          <w:rFonts w:eastAsiaTheme="minorHAnsi" w:cs="Arial"/>
          <w:b/>
          <w:bCs/>
        </w:rPr>
        <w:t>VIEW SERVICE ITEMS</w:t>
      </w:r>
      <w:r w:rsidR="00EC49B7" w:rsidRPr="000D4790">
        <w:rPr>
          <w:rFonts w:eastAsiaTheme="minorHAnsi" w:cs="Arial"/>
        </w:rPr>
        <w:t>.</w:t>
      </w:r>
    </w:p>
    <w:p w14:paraId="297C290D" w14:textId="3B169C71" w:rsidR="00DF06AF" w:rsidRPr="000D4790" w:rsidRDefault="00E27316" w:rsidP="000D4790">
      <w:pPr>
        <w:rPr>
          <w:rFonts w:eastAsiaTheme="minorHAnsi" w:cs="Arial"/>
        </w:rPr>
      </w:pPr>
      <w:r w:rsidRPr="000D4790">
        <w:rPr>
          <w:rFonts w:cs="Arial"/>
          <w:noProof/>
        </w:rPr>
        <w:drawing>
          <wp:inline distT="0" distB="0" distL="0" distR="0" wp14:anchorId="2EA67F13" wp14:editId="33D1A81D">
            <wp:extent cx="5566020" cy="3415806"/>
            <wp:effectExtent l="19050" t="19050" r="15875" b="13335"/>
            <wp:docPr id="47245588" name="Picture 2" descr="Example View Outlet page showing the View Service Items button at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45588" name="Picture 2" descr="Example View Outlet page showing the View Service Items button at the bottom left"/>
                    <pic:cNvPicPr/>
                  </pic:nvPicPr>
                  <pic:blipFill>
                    <a:blip r:embed="rId192"/>
                    <a:stretch>
                      <a:fillRect/>
                    </a:stretch>
                  </pic:blipFill>
                  <pic:spPr>
                    <a:xfrm>
                      <a:off x="0" y="0"/>
                      <a:ext cx="5566020" cy="3415806"/>
                    </a:xfrm>
                    <a:prstGeom prst="rect">
                      <a:avLst/>
                    </a:prstGeom>
                    <a:ln>
                      <a:solidFill>
                        <a:schemeClr val="accent1"/>
                      </a:solidFill>
                    </a:ln>
                  </pic:spPr>
                </pic:pic>
              </a:graphicData>
            </a:graphic>
          </wp:inline>
        </w:drawing>
      </w:r>
    </w:p>
    <w:p w14:paraId="05E5467A" w14:textId="6D7C727D" w:rsidR="00D80CE9" w:rsidRDefault="00D80CE9" w:rsidP="00B81E7C">
      <w:pPr>
        <w:pStyle w:val="ListNumber"/>
        <w:keepNext w:val="0"/>
        <w:numPr>
          <w:ilvl w:val="0"/>
          <w:numId w:val="26"/>
        </w:numPr>
        <w:ind w:left="357" w:hanging="357"/>
        <w:rPr>
          <w:rFonts w:eastAsiaTheme="minorHAnsi" w:cs="Arial"/>
        </w:rPr>
      </w:pPr>
      <w:r w:rsidRPr="000D4790">
        <w:rPr>
          <w:rFonts w:eastAsiaTheme="minorHAnsi" w:cs="Arial"/>
        </w:rPr>
        <w:t xml:space="preserve">Select the </w:t>
      </w:r>
      <w:r w:rsidR="00680D2C" w:rsidRPr="000D4790">
        <w:rPr>
          <w:rFonts w:eastAsiaTheme="minorHAnsi" w:cs="Arial"/>
        </w:rPr>
        <w:t>appropriate</w:t>
      </w:r>
      <w:r w:rsidRPr="000D4790">
        <w:rPr>
          <w:rFonts w:eastAsiaTheme="minorHAnsi" w:cs="Arial"/>
        </w:rPr>
        <w:t xml:space="preserve"> tab</w:t>
      </w:r>
      <w:r w:rsidR="006502F8" w:rsidRPr="000D4790">
        <w:rPr>
          <w:rFonts w:eastAsiaTheme="minorHAnsi" w:cs="Arial"/>
        </w:rPr>
        <w:t xml:space="preserve"> corresponding to the program</w:t>
      </w:r>
      <w:r w:rsidRPr="000D4790">
        <w:rPr>
          <w:rFonts w:eastAsiaTheme="minorHAnsi" w:cs="Arial"/>
        </w:rPr>
        <w:t xml:space="preserve">. </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611302" w:rsidRPr="00F57C8E" w14:paraId="454747BE" w14:textId="77777777" w:rsidTr="00BA39DC">
        <w:tc>
          <w:tcPr>
            <w:tcW w:w="283" w:type="dxa"/>
            <w:shd w:val="clear" w:color="auto" w:fill="FFFFFF" w:themeFill="background1"/>
          </w:tcPr>
          <w:p w14:paraId="024491EF" w14:textId="77777777" w:rsidR="00611302" w:rsidRPr="00F57C8E" w:rsidRDefault="00611302" w:rsidP="00BA39DC">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1B9F31D4" w14:textId="385EF782" w:rsidR="00611302" w:rsidRPr="00F57C8E" w:rsidRDefault="00611302" w:rsidP="00BA39DC">
            <w:pPr>
              <w:rPr>
                <w:rFonts w:cs="Arial"/>
                <w:szCs w:val="22"/>
              </w:rPr>
            </w:pPr>
            <w:r w:rsidRPr="000D4790">
              <w:rPr>
                <w:lang w:val="en-US"/>
              </w:rPr>
              <w:t>The Residential Care tab should only be selected when working with Residential Care services. If you edit CHSP items, ensure the CHSP tab is selected.</w:t>
            </w:r>
          </w:p>
        </w:tc>
      </w:tr>
    </w:tbl>
    <w:p w14:paraId="276B2328" w14:textId="50BB2C6E" w:rsidR="00611302" w:rsidRDefault="007029F8" w:rsidP="000D4790">
      <w:pPr>
        <w:rPr>
          <w:rFonts w:cs="Arial"/>
          <w:noProof/>
        </w:rPr>
      </w:pPr>
      <w:r w:rsidRPr="000D4790">
        <w:rPr>
          <w:rFonts w:cs="Arial"/>
          <w:noProof/>
        </w:rPr>
        <w:drawing>
          <wp:inline distT="0" distB="0" distL="0" distR="0" wp14:anchorId="2A3D191B" wp14:editId="082F2FF7">
            <wp:extent cx="5742000" cy="669562"/>
            <wp:effectExtent l="19050" t="19050" r="11430" b="16510"/>
            <wp:docPr id="339315166" name="Picture 1" descr="Partial screenshot of View Service Items page showing the tabs for corresponding programs - CHSP, Flexible aged care program, Residential Care, Support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15166" name="Picture 1" descr="Partial screenshot of View Service Items page showing the tabs for corresponding programs - CHSP, Flexible aged care program, Residential Care, Support at Home."/>
                    <pic:cNvPicPr/>
                  </pic:nvPicPr>
                  <pic:blipFill>
                    <a:blip r:embed="rId193"/>
                    <a:stretch>
                      <a:fillRect/>
                    </a:stretch>
                  </pic:blipFill>
                  <pic:spPr>
                    <a:xfrm>
                      <a:off x="0" y="0"/>
                      <a:ext cx="5742000" cy="669562"/>
                    </a:xfrm>
                    <a:prstGeom prst="rect">
                      <a:avLst/>
                    </a:prstGeom>
                    <a:ln>
                      <a:solidFill>
                        <a:schemeClr val="accent1"/>
                      </a:solidFill>
                    </a:ln>
                  </pic:spPr>
                </pic:pic>
              </a:graphicData>
            </a:graphic>
          </wp:inline>
        </w:drawing>
      </w:r>
      <w:r w:rsidR="00680D2C" w:rsidRPr="000D4790">
        <w:rPr>
          <w:rFonts w:cs="Arial"/>
          <w:noProof/>
        </w:rPr>
        <w:t xml:space="preserve"> </w:t>
      </w:r>
    </w:p>
    <w:p w14:paraId="49F3643F" w14:textId="77777777" w:rsidR="00241953" w:rsidRDefault="00334B71" w:rsidP="000D4790">
      <w:pPr>
        <w:pStyle w:val="ListNumber"/>
        <w:keepNext w:val="0"/>
        <w:numPr>
          <w:ilvl w:val="0"/>
          <w:numId w:val="26"/>
        </w:numPr>
        <w:ind w:left="357" w:hanging="357"/>
        <w:rPr>
          <w:rFonts w:eastAsiaTheme="minorHAnsi" w:cs="Arial"/>
        </w:rPr>
      </w:pPr>
      <w:r w:rsidRPr="000D4790">
        <w:rPr>
          <w:rFonts w:eastAsiaTheme="minorHAnsi" w:cs="Arial"/>
        </w:rPr>
        <w:t xml:space="preserve">For the services that have been added to the outlet, select </w:t>
      </w:r>
      <w:r w:rsidRPr="000D4790">
        <w:rPr>
          <w:rFonts w:eastAsiaTheme="minorHAnsi" w:cs="Arial"/>
          <w:b/>
          <w:bCs/>
        </w:rPr>
        <w:t>Operational</w:t>
      </w:r>
      <w:r w:rsidRPr="000D4790">
        <w:rPr>
          <w:rFonts w:eastAsiaTheme="minorHAnsi" w:cs="Arial"/>
        </w:rPr>
        <w:t xml:space="preserve"> to activate the service item</w:t>
      </w:r>
      <w:r w:rsidR="00D80CE9" w:rsidRPr="000D4790">
        <w:rPr>
          <w:rFonts w:eastAsiaTheme="minorHAnsi" w:cs="Arial"/>
        </w:rPr>
        <w:t>. Alternatively, select</w:t>
      </w:r>
      <w:r w:rsidRPr="000D4790">
        <w:rPr>
          <w:rFonts w:eastAsiaTheme="minorHAnsi" w:cs="Arial"/>
        </w:rPr>
        <w:t xml:space="preserve"> </w:t>
      </w:r>
      <w:r w:rsidRPr="000D4790">
        <w:rPr>
          <w:rFonts w:eastAsiaTheme="minorHAnsi" w:cs="Arial"/>
          <w:b/>
          <w:bCs/>
        </w:rPr>
        <w:t>Offline</w:t>
      </w:r>
      <w:r w:rsidRPr="000D4790">
        <w:rPr>
          <w:rFonts w:eastAsiaTheme="minorHAnsi" w:cs="Arial"/>
        </w:rPr>
        <w:t xml:space="preserve"> to deactivate the service item under the </w:t>
      </w:r>
      <w:r w:rsidRPr="000D4790">
        <w:rPr>
          <w:rFonts w:eastAsiaTheme="minorHAnsi" w:cs="Arial"/>
          <w:b/>
          <w:bCs/>
        </w:rPr>
        <w:t>Status</w:t>
      </w:r>
      <w:r w:rsidRPr="000D4790">
        <w:rPr>
          <w:rFonts w:eastAsiaTheme="minorHAnsi" w:cs="Arial"/>
        </w:rPr>
        <w:t xml:space="preserve"> heading.</w:t>
      </w:r>
    </w:p>
    <w:p w14:paraId="5B29F321" w14:textId="442B3DEC" w:rsidR="00334B71" w:rsidRPr="00241953" w:rsidRDefault="00334B71" w:rsidP="00241953">
      <w:pPr>
        <w:pStyle w:val="ListNumber"/>
        <w:keepNext w:val="0"/>
        <w:ind w:left="357" w:firstLine="0"/>
        <w:rPr>
          <w:rFonts w:eastAsiaTheme="minorHAnsi" w:cs="Arial"/>
        </w:rPr>
      </w:pPr>
      <w:r w:rsidRPr="00241953">
        <w:rPr>
          <w:rFonts w:cs="Arial"/>
        </w:rPr>
        <w:t xml:space="preserve">Only </w:t>
      </w:r>
      <w:r w:rsidRPr="00241953">
        <w:rPr>
          <w:rFonts w:cs="Arial"/>
          <w:b/>
          <w:bCs/>
        </w:rPr>
        <w:t>Operationa</w:t>
      </w:r>
      <w:r w:rsidRPr="00241953">
        <w:rPr>
          <w:rFonts w:cs="Arial"/>
        </w:rPr>
        <w:t>l services will display in the service finders.</w:t>
      </w:r>
    </w:p>
    <w:p w14:paraId="47B64E42" w14:textId="3471E69B" w:rsidR="00E13D92" w:rsidRPr="000D4790" w:rsidRDefault="00680D2C" w:rsidP="000D4790">
      <w:pPr>
        <w:rPr>
          <w:rFonts w:eastAsiaTheme="minorHAnsi" w:cs="Arial"/>
        </w:rPr>
      </w:pPr>
      <w:r w:rsidRPr="000D4790">
        <w:rPr>
          <w:rFonts w:eastAsiaTheme="minorHAnsi" w:cs="Arial"/>
          <w:noProof/>
        </w:rPr>
        <w:lastRenderedPageBreak/>
        <w:drawing>
          <wp:inline distT="0" distB="0" distL="0" distR="0" wp14:anchorId="54911002" wp14:editId="520017E2">
            <wp:extent cx="5582989" cy="2480594"/>
            <wp:effectExtent l="19050" t="19050" r="17780" b="15240"/>
            <wp:docPr id="981142039" name="Picture 2" descr="Image of the Residential Permanent service listing. Showing the Status toggle &quot;Operational&quot; or &quot;Offlin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142039" name="Picture 2" descr="Image of the Residential Permanent service listing. Showing the Status toggle &quot;Operational&quot; or &quot;Offline&quot;"/>
                    <pic:cNvPicPr>
                      <a:picLocks noChangeAspect="1" noChangeArrowheads="1"/>
                    </pic:cNvPicPr>
                  </pic:nvPicPr>
                  <pic:blipFill>
                    <a:blip r:embed="rId194"/>
                    <a:stretch>
                      <a:fillRect/>
                    </a:stretch>
                  </pic:blipFill>
                  <pic:spPr bwMode="auto">
                    <a:xfrm>
                      <a:off x="0" y="0"/>
                      <a:ext cx="5582989" cy="2480594"/>
                    </a:xfrm>
                    <a:prstGeom prst="rect">
                      <a:avLst/>
                    </a:prstGeom>
                    <a:ln>
                      <a:solidFill>
                        <a:schemeClr val="accent1"/>
                      </a:solidFill>
                    </a:ln>
                  </pic:spPr>
                </pic:pic>
              </a:graphicData>
            </a:graphic>
          </wp:inline>
        </w:drawing>
      </w:r>
    </w:p>
    <w:p w14:paraId="49462444" w14:textId="6EA88DBA" w:rsidR="00631D3D" w:rsidRPr="000D4790" w:rsidRDefault="00631D3D" w:rsidP="00167F22">
      <w:pPr>
        <w:rPr>
          <w:rFonts w:eastAsiaTheme="minorHAnsi" w:cs="Arial"/>
        </w:rPr>
      </w:pPr>
      <w:r w:rsidRPr="000D4790">
        <w:rPr>
          <w:rFonts w:eastAsiaTheme="minorHAnsi" w:cs="Arial"/>
        </w:rPr>
        <w:t>For Support at Home, the Operational or Offline status applies to every service group, service type and service that your outlet is approved for.</w:t>
      </w:r>
    </w:p>
    <w:p w14:paraId="33D5F6E9" w14:textId="421DF211" w:rsidR="00F6021D" w:rsidRDefault="00680D2C" w:rsidP="000D4790">
      <w:pPr>
        <w:rPr>
          <w:rFonts w:eastAsiaTheme="minorHAnsi" w:cs="Arial"/>
        </w:rPr>
      </w:pPr>
      <w:r w:rsidRPr="000D4790">
        <w:rPr>
          <w:rFonts w:eastAsiaTheme="minorHAnsi" w:cs="Arial"/>
          <w:noProof/>
        </w:rPr>
        <w:drawing>
          <wp:inline distT="0" distB="0" distL="0" distR="0" wp14:anchorId="42AEB6F0" wp14:editId="67EA26C3">
            <wp:extent cx="5741014" cy="4299207"/>
            <wp:effectExtent l="19050" t="19050" r="12700" b="25400"/>
            <wp:docPr id="1187404135" name="Picture 1" descr="Image of a Support At Home Service with a toggle &quot;Operational&quot; or &quot;Offlin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04135" name="Picture 1" descr="Image of a Support At Home Service with a toggle &quot;Operational&quot; or &quot;Offline&quot;"/>
                    <pic:cNvPicPr>
                      <a:picLocks noChangeAspect="1" noChangeArrowheads="1"/>
                    </pic:cNvPicPr>
                  </pic:nvPicPr>
                  <pic:blipFill>
                    <a:blip r:embed="rId195"/>
                    <a:stretch>
                      <a:fillRect/>
                    </a:stretch>
                  </pic:blipFill>
                  <pic:spPr bwMode="auto">
                    <a:xfrm>
                      <a:off x="0" y="0"/>
                      <a:ext cx="5741014" cy="4299207"/>
                    </a:xfrm>
                    <a:prstGeom prst="rect">
                      <a:avLst/>
                    </a:prstGeom>
                    <a:ln>
                      <a:solidFill>
                        <a:schemeClr val="accent1"/>
                      </a:solidFill>
                    </a:ln>
                  </pic:spPr>
                </pic:pic>
              </a:graphicData>
            </a:graphic>
          </wp:inline>
        </w:drawing>
      </w:r>
    </w:p>
    <w:p w14:paraId="11DC3D36" w14:textId="322C712F" w:rsidR="00F6021D" w:rsidRDefault="00F6021D">
      <w:pPr>
        <w:widowControl/>
        <w:spacing w:before="0" w:after="0" w:line="240" w:lineRule="auto"/>
        <w:rPr>
          <w:rFonts w:eastAsiaTheme="minorHAnsi" w:cs="Arial"/>
        </w:rPr>
      </w:pP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3343E3" w:rsidRPr="00F57C8E" w14:paraId="5704FCD7" w14:textId="77777777" w:rsidTr="00BA39DC">
        <w:tc>
          <w:tcPr>
            <w:tcW w:w="283" w:type="dxa"/>
            <w:shd w:val="clear" w:color="auto" w:fill="FFFFFF" w:themeFill="background1"/>
          </w:tcPr>
          <w:p w14:paraId="66EB54EB" w14:textId="77777777" w:rsidR="003343E3" w:rsidRPr="00F57C8E" w:rsidRDefault="003343E3" w:rsidP="00BA39DC">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3CAECA71" w14:textId="70C68DA2" w:rsidR="003343E3" w:rsidRDefault="003343E3" w:rsidP="00BA39DC">
            <w:pPr>
              <w:rPr>
                <w:lang w:val="en-US"/>
              </w:rPr>
            </w:pPr>
            <w:r w:rsidRPr="000D4790">
              <w:rPr>
                <w:lang w:val="en-US"/>
              </w:rPr>
              <w:t xml:space="preserve">The Offline status has replaced Inactive status and should be used to indicate where a funded service is not currently offered by the provider. For example, the service is at capacity. Services that are Inactive are services that are no longer funded by the </w:t>
            </w:r>
            <w:r w:rsidR="00063224">
              <w:rPr>
                <w:lang w:val="en-US"/>
              </w:rPr>
              <w:t>d</w:t>
            </w:r>
            <w:r w:rsidRPr="000D4790">
              <w:rPr>
                <w:lang w:val="en-US"/>
              </w:rPr>
              <w:t xml:space="preserve">epartment. </w:t>
            </w:r>
            <w:r w:rsidRPr="000D4790">
              <w:rPr>
                <w:b/>
                <w:bCs/>
                <w:lang w:val="en-US"/>
              </w:rPr>
              <w:t>Inactive</w:t>
            </w:r>
            <w:r w:rsidRPr="000D4790">
              <w:rPr>
                <w:lang w:val="en-US"/>
              </w:rPr>
              <w:t xml:space="preserve"> services will not be visible in the My Aged Care Service and Support Portal. </w:t>
            </w:r>
          </w:p>
          <w:p w14:paraId="6D259D00" w14:textId="0677CAE1" w:rsidR="003343E3" w:rsidRPr="00F57C8E" w:rsidRDefault="003343E3" w:rsidP="00BA39DC">
            <w:pPr>
              <w:rPr>
                <w:rFonts w:cs="Arial"/>
                <w:szCs w:val="22"/>
              </w:rPr>
            </w:pPr>
            <w:r w:rsidRPr="000D4790">
              <w:rPr>
                <w:lang w:val="en-US"/>
              </w:rPr>
              <w:t xml:space="preserve">Please contact the My Aged Care service provider and assessor helpline on 1800 836 799 if you have questions about your </w:t>
            </w:r>
            <w:r w:rsidRPr="000D4790">
              <w:rPr>
                <w:b/>
                <w:bCs/>
                <w:lang w:val="en-US"/>
              </w:rPr>
              <w:t>Inactive</w:t>
            </w:r>
            <w:r w:rsidRPr="000D4790">
              <w:rPr>
                <w:lang w:val="en-US"/>
              </w:rPr>
              <w:t xml:space="preserve"> services.</w:t>
            </w:r>
          </w:p>
        </w:tc>
      </w:tr>
    </w:tbl>
    <w:p w14:paraId="3A531F59" w14:textId="5613CE71" w:rsidR="00334B71" w:rsidRPr="000D4790" w:rsidRDefault="00334B71" w:rsidP="00C910E4">
      <w:pPr>
        <w:pStyle w:val="Heading1"/>
        <w:rPr>
          <w:rFonts w:ascii="Arial" w:hAnsi="Arial" w:cs="Arial"/>
        </w:rPr>
      </w:pPr>
      <w:bookmarkStart w:id="540" w:name="_Toc209002844"/>
      <w:bookmarkStart w:id="541" w:name="_Toc209107185"/>
      <w:bookmarkStart w:id="542" w:name="_Toc209107255"/>
      <w:bookmarkStart w:id="543" w:name="_Toc209112603"/>
      <w:bookmarkStart w:id="544" w:name="_Toc24449853"/>
      <w:bookmarkStart w:id="545" w:name="_Toc24449980"/>
      <w:bookmarkStart w:id="546" w:name="_Toc24450064"/>
      <w:bookmarkStart w:id="547" w:name="_Toc24450255"/>
      <w:bookmarkStart w:id="548" w:name="_Toc24451194"/>
      <w:bookmarkStart w:id="549" w:name="_Toc24451266"/>
      <w:bookmarkStart w:id="550" w:name="_Toc24560884"/>
      <w:bookmarkStart w:id="551" w:name="_Toc24561423"/>
      <w:bookmarkStart w:id="552" w:name="_Toc24639428"/>
      <w:bookmarkStart w:id="553" w:name="_Toc24449854"/>
      <w:bookmarkStart w:id="554" w:name="_Toc24449981"/>
      <w:bookmarkStart w:id="555" w:name="_Toc24450065"/>
      <w:bookmarkStart w:id="556" w:name="_Toc24450256"/>
      <w:bookmarkStart w:id="557" w:name="_Toc24451195"/>
      <w:bookmarkStart w:id="558" w:name="_Toc24451267"/>
      <w:bookmarkStart w:id="559" w:name="_Toc24560885"/>
      <w:bookmarkStart w:id="560" w:name="_Toc24561424"/>
      <w:bookmarkStart w:id="561" w:name="_Toc24639429"/>
      <w:bookmarkStart w:id="562" w:name="_Toc24449855"/>
      <w:bookmarkStart w:id="563" w:name="_Toc24449982"/>
      <w:bookmarkStart w:id="564" w:name="_Toc24450066"/>
      <w:bookmarkStart w:id="565" w:name="_Toc24450257"/>
      <w:bookmarkStart w:id="566" w:name="_Toc24451196"/>
      <w:bookmarkStart w:id="567" w:name="_Toc24451268"/>
      <w:bookmarkStart w:id="568" w:name="_Toc24560886"/>
      <w:bookmarkStart w:id="569" w:name="_Toc24561425"/>
      <w:bookmarkStart w:id="570" w:name="_Toc24639430"/>
      <w:bookmarkStart w:id="571" w:name="_Toc169186907"/>
      <w:bookmarkStart w:id="572" w:name="_Toc169186972"/>
      <w:bookmarkStart w:id="573" w:name="_Toc169187375"/>
      <w:bookmarkStart w:id="574" w:name="_Toc169187441"/>
      <w:bookmarkStart w:id="575" w:name="_Toc169186908"/>
      <w:bookmarkStart w:id="576" w:name="_Toc169186973"/>
      <w:bookmarkStart w:id="577" w:name="_Toc169187376"/>
      <w:bookmarkStart w:id="578" w:name="_Toc169187442"/>
      <w:bookmarkStart w:id="579" w:name="_Toc169186909"/>
      <w:bookmarkStart w:id="580" w:name="_Toc169186974"/>
      <w:bookmarkStart w:id="581" w:name="_Toc169187377"/>
      <w:bookmarkStart w:id="582" w:name="_Toc169187443"/>
      <w:bookmarkStart w:id="583" w:name="_Toc169186910"/>
      <w:bookmarkStart w:id="584" w:name="_Toc169186975"/>
      <w:bookmarkStart w:id="585" w:name="_Toc169187378"/>
      <w:bookmarkStart w:id="586" w:name="_Toc169187444"/>
      <w:bookmarkStart w:id="587" w:name="_Toc169186911"/>
      <w:bookmarkStart w:id="588" w:name="_Toc169186976"/>
      <w:bookmarkStart w:id="589" w:name="_Toc169187379"/>
      <w:bookmarkStart w:id="590" w:name="_Toc169187445"/>
      <w:bookmarkStart w:id="591" w:name="_Toc169186912"/>
      <w:bookmarkStart w:id="592" w:name="_Toc169186977"/>
      <w:bookmarkStart w:id="593" w:name="_Toc169187380"/>
      <w:bookmarkStart w:id="594" w:name="_Toc169187446"/>
      <w:bookmarkStart w:id="595" w:name="_Toc169186913"/>
      <w:bookmarkStart w:id="596" w:name="_Toc169186978"/>
      <w:bookmarkStart w:id="597" w:name="_Toc169187381"/>
      <w:bookmarkStart w:id="598" w:name="_Toc169187447"/>
      <w:bookmarkStart w:id="599" w:name="_Toc169186914"/>
      <w:bookmarkStart w:id="600" w:name="_Toc169186979"/>
      <w:bookmarkStart w:id="601" w:name="_Toc169187382"/>
      <w:bookmarkStart w:id="602" w:name="_Toc169187448"/>
      <w:bookmarkStart w:id="603" w:name="_Toc169186915"/>
      <w:bookmarkStart w:id="604" w:name="_Toc169186980"/>
      <w:bookmarkStart w:id="605" w:name="_Toc169187383"/>
      <w:bookmarkStart w:id="606" w:name="_Toc169187449"/>
      <w:bookmarkStart w:id="607" w:name="_Toc127862065"/>
      <w:bookmarkStart w:id="608" w:name="_Toc24244257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sidRPr="000D4790">
        <w:rPr>
          <w:rFonts w:ascii="Arial" w:hAnsi="Arial" w:cs="Arial"/>
        </w:rPr>
        <w:lastRenderedPageBreak/>
        <w:t>Maintaining service delivery outlets</w:t>
      </w:r>
      <w:bookmarkEnd w:id="607"/>
      <w:bookmarkEnd w:id="608"/>
    </w:p>
    <w:p w14:paraId="21E65BB8" w14:textId="5154AD15" w:rsidR="00334B71" w:rsidRPr="000D4790" w:rsidRDefault="00334B71" w:rsidP="00C910E4">
      <w:pPr>
        <w:pStyle w:val="Heading2"/>
        <w:rPr>
          <w:rFonts w:ascii="Arial" w:hAnsi="Arial" w:cs="Arial"/>
        </w:rPr>
      </w:pPr>
      <w:bookmarkStart w:id="609" w:name="_Toc127862066"/>
      <w:bookmarkStart w:id="610" w:name="_Toc242442580"/>
      <w:r w:rsidRPr="000D4790">
        <w:rPr>
          <w:rFonts w:ascii="Arial" w:hAnsi="Arial" w:cs="Arial"/>
        </w:rPr>
        <w:t>Activating an outlet</w:t>
      </w:r>
      <w:bookmarkEnd w:id="609"/>
      <w:bookmarkEnd w:id="610"/>
    </w:p>
    <w:p w14:paraId="1D597923" w14:textId="426A4A5A" w:rsidR="00334B71" w:rsidRPr="000D4790" w:rsidRDefault="00334B71" w:rsidP="0063508E">
      <w:pPr>
        <w:rPr>
          <w:rFonts w:cs="Arial"/>
        </w:rPr>
      </w:pPr>
      <w:r w:rsidRPr="000D4790">
        <w:rPr>
          <w:rFonts w:cs="Arial"/>
        </w:rPr>
        <w:t>After service items are added, outlet(s) need to be made active so that</w:t>
      </w:r>
      <w:r w:rsidR="00E44F3A" w:rsidRPr="000D4790">
        <w:rPr>
          <w:rFonts w:cs="Arial"/>
        </w:rPr>
        <w:t>:</w:t>
      </w:r>
    </w:p>
    <w:p w14:paraId="0C88FEA6" w14:textId="77777777" w:rsidR="00334B71" w:rsidRPr="000D4790" w:rsidRDefault="00334B71" w:rsidP="00B81E7C">
      <w:pPr>
        <w:pStyle w:val="ListBullet"/>
        <w:numPr>
          <w:ilvl w:val="0"/>
          <w:numId w:val="43"/>
        </w:numPr>
        <w:ind w:left="714" w:hanging="357"/>
        <w:rPr>
          <w:rFonts w:cs="Arial"/>
        </w:rPr>
      </w:pPr>
      <w:r w:rsidRPr="000D4790">
        <w:rPr>
          <w:rFonts w:cs="Arial"/>
        </w:rPr>
        <w:t>The service items display in the service finder.</w:t>
      </w:r>
    </w:p>
    <w:p w14:paraId="7E9DCBFD" w14:textId="6E29814B" w:rsidR="00334B71" w:rsidRPr="000D4790" w:rsidRDefault="00334B71" w:rsidP="00B81E7C">
      <w:pPr>
        <w:pStyle w:val="ListBullet"/>
        <w:numPr>
          <w:ilvl w:val="0"/>
          <w:numId w:val="43"/>
        </w:numPr>
        <w:ind w:left="714" w:hanging="357"/>
        <w:rPr>
          <w:rFonts w:cs="Arial"/>
        </w:rPr>
      </w:pPr>
      <w:r w:rsidRPr="000D4790">
        <w:rPr>
          <w:rFonts w:cs="Arial"/>
        </w:rPr>
        <w:t>Contact centre staff and</w:t>
      </w:r>
      <w:r w:rsidR="0072141F" w:rsidRPr="000D4790">
        <w:rPr>
          <w:rFonts w:cs="Arial"/>
        </w:rPr>
        <w:t xml:space="preserve"> </w:t>
      </w:r>
      <w:r w:rsidRPr="000D4790">
        <w:rPr>
          <w:rFonts w:cs="Arial"/>
        </w:rPr>
        <w:t>assessors can send electronic referrals to the appropriate outlet.</w:t>
      </w:r>
    </w:p>
    <w:p w14:paraId="06A7B721" w14:textId="6E84C61B" w:rsidR="007D08ED" w:rsidRPr="000D4790" w:rsidRDefault="00C663A4" w:rsidP="0063508E">
      <w:pPr>
        <w:rPr>
          <w:rFonts w:cs="Arial"/>
        </w:rPr>
      </w:pPr>
      <w:r w:rsidRPr="000D4790">
        <w:rPr>
          <w:rFonts w:cs="Arial"/>
        </w:rPr>
        <w:t>Follow these steps to activate an outlet:</w:t>
      </w:r>
    </w:p>
    <w:p w14:paraId="6B29172C" w14:textId="7442753E" w:rsidR="00334B71" w:rsidRPr="000D4790" w:rsidRDefault="00334B71" w:rsidP="00B81E7C">
      <w:pPr>
        <w:pStyle w:val="ListNumber"/>
        <w:keepNext w:val="0"/>
        <w:numPr>
          <w:ilvl w:val="0"/>
          <w:numId w:val="8"/>
        </w:numPr>
        <w:ind w:left="426" w:hanging="426"/>
        <w:rPr>
          <w:rFonts w:cs="Arial"/>
          <w:noProof/>
        </w:rPr>
      </w:pPr>
      <w:r w:rsidRPr="000D4790">
        <w:rPr>
          <w:rFonts w:cs="Arial"/>
        </w:rPr>
        <w:t xml:space="preserve">Navigate to the </w:t>
      </w:r>
      <w:r w:rsidRPr="000D4790">
        <w:rPr>
          <w:rFonts w:cs="Arial"/>
          <w:b/>
          <w:bCs/>
        </w:rPr>
        <w:t>View Outlet</w:t>
      </w:r>
      <w:r w:rsidRPr="000D4790">
        <w:rPr>
          <w:rFonts w:cs="Arial"/>
        </w:rPr>
        <w:t xml:space="preserve"> details from the </w:t>
      </w:r>
      <w:r w:rsidRPr="000D4790">
        <w:rPr>
          <w:rFonts w:cs="Arial"/>
          <w:b/>
          <w:bCs/>
        </w:rPr>
        <w:t>Outlet administration</w:t>
      </w:r>
      <w:r w:rsidRPr="000D4790">
        <w:rPr>
          <w:rFonts w:cs="Arial"/>
        </w:rPr>
        <w:t xml:space="preserve"> page for the outlet that you want to </w:t>
      </w:r>
      <w:r w:rsidR="00B72834" w:rsidRPr="000D4790">
        <w:rPr>
          <w:rFonts w:cs="Arial"/>
        </w:rPr>
        <w:t>activate and</w:t>
      </w:r>
      <w:r w:rsidRPr="000D4790">
        <w:rPr>
          <w:rFonts w:cs="Arial"/>
        </w:rPr>
        <w:t xml:space="preserve"> select </w:t>
      </w:r>
      <w:r w:rsidR="00B72834" w:rsidRPr="000D4790">
        <w:rPr>
          <w:rFonts w:cs="Arial"/>
          <w:b/>
          <w:bCs/>
        </w:rPr>
        <w:t>ACTIVATE OUTLET</w:t>
      </w:r>
      <w:r w:rsidR="00B72834" w:rsidRPr="000D4790">
        <w:rPr>
          <w:rFonts w:cs="Arial"/>
        </w:rPr>
        <w:t>.</w:t>
      </w:r>
    </w:p>
    <w:p w14:paraId="6EF8AEE0" w14:textId="74C42E27" w:rsidR="003343E3" w:rsidRDefault="008025A1" w:rsidP="0063508E">
      <w:pPr>
        <w:rPr>
          <w:rFonts w:cs="Arial"/>
        </w:rPr>
      </w:pPr>
      <w:r w:rsidRPr="000D4790">
        <w:rPr>
          <w:rFonts w:cs="Arial"/>
          <w:noProof/>
        </w:rPr>
        <w:drawing>
          <wp:inline distT="0" distB="0" distL="0" distR="0" wp14:anchorId="6C04E3A4" wp14:editId="24E2412D">
            <wp:extent cx="4861443" cy="3355207"/>
            <wp:effectExtent l="19050" t="19050" r="15875" b="17145"/>
            <wp:docPr id="720828969" name="Picture 1" descr="Image of the View Outlet page of an inactive outlet. The Activate Outlet button is highlighted and located at the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28969" name="Picture 1" descr="Image of the View Outlet page of an inactive outlet. The Activate Outlet button is highlighted and located at the top right."/>
                    <pic:cNvPicPr>
                      <a:picLocks noChangeAspect="1" noChangeArrowheads="1"/>
                    </pic:cNvPicPr>
                  </pic:nvPicPr>
                  <pic:blipFill>
                    <a:blip r:embed="rId196"/>
                    <a:stretch>
                      <a:fillRect/>
                    </a:stretch>
                  </pic:blipFill>
                  <pic:spPr bwMode="auto">
                    <a:xfrm>
                      <a:off x="0" y="0"/>
                      <a:ext cx="4861443" cy="3355207"/>
                    </a:xfrm>
                    <a:prstGeom prst="rect">
                      <a:avLst/>
                    </a:prstGeom>
                    <a:ln>
                      <a:solidFill>
                        <a:schemeClr val="accent1"/>
                      </a:solidFill>
                    </a:ln>
                  </pic:spPr>
                </pic:pic>
              </a:graphicData>
            </a:graphic>
          </wp:inline>
        </w:drawing>
      </w:r>
    </w:p>
    <w:p w14:paraId="77C49B03" w14:textId="06252986" w:rsidR="00334B71" w:rsidRPr="000D4790" w:rsidRDefault="00334B71" w:rsidP="00B81E7C">
      <w:pPr>
        <w:pStyle w:val="ListNumber"/>
        <w:keepNext w:val="0"/>
        <w:numPr>
          <w:ilvl w:val="0"/>
          <w:numId w:val="8"/>
        </w:numPr>
        <w:ind w:left="426" w:hanging="426"/>
        <w:rPr>
          <w:rFonts w:cs="Arial"/>
        </w:rPr>
      </w:pPr>
      <w:r w:rsidRPr="000D4790">
        <w:rPr>
          <w:rFonts w:cs="Arial"/>
        </w:rPr>
        <w:t xml:space="preserve">Select </w:t>
      </w:r>
      <w:r w:rsidR="00B72834" w:rsidRPr="000D4790">
        <w:rPr>
          <w:rFonts w:cs="Arial"/>
          <w:b/>
          <w:bCs/>
        </w:rPr>
        <w:t>ACTIVATE OUTLET</w:t>
      </w:r>
      <w:r w:rsidR="00B72834" w:rsidRPr="000D4790">
        <w:rPr>
          <w:rFonts w:cs="Arial"/>
        </w:rPr>
        <w:t xml:space="preserve"> </w:t>
      </w:r>
      <w:r w:rsidRPr="000D4790">
        <w:rPr>
          <w:rFonts w:cs="Arial"/>
        </w:rPr>
        <w:t>to confirm that you wish for this information to be displayed in the service finder. A warning message will display:</w:t>
      </w:r>
    </w:p>
    <w:p w14:paraId="4C7BBC86" w14:textId="60480DEF" w:rsidR="00334B71" w:rsidRPr="000D4790" w:rsidRDefault="00025941" w:rsidP="0063508E">
      <w:pPr>
        <w:rPr>
          <w:rFonts w:cs="Arial"/>
        </w:rPr>
      </w:pPr>
      <w:r w:rsidRPr="000D4790">
        <w:rPr>
          <w:rFonts w:cs="Arial"/>
          <w:noProof/>
        </w:rPr>
        <w:drawing>
          <wp:inline distT="0" distB="0" distL="0" distR="0" wp14:anchorId="31F8173E" wp14:editId="76721517">
            <wp:extent cx="4857393" cy="1481946"/>
            <wp:effectExtent l="19050" t="19050" r="19685" b="23495"/>
            <wp:docPr id="1670760197" name="Picture 3" descr="Image of the Activate Outlet pop up. &quot;You are about to activate OUTLET NAME. This will publish this outlet and its services to the Service Finder&quot;. The Activate Outle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760197" name="Picture 3" descr="Image of the Activate Outlet pop up. &quot;You are about to activate OUTLET NAME. This will publish this outlet and its services to the Service Finder&quot;. The Activate Outlet button is highlighted."/>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867902" cy="1485152"/>
                    </a:xfrm>
                    <a:prstGeom prst="rect">
                      <a:avLst/>
                    </a:prstGeom>
                    <a:ln>
                      <a:solidFill>
                        <a:schemeClr val="accent1"/>
                      </a:solidFill>
                    </a:ln>
                  </pic:spPr>
                </pic:pic>
              </a:graphicData>
            </a:graphic>
          </wp:inline>
        </w:drawing>
      </w:r>
    </w:p>
    <w:p w14:paraId="033E5EED" w14:textId="41568BD1" w:rsidR="00430FD2" w:rsidRPr="000D4790" w:rsidRDefault="00334B71" w:rsidP="00181134">
      <w:pPr>
        <w:rPr>
          <w:rFonts w:cs="Arial"/>
        </w:rPr>
      </w:pPr>
      <w:r w:rsidRPr="000D4790">
        <w:rPr>
          <w:rFonts w:cs="Arial"/>
        </w:rPr>
        <w:t xml:space="preserve">Your outlet is now active and operational service item information will display in the service </w:t>
      </w:r>
      <w:r w:rsidR="000916AB" w:rsidRPr="000D4790">
        <w:rPr>
          <w:rFonts w:cs="Arial"/>
        </w:rPr>
        <w:t>finder and</w:t>
      </w:r>
      <w:r w:rsidRPr="000D4790">
        <w:rPr>
          <w:rFonts w:cs="Arial"/>
        </w:rPr>
        <w:t xml:space="preserve"> will display as </w:t>
      </w:r>
      <w:r w:rsidRPr="000D4790">
        <w:rPr>
          <w:rFonts w:cs="Arial"/>
          <w:b/>
          <w:bCs/>
        </w:rPr>
        <w:t>Active</w:t>
      </w:r>
      <w:r w:rsidRPr="000D4790">
        <w:rPr>
          <w:rFonts w:cs="Arial"/>
        </w:rPr>
        <w:t xml:space="preserve"> in the Service and Support Portal.</w:t>
      </w:r>
      <w:r w:rsidR="00063224">
        <w:rPr>
          <w:rFonts w:cs="Arial"/>
        </w:rPr>
        <w:t xml:space="preserve"> </w:t>
      </w:r>
      <w:r w:rsidRPr="000D4790">
        <w:rPr>
          <w:rFonts w:cs="Arial"/>
        </w:rPr>
        <w:t>Assessors can only match and refer to active services.</w:t>
      </w:r>
    </w:p>
    <w:p w14:paraId="0ACC533D" w14:textId="3812DE12" w:rsidR="00334B71" w:rsidRPr="000D4790" w:rsidRDefault="00334B71" w:rsidP="0063508E">
      <w:pPr>
        <w:rPr>
          <w:rStyle w:val="Strong"/>
          <w:rFonts w:cs="Arial"/>
        </w:rPr>
      </w:pPr>
      <w:r w:rsidRPr="000D4790">
        <w:rPr>
          <w:rStyle w:val="Strong"/>
          <w:rFonts w:cs="Arial"/>
        </w:rPr>
        <w:t>Card View</w:t>
      </w:r>
    </w:p>
    <w:p w14:paraId="5BA1F3EC" w14:textId="6621397E" w:rsidR="00334B71" w:rsidRPr="000D4790" w:rsidRDefault="00F62073" w:rsidP="0063508E">
      <w:pPr>
        <w:rPr>
          <w:rFonts w:cs="Arial"/>
        </w:rPr>
      </w:pPr>
      <w:r w:rsidRPr="00F62073">
        <w:rPr>
          <w:rFonts w:cs="Arial"/>
          <w:noProof/>
        </w:rPr>
        <w:t>Image of the Outlet card with a green tick banner at the bottom that says Active</w:t>
      </w:r>
      <w:r w:rsidR="00AD0ED6" w:rsidRPr="000D4790">
        <w:rPr>
          <w:rFonts w:cs="Arial"/>
          <w:noProof/>
        </w:rPr>
        <w:lastRenderedPageBreak/>
        <w:drawing>
          <wp:inline distT="0" distB="0" distL="0" distR="0" wp14:anchorId="0A91D6EE" wp14:editId="70D3022F">
            <wp:extent cx="3600000" cy="4036721"/>
            <wp:effectExtent l="19050" t="19050" r="19685" b="20955"/>
            <wp:docPr id="1326681877" name="Picture 1" descr="Image of the Outlet card with a green tick banner at the bottom that says 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681877" name="Picture 1" descr="Image of the Outlet card with a green tick banner at the bottom that says Active"/>
                    <pic:cNvPicPr/>
                  </pic:nvPicPr>
                  <pic:blipFill>
                    <a:blip r:embed="rId198"/>
                    <a:stretch>
                      <a:fillRect/>
                    </a:stretch>
                  </pic:blipFill>
                  <pic:spPr>
                    <a:xfrm>
                      <a:off x="0" y="0"/>
                      <a:ext cx="3600000" cy="4036721"/>
                    </a:xfrm>
                    <a:prstGeom prst="rect">
                      <a:avLst/>
                    </a:prstGeom>
                    <a:ln>
                      <a:solidFill>
                        <a:schemeClr val="accent1"/>
                      </a:solidFill>
                    </a:ln>
                  </pic:spPr>
                </pic:pic>
              </a:graphicData>
            </a:graphic>
          </wp:inline>
        </w:drawing>
      </w:r>
    </w:p>
    <w:p w14:paraId="6F178E5F" w14:textId="77777777" w:rsidR="00334B71" w:rsidRPr="000D4790" w:rsidRDefault="00334B71" w:rsidP="0063508E">
      <w:pPr>
        <w:rPr>
          <w:rStyle w:val="Strong"/>
          <w:rFonts w:cs="Arial"/>
        </w:rPr>
      </w:pPr>
      <w:r w:rsidRPr="000D4790">
        <w:rPr>
          <w:rStyle w:val="Strong"/>
          <w:rFonts w:cs="Arial"/>
        </w:rPr>
        <w:t>Outlet View</w:t>
      </w:r>
    </w:p>
    <w:p w14:paraId="75BDC7C6" w14:textId="23F38922" w:rsidR="00063224" w:rsidRDefault="00AD0ED6" w:rsidP="0063508E">
      <w:pPr>
        <w:rPr>
          <w:rFonts w:cs="Arial"/>
        </w:rPr>
      </w:pPr>
      <w:r w:rsidRPr="000D4790">
        <w:rPr>
          <w:rFonts w:cs="Arial"/>
          <w:noProof/>
        </w:rPr>
        <w:drawing>
          <wp:inline distT="0" distB="0" distL="0" distR="0" wp14:anchorId="2753F617" wp14:editId="36792054">
            <wp:extent cx="3350571" cy="3104608"/>
            <wp:effectExtent l="19050" t="19050" r="21590" b="19685"/>
            <wp:docPr id="2104684774" name="Picture 4" descr="Image of the View Outlet page of an outlet. There is a green circle &quot;(Active)&quot; underneath the outle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684774" name="Picture 4" descr="Image of the View Outlet page of an outlet. There is a green circle &quot;(Active)&quot; underneath the outlet name"/>
                    <pic:cNvPicPr>
                      <a:picLocks noChangeAspect="1" noChangeArrowheads="1"/>
                    </pic:cNvPicPr>
                  </pic:nvPicPr>
                  <pic:blipFill>
                    <a:blip r:embed="rId199"/>
                    <a:stretch>
                      <a:fillRect/>
                    </a:stretch>
                  </pic:blipFill>
                  <pic:spPr bwMode="auto">
                    <a:xfrm>
                      <a:off x="0" y="0"/>
                      <a:ext cx="3350571" cy="3104608"/>
                    </a:xfrm>
                    <a:prstGeom prst="rect">
                      <a:avLst/>
                    </a:prstGeom>
                    <a:ln>
                      <a:solidFill>
                        <a:schemeClr val="accent1"/>
                      </a:solidFill>
                    </a:ln>
                  </pic:spPr>
                </pic:pic>
              </a:graphicData>
            </a:graphic>
          </wp:inline>
        </w:drawing>
      </w:r>
    </w:p>
    <w:p w14:paraId="0CA5DB1D" w14:textId="044A9351" w:rsidR="00334B71" w:rsidRPr="000D4790" w:rsidRDefault="00334B71" w:rsidP="00C910E4">
      <w:pPr>
        <w:pStyle w:val="Heading2"/>
        <w:rPr>
          <w:rFonts w:ascii="Arial" w:hAnsi="Arial" w:cs="Arial"/>
        </w:rPr>
      </w:pPr>
      <w:bookmarkStart w:id="611" w:name="_Toc127862067"/>
      <w:bookmarkStart w:id="612" w:name="_Toc242442581"/>
      <w:r w:rsidRPr="000D4790">
        <w:rPr>
          <w:rFonts w:ascii="Arial" w:hAnsi="Arial" w:cs="Arial"/>
        </w:rPr>
        <w:t>Deactivating an outlet</w:t>
      </w:r>
      <w:bookmarkEnd w:id="611"/>
      <w:bookmarkEnd w:id="612"/>
    </w:p>
    <w:p w14:paraId="03FD3BF2" w14:textId="77777777" w:rsidR="008355FA" w:rsidRDefault="008355FA" w:rsidP="0063508E">
      <w:pPr>
        <w:rPr>
          <w:rFonts w:cs="Arial"/>
          <w:lang w:eastAsia="en-AU"/>
        </w:rPr>
      </w:pPr>
      <w:r w:rsidRPr="000D4790">
        <w:rPr>
          <w:rFonts w:cs="Arial"/>
          <w:lang w:eastAsia="en-AU"/>
        </w:rPr>
        <w:t>To remove an outlet from the service finder on the My Aged Care website, and stop referrals being sent to the outlet, it must be deactivated.</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4D33D3" w:rsidRPr="00F57C8E" w14:paraId="5B2E0ECC" w14:textId="77777777" w:rsidTr="00BA39DC">
        <w:tc>
          <w:tcPr>
            <w:tcW w:w="283" w:type="dxa"/>
            <w:shd w:val="clear" w:color="auto" w:fill="FFFFFF" w:themeFill="background1"/>
          </w:tcPr>
          <w:p w14:paraId="3FD21D1D" w14:textId="77777777" w:rsidR="004D33D3" w:rsidRPr="00F57C8E" w:rsidRDefault="004D33D3" w:rsidP="0063508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7AB3B4DA" w14:textId="0C6B83E4" w:rsidR="004D33D3" w:rsidRPr="00F57C8E" w:rsidRDefault="004D33D3" w:rsidP="0063508E">
            <w:pPr>
              <w:rPr>
                <w:rFonts w:cs="Arial"/>
                <w:szCs w:val="22"/>
              </w:rPr>
            </w:pPr>
            <w:r w:rsidRPr="000D4790">
              <w:rPr>
                <w:lang w:val="en-US"/>
              </w:rPr>
              <w:t>An outlet cannot be made inactive if there are accepted and commenced services.</w:t>
            </w:r>
          </w:p>
        </w:tc>
      </w:tr>
    </w:tbl>
    <w:p w14:paraId="24F16AAA" w14:textId="1AA6DD32" w:rsidR="00AC401E" w:rsidRPr="000D4790" w:rsidRDefault="00765099" w:rsidP="0063508E">
      <w:pPr>
        <w:rPr>
          <w:rFonts w:cs="Arial"/>
          <w:lang w:eastAsia="en-AU"/>
        </w:rPr>
      </w:pPr>
      <w:r w:rsidRPr="000D4790">
        <w:rPr>
          <w:rFonts w:cs="Arial"/>
          <w:lang w:eastAsia="en-AU"/>
        </w:rPr>
        <w:lastRenderedPageBreak/>
        <w:t>Follow these steps to deactivate an outlet:</w:t>
      </w:r>
    </w:p>
    <w:p w14:paraId="1AADB2A8" w14:textId="06BB0637" w:rsidR="00541440" w:rsidRPr="000D4790" w:rsidRDefault="00430FD2" w:rsidP="00B81E7C">
      <w:pPr>
        <w:pStyle w:val="ListNumber"/>
        <w:keepNext w:val="0"/>
        <w:numPr>
          <w:ilvl w:val="0"/>
          <w:numId w:val="22"/>
        </w:numPr>
        <w:ind w:left="426" w:hanging="426"/>
        <w:rPr>
          <w:rFonts w:cs="Arial"/>
        </w:rPr>
      </w:pPr>
      <w:r w:rsidRPr="000D4790">
        <w:rPr>
          <w:rFonts w:cs="Arial"/>
        </w:rPr>
        <w:t xml:space="preserve">Select </w:t>
      </w:r>
      <w:r w:rsidRPr="000D4790">
        <w:rPr>
          <w:rFonts w:cs="Arial"/>
          <w:b/>
          <w:bCs/>
        </w:rPr>
        <w:t>Outlet Administration</w:t>
      </w:r>
      <w:r w:rsidRPr="000D4790">
        <w:rPr>
          <w:rFonts w:cs="Arial"/>
        </w:rPr>
        <w:t xml:space="preserve"> from the </w:t>
      </w:r>
      <w:hyperlink w:anchor="_Administrator_homepage_1" w:history="1">
        <w:r w:rsidRPr="000D4790">
          <w:rPr>
            <w:rStyle w:val="Hyperlink"/>
            <w:rFonts w:cs="Arial"/>
          </w:rPr>
          <w:t>homepage</w:t>
        </w:r>
      </w:hyperlink>
      <w:r w:rsidRPr="000D4790">
        <w:rPr>
          <w:rFonts w:cs="Arial"/>
        </w:rPr>
        <w:t>.</w:t>
      </w:r>
    </w:p>
    <w:p w14:paraId="50D5CFD7" w14:textId="5580C139" w:rsidR="00334B71" w:rsidRPr="000D4790" w:rsidRDefault="00940E72" w:rsidP="00B81E7C">
      <w:pPr>
        <w:pStyle w:val="ListNumber"/>
        <w:keepNext w:val="0"/>
        <w:numPr>
          <w:ilvl w:val="0"/>
          <w:numId w:val="22"/>
        </w:numPr>
        <w:ind w:left="426" w:hanging="426"/>
        <w:rPr>
          <w:rFonts w:cs="Arial"/>
        </w:rPr>
      </w:pPr>
      <w:r w:rsidRPr="000D4790">
        <w:rPr>
          <w:rFonts w:cs="Arial"/>
        </w:rPr>
        <w:t>N</w:t>
      </w:r>
      <w:r w:rsidR="00334B71" w:rsidRPr="000D4790">
        <w:rPr>
          <w:rFonts w:cs="Arial"/>
        </w:rPr>
        <w:t xml:space="preserve">avigate to the </w:t>
      </w:r>
      <w:r w:rsidR="00334B71" w:rsidRPr="000D4790">
        <w:rPr>
          <w:rFonts w:cs="Arial"/>
          <w:b/>
          <w:bCs/>
        </w:rPr>
        <w:t>View Outlet</w:t>
      </w:r>
      <w:r w:rsidR="00334B71" w:rsidRPr="000D4790">
        <w:rPr>
          <w:rFonts w:cs="Arial"/>
        </w:rPr>
        <w:t xml:space="preserve"> details from the </w:t>
      </w:r>
      <w:r w:rsidR="00334B71" w:rsidRPr="000D4790">
        <w:rPr>
          <w:rFonts w:cs="Arial"/>
          <w:b/>
          <w:bCs/>
        </w:rPr>
        <w:t>Outlet administration</w:t>
      </w:r>
      <w:r w:rsidR="00334B71" w:rsidRPr="000D4790">
        <w:rPr>
          <w:rFonts w:cs="Arial"/>
        </w:rPr>
        <w:t xml:space="preserve"> page for the outlet that you want to </w:t>
      </w:r>
      <w:r w:rsidR="000916AB" w:rsidRPr="000D4790">
        <w:rPr>
          <w:rFonts w:cs="Arial"/>
        </w:rPr>
        <w:t>deactivate and</w:t>
      </w:r>
      <w:r w:rsidR="005D2B01" w:rsidRPr="000D4790">
        <w:rPr>
          <w:rFonts w:cs="Arial"/>
        </w:rPr>
        <w:t xml:space="preserve"> select </w:t>
      </w:r>
      <w:r w:rsidR="005D2B01" w:rsidRPr="000D4790">
        <w:rPr>
          <w:rFonts w:cs="Arial"/>
          <w:b/>
          <w:bCs/>
        </w:rPr>
        <w:t>DEACTIVATE OUTLET.</w:t>
      </w:r>
    </w:p>
    <w:p w14:paraId="359353B5" w14:textId="761B3E77" w:rsidR="00334B71" w:rsidRPr="000D4790" w:rsidRDefault="008025E6" w:rsidP="0063508E">
      <w:pPr>
        <w:rPr>
          <w:rFonts w:cs="Arial"/>
        </w:rPr>
      </w:pPr>
      <w:r w:rsidRPr="000D4790">
        <w:rPr>
          <w:rFonts w:cs="Arial"/>
          <w:noProof/>
        </w:rPr>
        <mc:AlternateContent>
          <mc:Choice Requires="wps">
            <w:drawing>
              <wp:anchor distT="0" distB="0" distL="114300" distR="114300" simplePos="0" relativeHeight="251658242" behindDoc="0" locked="0" layoutInCell="1" allowOverlap="1" wp14:anchorId="0E385451" wp14:editId="0CA3903D">
                <wp:simplePos x="0" y="0"/>
                <wp:positionH relativeFrom="column">
                  <wp:posOffset>3757295</wp:posOffset>
                </wp:positionH>
                <wp:positionV relativeFrom="paragraph">
                  <wp:posOffset>2157095</wp:posOffset>
                </wp:positionV>
                <wp:extent cx="381000" cy="133350"/>
                <wp:effectExtent l="0" t="0" r="0" b="0"/>
                <wp:wrapNone/>
                <wp:docPr id="831996661"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1000" cy="1333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FDB534" id="Rectangle 25" o:spid="_x0000_s1026" alt="&quot;&quot;" style="position:absolute;margin-left:295.85pt;margin-top:169.85pt;width:30pt;height:10.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" fillcolor="white [3212]" stroked="f" strokeweight="1pt"/>
            </w:pict>
          </mc:Fallback>
        </mc:AlternateContent>
      </w:r>
      <w:r w:rsidR="00890FC0" w:rsidRPr="000D4790">
        <w:rPr>
          <w:rFonts w:cs="Arial"/>
          <w:noProof/>
        </w:rPr>
        <w:drawing>
          <wp:inline distT="0" distB="0" distL="0" distR="0" wp14:anchorId="27583064" wp14:editId="7E309D41">
            <wp:extent cx="4664130" cy="2783885"/>
            <wp:effectExtent l="19050" t="19050" r="22225" b="16510"/>
            <wp:docPr id="571789125" name="Picture 3" descr="Image of the View Outlet page of an outlet. the Deactivate Outlet button is at the top right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89125" name="Picture 3" descr="Image of the View Outlet page of an outlet. the Deactivate Outlet button is at the top right of the screen"/>
                    <pic:cNvPicPr>
                      <a:picLocks noChangeAspect="1" noChangeArrowheads="1"/>
                    </pic:cNvPicPr>
                  </pic:nvPicPr>
                  <pic:blipFill>
                    <a:blip r:embed="rId200"/>
                    <a:stretch>
                      <a:fillRect/>
                    </a:stretch>
                  </pic:blipFill>
                  <pic:spPr bwMode="auto">
                    <a:xfrm>
                      <a:off x="0" y="0"/>
                      <a:ext cx="4664130" cy="2783885"/>
                    </a:xfrm>
                    <a:prstGeom prst="rect">
                      <a:avLst/>
                    </a:prstGeom>
                    <a:ln>
                      <a:solidFill>
                        <a:schemeClr val="accent1"/>
                      </a:solidFill>
                    </a:ln>
                  </pic:spPr>
                </pic:pic>
              </a:graphicData>
            </a:graphic>
          </wp:inline>
        </w:drawing>
      </w:r>
    </w:p>
    <w:p w14:paraId="6FFF101B" w14:textId="71E91A92" w:rsidR="00334B71" w:rsidRPr="000D4790" w:rsidRDefault="00334B71" w:rsidP="00B81E7C">
      <w:pPr>
        <w:pStyle w:val="ListNumber"/>
        <w:keepNext w:val="0"/>
        <w:numPr>
          <w:ilvl w:val="0"/>
          <w:numId w:val="22"/>
        </w:numPr>
        <w:ind w:left="426" w:right="-150" w:hanging="426"/>
        <w:rPr>
          <w:rFonts w:cs="Arial"/>
        </w:rPr>
      </w:pPr>
      <w:r w:rsidRPr="000D4790">
        <w:rPr>
          <w:rFonts w:cs="Arial"/>
        </w:rPr>
        <w:t xml:space="preserve">Select </w:t>
      </w:r>
      <w:r w:rsidR="00F71C1F" w:rsidRPr="000D4790">
        <w:rPr>
          <w:rFonts w:cs="Arial"/>
          <w:b/>
          <w:bCs/>
        </w:rPr>
        <w:t>DEACTIVATE OUTLET</w:t>
      </w:r>
      <w:r w:rsidR="005D2B01" w:rsidRPr="000D4790">
        <w:rPr>
          <w:rFonts w:cs="Arial"/>
          <w:b/>
          <w:bCs/>
        </w:rPr>
        <w:t xml:space="preserve"> </w:t>
      </w:r>
      <w:r w:rsidRPr="000D4790">
        <w:rPr>
          <w:rFonts w:cs="Arial"/>
        </w:rPr>
        <w:t>to confirm that you wish to deactivate the outlet.</w:t>
      </w:r>
    </w:p>
    <w:p w14:paraId="2719D558" w14:textId="5264B2FF" w:rsidR="00334B71" w:rsidRPr="000D4790" w:rsidRDefault="00890FC0" w:rsidP="0063508E">
      <w:pPr>
        <w:rPr>
          <w:rFonts w:cs="Arial"/>
        </w:rPr>
      </w:pPr>
      <w:r w:rsidRPr="000D4790">
        <w:rPr>
          <w:rFonts w:cs="Arial"/>
          <w:noProof/>
        </w:rPr>
        <w:drawing>
          <wp:inline distT="0" distB="0" distL="0" distR="0" wp14:anchorId="1C40764E" wp14:editId="32A47D8C">
            <wp:extent cx="4860000" cy="1864361"/>
            <wp:effectExtent l="19050" t="19050" r="17145" b="21590"/>
            <wp:docPr id="1928843569" name="Picture 4" descr="Image of the Deactivate Outlet popup. 'You are about to deactivate OUTLET NAME. Please ensure you arrange for any linked staff members to be reassigned. Any service items provided by the outlet will not appear in search results.&quot; The Deactivate Outlet button at the bottom righ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43569" name="Picture 4" descr="Image of the Deactivate Outlet popup. 'You are about to deactivate OUTLET NAME. Please ensure you arrange for any linked staff members to be reassigned. Any service items provided by the outlet will not appear in search results.&quot; The Deactivate Outlet button at the bottom right is highlighted."/>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860000" cy="1864361"/>
                    </a:xfrm>
                    <a:prstGeom prst="rect">
                      <a:avLst/>
                    </a:prstGeom>
                    <a:ln>
                      <a:solidFill>
                        <a:schemeClr val="accent1"/>
                      </a:solidFill>
                    </a:ln>
                  </pic:spPr>
                </pic:pic>
              </a:graphicData>
            </a:graphic>
          </wp:inline>
        </w:drawing>
      </w:r>
    </w:p>
    <w:p w14:paraId="251A5C6C" w14:textId="38F4D96C" w:rsidR="00334B71" w:rsidRPr="000D4790" w:rsidRDefault="00334B71" w:rsidP="00181134">
      <w:pPr>
        <w:rPr>
          <w:rFonts w:cs="Arial"/>
        </w:rPr>
      </w:pPr>
      <w:r w:rsidRPr="000D4790">
        <w:rPr>
          <w:rFonts w:cs="Arial"/>
        </w:rPr>
        <w:t>The outlet is now inactive, does not display on the relevant service finder or receive</w:t>
      </w:r>
      <w:r w:rsidR="00BF5F50">
        <w:rPr>
          <w:rFonts w:cs="Arial"/>
        </w:rPr>
        <w:br/>
      </w:r>
      <w:r w:rsidRPr="000D4790">
        <w:rPr>
          <w:rFonts w:cs="Arial"/>
        </w:rPr>
        <w:t xml:space="preserve">referrals, and displays as </w:t>
      </w:r>
      <w:r w:rsidRPr="000D4790">
        <w:rPr>
          <w:rFonts w:cs="Arial"/>
          <w:b/>
          <w:bCs/>
        </w:rPr>
        <w:t>Inactive</w:t>
      </w:r>
      <w:r w:rsidRPr="000D4790">
        <w:rPr>
          <w:rFonts w:cs="Arial"/>
        </w:rPr>
        <w:t xml:space="preserve"> in the Service and Support Portal.</w:t>
      </w:r>
    </w:p>
    <w:p w14:paraId="5022DB79" w14:textId="0F160200" w:rsidR="00890FC0" w:rsidRPr="000D4790" w:rsidRDefault="00890FC0" w:rsidP="0063508E">
      <w:pPr>
        <w:rPr>
          <w:rFonts w:cs="Arial"/>
        </w:rPr>
      </w:pPr>
      <w:r w:rsidRPr="000D4790">
        <w:rPr>
          <w:rFonts w:cs="Arial"/>
          <w:noProof/>
        </w:rPr>
        <w:drawing>
          <wp:inline distT="0" distB="0" distL="0" distR="0" wp14:anchorId="5A5784B4" wp14:editId="4D6DC04F">
            <wp:extent cx="4860000" cy="571764"/>
            <wp:effectExtent l="19050" t="19050" r="17145" b="19050"/>
            <wp:docPr id="1446268583" name="Picture 1" descr="Image of the Green banner 'OUTLET NAME has been deactiv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268583" name="Picture 1" descr="Image of the Green banner 'OUTLET NAME has been deactivated'."/>
                    <pic:cNvPicPr/>
                  </pic:nvPicPr>
                  <pic:blipFill>
                    <a:blip r:embed="rId202"/>
                    <a:stretch>
                      <a:fillRect/>
                    </a:stretch>
                  </pic:blipFill>
                  <pic:spPr>
                    <a:xfrm>
                      <a:off x="0" y="0"/>
                      <a:ext cx="4860000" cy="571764"/>
                    </a:xfrm>
                    <a:prstGeom prst="rect">
                      <a:avLst/>
                    </a:prstGeom>
                    <a:ln>
                      <a:solidFill>
                        <a:schemeClr val="accent1"/>
                      </a:solidFill>
                    </a:ln>
                  </pic:spPr>
                </pic:pic>
              </a:graphicData>
            </a:graphic>
          </wp:inline>
        </w:drawing>
      </w:r>
    </w:p>
    <w:p w14:paraId="126C8A5F" w14:textId="1597E771" w:rsidR="00E92416" w:rsidRPr="000D4790" w:rsidRDefault="00890FC0" w:rsidP="0063508E">
      <w:pPr>
        <w:rPr>
          <w:rFonts w:cs="Arial"/>
        </w:rPr>
      </w:pPr>
      <w:r w:rsidRPr="000D4790">
        <w:rPr>
          <w:rFonts w:cs="Arial"/>
          <w:noProof/>
        </w:rPr>
        <w:drawing>
          <wp:inline distT="0" distB="0" distL="0" distR="0" wp14:anchorId="78E544E4" wp14:editId="3E9DEC3A">
            <wp:extent cx="4474726" cy="533977"/>
            <wp:effectExtent l="19050" t="19050" r="21590" b="19050"/>
            <wp:docPr id="153781083" name="Picture 5" descr="Image of the Outlet's banner showing a grey circle (inactive)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81083" name="Picture 5" descr="Image of the Outlet's banner showing a grey circle (inactive) status."/>
                    <pic:cNvPicPr>
                      <a:picLocks noChangeAspect="1" noChangeArrowheads="1"/>
                    </pic:cNvPicPr>
                  </pic:nvPicPr>
                  <pic:blipFill>
                    <a:blip r:embed="rId203"/>
                    <a:stretch>
                      <a:fillRect/>
                    </a:stretch>
                  </pic:blipFill>
                  <pic:spPr bwMode="auto">
                    <a:xfrm>
                      <a:off x="0" y="0"/>
                      <a:ext cx="4474726" cy="533977"/>
                    </a:xfrm>
                    <a:prstGeom prst="rect">
                      <a:avLst/>
                    </a:prstGeom>
                    <a:ln>
                      <a:solidFill>
                        <a:schemeClr val="accent1"/>
                      </a:solidFill>
                    </a:ln>
                  </pic:spPr>
                </pic:pic>
              </a:graphicData>
            </a:graphic>
          </wp:inline>
        </w:drawing>
      </w:r>
    </w:p>
    <w:p w14:paraId="7F0ED164" w14:textId="37F7FDB5" w:rsidR="00334B71" w:rsidRDefault="00334B71" w:rsidP="00C910E4">
      <w:pPr>
        <w:pStyle w:val="Heading2"/>
        <w:rPr>
          <w:rFonts w:ascii="Arial" w:hAnsi="Arial" w:cs="Arial"/>
        </w:rPr>
      </w:pPr>
      <w:bookmarkStart w:id="613" w:name="_Toc209002848"/>
      <w:bookmarkStart w:id="614" w:name="_Toc209107189"/>
      <w:bookmarkStart w:id="615" w:name="_Toc209107259"/>
      <w:bookmarkStart w:id="616" w:name="_Toc209112607"/>
      <w:bookmarkStart w:id="617" w:name="_Toc127862068"/>
      <w:bookmarkStart w:id="618" w:name="_Toc242442582"/>
      <w:bookmarkEnd w:id="613"/>
      <w:bookmarkEnd w:id="614"/>
      <w:bookmarkEnd w:id="615"/>
      <w:bookmarkEnd w:id="616"/>
      <w:r w:rsidRPr="000D4790">
        <w:rPr>
          <w:rFonts w:ascii="Arial" w:hAnsi="Arial" w:cs="Arial"/>
        </w:rPr>
        <w:t>Removing an outlet</w:t>
      </w:r>
      <w:bookmarkEnd w:id="617"/>
      <w:bookmarkEnd w:id="618"/>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5161E2" w:rsidRPr="00F57C8E" w14:paraId="21A29C76" w14:textId="77777777" w:rsidTr="00BA39DC">
        <w:tc>
          <w:tcPr>
            <w:tcW w:w="283" w:type="dxa"/>
            <w:shd w:val="clear" w:color="auto" w:fill="FFFFFF" w:themeFill="background1"/>
          </w:tcPr>
          <w:p w14:paraId="55D4D474" w14:textId="77777777" w:rsidR="005161E2" w:rsidRPr="00F57C8E" w:rsidRDefault="005161E2" w:rsidP="0063508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60E739D5" w14:textId="79FA32E7" w:rsidR="005161E2" w:rsidRPr="00F57C8E" w:rsidRDefault="005161E2" w:rsidP="0063508E">
            <w:pPr>
              <w:rPr>
                <w:rFonts w:cs="Arial"/>
                <w:szCs w:val="22"/>
              </w:rPr>
            </w:pPr>
            <w:r w:rsidRPr="000D4790">
              <w:t>If you want to create an outlet with the same name as the one you removed, you will need to call the My Aged Care service provider and assessor helpline on 1800 836 799.</w:t>
            </w:r>
          </w:p>
        </w:tc>
      </w:tr>
    </w:tbl>
    <w:p w14:paraId="15E6D9F4" w14:textId="4BF2F332" w:rsidR="00D47085" w:rsidRPr="000D4790" w:rsidRDefault="00334B71" w:rsidP="0063508E">
      <w:pPr>
        <w:rPr>
          <w:rFonts w:cs="Arial"/>
        </w:rPr>
      </w:pPr>
      <w:r w:rsidRPr="000D4790">
        <w:rPr>
          <w:rFonts w:cs="Arial"/>
        </w:rPr>
        <w:lastRenderedPageBreak/>
        <w:t xml:space="preserve">To remove an outlet from the Portal, it must be in the status of </w:t>
      </w:r>
      <w:r w:rsidRPr="000D4790">
        <w:rPr>
          <w:rFonts w:cs="Arial"/>
          <w:b/>
          <w:bCs/>
        </w:rPr>
        <w:t>Inactive</w:t>
      </w:r>
      <w:r w:rsidRPr="000D4790">
        <w:rPr>
          <w:rFonts w:cs="Arial"/>
        </w:rPr>
        <w:t>.</w:t>
      </w:r>
      <w:r w:rsidR="008025A1" w:rsidRPr="000D4790">
        <w:rPr>
          <w:rFonts w:cs="Arial"/>
        </w:rPr>
        <w:t xml:space="preserve"> </w:t>
      </w:r>
      <w:r w:rsidR="00765099" w:rsidRPr="000D4790">
        <w:rPr>
          <w:rFonts w:cs="Arial"/>
        </w:rPr>
        <w:t>Follow these steps to remove an outlet</w:t>
      </w:r>
      <w:r w:rsidR="002E210E" w:rsidRPr="000D4790">
        <w:rPr>
          <w:rFonts w:cs="Arial"/>
        </w:rPr>
        <w:t>:</w:t>
      </w:r>
    </w:p>
    <w:p w14:paraId="5A8AE1FD" w14:textId="7DEEA8C1" w:rsidR="00C043D5" w:rsidRPr="000D4790" w:rsidRDefault="00C043D5" w:rsidP="00B81E7C">
      <w:pPr>
        <w:pStyle w:val="ListNumber"/>
        <w:keepNext w:val="0"/>
        <w:numPr>
          <w:ilvl w:val="0"/>
          <w:numId w:val="23"/>
        </w:numPr>
        <w:ind w:left="426" w:hanging="426"/>
        <w:rPr>
          <w:rFonts w:cs="Arial"/>
          <w:szCs w:val="21"/>
          <w:lang w:eastAsia="en-AU"/>
        </w:rPr>
      </w:pPr>
      <w:r w:rsidRPr="000D4790">
        <w:rPr>
          <w:rFonts w:cs="Arial"/>
        </w:rPr>
        <w:t>Select</w:t>
      </w:r>
      <w:r w:rsidRPr="000D4790">
        <w:rPr>
          <w:rFonts w:cs="Arial"/>
          <w:szCs w:val="21"/>
          <w:lang w:eastAsia="en-AU"/>
        </w:rPr>
        <w:t xml:space="preserve"> </w:t>
      </w:r>
      <w:r w:rsidRPr="000D4790">
        <w:rPr>
          <w:rFonts w:cs="Arial"/>
          <w:b/>
          <w:bCs/>
          <w:szCs w:val="21"/>
          <w:lang w:eastAsia="en-AU"/>
        </w:rPr>
        <w:t>Outlet administration</w:t>
      </w:r>
      <w:r w:rsidRPr="000D4790">
        <w:rPr>
          <w:rFonts w:cs="Arial"/>
          <w:szCs w:val="21"/>
          <w:lang w:eastAsia="en-AU"/>
        </w:rPr>
        <w:t xml:space="preserve"> from the </w:t>
      </w:r>
      <w:hyperlink w:anchor="_Administrator_homepage_1" w:history="1">
        <w:r w:rsidRPr="000D4790">
          <w:rPr>
            <w:rStyle w:val="Hyperlink"/>
            <w:rFonts w:cs="Arial"/>
            <w:szCs w:val="21"/>
            <w:lang w:eastAsia="en-AU"/>
          </w:rPr>
          <w:t>homepage</w:t>
        </w:r>
      </w:hyperlink>
      <w:r w:rsidRPr="000D4790">
        <w:rPr>
          <w:rFonts w:cs="Arial"/>
          <w:szCs w:val="21"/>
          <w:lang w:eastAsia="en-AU"/>
        </w:rPr>
        <w:t>.</w:t>
      </w:r>
    </w:p>
    <w:p w14:paraId="4D64A9E7" w14:textId="0D99391A" w:rsidR="00334B71" w:rsidRPr="000D4790" w:rsidRDefault="00334B71" w:rsidP="00B81E7C">
      <w:pPr>
        <w:pStyle w:val="ListNumber"/>
        <w:keepNext w:val="0"/>
        <w:numPr>
          <w:ilvl w:val="0"/>
          <w:numId w:val="23"/>
        </w:numPr>
        <w:ind w:left="426" w:hanging="426"/>
        <w:rPr>
          <w:rFonts w:cs="Arial"/>
        </w:rPr>
      </w:pPr>
      <w:r w:rsidRPr="000D4790">
        <w:rPr>
          <w:rFonts w:cs="Arial"/>
        </w:rPr>
        <w:t xml:space="preserve">Navigate to the </w:t>
      </w:r>
      <w:r w:rsidRPr="000D4790">
        <w:rPr>
          <w:rFonts w:cs="Arial"/>
          <w:b/>
          <w:bCs/>
        </w:rPr>
        <w:t>View Outlet</w:t>
      </w:r>
      <w:r w:rsidRPr="000D4790">
        <w:rPr>
          <w:rFonts w:cs="Arial"/>
        </w:rPr>
        <w:t xml:space="preserve"> details from the </w:t>
      </w:r>
      <w:r w:rsidRPr="000D4790">
        <w:rPr>
          <w:rFonts w:cs="Arial"/>
          <w:b/>
          <w:bCs/>
        </w:rPr>
        <w:t>Outlet administration</w:t>
      </w:r>
      <w:r w:rsidRPr="000D4790">
        <w:rPr>
          <w:rFonts w:cs="Arial"/>
        </w:rPr>
        <w:t xml:space="preserve"> page for the inactive outlet you wish to </w:t>
      </w:r>
      <w:r w:rsidR="00F71C1F" w:rsidRPr="000D4790">
        <w:rPr>
          <w:rFonts w:cs="Arial"/>
        </w:rPr>
        <w:t>remove and</w:t>
      </w:r>
      <w:r w:rsidRPr="000D4790">
        <w:rPr>
          <w:rFonts w:cs="Arial"/>
        </w:rPr>
        <w:t xml:space="preserve"> select </w:t>
      </w:r>
      <w:r w:rsidR="00F71C1F" w:rsidRPr="000D4790">
        <w:rPr>
          <w:rFonts w:cs="Arial"/>
          <w:b/>
          <w:bCs/>
        </w:rPr>
        <w:t>REMOVE OUTLET</w:t>
      </w:r>
      <w:r w:rsidR="00F71C1F" w:rsidRPr="000D4790">
        <w:rPr>
          <w:rFonts w:cs="Arial"/>
        </w:rPr>
        <w:t>.</w:t>
      </w:r>
    </w:p>
    <w:p w14:paraId="049C9E58" w14:textId="51FEEBB2" w:rsidR="00DF06AF" w:rsidRPr="000D4790" w:rsidRDefault="006C721B" w:rsidP="0063508E">
      <w:pPr>
        <w:rPr>
          <w:rFonts w:cs="Arial"/>
        </w:rPr>
      </w:pPr>
      <w:r w:rsidRPr="000D4790">
        <w:rPr>
          <w:rFonts w:cs="Arial"/>
          <w:noProof/>
        </w:rPr>
        <w:drawing>
          <wp:inline distT="0" distB="0" distL="0" distR="0" wp14:anchorId="1FFFE6CE" wp14:editId="5578A46A">
            <wp:extent cx="5742000" cy="3285281"/>
            <wp:effectExtent l="19050" t="19050" r="11430" b="10795"/>
            <wp:docPr id="1677955164" name="Picture 6" descr="Image of the View Outlet page of an inactive outlet. the Remove Outlet button is at the top right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55164" name="Picture 6" descr="Image of the View Outlet page of an inactive outlet. the Remove Outlet button is at the top right of the screen."/>
                    <pic:cNvPicPr>
                      <a:picLocks noChangeAspect="1" noChangeArrowheads="1"/>
                    </pic:cNvPicPr>
                  </pic:nvPicPr>
                  <pic:blipFill>
                    <a:blip r:embed="rId204"/>
                    <a:stretch>
                      <a:fillRect/>
                    </a:stretch>
                  </pic:blipFill>
                  <pic:spPr bwMode="auto">
                    <a:xfrm>
                      <a:off x="0" y="0"/>
                      <a:ext cx="5742000" cy="3285281"/>
                    </a:xfrm>
                    <a:prstGeom prst="rect">
                      <a:avLst/>
                    </a:prstGeom>
                    <a:ln>
                      <a:solidFill>
                        <a:schemeClr val="accent1"/>
                      </a:solidFill>
                    </a:ln>
                  </pic:spPr>
                </pic:pic>
              </a:graphicData>
            </a:graphic>
          </wp:inline>
        </w:drawing>
      </w:r>
    </w:p>
    <w:p w14:paraId="33CB858B" w14:textId="2B2D4206" w:rsidR="00334B71" w:rsidRPr="000D4790" w:rsidRDefault="00334B71" w:rsidP="00B81E7C">
      <w:pPr>
        <w:pStyle w:val="ListParagraph"/>
        <w:numPr>
          <w:ilvl w:val="0"/>
          <w:numId w:val="23"/>
        </w:numPr>
        <w:ind w:left="426" w:hanging="426"/>
        <w:contextualSpacing w:val="0"/>
        <w:rPr>
          <w:rFonts w:cs="Arial"/>
        </w:rPr>
      </w:pPr>
      <w:r w:rsidRPr="000D4790">
        <w:rPr>
          <w:rFonts w:cs="Arial"/>
        </w:rPr>
        <w:t xml:space="preserve">Select </w:t>
      </w:r>
      <w:r w:rsidR="00F71C1F" w:rsidRPr="000D4790">
        <w:rPr>
          <w:rFonts w:cs="Arial"/>
          <w:b/>
          <w:bCs/>
        </w:rPr>
        <w:t>REMOVE OUTLET</w:t>
      </w:r>
      <w:r w:rsidR="00F71C1F" w:rsidRPr="000D4790">
        <w:rPr>
          <w:rFonts w:cs="Arial"/>
        </w:rPr>
        <w:t xml:space="preserve"> </w:t>
      </w:r>
      <w:r w:rsidRPr="000D4790">
        <w:rPr>
          <w:rFonts w:cs="Arial"/>
        </w:rPr>
        <w:t>to confirm you wish to remove the outlet.</w:t>
      </w:r>
    </w:p>
    <w:p w14:paraId="21CF063B" w14:textId="384579AC" w:rsidR="00334B71" w:rsidRPr="000D4790" w:rsidRDefault="006C721B" w:rsidP="0063508E">
      <w:pPr>
        <w:rPr>
          <w:rFonts w:cs="Arial"/>
        </w:rPr>
      </w:pPr>
      <w:r w:rsidRPr="000D4790">
        <w:rPr>
          <w:rFonts w:cs="Arial"/>
          <w:noProof/>
        </w:rPr>
        <w:drawing>
          <wp:inline distT="0" distB="0" distL="0" distR="0" wp14:anchorId="1A44D501" wp14:editId="5AC32DAD">
            <wp:extent cx="5742000" cy="1995374"/>
            <wp:effectExtent l="19050" t="19050" r="11430" b="24130"/>
            <wp:docPr id="1401923716" name="Picture 7" descr="Image of the Remove Outlet pop up. &quot;You are about to remove OUTLET NAME. This will remove this outlet from your list.&quot; the Remove Outlet button is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23716" name="Picture 7" descr="Image of the Remove Outlet pop up. &quot;You are about to remove OUTLET NAME. This will remove this outlet from your list.&quot; the Remove Outlet button is at the bottom right."/>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742000" cy="1995374"/>
                    </a:xfrm>
                    <a:prstGeom prst="rect">
                      <a:avLst/>
                    </a:prstGeom>
                    <a:ln>
                      <a:solidFill>
                        <a:schemeClr val="accent1"/>
                      </a:solidFill>
                    </a:ln>
                  </pic:spPr>
                </pic:pic>
              </a:graphicData>
            </a:graphic>
          </wp:inline>
        </w:drawing>
      </w:r>
    </w:p>
    <w:p w14:paraId="73F88828" w14:textId="18942CCE" w:rsidR="00D47085" w:rsidRPr="000D4790" w:rsidRDefault="00334B71" w:rsidP="00F34DB6">
      <w:pPr>
        <w:rPr>
          <w:rFonts w:cs="Arial"/>
        </w:rPr>
      </w:pPr>
      <w:r w:rsidRPr="000D4790">
        <w:rPr>
          <w:rFonts w:cs="Arial"/>
        </w:rPr>
        <w:t>The outlet will no longer display in the Service and Support Portal.</w:t>
      </w:r>
    </w:p>
    <w:p w14:paraId="14092510" w14:textId="396EBCD0" w:rsidR="00534ACA" w:rsidRPr="000D4790" w:rsidRDefault="00BD1C05" w:rsidP="0063508E">
      <w:pPr>
        <w:rPr>
          <w:rFonts w:cs="Arial"/>
        </w:rPr>
      </w:pPr>
      <w:r w:rsidRPr="000D4790">
        <w:rPr>
          <w:rFonts w:cs="Arial"/>
          <w:noProof/>
        </w:rPr>
        <w:drawing>
          <wp:inline distT="0" distB="0" distL="0" distR="0" wp14:anchorId="684E464F" wp14:editId="2D76F403">
            <wp:extent cx="5738037" cy="524414"/>
            <wp:effectExtent l="19050" t="19050" r="15240" b="28575"/>
            <wp:docPr id="1955119156" name="Picture 1" descr="Image of the Green banner &quot;OUTLET NAME has been remove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19156" name="Picture 1" descr="Image of the Green banner &quot;OUTLET NAME has been removed&quot;"/>
                    <pic:cNvPicPr/>
                  </pic:nvPicPr>
                  <pic:blipFill>
                    <a:blip r:embed="rId206"/>
                    <a:stretch>
                      <a:fillRect/>
                    </a:stretch>
                  </pic:blipFill>
                  <pic:spPr>
                    <a:xfrm>
                      <a:off x="0" y="0"/>
                      <a:ext cx="5753054" cy="525786"/>
                    </a:xfrm>
                    <a:prstGeom prst="rect">
                      <a:avLst/>
                    </a:prstGeom>
                    <a:ln>
                      <a:solidFill>
                        <a:schemeClr val="accent1"/>
                      </a:solidFill>
                    </a:ln>
                  </pic:spPr>
                </pic:pic>
              </a:graphicData>
            </a:graphic>
          </wp:inline>
        </w:drawing>
      </w:r>
    </w:p>
    <w:p w14:paraId="04559358" w14:textId="79D96217" w:rsidR="00334B71" w:rsidRPr="000D4790" w:rsidRDefault="00334B71" w:rsidP="00B20EC3">
      <w:pPr>
        <w:pStyle w:val="Heading2"/>
        <w:rPr>
          <w:rFonts w:ascii="Arial" w:hAnsi="Arial" w:cs="Arial"/>
        </w:rPr>
      </w:pPr>
      <w:bookmarkStart w:id="619" w:name="_Toc127862069"/>
      <w:bookmarkStart w:id="620" w:name="_Toc242442583"/>
      <w:r w:rsidRPr="000D4790">
        <w:rPr>
          <w:rFonts w:ascii="Arial" w:hAnsi="Arial" w:cs="Arial"/>
        </w:rPr>
        <w:t>Editing outlet details</w:t>
      </w:r>
      <w:bookmarkEnd w:id="619"/>
      <w:bookmarkEnd w:id="620"/>
    </w:p>
    <w:p w14:paraId="62023AEF" w14:textId="18036317" w:rsidR="00334B71" w:rsidRDefault="002E210E" w:rsidP="000D4790">
      <w:pPr>
        <w:rPr>
          <w:rFonts w:cs="Arial"/>
        </w:rPr>
      </w:pPr>
      <w:r w:rsidRPr="000D4790">
        <w:rPr>
          <w:rFonts w:cs="Arial"/>
        </w:rPr>
        <w:t>Follow these steps to edit an outlet:</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091837" w:rsidRPr="00F57C8E" w14:paraId="4D4E01EB" w14:textId="77777777" w:rsidTr="00BA39DC">
        <w:tc>
          <w:tcPr>
            <w:tcW w:w="283" w:type="dxa"/>
            <w:shd w:val="clear" w:color="auto" w:fill="FFFFFF" w:themeFill="background1"/>
          </w:tcPr>
          <w:p w14:paraId="35B397F7" w14:textId="77777777" w:rsidR="00091837" w:rsidRPr="00F57C8E" w:rsidRDefault="00091837" w:rsidP="00BA39DC">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45D9BDAA" w14:textId="26B7C198" w:rsidR="00091837" w:rsidRPr="00F57C8E" w:rsidRDefault="00091837" w:rsidP="00BA39DC">
            <w:pPr>
              <w:rPr>
                <w:rFonts w:cs="Arial"/>
                <w:szCs w:val="22"/>
              </w:rPr>
            </w:pPr>
            <w:r w:rsidRPr="000D4790">
              <w:rPr>
                <w:lang w:val="en-US"/>
              </w:rPr>
              <w:t>Only non-contractual information can be edited in the Service and Support Portal.</w:t>
            </w:r>
          </w:p>
        </w:tc>
      </w:tr>
    </w:tbl>
    <w:p w14:paraId="6A8EB359" w14:textId="763A013B" w:rsidR="00D234D7" w:rsidRPr="000D4790" w:rsidRDefault="00D234D7" w:rsidP="00B81E7C">
      <w:pPr>
        <w:pStyle w:val="ListNumber"/>
        <w:keepNext w:val="0"/>
        <w:numPr>
          <w:ilvl w:val="0"/>
          <w:numId w:val="24"/>
        </w:numPr>
        <w:ind w:left="426" w:hanging="426"/>
        <w:rPr>
          <w:rFonts w:cs="Arial"/>
        </w:rPr>
      </w:pPr>
      <w:r w:rsidRPr="000D4790">
        <w:rPr>
          <w:rFonts w:cs="Arial"/>
        </w:rPr>
        <w:lastRenderedPageBreak/>
        <w:t xml:space="preserve">Select </w:t>
      </w:r>
      <w:r w:rsidRPr="000D4790">
        <w:rPr>
          <w:rFonts w:cs="Arial"/>
          <w:b/>
          <w:bCs/>
        </w:rPr>
        <w:t>Outlet administration</w:t>
      </w:r>
      <w:r w:rsidRPr="000D4790">
        <w:rPr>
          <w:rFonts w:cs="Arial"/>
        </w:rPr>
        <w:t xml:space="preserve"> from the </w:t>
      </w:r>
      <w:hyperlink w:anchor="_Administrator_homepage_1" w:history="1">
        <w:r w:rsidR="00DF490C" w:rsidRPr="000D4790">
          <w:rPr>
            <w:rStyle w:val="Hyperlink"/>
            <w:rFonts w:cs="Arial"/>
          </w:rPr>
          <w:t>homepage</w:t>
        </w:r>
      </w:hyperlink>
      <w:r w:rsidR="00DF490C" w:rsidRPr="000D4790">
        <w:rPr>
          <w:rFonts w:cs="Arial"/>
        </w:rPr>
        <w:t>.</w:t>
      </w:r>
      <w:r w:rsidRPr="000D4790">
        <w:rPr>
          <w:rFonts w:cs="Arial"/>
        </w:rPr>
        <w:t xml:space="preserve"> </w:t>
      </w:r>
    </w:p>
    <w:p w14:paraId="3FB7F095" w14:textId="1F96E7E9" w:rsidR="00AB7EF1" w:rsidRPr="000D4790" w:rsidRDefault="00AB7EF1" w:rsidP="00B81E7C">
      <w:pPr>
        <w:pStyle w:val="ListNumber"/>
        <w:keepNext w:val="0"/>
        <w:numPr>
          <w:ilvl w:val="0"/>
          <w:numId w:val="24"/>
        </w:numPr>
        <w:ind w:left="426" w:hanging="426"/>
        <w:rPr>
          <w:rFonts w:cs="Arial"/>
          <w:lang w:eastAsia="en-AU"/>
        </w:rPr>
      </w:pPr>
      <w:r w:rsidRPr="000D4790">
        <w:rPr>
          <w:rFonts w:cs="Arial"/>
          <w:lang w:eastAsia="en-AU"/>
        </w:rPr>
        <w:t xml:space="preserve">Select the name of the outlet on the </w:t>
      </w:r>
      <w:r w:rsidRPr="000D4790">
        <w:rPr>
          <w:rFonts w:cs="Arial"/>
          <w:b/>
          <w:bCs/>
          <w:lang w:eastAsia="en-AU"/>
        </w:rPr>
        <w:t>Outlet card</w:t>
      </w:r>
      <w:r w:rsidRPr="000D4790">
        <w:rPr>
          <w:rFonts w:cs="Arial"/>
          <w:lang w:eastAsia="en-AU"/>
        </w:rPr>
        <w:t xml:space="preserve"> you want to edit.</w:t>
      </w:r>
    </w:p>
    <w:p w14:paraId="48F27EE9" w14:textId="43960468" w:rsidR="00F426F2" w:rsidRPr="000D4790" w:rsidRDefault="00F406E5" w:rsidP="000D4790">
      <w:pPr>
        <w:rPr>
          <w:rFonts w:cs="Arial"/>
        </w:rPr>
      </w:pPr>
      <w:r>
        <w:rPr>
          <w:rFonts w:cs="Arial"/>
          <w:noProof/>
        </w:rPr>
        <w:drawing>
          <wp:inline distT="0" distB="0" distL="0" distR="0" wp14:anchorId="2E8A77C6" wp14:editId="050D4880">
            <wp:extent cx="5048250" cy="4747360"/>
            <wp:effectExtent l="19050" t="19050" r="19050" b="15240"/>
            <wp:docPr id="2133329909" name="Picture 18" descr="Screenshot of the Outlet Administration page with the heading and one outle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29909" name="Picture 18" descr="Screenshot of the Outlet Administration page with the heading and one outlet highlighted"/>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051753" cy="4750654"/>
                    </a:xfrm>
                    <a:prstGeom prst="rect">
                      <a:avLst/>
                    </a:prstGeom>
                    <a:ln>
                      <a:solidFill>
                        <a:schemeClr val="accent1"/>
                      </a:solidFill>
                    </a:ln>
                  </pic:spPr>
                </pic:pic>
              </a:graphicData>
            </a:graphic>
          </wp:inline>
        </w:drawing>
      </w:r>
    </w:p>
    <w:p w14:paraId="19FB8D7C" w14:textId="2F37F347" w:rsidR="00334B71" w:rsidRPr="000D4790" w:rsidRDefault="00334B71" w:rsidP="00B81E7C">
      <w:pPr>
        <w:pStyle w:val="ListNumber"/>
        <w:keepNext w:val="0"/>
        <w:numPr>
          <w:ilvl w:val="0"/>
          <w:numId w:val="24"/>
        </w:numPr>
        <w:ind w:left="426" w:hanging="426"/>
        <w:rPr>
          <w:rFonts w:cs="Arial"/>
        </w:rPr>
      </w:pPr>
      <w:r w:rsidRPr="000D4790">
        <w:rPr>
          <w:rFonts w:cs="Arial"/>
          <w:szCs w:val="21"/>
          <w:lang w:eastAsia="en-AU"/>
        </w:rPr>
        <w:t>On</w:t>
      </w:r>
      <w:r w:rsidRPr="000D4790">
        <w:rPr>
          <w:rFonts w:cs="Arial"/>
        </w:rPr>
        <w:t xml:space="preserve"> the </w:t>
      </w:r>
      <w:r w:rsidRPr="000D4790">
        <w:rPr>
          <w:rFonts w:cs="Arial"/>
          <w:b/>
          <w:bCs/>
        </w:rPr>
        <w:t>View outlet</w:t>
      </w:r>
      <w:r w:rsidRPr="000D4790">
        <w:rPr>
          <w:rFonts w:cs="Arial"/>
        </w:rPr>
        <w:t xml:space="preserve"> page, select the area that you would like to edit, </w:t>
      </w:r>
      <w:r w:rsidRPr="000D4790">
        <w:rPr>
          <w:rFonts w:cs="Arial"/>
          <w:b/>
          <w:bCs/>
        </w:rPr>
        <w:t>Address</w:t>
      </w:r>
      <w:r w:rsidRPr="000D4790">
        <w:rPr>
          <w:rFonts w:cs="Arial"/>
        </w:rPr>
        <w:t xml:space="preserve">, </w:t>
      </w:r>
      <w:r w:rsidRPr="000D4790">
        <w:rPr>
          <w:rFonts w:cs="Arial"/>
          <w:b/>
          <w:bCs/>
        </w:rPr>
        <w:t xml:space="preserve">Contact </w:t>
      </w:r>
      <w:r w:rsidRPr="000D4790">
        <w:rPr>
          <w:rFonts w:cs="Arial"/>
        </w:rPr>
        <w:t xml:space="preserve">details or </w:t>
      </w:r>
      <w:r w:rsidRPr="000D4790">
        <w:rPr>
          <w:rFonts w:cs="Arial"/>
          <w:b/>
          <w:bCs/>
        </w:rPr>
        <w:t>Organisation philosophy</w:t>
      </w:r>
      <w:r w:rsidRPr="000D4790">
        <w:rPr>
          <w:rFonts w:cs="Arial"/>
        </w:rPr>
        <w:t>.</w:t>
      </w:r>
    </w:p>
    <w:p w14:paraId="1638957B" w14:textId="1C2BDC90" w:rsidR="00B818E8" w:rsidRPr="000D4790" w:rsidRDefault="00B818E8" w:rsidP="00F34DB6">
      <w:pPr>
        <w:rPr>
          <w:rFonts w:cs="Arial"/>
        </w:rPr>
      </w:pPr>
      <w:r w:rsidRPr="000D4790">
        <w:rPr>
          <w:rFonts w:cs="Arial"/>
        </w:rPr>
        <w:t xml:space="preserve">You can also change the </w:t>
      </w:r>
      <w:r w:rsidRPr="000D4790">
        <w:rPr>
          <w:rFonts w:cs="Arial"/>
          <w:b/>
          <w:bCs/>
        </w:rPr>
        <w:t>Organisation philosophy</w:t>
      </w:r>
      <w:r w:rsidRPr="000D4790">
        <w:rPr>
          <w:rFonts w:cs="Arial"/>
        </w:rPr>
        <w:t xml:space="preserve"> when viewing your outlet information.</w:t>
      </w:r>
    </w:p>
    <w:p w14:paraId="6B165FDC" w14:textId="071B3FD8" w:rsidR="00334B71" w:rsidRPr="000D4790" w:rsidRDefault="00B818E8" w:rsidP="00F34DB6">
      <w:pPr>
        <w:rPr>
          <w:rFonts w:cs="Arial"/>
        </w:rPr>
      </w:pPr>
      <w:r w:rsidRPr="000D4790">
        <w:rPr>
          <w:rFonts w:cs="Arial"/>
        </w:rPr>
        <w:t xml:space="preserve">For more information on Organisation Philosophy refer to </w:t>
      </w:r>
      <w:hyperlink w:anchor="_2.1.3_Editing_the" w:history="1">
        <w:r w:rsidR="00334B71" w:rsidRPr="000D4790">
          <w:rPr>
            <w:rStyle w:val="Hyperlink"/>
            <w:rFonts w:cs="Arial"/>
          </w:rPr>
          <w:t>Editing the organisation philosophy</w:t>
        </w:r>
      </w:hyperlink>
      <w:r w:rsidR="00334B71" w:rsidRPr="000D4790">
        <w:rPr>
          <w:rFonts w:cs="Arial"/>
        </w:rPr>
        <w:t>.</w:t>
      </w:r>
    </w:p>
    <w:p w14:paraId="54685822" w14:textId="57D2026E" w:rsidR="00334B71" w:rsidRPr="000D4790" w:rsidRDefault="00F406E5" w:rsidP="000D4790">
      <w:pPr>
        <w:rPr>
          <w:rFonts w:cs="Arial"/>
        </w:rPr>
      </w:pPr>
      <w:r>
        <w:rPr>
          <w:rFonts w:cs="Arial"/>
          <w:noProof/>
        </w:rPr>
        <w:drawing>
          <wp:inline distT="0" distB="0" distL="0" distR="0" wp14:anchorId="2D592545" wp14:editId="2A698D55">
            <wp:extent cx="5753100" cy="2095500"/>
            <wp:effectExtent l="19050" t="19050" r="19050" b="19050"/>
            <wp:docPr id="638519003" name="Picture 19" descr="Screenshot of the &quot;view outlet&quot; screen with the edit butt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19003" name="Picture 19" descr="Screenshot of the &quot;view outlet&quot; screen with the edit buttons highlighted."/>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753100" cy="2095500"/>
                    </a:xfrm>
                    <a:prstGeom prst="rect">
                      <a:avLst/>
                    </a:prstGeom>
                    <a:ln>
                      <a:solidFill>
                        <a:schemeClr val="accent1"/>
                      </a:solidFill>
                    </a:ln>
                  </pic:spPr>
                </pic:pic>
              </a:graphicData>
            </a:graphic>
          </wp:inline>
        </w:drawing>
      </w:r>
    </w:p>
    <w:p w14:paraId="4209E8B1" w14:textId="77D88E94" w:rsidR="00334B71" w:rsidRPr="000D4790" w:rsidRDefault="00334B71" w:rsidP="00B81E7C">
      <w:pPr>
        <w:pStyle w:val="ListNumber"/>
        <w:keepNext w:val="0"/>
        <w:numPr>
          <w:ilvl w:val="0"/>
          <w:numId w:val="24"/>
        </w:numPr>
        <w:ind w:left="426" w:hanging="426"/>
        <w:rPr>
          <w:rFonts w:cs="Arial"/>
        </w:rPr>
      </w:pPr>
      <w:r w:rsidRPr="000D4790">
        <w:rPr>
          <w:rFonts w:cs="Arial"/>
        </w:rPr>
        <w:t xml:space="preserve">Edit </w:t>
      </w:r>
      <w:r w:rsidR="00B818E8" w:rsidRPr="000D4790">
        <w:rPr>
          <w:rFonts w:cs="Arial"/>
        </w:rPr>
        <w:t>information and</w:t>
      </w:r>
      <w:r w:rsidRPr="000D4790">
        <w:rPr>
          <w:rFonts w:cs="Arial"/>
        </w:rPr>
        <w:t xml:space="preserve"> select </w:t>
      </w:r>
      <w:r w:rsidR="00963331" w:rsidRPr="000D4790">
        <w:rPr>
          <w:rFonts w:cs="Arial"/>
          <w:b/>
          <w:bCs/>
        </w:rPr>
        <w:t>SAVE CHANGES</w:t>
      </w:r>
      <w:r w:rsidRPr="000D4790">
        <w:rPr>
          <w:rFonts w:cs="Arial"/>
        </w:rPr>
        <w:t xml:space="preserve">. To edit address </w:t>
      </w:r>
      <w:r w:rsidR="00B818E8" w:rsidRPr="000D4790">
        <w:rPr>
          <w:rFonts w:cs="Arial"/>
        </w:rPr>
        <w:t>details,</w:t>
      </w:r>
      <w:r w:rsidRPr="000D4790">
        <w:rPr>
          <w:rFonts w:cs="Arial"/>
        </w:rPr>
        <w:t xml:space="preserve"> select </w:t>
      </w:r>
      <w:r w:rsidRPr="000D4790">
        <w:rPr>
          <w:rFonts w:cs="Arial"/>
          <w:b/>
          <w:bCs/>
        </w:rPr>
        <w:t>Edit</w:t>
      </w:r>
      <w:r w:rsidRPr="000D4790">
        <w:rPr>
          <w:rFonts w:cs="Arial"/>
        </w:rPr>
        <w:t xml:space="preserve"> next to the outlet address.</w:t>
      </w:r>
    </w:p>
    <w:p w14:paraId="1130AE10" w14:textId="25E69F2E" w:rsidR="00334B71" w:rsidRPr="000D4790" w:rsidRDefault="00F406E5" w:rsidP="000D4790">
      <w:pPr>
        <w:rPr>
          <w:rFonts w:cs="Arial"/>
        </w:rPr>
      </w:pPr>
      <w:r>
        <w:rPr>
          <w:rFonts w:cs="Arial"/>
          <w:noProof/>
        </w:rPr>
        <w:lastRenderedPageBreak/>
        <w:drawing>
          <wp:inline distT="0" distB="0" distL="0" distR="0" wp14:anchorId="5BA41D4F" wp14:editId="085D08ED">
            <wp:extent cx="5753100" cy="3933825"/>
            <wp:effectExtent l="19050" t="19050" r="19050" b="28575"/>
            <wp:docPr id="256589889" name="Picture 20" descr="screenshot of the &quot;edit outlet&quot; screen with the edit button and editable field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89889" name="Picture 20" descr="screenshot of the &quot;edit outlet&quot; screen with the edit button and editable fields highlighted"/>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753100" cy="3933825"/>
                    </a:xfrm>
                    <a:prstGeom prst="rect">
                      <a:avLst/>
                    </a:prstGeom>
                    <a:ln>
                      <a:solidFill>
                        <a:schemeClr val="accent1"/>
                      </a:solidFill>
                    </a:ln>
                  </pic:spPr>
                </pic:pic>
              </a:graphicData>
            </a:graphic>
          </wp:inline>
        </w:drawing>
      </w:r>
    </w:p>
    <w:p w14:paraId="13925489" w14:textId="033836F9" w:rsidR="00334B71" w:rsidRPr="000D4790" w:rsidRDefault="00334B71" w:rsidP="00D2364A">
      <w:pPr>
        <w:pStyle w:val="Heading2"/>
        <w:keepNext w:val="0"/>
        <w:keepLines w:val="0"/>
        <w:spacing w:line="276" w:lineRule="auto"/>
        <w:ind w:left="578" w:hanging="578"/>
        <w:rPr>
          <w:rFonts w:ascii="Arial" w:hAnsi="Arial" w:cs="Arial"/>
        </w:rPr>
      </w:pPr>
      <w:bookmarkStart w:id="621" w:name="_Toc114665600"/>
      <w:bookmarkStart w:id="622" w:name="_Toc114665680"/>
      <w:bookmarkStart w:id="623" w:name="_Toc114665601"/>
      <w:bookmarkStart w:id="624" w:name="_Toc114665681"/>
      <w:bookmarkStart w:id="625" w:name="_Toc114665602"/>
      <w:bookmarkStart w:id="626" w:name="_Toc114665682"/>
      <w:bookmarkStart w:id="627" w:name="_Toc114665603"/>
      <w:bookmarkStart w:id="628" w:name="_Toc114665683"/>
      <w:bookmarkStart w:id="629" w:name="_Toc114665604"/>
      <w:bookmarkStart w:id="630" w:name="_Toc114665684"/>
      <w:bookmarkStart w:id="631" w:name="_Toc114665605"/>
      <w:bookmarkStart w:id="632" w:name="_Toc114665685"/>
      <w:bookmarkStart w:id="633" w:name="_Toc114665606"/>
      <w:bookmarkStart w:id="634" w:name="_Toc114665686"/>
      <w:bookmarkStart w:id="635" w:name="_Toc127862070"/>
      <w:bookmarkStart w:id="636" w:name="_Toc242442584"/>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sidRPr="000D4790">
        <w:rPr>
          <w:rFonts w:ascii="Arial" w:hAnsi="Arial" w:cs="Arial"/>
        </w:rPr>
        <w:t>Tasks and notifications</w:t>
      </w:r>
      <w:bookmarkEnd w:id="635"/>
      <w:bookmarkEnd w:id="636"/>
    </w:p>
    <w:p w14:paraId="6FC1D280" w14:textId="5309355C" w:rsidR="00334B71" w:rsidRPr="000D4790" w:rsidRDefault="00334B71" w:rsidP="000D4790">
      <w:pPr>
        <w:pStyle w:val="Heading3"/>
        <w:keepNext w:val="0"/>
        <w:keepLines w:val="0"/>
        <w:spacing w:line="276" w:lineRule="auto"/>
        <w:rPr>
          <w:rFonts w:ascii="Arial" w:hAnsi="Arial" w:cs="Arial"/>
        </w:rPr>
      </w:pPr>
      <w:bookmarkStart w:id="637" w:name="_Toc127862071"/>
      <w:bookmarkStart w:id="638" w:name="_Toc242442585"/>
      <w:r w:rsidRPr="000D4790">
        <w:rPr>
          <w:rFonts w:ascii="Arial" w:hAnsi="Arial" w:cs="Arial"/>
        </w:rPr>
        <w:t>Viewing tasks and notifications</w:t>
      </w:r>
      <w:bookmarkEnd w:id="637"/>
      <w:bookmarkEnd w:id="638"/>
    </w:p>
    <w:p w14:paraId="79B56452" w14:textId="701D08E8" w:rsidR="00334B71" w:rsidRDefault="002E210E" w:rsidP="000D4790">
      <w:pPr>
        <w:rPr>
          <w:rFonts w:cs="Arial"/>
        </w:rPr>
      </w:pPr>
      <w:r w:rsidRPr="000D4790">
        <w:rPr>
          <w:rFonts w:cs="Arial"/>
        </w:rPr>
        <w:t>Follow these steps to view tasks and notifications:</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93142F" w:rsidRPr="00F57C8E" w14:paraId="633947D2" w14:textId="77777777" w:rsidTr="00BA39DC">
        <w:tc>
          <w:tcPr>
            <w:tcW w:w="283" w:type="dxa"/>
            <w:shd w:val="clear" w:color="auto" w:fill="FFFFFF" w:themeFill="background1"/>
          </w:tcPr>
          <w:p w14:paraId="7E4DCFB1" w14:textId="77777777" w:rsidR="0093142F" w:rsidRPr="00F57C8E" w:rsidRDefault="0093142F" w:rsidP="00BA39DC">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0A25B263" w14:textId="4EB47D40" w:rsidR="0093142F" w:rsidRPr="00F57C8E" w:rsidRDefault="0093142F" w:rsidP="00BA39DC">
            <w:pPr>
              <w:rPr>
                <w:rFonts w:cs="Arial"/>
                <w:szCs w:val="22"/>
              </w:rPr>
            </w:pPr>
            <w:r w:rsidRPr="000D4790">
              <w:rPr>
                <w:lang w:val="en-US"/>
              </w:rPr>
              <w:t xml:space="preserve">You must log onto the relevant outlet to view its tasks. You can do this by selecting the outlet you wish to log in to next to the </w:t>
            </w:r>
            <w:r w:rsidRPr="000D4790">
              <w:rPr>
                <w:b/>
                <w:bCs/>
                <w:lang w:val="en-US"/>
              </w:rPr>
              <w:t>Logout</w:t>
            </w:r>
            <w:r w:rsidRPr="000D4790">
              <w:rPr>
                <w:lang w:val="en-US"/>
              </w:rPr>
              <w:t xml:space="preserve"> link at the top right of the portal.</w:t>
            </w:r>
          </w:p>
        </w:tc>
      </w:tr>
    </w:tbl>
    <w:p w14:paraId="46EB93E3" w14:textId="1E0AACF6" w:rsidR="00334B71" w:rsidRPr="000D4790" w:rsidRDefault="001213FA" w:rsidP="00B81E7C">
      <w:pPr>
        <w:pStyle w:val="ListNumber"/>
        <w:keepNext w:val="0"/>
        <w:numPr>
          <w:ilvl w:val="0"/>
          <w:numId w:val="11"/>
        </w:numPr>
        <w:ind w:left="426" w:hanging="426"/>
        <w:rPr>
          <w:rFonts w:cs="Arial"/>
        </w:rPr>
      </w:pPr>
      <w:r w:rsidRPr="000D4790">
        <w:rPr>
          <w:rFonts w:cs="Arial"/>
        </w:rPr>
        <w:t xml:space="preserve">Select the </w:t>
      </w:r>
      <w:r w:rsidR="00334B71" w:rsidRPr="000D4790">
        <w:rPr>
          <w:rFonts w:cs="Arial"/>
          <w:b/>
          <w:bCs/>
        </w:rPr>
        <w:t>Tasks and notifications</w:t>
      </w:r>
      <w:r w:rsidRPr="000D4790">
        <w:rPr>
          <w:rFonts w:cs="Arial"/>
        </w:rPr>
        <w:t xml:space="preserve"> tile from the </w:t>
      </w:r>
      <w:hyperlink w:anchor="_Administrator_homepage_1" w:history="1">
        <w:r w:rsidRPr="000D4790">
          <w:rPr>
            <w:rStyle w:val="Hyperlink"/>
            <w:rFonts w:cs="Arial"/>
          </w:rPr>
          <w:t>homepage</w:t>
        </w:r>
      </w:hyperlink>
      <w:r w:rsidRPr="000D4790">
        <w:rPr>
          <w:rFonts w:cs="Arial"/>
        </w:rPr>
        <w:t>.</w:t>
      </w:r>
    </w:p>
    <w:p w14:paraId="46099F7D" w14:textId="114DE860" w:rsidR="009817FA" w:rsidRPr="000D4790" w:rsidRDefault="00334B71" w:rsidP="00F34DB6">
      <w:pPr>
        <w:rPr>
          <w:rFonts w:cs="Arial"/>
        </w:rPr>
      </w:pPr>
      <w:r w:rsidRPr="000D4790">
        <w:rPr>
          <w:rFonts w:cs="Arial"/>
        </w:rPr>
        <w:t xml:space="preserve">To view tasks for your </w:t>
      </w:r>
      <w:r w:rsidR="00DF490C" w:rsidRPr="000D4790">
        <w:rPr>
          <w:rFonts w:cs="Arial"/>
        </w:rPr>
        <w:t>organisation,</w:t>
      </w:r>
      <w:r w:rsidRPr="000D4790">
        <w:rPr>
          <w:rFonts w:cs="Arial"/>
        </w:rPr>
        <w:t xml:space="preserve"> select </w:t>
      </w:r>
      <w:r w:rsidRPr="000D4790">
        <w:rPr>
          <w:rFonts w:cs="Arial"/>
          <w:b/>
          <w:bCs/>
        </w:rPr>
        <w:t>Tasks</w:t>
      </w:r>
      <w:r w:rsidRPr="000D4790">
        <w:rPr>
          <w:rFonts w:cs="Arial"/>
        </w:rPr>
        <w:t>. Select an outlet to view tasks related to that outlet.</w:t>
      </w:r>
    </w:p>
    <w:p w14:paraId="0BD96FE6" w14:textId="77777777" w:rsidR="00334B71" w:rsidRPr="000D4790" w:rsidRDefault="00923528" w:rsidP="000D4790">
      <w:pPr>
        <w:rPr>
          <w:rFonts w:cs="Arial"/>
        </w:rPr>
      </w:pPr>
      <w:r w:rsidRPr="000D4790">
        <w:rPr>
          <w:rFonts w:cs="Arial"/>
          <w:noProof/>
          <w:sz w:val="20"/>
          <w:szCs w:val="20"/>
        </w:rPr>
        <w:drawing>
          <wp:inline distT="0" distB="0" distL="0" distR="0" wp14:anchorId="7D844A48" wp14:editId="74C905A0">
            <wp:extent cx="4860000" cy="1958618"/>
            <wp:effectExtent l="19050" t="19050" r="17145" b="22860"/>
            <wp:docPr id="292897468" name="Picture 1" descr="Image of the Tasks and Notifications page. The Tasks tab is at the top lef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97468" name="Picture 1" descr="Image of the Tasks and Notifications page. The Tasks tab is at the top left of the page."/>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4860000" cy="1958618"/>
                    </a:xfrm>
                    <a:prstGeom prst="rect">
                      <a:avLst/>
                    </a:prstGeom>
                    <a:ln>
                      <a:solidFill>
                        <a:schemeClr val="accent1"/>
                      </a:solidFill>
                    </a:ln>
                  </pic:spPr>
                </pic:pic>
              </a:graphicData>
            </a:graphic>
          </wp:inline>
        </w:drawing>
      </w:r>
    </w:p>
    <w:p w14:paraId="133990D4" w14:textId="77777777" w:rsidR="00F34DB6" w:rsidRDefault="00F34DB6" w:rsidP="000D4790">
      <w:pPr>
        <w:rPr>
          <w:rFonts w:cs="Arial"/>
        </w:rPr>
      </w:pPr>
    </w:p>
    <w:p w14:paraId="1BD8989A" w14:textId="77777777" w:rsidR="00F34DB6" w:rsidRDefault="00F34DB6" w:rsidP="000D4790">
      <w:pPr>
        <w:rPr>
          <w:rFonts w:cs="Arial"/>
        </w:rPr>
      </w:pPr>
    </w:p>
    <w:p w14:paraId="2F1D0217" w14:textId="77777777" w:rsidR="00334B71" w:rsidRPr="000D4790" w:rsidRDefault="00334B71" w:rsidP="000D4790">
      <w:pPr>
        <w:rPr>
          <w:rFonts w:cs="Arial"/>
        </w:rPr>
      </w:pPr>
      <w:r w:rsidRPr="000D4790">
        <w:rPr>
          <w:rFonts w:cs="Arial"/>
        </w:rPr>
        <w:lastRenderedPageBreak/>
        <w:t>In the Tasks tab, you will be able to view all tasks that are relevant to your role. You can sort tasks by:</w:t>
      </w:r>
    </w:p>
    <w:p w14:paraId="06E5E827" w14:textId="77777777" w:rsidR="00334B71" w:rsidRPr="000D4790" w:rsidRDefault="00334B71" w:rsidP="00B81E7C">
      <w:pPr>
        <w:pStyle w:val="ListBullet"/>
        <w:numPr>
          <w:ilvl w:val="0"/>
          <w:numId w:val="45"/>
        </w:numPr>
        <w:ind w:left="828" w:hanging="357"/>
        <w:rPr>
          <w:rFonts w:cs="Arial"/>
        </w:rPr>
      </w:pPr>
      <w:r w:rsidRPr="000D4790">
        <w:rPr>
          <w:rFonts w:cs="Arial"/>
        </w:rPr>
        <w:t>Due date</w:t>
      </w:r>
    </w:p>
    <w:p w14:paraId="3D07D1B2" w14:textId="77777777" w:rsidR="00334B71" w:rsidRPr="000D4790" w:rsidRDefault="00334B71" w:rsidP="00B81E7C">
      <w:pPr>
        <w:pStyle w:val="ListBullet"/>
        <w:numPr>
          <w:ilvl w:val="0"/>
          <w:numId w:val="45"/>
        </w:numPr>
        <w:rPr>
          <w:rFonts w:cs="Arial"/>
        </w:rPr>
      </w:pPr>
      <w:r w:rsidRPr="000D4790">
        <w:rPr>
          <w:rFonts w:cs="Arial"/>
        </w:rPr>
        <w:t>Category</w:t>
      </w:r>
    </w:p>
    <w:p w14:paraId="700475F9" w14:textId="77777777" w:rsidR="00334B71" w:rsidRPr="000D4790" w:rsidRDefault="00334B71" w:rsidP="00B81E7C">
      <w:pPr>
        <w:pStyle w:val="ListBullet"/>
        <w:numPr>
          <w:ilvl w:val="0"/>
          <w:numId w:val="45"/>
        </w:numPr>
        <w:rPr>
          <w:rFonts w:cs="Arial"/>
        </w:rPr>
      </w:pPr>
      <w:r w:rsidRPr="000D4790">
        <w:rPr>
          <w:rFonts w:cs="Arial"/>
        </w:rPr>
        <w:t>Title/Description</w:t>
      </w:r>
    </w:p>
    <w:p w14:paraId="762EC944" w14:textId="77777777" w:rsidR="00334B71" w:rsidRPr="000D4790" w:rsidRDefault="00334B71" w:rsidP="00B81E7C">
      <w:pPr>
        <w:pStyle w:val="ListBullet"/>
        <w:numPr>
          <w:ilvl w:val="0"/>
          <w:numId w:val="45"/>
        </w:numPr>
        <w:rPr>
          <w:rFonts w:cs="Arial"/>
        </w:rPr>
      </w:pPr>
      <w:r w:rsidRPr="000D4790">
        <w:rPr>
          <w:rFonts w:cs="Arial"/>
        </w:rPr>
        <w:t>Aged Care User ID</w:t>
      </w:r>
    </w:p>
    <w:p w14:paraId="7BEC209F" w14:textId="77777777" w:rsidR="00334B71" w:rsidRPr="000D4790" w:rsidRDefault="00334B71" w:rsidP="00B81E7C">
      <w:pPr>
        <w:pStyle w:val="ListBullet"/>
        <w:numPr>
          <w:ilvl w:val="0"/>
          <w:numId w:val="45"/>
        </w:numPr>
        <w:rPr>
          <w:rFonts w:cs="Arial"/>
        </w:rPr>
      </w:pPr>
      <w:r w:rsidRPr="000D4790">
        <w:rPr>
          <w:rFonts w:cs="Arial"/>
        </w:rPr>
        <w:t xml:space="preserve">Client name </w:t>
      </w:r>
    </w:p>
    <w:p w14:paraId="2CAC7BC2" w14:textId="79E38949" w:rsidR="00334B71" w:rsidRDefault="00334B71" w:rsidP="00B81E7C">
      <w:pPr>
        <w:pStyle w:val="ListBullet"/>
        <w:numPr>
          <w:ilvl w:val="0"/>
          <w:numId w:val="45"/>
        </w:numPr>
        <w:rPr>
          <w:rFonts w:cs="Arial"/>
        </w:rPr>
      </w:pPr>
      <w:r w:rsidRPr="000D4790">
        <w:rPr>
          <w:rFonts w:cs="Arial"/>
        </w:rPr>
        <w:t>Activity ID</w:t>
      </w:r>
      <w:r w:rsidR="001213FA" w:rsidRPr="000D4790">
        <w:rPr>
          <w:rFonts w:cs="Arial"/>
        </w:rPr>
        <w:t>.</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4F4AAC" w:rsidRPr="00F57C8E" w14:paraId="1D0780DB" w14:textId="77777777" w:rsidTr="00BA39DC">
        <w:tc>
          <w:tcPr>
            <w:tcW w:w="283" w:type="dxa"/>
            <w:shd w:val="clear" w:color="auto" w:fill="FFFFFF" w:themeFill="background1"/>
          </w:tcPr>
          <w:p w14:paraId="77E3AC79" w14:textId="77777777" w:rsidR="004F4AAC" w:rsidRPr="00F57C8E" w:rsidRDefault="004F4AAC" w:rsidP="00BA39DC">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750ED952" w14:textId="77777777" w:rsidR="004F4AAC" w:rsidRDefault="004F4AAC" w:rsidP="00BA39DC">
            <w:pPr>
              <w:rPr>
                <w:lang w:val="en-US"/>
              </w:rPr>
            </w:pPr>
            <w:r w:rsidRPr="000D4790">
              <w:rPr>
                <w:lang w:val="en-US"/>
              </w:rPr>
              <w:t xml:space="preserve">Tasks that have been marked as important for your outlet by your outlet administrator will be displayed with a visual indicator. </w:t>
            </w:r>
          </w:p>
          <w:p w14:paraId="745C892D" w14:textId="21848C80" w:rsidR="004F4AAC" w:rsidRPr="00F57C8E" w:rsidRDefault="004F4AAC" w:rsidP="00BA39DC">
            <w:pPr>
              <w:rPr>
                <w:rFonts w:cs="Arial"/>
                <w:szCs w:val="22"/>
              </w:rPr>
            </w:pPr>
            <w:r w:rsidRPr="000D4790">
              <w:rPr>
                <w:lang w:val="en-US"/>
              </w:rPr>
              <w:t>The managing preferences section in this guide explains how to set tasks as important.</w:t>
            </w:r>
          </w:p>
        </w:tc>
      </w:tr>
    </w:tbl>
    <w:p w14:paraId="5E00768D" w14:textId="40ACA1CF" w:rsidR="00334B71" w:rsidRPr="000D4790" w:rsidRDefault="00334B71" w:rsidP="00B81E7C">
      <w:pPr>
        <w:pStyle w:val="ListNumber"/>
        <w:keepNext w:val="0"/>
        <w:numPr>
          <w:ilvl w:val="0"/>
          <w:numId w:val="11"/>
        </w:numPr>
        <w:ind w:left="426" w:hanging="426"/>
        <w:rPr>
          <w:rFonts w:cs="Arial"/>
        </w:rPr>
      </w:pPr>
      <w:r w:rsidRPr="000D4790">
        <w:rPr>
          <w:rFonts w:cs="Arial"/>
        </w:rPr>
        <w:t xml:space="preserve">To view notifications for your organisation, select </w:t>
      </w:r>
      <w:r w:rsidRPr="000D4790">
        <w:rPr>
          <w:rFonts w:cs="Arial"/>
          <w:b/>
          <w:bCs/>
        </w:rPr>
        <w:t>Notifications</w:t>
      </w:r>
      <w:r w:rsidRPr="000D4790">
        <w:rPr>
          <w:rFonts w:cs="Arial"/>
        </w:rPr>
        <w:t>. Select an outlet to view tasks related to that outlet.</w:t>
      </w:r>
    </w:p>
    <w:p w14:paraId="764FEB6E" w14:textId="77777777" w:rsidR="003C68F8" w:rsidRPr="000D4790" w:rsidRDefault="00334B71" w:rsidP="00F34DB6">
      <w:pPr>
        <w:rPr>
          <w:rFonts w:cs="Arial"/>
        </w:rPr>
      </w:pPr>
      <w:r w:rsidRPr="000D4790">
        <w:rPr>
          <w:rFonts w:cs="Arial"/>
        </w:rPr>
        <w:t>You will only be able to see tasks and notifications that are associated to your outlet and for clients you are providing services to. Assessors will be able to see all tasks and notifications for clients.</w:t>
      </w:r>
    </w:p>
    <w:p w14:paraId="52D0EAAB" w14:textId="7307D3AB" w:rsidR="00334B71" w:rsidRPr="000D4790" w:rsidRDefault="003C68F8" w:rsidP="000D4790">
      <w:pPr>
        <w:rPr>
          <w:rFonts w:cs="Arial"/>
        </w:rPr>
      </w:pPr>
      <w:r w:rsidRPr="000D4790">
        <w:rPr>
          <w:rFonts w:cs="Arial"/>
          <w:noProof/>
        </w:rPr>
        <w:drawing>
          <wp:inline distT="0" distB="0" distL="0" distR="0" wp14:anchorId="09E58291" wp14:editId="17982C9D">
            <wp:extent cx="5742000" cy="1644646"/>
            <wp:effectExtent l="19050" t="19050" r="11430" b="13335"/>
            <wp:docPr id="987115250" name="Picture 1" descr="Image of the Tasks and Notifications tab, displaying the notifications that are associated to your outlet and for clients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115250" name="Picture 1" descr="Image of the Tasks and Notifications tab, displaying the notifications that are associated to your outlet and for clients ">
                      <a:extLst>
                        <a:ext uri="{C183D7F6-B498-43B3-948B-1728B52AA6E4}">
                          <adec:decorative xmlns:adec="http://schemas.microsoft.com/office/drawing/2017/decorative" val="0"/>
                        </a:ext>
                      </a:extLst>
                    </pic:cNvP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742000" cy="1644646"/>
                    </a:xfrm>
                    <a:prstGeom prst="rect">
                      <a:avLst/>
                    </a:prstGeom>
                    <a:ln>
                      <a:solidFill>
                        <a:schemeClr val="accent1"/>
                      </a:solidFill>
                    </a:ln>
                  </pic:spPr>
                </pic:pic>
              </a:graphicData>
            </a:graphic>
          </wp:inline>
        </w:drawing>
      </w:r>
    </w:p>
    <w:p w14:paraId="09A2FEBF" w14:textId="733A73C1" w:rsidR="00334B71" w:rsidRPr="000D4790" w:rsidRDefault="00334B71" w:rsidP="00B81E7C">
      <w:pPr>
        <w:pStyle w:val="ListNumber"/>
        <w:keepNext w:val="0"/>
        <w:numPr>
          <w:ilvl w:val="0"/>
          <w:numId w:val="11"/>
        </w:numPr>
        <w:ind w:left="426" w:hanging="426"/>
        <w:rPr>
          <w:rFonts w:cs="Arial"/>
        </w:rPr>
      </w:pPr>
      <w:r w:rsidRPr="000D4790">
        <w:rPr>
          <w:rFonts w:cs="Arial"/>
        </w:rPr>
        <w:t xml:space="preserve">You can search for specific tasks using the filter </w:t>
      </w:r>
      <w:r w:rsidR="00963331" w:rsidRPr="000D4790">
        <w:rPr>
          <w:rFonts w:cs="Arial"/>
        </w:rPr>
        <w:t>options or</w:t>
      </w:r>
      <w:r w:rsidRPr="000D4790">
        <w:rPr>
          <w:rFonts w:cs="Arial"/>
        </w:rPr>
        <w:t xml:space="preserve"> using custom filters in Advanced Search. Select the arrows to the right to expand or collapse the filter options.</w:t>
      </w:r>
    </w:p>
    <w:p w14:paraId="4D139890" w14:textId="77777777" w:rsidR="00334B71" w:rsidRPr="000D4790" w:rsidRDefault="00334B71" w:rsidP="000D4790">
      <w:pPr>
        <w:rPr>
          <w:rFonts w:cs="Arial"/>
        </w:rPr>
      </w:pPr>
      <w:r w:rsidRPr="000D4790">
        <w:rPr>
          <w:rFonts w:cs="Arial"/>
          <w:noProof/>
        </w:rPr>
        <w:drawing>
          <wp:inline distT="0" distB="0" distL="0" distR="0" wp14:anchorId="6AC29747" wp14:editId="24E7298F">
            <wp:extent cx="5742000" cy="1378844"/>
            <wp:effectExtent l="19050" t="19050" r="11430" b="12065"/>
            <wp:docPr id="50295" name="Picture 50295" descr="Image of the Tasks tab and filtering for ta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5" name="Picture 50295" descr="Image of the Tasks tab and filtering for tasks"/>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742000" cy="1378844"/>
                    </a:xfrm>
                    <a:prstGeom prst="rect">
                      <a:avLst/>
                    </a:prstGeom>
                    <a:ln>
                      <a:solidFill>
                        <a:schemeClr val="accent1"/>
                      </a:solidFill>
                    </a:ln>
                  </pic:spPr>
                </pic:pic>
              </a:graphicData>
            </a:graphic>
          </wp:inline>
        </w:drawing>
      </w:r>
    </w:p>
    <w:p w14:paraId="27B99D0C" w14:textId="4ECED5A3" w:rsidR="00120120" w:rsidRPr="000D4790" w:rsidRDefault="00334B71" w:rsidP="000D4790">
      <w:pPr>
        <w:rPr>
          <w:rFonts w:cs="Arial"/>
        </w:rPr>
      </w:pPr>
      <w:r w:rsidRPr="000D4790">
        <w:rPr>
          <w:rFonts w:cs="Arial"/>
        </w:rPr>
        <w:t xml:space="preserve">To apply custom filters, select </w:t>
      </w:r>
      <w:r w:rsidR="00963331" w:rsidRPr="000D4790">
        <w:rPr>
          <w:rFonts w:cs="Arial"/>
          <w:b/>
          <w:bCs/>
        </w:rPr>
        <w:t>ADVANCED SEARCH</w:t>
      </w:r>
      <w:r w:rsidR="00963331" w:rsidRPr="000D4790">
        <w:rPr>
          <w:rFonts w:cs="Arial"/>
        </w:rPr>
        <w:t xml:space="preserve"> </w:t>
      </w:r>
      <w:r w:rsidRPr="000D4790">
        <w:rPr>
          <w:rFonts w:cs="Arial"/>
        </w:rPr>
        <w:t xml:space="preserve">and choose filters from the </w:t>
      </w:r>
      <w:r w:rsidR="00963331" w:rsidRPr="000D4790">
        <w:rPr>
          <w:rFonts w:cs="Arial"/>
        </w:rPr>
        <w:t>drop-down</w:t>
      </w:r>
      <w:r w:rsidRPr="000D4790">
        <w:rPr>
          <w:rFonts w:cs="Arial"/>
        </w:rPr>
        <w:t xml:space="preserve"> menu and select </w:t>
      </w:r>
      <w:r w:rsidR="00963331" w:rsidRPr="000D4790">
        <w:rPr>
          <w:rFonts w:cs="Arial"/>
          <w:b/>
          <w:bCs/>
        </w:rPr>
        <w:t>ADD FILTER</w:t>
      </w:r>
      <w:r w:rsidR="00963331" w:rsidRPr="000D4790">
        <w:rPr>
          <w:rFonts w:cs="Arial"/>
        </w:rPr>
        <w:t xml:space="preserve"> </w:t>
      </w:r>
      <w:r w:rsidRPr="000D4790">
        <w:rPr>
          <w:rFonts w:cs="Arial"/>
        </w:rPr>
        <w:t>for each filter you want to apply.</w:t>
      </w:r>
      <w:r w:rsidR="00120120" w:rsidRPr="000D4790">
        <w:rPr>
          <w:rFonts w:cs="Arial"/>
        </w:rPr>
        <w:t xml:space="preserve"> The filters include: </w:t>
      </w:r>
    </w:p>
    <w:p w14:paraId="5EB3B20E" w14:textId="6D4297CC" w:rsidR="00120120" w:rsidRPr="000D4790" w:rsidRDefault="00120120" w:rsidP="00B81E7C">
      <w:pPr>
        <w:pStyle w:val="ListBullet"/>
        <w:numPr>
          <w:ilvl w:val="0"/>
          <w:numId w:val="46"/>
        </w:numPr>
        <w:rPr>
          <w:rFonts w:cs="Arial"/>
        </w:rPr>
      </w:pPr>
      <w:r w:rsidRPr="000D4790">
        <w:rPr>
          <w:rFonts w:cs="Arial"/>
        </w:rPr>
        <w:t>Activity ID</w:t>
      </w:r>
    </w:p>
    <w:p w14:paraId="581FAF77" w14:textId="0D9FBD42" w:rsidR="00120120" w:rsidRPr="000D4790" w:rsidRDefault="00120120" w:rsidP="00B81E7C">
      <w:pPr>
        <w:pStyle w:val="ListBullet"/>
        <w:numPr>
          <w:ilvl w:val="0"/>
          <w:numId w:val="46"/>
        </w:numPr>
        <w:rPr>
          <w:rFonts w:cs="Arial"/>
        </w:rPr>
      </w:pPr>
      <w:r w:rsidRPr="000D4790">
        <w:rPr>
          <w:rFonts w:cs="Arial"/>
        </w:rPr>
        <w:t>Aged Care User ID</w:t>
      </w:r>
    </w:p>
    <w:p w14:paraId="472D50D8" w14:textId="5B7F6A88" w:rsidR="00120120" w:rsidRPr="000D4790" w:rsidRDefault="00120120" w:rsidP="00B81E7C">
      <w:pPr>
        <w:pStyle w:val="ListBullet"/>
        <w:numPr>
          <w:ilvl w:val="0"/>
          <w:numId w:val="46"/>
        </w:numPr>
        <w:rPr>
          <w:rFonts w:cs="Arial"/>
        </w:rPr>
      </w:pPr>
      <w:r w:rsidRPr="000D4790">
        <w:rPr>
          <w:rFonts w:cs="Arial"/>
        </w:rPr>
        <w:t>Category</w:t>
      </w:r>
    </w:p>
    <w:p w14:paraId="0E45904D" w14:textId="6B6CD06D" w:rsidR="00120120" w:rsidRPr="000D4790" w:rsidRDefault="00120120" w:rsidP="00B81E7C">
      <w:pPr>
        <w:pStyle w:val="ListBullet"/>
        <w:numPr>
          <w:ilvl w:val="0"/>
          <w:numId w:val="46"/>
        </w:numPr>
        <w:rPr>
          <w:rFonts w:cs="Arial"/>
        </w:rPr>
      </w:pPr>
      <w:r w:rsidRPr="000D4790">
        <w:rPr>
          <w:rFonts w:cs="Arial"/>
        </w:rPr>
        <w:t>Date received</w:t>
      </w:r>
    </w:p>
    <w:p w14:paraId="3D1FCFAF" w14:textId="63BB5534" w:rsidR="00120120" w:rsidRPr="000D4790" w:rsidRDefault="00120120" w:rsidP="00B81E7C">
      <w:pPr>
        <w:pStyle w:val="ListBullet"/>
        <w:numPr>
          <w:ilvl w:val="0"/>
          <w:numId w:val="46"/>
        </w:numPr>
        <w:rPr>
          <w:rFonts w:cs="Arial"/>
        </w:rPr>
      </w:pPr>
      <w:r w:rsidRPr="000D4790">
        <w:rPr>
          <w:rFonts w:cs="Arial"/>
        </w:rPr>
        <w:lastRenderedPageBreak/>
        <w:t>Due date</w:t>
      </w:r>
    </w:p>
    <w:p w14:paraId="2DD94DB7" w14:textId="02CF91E5" w:rsidR="00120120" w:rsidRPr="000D4790" w:rsidRDefault="00120120" w:rsidP="00B81E7C">
      <w:pPr>
        <w:pStyle w:val="ListBullet"/>
        <w:numPr>
          <w:ilvl w:val="0"/>
          <w:numId w:val="46"/>
        </w:numPr>
        <w:rPr>
          <w:rFonts w:cs="Arial"/>
        </w:rPr>
      </w:pPr>
      <w:r w:rsidRPr="000D4790">
        <w:rPr>
          <w:rFonts w:cs="Arial"/>
        </w:rPr>
        <w:t>First name</w:t>
      </w:r>
    </w:p>
    <w:p w14:paraId="76FCCD31" w14:textId="4274C9E3" w:rsidR="00120120" w:rsidRPr="000D4790" w:rsidRDefault="00120120" w:rsidP="00B81E7C">
      <w:pPr>
        <w:pStyle w:val="ListBullet"/>
        <w:numPr>
          <w:ilvl w:val="0"/>
          <w:numId w:val="46"/>
        </w:numPr>
        <w:rPr>
          <w:rFonts w:cs="Arial"/>
        </w:rPr>
      </w:pPr>
      <w:r w:rsidRPr="000D4790">
        <w:rPr>
          <w:rFonts w:cs="Arial"/>
        </w:rPr>
        <w:t>Last name</w:t>
      </w:r>
    </w:p>
    <w:p w14:paraId="5198A9F8" w14:textId="7F4E1A17" w:rsidR="00120120" w:rsidRPr="000D4790" w:rsidRDefault="00120120" w:rsidP="00B81E7C">
      <w:pPr>
        <w:pStyle w:val="ListBullet"/>
        <w:numPr>
          <w:ilvl w:val="0"/>
          <w:numId w:val="46"/>
        </w:numPr>
        <w:rPr>
          <w:rFonts w:cs="Arial"/>
        </w:rPr>
      </w:pPr>
      <w:r w:rsidRPr="000D4790">
        <w:rPr>
          <w:rFonts w:cs="Arial"/>
        </w:rPr>
        <w:t>Marked as important</w:t>
      </w:r>
    </w:p>
    <w:p w14:paraId="126959B5" w14:textId="5CE621FC" w:rsidR="00120120" w:rsidRPr="000D4790" w:rsidRDefault="00120120" w:rsidP="00B81E7C">
      <w:pPr>
        <w:pStyle w:val="ListBullet"/>
        <w:numPr>
          <w:ilvl w:val="0"/>
          <w:numId w:val="46"/>
        </w:numPr>
        <w:rPr>
          <w:rFonts w:cs="Arial"/>
        </w:rPr>
      </w:pPr>
      <w:r w:rsidRPr="000D4790">
        <w:rPr>
          <w:rFonts w:cs="Arial"/>
        </w:rPr>
        <w:t>Overdue tasks</w:t>
      </w:r>
    </w:p>
    <w:p w14:paraId="20825734" w14:textId="48B9E1D3" w:rsidR="00120120" w:rsidRPr="000D4790" w:rsidRDefault="00120120" w:rsidP="00B81E7C">
      <w:pPr>
        <w:pStyle w:val="ListBullet"/>
        <w:numPr>
          <w:ilvl w:val="0"/>
          <w:numId w:val="46"/>
        </w:numPr>
        <w:rPr>
          <w:rFonts w:cs="Arial"/>
        </w:rPr>
      </w:pPr>
      <w:r w:rsidRPr="000D4790">
        <w:rPr>
          <w:rFonts w:cs="Arial"/>
        </w:rPr>
        <w:t>Role</w:t>
      </w:r>
    </w:p>
    <w:p w14:paraId="5CD4F501" w14:textId="214C8A0B" w:rsidR="00120120" w:rsidRPr="000D4790" w:rsidRDefault="00120120" w:rsidP="00B81E7C">
      <w:pPr>
        <w:pStyle w:val="ListBullet"/>
        <w:numPr>
          <w:ilvl w:val="0"/>
          <w:numId w:val="46"/>
        </w:numPr>
        <w:ind w:left="828" w:hanging="357"/>
        <w:rPr>
          <w:rFonts w:cs="Arial"/>
        </w:rPr>
      </w:pPr>
      <w:r w:rsidRPr="000D4790">
        <w:rPr>
          <w:rFonts w:cs="Arial"/>
        </w:rPr>
        <w:t>Title.</w:t>
      </w:r>
    </w:p>
    <w:p w14:paraId="76DC13D4" w14:textId="61A5E814" w:rsidR="00A155BE" w:rsidRPr="000D4790" w:rsidRDefault="00334B71" w:rsidP="000D4790">
      <w:pPr>
        <w:rPr>
          <w:rFonts w:cs="Arial"/>
        </w:rPr>
      </w:pPr>
      <w:r w:rsidRPr="000D4790">
        <w:rPr>
          <w:rFonts w:cs="Arial"/>
          <w:noProof/>
        </w:rPr>
        <w:drawing>
          <wp:inline distT="0" distB="0" distL="0" distR="0" wp14:anchorId="16BB16CA" wp14:editId="23DFC9E1">
            <wp:extent cx="5742000" cy="4014619"/>
            <wp:effectExtent l="19050" t="19050" r="11430" b="24130"/>
            <wp:docPr id="50296" name="Picture 50296" descr="Image highlighting the drop down menu with further filter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6" name="Picture 50296" descr="Image highlighting the drop down menu with further filter options"/>
                    <pic:cNvPicPr/>
                  </pic:nvPicPr>
                  <pic:blipFill>
                    <a:blip r:embed="rId213">
                      <a:extLst>
                        <a:ext uri="{28A0092B-C50C-407E-A947-70E740481C1C}">
                          <a14:useLocalDpi xmlns:a14="http://schemas.microsoft.com/office/drawing/2010/main" val="0"/>
                        </a:ext>
                      </a:extLst>
                    </a:blip>
                    <a:stretch>
                      <a:fillRect/>
                    </a:stretch>
                  </pic:blipFill>
                  <pic:spPr>
                    <a:xfrm>
                      <a:off x="0" y="0"/>
                      <a:ext cx="5742000" cy="4014619"/>
                    </a:xfrm>
                    <a:prstGeom prst="rect">
                      <a:avLst/>
                    </a:prstGeom>
                    <a:ln>
                      <a:solidFill>
                        <a:schemeClr val="accent1"/>
                      </a:solidFill>
                    </a:ln>
                  </pic:spPr>
                </pic:pic>
              </a:graphicData>
            </a:graphic>
          </wp:inline>
        </w:drawing>
      </w:r>
    </w:p>
    <w:p w14:paraId="77DB1692" w14:textId="77777777" w:rsidR="00EA4E35" w:rsidRDefault="00334B71" w:rsidP="00B81E7C">
      <w:pPr>
        <w:pStyle w:val="ListNumber"/>
        <w:keepNext w:val="0"/>
        <w:numPr>
          <w:ilvl w:val="0"/>
          <w:numId w:val="11"/>
        </w:numPr>
        <w:rPr>
          <w:rFonts w:cs="Arial"/>
        </w:rPr>
      </w:pPr>
      <w:r w:rsidRPr="000D4790">
        <w:rPr>
          <w:rFonts w:cs="Arial"/>
        </w:rPr>
        <w:t>The hyperlink under the task description will take you directly to the individual record</w:t>
      </w:r>
      <w:r w:rsidR="00EA4E35">
        <w:rPr>
          <w:rFonts w:cs="Arial"/>
        </w:rPr>
        <w:br/>
      </w:r>
      <w:r w:rsidRPr="000D4790">
        <w:rPr>
          <w:rFonts w:cs="Arial"/>
        </w:rPr>
        <w:t>and the section of the portal where you can action the task.</w:t>
      </w:r>
    </w:p>
    <w:p w14:paraId="73F19F1A" w14:textId="65060653" w:rsidR="00334B71" w:rsidRPr="000D4790" w:rsidRDefault="00334B71" w:rsidP="00F34DB6">
      <w:pPr>
        <w:pStyle w:val="ListNumber"/>
        <w:keepNext w:val="0"/>
        <w:ind w:left="0" w:firstLine="0"/>
        <w:rPr>
          <w:rFonts w:cs="Arial"/>
        </w:rPr>
      </w:pPr>
      <w:r w:rsidRPr="000D4790">
        <w:rPr>
          <w:rFonts w:cs="Arial"/>
        </w:rPr>
        <w:t>Alternatively, you can navigate to the clients record by selecting the client</w:t>
      </w:r>
      <w:r w:rsidR="002055D9" w:rsidRPr="000D4790">
        <w:rPr>
          <w:rFonts w:cs="Arial"/>
        </w:rPr>
        <w:t>’</w:t>
      </w:r>
      <w:r w:rsidRPr="000D4790">
        <w:rPr>
          <w:rFonts w:cs="Arial"/>
        </w:rPr>
        <w:t>s A</w:t>
      </w:r>
      <w:r w:rsidR="00CB51B7" w:rsidRPr="000D4790">
        <w:rPr>
          <w:rFonts w:cs="Arial"/>
        </w:rPr>
        <w:t xml:space="preserve">ged </w:t>
      </w:r>
      <w:r w:rsidRPr="000D4790">
        <w:rPr>
          <w:rFonts w:cs="Arial"/>
        </w:rPr>
        <w:t>C</w:t>
      </w:r>
      <w:r w:rsidR="00CB51B7" w:rsidRPr="000D4790">
        <w:rPr>
          <w:rFonts w:cs="Arial"/>
        </w:rPr>
        <w:t>are</w:t>
      </w:r>
      <w:r w:rsidRPr="000D4790">
        <w:rPr>
          <w:rFonts w:cs="Arial"/>
        </w:rPr>
        <w:t xml:space="preserve"> </w:t>
      </w:r>
      <w:r w:rsidR="00EA4E35">
        <w:rPr>
          <w:rFonts w:cs="Arial"/>
        </w:rPr>
        <w:br/>
      </w:r>
      <w:r w:rsidRPr="000D4790">
        <w:rPr>
          <w:rFonts w:cs="Arial"/>
        </w:rPr>
        <w:t>ID from the tasks list.</w:t>
      </w:r>
    </w:p>
    <w:p w14:paraId="1771A8A7" w14:textId="77777777" w:rsidR="00334B71" w:rsidRPr="000D4790" w:rsidRDefault="00334B71" w:rsidP="000D4790">
      <w:pPr>
        <w:rPr>
          <w:rFonts w:cs="Arial"/>
        </w:rPr>
      </w:pPr>
      <w:r w:rsidRPr="000D4790">
        <w:rPr>
          <w:rFonts w:cs="Arial"/>
          <w:noProof/>
        </w:rPr>
        <w:drawing>
          <wp:inline distT="0" distB="0" distL="0" distR="0" wp14:anchorId="403FDF1D" wp14:editId="07ADF23A">
            <wp:extent cx="5320243" cy="995284"/>
            <wp:effectExtent l="19050" t="19050" r="13970" b="14605"/>
            <wp:docPr id="50297" name="Picture 50297" descr="Image of an example of a task or notification listing that includes a hyperlink. For example the Incoming Referrals hyperlink directs the user to the Incoming Referral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7" name="Picture 50297" descr="Image of an example of a task or notification listing that includes a hyperlink. For example the Incoming Referrals hyperlink directs the user to the Incoming Referrals page."/>
                    <pic:cNvPicPr>
                      <a:picLocks noChangeAspect="1" noChangeArrowheads="1"/>
                    </pic:cNvPicPr>
                  </pic:nvPicPr>
                  <pic:blipFill>
                    <a:blip r:embed="rId214"/>
                    <a:stretch>
                      <a:fillRect/>
                    </a:stretch>
                  </pic:blipFill>
                  <pic:spPr bwMode="auto">
                    <a:xfrm>
                      <a:off x="0" y="0"/>
                      <a:ext cx="5320243" cy="995284"/>
                    </a:xfrm>
                    <a:prstGeom prst="rect">
                      <a:avLst/>
                    </a:prstGeom>
                    <a:ln>
                      <a:solidFill>
                        <a:schemeClr val="accent1"/>
                      </a:solidFill>
                    </a:ln>
                  </pic:spPr>
                </pic:pic>
              </a:graphicData>
            </a:graphic>
          </wp:inline>
        </w:drawing>
      </w:r>
    </w:p>
    <w:p w14:paraId="7E5FBA0C" w14:textId="462B2C4B" w:rsidR="00334B71" w:rsidRPr="000D4790" w:rsidRDefault="00334B71" w:rsidP="000D4790">
      <w:pPr>
        <w:rPr>
          <w:rFonts w:cs="Arial"/>
        </w:rPr>
      </w:pPr>
      <w:r w:rsidRPr="000D4790">
        <w:rPr>
          <w:rFonts w:cs="Arial"/>
        </w:rPr>
        <w:t xml:space="preserve">For example, selecting the link in an </w:t>
      </w:r>
      <w:r w:rsidRPr="000D4790">
        <w:rPr>
          <w:rFonts w:cs="Arial"/>
          <w:b/>
          <w:bCs/>
        </w:rPr>
        <w:t>Overdue referral</w:t>
      </w:r>
      <w:r w:rsidRPr="000D4790">
        <w:rPr>
          <w:rFonts w:cs="Arial"/>
        </w:rPr>
        <w:t xml:space="preserve"> task will take you directly to the </w:t>
      </w:r>
      <w:r w:rsidRPr="000D4790">
        <w:rPr>
          <w:rFonts w:cs="Arial"/>
          <w:b/>
          <w:bCs/>
        </w:rPr>
        <w:t>Incoming referrals</w:t>
      </w:r>
      <w:r w:rsidRPr="000D4790">
        <w:rPr>
          <w:rFonts w:cs="Arial"/>
        </w:rPr>
        <w:t xml:space="preserve"> tab where you can review the referral and determine whether to accept or reject the referral or place the client onto a waitlist, where appropriate.</w:t>
      </w:r>
    </w:p>
    <w:p w14:paraId="39716515" w14:textId="3BCC456D" w:rsidR="001213FA" w:rsidRPr="000D4790" w:rsidRDefault="00334B71" w:rsidP="000D4790">
      <w:pPr>
        <w:rPr>
          <w:rFonts w:cs="Arial"/>
        </w:rPr>
      </w:pPr>
      <w:r w:rsidRPr="000D4790">
        <w:rPr>
          <w:rFonts w:cs="Arial"/>
        </w:rPr>
        <w:t>Once the action required from the task has been completed, the task will automatically be removed from your task list.</w:t>
      </w:r>
    </w:p>
    <w:p w14:paraId="4E3FA0E2" w14:textId="53C4733E" w:rsidR="00334B71" w:rsidRPr="000D4790" w:rsidRDefault="00334B71" w:rsidP="000D4790">
      <w:pPr>
        <w:pStyle w:val="Heading3"/>
        <w:keepNext w:val="0"/>
        <w:keepLines w:val="0"/>
        <w:spacing w:line="276" w:lineRule="auto"/>
        <w:rPr>
          <w:rFonts w:ascii="Arial" w:hAnsi="Arial" w:cs="Arial"/>
        </w:rPr>
      </w:pPr>
      <w:bookmarkStart w:id="639" w:name="_Managing_task_and"/>
      <w:bookmarkStart w:id="640" w:name="_Toc127862072"/>
      <w:bookmarkStart w:id="641" w:name="_Toc242442586"/>
      <w:bookmarkEnd w:id="639"/>
      <w:r w:rsidRPr="000D4790">
        <w:rPr>
          <w:rFonts w:ascii="Arial" w:hAnsi="Arial" w:cs="Arial"/>
        </w:rPr>
        <w:lastRenderedPageBreak/>
        <w:t>Managing task and notification preferences</w:t>
      </w:r>
      <w:bookmarkEnd w:id="640"/>
      <w:bookmarkEnd w:id="641"/>
    </w:p>
    <w:p w14:paraId="2CA8B399" w14:textId="77777777" w:rsidR="0002217F" w:rsidRPr="000D4790" w:rsidRDefault="0002217F" w:rsidP="000D4790">
      <w:pPr>
        <w:rPr>
          <w:rFonts w:cs="Arial"/>
        </w:rPr>
      </w:pPr>
      <w:r w:rsidRPr="000D4790">
        <w:rPr>
          <w:rFonts w:cs="Arial"/>
          <w:szCs w:val="21"/>
          <w:lang w:eastAsia="en-AU"/>
        </w:rPr>
        <w:t xml:space="preserve">You must be an Administrator to manage task and notification preferences for your organisation or outlet. If you need to add this role to your user account, please see your organisation </w:t>
      </w:r>
      <w:r w:rsidRPr="000D4790">
        <w:rPr>
          <w:rFonts w:cs="Arial"/>
        </w:rPr>
        <w:t>administrator.</w:t>
      </w:r>
    </w:p>
    <w:p w14:paraId="5EFEB039" w14:textId="5D005DAD" w:rsidR="0002217F" w:rsidRPr="000D4790" w:rsidRDefault="0002217F" w:rsidP="000D4790">
      <w:pPr>
        <w:rPr>
          <w:rFonts w:cs="Arial"/>
        </w:rPr>
      </w:pPr>
      <w:r w:rsidRPr="000D4790">
        <w:rPr>
          <w:rFonts w:cs="Arial"/>
        </w:rPr>
        <w:t xml:space="preserve">As an </w:t>
      </w:r>
      <w:r w:rsidR="002055D9" w:rsidRPr="000D4790">
        <w:rPr>
          <w:rFonts w:cs="Arial"/>
        </w:rPr>
        <w:t>A</w:t>
      </w:r>
      <w:r w:rsidRPr="000D4790">
        <w:rPr>
          <w:rFonts w:cs="Arial"/>
        </w:rPr>
        <w:t>dministrator, you will be able to:</w:t>
      </w:r>
    </w:p>
    <w:p w14:paraId="1B9205A7" w14:textId="77777777" w:rsidR="00532BE9" w:rsidRPr="000D4790" w:rsidRDefault="00532BE9" w:rsidP="00B81E7C">
      <w:pPr>
        <w:pStyle w:val="ListNumber2"/>
        <w:numPr>
          <w:ilvl w:val="0"/>
          <w:numId w:val="47"/>
        </w:numPr>
        <w:ind w:left="714" w:hanging="357"/>
        <w:rPr>
          <w:lang w:eastAsia="en-AU"/>
        </w:rPr>
      </w:pPr>
      <w:r w:rsidRPr="000D4790">
        <w:rPr>
          <w:lang w:eastAsia="en-AU"/>
        </w:rPr>
        <w:t>Edit email address and email frequency for new task and notifications</w:t>
      </w:r>
    </w:p>
    <w:p w14:paraId="4BEF8FDD" w14:textId="77777777" w:rsidR="00532BE9" w:rsidRPr="000D4790" w:rsidRDefault="00532BE9" w:rsidP="00B81E7C">
      <w:pPr>
        <w:pStyle w:val="ListNumber2"/>
        <w:numPr>
          <w:ilvl w:val="0"/>
          <w:numId w:val="47"/>
        </w:numPr>
        <w:ind w:left="714" w:hanging="357"/>
        <w:rPr>
          <w:lang w:eastAsia="en-AU"/>
        </w:rPr>
      </w:pPr>
      <w:r w:rsidRPr="000D4790">
        <w:rPr>
          <w:lang w:eastAsia="en-AU"/>
        </w:rPr>
        <w:t xml:space="preserve">Turn off visibility of notifications in the Portal </w:t>
      </w:r>
    </w:p>
    <w:p w14:paraId="406EF3F7" w14:textId="77777777" w:rsidR="00532BE9" w:rsidRPr="000D4790" w:rsidRDefault="00532BE9" w:rsidP="00B81E7C">
      <w:pPr>
        <w:pStyle w:val="ListNumber2"/>
        <w:numPr>
          <w:ilvl w:val="0"/>
          <w:numId w:val="47"/>
        </w:numPr>
        <w:ind w:left="714" w:hanging="357"/>
        <w:rPr>
          <w:lang w:eastAsia="en-AU"/>
        </w:rPr>
      </w:pPr>
      <w:r w:rsidRPr="000D4790">
        <w:rPr>
          <w:lang w:eastAsia="en-AU"/>
        </w:rPr>
        <w:t>View description of each task and notification, including which user types will be able to see them</w:t>
      </w:r>
    </w:p>
    <w:p w14:paraId="7B922D08" w14:textId="77777777" w:rsidR="00532BE9" w:rsidRPr="000D4790" w:rsidRDefault="00532BE9" w:rsidP="00B81E7C">
      <w:pPr>
        <w:pStyle w:val="ListNumber2"/>
        <w:numPr>
          <w:ilvl w:val="0"/>
          <w:numId w:val="47"/>
        </w:numPr>
        <w:ind w:left="714" w:hanging="357"/>
        <w:rPr>
          <w:lang w:eastAsia="en-AU"/>
        </w:rPr>
      </w:pPr>
      <w:r w:rsidRPr="000D4790">
        <w:rPr>
          <w:lang w:eastAsia="en-AU"/>
        </w:rPr>
        <w:t>Edit individual task and notification preferences</w:t>
      </w:r>
    </w:p>
    <w:p w14:paraId="31D69819" w14:textId="20D3502F" w:rsidR="00443FCA" w:rsidRPr="000D4790" w:rsidRDefault="00532BE9" w:rsidP="00B81E7C">
      <w:pPr>
        <w:pStyle w:val="ListNumber2"/>
        <w:numPr>
          <w:ilvl w:val="0"/>
          <w:numId w:val="47"/>
        </w:numPr>
        <w:ind w:left="714" w:hanging="357"/>
        <w:rPr>
          <w:lang w:eastAsia="en-AU"/>
        </w:rPr>
      </w:pPr>
      <w:r w:rsidRPr="000D4790">
        <w:rPr>
          <w:lang w:eastAsia="en-AU"/>
        </w:rPr>
        <w:t>Mark a task or notification as important to your outlet</w:t>
      </w:r>
      <w:r w:rsidR="002055D9" w:rsidRPr="000D4790">
        <w:rPr>
          <w:lang w:eastAsia="en-AU"/>
        </w:rPr>
        <w:t>.</w:t>
      </w:r>
    </w:p>
    <w:p w14:paraId="3989AC20" w14:textId="63C22269" w:rsidR="00532BE9" w:rsidRPr="000D4790" w:rsidRDefault="007962E4" w:rsidP="000D4790">
      <w:pPr>
        <w:rPr>
          <w:rFonts w:cs="Arial"/>
          <w:lang w:eastAsia="en-AU"/>
        </w:rPr>
      </w:pPr>
      <w:r w:rsidRPr="000D4790">
        <w:rPr>
          <w:rFonts w:cs="Arial"/>
          <w:lang w:eastAsia="en-AU"/>
        </w:rPr>
        <w:t>These settings will affect all staff assigned to your outlet, so please ensure all staff are made aware of any changes you make.</w:t>
      </w:r>
    </w:p>
    <w:p w14:paraId="33A55C8A" w14:textId="03D0DF25" w:rsidR="00334B71" w:rsidRPr="000D4790" w:rsidRDefault="001213FA" w:rsidP="00B81E7C">
      <w:pPr>
        <w:pStyle w:val="ListNumber"/>
        <w:keepNext w:val="0"/>
        <w:numPr>
          <w:ilvl w:val="0"/>
          <w:numId w:val="48"/>
        </w:numPr>
        <w:rPr>
          <w:rFonts w:cs="Arial"/>
        </w:rPr>
      </w:pPr>
      <w:r w:rsidRPr="000D4790">
        <w:rPr>
          <w:rFonts w:cs="Arial"/>
        </w:rPr>
        <w:t xml:space="preserve">Select the </w:t>
      </w:r>
      <w:r w:rsidR="00334B71" w:rsidRPr="000D4790">
        <w:rPr>
          <w:rFonts w:cs="Arial"/>
          <w:b/>
          <w:bCs/>
        </w:rPr>
        <w:t>Tasks and notifications</w:t>
      </w:r>
      <w:r w:rsidRPr="000D4790">
        <w:rPr>
          <w:rFonts w:cs="Arial"/>
        </w:rPr>
        <w:t xml:space="preserve"> tile from the </w:t>
      </w:r>
      <w:hyperlink w:anchor="_Administrator_homepage_1" w:history="1">
        <w:r w:rsidRPr="000D4790">
          <w:rPr>
            <w:rStyle w:val="Hyperlink"/>
            <w:rFonts w:cs="Arial"/>
          </w:rPr>
          <w:t>homepage</w:t>
        </w:r>
      </w:hyperlink>
      <w:r w:rsidRPr="000D4790">
        <w:rPr>
          <w:rFonts w:cs="Arial"/>
        </w:rPr>
        <w:t>.</w:t>
      </w:r>
    </w:p>
    <w:p w14:paraId="0AEB46B3" w14:textId="02920099" w:rsidR="00933B99" w:rsidRPr="000D4790" w:rsidRDefault="00933B99" w:rsidP="00B81E7C">
      <w:pPr>
        <w:pStyle w:val="ListNumber"/>
        <w:keepNext w:val="0"/>
        <w:numPr>
          <w:ilvl w:val="0"/>
          <w:numId w:val="48"/>
        </w:numPr>
        <w:rPr>
          <w:rFonts w:cs="Arial"/>
          <w:lang w:eastAsia="en-AU"/>
        </w:rPr>
      </w:pPr>
      <w:r w:rsidRPr="000D4790">
        <w:rPr>
          <w:rFonts w:cs="Arial"/>
          <w:lang w:eastAsia="en-AU"/>
        </w:rPr>
        <w:t xml:space="preserve">Select the </w:t>
      </w:r>
      <w:r w:rsidRPr="000D4790">
        <w:rPr>
          <w:rFonts w:cs="Arial"/>
          <w:b/>
          <w:bCs/>
          <w:lang w:eastAsia="en-AU"/>
        </w:rPr>
        <w:t>Manage Preferences</w:t>
      </w:r>
      <w:r w:rsidRPr="000D4790">
        <w:rPr>
          <w:rFonts w:cs="Arial"/>
          <w:lang w:eastAsia="en-AU"/>
        </w:rPr>
        <w:t xml:space="preserve"> tab.</w:t>
      </w:r>
    </w:p>
    <w:p w14:paraId="4EC8CE18" w14:textId="5C635A94" w:rsidR="001213FA" w:rsidRPr="000D4790" w:rsidRDefault="00BF7192" w:rsidP="00CC7793">
      <w:pPr>
        <w:rPr>
          <w:rFonts w:cs="Arial"/>
        </w:rPr>
      </w:pPr>
      <w:r w:rsidRPr="000D4790">
        <w:rPr>
          <w:rFonts w:cs="Arial"/>
          <w:lang w:eastAsia="en-AU"/>
        </w:rPr>
        <w:t xml:space="preserve">If you are the </w:t>
      </w:r>
      <w:r w:rsidR="001213FA" w:rsidRPr="000D4790">
        <w:rPr>
          <w:rFonts w:cs="Arial"/>
          <w:lang w:eastAsia="en-AU"/>
        </w:rPr>
        <w:t xml:space="preserve">Organisation </w:t>
      </w:r>
      <w:r w:rsidR="00CD7FC2" w:rsidRPr="000D4790">
        <w:rPr>
          <w:rFonts w:cs="Arial"/>
          <w:lang w:eastAsia="en-AU"/>
        </w:rPr>
        <w:t>A</w:t>
      </w:r>
      <w:r w:rsidRPr="000D4790">
        <w:rPr>
          <w:rFonts w:cs="Arial"/>
          <w:lang w:eastAsia="en-AU"/>
        </w:rPr>
        <w:t>dministrator, you will be able to select which outlet you want to configure task and notification preferences for</w:t>
      </w:r>
      <w:r w:rsidR="00945517" w:rsidRPr="000D4790">
        <w:rPr>
          <w:rFonts w:cs="Arial"/>
          <w:lang w:eastAsia="en-AU"/>
        </w:rPr>
        <w:t xml:space="preserve">. </w:t>
      </w:r>
      <w:r w:rsidR="001213FA" w:rsidRPr="000D4790">
        <w:rPr>
          <w:rFonts w:cs="Arial"/>
          <w:lang w:eastAsia="en-AU"/>
        </w:rPr>
        <w:t>If you are the Administrator for your outlet, you will only be able to see your outlet’s preferences.</w:t>
      </w:r>
    </w:p>
    <w:p w14:paraId="6F1E8C10" w14:textId="10CEF0F9" w:rsidR="00BF7192" w:rsidRPr="00CC7793" w:rsidRDefault="00945517" w:rsidP="00CC7793">
      <w:pPr>
        <w:pStyle w:val="ListNumber"/>
        <w:keepNext w:val="0"/>
        <w:numPr>
          <w:ilvl w:val="0"/>
          <w:numId w:val="48"/>
        </w:numPr>
        <w:rPr>
          <w:rFonts w:cs="Arial"/>
          <w:lang w:eastAsia="en-AU"/>
        </w:rPr>
      </w:pPr>
      <w:r w:rsidRPr="000D4790">
        <w:rPr>
          <w:rFonts w:cs="Arial"/>
          <w:lang w:eastAsia="en-AU"/>
        </w:rPr>
        <w:t xml:space="preserve">Then, select </w:t>
      </w:r>
      <w:r w:rsidRPr="00CC7793">
        <w:rPr>
          <w:rFonts w:cs="Arial"/>
          <w:b/>
          <w:bCs/>
          <w:lang w:eastAsia="en-AU"/>
        </w:rPr>
        <w:t>Change</w:t>
      </w:r>
      <w:r w:rsidRPr="00CC7793">
        <w:rPr>
          <w:rFonts w:cs="Arial"/>
          <w:lang w:eastAsia="en-AU"/>
        </w:rPr>
        <w:t xml:space="preserve"> </w:t>
      </w:r>
      <w:r w:rsidRPr="00CC7793">
        <w:rPr>
          <w:rFonts w:cs="Arial"/>
          <w:b/>
          <w:bCs/>
          <w:lang w:eastAsia="en-AU"/>
        </w:rPr>
        <w:t>Preferences</w:t>
      </w:r>
      <w:r w:rsidRPr="00CC7793">
        <w:rPr>
          <w:rFonts w:cs="Arial"/>
          <w:lang w:eastAsia="en-AU"/>
        </w:rPr>
        <w:t>.</w:t>
      </w:r>
    </w:p>
    <w:p w14:paraId="65DFB7F3" w14:textId="498797B9" w:rsidR="00334B71" w:rsidRPr="000D4790" w:rsidRDefault="00845414" w:rsidP="000D4790">
      <w:pPr>
        <w:rPr>
          <w:rFonts w:cs="Arial"/>
        </w:rPr>
      </w:pPr>
      <w:r w:rsidRPr="000D4790">
        <w:rPr>
          <w:rFonts w:cs="Arial"/>
          <w:noProof/>
        </w:rPr>
        <w:drawing>
          <wp:inline distT="0" distB="0" distL="0" distR="0" wp14:anchorId="6792A80E" wp14:editId="03AEBB55">
            <wp:extent cx="3599397" cy="4397674"/>
            <wp:effectExtent l="19050" t="19050" r="20320" b="22225"/>
            <wp:docPr id="187719301" name="Picture 8" descr="Image of theTasks and Notifications page, Manage Preferences tab, showing an outlet card. the Change Preferences button is at the bottom of each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9301" name="Picture 8" descr="Image of theTasks and Notifications page, Manage Preferences tab, showing an outlet card. the Change Preferences button is at the bottom of each card."/>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602595" cy="4401581"/>
                    </a:xfrm>
                    <a:prstGeom prst="rect">
                      <a:avLst/>
                    </a:prstGeom>
                    <a:ln>
                      <a:solidFill>
                        <a:schemeClr val="accent1"/>
                      </a:solidFill>
                    </a:ln>
                  </pic:spPr>
                </pic:pic>
              </a:graphicData>
            </a:graphic>
          </wp:inline>
        </w:drawing>
      </w:r>
    </w:p>
    <w:p w14:paraId="6111882F" w14:textId="16E46AB1" w:rsidR="000F1BBA" w:rsidRPr="000D4790" w:rsidRDefault="000F1BBA" w:rsidP="00CC7793">
      <w:pPr>
        <w:pStyle w:val="ListNumber"/>
        <w:keepNext w:val="0"/>
        <w:ind w:left="0" w:firstLine="0"/>
        <w:rPr>
          <w:rFonts w:cs="Arial"/>
          <w:lang w:eastAsia="en-AU"/>
        </w:rPr>
      </w:pPr>
      <w:r w:rsidRPr="000D4790">
        <w:rPr>
          <w:rFonts w:cs="Arial"/>
          <w:lang w:eastAsia="en-AU"/>
        </w:rPr>
        <w:lastRenderedPageBreak/>
        <w:t>The preferences page for the outlet will open. At the top of the page, you can configure the overall preferences for email preference, email address, email frequency and notification visibility in the portal.</w:t>
      </w:r>
    </w:p>
    <w:p w14:paraId="7531C7EC" w14:textId="77777777" w:rsidR="006C2399" w:rsidRDefault="00334B71" w:rsidP="00CC7793">
      <w:pPr>
        <w:rPr>
          <w:rFonts w:cs="Arial"/>
        </w:rPr>
      </w:pPr>
      <w:r w:rsidRPr="000D4790">
        <w:rPr>
          <w:rFonts w:cs="Arial"/>
        </w:rPr>
        <w:t xml:space="preserve">You can choose to hide all </w:t>
      </w:r>
      <w:r w:rsidR="00C654AB" w:rsidRPr="000D4790">
        <w:rPr>
          <w:rFonts w:cs="Arial"/>
        </w:rPr>
        <w:t>notifications or</w:t>
      </w:r>
      <w:r w:rsidRPr="000D4790">
        <w:rPr>
          <w:rFonts w:cs="Arial"/>
        </w:rPr>
        <w:t xml:space="preserve"> hide individual notification types for the outlet. Selecting </w:t>
      </w:r>
      <w:r w:rsidRPr="000D4790">
        <w:rPr>
          <w:rFonts w:cs="Arial"/>
          <w:b/>
          <w:bCs/>
        </w:rPr>
        <w:t>No</w:t>
      </w:r>
      <w:r w:rsidRPr="000D4790">
        <w:rPr>
          <w:rFonts w:cs="Arial"/>
        </w:rPr>
        <w:t xml:space="preserve"> to hide all means that no notifications for the outlet will be visible to staff associated with the outlet. </w:t>
      </w:r>
    </w:p>
    <w:p w14:paraId="10478738" w14:textId="5BC023FF" w:rsidR="00334B71" w:rsidRPr="000D4790" w:rsidRDefault="00334B71" w:rsidP="00CC7793">
      <w:pPr>
        <w:rPr>
          <w:rFonts w:cs="Arial"/>
        </w:rPr>
      </w:pPr>
      <w:r w:rsidRPr="000D4790">
        <w:rPr>
          <w:rFonts w:cs="Arial"/>
        </w:rPr>
        <w:t xml:space="preserve">Selecting </w:t>
      </w:r>
      <w:r w:rsidRPr="000D4790">
        <w:rPr>
          <w:rFonts w:cs="Arial"/>
          <w:b/>
          <w:bCs/>
        </w:rPr>
        <w:t>No</w:t>
      </w:r>
      <w:r w:rsidRPr="000D4790">
        <w:rPr>
          <w:rFonts w:cs="Arial"/>
        </w:rPr>
        <w:t xml:space="preserve"> for an individual notification type means that only notifications of that type will be hidden for staff associated with the outlet.</w:t>
      </w:r>
    </w:p>
    <w:p w14:paraId="231B219F" w14:textId="45ECE0B0" w:rsidR="00334B71" w:rsidRPr="000D4790" w:rsidRDefault="00945517" w:rsidP="000D4790">
      <w:pPr>
        <w:rPr>
          <w:rFonts w:cs="Arial"/>
        </w:rPr>
      </w:pPr>
      <w:r w:rsidRPr="000D4790">
        <w:rPr>
          <w:rFonts w:cs="Arial"/>
          <w:noProof/>
        </w:rPr>
        <w:t xml:space="preserve"> </w:t>
      </w:r>
      <w:r w:rsidRPr="000D4790">
        <w:rPr>
          <w:rFonts w:cs="Arial"/>
          <w:noProof/>
        </w:rPr>
        <w:drawing>
          <wp:inline distT="0" distB="0" distL="0" distR="0" wp14:anchorId="6DCBEB79" wp14:editId="5FB84A41">
            <wp:extent cx="4860000" cy="3278250"/>
            <wp:effectExtent l="19050" t="19050" r="17145" b="17780"/>
            <wp:docPr id="1092711700" name="Picture 1" descr="Image of the Change Preferences for Outlet page. It shows a list of preferences and the 'Reset Preferences' but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11700" name="Picture 1" descr="Image of the Change Preferences for Outlet page. It shows a list of preferences and the 'Reset Preferences' button. "/>
                    <pic:cNvPicPr/>
                  </pic:nvPicPr>
                  <pic:blipFill>
                    <a:blip r:embed="rId216"/>
                    <a:stretch>
                      <a:fillRect/>
                    </a:stretch>
                  </pic:blipFill>
                  <pic:spPr>
                    <a:xfrm>
                      <a:off x="0" y="0"/>
                      <a:ext cx="4860000" cy="3278250"/>
                    </a:xfrm>
                    <a:prstGeom prst="rect">
                      <a:avLst/>
                    </a:prstGeom>
                    <a:ln>
                      <a:solidFill>
                        <a:schemeClr val="accent1"/>
                      </a:solidFill>
                    </a:ln>
                  </pic:spPr>
                </pic:pic>
              </a:graphicData>
            </a:graphic>
          </wp:inline>
        </w:drawing>
      </w:r>
    </w:p>
    <w:p w14:paraId="750A959D" w14:textId="0CE7AE8A" w:rsidR="00DB0FC7" w:rsidRPr="000D4790" w:rsidRDefault="00DB0FC7" w:rsidP="00CC7793">
      <w:pPr>
        <w:rPr>
          <w:rFonts w:cs="Arial"/>
        </w:rPr>
      </w:pPr>
      <w:r w:rsidRPr="000D4790">
        <w:rPr>
          <w:rFonts w:cs="Arial"/>
        </w:rPr>
        <w:t xml:space="preserve">Tasks and notifications are sorted by category. Select the </w:t>
      </w:r>
      <w:r w:rsidR="001D16E9" w:rsidRPr="000D4790">
        <w:rPr>
          <w:rFonts w:cs="Arial"/>
        </w:rPr>
        <w:t xml:space="preserve">expander </w:t>
      </w:r>
      <w:r w:rsidRPr="000D4790">
        <w:rPr>
          <w:rFonts w:cs="Arial"/>
        </w:rPr>
        <w:t>icon to expand/collapse each category.</w:t>
      </w:r>
    </w:p>
    <w:p w14:paraId="1F1F4F82" w14:textId="293518F1" w:rsidR="00334B71" w:rsidRPr="000D4790" w:rsidRDefault="00334B71" w:rsidP="000D4790">
      <w:pPr>
        <w:rPr>
          <w:rFonts w:cs="Arial"/>
        </w:rPr>
      </w:pPr>
      <w:r w:rsidRPr="000D4790">
        <w:rPr>
          <w:rFonts w:cs="Arial"/>
          <w:noProof/>
        </w:rPr>
        <w:drawing>
          <wp:inline distT="0" distB="0" distL="0" distR="0" wp14:anchorId="481F2E88" wp14:editId="32DE5FAA">
            <wp:extent cx="4860000" cy="1301982"/>
            <wp:effectExtent l="19050" t="19050" r="17145" b="12700"/>
            <wp:docPr id="50303" name="Picture 50303" descr="Image of Task notification categories with expander icon to expand/collapse each category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3" name="Picture 50303" descr="Image of Task notification categories with expander icon to expand/collapse each category highlighted"/>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b="18199"/>
                    <a:stretch/>
                  </pic:blipFill>
                  <pic:spPr bwMode="auto">
                    <a:xfrm>
                      <a:off x="0" y="0"/>
                      <a:ext cx="4860000" cy="1301982"/>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58EBD1B0" w14:textId="46BA59E7" w:rsidR="00F4302C" w:rsidRPr="000D4790" w:rsidRDefault="00F4302C" w:rsidP="000D4790">
      <w:pPr>
        <w:rPr>
          <w:rFonts w:cs="Arial"/>
        </w:rPr>
      </w:pPr>
      <w:r w:rsidRPr="000D4790">
        <w:rPr>
          <w:rFonts w:cs="Arial"/>
          <w:lang w:eastAsia="en-AU"/>
        </w:rPr>
        <w:t>For each task or notification</w:t>
      </w:r>
      <w:r w:rsidR="00CD7FC2" w:rsidRPr="000D4790">
        <w:rPr>
          <w:rFonts w:cs="Arial"/>
          <w:lang w:eastAsia="en-AU"/>
        </w:rPr>
        <w:t>,</w:t>
      </w:r>
      <w:r w:rsidRPr="000D4790">
        <w:rPr>
          <w:rFonts w:cs="Arial"/>
          <w:lang w:eastAsia="en-AU"/>
        </w:rPr>
        <w:t xml:space="preserve"> you will be able to view:</w:t>
      </w:r>
    </w:p>
    <w:p w14:paraId="69D82D98" w14:textId="77777777" w:rsidR="00F4302C" w:rsidRPr="000D4790" w:rsidRDefault="00F4302C" w:rsidP="00B81E7C">
      <w:pPr>
        <w:pStyle w:val="ListBullet"/>
        <w:numPr>
          <w:ilvl w:val="0"/>
          <w:numId w:val="49"/>
        </w:numPr>
        <w:ind w:left="714" w:hanging="357"/>
        <w:rPr>
          <w:rFonts w:cs="Arial"/>
          <w:lang w:eastAsia="en-AU"/>
        </w:rPr>
      </w:pPr>
      <w:r w:rsidRPr="000D4790">
        <w:rPr>
          <w:rFonts w:cs="Arial"/>
          <w:lang w:eastAsia="en-AU"/>
        </w:rPr>
        <w:t>Type (e.g. task or notification)</w:t>
      </w:r>
    </w:p>
    <w:p w14:paraId="255A0633" w14:textId="77777777" w:rsidR="00F4302C" w:rsidRPr="000D4790" w:rsidRDefault="00F4302C" w:rsidP="00B81E7C">
      <w:pPr>
        <w:pStyle w:val="ListBullet"/>
        <w:numPr>
          <w:ilvl w:val="0"/>
          <w:numId w:val="49"/>
        </w:numPr>
        <w:ind w:left="714" w:hanging="357"/>
        <w:rPr>
          <w:rFonts w:cs="Arial"/>
          <w:lang w:eastAsia="en-AU"/>
        </w:rPr>
      </w:pPr>
      <w:r w:rsidRPr="000D4790">
        <w:rPr>
          <w:rFonts w:cs="Arial"/>
          <w:lang w:eastAsia="en-AU"/>
        </w:rPr>
        <w:t>Title and brief description of the why the task or notification has triggered</w:t>
      </w:r>
    </w:p>
    <w:p w14:paraId="09AC8E2D" w14:textId="3EDDFF15" w:rsidR="00F4302C" w:rsidRPr="000D4790" w:rsidRDefault="00F4302C" w:rsidP="00B81E7C">
      <w:pPr>
        <w:pStyle w:val="ListBullet"/>
        <w:numPr>
          <w:ilvl w:val="0"/>
          <w:numId w:val="49"/>
        </w:numPr>
        <w:ind w:left="714" w:hanging="357"/>
        <w:rPr>
          <w:rFonts w:cs="Arial"/>
          <w:lang w:eastAsia="en-AU"/>
        </w:rPr>
      </w:pPr>
      <w:r w:rsidRPr="000D4790">
        <w:rPr>
          <w:rFonts w:cs="Arial"/>
          <w:lang w:eastAsia="en-AU"/>
        </w:rPr>
        <w:t>User type who can view or action the task or notification</w:t>
      </w:r>
      <w:r w:rsidR="00831B32" w:rsidRPr="000D4790">
        <w:rPr>
          <w:rFonts w:cs="Arial"/>
          <w:lang w:eastAsia="en-AU"/>
        </w:rPr>
        <w:t>.</w:t>
      </w:r>
    </w:p>
    <w:p w14:paraId="3BD6F7F0" w14:textId="48AB1F82" w:rsidR="00F4302C" w:rsidRPr="000D4790" w:rsidRDefault="00F4302C" w:rsidP="000D4790">
      <w:pPr>
        <w:rPr>
          <w:rFonts w:cs="Arial"/>
        </w:rPr>
      </w:pPr>
      <w:r w:rsidRPr="000D4790">
        <w:rPr>
          <w:rFonts w:cs="Arial"/>
          <w:lang w:eastAsia="en-AU"/>
        </w:rPr>
        <w:t>For each task or notification</w:t>
      </w:r>
      <w:r w:rsidR="00CD7FC2" w:rsidRPr="000D4790">
        <w:rPr>
          <w:rFonts w:cs="Arial"/>
          <w:lang w:eastAsia="en-AU"/>
        </w:rPr>
        <w:t>,</w:t>
      </w:r>
      <w:r w:rsidRPr="000D4790">
        <w:rPr>
          <w:rFonts w:cs="Arial"/>
          <w:lang w:eastAsia="en-AU"/>
        </w:rPr>
        <w:t xml:space="preserve"> you will be able to individually configure:</w:t>
      </w:r>
    </w:p>
    <w:p w14:paraId="40F296BE" w14:textId="77777777" w:rsidR="00F4302C" w:rsidRPr="000D4790" w:rsidRDefault="00F4302C" w:rsidP="00B81E7C">
      <w:pPr>
        <w:pStyle w:val="ListBullet"/>
        <w:numPr>
          <w:ilvl w:val="0"/>
          <w:numId w:val="50"/>
        </w:numPr>
        <w:ind w:left="714" w:hanging="357"/>
        <w:rPr>
          <w:rFonts w:cs="Arial"/>
        </w:rPr>
      </w:pPr>
      <w:r w:rsidRPr="000D4790">
        <w:rPr>
          <w:rFonts w:cs="Arial"/>
        </w:rPr>
        <w:t>Whether to send an email when a task or notification generate</w:t>
      </w:r>
    </w:p>
    <w:p w14:paraId="358DC7B9" w14:textId="77777777" w:rsidR="00F4302C" w:rsidRPr="000D4790" w:rsidRDefault="00F4302C" w:rsidP="00B81E7C">
      <w:pPr>
        <w:pStyle w:val="ListBullet"/>
        <w:numPr>
          <w:ilvl w:val="0"/>
          <w:numId w:val="50"/>
        </w:numPr>
        <w:ind w:left="714" w:hanging="357"/>
        <w:rPr>
          <w:rFonts w:cs="Arial"/>
        </w:rPr>
      </w:pPr>
      <w:r w:rsidRPr="000D4790">
        <w:rPr>
          <w:rFonts w:cs="Arial"/>
        </w:rPr>
        <w:t>Frequency of email notification, if enabled</w:t>
      </w:r>
    </w:p>
    <w:p w14:paraId="1B33CFBD" w14:textId="3219B8D9" w:rsidR="00F4302C" w:rsidRPr="000D4790" w:rsidRDefault="00F4302C" w:rsidP="00B81E7C">
      <w:pPr>
        <w:pStyle w:val="ListBullet"/>
        <w:numPr>
          <w:ilvl w:val="0"/>
          <w:numId w:val="50"/>
        </w:numPr>
        <w:ind w:left="714" w:hanging="357"/>
        <w:rPr>
          <w:rFonts w:cs="Arial"/>
          <w:lang w:eastAsia="en-AU"/>
        </w:rPr>
      </w:pPr>
      <w:r w:rsidRPr="000D4790">
        <w:rPr>
          <w:rFonts w:cs="Arial"/>
        </w:rPr>
        <w:t>Whether to display a task or notification as i</w:t>
      </w:r>
      <w:r w:rsidRPr="000D4790">
        <w:rPr>
          <w:rFonts w:cs="Arial"/>
          <w:lang w:eastAsia="en-AU"/>
        </w:rPr>
        <w:t>mportant in the portal</w:t>
      </w:r>
      <w:r w:rsidR="00C916BB" w:rsidRPr="000D4790">
        <w:rPr>
          <w:rFonts w:cs="Arial"/>
          <w:lang w:eastAsia="en-AU"/>
        </w:rPr>
        <w:t>.</w:t>
      </w:r>
    </w:p>
    <w:p w14:paraId="6640A684" w14:textId="46EDCC95" w:rsidR="00831B32" w:rsidRPr="000D4790" w:rsidRDefault="00DC3D11" w:rsidP="000D4790">
      <w:pPr>
        <w:rPr>
          <w:rFonts w:cs="Arial"/>
          <w:noProof/>
        </w:rPr>
      </w:pPr>
      <w:r w:rsidRPr="000D4790">
        <w:rPr>
          <w:rFonts w:cs="Arial"/>
          <w:noProof/>
        </w:rPr>
        <w:lastRenderedPageBreak/>
        <w:drawing>
          <wp:inline distT="0" distB="0" distL="0" distR="0" wp14:anchorId="4987C935" wp14:editId="60FCA927">
            <wp:extent cx="5742000" cy="4405959"/>
            <wp:effectExtent l="19050" t="19050" r="11430" b="13970"/>
            <wp:docPr id="1531264681" name="Picture 1" descr="Partial screenshot of a category of Tasks and Notifications Preferences that an Administrator can ma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64681" name="Picture 1" descr="Partial screenshot of a category of Tasks and Notifications Preferences that an Administrator can manage."/>
                    <pic:cNvPicPr/>
                  </pic:nvPicPr>
                  <pic:blipFill>
                    <a:blip r:embed="rId218"/>
                    <a:stretch>
                      <a:fillRect/>
                    </a:stretch>
                  </pic:blipFill>
                  <pic:spPr>
                    <a:xfrm>
                      <a:off x="0" y="0"/>
                      <a:ext cx="5742000" cy="4405959"/>
                    </a:xfrm>
                    <a:prstGeom prst="rect">
                      <a:avLst/>
                    </a:prstGeom>
                    <a:ln>
                      <a:solidFill>
                        <a:schemeClr val="accent1"/>
                      </a:solidFill>
                    </a:ln>
                  </pic:spPr>
                </pic:pic>
              </a:graphicData>
            </a:graphic>
          </wp:inline>
        </w:drawing>
      </w:r>
    </w:p>
    <w:p w14:paraId="40694ABC" w14:textId="77777777" w:rsidR="006C2399" w:rsidRDefault="00334B71" w:rsidP="00CC7793">
      <w:pPr>
        <w:rPr>
          <w:rFonts w:cs="Arial"/>
        </w:rPr>
      </w:pPr>
      <w:r w:rsidRPr="000D4790">
        <w:rPr>
          <w:rFonts w:cs="Arial"/>
        </w:rPr>
        <w:t>If you choose to mark a task or notification as important, staff within your outlet who can view that particular task</w:t>
      </w:r>
      <w:r w:rsidR="000916AB" w:rsidRPr="000D4790">
        <w:rPr>
          <w:rFonts w:cs="Arial"/>
        </w:rPr>
        <w:t xml:space="preserve"> or </w:t>
      </w:r>
      <w:r w:rsidRPr="000D4790">
        <w:rPr>
          <w:rFonts w:cs="Arial"/>
        </w:rPr>
        <w:t xml:space="preserve">notification will see a visual indicator in their portal. </w:t>
      </w:r>
    </w:p>
    <w:p w14:paraId="5940F975" w14:textId="151E2475" w:rsidR="00334B71" w:rsidRPr="000D4790" w:rsidRDefault="00334B71" w:rsidP="00CC7793">
      <w:pPr>
        <w:rPr>
          <w:rFonts w:cs="Arial"/>
        </w:rPr>
      </w:pPr>
      <w:r w:rsidRPr="000D4790">
        <w:rPr>
          <w:rFonts w:cs="Arial"/>
        </w:rPr>
        <w:t>For example, a notification of home care correspondence.</w:t>
      </w:r>
    </w:p>
    <w:p w14:paraId="2CAEDFBD" w14:textId="77777777" w:rsidR="00334B71" w:rsidRPr="000D4790" w:rsidRDefault="00334B71" w:rsidP="000D4790">
      <w:pPr>
        <w:rPr>
          <w:rFonts w:cs="Arial"/>
        </w:rPr>
      </w:pPr>
      <w:r w:rsidRPr="000D4790">
        <w:rPr>
          <w:rFonts w:cs="Arial"/>
          <w:noProof/>
        </w:rPr>
        <w:drawing>
          <wp:inline distT="0" distB="0" distL="0" distR="0" wp14:anchorId="5E985B7D" wp14:editId="011C609B">
            <wp:extent cx="5742000" cy="1498397"/>
            <wp:effectExtent l="19050" t="19050" r="11430" b="26035"/>
            <wp:docPr id="52" name="Picture 52" descr="Image of a Notification listing that is tagged as Important (Yellow circle 'Important' in the Received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Image of a Notification listing that is tagged as Important (Yellow circle 'Important' in the Received column)"/>
                    <pic:cNvPicPr>
                      <a:picLocks noChangeAspect="1" noChangeArrowheads="1"/>
                    </pic:cNvPicPr>
                  </pic:nvPicPr>
                  <pic:blipFill>
                    <a:blip r:embed="rId219"/>
                    <a:srcRect t="2775" b="2775"/>
                    <a:stretch>
                      <a:fillRect/>
                    </a:stretch>
                  </pic:blipFill>
                  <pic:spPr bwMode="auto">
                    <a:xfrm>
                      <a:off x="0" y="0"/>
                      <a:ext cx="5742000" cy="1498397"/>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70D23CF1" w14:textId="77777777" w:rsidR="006C2399" w:rsidRDefault="002E6C8E" w:rsidP="00CC7793">
      <w:pPr>
        <w:pStyle w:val="ListNumber"/>
        <w:keepNext w:val="0"/>
        <w:numPr>
          <w:ilvl w:val="0"/>
          <w:numId w:val="48"/>
        </w:numPr>
        <w:rPr>
          <w:rFonts w:cs="Arial"/>
        </w:rPr>
      </w:pPr>
      <w:r w:rsidRPr="000D4790">
        <w:rPr>
          <w:rFonts w:cs="Arial"/>
          <w:lang w:eastAsia="en-AU"/>
        </w:rPr>
        <w:t xml:space="preserve">Select </w:t>
      </w:r>
      <w:r w:rsidR="00963331" w:rsidRPr="00CC7793">
        <w:rPr>
          <w:rFonts w:cs="Arial"/>
          <w:b/>
          <w:bCs/>
          <w:lang w:eastAsia="en-AU"/>
        </w:rPr>
        <w:t>SAVE</w:t>
      </w:r>
      <w:r w:rsidRPr="000D4790">
        <w:rPr>
          <w:rFonts w:cs="Arial"/>
          <w:lang w:eastAsia="en-AU"/>
        </w:rPr>
        <w:t xml:space="preserve"> when all changes have been made. </w:t>
      </w:r>
    </w:p>
    <w:p w14:paraId="4BCA0E28" w14:textId="213B08ED" w:rsidR="00334B71" w:rsidRPr="000D4790" w:rsidRDefault="002E6C8E" w:rsidP="00CC7793">
      <w:pPr>
        <w:pStyle w:val="ListNumber"/>
        <w:keepNext w:val="0"/>
        <w:ind w:left="0" w:firstLine="0"/>
        <w:rPr>
          <w:rFonts w:cs="Arial"/>
        </w:rPr>
      </w:pPr>
      <w:r w:rsidRPr="000D4790">
        <w:rPr>
          <w:rFonts w:cs="Arial"/>
          <w:lang w:eastAsia="en-AU"/>
        </w:rPr>
        <w:t xml:space="preserve">You can reset the preferences by selecting </w:t>
      </w:r>
      <w:r w:rsidR="00963331" w:rsidRPr="000D4790">
        <w:rPr>
          <w:rFonts w:cs="Arial"/>
          <w:b/>
          <w:bCs/>
          <w:lang w:eastAsia="en-AU"/>
        </w:rPr>
        <w:t>RESET PREFERENCES</w:t>
      </w:r>
      <w:r w:rsidR="00963331" w:rsidRPr="000D4790">
        <w:rPr>
          <w:rFonts w:cs="Arial"/>
          <w:lang w:eastAsia="en-AU"/>
        </w:rPr>
        <w:t xml:space="preserve"> </w:t>
      </w:r>
      <w:r w:rsidRPr="000D4790">
        <w:rPr>
          <w:rFonts w:cs="Arial"/>
          <w:lang w:eastAsia="en-AU"/>
        </w:rPr>
        <w:t>at the top of the page.</w:t>
      </w:r>
    </w:p>
    <w:p w14:paraId="218DECB9" w14:textId="09844B65" w:rsidR="00434A85" w:rsidRPr="000D4790" w:rsidRDefault="00334B71" w:rsidP="000D4790">
      <w:pPr>
        <w:rPr>
          <w:rFonts w:cs="Arial"/>
        </w:rPr>
      </w:pPr>
      <w:r w:rsidRPr="000D4790">
        <w:rPr>
          <w:rFonts w:cs="Arial"/>
          <w:noProof/>
        </w:rPr>
        <w:drawing>
          <wp:inline distT="0" distB="0" distL="0" distR="0" wp14:anchorId="4CA6EF79" wp14:editId="1D4FC6C9">
            <wp:extent cx="2700000" cy="610000"/>
            <wp:effectExtent l="19050" t="19050" r="24765" b="19050"/>
            <wp:docPr id="50307" name="Picture 50307" descr="Image of the Reset preference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7" name="Picture 50307" descr="Image of the Reset preferences button"/>
                    <pic:cNvPicPr/>
                  </pic:nvPicPr>
                  <pic:blipFill>
                    <a:blip r:embed="rId220"/>
                    <a:stretch>
                      <a:fillRect/>
                    </a:stretch>
                  </pic:blipFill>
                  <pic:spPr>
                    <a:xfrm>
                      <a:off x="0" y="0"/>
                      <a:ext cx="2700000" cy="610000"/>
                    </a:xfrm>
                    <a:prstGeom prst="rect">
                      <a:avLst/>
                    </a:prstGeom>
                    <a:ln>
                      <a:solidFill>
                        <a:schemeClr val="accent1"/>
                      </a:solidFill>
                    </a:ln>
                  </pic:spPr>
                </pic:pic>
              </a:graphicData>
            </a:graphic>
          </wp:inline>
        </w:drawing>
      </w:r>
    </w:p>
    <w:p w14:paraId="334D0E46" w14:textId="77777777" w:rsidR="00434A85" w:rsidRPr="000D4790" w:rsidRDefault="00434A85" w:rsidP="000D4790">
      <w:pPr>
        <w:rPr>
          <w:rFonts w:cs="Arial"/>
        </w:rPr>
      </w:pPr>
      <w:r w:rsidRPr="000D4790">
        <w:rPr>
          <w:rFonts w:cs="Arial"/>
        </w:rPr>
        <w:br w:type="page"/>
      </w:r>
    </w:p>
    <w:p w14:paraId="72AD8880" w14:textId="3D371FC7" w:rsidR="00900773" w:rsidRPr="000D4790" w:rsidRDefault="00900773" w:rsidP="00C910E4">
      <w:pPr>
        <w:pStyle w:val="Heading1"/>
        <w:rPr>
          <w:rFonts w:ascii="Arial" w:hAnsi="Arial" w:cs="Arial"/>
        </w:rPr>
      </w:pPr>
      <w:bookmarkStart w:id="642" w:name="_Toc209002854"/>
      <w:bookmarkStart w:id="643" w:name="_Toc209107195"/>
      <w:bookmarkStart w:id="644" w:name="_Toc209107265"/>
      <w:bookmarkStart w:id="645" w:name="_Toc209112613"/>
      <w:bookmarkStart w:id="646" w:name="_Toc127862073"/>
      <w:bookmarkStart w:id="647" w:name="_Toc242442587"/>
      <w:bookmarkEnd w:id="642"/>
      <w:bookmarkEnd w:id="643"/>
      <w:bookmarkEnd w:id="644"/>
      <w:bookmarkEnd w:id="645"/>
      <w:r w:rsidRPr="000D4790">
        <w:rPr>
          <w:rFonts w:ascii="Arial" w:hAnsi="Arial" w:cs="Arial"/>
        </w:rPr>
        <w:lastRenderedPageBreak/>
        <w:t>Creating and maintaining staff accounts</w:t>
      </w:r>
      <w:bookmarkEnd w:id="646"/>
      <w:bookmarkEnd w:id="647"/>
    </w:p>
    <w:p w14:paraId="364A5C1F" w14:textId="0B2BF413" w:rsidR="000D0A0C" w:rsidRDefault="0050371C" w:rsidP="0063508E">
      <w:pPr>
        <w:rPr>
          <w:rFonts w:cs="Arial"/>
        </w:rPr>
      </w:pPr>
      <w:r>
        <w:rPr>
          <w:rFonts w:cs="Arial"/>
        </w:rPr>
        <w:t xml:space="preserve">Once </w:t>
      </w:r>
      <w:r w:rsidR="0070010F" w:rsidRPr="000D4790">
        <w:rPr>
          <w:rFonts w:cs="Arial"/>
        </w:rPr>
        <w:t xml:space="preserve">you have </w:t>
      </w:r>
      <w:hyperlink w:anchor="_Creating_service_delivery" w:history="1">
        <w:r w:rsidR="0070010F" w:rsidRPr="000D4790">
          <w:rPr>
            <w:rStyle w:val="Hyperlink"/>
            <w:rFonts w:cs="Arial"/>
          </w:rPr>
          <w:t>created</w:t>
        </w:r>
        <w:r>
          <w:rPr>
            <w:rStyle w:val="Hyperlink"/>
            <w:rFonts w:cs="Arial"/>
          </w:rPr>
          <w:t xml:space="preserve"> your organisation’s</w:t>
        </w:r>
        <w:r w:rsidR="0070010F" w:rsidRPr="000D4790">
          <w:rPr>
            <w:rStyle w:val="Hyperlink"/>
            <w:rFonts w:cs="Arial"/>
          </w:rPr>
          <w:t xml:space="preserve"> outlets</w:t>
        </w:r>
      </w:hyperlink>
      <w:r w:rsidR="0070010F" w:rsidRPr="000D4790">
        <w:rPr>
          <w:rFonts w:cs="Arial"/>
        </w:rPr>
        <w:t>, you can create and maintain staff accounts.</w:t>
      </w:r>
    </w:p>
    <w:p w14:paraId="4325A3FA" w14:textId="2C1ED7D2" w:rsidR="0070010F" w:rsidRPr="000D4790" w:rsidRDefault="0070010F" w:rsidP="0063508E">
      <w:pPr>
        <w:rPr>
          <w:rFonts w:cs="Arial"/>
        </w:rPr>
      </w:pPr>
      <w:r w:rsidRPr="000D4790">
        <w:rPr>
          <w:rFonts w:cs="Arial"/>
        </w:rPr>
        <w:t xml:space="preserve">For more information about staff roles refer to </w:t>
      </w:r>
      <w:hyperlink w:anchor="_Staff_roles_in" w:history="1">
        <w:r w:rsidRPr="000D4790">
          <w:rPr>
            <w:rStyle w:val="Hyperlink"/>
            <w:rFonts w:cs="Arial"/>
          </w:rPr>
          <w:t>Staff Roles in the Service and Support Portal.</w:t>
        </w:r>
      </w:hyperlink>
    </w:p>
    <w:p w14:paraId="1610809E" w14:textId="034DEA67" w:rsidR="0070010F" w:rsidRPr="000D4790" w:rsidRDefault="0070010F" w:rsidP="00C910E4">
      <w:pPr>
        <w:pStyle w:val="Heading2"/>
        <w:rPr>
          <w:rFonts w:ascii="Arial" w:hAnsi="Arial" w:cs="Arial"/>
        </w:rPr>
      </w:pPr>
      <w:bookmarkStart w:id="648" w:name="_Toc24560896"/>
      <w:bookmarkStart w:id="649" w:name="_Toc24561435"/>
      <w:bookmarkStart w:id="650" w:name="_Toc24639440"/>
      <w:bookmarkStart w:id="651" w:name="_Toc24560897"/>
      <w:bookmarkStart w:id="652" w:name="_Toc24561436"/>
      <w:bookmarkStart w:id="653" w:name="_Toc24639441"/>
      <w:bookmarkStart w:id="654" w:name="_Viewing_staff_accounts"/>
      <w:bookmarkStart w:id="655" w:name="_Toc127862074"/>
      <w:bookmarkStart w:id="656" w:name="_Toc242442588"/>
      <w:bookmarkEnd w:id="648"/>
      <w:bookmarkEnd w:id="649"/>
      <w:bookmarkEnd w:id="650"/>
      <w:bookmarkEnd w:id="651"/>
      <w:bookmarkEnd w:id="652"/>
      <w:bookmarkEnd w:id="653"/>
      <w:bookmarkEnd w:id="654"/>
      <w:r w:rsidRPr="000D4790">
        <w:rPr>
          <w:rFonts w:ascii="Arial" w:hAnsi="Arial" w:cs="Arial"/>
        </w:rPr>
        <w:t>Viewing staff accounts</w:t>
      </w:r>
      <w:bookmarkEnd w:id="655"/>
      <w:bookmarkEnd w:id="656"/>
    </w:p>
    <w:p w14:paraId="65D39CCD" w14:textId="77777777" w:rsidR="00996EC5" w:rsidRPr="00730EEF" w:rsidRDefault="00996EC5" w:rsidP="00730EEF">
      <w:pPr>
        <w:rPr>
          <w:rFonts w:eastAsia="Calibri" w:cs="Arial"/>
          <w:szCs w:val="22"/>
        </w:rPr>
      </w:pPr>
      <w:r w:rsidRPr="00730EEF">
        <w:rPr>
          <w:rFonts w:eastAsia="Calibri" w:cs="Arial"/>
          <w:szCs w:val="22"/>
        </w:rPr>
        <w:t xml:space="preserve">Select </w:t>
      </w:r>
      <w:r w:rsidRPr="00730EEF">
        <w:rPr>
          <w:rFonts w:eastAsia="Calibri" w:cs="Arial"/>
          <w:b/>
          <w:bCs/>
          <w:szCs w:val="22"/>
        </w:rPr>
        <w:t>Staff Administration</w:t>
      </w:r>
      <w:r w:rsidRPr="00730EEF">
        <w:rPr>
          <w:rFonts w:eastAsia="Calibri" w:cs="Arial"/>
          <w:szCs w:val="22"/>
        </w:rPr>
        <w:t xml:space="preserve"> from the homepage to view all staff who have access to the Service and Support Portal.</w:t>
      </w:r>
    </w:p>
    <w:p w14:paraId="02333FAA" w14:textId="77777777" w:rsidR="00996EC5" w:rsidRPr="00730EEF" w:rsidRDefault="00996EC5" w:rsidP="00730EEF">
      <w:pPr>
        <w:rPr>
          <w:rFonts w:eastAsia="Calibri" w:cs="Arial"/>
          <w:szCs w:val="22"/>
        </w:rPr>
      </w:pPr>
      <w:r w:rsidRPr="00730EEF">
        <w:rPr>
          <w:rFonts w:eastAsia="Calibri" w:cs="Arial"/>
          <w:szCs w:val="22"/>
        </w:rPr>
        <w:t>You can sort the staff list alphabetically or by the outlet(s) assigned to each staff member.</w:t>
      </w:r>
    </w:p>
    <w:p w14:paraId="479112BD" w14:textId="114C7FF0" w:rsidR="00507149" w:rsidRPr="000D4790" w:rsidRDefault="00507149" w:rsidP="0063508E">
      <w:pPr>
        <w:rPr>
          <w:rFonts w:cs="Arial"/>
        </w:rPr>
      </w:pPr>
      <w:r w:rsidRPr="000D4790">
        <w:rPr>
          <w:rFonts w:cs="Arial"/>
          <w:noProof/>
        </w:rPr>
        <w:drawing>
          <wp:inline distT="0" distB="0" distL="0" distR="0" wp14:anchorId="3ED4C2E0" wp14:editId="3F8D93E2">
            <wp:extent cx="5742000" cy="3502595"/>
            <wp:effectExtent l="19050" t="19050" r="11430" b="22225"/>
            <wp:docPr id="103" name="Picture 103" descr="Image of the Service and Support Portal, Staff administration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Image of the Service and Support Portal, Staff administration tile is highlighted."/>
                    <pic:cNvPicPr/>
                  </pic:nvPicPr>
                  <pic:blipFill>
                    <a:blip r:embed="rId221"/>
                    <a:stretch>
                      <a:fillRect/>
                    </a:stretch>
                  </pic:blipFill>
                  <pic:spPr>
                    <a:xfrm>
                      <a:off x="0" y="0"/>
                      <a:ext cx="5742000" cy="3502595"/>
                    </a:xfrm>
                    <a:prstGeom prst="rect">
                      <a:avLst/>
                    </a:prstGeom>
                    <a:ln>
                      <a:solidFill>
                        <a:schemeClr val="accent1"/>
                      </a:solidFill>
                    </a:ln>
                  </pic:spPr>
                </pic:pic>
              </a:graphicData>
            </a:graphic>
          </wp:inline>
        </w:drawing>
      </w:r>
    </w:p>
    <w:p w14:paraId="34C176D8" w14:textId="2606BAA2" w:rsidR="0070010F" w:rsidRPr="000D4790" w:rsidRDefault="0070010F" w:rsidP="000D1297">
      <w:pPr>
        <w:pStyle w:val="Heading2"/>
        <w:rPr>
          <w:rFonts w:ascii="Arial" w:hAnsi="Arial" w:cs="Arial"/>
        </w:rPr>
      </w:pPr>
      <w:bookmarkStart w:id="657" w:name="_Toc127862075"/>
      <w:bookmarkStart w:id="658" w:name="_Toc242442589"/>
      <w:r w:rsidRPr="000D4790">
        <w:rPr>
          <w:rFonts w:ascii="Arial" w:hAnsi="Arial" w:cs="Arial"/>
        </w:rPr>
        <w:t>Adding new staff accounts, allocating roles and outlets</w:t>
      </w:r>
      <w:bookmarkEnd w:id="657"/>
      <w:bookmarkEnd w:id="658"/>
    </w:p>
    <w:p w14:paraId="0097843C" w14:textId="77777777" w:rsidR="00AC6659" w:rsidRPr="00AC6659" w:rsidRDefault="00AC6659" w:rsidP="00AC6659">
      <w:pPr>
        <w:rPr>
          <w:rFonts w:eastAsia="Calibri" w:cs="Arial"/>
          <w:szCs w:val="22"/>
        </w:rPr>
      </w:pPr>
      <w:r w:rsidRPr="00AC6659">
        <w:rPr>
          <w:rFonts w:eastAsia="Calibri" w:cs="Arial"/>
          <w:szCs w:val="22"/>
        </w:rPr>
        <w:t>After creating your organisation's outlets, you can add staff accounts.</w:t>
      </w:r>
    </w:p>
    <w:p w14:paraId="4FB8AF2A" w14:textId="77777777" w:rsidR="00AC6659" w:rsidRPr="00AC6659" w:rsidRDefault="00AC6659" w:rsidP="00AC6659">
      <w:pPr>
        <w:rPr>
          <w:rFonts w:eastAsia="Calibri" w:cs="Arial"/>
          <w:szCs w:val="22"/>
        </w:rPr>
      </w:pPr>
      <w:r w:rsidRPr="00AC6659">
        <w:rPr>
          <w:rFonts w:eastAsia="Calibri" w:cs="Arial"/>
          <w:szCs w:val="22"/>
        </w:rPr>
        <w:t>When you create a staff account, you must:</w:t>
      </w:r>
    </w:p>
    <w:p w14:paraId="7B24AF07" w14:textId="77777777" w:rsidR="00AC6659" w:rsidRPr="00AC6659" w:rsidRDefault="00AC6659" w:rsidP="00B81E7C">
      <w:pPr>
        <w:numPr>
          <w:ilvl w:val="0"/>
          <w:numId w:val="66"/>
        </w:numPr>
        <w:rPr>
          <w:rFonts w:eastAsia="Calibri" w:cs="Arial"/>
          <w:szCs w:val="22"/>
        </w:rPr>
      </w:pPr>
      <w:r w:rsidRPr="00AC6659">
        <w:rPr>
          <w:rFonts w:eastAsia="Calibri" w:cs="Arial"/>
          <w:szCs w:val="22"/>
        </w:rPr>
        <w:t>assign one or more roles</w:t>
      </w:r>
    </w:p>
    <w:p w14:paraId="495BA3DE" w14:textId="77777777" w:rsidR="00AC6659" w:rsidRPr="00AC6659" w:rsidRDefault="00AC6659" w:rsidP="00B81E7C">
      <w:pPr>
        <w:numPr>
          <w:ilvl w:val="0"/>
          <w:numId w:val="66"/>
        </w:numPr>
        <w:rPr>
          <w:rFonts w:eastAsia="Calibri" w:cs="Arial"/>
          <w:szCs w:val="22"/>
        </w:rPr>
      </w:pPr>
      <w:r w:rsidRPr="00AC6659">
        <w:rPr>
          <w:rFonts w:eastAsia="Calibri" w:cs="Arial"/>
          <w:szCs w:val="22"/>
        </w:rPr>
        <w:t>assign the staff member to one or more outlets.</w:t>
      </w:r>
    </w:p>
    <w:p w14:paraId="5BAA4D18" w14:textId="77777777" w:rsidR="00AC6659" w:rsidRPr="00AC6659" w:rsidRDefault="00AC6659" w:rsidP="00AC6659">
      <w:pPr>
        <w:rPr>
          <w:rFonts w:eastAsia="Calibri" w:cs="Arial"/>
          <w:szCs w:val="22"/>
        </w:rPr>
      </w:pPr>
      <w:r w:rsidRPr="00AC6659">
        <w:rPr>
          <w:rFonts w:eastAsia="Calibri" w:cs="Arial"/>
          <w:szCs w:val="22"/>
        </w:rPr>
        <w:t xml:space="preserve">A staff member can hold multiple roles at the same time, including </w:t>
      </w:r>
      <w:r w:rsidRPr="00AC6659">
        <w:rPr>
          <w:rFonts w:eastAsia="Calibri" w:cs="Arial"/>
          <w:b/>
          <w:bCs/>
          <w:szCs w:val="22"/>
        </w:rPr>
        <w:t>Administrator</w:t>
      </w:r>
      <w:r w:rsidRPr="00AC6659">
        <w:rPr>
          <w:rFonts w:eastAsia="Calibri" w:cs="Arial"/>
          <w:szCs w:val="22"/>
        </w:rPr>
        <w:t xml:space="preserve">, </w:t>
      </w:r>
      <w:r w:rsidRPr="00AC6659">
        <w:rPr>
          <w:rFonts w:eastAsia="Calibri" w:cs="Arial"/>
          <w:b/>
          <w:bCs/>
          <w:szCs w:val="22"/>
        </w:rPr>
        <w:t>Team Leader</w:t>
      </w:r>
      <w:r w:rsidRPr="00AC6659">
        <w:rPr>
          <w:rFonts w:eastAsia="Calibri" w:cs="Arial"/>
          <w:szCs w:val="22"/>
        </w:rPr>
        <w:t xml:space="preserve"> and </w:t>
      </w:r>
      <w:r w:rsidRPr="00AC6659">
        <w:rPr>
          <w:rFonts w:eastAsia="Calibri" w:cs="Arial"/>
          <w:b/>
          <w:bCs/>
          <w:szCs w:val="22"/>
        </w:rPr>
        <w:t>Staff Member</w:t>
      </w:r>
      <w:r w:rsidRPr="00AC6659">
        <w:rPr>
          <w:rFonts w:eastAsia="Calibri" w:cs="Arial"/>
          <w:szCs w:val="22"/>
        </w:rPr>
        <w:t>. Their roles apply across all assigned outlets.</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0D0A0C" w:rsidRPr="00F57C8E" w14:paraId="34607DEC" w14:textId="77777777" w:rsidTr="00BA39DC">
        <w:tc>
          <w:tcPr>
            <w:tcW w:w="283" w:type="dxa"/>
            <w:shd w:val="clear" w:color="auto" w:fill="FFFFFF" w:themeFill="background1"/>
          </w:tcPr>
          <w:p w14:paraId="1214A9C1" w14:textId="77777777" w:rsidR="000D0A0C" w:rsidRPr="00F57C8E" w:rsidRDefault="000D0A0C" w:rsidP="0063508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22B2F568" w14:textId="77777777" w:rsidR="009515EE" w:rsidRPr="009515EE" w:rsidRDefault="009515EE" w:rsidP="009515EE">
            <w:r w:rsidRPr="009515EE">
              <w:t xml:space="preserve">Staff with the </w:t>
            </w:r>
            <w:r w:rsidRPr="009515EE">
              <w:rPr>
                <w:b/>
                <w:bCs/>
              </w:rPr>
              <w:t>Organisation Administrator</w:t>
            </w:r>
            <w:r w:rsidRPr="009515EE">
              <w:t xml:space="preserve"> role can manage all outlets within the organisation.</w:t>
            </w:r>
          </w:p>
          <w:p w14:paraId="3DC11C1E" w14:textId="39EDEDD5" w:rsidR="000D0A0C" w:rsidRPr="009515EE" w:rsidRDefault="009515EE" w:rsidP="0063508E">
            <w:r w:rsidRPr="009515EE">
              <w:t xml:space="preserve">Staff with the </w:t>
            </w:r>
            <w:r w:rsidRPr="009515EE">
              <w:rPr>
                <w:b/>
                <w:bCs/>
              </w:rPr>
              <w:t>Outlet Administrator</w:t>
            </w:r>
            <w:r w:rsidRPr="009515EE">
              <w:t xml:space="preserve"> role can only manage services and staff for the outlet(s) assigned to them.</w:t>
            </w:r>
          </w:p>
        </w:tc>
      </w:tr>
    </w:tbl>
    <w:p w14:paraId="36D8093B" w14:textId="27E4FC59" w:rsidR="00D47085" w:rsidRPr="000D4790" w:rsidRDefault="00C663A4" w:rsidP="0063508E">
      <w:pPr>
        <w:rPr>
          <w:rFonts w:cs="Arial"/>
        </w:rPr>
      </w:pPr>
      <w:r w:rsidRPr="000D4790">
        <w:rPr>
          <w:rFonts w:cs="Arial"/>
        </w:rPr>
        <w:t>Follow these steps to add a staff account:</w:t>
      </w:r>
    </w:p>
    <w:p w14:paraId="68F4363F" w14:textId="342A91A3" w:rsidR="00A11E9F" w:rsidRPr="000D4790" w:rsidRDefault="00A11E9F" w:rsidP="00B81E7C">
      <w:pPr>
        <w:pStyle w:val="ListNumber"/>
        <w:keepNext w:val="0"/>
        <w:numPr>
          <w:ilvl w:val="0"/>
          <w:numId w:val="12"/>
        </w:numPr>
        <w:ind w:left="426" w:hanging="426"/>
        <w:rPr>
          <w:rFonts w:cs="Arial"/>
        </w:rPr>
      </w:pPr>
      <w:r w:rsidRPr="000D4790">
        <w:rPr>
          <w:rFonts w:cs="Arial"/>
        </w:rPr>
        <w:lastRenderedPageBreak/>
        <w:t xml:space="preserve">Select </w:t>
      </w:r>
      <w:r w:rsidRPr="000D4790">
        <w:rPr>
          <w:rFonts w:cs="Arial"/>
          <w:b/>
          <w:bCs/>
        </w:rPr>
        <w:t>Staff Administration</w:t>
      </w:r>
      <w:r w:rsidRPr="000D4790">
        <w:rPr>
          <w:rFonts w:cs="Arial"/>
        </w:rPr>
        <w:t xml:space="preserve"> from the </w:t>
      </w:r>
      <w:hyperlink w:anchor="_Viewing_staff_accounts" w:history="1">
        <w:r w:rsidRPr="000D4790">
          <w:rPr>
            <w:rStyle w:val="Hyperlink"/>
            <w:rFonts w:cs="Arial"/>
          </w:rPr>
          <w:t>homepage</w:t>
        </w:r>
      </w:hyperlink>
      <w:r w:rsidRPr="000D4790">
        <w:rPr>
          <w:rFonts w:cs="Arial"/>
        </w:rPr>
        <w:t>.</w:t>
      </w:r>
    </w:p>
    <w:p w14:paraId="7831E50A" w14:textId="070AE51B" w:rsidR="00D749E1" w:rsidRPr="000D4790" w:rsidRDefault="00D749E1" w:rsidP="00B81E7C">
      <w:pPr>
        <w:pStyle w:val="ListNumber"/>
        <w:keepNext w:val="0"/>
        <w:numPr>
          <w:ilvl w:val="0"/>
          <w:numId w:val="12"/>
        </w:numPr>
        <w:ind w:left="426" w:hanging="426"/>
        <w:rPr>
          <w:rFonts w:cs="Arial"/>
        </w:rPr>
      </w:pPr>
      <w:r w:rsidRPr="000D4790">
        <w:rPr>
          <w:rFonts w:cs="Arial"/>
        </w:rPr>
        <w:t xml:space="preserve">Select </w:t>
      </w:r>
      <w:r w:rsidRPr="000D4790">
        <w:rPr>
          <w:rFonts w:cs="Arial"/>
          <w:b/>
          <w:bCs/>
        </w:rPr>
        <w:t>ADD NEW STAFF</w:t>
      </w:r>
      <w:r w:rsidR="009515EE">
        <w:rPr>
          <w:rFonts w:cs="Arial"/>
        </w:rPr>
        <w:t>.</w:t>
      </w:r>
    </w:p>
    <w:p w14:paraId="417CD153" w14:textId="608F1461" w:rsidR="0083375C" w:rsidRPr="000D4790" w:rsidRDefault="00BD1D93" w:rsidP="0063508E">
      <w:pPr>
        <w:rPr>
          <w:rFonts w:cs="Arial"/>
        </w:rPr>
      </w:pPr>
      <w:r>
        <w:rPr>
          <w:rFonts w:cs="Arial"/>
          <w:noProof/>
        </w:rPr>
        <w:drawing>
          <wp:inline distT="0" distB="0" distL="0" distR="0" wp14:anchorId="47C0FC7E" wp14:editId="1341AEFC">
            <wp:extent cx="5753100" cy="2286000"/>
            <wp:effectExtent l="19050" t="19050" r="19050" b="19050"/>
            <wp:docPr id="1123060104" name="Picture 21" descr="Screenshot of the Staff Administration page with the title and Add new staff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060104" name="Picture 21" descr="Screenshot of the Staff Administration page with the title and Add new staff button highlighted"/>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753100" cy="2286000"/>
                    </a:xfrm>
                    <a:prstGeom prst="rect">
                      <a:avLst/>
                    </a:prstGeom>
                    <a:ln>
                      <a:solidFill>
                        <a:schemeClr val="accent1"/>
                      </a:solidFill>
                    </a:ln>
                  </pic:spPr>
                </pic:pic>
              </a:graphicData>
            </a:graphic>
          </wp:inline>
        </w:drawing>
      </w:r>
    </w:p>
    <w:p w14:paraId="252CFD0C" w14:textId="0BEB29A9" w:rsidR="009515EE" w:rsidRPr="009515EE" w:rsidRDefault="009515EE" w:rsidP="00B81E7C">
      <w:pPr>
        <w:pStyle w:val="ListParagraph"/>
        <w:numPr>
          <w:ilvl w:val="0"/>
          <w:numId w:val="12"/>
        </w:numPr>
        <w:ind w:left="426" w:hanging="426"/>
        <w:rPr>
          <w:rFonts w:cs="Arial"/>
        </w:rPr>
      </w:pPr>
      <w:r w:rsidRPr="009515EE">
        <w:rPr>
          <w:rFonts w:cs="Arial"/>
        </w:rPr>
        <w:t>Enter the staff member's details, including:</w:t>
      </w:r>
    </w:p>
    <w:p w14:paraId="49F47892" w14:textId="77777777" w:rsidR="009515EE" w:rsidRPr="009515EE" w:rsidRDefault="009515EE" w:rsidP="00B81E7C">
      <w:pPr>
        <w:numPr>
          <w:ilvl w:val="0"/>
          <w:numId w:val="67"/>
        </w:numPr>
        <w:ind w:left="851" w:hanging="425"/>
        <w:rPr>
          <w:rFonts w:cs="Arial"/>
        </w:rPr>
      </w:pPr>
      <w:r w:rsidRPr="009515EE">
        <w:rPr>
          <w:rFonts w:cs="Arial"/>
        </w:rPr>
        <w:t>first name</w:t>
      </w:r>
    </w:p>
    <w:p w14:paraId="42C25041" w14:textId="77777777" w:rsidR="009515EE" w:rsidRPr="009515EE" w:rsidRDefault="009515EE" w:rsidP="00B81E7C">
      <w:pPr>
        <w:numPr>
          <w:ilvl w:val="0"/>
          <w:numId w:val="67"/>
        </w:numPr>
        <w:ind w:left="851" w:hanging="425"/>
        <w:rPr>
          <w:rFonts w:cs="Arial"/>
        </w:rPr>
      </w:pPr>
      <w:r w:rsidRPr="009515EE">
        <w:rPr>
          <w:rFonts w:cs="Arial"/>
        </w:rPr>
        <w:t>last name</w:t>
      </w:r>
    </w:p>
    <w:p w14:paraId="338DB7F0" w14:textId="77777777" w:rsidR="009515EE" w:rsidRPr="009515EE" w:rsidRDefault="009515EE" w:rsidP="00B81E7C">
      <w:pPr>
        <w:numPr>
          <w:ilvl w:val="0"/>
          <w:numId w:val="67"/>
        </w:numPr>
        <w:ind w:left="851" w:hanging="425"/>
        <w:rPr>
          <w:rFonts w:cs="Arial"/>
        </w:rPr>
      </w:pPr>
      <w:r w:rsidRPr="009515EE">
        <w:rPr>
          <w:rFonts w:cs="Arial"/>
        </w:rPr>
        <w:t>unique email address</w:t>
      </w:r>
    </w:p>
    <w:p w14:paraId="5ED6425C" w14:textId="77777777" w:rsidR="009515EE" w:rsidRPr="009515EE" w:rsidRDefault="009515EE" w:rsidP="00B81E7C">
      <w:pPr>
        <w:numPr>
          <w:ilvl w:val="0"/>
          <w:numId w:val="67"/>
        </w:numPr>
        <w:ind w:left="851" w:hanging="425"/>
        <w:rPr>
          <w:rFonts w:cs="Arial"/>
        </w:rPr>
      </w:pPr>
      <w:r w:rsidRPr="009515EE">
        <w:rPr>
          <w:rFonts w:cs="Arial"/>
        </w:rPr>
        <w:t>contact number.</w:t>
      </w:r>
    </w:p>
    <w:p w14:paraId="5CBCAAE5" w14:textId="77777777" w:rsidR="009515EE" w:rsidRPr="009515EE" w:rsidRDefault="009515EE" w:rsidP="00F164CB">
      <w:pPr>
        <w:pStyle w:val="ListParagraph"/>
        <w:numPr>
          <w:ilvl w:val="0"/>
          <w:numId w:val="12"/>
        </w:numPr>
        <w:ind w:left="426" w:hanging="426"/>
        <w:rPr>
          <w:rFonts w:cs="Arial"/>
        </w:rPr>
      </w:pPr>
      <w:r w:rsidRPr="009515EE">
        <w:rPr>
          <w:rFonts w:cs="Arial"/>
        </w:rPr>
        <w:t xml:space="preserve">Then assign the required role(s) and </w:t>
      </w:r>
      <w:proofErr w:type="gramStart"/>
      <w:r w:rsidRPr="009515EE">
        <w:rPr>
          <w:rFonts w:cs="Arial"/>
        </w:rPr>
        <w:t>outlet(s), and</w:t>
      </w:r>
      <w:proofErr w:type="gramEnd"/>
      <w:r w:rsidRPr="009515EE">
        <w:rPr>
          <w:rFonts w:cs="Arial"/>
        </w:rPr>
        <w:t xml:space="preserve"> select </w:t>
      </w:r>
      <w:r w:rsidRPr="00F164CB">
        <w:rPr>
          <w:rFonts w:cs="Arial"/>
          <w:b/>
          <w:bCs/>
        </w:rPr>
        <w:t>Save</w:t>
      </w:r>
      <w:r w:rsidRPr="009515EE">
        <w:rPr>
          <w:rFonts w:cs="Arial"/>
        </w:rPr>
        <w:t>.</w:t>
      </w:r>
    </w:p>
    <w:p w14:paraId="36C46615" w14:textId="2787FFF5" w:rsidR="0070010F" w:rsidRPr="000D4790" w:rsidRDefault="00BD1D93" w:rsidP="0063508E">
      <w:pPr>
        <w:rPr>
          <w:rFonts w:cs="Arial"/>
        </w:rPr>
      </w:pPr>
      <w:r>
        <w:rPr>
          <w:rFonts w:cs="Arial"/>
          <w:noProof/>
        </w:rPr>
        <w:drawing>
          <wp:inline distT="0" distB="0" distL="0" distR="0" wp14:anchorId="18585930" wp14:editId="46910AE4">
            <wp:extent cx="5753100" cy="3495675"/>
            <wp:effectExtent l="19050" t="19050" r="19050" b="28575"/>
            <wp:docPr id="395177584" name="Picture 22" descr="Screenshot of the Add Staff member page with the editable fields, manage roles section and sav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77584" name="Picture 22" descr="Screenshot of the Add Staff member page with the editable fields, manage roles section and save button highlighted"/>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753100" cy="3495675"/>
                    </a:xfrm>
                    <a:prstGeom prst="rect">
                      <a:avLst/>
                    </a:prstGeom>
                    <a:ln>
                      <a:solidFill>
                        <a:schemeClr val="accent1"/>
                      </a:solidFill>
                    </a:ln>
                  </pic:spPr>
                </pic:pic>
              </a:graphicData>
            </a:graphic>
          </wp:inline>
        </w:drawing>
      </w:r>
    </w:p>
    <w:p w14:paraId="7864BBA1" w14:textId="197058AD" w:rsidR="00DC7B27" w:rsidRPr="00DC7B27" w:rsidRDefault="00DC7B27" w:rsidP="00B81E7C">
      <w:pPr>
        <w:pStyle w:val="ListParagraph"/>
        <w:numPr>
          <w:ilvl w:val="0"/>
          <w:numId w:val="12"/>
        </w:numPr>
        <w:ind w:left="426" w:hanging="426"/>
        <w:rPr>
          <w:rFonts w:cs="Arial"/>
          <w:lang w:eastAsia="en-AU"/>
        </w:rPr>
      </w:pPr>
      <w:r w:rsidRPr="00DC7B27">
        <w:rPr>
          <w:rFonts w:cs="Arial"/>
          <w:lang w:eastAsia="en-AU"/>
        </w:rPr>
        <w:t xml:space="preserve">Choose whether to assign the staff member at the </w:t>
      </w:r>
      <w:r w:rsidRPr="00DC7B27">
        <w:rPr>
          <w:rFonts w:cs="Arial"/>
          <w:b/>
          <w:bCs/>
          <w:lang w:eastAsia="en-AU"/>
        </w:rPr>
        <w:t>Organisation Level</w:t>
      </w:r>
      <w:r w:rsidRPr="00DC7B27">
        <w:rPr>
          <w:rFonts w:cs="Arial"/>
          <w:lang w:eastAsia="en-AU"/>
        </w:rPr>
        <w:t xml:space="preserve"> or </w:t>
      </w:r>
      <w:r w:rsidRPr="00DC7B27">
        <w:rPr>
          <w:rFonts w:cs="Arial"/>
          <w:b/>
          <w:bCs/>
          <w:lang w:eastAsia="en-AU"/>
        </w:rPr>
        <w:t>Outlet Level</w:t>
      </w:r>
      <w:r w:rsidRPr="00DC7B27">
        <w:rPr>
          <w:rFonts w:cs="Arial"/>
          <w:lang w:eastAsia="en-AU"/>
        </w:rPr>
        <w:t>:</w:t>
      </w:r>
    </w:p>
    <w:p w14:paraId="4B7F160F" w14:textId="77777777" w:rsidR="00DC7B27" w:rsidRPr="00DC7B27" w:rsidRDefault="00DC7B27" w:rsidP="00B81E7C">
      <w:pPr>
        <w:numPr>
          <w:ilvl w:val="0"/>
          <w:numId w:val="68"/>
        </w:numPr>
        <w:tabs>
          <w:tab w:val="clear" w:pos="720"/>
        </w:tabs>
        <w:ind w:left="851" w:hanging="425"/>
        <w:rPr>
          <w:rFonts w:cs="Arial"/>
          <w:lang w:eastAsia="en-AU"/>
        </w:rPr>
      </w:pPr>
      <w:r w:rsidRPr="00DC7B27">
        <w:rPr>
          <w:rFonts w:cs="Arial"/>
          <w:b/>
          <w:bCs/>
          <w:lang w:eastAsia="en-AU"/>
        </w:rPr>
        <w:t>Organisation Level</w:t>
      </w:r>
      <w:r w:rsidRPr="00DC7B27">
        <w:rPr>
          <w:rFonts w:cs="Arial"/>
          <w:lang w:eastAsia="en-AU"/>
        </w:rPr>
        <w:t xml:space="preserve"> gives access to organisation details and all associated outlets.</w:t>
      </w:r>
    </w:p>
    <w:p w14:paraId="64AC210C" w14:textId="77777777" w:rsidR="006833F1" w:rsidRDefault="00DC7B27" w:rsidP="00B81E7C">
      <w:pPr>
        <w:numPr>
          <w:ilvl w:val="0"/>
          <w:numId w:val="68"/>
        </w:numPr>
        <w:tabs>
          <w:tab w:val="clear" w:pos="720"/>
        </w:tabs>
        <w:ind w:left="851" w:hanging="425"/>
        <w:rPr>
          <w:rFonts w:cs="Arial"/>
          <w:lang w:eastAsia="en-AU"/>
        </w:rPr>
      </w:pPr>
      <w:r w:rsidRPr="00DC7B27">
        <w:rPr>
          <w:rFonts w:cs="Arial"/>
          <w:b/>
          <w:bCs/>
          <w:lang w:eastAsia="en-AU"/>
        </w:rPr>
        <w:t>Outlet Level</w:t>
      </w:r>
      <w:r w:rsidRPr="00DC7B27">
        <w:rPr>
          <w:rFonts w:cs="Arial"/>
          <w:lang w:eastAsia="en-AU"/>
        </w:rPr>
        <w:t xml:space="preserve"> gives access to one, multiple or all selected outlets within the organisation.</w:t>
      </w:r>
    </w:p>
    <w:p w14:paraId="4DADE21F" w14:textId="00735C64" w:rsidR="006833F1" w:rsidRPr="006833F1" w:rsidRDefault="006833F1" w:rsidP="00F164CB">
      <w:pPr>
        <w:pStyle w:val="ListParagraph"/>
        <w:numPr>
          <w:ilvl w:val="0"/>
          <w:numId w:val="12"/>
        </w:numPr>
        <w:ind w:left="426" w:hanging="426"/>
        <w:rPr>
          <w:rFonts w:cs="Arial"/>
          <w:lang w:eastAsia="en-AU"/>
        </w:rPr>
      </w:pPr>
      <w:r w:rsidRPr="006833F1">
        <w:rPr>
          <w:rFonts w:cs="Arial"/>
          <w:lang w:eastAsia="en-AU"/>
        </w:rPr>
        <w:t xml:space="preserve">Select </w:t>
      </w:r>
      <w:r w:rsidRPr="00F164CB">
        <w:rPr>
          <w:rFonts w:cs="Arial"/>
          <w:b/>
          <w:bCs/>
          <w:lang w:eastAsia="en-AU"/>
        </w:rPr>
        <w:t>Save</w:t>
      </w:r>
      <w:r w:rsidRPr="006833F1">
        <w:rPr>
          <w:rFonts w:cs="Arial"/>
          <w:lang w:eastAsia="en-AU"/>
        </w:rPr>
        <w:t xml:space="preserve">, then </w:t>
      </w:r>
      <w:r w:rsidRPr="00F164CB">
        <w:rPr>
          <w:rFonts w:cs="Arial"/>
          <w:b/>
          <w:bCs/>
          <w:lang w:eastAsia="en-AU"/>
        </w:rPr>
        <w:t>Save</w:t>
      </w:r>
      <w:r w:rsidRPr="00F164CB">
        <w:rPr>
          <w:rFonts w:cs="Arial"/>
          <w:lang w:eastAsia="en-AU"/>
        </w:rPr>
        <w:t xml:space="preserve"> </w:t>
      </w:r>
      <w:r w:rsidRPr="00F164CB">
        <w:rPr>
          <w:rFonts w:cs="Arial"/>
          <w:b/>
          <w:bCs/>
          <w:lang w:eastAsia="en-AU"/>
        </w:rPr>
        <w:t>Roles</w:t>
      </w:r>
      <w:r w:rsidRPr="006833F1">
        <w:rPr>
          <w:rFonts w:cs="Arial"/>
          <w:lang w:eastAsia="en-AU"/>
        </w:rPr>
        <w:t>.</w:t>
      </w:r>
    </w:p>
    <w:p w14:paraId="22DB21CB" w14:textId="5CC9D29F" w:rsidR="00FC2D72" w:rsidRPr="00FC2D72" w:rsidRDefault="00FC2D72" w:rsidP="00F164CB">
      <w:pPr>
        <w:pStyle w:val="Caption"/>
        <w:spacing w:line="276" w:lineRule="auto"/>
        <w:rPr>
          <w:rFonts w:cs="Arial"/>
          <w:b w:val="0"/>
          <w:bCs w:val="0"/>
          <w:caps w:val="0"/>
          <w:sz w:val="21"/>
          <w:szCs w:val="24"/>
        </w:rPr>
      </w:pPr>
      <w:r w:rsidRPr="00FC2D72">
        <w:rPr>
          <w:rFonts w:cs="Arial"/>
          <w:b w:val="0"/>
          <w:bCs w:val="0"/>
          <w:caps w:val="0"/>
          <w:sz w:val="21"/>
          <w:szCs w:val="24"/>
        </w:rPr>
        <w:lastRenderedPageBreak/>
        <w:t>Service Provider Administrators can assign additional roles to staff within their outlet.</w:t>
      </w:r>
    </w:p>
    <w:p w14:paraId="1FAC8648" w14:textId="472630C4" w:rsidR="00F31AB0" w:rsidRPr="000D0A0C" w:rsidRDefault="00F31AB0" w:rsidP="0063508E">
      <w:pPr>
        <w:pStyle w:val="Caption"/>
        <w:spacing w:line="276" w:lineRule="auto"/>
        <w:rPr>
          <w:rFonts w:cs="Arial"/>
          <w:caps w:val="0"/>
          <w:sz w:val="18"/>
        </w:rPr>
      </w:pPr>
      <w:r w:rsidRPr="000D0A0C">
        <w:rPr>
          <w:rFonts w:cs="Arial"/>
          <w:caps w:val="0"/>
          <w:sz w:val="18"/>
        </w:rPr>
        <w:t>A person assigned the administrator role at the organisation level:</w:t>
      </w:r>
    </w:p>
    <w:p w14:paraId="493D4BD9" w14:textId="1E90A43E" w:rsidR="0070010F" w:rsidRPr="000D4790" w:rsidRDefault="00A9713C" w:rsidP="0063508E">
      <w:pPr>
        <w:rPr>
          <w:rFonts w:cs="Arial"/>
        </w:rPr>
      </w:pPr>
      <w:r w:rsidRPr="00A9713C">
        <w:rPr>
          <w:rFonts w:cs="Arial"/>
          <w:noProof/>
        </w:rPr>
        <w:drawing>
          <wp:inline distT="0" distB="0" distL="0" distR="0" wp14:anchorId="2DF997FF" wp14:editId="39A4C12D">
            <wp:extent cx="5755640" cy="2365375"/>
            <wp:effectExtent l="19050" t="19050" r="16510" b="15875"/>
            <wp:docPr id="541869614" name="Picture 1" descr="Screenshot of the Manage role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869614" name="Picture 1" descr="Screenshot of the Manage roles screen"/>
                    <pic:cNvPicPr/>
                  </pic:nvPicPr>
                  <pic:blipFill>
                    <a:blip r:embed="rId224"/>
                    <a:stretch>
                      <a:fillRect/>
                    </a:stretch>
                  </pic:blipFill>
                  <pic:spPr>
                    <a:xfrm>
                      <a:off x="0" y="0"/>
                      <a:ext cx="5755640" cy="2365375"/>
                    </a:xfrm>
                    <a:prstGeom prst="rect">
                      <a:avLst/>
                    </a:prstGeom>
                    <a:ln>
                      <a:solidFill>
                        <a:schemeClr val="accent1"/>
                      </a:solidFill>
                    </a:ln>
                  </pic:spPr>
                </pic:pic>
              </a:graphicData>
            </a:graphic>
          </wp:inline>
        </w:drawing>
      </w:r>
    </w:p>
    <w:p w14:paraId="62276A40" w14:textId="12B65FEE" w:rsidR="00F31AB0" w:rsidRPr="000D0A0C" w:rsidRDefault="00F31AB0" w:rsidP="0063508E">
      <w:pPr>
        <w:pStyle w:val="Caption"/>
        <w:spacing w:line="276" w:lineRule="auto"/>
        <w:rPr>
          <w:rFonts w:cs="Arial"/>
          <w:caps w:val="0"/>
          <w:sz w:val="18"/>
        </w:rPr>
      </w:pPr>
      <w:r w:rsidRPr="000D0A0C">
        <w:rPr>
          <w:rFonts w:cs="Arial"/>
          <w:caps w:val="0"/>
          <w:sz w:val="18"/>
        </w:rPr>
        <w:t>A person assigned the roles of administrator and team leader at the outlet level</w:t>
      </w:r>
      <w:r w:rsidR="004C6996" w:rsidRPr="000D0A0C">
        <w:rPr>
          <w:rFonts w:cs="Arial"/>
          <w:caps w:val="0"/>
          <w:sz w:val="18"/>
        </w:rPr>
        <w:t>:</w:t>
      </w:r>
    </w:p>
    <w:p w14:paraId="6BBBB0AC" w14:textId="2C105BC2" w:rsidR="0070010F" w:rsidRPr="000D4790" w:rsidRDefault="00A9713C" w:rsidP="0063508E">
      <w:pPr>
        <w:rPr>
          <w:rFonts w:eastAsia="Calibri" w:cs="Arial"/>
        </w:rPr>
      </w:pPr>
      <w:r w:rsidRPr="00A9713C">
        <w:rPr>
          <w:rFonts w:eastAsia="Calibri" w:cs="Arial"/>
          <w:noProof/>
        </w:rPr>
        <w:drawing>
          <wp:inline distT="0" distB="0" distL="0" distR="0" wp14:anchorId="0A9CF1E1" wp14:editId="4F068A23">
            <wp:extent cx="5755640" cy="2381250"/>
            <wp:effectExtent l="19050" t="19050" r="16510" b="19050"/>
            <wp:docPr id="2143155868" name="Picture 1" descr="Screenshot of the Manage Roles screen with an outlet selected and the save role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155868" name="Picture 1" descr="Screenshot of the Manage Roles screen with an outlet selected and the save roles button highlighted"/>
                    <pic:cNvPicPr/>
                  </pic:nvPicPr>
                  <pic:blipFill>
                    <a:blip r:embed="rId225"/>
                    <a:stretch>
                      <a:fillRect/>
                    </a:stretch>
                  </pic:blipFill>
                  <pic:spPr>
                    <a:xfrm>
                      <a:off x="0" y="0"/>
                      <a:ext cx="5755640" cy="2381250"/>
                    </a:xfrm>
                    <a:prstGeom prst="rect">
                      <a:avLst/>
                    </a:prstGeom>
                    <a:ln>
                      <a:solidFill>
                        <a:schemeClr val="accent1"/>
                      </a:solidFill>
                    </a:ln>
                  </pic:spPr>
                </pic:pic>
              </a:graphicData>
            </a:graphic>
          </wp:inline>
        </w:drawing>
      </w:r>
    </w:p>
    <w:p w14:paraId="7E5B9880" w14:textId="236D81D6" w:rsidR="00BE7F57" w:rsidRPr="000D0A0C" w:rsidRDefault="00BE7F57" w:rsidP="0063508E">
      <w:pPr>
        <w:pStyle w:val="Caption"/>
        <w:spacing w:line="276" w:lineRule="auto"/>
        <w:rPr>
          <w:rFonts w:cs="Arial"/>
          <w:caps w:val="0"/>
          <w:sz w:val="18"/>
        </w:rPr>
      </w:pPr>
      <w:r w:rsidRPr="000D0A0C">
        <w:rPr>
          <w:rFonts w:cs="Arial"/>
          <w:caps w:val="0"/>
          <w:sz w:val="18"/>
        </w:rPr>
        <w:t>Choosing an outlet for the role</w:t>
      </w:r>
      <w:r w:rsidR="000D0A0C">
        <w:rPr>
          <w:rFonts w:cs="Arial"/>
          <w:caps w:val="0"/>
          <w:sz w:val="18"/>
        </w:rPr>
        <w:t>:</w:t>
      </w:r>
    </w:p>
    <w:p w14:paraId="2001D27A" w14:textId="0B49F082" w:rsidR="00BC0656" w:rsidRPr="000D4790" w:rsidRDefault="00A9713C" w:rsidP="0063508E">
      <w:pPr>
        <w:rPr>
          <w:rFonts w:eastAsia="Calibri" w:cs="Arial"/>
        </w:rPr>
      </w:pPr>
      <w:r>
        <w:rPr>
          <w:rFonts w:eastAsia="Calibri" w:cs="Arial"/>
          <w:noProof/>
        </w:rPr>
        <w:drawing>
          <wp:inline distT="0" distB="0" distL="0" distR="0" wp14:anchorId="2E9C60BA" wp14:editId="45A55C36">
            <wp:extent cx="5755640" cy="2630170"/>
            <wp:effectExtent l="19050" t="19050" r="16510" b="17780"/>
            <wp:docPr id="51200765" name="Picture 23" descr="Screenshot of the Manage Roles screen with an outlet selected and the save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0765" name="Picture 23" descr="Screenshot of the Manage Roles screen with an outlet selected and the save r"/>
                    <pic:cNvPicPr/>
                  </pic:nvPicPr>
                  <pic:blipFill>
                    <a:blip r:embed="rId226"/>
                    <a:stretch>
                      <a:fillRect/>
                    </a:stretch>
                  </pic:blipFill>
                  <pic:spPr>
                    <a:xfrm>
                      <a:off x="0" y="0"/>
                      <a:ext cx="5755640" cy="2630170"/>
                    </a:xfrm>
                    <a:prstGeom prst="rect">
                      <a:avLst/>
                    </a:prstGeom>
                    <a:ln>
                      <a:solidFill>
                        <a:schemeClr val="accent1"/>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8672F5" w:rsidRPr="00F57C8E" w14:paraId="3E07191C" w14:textId="77777777" w:rsidTr="00BA39DC">
        <w:tc>
          <w:tcPr>
            <w:tcW w:w="283" w:type="dxa"/>
            <w:shd w:val="clear" w:color="auto" w:fill="FFFFFF" w:themeFill="background1"/>
          </w:tcPr>
          <w:p w14:paraId="0B5182EF" w14:textId="77777777" w:rsidR="008672F5" w:rsidRPr="00F57C8E" w:rsidRDefault="008672F5" w:rsidP="0063508E">
            <w:pPr>
              <w:jc w:val="center"/>
              <w:rPr>
                <w:rFonts w:cs="Arial"/>
                <w:b/>
                <w:bCs/>
                <w:sz w:val="28"/>
                <w:szCs w:val="28"/>
              </w:rPr>
            </w:pPr>
            <w:r w:rsidRPr="00F57C8E">
              <w:rPr>
                <w:rFonts w:cs="Arial"/>
                <w:b/>
                <w:bCs/>
                <w:color w:val="C00000"/>
                <w:sz w:val="28"/>
                <w:szCs w:val="28"/>
              </w:rPr>
              <w:lastRenderedPageBreak/>
              <w:t>!</w:t>
            </w:r>
          </w:p>
        </w:tc>
        <w:tc>
          <w:tcPr>
            <w:tcW w:w="8775" w:type="dxa"/>
            <w:shd w:val="clear" w:color="auto" w:fill="FFFFFF" w:themeFill="background1"/>
          </w:tcPr>
          <w:p w14:paraId="5118C33F" w14:textId="3E4FC0BF" w:rsidR="008672F5" w:rsidRPr="00F57C8E" w:rsidRDefault="008672F5" w:rsidP="0063508E">
            <w:pPr>
              <w:rPr>
                <w:rFonts w:cs="Arial"/>
                <w:szCs w:val="22"/>
              </w:rPr>
            </w:pPr>
            <w:r w:rsidRPr="000D4790">
              <w:rPr>
                <w:lang w:val="en-US" w:eastAsia="en-AU"/>
              </w:rPr>
              <w:t xml:space="preserve">The first time each staff member logs into the Service and Support Portal, they </w:t>
            </w:r>
            <w:r w:rsidR="006E2C19">
              <w:rPr>
                <w:lang w:val="en-US" w:eastAsia="en-AU"/>
              </w:rPr>
              <w:t>must</w:t>
            </w:r>
            <w:r w:rsidRPr="000D4790">
              <w:rPr>
                <w:lang w:val="en-US" w:eastAsia="en-AU"/>
              </w:rPr>
              <w:t xml:space="preserve"> follow the steps outlined in </w:t>
            </w:r>
            <w:hyperlink r:id="rId227">
              <w:r w:rsidRPr="000D4790">
                <w:rPr>
                  <w:rStyle w:val="Hyperlink"/>
                  <w:rFonts w:eastAsiaTheme="majorEastAsia"/>
                  <w:lang w:val="en-US"/>
                </w:rPr>
                <w:t>Logging in to the Aged Care Systems</w:t>
              </w:r>
            </w:hyperlink>
            <w:r w:rsidRPr="000D4790">
              <w:rPr>
                <w:lang w:val="en-US"/>
              </w:rPr>
              <w:t>.</w:t>
            </w:r>
          </w:p>
        </w:tc>
      </w:tr>
    </w:tbl>
    <w:p w14:paraId="089098C4" w14:textId="59757ACB" w:rsidR="0070010F" w:rsidRPr="000D4790" w:rsidRDefault="0070010F" w:rsidP="000D1297">
      <w:pPr>
        <w:pStyle w:val="Heading2"/>
        <w:rPr>
          <w:rFonts w:ascii="Arial" w:hAnsi="Arial" w:cs="Arial"/>
        </w:rPr>
      </w:pPr>
      <w:bookmarkStart w:id="659" w:name="_Toc127862076"/>
      <w:bookmarkStart w:id="660" w:name="_Toc242442590"/>
      <w:r w:rsidRPr="000D4790">
        <w:rPr>
          <w:rFonts w:ascii="Arial" w:hAnsi="Arial" w:cs="Arial"/>
        </w:rPr>
        <w:t>Editing a staff account</w:t>
      </w:r>
      <w:bookmarkEnd w:id="659"/>
      <w:bookmarkEnd w:id="660"/>
    </w:p>
    <w:p w14:paraId="2E4158C4" w14:textId="77491631" w:rsidR="0070010F" w:rsidRPr="000D4790" w:rsidRDefault="00C663A4" w:rsidP="0063508E">
      <w:pPr>
        <w:rPr>
          <w:rFonts w:cs="Arial"/>
        </w:rPr>
      </w:pPr>
      <w:r w:rsidRPr="000D4790">
        <w:rPr>
          <w:rFonts w:cs="Arial"/>
        </w:rPr>
        <w:t>Follow these steps to edit a staff account:</w:t>
      </w:r>
    </w:p>
    <w:p w14:paraId="0DBDA568" w14:textId="27B2AE8F" w:rsidR="00236393" w:rsidRPr="007B3D93" w:rsidRDefault="00236393" w:rsidP="00B81E7C">
      <w:pPr>
        <w:pStyle w:val="ListParagraph"/>
        <w:numPr>
          <w:ilvl w:val="0"/>
          <w:numId w:val="69"/>
        </w:numPr>
        <w:ind w:left="426" w:hanging="426"/>
        <w:rPr>
          <w:rFonts w:cs="Arial"/>
        </w:rPr>
      </w:pPr>
      <w:r w:rsidRPr="007B3D93">
        <w:rPr>
          <w:rFonts w:cs="Arial"/>
        </w:rPr>
        <w:t xml:space="preserve">Select </w:t>
      </w:r>
      <w:r w:rsidRPr="007B3D93">
        <w:rPr>
          <w:rFonts w:cs="Arial"/>
          <w:b/>
          <w:bCs/>
        </w:rPr>
        <w:t>Staff Administration</w:t>
      </w:r>
      <w:r w:rsidRPr="007B3D93">
        <w:rPr>
          <w:rFonts w:cs="Arial"/>
        </w:rPr>
        <w:t xml:space="preserve"> from the </w:t>
      </w:r>
      <w:r w:rsidR="007B3D93" w:rsidRPr="007B3D93">
        <w:rPr>
          <w:rFonts w:cs="Arial"/>
        </w:rPr>
        <w:t xml:space="preserve">Portal </w:t>
      </w:r>
      <w:r w:rsidRPr="007B3D93">
        <w:rPr>
          <w:rFonts w:cs="Arial"/>
        </w:rPr>
        <w:t xml:space="preserve">homepage. </w:t>
      </w:r>
      <w:r w:rsidR="007B3D93" w:rsidRPr="007B3D93">
        <w:rPr>
          <w:rFonts w:cs="Arial"/>
        </w:rPr>
        <w:t xml:space="preserve">Select the staff member's name from the </w:t>
      </w:r>
      <w:r w:rsidR="007B3D93" w:rsidRPr="007B3D93">
        <w:rPr>
          <w:rFonts w:cs="Arial"/>
          <w:b/>
          <w:bCs/>
        </w:rPr>
        <w:t>Staff</w:t>
      </w:r>
      <w:r w:rsidR="007B3D93" w:rsidRPr="007B3D93">
        <w:rPr>
          <w:rFonts w:cs="Arial"/>
        </w:rPr>
        <w:t xml:space="preserve"> list.</w:t>
      </w:r>
    </w:p>
    <w:p w14:paraId="038C7221" w14:textId="25C0C186" w:rsidR="0070010F" w:rsidRPr="000D4790" w:rsidRDefault="00421FAE" w:rsidP="0063508E">
      <w:pPr>
        <w:rPr>
          <w:rFonts w:cs="Arial"/>
        </w:rPr>
      </w:pPr>
      <w:r>
        <w:rPr>
          <w:rFonts w:cs="Arial"/>
          <w:noProof/>
        </w:rPr>
        <w:drawing>
          <wp:inline distT="0" distB="0" distL="0" distR="0" wp14:anchorId="099254CE" wp14:editId="562146DF">
            <wp:extent cx="5753100" cy="5334000"/>
            <wp:effectExtent l="19050" t="19050" r="19050" b="19050"/>
            <wp:docPr id="1569643317" name="Picture 24" descr="Screenshot of the Staff administration page with one staff member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643317" name="Picture 24" descr="Screenshot of the Staff administration page with one staff member highlighted"/>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753100" cy="5334000"/>
                    </a:xfrm>
                    <a:prstGeom prst="rect">
                      <a:avLst/>
                    </a:prstGeom>
                    <a:ln>
                      <a:solidFill>
                        <a:schemeClr val="accent1"/>
                      </a:solidFill>
                    </a:ln>
                  </pic:spPr>
                </pic:pic>
              </a:graphicData>
            </a:graphic>
          </wp:inline>
        </w:drawing>
      </w:r>
    </w:p>
    <w:p w14:paraId="3E030280" w14:textId="0BC7C7DF" w:rsidR="0070010F" w:rsidRPr="000D4790" w:rsidRDefault="008767CC" w:rsidP="00B81E7C">
      <w:pPr>
        <w:pStyle w:val="ListNumber"/>
        <w:keepNext w:val="0"/>
        <w:numPr>
          <w:ilvl w:val="0"/>
          <w:numId w:val="69"/>
        </w:numPr>
        <w:rPr>
          <w:rFonts w:cs="Arial"/>
        </w:rPr>
      </w:pPr>
      <w:r w:rsidRPr="000D4790">
        <w:rPr>
          <w:rFonts w:cs="Arial"/>
          <w:lang w:eastAsia="en-AU"/>
        </w:rPr>
        <w:t xml:space="preserve">Select </w:t>
      </w:r>
      <w:r w:rsidR="00B16028" w:rsidRPr="000D4790">
        <w:rPr>
          <w:rFonts w:cs="Arial"/>
          <w:b/>
          <w:bCs/>
          <w:lang w:eastAsia="en-AU"/>
        </w:rPr>
        <w:t>EDIT STAFF DETAILS</w:t>
      </w:r>
      <w:r w:rsidRPr="000D4790">
        <w:rPr>
          <w:rFonts w:cs="Arial"/>
          <w:lang w:eastAsia="en-AU"/>
        </w:rPr>
        <w:t>.</w:t>
      </w:r>
    </w:p>
    <w:p w14:paraId="1483D047" w14:textId="1BB90ED8" w:rsidR="00C15398" w:rsidRPr="000D4790" w:rsidRDefault="0070010F" w:rsidP="0063508E">
      <w:pPr>
        <w:rPr>
          <w:rFonts w:cs="Arial"/>
        </w:rPr>
      </w:pPr>
      <w:r w:rsidRPr="000D4790">
        <w:rPr>
          <w:rFonts w:cs="Arial"/>
          <w:noProof/>
        </w:rPr>
        <w:lastRenderedPageBreak/>
        <w:drawing>
          <wp:inline distT="0" distB="0" distL="0" distR="0" wp14:anchorId="72EB7D6C" wp14:editId="5043E09E">
            <wp:extent cx="5377114" cy="3266643"/>
            <wp:effectExtent l="19050" t="19050" r="14605" b="10160"/>
            <wp:docPr id="50324" name="Picture 50324" descr="Screenshot of the View staff membe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4" name="Picture 50324" descr="Screenshot of the View staff member page"/>
                    <pic:cNvPicPr/>
                  </pic:nvPicPr>
                  <pic:blipFill>
                    <a:blip r:embed="rId229"/>
                    <a:stretch>
                      <a:fillRect/>
                    </a:stretch>
                  </pic:blipFill>
                  <pic:spPr>
                    <a:xfrm>
                      <a:off x="0" y="0"/>
                      <a:ext cx="5377114" cy="3266643"/>
                    </a:xfrm>
                    <a:prstGeom prst="rect">
                      <a:avLst/>
                    </a:prstGeom>
                    <a:ln>
                      <a:solidFill>
                        <a:schemeClr val="accent1"/>
                      </a:solidFill>
                    </a:ln>
                  </pic:spPr>
                </pic:pic>
              </a:graphicData>
            </a:graphic>
          </wp:inline>
        </w:drawing>
      </w:r>
    </w:p>
    <w:p w14:paraId="10113D32" w14:textId="0C630CEE" w:rsidR="003C09F3" w:rsidRPr="003C09F3" w:rsidRDefault="003C09F3" w:rsidP="00B81E7C">
      <w:pPr>
        <w:pStyle w:val="ListParagraph"/>
        <w:numPr>
          <w:ilvl w:val="0"/>
          <w:numId w:val="69"/>
        </w:numPr>
        <w:ind w:left="426" w:hanging="426"/>
        <w:rPr>
          <w:rFonts w:cs="Arial"/>
        </w:rPr>
      </w:pPr>
      <w:r w:rsidRPr="003C09F3">
        <w:rPr>
          <w:rFonts w:cs="Arial"/>
        </w:rPr>
        <w:t xml:space="preserve">Update the staff member's details and select </w:t>
      </w:r>
      <w:r w:rsidRPr="003C09F3">
        <w:rPr>
          <w:rFonts w:cs="Arial"/>
          <w:b/>
          <w:bCs/>
        </w:rPr>
        <w:t>Save</w:t>
      </w:r>
      <w:r w:rsidRPr="003C09F3">
        <w:rPr>
          <w:rFonts w:cs="Arial"/>
        </w:rPr>
        <w:t>.</w:t>
      </w:r>
    </w:p>
    <w:p w14:paraId="08D44DD9" w14:textId="77777777" w:rsidR="0070010F" w:rsidRPr="000D4790" w:rsidRDefault="0070010F" w:rsidP="0063508E">
      <w:pPr>
        <w:rPr>
          <w:rFonts w:cs="Arial"/>
        </w:rPr>
      </w:pPr>
      <w:r w:rsidRPr="000D4790">
        <w:rPr>
          <w:rFonts w:cs="Arial"/>
          <w:noProof/>
        </w:rPr>
        <w:drawing>
          <wp:inline distT="0" distB="0" distL="0" distR="0" wp14:anchorId="22221AF9" wp14:editId="5BF2AF74">
            <wp:extent cx="5406885" cy="4117550"/>
            <wp:effectExtent l="19050" t="19050" r="22860" b="16510"/>
            <wp:docPr id="50325" name="Picture 50325" descr="A screenshot of the Edit Staff Membe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5" name="Picture 50325" descr="A screenshot of the Edit Staff Member page"/>
                    <pic:cNvPicPr/>
                  </pic:nvPicPr>
                  <pic:blipFill>
                    <a:blip r:embed="rId230"/>
                    <a:stretch>
                      <a:fillRect/>
                    </a:stretch>
                  </pic:blipFill>
                  <pic:spPr>
                    <a:xfrm>
                      <a:off x="0" y="0"/>
                      <a:ext cx="5406885" cy="4117550"/>
                    </a:xfrm>
                    <a:prstGeom prst="rect">
                      <a:avLst/>
                    </a:prstGeom>
                    <a:ln>
                      <a:solidFill>
                        <a:schemeClr val="accent1"/>
                      </a:solidFill>
                    </a:ln>
                  </pic:spPr>
                </pic:pic>
              </a:graphicData>
            </a:graphic>
          </wp:inline>
        </w:drawing>
      </w:r>
    </w:p>
    <w:p w14:paraId="53BB4503" w14:textId="5CEF1803" w:rsidR="0070010F" w:rsidRPr="000D4790" w:rsidRDefault="0070010F" w:rsidP="000D1297">
      <w:pPr>
        <w:pStyle w:val="Heading2"/>
        <w:rPr>
          <w:rFonts w:ascii="Arial" w:hAnsi="Arial" w:cs="Arial"/>
        </w:rPr>
      </w:pPr>
      <w:bookmarkStart w:id="661" w:name="_Toc127862077"/>
      <w:bookmarkStart w:id="662" w:name="_Toc242442591"/>
      <w:r w:rsidRPr="000D4790">
        <w:rPr>
          <w:rFonts w:ascii="Arial" w:hAnsi="Arial" w:cs="Arial"/>
        </w:rPr>
        <w:t>Deactivating staff accounts</w:t>
      </w:r>
      <w:bookmarkEnd w:id="661"/>
      <w:bookmarkEnd w:id="662"/>
    </w:p>
    <w:p w14:paraId="5D188DF3" w14:textId="77777777" w:rsidR="003C09F3" w:rsidRPr="003C09F3" w:rsidRDefault="003C09F3" w:rsidP="003C09F3">
      <w:pPr>
        <w:rPr>
          <w:rFonts w:eastAsia="Calibri" w:cs="Arial"/>
        </w:rPr>
      </w:pPr>
      <w:r w:rsidRPr="003C09F3">
        <w:rPr>
          <w:rFonts w:eastAsia="Calibri" w:cs="Arial"/>
        </w:rPr>
        <w:t>Deactivating a staff account permanently locks the account and removes the staff member's access to the Service and Support Portal.</w:t>
      </w:r>
    </w:p>
    <w:p w14:paraId="120A7B8C" w14:textId="77777777" w:rsidR="003C09F3" w:rsidRPr="003C09F3" w:rsidRDefault="003C09F3" w:rsidP="003C09F3">
      <w:pPr>
        <w:rPr>
          <w:rFonts w:eastAsia="Calibri" w:cs="Arial"/>
        </w:rPr>
      </w:pPr>
      <w:r w:rsidRPr="003C09F3">
        <w:rPr>
          <w:rFonts w:eastAsia="Calibri" w:cs="Arial"/>
        </w:rPr>
        <w:t>Follow these steps to deactivate a staff account:</w:t>
      </w:r>
    </w:p>
    <w:p w14:paraId="693FD2D3" w14:textId="1D65DB61" w:rsidR="009F2692" w:rsidRPr="009F2692" w:rsidRDefault="009F2692" w:rsidP="00B81E7C">
      <w:pPr>
        <w:pStyle w:val="ListParagraph"/>
        <w:widowControl/>
        <w:numPr>
          <w:ilvl w:val="0"/>
          <w:numId w:val="21"/>
        </w:numPr>
        <w:spacing w:before="0" w:after="0" w:line="300" w:lineRule="atLeast"/>
        <w:rPr>
          <w:rFonts w:ascii="Segoe UI" w:hAnsi="Segoe UI" w:cs="Segoe UI"/>
          <w:szCs w:val="21"/>
          <w:lang w:eastAsia="en-AU"/>
        </w:rPr>
      </w:pPr>
      <w:r w:rsidRPr="009F2692">
        <w:rPr>
          <w:rFonts w:ascii="Segoe UI" w:hAnsi="Segoe UI" w:cs="Segoe UI"/>
          <w:szCs w:val="21"/>
          <w:lang w:eastAsia="en-AU"/>
        </w:rPr>
        <w:lastRenderedPageBreak/>
        <w:t xml:space="preserve">Select </w:t>
      </w:r>
      <w:r w:rsidRPr="009F2692">
        <w:rPr>
          <w:rFonts w:ascii="Segoe UI" w:hAnsi="Segoe UI" w:cs="Segoe UI"/>
          <w:b/>
          <w:bCs/>
          <w:szCs w:val="21"/>
          <w:lang w:eastAsia="en-AU"/>
        </w:rPr>
        <w:t>Staff Administration</w:t>
      </w:r>
      <w:r w:rsidRPr="009F2692">
        <w:rPr>
          <w:rFonts w:ascii="Segoe UI" w:hAnsi="Segoe UI" w:cs="Segoe UI"/>
          <w:szCs w:val="21"/>
          <w:lang w:eastAsia="en-AU"/>
        </w:rPr>
        <w:t xml:space="preserve"> from the </w:t>
      </w:r>
      <w:r>
        <w:rPr>
          <w:rFonts w:ascii="Segoe UI" w:hAnsi="Segoe UI" w:cs="Segoe UI"/>
          <w:szCs w:val="21"/>
          <w:lang w:eastAsia="en-AU"/>
        </w:rPr>
        <w:t xml:space="preserve">Portal </w:t>
      </w:r>
      <w:r w:rsidRPr="009F2692">
        <w:rPr>
          <w:rFonts w:ascii="Segoe UI" w:hAnsi="Segoe UI" w:cs="Segoe UI"/>
          <w:szCs w:val="21"/>
          <w:lang w:eastAsia="en-AU"/>
        </w:rPr>
        <w:t>homepage.</w:t>
      </w:r>
    </w:p>
    <w:p w14:paraId="2E77C34A" w14:textId="2B54A4B7" w:rsidR="00357287" w:rsidRPr="00D92F96" w:rsidRDefault="00357287" w:rsidP="00D92F96">
      <w:pPr>
        <w:pStyle w:val="ListParagraph"/>
        <w:widowControl/>
        <w:numPr>
          <w:ilvl w:val="0"/>
          <w:numId w:val="21"/>
        </w:numPr>
        <w:spacing w:before="0" w:after="0" w:line="300" w:lineRule="atLeast"/>
        <w:rPr>
          <w:rFonts w:ascii="Segoe UI" w:hAnsi="Segoe UI" w:cs="Segoe UI"/>
          <w:szCs w:val="21"/>
          <w:lang w:eastAsia="en-AU"/>
        </w:rPr>
      </w:pPr>
      <w:r w:rsidRPr="00D92F96">
        <w:rPr>
          <w:rFonts w:ascii="Segoe UI" w:hAnsi="Segoe UI" w:cs="Segoe UI"/>
          <w:szCs w:val="21"/>
          <w:lang w:eastAsia="en-AU"/>
        </w:rPr>
        <w:t xml:space="preserve">From the </w:t>
      </w:r>
      <w:r w:rsidRPr="00D92F96">
        <w:rPr>
          <w:rFonts w:ascii="Segoe UI" w:hAnsi="Segoe UI" w:cs="Segoe UI"/>
          <w:b/>
          <w:bCs/>
          <w:szCs w:val="21"/>
          <w:lang w:eastAsia="en-AU"/>
        </w:rPr>
        <w:t>Staff</w:t>
      </w:r>
      <w:r w:rsidRPr="00D92F96">
        <w:rPr>
          <w:rFonts w:ascii="Segoe UI" w:hAnsi="Segoe UI" w:cs="Segoe UI"/>
          <w:szCs w:val="21"/>
          <w:lang w:eastAsia="en-AU"/>
        </w:rPr>
        <w:t xml:space="preserve"> </w:t>
      </w:r>
      <w:r w:rsidRPr="00D92F96">
        <w:rPr>
          <w:rFonts w:ascii="Segoe UI" w:hAnsi="Segoe UI" w:cs="Segoe UI"/>
          <w:b/>
          <w:bCs/>
          <w:szCs w:val="21"/>
          <w:lang w:eastAsia="en-AU"/>
        </w:rPr>
        <w:t>Administration</w:t>
      </w:r>
      <w:r w:rsidRPr="00D92F96">
        <w:rPr>
          <w:rFonts w:ascii="Segoe UI" w:hAnsi="Segoe UI" w:cs="Segoe UI"/>
          <w:szCs w:val="21"/>
          <w:lang w:eastAsia="en-AU"/>
        </w:rPr>
        <w:t xml:space="preserve"> page, select the name of the staff member on the Staff card that you want to deactivate.</w:t>
      </w:r>
    </w:p>
    <w:p w14:paraId="758D3152" w14:textId="389F1D9F" w:rsidR="0070010F" w:rsidRPr="000D4790" w:rsidRDefault="00357287" w:rsidP="0063508E">
      <w:pPr>
        <w:rPr>
          <w:rFonts w:cs="Arial"/>
        </w:rPr>
      </w:pPr>
      <w:r w:rsidRPr="000D4790">
        <w:rPr>
          <w:rFonts w:cs="Arial"/>
          <w:noProof/>
        </w:rPr>
        <w:drawing>
          <wp:inline distT="0" distB="0" distL="0" distR="0" wp14:anchorId="4B403BEC" wp14:editId="4FB42F7C">
            <wp:extent cx="4099797" cy="3935178"/>
            <wp:effectExtent l="19050" t="19050" r="15240" b="27305"/>
            <wp:docPr id="108396569" name="Picture 8" descr="Image of the Staff Administration page of a organisations showing Staff members in card vi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6569" name="Picture 8" descr="Image of the Staff Administration page of a organisations showing Staff members in card view. "/>
                    <pic:cNvPicPr>
                      <a:picLocks noChangeAspect="1" noChangeArrowheads="1"/>
                    </pic:cNvPicPr>
                  </pic:nvPicPr>
                  <pic:blipFill>
                    <a:blip r:embed="rId231"/>
                    <a:stretch>
                      <a:fillRect/>
                    </a:stretch>
                  </pic:blipFill>
                  <pic:spPr bwMode="auto">
                    <a:xfrm>
                      <a:off x="0" y="0"/>
                      <a:ext cx="4099797" cy="3935178"/>
                    </a:xfrm>
                    <a:prstGeom prst="rect">
                      <a:avLst/>
                    </a:prstGeom>
                    <a:ln>
                      <a:solidFill>
                        <a:schemeClr val="accent1"/>
                      </a:solidFill>
                    </a:ln>
                  </pic:spPr>
                </pic:pic>
              </a:graphicData>
            </a:graphic>
          </wp:inline>
        </w:drawing>
      </w:r>
    </w:p>
    <w:p w14:paraId="68DB457B" w14:textId="286B3131" w:rsidR="0018247D" w:rsidRPr="0018247D" w:rsidRDefault="0018247D" w:rsidP="00B81E7C">
      <w:pPr>
        <w:pStyle w:val="ListParagraph"/>
        <w:numPr>
          <w:ilvl w:val="0"/>
          <w:numId w:val="21"/>
        </w:numPr>
        <w:rPr>
          <w:rFonts w:cs="Arial"/>
        </w:rPr>
      </w:pPr>
      <w:r w:rsidRPr="0018247D">
        <w:rPr>
          <w:rFonts w:cs="Arial"/>
        </w:rPr>
        <w:t xml:space="preserve">On the </w:t>
      </w:r>
      <w:r w:rsidRPr="0018247D">
        <w:rPr>
          <w:rFonts w:cs="Arial"/>
          <w:b/>
          <w:bCs/>
        </w:rPr>
        <w:t>View Staff Member</w:t>
      </w:r>
      <w:r w:rsidRPr="0018247D">
        <w:rPr>
          <w:rFonts w:cs="Arial"/>
        </w:rPr>
        <w:t xml:space="preserve"> page, select </w:t>
      </w:r>
      <w:r w:rsidRPr="0018247D">
        <w:rPr>
          <w:rFonts w:cs="Arial"/>
          <w:b/>
          <w:bCs/>
        </w:rPr>
        <w:t>Deactivate</w:t>
      </w:r>
      <w:r w:rsidRPr="0018247D">
        <w:rPr>
          <w:rFonts w:cs="Arial"/>
        </w:rPr>
        <w:t>.</w:t>
      </w:r>
    </w:p>
    <w:p w14:paraId="4BDF246B" w14:textId="4ACE2E78" w:rsidR="00BE7F57" w:rsidRPr="000D4790" w:rsidRDefault="0070010F" w:rsidP="0063508E">
      <w:pPr>
        <w:rPr>
          <w:rFonts w:cs="Arial"/>
        </w:rPr>
      </w:pPr>
      <w:r w:rsidRPr="000D4790">
        <w:rPr>
          <w:rFonts w:cs="Arial"/>
          <w:noProof/>
        </w:rPr>
        <w:drawing>
          <wp:inline distT="0" distB="0" distL="0" distR="0" wp14:anchorId="4A9469D3" wp14:editId="4EF1958C">
            <wp:extent cx="4860000" cy="3287896"/>
            <wp:effectExtent l="19050" t="19050" r="17145" b="27305"/>
            <wp:docPr id="50329" name="Picture 50329" descr="Image of the staff member Deactiv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9" name="Picture 50329" descr="Image of the staff member Deactivate button"/>
                    <pic:cNvPicPr/>
                  </pic:nvPicPr>
                  <pic:blipFill>
                    <a:blip r:embed="rId232"/>
                    <a:stretch>
                      <a:fillRect/>
                    </a:stretch>
                  </pic:blipFill>
                  <pic:spPr>
                    <a:xfrm>
                      <a:off x="0" y="0"/>
                      <a:ext cx="4860000" cy="3287896"/>
                    </a:xfrm>
                    <a:prstGeom prst="rect">
                      <a:avLst/>
                    </a:prstGeom>
                    <a:ln>
                      <a:solidFill>
                        <a:schemeClr val="accent1"/>
                      </a:solidFill>
                    </a:ln>
                  </pic:spPr>
                </pic:pic>
              </a:graphicData>
            </a:graphic>
          </wp:inline>
        </w:drawing>
      </w:r>
    </w:p>
    <w:p w14:paraId="683BFD29" w14:textId="7AAB7693" w:rsidR="0018247D" w:rsidRPr="0018247D" w:rsidRDefault="0018247D" w:rsidP="00B81E7C">
      <w:pPr>
        <w:pStyle w:val="ListParagraph"/>
        <w:numPr>
          <w:ilvl w:val="0"/>
          <w:numId w:val="21"/>
        </w:numPr>
        <w:rPr>
          <w:rFonts w:cs="Arial"/>
        </w:rPr>
      </w:pPr>
      <w:r w:rsidRPr="0018247D">
        <w:rPr>
          <w:rFonts w:cs="Arial"/>
        </w:rPr>
        <w:t xml:space="preserve">Select </w:t>
      </w:r>
      <w:r w:rsidRPr="0018247D">
        <w:rPr>
          <w:rFonts w:cs="Arial"/>
          <w:b/>
          <w:bCs/>
        </w:rPr>
        <w:t>Deactivate Account</w:t>
      </w:r>
      <w:r w:rsidRPr="0018247D">
        <w:rPr>
          <w:rFonts w:cs="Arial"/>
        </w:rPr>
        <w:t xml:space="preserve"> to confirm.</w:t>
      </w:r>
    </w:p>
    <w:p w14:paraId="68F3E18E" w14:textId="77777777" w:rsidR="0070010F" w:rsidRPr="000D4790" w:rsidRDefault="0070010F" w:rsidP="0063508E">
      <w:pPr>
        <w:rPr>
          <w:rFonts w:cs="Arial"/>
        </w:rPr>
      </w:pPr>
      <w:r w:rsidRPr="000D4790">
        <w:rPr>
          <w:rFonts w:cs="Arial"/>
          <w:noProof/>
        </w:rPr>
        <w:lastRenderedPageBreak/>
        <w:drawing>
          <wp:inline distT="0" distB="0" distL="0" distR="0" wp14:anchorId="094871CA" wp14:editId="7894916B">
            <wp:extent cx="4860000" cy="1433597"/>
            <wp:effectExtent l="19050" t="19050" r="17145" b="14605"/>
            <wp:docPr id="50330" name="Picture 50330" descr="Image of the Deactivate staff member dialo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0" name="Picture 50330" descr="Image of the Deactivate staff member dialog "/>
                    <pic:cNvPicPr/>
                  </pic:nvPicPr>
                  <pic:blipFill>
                    <a:blip r:embed="rId233"/>
                    <a:stretch>
                      <a:fillRect/>
                    </a:stretch>
                  </pic:blipFill>
                  <pic:spPr>
                    <a:xfrm>
                      <a:off x="0" y="0"/>
                      <a:ext cx="4860000" cy="1433597"/>
                    </a:xfrm>
                    <a:prstGeom prst="rect">
                      <a:avLst/>
                    </a:prstGeom>
                    <a:ln>
                      <a:solidFill>
                        <a:schemeClr val="accent1"/>
                      </a:solidFill>
                    </a:ln>
                  </pic:spPr>
                </pic:pic>
              </a:graphicData>
            </a:graphic>
          </wp:inline>
        </w:drawing>
      </w:r>
    </w:p>
    <w:p w14:paraId="7A11C82B" w14:textId="77777777" w:rsidR="0018247D" w:rsidRPr="0018247D" w:rsidRDefault="0018247D" w:rsidP="0018247D">
      <w:pPr>
        <w:rPr>
          <w:rFonts w:cs="Arial"/>
        </w:rPr>
      </w:pPr>
      <w:r w:rsidRPr="0018247D">
        <w:rPr>
          <w:rFonts w:cs="Arial"/>
        </w:rPr>
        <w:t xml:space="preserve">The staff account will be marked as </w:t>
      </w:r>
      <w:r w:rsidRPr="0018247D">
        <w:rPr>
          <w:rFonts w:cs="Arial"/>
          <w:b/>
          <w:bCs/>
        </w:rPr>
        <w:t>Inactive</w:t>
      </w:r>
      <w:r w:rsidRPr="0018247D">
        <w:rPr>
          <w:rFonts w:cs="Arial"/>
        </w:rPr>
        <w:t xml:space="preserve"> in the Service and Support Portal.</w:t>
      </w:r>
    </w:p>
    <w:p w14:paraId="5F65BAB4" w14:textId="12F0922A" w:rsidR="0070010F" w:rsidRPr="000D4790" w:rsidRDefault="0070010F" w:rsidP="000D1297">
      <w:pPr>
        <w:pStyle w:val="Heading2"/>
        <w:rPr>
          <w:rFonts w:ascii="Arial" w:hAnsi="Arial" w:cs="Arial"/>
        </w:rPr>
      </w:pPr>
      <w:bookmarkStart w:id="663" w:name="_Toc127862078"/>
      <w:bookmarkStart w:id="664" w:name="_Toc242442592"/>
      <w:r w:rsidRPr="000D4790">
        <w:rPr>
          <w:rFonts w:ascii="Arial" w:hAnsi="Arial" w:cs="Arial"/>
        </w:rPr>
        <w:t>Removing staff accounts</w:t>
      </w:r>
      <w:bookmarkEnd w:id="663"/>
      <w:bookmarkEnd w:id="664"/>
    </w:p>
    <w:p w14:paraId="20E9A4B2" w14:textId="77777777" w:rsidR="00E24E7A" w:rsidRPr="00E24E7A" w:rsidRDefault="00E24E7A" w:rsidP="00E24E7A">
      <w:pPr>
        <w:rPr>
          <w:rFonts w:eastAsia="Calibri"/>
          <w:lang w:val="en-US"/>
        </w:rPr>
      </w:pPr>
      <w:r w:rsidRPr="00E24E7A">
        <w:rPr>
          <w:rFonts w:eastAsia="Calibri"/>
          <w:lang w:val="en-US"/>
        </w:rPr>
        <w:t>You can remove staff members who have already been deactivated. Once removed, they will no longer appear in the Service and Support Portal.</w:t>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E66C4F" w:rsidRPr="00F57C8E" w14:paraId="41DA2014" w14:textId="77777777" w:rsidTr="00BA39DC">
        <w:tc>
          <w:tcPr>
            <w:tcW w:w="283" w:type="dxa"/>
            <w:shd w:val="clear" w:color="auto" w:fill="FFFFFF" w:themeFill="background1"/>
          </w:tcPr>
          <w:p w14:paraId="0AE5DC18" w14:textId="77777777" w:rsidR="00E66C4F" w:rsidRPr="00F57C8E" w:rsidRDefault="00E66C4F" w:rsidP="00BA39DC">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2F393CB1" w14:textId="7C5816EB" w:rsidR="00E66C4F" w:rsidRPr="00553A6C" w:rsidRDefault="00E66C4F" w:rsidP="00BA39DC">
            <w:pPr>
              <w:rPr>
                <w:rFonts w:eastAsia="Calibri"/>
                <w:lang w:val="en-US"/>
              </w:rPr>
            </w:pPr>
            <w:r w:rsidRPr="000D4790">
              <w:rPr>
                <w:rFonts w:eastAsia="Calibri"/>
                <w:lang w:val="en-US"/>
              </w:rPr>
              <w:t>For information on removing a staff member’s authorisations in the Relationship Authorisation Manager (RAM), refer to</w:t>
            </w:r>
            <w:r w:rsidR="000B7EA1">
              <w:rPr>
                <w:rFonts w:eastAsia="Calibri"/>
                <w:lang w:val="en-US"/>
              </w:rPr>
              <w:t xml:space="preserve"> </w:t>
            </w:r>
            <w:hyperlink r:id="rId234" w:history="1">
              <w:r w:rsidR="00553A6C" w:rsidRPr="00553A6C">
                <w:rPr>
                  <w:rStyle w:val="Hyperlink"/>
                  <w:rFonts w:eastAsia="Calibri"/>
                </w:rPr>
                <w:t>Logging in to the Aged Care Systems | Australian Government Department of Health, Disability and Ageing</w:t>
              </w:r>
            </w:hyperlink>
            <w:r w:rsidR="00553A6C">
              <w:rPr>
                <w:rFonts w:eastAsia="Calibri"/>
                <w:lang w:val="en-US"/>
              </w:rPr>
              <w:t>.</w:t>
            </w:r>
          </w:p>
        </w:tc>
      </w:tr>
    </w:tbl>
    <w:p w14:paraId="60329650" w14:textId="77777777" w:rsidR="00535270" w:rsidRPr="00535270" w:rsidRDefault="00535270" w:rsidP="00535270">
      <w:pPr>
        <w:rPr>
          <w:rFonts w:cs="Arial"/>
        </w:rPr>
      </w:pPr>
      <w:r w:rsidRPr="00535270">
        <w:rPr>
          <w:rFonts w:cs="Arial"/>
        </w:rPr>
        <w:t>Follow these steps to remove a staff account:</w:t>
      </w:r>
    </w:p>
    <w:p w14:paraId="0FBD69A9" w14:textId="72DADEBB" w:rsidR="00535270" w:rsidRPr="00535270" w:rsidRDefault="00535270" w:rsidP="00B81E7C">
      <w:pPr>
        <w:pStyle w:val="ListParagraph"/>
        <w:numPr>
          <w:ilvl w:val="0"/>
          <w:numId w:val="70"/>
        </w:numPr>
        <w:tabs>
          <w:tab w:val="clear" w:pos="720"/>
        </w:tabs>
        <w:ind w:left="426" w:hanging="426"/>
        <w:rPr>
          <w:rFonts w:cs="Arial"/>
        </w:rPr>
      </w:pPr>
      <w:r w:rsidRPr="00535270">
        <w:rPr>
          <w:rFonts w:cs="Arial"/>
        </w:rPr>
        <w:t xml:space="preserve">Select </w:t>
      </w:r>
      <w:r w:rsidRPr="00535270">
        <w:rPr>
          <w:rFonts w:cs="Arial"/>
          <w:b/>
          <w:bCs/>
        </w:rPr>
        <w:t>Staff Administration</w:t>
      </w:r>
      <w:r w:rsidRPr="00535270">
        <w:rPr>
          <w:rFonts w:cs="Arial"/>
        </w:rPr>
        <w:t xml:space="preserve"> from the </w:t>
      </w:r>
      <w:r>
        <w:rPr>
          <w:rFonts w:cs="Arial"/>
        </w:rPr>
        <w:t xml:space="preserve">Portal </w:t>
      </w:r>
      <w:r w:rsidRPr="00535270">
        <w:rPr>
          <w:rFonts w:cs="Arial"/>
        </w:rPr>
        <w:t>homepage.</w:t>
      </w:r>
    </w:p>
    <w:p w14:paraId="708B2FC4" w14:textId="78265E5E" w:rsidR="00535270" w:rsidRPr="00535270" w:rsidRDefault="00535270" w:rsidP="00B81E7C">
      <w:pPr>
        <w:pStyle w:val="ListParagraph"/>
        <w:numPr>
          <w:ilvl w:val="0"/>
          <w:numId w:val="70"/>
        </w:numPr>
        <w:tabs>
          <w:tab w:val="clear" w:pos="720"/>
        </w:tabs>
        <w:ind w:left="426" w:hanging="426"/>
        <w:rPr>
          <w:rFonts w:cs="Arial"/>
        </w:rPr>
      </w:pPr>
      <w:r w:rsidRPr="00535270">
        <w:rPr>
          <w:rFonts w:cs="Arial"/>
        </w:rPr>
        <w:t xml:space="preserve">On the </w:t>
      </w:r>
      <w:r w:rsidRPr="00535270">
        <w:rPr>
          <w:rFonts w:cs="Arial"/>
          <w:b/>
          <w:bCs/>
        </w:rPr>
        <w:t>Staff Administration</w:t>
      </w:r>
      <w:r w:rsidRPr="00535270">
        <w:rPr>
          <w:rFonts w:cs="Arial"/>
        </w:rPr>
        <w:t xml:space="preserve"> page, select </w:t>
      </w:r>
      <w:r w:rsidRPr="00535270">
        <w:rPr>
          <w:rFonts w:cs="Arial"/>
          <w:b/>
          <w:bCs/>
        </w:rPr>
        <w:t>Inactive</w:t>
      </w:r>
      <w:r w:rsidRPr="00535270">
        <w:rPr>
          <w:rFonts w:cs="Arial"/>
        </w:rPr>
        <w:t xml:space="preserve"> from the </w:t>
      </w:r>
      <w:r w:rsidRPr="00535270">
        <w:rPr>
          <w:rFonts w:cs="Arial"/>
          <w:b/>
          <w:bCs/>
        </w:rPr>
        <w:t>View Status</w:t>
      </w:r>
      <w:r w:rsidRPr="00535270">
        <w:rPr>
          <w:rFonts w:cs="Arial"/>
        </w:rPr>
        <w:t xml:space="preserve"> drop-down list to display inactive staff members.</w:t>
      </w:r>
    </w:p>
    <w:p w14:paraId="2A6FA2B5" w14:textId="128A1EB9" w:rsidR="0070010F" w:rsidRPr="000D4790" w:rsidRDefault="00304274" w:rsidP="000D4790">
      <w:pPr>
        <w:rPr>
          <w:rFonts w:cs="Arial"/>
        </w:rPr>
      </w:pPr>
      <w:r w:rsidRPr="000D4790">
        <w:rPr>
          <w:rFonts w:cs="Arial"/>
          <w:noProof/>
        </w:rPr>
        <w:drawing>
          <wp:inline distT="0" distB="0" distL="0" distR="0" wp14:anchorId="2B1FC8CB" wp14:editId="3FF9C6CE">
            <wp:extent cx="5742000" cy="3616205"/>
            <wp:effectExtent l="19050" t="19050" r="11430" b="22860"/>
            <wp:docPr id="1313597526" name="Picture 9" descr="Image of the Staff Administration page of an organisation. Under the Staff section there is a View Status filter set to In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597526" name="Picture 9" descr="Image of the Staff Administration page of an organisation. Under the Staff section there is a View Status filter set to Inactive."/>
                    <pic:cNvPicPr>
                      <a:picLocks noChangeAspect="1" noChangeArrowheads="1"/>
                    </pic:cNvPicPr>
                  </pic:nvPicPr>
                  <pic:blipFill>
                    <a:blip r:embed="rId235"/>
                    <a:stretch>
                      <a:fillRect/>
                    </a:stretch>
                  </pic:blipFill>
                  <pic:spPr bwMode="auto">
                    <a:xfrm>
                      <a:off x="0" y="0"/>
                      <a:ext cx="5742000" cy="3616205"/>
                    </a:xfrm>
                    <a:prstGeom prst="rect">
                      <a:avLst/>
                    </a:prstGeom>
                    <a:ln>
                      <a:solidFill>
                        <a:schemeClr val="accent1"/>
                      </a:solidFill>
                    </a:ln>
                  </pic:spPr>
                </pic:pic>
              </a:graphicData>
            </a:graphic>
          </wp:inline>
        </w:drawing>
      </w:r>
    </w:p>
    <w:p w14:paraId="6FFE5755" w14:textId="4246BCE1" w:rsidR="00ED318B" w:rsidRPr="00ED318B" w:rsidRDefault="00ED318B" w:rsidP="00B81E7C">
      <w:pPr>
        <w:pStyle w:val="ListParagraph"/>
        <w:numPr>
          <w:ilvl w:val="0"/>
          <w:numId w:val="70"/>
        </w:numPr>
        <w:tabs>
          <w:tab w:val="clear" w:pos="720"/>
        </w:tabs>
        <w:ind w:left="426" w:hanging="426"/>
        <w:rPr>
          <w:rFonts w:cs="Arial"/>
          <w:lang w:eastAsia="en-AU"/>
        </w:rPr>
      </w:pPr>
      <w:r w:rsidRPr="00ED318B">
        <w:rPr>
          <w:rFonts w:cs="Arial"/>
          <w:lang w:eastAsia="en-AU"/>
        </w:rPr>
        <w:t>Select the name of the staff member you want to remove.</w:t>
      </w:r>
    </w:p>
    <w:p w14:paraId="01E4FFA3" w14:textId="2B7EDC8D" w:rsidR="009B123A" w:rsidRPr="000D4790" w:rsidRDefault="0070010F" w:rsidP="000D4790">
      <w:pPr>
        <w:rPr>
          <w:rFonts w:cs="Arial"/>
        </w:rPr>
      </w:pPr>
      <w:r w:rsidRPr="000D4790">
        <w:rPr>
          <w:rFonts w:cs="Arial"/>
          <w:noProof/>
        </w:rPr>
        <w:lastRenderedPageBreak/>
        <w:drawing>
          <wp:inline distT="0" distB="0" distL="0" distR="0" wp14:anchorId="36B73FB3" wp14:editId="604EB2F6">
            <wp:extent cx="5451574" cy="4406494"/>
            <wp:effectExtent l="19050" t="19050" r="15875" b="13335"/>
            <wp:docPr id="50333" name="Picture 50333" descr="Image of the Inactive staff cards and highlighting an example staff m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3" name="Picture 50333" descr="Image of the Inactive staff cards and highlighting an example staff member."/>
                    <pic:cNvPicPr/>
                  </pic:nvPicPr>
                  <pic:blipFill>
                    <a:blip r:embed="rId236"/>
                    <a:stretch>
                      <a:fillRect/>
                    </a:stretch>
                  </pic:blipFill>
                  <pic:spPr>
                    <a:xfrm>
                      <a:off x="0" y="0"/>
                      <a:ext cx="5451574" cy="4406494"/>
                    </a:xfrm>
                    <a:prstGeom prst="rect">
                      <a:avLst/>
                    </a:prstGeom>
                    <a:ln>
                      <a:solidFill>
                        <a:schemeClr val="accent1"/>
                      </a:solidFill>
                    </a:ln>
                  </pic:spPr>
                </pic:pic>
              </a:graphicData>
            </a:graphic>
          </wp:inline>
        </w:drawing>
      </w:r>
    </w:p>
    <w:p w14:paraId="76AA83E3" w14:textId="275842C6" w:rsidR="00ED318B" w:rsidRPr="00ED318B" w:rsidRDefault="00ED318B" w:rsidP="00B81E7C">
      <w:pPr>
        <w:pStyle w:val="ListParagraph"/>
        <w:numPr>
          <w:ilvl w:val="0"/>
          <w:numId w:val="70"/>
        </w:numPr>
        <w:tabs>
          <w:tab w:val="clear" w:pos="720"/>
        </w:tabs>
        <w:ind w:left="426" w:hanging="426"/>
        <w:rPr>
          <w:rFonts w:cs="Arial"/>
          <w:lang w:eastAsia="en-AU"/>
        </w:rPr>
      </w:pPr>
      <w:r w:rsidRPr="00ED318B">
        <w:rPr>
          <w:rFonts w:cs="Arial"/>
          <w:lang w:eastAsia="en-AU"/>
        </w:rPr>
        <w:t xml:space="preserve">On the </w:t>
      </w:r>
      <w:r w:rsidRPr="00ED318B">
        <w:rPr>
          <w:rFonts w:cs="Arial"/>
          <w:b/>
          <w:bCs/>
          <w:lang w:eastAsia="en-AU"/>
        </w:rPr>
        <w:t>View Staff Member</w:t>
      </w:r>
      <w:r w:rsidRPr="00ED318B">
        <w:rPr>
          <w:rFonts w:cs="Arial"/>
          <w:lang w:eastAsia="en-AU"/>
        </w:rPr>
        <w:t xml:space="preserve"> page, select </w:t>
      </w:r>
      <w:r w:rsidRPr="00ED318B">
        <w:rPr>
          <w:rFonts w:cs="Arial"/>
          <w:b/>
          <w:bCs/>
          <w:lang w:eastAsia="en-AU"/>
        </w:rPr>
        <w:t>Remove</w:t>
      </w:r>
      <w:r w:rsidRPr="00ED318B">
        <w:rPr>
          <w:rFonts w:cs="Arial"/>
          <w:lang w:eastAsia="en-AU"/>
        </w:rPr>
        <w:t>.</w:t>
      </w:r>
    </w:p>
    <w:p w14:paraId="4725BDFA" w14:textId="77777777" w:rsidR="0070010F" w:rsidRPr="000D4790" w:rsidRDefault="0070010F" w:rsidP="000D4790">
      <w:pPr>
        <w:rPr>
          <w:rFonts w:cs="Arial"/>
        </w:rPr>
      </w:pPr>
      <w:r w:rsidRPr="000D4790">
        <w:rPr>
          <w:rFonts w:cs="Arial"/>
          <w:noProof/>
        </w:rPr>
        <w:drawing>
          <wp:inline distT="0" distB="0" distL="0" distR="0" wp14:anchorId="19A32A6E" wp14:editId="400D8662">
            <wp:extent cx="3478295" cy="2000019"/>
            <wp:effectExtent l="19050" t="19050" r="27305" b="19685"/>
            <wp:docPr id="50334" name="Picture 50334" descr="Image of the staff member Remove staff button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4" name="Picture 50334" descr="Image of the staff member Remove staff button shown"/>
                    <pic:cNvPicPr/>
                  </pic:nvPicPr>
                  <pic:blipFill>
                    <a:blip r:embed="rId237"/>
                    <a:stretch>
                      <a:fillRect/>
                    </a:stretch>
                  </pic:blipFill>
                  <pic:spPr>
                    <a:xfrm>
                      <a:off x="0" y="0"/>
                      <a:ext cx="3478295" cy="2000019"/>
                    </a:xfrm>
                    <a:prstGeom prst="rect">
                      <a:avLst/>
                    </a:prstGeom>
                    <a:ln>
                      <a:solidFill>
                        <a:schemeClr val="accent1"/>
                      </a:solidFill>
                    </a:ln>
                  </pic:spPr>
                </pic:pic>
              </a:graphicData>
            </a:graphic>
          </wp:inline>
        </w:drawing>
      </w:r>
    </w:p>
    <w:p w14:paraId="34511B61" w14:textId="0DC7E99D" w:rsidR="00A144FE" w:rsidRPr="00A144FE" w:rsidRDefault="00A144FE" w:rsidP="00B81E7C">
      <w:pPr>
        <w:pStyle w:val="ListParagraph"/>
        <w:numPr>
          <w:ilvl w:val="0"/>
          <w:numId w:val="70"/>
        </w:numPr>
        <w:tabs>
          <w:tab w:val="clear" w:pos="720"/>
        </w:tabs>
        <w:ind w:left="426" w:hanging="426"/>
        <w:rPr>
          <w:rFonts w:cs="Arial"/>
        </w:rPr>
      </w:pPr>
      <w:r w:rsidRPr="00A144FE">
        <w:rPr>
          <w:rFonts w:cs="Arial"/>
        </w:rPr>
        <w:t xml:space="preserve">Select </w:t>
      </w:r>
      <w:r w:rsidRPr="00A144FE">
        <w:rPr>
          <w:rFonts w:cs="Arial"/>
          <w:b/>
          <w:bCs/>
        </w:rPr>
        <w:t>Remove</w:t>
      </w:r>
      <w:r w:rsidRPr="00A144FE">
        <w:rPr>
          <w:rFonts w:cs="Arial"/>
        </w:rPr>
        <w:t xml:space="preserve"> again to confirm.</w:t>
      </w:r>
    </w:p>
    <w:p w14:paraId="30BF76D6" w14:textId="77777777" w:rsidR="0070010F" w:rsidRPr="000D4790" w:rsidRDefault="0070010F" w:rsidP="000D4790">
      <w:pPr>
        <w:rPr>
          <w:rFonts w:cs="Arial"/>
        </w:rPr>
      </w:pPr>
      <w:r w:rsidRPr="000D4790">
        <w:rPr>
          <w:rFonts w:cs="Arial"/>
          <w:noProof/>
        </w:rPr>
        <w:drawing>
          <wp:inline distT="0" distB="0" distL="0" distR="0" wp14:anchorId="399E4707" wp14:editId="14F86EEE">
            <wp:extent cx="3600000" cy="1103846"/>
            <wp:effectExtent l="19050" t="19050" r="19685" b="20320"/>
            <wp:docPr id="50335" name="Picture 50335" descr="Image of the Remove staff member di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5" name="Picture 50335" descr="Image of the Remove staff member dialog"/>
                    <pic:cNvPicPr/>
                  </pic:nvPicPr>
                  <pic:blipFill>
                    <a:blip r:embed="rId238"/>
                    <a:stretch>
                      <a:fillRect/>
                    </a:stretch>
                  </pic:blipFill>
                  <pic:spPr>
                    <a:xfrm>
                      <a:off x="0" y="0"/>
                      <a:ext cx="3600000" cy="1103846"/>
                    </a:xfrm>
                    <a:prstGeom prst="rect">
                      <a:avLst/>
                    </a:prstGeom>
                    <a:ln>
                      <a:solidFill>
                        <a:schemeClr val="accent1"/>
                      </a:solidFill>
                    </a:ln>
                  </pic:spPr>
                </pic:pic>
              </a:graphicData>
            </a:graphic>
          </wp:inline>
        </w:drawing>
      </w:r>
    </w:p>
    <w:p w14:paraId="37292A29" w14:textId="3F791AC9" w:rsidR="00803F95" w:rsidRPr="000D4790" w:rsidRDefault="00803F95" w:rsidP="000D1297">
      <w:pPr>
        <w:pStyle w:val="Heading1"/>
        <w:rPr>
          <w:rFonts w:ascii="Arial" w:hAnsi="Arial" w:cs="Arial"/>
        </w:rPr>
      </w:pPr>
      <w:bookmarkStart w:id="665" w:name="_Toc114665618"/>
      <w:bookmarkStart w:id="666" w:name="_Toc114665698"/>
      <w:bookmarkStart w:id="667" w:name="_Toc114665619"/>
      <w:bookmarkStart w:id="668" w:name="_Toc114665699"/>
      <w:bookmarkStart w:id="669" w:name="_Toc114665620"/>
      <w:bookmarkStart w:id="670" w:name="_Toc114665700"/>
      <w:bookmarkStart w:id="671" w:name="_Toc209002861"/>
      <w:bookmarkStart w:id="672" w:name="_Toc209107202"/>
      <w:bookmarkStart w:id="673" w:name="_Toc209107272"/>
      <w:bookmarkStart w:id="674" w:name="_Toc209112620"/>
      <w:bookmarkStart w:id="675" w:name="_Toc209002862"/>
      <w:bookmarkStart w:id="676" w:name="_Toc209107203"/>
      <w:bookmarkStart w:id="677" w:name="_Toc209107273"/>
      <w:bookmarkStart w:id="678" w:name="_Toc209112621"/>
      <w:bookmarkStart w:id="679" w:name="_Toc209002863"/>
      <w:bookmarkStart w:id="680" w:name="_Toc209107204"/>
      <w:bookmarkStart w:id="681" w:name="_Toc209107274"/>
      <w:bookmarkStart w:id="682" w:name="_Toc209112622"/>
      <w:bookmarkStart w:id="683" w:name="_Toc209002864"/>
      <w:bookmarkStart w:id="684" w:name="_Toc209107205"/>
      <w:bookmarkStart w:id="685" w:name="_Toc209107275"/>
      <w:bookmarkStart w:id="686" w:name="_Toc209112623"/>
      <w:bookmarkStart w:id="687" w:name="_Toc209002865"/>
      <w:bookmarkStart w:id="688" w:name="_Toc209107206"/>
      <w:bookmarkStart w:id="689" w:name="_Toc209107276"/>
      <w:bookmarkStart w:id="690" w:name="_Toc209112624"/>
      <w:bookmarkStart w:id="691" w:name="_Toc209002866"/>
      <w:bookmarkStart w:id="692" w:name="_Toc209107207"/>
      <w:bookmarkStart w:id="693" w:name="_Toc209107277"/>
      <w:bookmarkStart w:id="694" w:name="_Toc209112625"/>
      <w:bookmarkStart w:id="695" w:name="_Toc209002867"/>
      <w:bookmarkStart w:id="696" w:name="_Toc209107208"/>
      <w:bookmarkStart w:id="697" w:name="_Toc209107278"/>
      <w:bookmarkStart w:id="698" w:name="_Toc209112626"/>
      <w:bookmarkStart w:id="699" w:name="_Toc209002868"/>
      <w:bookmarkStart w:id="700" w:name="_Toc209107209"/>
      <w:bookmarkStart w:id="701" w:name="_Toc209107279"/>
      <w:bookmarkStart w:id="702" w:name="_Toc209112627"/>
      <w:bookmarkStart w:id="703" w:name="_Toc209002869"/>
      <w:bookmarkStart w:id="704" w:name="_Toc209107210"/>
      <w:bookmarkStart w:id="705" w:name="_Toc209107280"/>
      <w:bookmarkStart w:id="706" w:name="_Toc209112628"/>
      <w:bookmarkStart w:id="707" w:name="_Toc209002870"/>
      <w:bookmarkStart w:id="708" w:name="_Toc209107211"/>
      <w:bookmarkStart w:id="709" w:name="_Toc209107281"/>
      <w:bookmarkStart w:id="710" w:name="_Toc209112629"/>
      <w:bookmarkStart w:id="711" w:name="_Toc209002871"/>
      <w:bookmarkStart w:id="712" w:name="_Toc209107212"/>
      <w:bookmarkStart w:id="713" w:name="_Toc209107282"/>
      <w:bookmarkStart w:id="714" w:name="_Toc209112630"/>
      <w:bookmarkStart w:id="715" w:name="_Toc209002872"/>
      <w:bookmarkStart w:id="716" w:name="_Toc209107213"/>
      <w:bookmarkStart w:id="717" w:name="_Toc209107283"/>
      <w:bookmarkStart w:id="718" w:name="_Toc209112631"/>
      <w:bookmarkStart w:id="719" w:name="_Toc209002873"/>
      <w:bookmarkStart w:id="720" w:name="_Toc209107214"/>
      <w:bookmarkStart w:id="721" w:name="_Toc209107284"/>
      <w:bookmarkStart w:id="722" w:name="_Toc209112632"/>
      <w:bookmarkStart w:id="723" w:name="_Toc209002874"/>
      <w:bookmarkStart w:id="724" w:name="_Toc209107215"/>
      <w:bookmarkStart w:id="725" w:name="_Toc209107285"/>
      <w:bookmarkStart w:id="726" w:name="_Toc209112633"/>
      <w:bookmarkStart w:id="727" w:name="_Toc209002875"/>
      <w:bookmarkStart w:id="728" w:name="_Toc209107216"/>
      <w:bookmarkStart w:id="729" w:name="_Toc209107286"/>
      <w:bookmarkStart w:id="730" w:name="_Toc209112634"/>
      <w:bookmarkStart w:id="731" w:name="_Toc209002876"/>
      <w:bookmarkStart w:id="732" w:name="_Toc209107217"/>
      <w:bookmarkStart w:id="733" w:name="_Toc209107287"/>
      <w:bookmarkStart w:id="734" w:name="_Toc209112635"/>
      <w:bookmarkStart w:id="735" w:name="_Toc209002877"/>
      <w:bookmarkStart w:id="736" w:name="_Toc209107218"/>
      <w:bookmarkStart w:id="737" w:name="_Toc209107288"/>
      <w:bookmarkStart w:id="738" w:name="_Toc209112636"/>
      <w:bookmarkStart w:id="739" w:name="_Toc209002878"/>
      <w:bookmarkStart w:id="740" w:name="_Toc209107219"/>
      <w:bookmarkStart w:id="741" w:name="_Toc209107289"/>
      <w:bookmarkStart w:id="742" w:name="_Toc209112637"/>
      <w:bookmarkStart w:id="743" w:name="_Toc209002879"/>
      <w:bookmarkStart w:id="744" w:name="_Toc209107220"/>
      <w:bookmarkStart w:id="745" w:name="_Toc209107290"/>
      <w:bookmarkStart w:id="746" w:name="_Toc209112638"/>
      <w:bookmarkStart w:id="747" w:name="_Toc211262049"/>
      <w:bookmarkStart w:id="748" w:name="_Toc211262050"/>
      <w:bookmarkStart w:id="749" w:name="_Toc211262051"/>
      <w:bookmarkStart w:id="750" w:name="_Toc211262052"/>
      <w:bookmarkStart w:id="751" w:name="_Toc211262053"/>
      <w:bookmarkStart w:id="752" w:name="_Toc211262054"/>
      <w:bookmarkStart w:id="753" w:name="_Toc211262055"/>
      <w:bookmarkStart w:id="754" w:name="_Toc211262056"/>
      <w:bookmarkStart w:id="755" w:name="_Toc211262058"/>
      <w:bookmarkStart w:id="756" w:name="_Toc211262059"/>
      <w:bookmarkStart w:id="757" w:name="_Toc211262060"/>
      <w:bookmarkStart w:id="758" w:name="_Toc211262061"/>
      <w:bookmarkStart w:id="759" w:name="_Toc211262062"/>
      <w:bookmarkStart w:id="760" w:name="_Toc211262063"/>
      <w:bookmarkStart w:id="761" w:name="_Toc211262064"/>
      <w:bookmarkStart w:id="762" w:name="_Toc211262065"/>
      <w:bookmarkStart w:id="763" w:name="_Toc127862080"/>
      <w:bookmarkStart w:id="764" w:name="_Toc242442593"/>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sidRPr="000D4790">
        <w:rPr>
          <w:rFonts w:ascii="Arial" w:hAnsi="Arial" w:cs="Arial"/>
        </w:rPr>
        <w:lastRenderedPageBreak/>
        <w:t>Generating reports and accessing forms</w:t>
      </w:r>
      <w:bookmarkEnd w:id="763"/>
      <w:bookmarkEnd w:id="764"/>
    </w:p>
    <w:p w14:paraId="18C9E9B2" w14:textId="77777777" w:rsidR="000936DD" w:rsidRPr="000936DD" w:rsidRDefault="000936DD" w:rsidP="00EF1165">
      <w:bookmarkStart w:id="765" w:name="_Toc127862081"/>
      <w:r w:rsidRPr="000936DD">
        <w:t xml:space="preserve">You can use the Service and Support Portal to generate reports, view reports and access forms. You can also print documents using the </w:t>
      </w:r>
      <w:r w:rsidRPr="000936DD">
        <w:rPr>
          <w:b/>
          <w:bCs/>
        </w:rPr>
        <w:t>Reports</w:t>
      </w:r>
      <w:r w:rsidRPr="000936DD">
        <w:t xml:space="preserve"> feature.</w:t>
      </w:r>
    </w:p>
    <w:p w14:paraId="39208751" w14:textId="240563AB" w:rsidR="00803F95" w:rsidRPr="000D4790" w:rsidRDefault="00803F95" w:rsidP="000D1297">
      <w:pPr>
        <w:pStyle w:val="Heading2"/>
        <w:rPr>
          <w:rFonts w:ascii="Arial" w:hAnsi="Arial" w:cs="Arial"/>
        </w:rPr>
      </w:pPr>
      <w:bookmarkStart w:id="766" w:name="_Toc242442594"/>
      <w:r w:rsidRPr="000D4790">
        <w:rPr>
          <w:rFonts w:ascii="Arial" w:hAnsi="Arial" w:cs="Arial"/>
        </w:rPr>
        <w:t>Generating reports</w:t>
      </w:r>
      <w:bookmarkEnd w:id="765"/>
      <w:bookmarkEnd w:id="766"/>
    </w:p>
    <w:p w14:paraId="73799429" w14:textId="77777777" w:rsidR="000936DD" w:rsidRPr="00C87790" w:rsidRDefault="000936DD" w:rsidP="00C87790">
      <w:pPr>
        <w:rPr>
          <w:rFonts w:cs="Arial"/>
        </w:rPr>
      </w:pPr>
      <w:r w:rsidRPr="00C87790">
        <w:rPr>
          <w:rFonts w:cs="Arial"/>
        </w:rPr>
        <w:t>Administrators, Team Leaders and Staff Members can generate reports.</w:t>
      </w:r>
    </w:p>
    <w:p w14:paraId="1A35E6A0" w14:textId="77777777" w:rsidR="000936DD" w:rsidRPr="00C87790" w:rsidRDefault="000936DD" w:rsidP="00C87790">
      <w:pPr>
        <w:rPr>
          <w:rFonts w:cs="Arial"/>
        </w:rPr>
      </w:pPr>
      <w:r w:rsidRPr="00C87790">
        <w:rPr>
          <w:rFonts w:cs="Arial"/>
        </w:rPr>
        <w:t>Follow these steps to generate a report:</w:t>
      </w:r>
    </w:p>
    <w:p w14:paraId="15ED1C88" w14:textId="5958AA40" w:rsidR="0018173D" w:rsidRPr="0018173D" w:rsidRDefault="0018173D" w:rsidP="00B81E7C">
      <w:pPr>
        <w:pStyle w:val="ListParagraph"/>
        <w:numPr>
          <w:ilvl w:val="0"/>
          <w:numId w:val="71"/>
        </w:numPr>
        <w:ind w:left="426" w:hanging="426"/>
        <w:rPr>
          <w:lang w:eastAsia="en-AU"/>
        </w:rPr>
      </w:pPr>
      <w:r w:rsidRPr="0018173D">
        <w:rPr>
          <w:lang w:eastAsia="en-AU"/>
        </w:rPr>
        <w:t xml:space="preserve">Select </w:t>
      </w:r>
      <w:r w:rsidRPr="00C87790">
        <w:rPr>
          <w:b/>
          <w:bCs/>
          <w:lang w:eastAsia="en-AU"/>
        </w:rPr>
        <w:t>Reports and Documents</w:t>
      </w:r>
      <w:r w:rsidRPr="0018173D">
        <w:rPr>
          <w:lang w:eastAsia="en-AU"/>
        </w:rPr>
        <w:t xml:space="preserve"> from the homepage.</w:t>
      </w:r>
    </w:p>
    <w:p w14:paraId="7904C3F0" w14:textId="77777777" w:rsidR="0018173D" w:rsidRPr="0018173D" w:rsidRDefault="0018173D" w:rsidP="00EF1165">
      <w:pPr>
        <w:ind w:left="426"/>
        <w:rPr>
          <w:rFonts w:cs="Arial"/>
        </w:rPr>
      </w:pPr>
      <w:r w:rsidRPr="0018173D">
        <w:rPr>
          <w:rFonts w:cs="Arial"/>
        </w:rPr>
        <w:t xml:space="preserve">The </w:t>
      </w:r>
      <w:r w:rsidRPr="0018173D">
        <w:rPr>
          <w:rFonts w:cs="Arial"/>
          <w:b/>
          <w:bCs/>
        </w:rPr>
        <w:t>Reports and Forms</w:t>
      </w:r>
      <w:r w:rsidRPr="0018173D">
        <w:rPr>
          <w:rFonts w:cs="Arial"/>
        </w:rPr>
        <w:t xml:space="preserve"> page opens. This page contains two tabs: </w:t>
      </w:r>
    </w:p>
    <w:p w14:paraId="46DDC2B3" w14:textId="77777777" w:rsidR="0018173D" w:rsidRPr="00EF1165" w:rsidRDefault="0018173D" w:rsidP="00B81E7C">
      <w:pPr>
        <w:pStyle w:val="ListParagraph"/>
        <w:numPr>
          <w:ilvl w:val="0"/>
          <w:numId w:val="72"/>
        </w:numPr>
        <w:rPr>
          <w:rFonts w:cs="Arial"/>
        </w:rPr>
      </w:pPr>
      <w:r w:rsidRPr="00EF1165">
        <w:rPr>
          <w:rFonts w:cs="Arial"/>
        </w:rPr>
        <w:t>Reports</w:t>
      </w:r>
    </w:p>
    <w:p w14:paraId="44833840" w14:textId="77777777" w:rsidR="0018173D" w:rsidRPr="00EF1165" w:rsidRDefault="0018173D" w:rsidP="00B81E7C">
      <w:pPr>
        <w:pStyle w:val="ListParagraph"/>
        <w:numPr>
          <w:ilvl w:val="0"/>
          <w:numId w:val="72"/>
        </w:numPr>
        <w:rPr>
          <w:rFonts w:cs="Arial"/>
        </w:rPr>
      </w:pPr>
      <w:r w:rsidRPr="00EF1165">
        <w:rPr>
          <w:rFonts w:cs="Arial"/>
        </w:rPr>
        <w:t>Forms</w:t>
      </w:r>
    </w:p>
    <w:p w14:paraId="7C01A221" w14:textId="77777777" w:rsidR="0018173D" w:rsidRPr="0018173D" w:rsidRDefault="0018173D" w:rsidP="00EF1165">
      <w:pPr>
        <w:ind w:left="426"/>
        <w:rPr>
          <w:rFonts w:cs="Arial"/>
        </w:rPr>
      </w:pPr>
      <w:r w:rsidRPr="0018173D">
        <w:rPr>
          <w:rFonts w:cs="Arial"/>
        </w:rPr>
        <w:t xml:space="preserve">The </w:t>
      </w:r>
      <w:r w:rsidRPr="0018173D">
        <w:rPr>
          <w:rFonts w:cs="Arial"/>
          <w:b/>
          <w:bCs/>
        </w:rPr>
        <w:t>Reports</w:t>
      </w:r>
      <w:r w:rsidRPr="0018173D">
        <w:rPr>
          <w:rFonts w:cs="Arial"/>
        </w:rPr>
        <w:t xml:space="preserve"> tab shows: </w:t>
      </w:r>
    </w:p>
    <w:p w14:paraId="65B5C538" w14:textId="77777777" w:rsidR="0018173D" w:rsidRPr="00EF1165" w:rsidRDefault="0018173D" w:rsidP="00B81E7C">
      <w:pPr>
        <w:pStyle w:val="ListParagraph"/>
        <w:numPr>
          <w:ilvl w:val="0"/>
          <w:numId w:val="73"/>
        </w:numPr>
        <w:rPr>
          <w:rFonts w:cs="Arial"/>
        </w:rPr>
      </w:pPr>
      <w:r w:rsidRPr="00EF1165">
        <w:rPr>
          <w:rFonts w:cs="Arial"/>
        </w:rPr>
        <w:t>recently requested reports</w:t>
      </w:r>
    </w:p>
    <w:p w14:paraId="095BF1A7" w14:textId="77777777" w:rsidR="0018173D" w:rsidRPr="00EF1165" w:rsidRDefault="0018173D" w:rsidP="00B81E7C">
      <w:pPr>
        <w:pStyle w:val="ListParagraph"/>
        <w:numPr>
          <w:ilvl w:val="0"/>
          <w:numId w:val="73"/>
        </w:numPr>
        <w:rPr>
          <w:rFonts w:cs="Arial"/>
        </w:rPr>
      </w:pPr>
      <w:r w:rsidRPr="00EF1165">
        <w:rPr>
          <w:rFonts w:cs="Arial"/>
        </w:rPr>
        <w:t>available reports.</w:t>
      </w:r>
    </w:p>
    <w:p w14:paraId="27525442" w14:textId="77777777" w:rsidR="0018173D" w:rsidRPr="0018173D" w:rsidRDefault="0018173D" w:rsidP="0078184C">
      <w:pPr>
        <w:rPr>
          <w:rFonts w:cs="Arial"/>
        </w:rPr>
      </w:pPr>
      <w:r w:rsidRPr="0018173D">
        <w:rPr>
          <w:rFonts w:cs="Arial"/>
        </w:rPr>
        <w:t xml:space="preserve">The </w:t>
      </w:r>
      <w:r w:rsidRPr="0018173D">
        <w:rPr>
          <w:rFonts w:cs="Arial"/>
          <w:b/>
          <w:bCs/>
        </w:rPr>
        <w:t>Recently Requested Reports</w:t>
      </w:r>
      <w:r w:rsidRPr="0018173D">
        <w:rPr>
          <w:rFonts w:cs="Arial"/>
        </w:rPr>
        <w:t xml:space="preserve"> section displays client record PDFs that you have generated.</w:t>
      </w:r>
    </w:p>
    <w:p w14:paraId="569B4F0D" w14:textId="217CC4AF" w:rsidR="0056227C" w:rsidRDefault="00803F95" w:rsidP="0063508E">
      <w:pPr>
        <w:rPr>
          <w:rFonts w:cs="Arial"/>
        </w:rPr>
      </w:pPr>
      <w:r w:rsidRPr="000D4790">
        <w:rPr>
          <w:rFonts w:cs="Arial"/>
          <w:noProof/>
        </w:rPr>
        <w:drawing>
          <wp:inline distT="0" distB="0" distL="0" distR="0" wp14:anchorId="01580246" wp14:editId="3A12DBB6">
            <wp:extent cx="5742000" cy="2010041"/>
            <wp:effectExtent l="19050" t="19050" r="11430" b="28575"/>
            <wp:docPr id="50344" name="Picture 50344" descr="Image of the Reports and documents page, showing the Reports tab and Forms tab. The Reports tab shows the My Reports section and the Reports list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4" name="Picture 50344" descr="Image of the Reports and documents page, showing the Reports tab and Forms tab. The Reports tab shows the My Reports section and the Reports list section."/>
                    <pic:cNvPicPr/>
                  </pic:nvPicPr>
                  <pic:blipFill rotWithShape="1">
                    <a:blip r:embed="rId239"/>
                    <a:srcRect t="3150" b="8175"/>
                    <a:stretch/>
                  </pic:blipFill>
                  <pic:spPr bwMode="auto">
                    <a:xfrm>
                      <a:off x="0" y="0"/>
                      <a:ext cx="5742000" cy="2010041"/>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68C99C4B" w14:textId="5A5FCB85" w:rsidR="004E532F" w:rsidRPr="00D634B0" w:rsidRDefault="004E532F" w:rsidP="00B81E7C">
      <w:pPr>
        <w:pStyle w:val="ListParagraph"/>
        <w:numPr>
          <w:ilvl w:val="0"/>
          <w:numId w:val="71"/>
        </w:numPr>
        <w:ind w:left="426" w:hanging="426"/>
        <w:rPr>
          <w:rFonts w:cs="Arial"/>
        </w:rPr>
      </w:pPr>
      <w:r w:rsidRPr="00D634B0">
        <w:rPr>
          <w:rFonts w:cs="Arial"/>
        </w:rPr>
        <w:t xml:space="preserve">Select the report you want to generate from the </w:t>
      </w:r>
      <w:r w:rsidRPr="00D634B0">
        <w:rPr>
          <w:rFonts w:cs="Arial"/>
          <w:b/>
          <w:bCs/>
        </w:rPr>
        <w:t>Reports</w:t>
      </w:r>
      <w:r w:rsidRPr="00D634B0">
        <w:rPr>
          <w:rFonts w:cs="Arial"/>
        </w:rPr>
        <w:t xml:space="preserve"> list.</w:t>
      </w:r>
    </w:p>
    <w:p w14:paraId="3F22258D" w14:textId="31B5EC79" w:rsidR="00D634B0" w:rsidRDefault="00803F95" w:rsidP="0063508E">
      <w:pPr>
        <w:rPr>
          <w:rFonts w:cs="Arial"/>
        </w:rPr>
      </w:pPr>
      <w:r w:rsidRPr="000D4790">
        <w:rPr>
          <w:rFonts w:cs="Arial"/>
          <w:noProof/>
        </w:rPr>
        <w:drawing>
          <wp:inline distT="0" distB="0" distL="0" distR="0" wp14:anchorId="6BBF5BE3" wp14:editId="3BFA1911">
            <wp:extent cx="5742000" cy="2298027"/>
            <wp:effectExtent l="19050" t="19050" r="11430" b="26670"/>
            <wp:docPr id="50346" name="Picture 50346" descr="Image of the Reports and Documents page, Reports tab. There is a report hyperlink underneath the Reports List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6" name="Picture 50346" descr="Image of the Reports and Documents page, Reports tab. There is a report hyperlink underneath the Reports List section."/>
                    <pic:cNvPicPr/>
                  </pic:nvPicPr>
                  <pic:blipFill>
                    <a:blip r:embed="rId240"/>
                    <a:stretch>
                      <a:fillRect/>
                    </a:stretch>
                  </pic:blipFill>
                  <pic:spPr>
                    <a:xfrm>
                      <a:off x="0" y="0"/>
                      <a:ext cx="5742000" cy="2298027"/>
                    </a:xfrm>
                    <a:prstGeom prst="rect">
                      <a:avLst/>
                    </a:prstGeom>
                    <a:ln>
                      <a:solidFill>
                        <a:schemeClr val="accent1"/>
                      </a:solidFill>
                    </a:ln>
                  </pic:spPr>
                </pic:pic>
              </a:graphicData>
            </a:graphic>
          </wp:inline>
        </w:drawing>
      </w:r>
    </w:p>
    <w:p w14:paraId="2B3DB9E5" w14:textId="77777777" w:rsidR="00D634B0" w:rsidRDefault="00D634B0">
      <w:pPr>
        <w:widowControl/>
        <w:spacing w:before="0" w:after="0" w:line="240" w:lineRule="auto"/>
        <w:rPr>
          <w:rFonts w:cs="Arial"/>
        </w:rPr>
      </w:pPr>
      <w:r>
        <w:rPr>
          <w:rFonts w:cs="Arial"/>
        </w:rPr>
        <w:br w:type="page"/>
      </w:r>
    </w:p>
    <w:p w14:paraId="6ED4861E" w14:textId="77777777" w:rsidR="00C87790" w:rsidRDefault="00C87790" w:rsidP="00B81E7C">
      <w:pPr>
        <w:pStyle w:val="ListParagraph"/>
        <w:numPr>
          <w:ilvl w:val="0"/>
          <w:numId w:val="71"/>
        </w:numPr>
        <w:ind w:left="425" w:hanging="425"/>
        <w:contextualSpacing w:val="0"/>
        <w:rPr>
          <w:rFonts w:cs="Arial"/>
        </w:rPr>
      </w:pPr>
      <w:r w:rsidRPr="00C87790">
        <w:rPr>
          <w:rFonts w:cs="Arial"/>
        </w:rPr>
        <w:lastRenderedPageBreak/>
        <w:t xml:space="preserve">Select an </w:t>
      </w:r>
      <w:r w:rsidRPr="00C87790">
        <w:rPr>
          <w:rFonts w:cs="Arial"/>
          <w:b/>
          <w:bCs/>
        </w:rPr>
        <w:t>Outlet ID</w:t>
      </w:r>
      <w:r w:rsidRPr="00C87790">
        <w:rPr>
          <w:rFonts w:cs="Arial"/>
        </w:rPr>
        <w:t xml:space="preserve">, enter a </w:t>
      </w:r>
      <w:r w:rsidRPr="00C87790">
        <w:rPr>
          <w:rFonts w:cs="Arial"/>
          <w:b/>
          <w:bCs/>
        </w:rPr>
        <w:t>start date</w:t>
      </w:r>
      <w:r w:rsidRPr="00C87790">
        <w:rPr>
          <w:rFonts w:cs="Arial"/>
        </w:rPr>
        <w:t xml:space="preserve"> and </w:t>
      </w:r>
      <w:r w:rsidRPr="00C87790">
        <w:rPr>
          <w:rFonts w:cs="Arial"/>
          <w:b/>
          <w:bCs/>
        </w:rPr>
        <w:t>end date</w:t>
      </w:r>
      <w:r w:rsidRPr="00C87790">
        <w:rPr>
          <w:rFonts w:cs="Arial"/>
        </w:rPr>
        <w:t>, and choose an output format (</w:t>
      </w:r>
      <w:r w:rsidRPr="00C87790">
        <w:rPr>
          <w:rFonts w:cs="Arial"/>
          <w:b/>
          <w:bCs/>
        </w:rPr>
        <w:t>CSV</w:t>
      </w:r>
      <w:r w:rsidRPr="00C87790">
        <w:rPr>
          <w:rFonts w:cs="Arial"/>
        </w:rPr>
        <w:t xml:space="preserve"> or </w:t>
      </w:r>
      <w:r w:rsidRPr="00C87790">
        <w:rPr>
          <w:rFonts w:cs="Arial"/>
          <w:b/>
          <w:bCs/>
        </w:rPr>
        <w:t>PDF</w:t>
      </w:r>
      <w:r w:rsidRPr="00C87790">
        <w:rPr>
          <w:rFonts w:cs="Arial"/>
        </w:rPr>
        <w:t>).</w:t>
      </w:r>
      <w:r>
        <w:rPr>
          <w:rFonts w:cs="Arial"/>
        </w:rPr>
        <w:t xml:space="preserve"> </w:t>
      </w:r>
    </w:p>
    <w:p w14:paraId="6C9D375F" w14:textId="4489A039" w:rsidR="00C87790" w:rsidRPr="00C87790" w:rsidRDefault="00C87790" w:rsidP="0078184C">
      <w:pPr>
        <w:pStyle w:val="ListParagraph"/>
        <w:numPr>
          <w:ilvl w:val="0"/>
          <w:numId w:val="71"/>
        </w:numPr>
        <w:ind w:left="425" w:hanging="425"/>
        <w:contextualSpacing w:val="0"/>
        <w:rPr>
          <w:rFonts w:cs="Arial"/>
        </w:rPr>
      </w:pPr>
      <w:r w:rsidRPr="00C87790">
        <w:rPr>
          <w:rFonts w:cs="Arial"/>
        </w:rPr>
        <w:t xml:space="preserve">Select </w:t>
      </w:r>
      <w:r w:rsidRPr="0078184C">
        <w:rPr>
          <w:rFonts w:cs="Arial"/>
          <w:b/>
          <w:bCs/>
        </w:rPr>
        <w:t>Request</w:t>
      </w:r>
      <w:r w:rsidRPr="0078184C">
        <w:rPr>
          <w:rFonts w:cs="Arial"/>
        </w:rPr>
        <w:t xml:space="preserve"> </w:t>
      </w:r>
      <w:r w:rsidRPr="0078184C">
        <w:rPr>
          <w:rFonts w:cs="Arial"/>
          <w:b/>
          <w:bCs/>
        </w:rPr>
        <w:t>Report</w:t>
      </w:r>
      <w:r w:rsidRPr="00C87790">
        <w:rPr>
          <w:rFonts w:cs="Arial"/>
        </w:rPr>
        <w:t>.</w:t>
      </w:r>
    </w:p>
    <w:p w14:paraId="1940750F" w14:textId="1742369B" w:rsidR="00C87790" w:rsidRPr="00C87790" w:rsidRDefault="00C87790" w:rsidP="0078184C">
      <w:pPr>
        <w:pStyle w:val="ListParagraph"/>
        <w:numPr>
          <w:ilvl w:val="0"/>
          <w:numId w:val="71"/>
        </w:numPr>
        <w:ind w:left="425" w:hanging="425"/>
        <w:contextualSpacing w:val="0"/>
        <w:rPr>
          <w:rFonts w:cs="Arial"/>
        </w:rPr>
      </w:pPr>
      <w:r w:rsidRPr="00C87790">
        <w:rPr>
          <w:rFonts w:cs="Arial"/>
        </w:rPr>
        <w:t xml:space="preserve">If you do not want to generate the report, select </w:t>
      </w:r>
      <w:r w:rsidRPr="0078184C">
        <w:rPr>
          <w:rFonts w:cs="Arial"/>
          <w:b/>
          <w:bCs/>
        </w:rPr>
        <w:t>Cancel</w:t>
      </w:r>
      <w:r w:rsidRPr="00C87790">
        <w:rPr>
          <w:rFonts w:cs="Arial"/>
        </w:rPr>
        <w:t>.</w:t>
      </w:r>
    </w:p>
    <w:p w14:paraId="5B776965" w14:textId="19C685C7" w:rsidR="00CC5336" w:rsidRPr="000D4790" w:rsidRDefault="00803F95" w:rsidP="0063508E">
      <w:pPr>
        <w:rPr>
          <w:rFonts w:cs="Arial"/>
        </w:rPr>
      </w:pPr>
      <w:r w:rsidRPr="000D4790">
        <w:rPr>
          <w:rFonts w:cs="Arial"/>
          <w:noProof/>
        </w:rPr>
        <w:drawing>
          <wp:inline distT="0" distB="0" distL="0" distR="0" wp14:anchorId="3A1F4A51" wp14:editId="351E5504">
            <wp:extent cx="5742000" cy="3043996"/>
            <wp:effectExtent l="19050" t="19050" r="11430" b="23495"/>
            <wp:docPr id="50347" name="Picture 50347" descr="Image of the Report request button in generate report interface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7" name="Picture 50347" descr="Image of the Report request button in generate report interface shown"/>
                    <pic:cNvPicPr/>
                  </pic:nvPicPr>
                  <pic:blipFill>
                    <a:blip r:embed="rId241"/>
                    <a:stretch>
                      <a:fillRect/>
                    </a:stretch>
                  </pic:blipFill>
                  <pic:spPr>
                    <a:xfrm>
                      <a:off x="0" y="0"/>
                      <a:ext cx="5742000" cy="3043996"/>
                    </a:xfrm>
                    <a:prstGeom prst="rect">
                      <a:avLst/>
                    </a:prstGeom>
                    <a:ln>
                      <a:solidFill>
                        <a:schemeClr val="accent1"/>
                      </a:solidFill>
                    </a:ln>
                  </pic:spPr>
                </pic:pic>
              </a:graphicData>
            </a:graphic>
          </wp:inline>
        </w:drawing>
      </w:r>
    </w:p>
    <w:p w14:paraId="0BA9E65E" w14:textId="42E2C785" w:rsidR="00803F95" w:rsidRPr="000D4790" w:rsidRDefault="00803F95" w:rsidP="000D1297">
      <w:pPr>
        <w:pStyle w:val="Heading2"/>
        <w:rPr>
          <w:rFonts w:ascii="Arial" w:hAnsi="Arial" w:cs="Arial"/>
        </w:rPr>
      </w:pPr>
      <w:bookmarkStart w:id="767" w:name="_Toc24560906"/>
      <w:bookmarkStart w:id="768" w:name="_Toc24561445"/>
      <w:bookmarkStart w:id="769" w:name="_Toc24639450"/>
      <w:bookmarkStart w:id="770" w:name="_Toc127862082"/>
      <w:bookmarkStart w:id="771" w:name="_Toc242442595"/>
      <w:bookmarkEnd w:id="767"/>
      <w:bookmarkEnd w:id="768"/>
      <w:bookmarkEnd w:id="769"/>
      <w:r w:rsidRPr="000D4790">
        <w:rPr>
          <w:rFonts w:ascii="Arial" w:hAnsi="Arial" w:cs="Arial"/>
        </w:rPr>
        <w:t>Viewing reports</w:t>
      </w:r>
      <w:bookmarkEnd w:id="770"/>
      <w:bookmarkEnd w:id="771"/>
    </w:p>
    <w:p w14:paraId="53C45D2E" w14:textId="77777777" w:rsidR="00D634B0" w:rsidRPr="002F796F" w:rsidRDefault="00D634B0" w:rsidP="002F796F">
      <w:pPr>
        <w:rPr>
          <w:rFonts w:cs="Arial"/>
        </w:rPr>
      </w:pPr>
      <w:r w:rsidRPr="002F796F">
        <w:rPr>
          <w:rFonts w:cs="Arial"/>
        </w:rPr>
        <w:t>Follow these steps to view a report:</w:t>
      </w:r>
    </w:p>
    <w:p w14:paraId="0FED79B4" w14:textId="62E7CF49" w:rsidR="00D634B0" w:rsidRPr="002F796F" w:rsidRDefault="00D634B0" w:rsidP="00B81E7C">
      <w:pPr>
        <w:pStyle w:val="ListParagraph"/>
        <w:numPr>
          <w:ilvl w:val="1"/>
          <w:numId w:val="68"/>
        </w:numPr>
        <w:ind w:left="426" w:hanging="426"/>
        <w:contextualSpacing w:val="0"/>
        <w:rPr>
          <w:rFonts w:cs="Arial"/>
        </w:rPr>
      </w:pPr>
      <w:r w:rsidRPr="002F796F">
        <w:rPr>
          <w:rFonts w:cs="Arial"/>
        </w:rPr>
        <w:t xml:space="preserve">Select </w:t>
      </w:r>
      <w:r w:rsidRPr="00E1628A">
        <w:rPr>
          <w:rFonts w:cs="Arial"/>
          <w:b/>
          <w:bCs/>
        </w:rPr>
        <w:t>Reports and Documents</w:t>
      </w:r>
      <w:r w:rsidRPr="002F796F">
        <w:rPr>
          <w:rFonts w:cs="Arial"/>
        </w:rPr>
        <w:t xml:space="preserve"> from the Portal homepage.</w:t>
      </w:r>
    </w:p>
    <w:p w14:paraId="0BB76013" w14:textId="0E63CEBC" w:rsidR="002F796F" w:rsidRPr="002F796F" w:rsidRDefault="002F796F" w:rsidP="00B81E7C">
      <w:pPr>
        <w:pStyle w:val="ListParagraph"/>
        <w:numPr>
          <w:ilvl w:val="1"/>
          <w:numId w:val="68"/>
        </w:numPr>
        <w:ind w:left="426" w:hanging="426"/>
        <w:contextualSpacing w:val="0"/>
        <w:rPr>
          <w:rFonts w:cs="Arial"/>
        </w:rPr>
      </w:pPr>
      <w:r w:rsidRPr="002F796F">
        <w:rPr>
          <w:rFonts w:cs="Arial"/>
        </w:rPr>
        <w:t xml:space="preserve">On the </w:t>
      </w:r>
      <w:r w:rsidRPr="00E1628A">
        <w:rPr>
          <w:rFonts w:cs="Arial"/>
          <w:b/>
          <w:bCs/>
        </w:rPr>
        <w:t>Reports and Forms</w:t>
      </w:r>
      <w:r w:rsidRPr="002F796F">
        <w:rPr>
          <w:rFonts w:cs="Arial"/>
        </w:rPr>
        <w:t xml:space="preserve"> page, find the report in the </w:t>
      </w:r>
      <w:r w:rsidRPr="00E1628A">
        <w:rPr>
          <w:rFonts w:cs="Arial"/>
          <w:b/>
          <w:bCs/>
        </w:rPr>
        <w:t>Recently Requested Reports</w:t>
      </w:r>
      <w:r w:rsidRPr="002F796F">
        <w:rPr>
          <w:rFonts w:cs="Arial"/>
        </w:rPr>
        <w:t xml:space="preserve"> list. </w:t>
      </w:r>
    </w:p>
    <w:p w14:paraId="14ED6B42" w14:textId="0677B2F4" w:rsidR="002F796F" w:rsidRPr="002F796F" w:rsidRDefault="002F796F" w:rsidP="00AD71A2">
      <w:pPr>
        <w:pStyle w:val="ListParagraph"/>
        <w:numPr>
          <w:ilvl w:val="1"/>
          <w:numId w:val="68"/>
        </w:numPr>
        <w:ind w:left="426" w:hanging="426"/>
        <w:contextualSpacing w:val="0"/>
        <w:rPr>
          <w:rFonts w:cs="Arial"/>
        </w:rPr>
      </w:pPr>
      <w:r w:rsidRPr="002F796F">
        <w:rPr>
          <w:rFonts w:cs="Arial"/>
        </w:rPr>
        <w:t xml:space="preserve">Select </w:t>
      </w:r>
      <w:r w:rsidRPr="00E1628A">
        <w:rPr>
          <w:rFonts w:cs="Arial"/>
          <w:b/>
          <w:bCs/>
        </w:rPr>
        <w:t>View</w:t>
      </w:r>
      <w:r w:rsidRPr="002F796F">
        <w:rPr>
          <w:rFonts w:cs="Arial"/>
        </w:rPr>
        <w:t xml:space="preserve"> next to the report.</w:t>
      </w:r>
    </w:p>
    <w:p w14:paraId="2EEEF841" w14:textId="77777777" w:rsidR="00803F95" w:rsidRPr="000D4790" w:rsidRDefault="00803F95" w:rsidP="0063508E">
      <w:pPr>
        <w:rPr>
          <w:rFonts w:cs="Arial"/>
        </w:rPr>
      </w:pPr>
      <w:r w:rsidRPr="000D4790">
        <w:rPr>
          <w:rFonts w:cs="Arial"/>
          <w:noProof/>
        </w:rPr>
        <w:drawing>
          <wp:inline distT="0" distB="0" distL="0" distR="0" wp14:anchorId="2FE32893" wp14:editId="416D2698">
            <wp:extent cx="5742000" cy="2183311"/>
            <wp:effectExtent l="19050" t="19050" r="11430" b="26670"/>
            <wp:docPr id="50349" name="Picture 50349" descr="Image of the View link for newly generated re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9" name="Picture 50349" descr="Image of the View link for newly generated report "/>
                    <pic:cNvPicPr/>
                  </pic:nvPicPr>
                  <pic:blipFill>
                    <a:blip r:embed="rId242"/>
                    <a:stretch>
                      <a:fillRect/>
                    </a:stretch>
                  </pic:blipFill>
                  <pic:spPr>
                    <a:xfrm>
                      <a:off x="0" y="0"/>
                      <a:ext cx="5742000" cy="2183311"/>
                    </a:xfrm>
                    <a:prstGeom prst="rect">
                      <a:avLst/>
                    </a:prstGeom>
                    <a:ln>
                      <a:solidFill>
                        <a:schemeClr val="accent1"/>
                      </a:solidFill>
                    </a:ln>
                  </pic:spPr>
                </pic:pic>
              </a:graphicData>
            </a:graphic>
          </wp:inline>
        </w:drawing>
      </w:r>
    </w:p>
    <w:p w14:paraId="4D59F918" w14:textId="35AEA1DA" w:rsidR="002F796F" w:rsidRPr="002F796F" w:rsidRDefault="002F796F" w:rsidP="00B81E7C">
      <w:pPr>
        <w:pStyle w:val="ListParagraph"/>
        <w:numPr>
          <w:ilvl w:val="1"/>
          <w:numId w:val="68"/>
        </w:numPr>
        <w:ind w:left="426" w:hanging="426"/>
        <w:rPr>
          <w:rFonts w:cs="Arial"/>
        </w:rPr>
      </w:pPr>
      <w:r w:rsidRPr="002F796F">
        <w:rPr>
          <w:rFonts w:cs="Arial"/>
        </w:rPr>
        <w:t xml:space="preserve">Choose one of the following actions: </w:t>
      </w:r>
    </w:p>
    <w:p w14:paraId="0FB5FE0A" w14:textId="77777777" w:rsidR="002F796F" w:rsidRPr="002F796F" w:rsidRDefault="002F796F" w:rsidP="00B81E7C">
      <w:pPr>
        <w:numPr>
          <w:ilvl w:val="0"/>
          <w:numId w:val="74"/>
        </w:numPr>
        <w:spacing w:before="60" w:after="60"/>
        <w:ind w:left="714" w:hanging="357"/>
        <w:rPr>
          <w:rFonts w:cs="Arial"/>
        </w:rPr>
      </w:pPr>
      <w:r w:rsidRPr="002F796F">
        <w:rPr>
          <w:rFonts w:cs="Arial"/>
          <w:b/>
          <w:bCs/>
        </w:rPr>
        <w:t>Open</w:t>
      </w:r>
      <w:r w:rsidRPr="002F796F">
        <w:rPr>
          <w:rFonts w:cs="Arial"/>
        </w:rPr>
        <w:t xml:space="preserve"> to view the report</w:t>
      </w:r>
    </w:p>
    <w:p w14:paraId="53DF83D3" w14:textId="77777777" w:rsidR="002F796F" w:rsidRPr="002F796F" w:rsidRDefault="002F796F" w:rsidP="00B81E7C">
      <w:pPr>
        <w:numPr>
          <w:ilvl w:val="0"/>
          <w:numId w:val="74"/>
        </w:numPr>
        <w:spacing w:before="60" w:after="60"/>
        <w:ind w:left="714" w:hanging="357"/>
        <w:rPr>
          <w:rFonts w:cs="Arial"/>
        </w:rPr>
      </w:pPr>
      <w:r w:rsidRPr="002F796F">
        <w:rPr>
          <w:rFonts w:cs="Arial"/>
          <w:b/>
          <w:bCs/>
        </w:rPr>
        <w:t>Save</w:t>
      </w:r>
      <w:r w:rsidRPr="002F796F">
        <w:rPr>
          <w:rFonts w:cs="Arial"/>
        </w:rPr>
        <w:t xml:space="preserve"> to download the report</w:t>
      </w:r>
    </w:p>
    <w:p w14:paraId="40D1065A" w14:textId="77777777" w:rsidR="002F796F" w:rsidRPr="002F796F" w:rsidRDefault="002F796F" w:rsidP="00B81E7C">
      <w:pPr>
        <w:numPr>
          <w:ilvl w:val="0"/>
          <w:numId w:val="74"/>
        </w:numPr>
        <w:spacing w:before="60" w:after="60"/>
        <w:ind w:left="714" w:hanging="357"/>
        <w:rPr>
          <w:rFonts w:cs="Arial"/>
        </w:rPr>
      </w:pPr>
      <w:r w:rsidRPr="002F796F">
        <w:rPr>
          <w:rFonts w:cs="Arial"/>
          <w:b/>
          <w:bCs/>
        </w:rPr>
        <w:t>Cancel</w:t>
      </w:r>
      <w:r w:rsidRPr="002F796F">
        <w:rPr>
          <w:rFonts w:cs="Arial"/>
        </w:rPr>
        <w:t xml:space="preserve"> to close the action window.</w:t>
      </w:r>
    </w:p>
    <w:p w14:paraId="16D57C19" w14:textId="7B07263D" w:rsidR="00424371" w:rsidRPr="000D4790" w:rsidRDefault="00E17756" w:rsidP="0063508E">
      <w:pPr>
        <w:rPr>
          <w:rFonts w:eastAsiaTheme="majorEastAsia" w:cs="Arial"/>
        </w:rPr>
      </w:pPr>
      <w:r w:rsidRPr="000D4790">
        <w:rPr>
          <w:rFonts w:cs="Arial"/>
          <w:noProof/>
        </w:rPr>
        <w:lastRenderedPageBreak/>
        <w:drawing>
          <wp:inline distT="0" distB="0" distL="0" distR="0" wp14:anchorId="2B26AD98" wp14:editId="69D171B3">
            <wp:extent cx="5742000" cy="620474"/>
            <wp:effectExtent l="19050" t="19050" r="11430" b="27305"/>
            <wp:docPr id="44" name="Picture 44" descr="Screenshot of a pop up to prompt the users to open, save or cancel a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Screenshot of a pop up to prompt the users to open, save or cancel a file."/>
                    <pic:cNvPicPr/>
                  </pic:nvPicPr>
                  <pic:blipFill>
                    <a:blip r:embed="rId243"/>
                    <a:stretch>
                      <a:fillRect/>
                    </a:stretch>
                  </pic:blipFill>
                  <pic:spPr>
                    <a:xfrm>
                      <a:off x="0" y="0"/>
                      <a:ext cx="5742000" cy="620474"/>
                    </a:xfrm>
                    <a:prstGeom prst="rect">
                      <a:avLst/>
                    </a:prstGeom>
                    <a:ln>
                      <a:solidFill>
                        <a:schemeClr val="accent1"/>
                      </a:solidFill>
                    </a:ln>
                  </pic:spPr>
                </pic:pic>
              </a:graphicData>
            </a:graphic>
          </wp:inline>
        </w:drawing>
      </w:r>
    </w:p>
    <w:p w14:paraId="17068800" w14:textId="635FF70B" w:rsidR="00803F95" w:rsidRPr="000D4790" w:rsidRDefault="00803F95" w:rsidP="000D1297">
      <w:pPr>
        <w:pStyle w:val="Heading2"/>
        <w:rPr>
          <w:rFonts w:ascii="Arial" w:hAnsi="Arial" w:cs="Arial"/>
        </w:rPr>
      </w:pPr>
      <w:bookmarkStart w:id="772" w:name="_Toc127862083"/>
      <w:bookmarkStart w:id="773" w:name="_Toc242442596"/>
      <w:r w:rsidRPr="000D4790">
        <w:rPr>
          <w:rFonts w:ascii="Arial" w:hAnsi="Arial" w:cs="Arial"/>
        </w:rPr>
        <w:t>Accessing forms</w:t>
      </w:r>
      <w:bookmarkEnd w:id="772"/>
      <w:bookmarkEnd w:id="773"/>
    </w:p>
    <w:p w14:paraId="2A70FEB6" w14:textId="77777777" w:rsidR="00CD25B5" w:rsidRPr="00CD25B5" w:rsidRDefault="00CD25B5" w:rsidP="00CD25B5">
      <w:pPr>
        <w:rPr>
          <w:rFonts w:cs="Arial"/>
        </w:rPr>
      </w:pPr>
      <w:r w:rsidRPr="00CD25B5">
        <w:rPr>
          <w:rFonts w:cs="Arial"/>
        </w:rPr>
        <w:t>Follow these steps to access forms:</w:t>
      </w:r>
    </w:p>
    <w:p w14:paraId="4BE84C55" w14:textId="66947A7E" w:rsidR="00CD25B5" w:rsidRPr="00CD25B5" w:rsidRDefault="00CD25B5" w:rsidP="00B81E7C">
      <w:pPr>
        <w:pStyle w:val="ListParagraph"/>
        <w:numPr>
          <w:ilvl w:val="1"/>
          <w:numId w:val="74"/>
        </w:numPr>
        <w:ind w:left="426" w:hanging="426"/>
        <w:contextualSpacing w:val="0"/>
        <w:rPr>
          <w:rFonts w:cs="Arial"/>
        </w:rPr>
      </w:pPr>
      <w:r w:rsidRPr="00CD25B5">
        <w:rPr>
          <w:rFonts w:cs="Arial"/>
        </w:rPr>
        <w:t xml:space="preserve">Select </w:t>
      </w:r>
      <w:r w:rsidRPr="00CD25B5">
        <w:rPr>
          <w:rFonts w:cs="Arial"/>
          <w:b/>
          <w:bCs/>
        </w:rPr>
        <w:t>Reports and Documents</w:t>
      </w:r>
      <w:r w:rsidRPr="00CD25B5">
        <w:rPr>
          <w:rFonts w:cs="Arial"/>
        </w:rPr>
        <w:t xml:space="preserve"> from the </w:t>
      </w:r>
      <w:r>
        <w:rPr>
          <w:rFonts w:cs="Arial"/>
        </w:rPr>
        <w:t xml:space="preserve">Portal </w:t>
      </w:r>
      <w:r w:rsidRPr="00CD25B5">
        <w:rPr>
          <w:rFonts w:cs="Arial"/>
        </w:rPr>
        <w:t>homepage.</w:t>
      </w:r>
    </w:p>
    <w:p w14:paraId="2F515195" w14:textId="1E6CEC18" w:rsidR="00CD25B5" w:rsidRPr="00CD25B5" w:rsidRDefault="00CD25B5" w:rsidP="00B81E7C">
      <w:pPr>
        <w:pStyle w:val="ListParagraph"/>
        <w:numPr>
          <w:ilvl w:val="1"/>
          <w:numId w:val="74"/>
        </w:numPr>
        <w:ind w:left="426" w:hanging="426"/>
        <w:contextualSpacing w:val="0"/>
        <w:rPr>
          <w:rFonts w:cs="Arial"/>
        </w:rPr>
      </w:pPr>
      <w:r w:rsidRPr="00CD25B5">
        <w:rPr>
          <w:rFonts w:cs="Arial"/>
        </w:rPr>
        <w:t xml:space="preserve">Select the </w:t>
      </w:r>
      <w:r w:rsidRPr="00CD25B5">
        <w:rPr>
          <w:rFonts w:cs="Arial"/>
          <w:b/>
          <w:bCs/>
        </w:rPr>
        <w:t xml:space="preserve">Forms </w:t>
      </w:r>
      <w:r w:rsidRPr="00CD25B5">
        <w:rPr>
          <w:rFonts w:cs="Arial"/>
        </w:rPr>
        <w:t>tab.</w:t>
      </w:r>
    </w:p>
    <w:p w14:paraId="401166BE" w14:textId="22042AB6" w:rsidR="00CD25B5" w:rsidRPr="00CD25B5" w:rsidRDefault="00CD25B5" w:rsidP="00B81E7C">
      <w:pPr>
        <w:pStyle w:val="ListParagraph"/>
        <w:numPr>
          <w:ilvl w:val="1"/>
          <w:numId w:val="74"/>
        </w:numPr>
        <w:ind w:left="426" w:hanging="426"/>
        <w:contextualSpacing w:val="0"/>
        <w:rPr>
          <w:rFonts w:cs="Arial"/>
        </w:rPr>
      </w:pPr>
      <w:r w:rsidRPr="00CD25B5">
        <w:rPr>
          <w:rFonts w:cs="Arial"/>
        </w:rPr>
        <w:t>View and access the available forms from the list displayed.</w:t>
      </w:r>
    </w:p>
    <w:p w14:paraId="581D7BA4" w14:textId="7F9548D8" w:rsidR="00803F95" w:rsidRPr="000D4790" w:rsidRDefault="00803F95" w:rsidP="000D4790">
      <w:pPr>
        <w:rPr>
          <w:rFonts w:cs="Arial"/>
        </w:rPr>
      </w:pPr>
      <w:r w:rsidRPr="000D4790">
        <w:rPr>
          <w:rFonts w:cs="Arial"/>
          <w:noProof/>
        </w:rPr>
        <w:drawing>
          <wp:inline distT="0" distB="0" distL="0" distR="0" wp14:anchorId="3FED516C" wp14:editId="0E17E1B3">
            <wp:extent cx="5742000" cy="2702117"/>
            <wp:effectExtent l="19050" t="19050" r="11430" b="22225"/>
            <wp:docPr id="50352" name="Picture 50352" descr="Image of a Forms tab within reports and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52" name="Picture 50352" descr="Image of a Forms tab within reports and documents"/>
                    <pic:cNvPicPr/>
                  </pic:nvPicPr>
                  <pic:blipFill>
                    <a:blip r:embed="rId244"/>
                    <a:stretch>
                      <a:fillRect/>
                    </a:stretch>
                  </pic:blipFill>
                  <pic:spPr>
                    <a:xfrm>
                      <a:off x="0" y="0"/>
                      <a:ext cx="5742000" cy="2702117"/>
                    </a:xfrm>
                    <a:prstGeom prst="rect">
                      <a:avLst/>
                    </a:prstGeom>
                    <a:ln>
                      <a:solidFill>
                        <a:schemeClr val="accent1"/>
                      </a:solidFill>
                    </a:ln>
                  </pic:spPr>
                </pic:pic>
              </a:graphicData>
            </a:graphic>
          </wp:inline>
        </w:drawing>
      </w:r>
      <w:bookmarkStart w:id="774" w:name="_Toc418242084"/>
      <w:bookmarkStart w:id="775" w:name="_Toc418242085"/>
      <w:bookmarkStart w:id="776" w:name="_Toc418197403"/>
      <w:bookmarkStart w:id="777" w:name="_Toc418242099"/>
      <w:bookmarkStart w:id="778" w:name="_Toc418197404"/>
      <w:bookmarkStart w:id="779" w:name="_Toc418242100"/>
      <w:bookmarkStart w:id="780" w:name="_Toc418197405"/>
      <w:bookmarkStart w:id="781" w:name="_Toc418242101"/>
      <w:bookmarkStart w:id="782" w:name="_Toc413853267"/>
      <w:bookmarkStart w:id="783" w:name="_Toc413853343"/>
      <w:bookmarkStart w:id="784" w:name="_Toc413853417"/>
      <w:bookmarkStart w:id="785" w:name="_Toc413853493"/>
      <w:bookmarkStart w:id="786" w:name="_Toc413853565"/>
      <w:bookmarkStart w:id="787" w:name="_Toc413887148"/>
      <w:bookmarkStart w:id="788" w:name="_Toc413887222"/>
      <w:bookmarkStart w:id="789" w:name="_Toc413887513"/>
      <w:bookmarkStart w:id="790" w:name="_Toc413888591"/>
      <w:bookmarkStart w:id="791" w:name="_Toc413890271"/>
      <w:bookmarkStart w:id="792" w:name="_Toc414483221"/>
      <w:bookmarkStart w:id="793" w:name="_Toc414486025"/>
      <w:bookmarkStart w:id="794" w:name="_Toc414520526"/>
      <w:bookmarkStart w:id="795" w:name="_Toc414554250"/>
      <w:bookmarkStart w:id="796" w:name="_Toc414554459"/>
      <w:bookmarkStart w:id="797" w:name="_Toc414566902"/>
      <w:bookmarkStart w:id="798" w:name="_Toc414568914"/>
      <w:bookmarkStart w:id="799" w:name="_Toc414569185"/>
      <w:bookmarkStart w:id="800" w:name="_Toc414570060"/>
      <w:bookmarkStart w:id="801" w:name="_Toc414570136"/>
      <w:bookmarkStart w:id="802" w:name="_Toc414570507"/>
      <w:bookmarkStart w:id="803" w:name="_Toc414570577"/>
      <w:bookmarkStart w:id="804" w:name="_Toc414570648"/>
      <w:bookmarkStart w:id="805" w:name="_Toc414571678"/>
      <w:bookmarkStart w:id="806" w:name="_Toc414572143"/>
      <w:bookmarkStart w:id="807" w:name="_Toc414572209"/>
      <w:bookmarkStart w:id="808" w:name="_Toc414918066"/>
      <w:bookmarkStart w:id="809" w:name="_Toc413887151"/>
      <w:bookmarkStart w:id="810" w:name="_Toc413887225"/>
      <w:bookmarkStart w:id="811" w:name="_Toc413887516"/>
      <w:bookmarkStart w:id="812" w:name="_Toc413888594"/>
      <w:bookmarkStart w:id="813" w:name="_Toc413890274"/>
      <w:bookmarkStart w:id="814" w:name="_Toc414483224"/>
      <w:bookmarkStart w:id="815" w:name="_Toc414486028"/>
      <w:bookmarkStart w:id="816" w:name="_Toc414520529"/>
      <w:bookmarkStart w:id="817" w:name="_Toc414554253"/>
      <w:bookmarkStart w:id="818" w:name="_Toc414554462"/>
      <w:bookmarkStart w:id="819" w:name="_Toc414566905"/>
      <w:bookmarkStart w:id="820" w:name="_Toc414568917"/>
      <w:bookmarkStart w:id="821" w:name="_Toc414569188"/>
      <w:bookmarkStart w:id="822" w:name="_Toc414570063"/>
      <w:bookmarkStart w:id="823" w:name="_Toc414570139"/>
      <w:bookmarkStart w:id="824" w:name="_Toc414570510"/>
      <w:bookmarkStart w:id="825" w:name="_Toc414570580"/>
      <w:bookmarkStart w:id="826" w:name="_Toc414570651"/>
      <w:bookmarkStart w:id="827" w:name="_Toc414571681"/>
      <w:bookmarkStart w:id="828" w:name="_Toc414572146"/>
      <w:bookmarkStart w:id="829" w:name="_Toc414572212"/>
      <w:bookmarkStart w:id="830" w:name="_Toc414918069"/>
      <w:bookmarkStart w:id="831" w:name="_Toc418242103"/>
      <w:bookmarkStart w:id="832" w:name="_Toc418242104"/>
      <w:bookmarkStart w:id="833" w:name="_Toc418242105"/>
      <w:bookmarkStart w:id="834" w:name="_Toc418242108"/>
      <w:bookmarkStart w:id="835" w:name="_Toc418242109"/>
      <w:bookmarkStart w:id="836" w:name="_Toc413760402"/>
      <w:bookmarkStart w:id="837" w:name="_Toc413773347"/>
      <w:bookmarkStart w:id="838" w:name="_Toc413773860"/>
      <w:bookmarkStart w:id="839" w:name="_Toc413760403"/>
      <w:bookmarkStart w:id="840" w:name="_Toc413773348"/>
      <w:bookmarkStart w:id="841" w:name="_Toc413773861"/>
      <w:bookmarkStart w:id="842" w:name="_Toc413760405"/>
      <w:bookmarkStart w:id="843" w:name="_Toc413773350"/>
      <w:bookmarkStart w:id="844" w:name="_Toc413773863"/>
      <w:bookmarkStart w:id="845" w:name="_Toc413760406"/>
      <w:bookmarkStart w:id="846" w:name="_Toc413773351"/>
      <w:bookmarkStart w:id="847" w:name="_Toc413773864"/>
      <w:bookmarkStart w:id="848" w:name="_Toc413760407"/>
      <w:bookmarkStart w:id="849" w:name="_Toc413773352"/>
      <w:bookmarkStart w:id="850" w:name="_Toc413773865"/>
      <w:bookmarkStart w:id="851" w:name="_Toc413760409"/>
      <w:bookmarkStart w:id="852" w:name="_Toc413773354"/>
      <w:bookmarkStart w:id="853" w:name="_Toc413773867"/>
      <w:bookmarkStart w:id="854" w:name="_Toc413760410"/>
      <w:bookmarkStart w:id="855" w:name="_Toc413773355"/>
      <w:bookmarkStart w:id="856" w:name="_Toc413773868"/>
      <w:bookmarkStart w:id="857" w:name="_Toc413760411"/>
      <w:bookmarkStart w:id="858" w:name="_Toc413773356"/>
      <w:bookmarkStart w:id="859" w:name="_Toc413773869"/>
      <w:bookmarkStart w:id="860" w:name="_Toc413760412"/>
      <w:bookmarkStart w:id="861" w:name="_Toc413773357"/>
      <w:bookmarkStart w:id="862" w:name="_Toc413773870"/>
      <w:bookmarkStart w:id="863" w:name="_Toc413760414"/>
      <w:bookmarkStart w:id="864" w:name="_Toc413773359"/>
      <w:bookmarkStart w:id="865" w:name="_Toc413773872"/>
      <w:bookmarkStart w:id="866" w:name="_Toc413760415"/>
      <w:bookmarkStart w:id="867" w:name="_Toc413773360"/>
      <w:bookmarkStart w:id="868" w:name="_Toc413773873"/>
      <w:bookmarkStart w:id="869" w:name="_Toc413760416"/>
      <w:bookmarkStart w:id="870" w:name="_Toc413773361"/>
      <w:bookmarkStart w:id="871" w:name="_Toc413773874"/>
      <w:bookmarkStart w:id="872" w:name="_Toc413760417"/>
      <w:bookmarkStart w:id="873" w:name="_Toc413773362"/>
      <w:bookmarkStart w:id="874" w:name="_Toc413773875"/>
      <w:bookmarkStart w:id="875" w:name="_Toc413760418"/>
      <w:bookmarkStart w:id="876" w:name="_Toc413773363"/>
      <w:bookmarkStart w:id="877" w:name="_Toc413773876"/>
      <w:bookmarkStart w:id="878" w:name="_Toc413760419"/>
      <w:bookmarkStart w:id="879" w:name="_Toc413773364"/>
      <w:bookmarkStart w:id="880" w:name="_Toc413773877"/>
      <w:bookmarkStart w:id="881" w:name="_Toc413760422"/>
      <w:bookmarkStart w:id="882" w:name="_Toc413773367"/>
      <w:bookmarkStart w:id="883" w:name="_Toc413773880"/>
      <w:bookmarkStart w:id="884" w:name="_Toc413760423"/>
      <w:bookmarkStart w:id="885" w:name="_Toc413773368"/>
      <w:bookmarkStart w:id="886" w:name="_Toc413773881"/>
      <w:bookmarkStart w:id="887" w:name="_Toc413760424"/>
      <w:bookmarkStart w:id="888" w:name="_Toc413773369"/>
      <w:bookmarkStart w:id="889" w:name="_Toc413773882"/>
      <w:bookmarkStart w:id="890" w:name="_Toc413760426"/>
      <w:bookmarkStart w:id="891" w:name="_Toc413773371"/>
      <w:bookmarkStart w:id="892" w:name="_Toc413773884"/>
      <w:bookmarkStart w:id="893" w:name="_Toc413760427"/>
      <w:bookmarkStart w:id="894" w:name="_Toc413773372"/>
      <w:bookmarkStart w:id="895" w:name="_Toc413773885"/>
      <w:bookmarkStart w:id="896" w:name="_Toc413760428"/>
      <w:bookmarkStart w:id="897" w:name="_Toc413773373"/>
      <w:bookmarkStart w:id="898" w:name="_Toc413773886"/>
      <w:bookmarkStart w:id="899" w:name="_Toc413760429"/>
      <w:bookmarkStart w:id="900" w:name="_Toc413773374"/>
      <w:bookmarkStart w:id="901" w:name="_Toc413773887"/>
      <w:bookmarkStart w:id="902" w:name="_Toc413434311"/>
      <w:bookmarkStart w:id="903" w:name="_Toc413746818"/>
      <w:bookmarkStart w:id="904" w:name="_Toc413747670"/>
      <w:bookmarkStart w:id="905" w:name="_Toc413748077"/>
      <w:bookmarkStart w:id="906" w:name="_Toc413751902"/>
      <w:bookmarkStart w:id="907" w:name="_Toc413760430"/>
      <w:bookmarkStart w:id="908" w:name="_Toc413773375"/>
      <w:bookmarkStart w:id="909" w:name="_Toc413773888"/>
      <w:bookmarkStart w:id="910" w:name="_Toc413434312"/>
      <w:bookmarkStart w:id="911" w:name="_Toc413746819"/>
      <w:bookmarkStart w:id="912" w:name="_Toc413747671"/>
      <w:bookmarkStart w:id="913" w:name="_Toc413748078"/>
      <w:bookmarkStart w:id="914" w:name="_Toc413751903"/>
      <w:bookmarkStart w:id="915" w:name="_Toc413760431"/>
      <w:bookmarkStart w:id="916" w:name="_Toc413773376"/>
      <w:bookmarkStart w:id="917" w:name="_Toc413773889"/>
      <w:bookmarkStart w:id="918" w:name="_Toc413434313"/>
      <w:bookmarkStart w:id="919" w:name="_Toc413746820"/>
      <w:bookmarkStart w:id="920" w:name="_Toc413747672"/>
      <w:bookmarkStart w:id="921" w:name="_Toc413748079"/>
      <w:bookmarkStart w:id="922" w:name="_Toc413751904"/>
      <w:bookmarkStart w:id="923" w:name="_Toc413760432"/>
      <w:bookmarkStart w:id="924" w:name="_Toc413773377"/>
      <w:bookmarkStart w:id="925" w:name="_Toc413773890"/>
      <w:bookmarkStart w:id="926" w:name="_Toc413760434"/>
      <w:bookmarkStart w:id="927" w:name="_Toc413773379"/>
      <w:bookmarkStart w:id="928" w:name="_Toc413773892"/>
      <w:bookmarkStart w:id="929" w:name="_Toc413760436"/>
      <w:bookmarkStart w:id="930" w:name="_Toc413773381"/>
      <w:bookmarkStart w:id="931" w:name="_Toc413773894"/>
      <w:bookmarkStart w:id="932" w:name="_Toc413760438"/>
      <w:bookmarkStart w:id="933" w:name="_Toc413773383"/>
      <w:bookmarkStart w:id="934" w:name="_Toc413773896"/>
      <w:bookmarkStart w:id="935" w:name="_Toc413760439"/>
      <w:bookmarkStart w:id="936" w:name="_Toc413773384"/>
      <w:bookmarkStart w:id="937" w:name="_Toc413773897"/>
      <w:bookmarkStart w:id="938" w:name="_Toc413760441"/>
      <w:bookmarkStart w:id="939" w:name="_Toc413773386"/>
      <w:bookmarkStart w:id="940" w:name="_Toc413773899"/>
      <w:bookmarkStart w:id="941" w:name="_Toc413760443"/>
      <w:bookmarkStart w:id="942" w:name="_Toc413773388"/>
      <w:bookmarkStart w:id="943" w:name="_Toc413773901"/>
      <w:bookmarkStart w:id="944" w:name="_Toc413760445"/>
      <w:bookmarkStart w:id="945" w:name="_Toc413773390"/>
      <w:bookmarkStart w:id="946" w:name="_Toc413773903"/>
      <w:bookmarkStart w:id="947" w:name="_Toc413760446"/>
      <w:bookmarkStart w:id="948" w:name="_Toc413773391"/>
      <w:bookmarkStart w:id="949" w:name="_Toc413773904"/>
      <w:bookmarkStart w:id="950" w:name="_Toc413760448"/>
      <w:bookmarkStart w:id="951" w:name="_Toc413773393"/>
      <w:bookmarkStart w:id="952" w:name="_Toc413773906"/>
      <w:bookmarkStart w:id="953" w:name="_Toc413760449"/>
      <w:bookmarkStart w:id="954" w:name="_Toc413773394"/>
      <w:bookmarkStart w:id="955" w:name="_Toc413773907"/>
      <w:bookmarkStart w:id="956" w:name="_Toc413760450"/>
      <w:bookmarkStart w:id="957" w:name="_Toc413773395"/>
      <w:bookmarkStart w:id="958" w:name="_Toc413773908"/>
      <w:bookmarkStart w:id="959" w:name="_Toc413760453"/>
      <w:bookmarkStart w:id="960" w:name="_Toc413773398"/>
      <w:bookmarkStart w:id="961" w:name="_Toc413773911"/>
      <w:bookmarkStart w:id="962" w:name="_Toc413760454"/>
      <w:bookmarkStart w:id="963" w:name="_Toc413773399"/>
      <w:bookmarkStart w:id="964" w:name="_Toc413773912"/>
      <w:bookmarkStart w:id="965" w:name="_Toc413760455"/>
      <w:bookmarkStart w:id="966" w:name="_Toc413773400"/>
      <w:bookmarkStart w:id="967" w:name="_Toc413773913"/>
      <w:bookmarkStart w:id="968" w:name="_Toc413760456"/>
      <w:bookmarkStart w:id="969" w:name="_Toc413773401"/>
      <w:bookmarkStart w:id="970" w:name="_Toc413773914"/>
      <w:bookmarkStart w:id="971" w:name="_Toc413760457"/>
      <w:bookmarkStart w:id="972" w:name="_Toc413773402"/>
      <w:bookmarkStart w:id="973" w:name="_Toc413773915"/>
      <w:bookmarkStart w:id="974" w:name="_Toc413760458"/>
      <w:bookmarkStart w:id="975" w:name="_Toc413773403"/>
      <w:bookmarkStart w:id="976" w:name="_Toc413773916"/>
      <w:bookmarkStart w:id="977" w:name="_Toc413760459"/>
      <w:bookmarkStart w:id="978" w:name="_Toc413773404"/>
      <w:bookmarkStart w:id="979" w:name="_Toc413773917"/>
      <w:bookmarkStart w:id="980" w:name="_Toc413760460"/>
      <w:bookmarkStart w:id="981" w:name="_Toc413773405"/>
      <w:bookmarkStart w:id="982" w:name="_Toc413773918"/>
      <w:bookmarkStart w:id="983" w:name="_Toc413760461"/>
      <w:bookmarkStart w:id="984" w:name="_Toc413773406"/>
      <w:bookmarkStart w:id="985" w:name="_Toc413773919"/>
      <w:bookmarkStart w:id="986" w:name="_Toc413760462"/>
      <w:bookmarkStart w:id="987" w:name="_Toc413773407"/>
      <w:bookmarkStart w:id="988" w:name="_Toc413773920"/>
      <w:bookmarkStart w:id="989" w:name="_Toc413760464"/>
      <w:bookmarkStart w:id="990" w:name="_Toc413773409"/>
      <w:bookmarkStart w:id="991" w:name="_Toc413773922"/>
      <w:bookmarkStart w:id="992" w:name="_Toc413760466"/>
      <w:bookmarkStart w:id="993" w:name="_Toc413773411"/>
      <w:bookmarkStart w:id="994" w:name="_Toc413773924"/>
      <w:bookmarkStart w:id="995" w:name="_Toc413760467"/>
      <w:bookmarkStart w:id="996" w:name="_Toc413773412"/>
      <w:bookmarkStart w:id="997" w:name="_Toc413773925"/>
      <w:bookmarkStart w:id="998" w:name="_Toc413760468"/>
      <w:bookmarkStart w:id="999" w:name="_Toc413773413"/>
      <w:bookmarkStart w:id="1000" w:name="_Toc413773926"/>
      <w:bookmarkStart w:id="1001" w:name="_Toc413760469"/>
      <w:bookmarkStart w:id="1002" w:name="_Toc413773414"/>
      <w:bookmarkStart w:id="1003" w:name="_Toc413773927"/>
      <w:bookmarkStart w:id="1004" w:name="_Toc413760472"/>
      <w:bookmarkStart w:id="1005" w:name="_Toc413773417"/>
      <w:bookmarkStart w:id="1006" w:name="_Toc413773930"/>
      <w:bookmarkStart w:id="1007" w:name="_Toc413760473"/>
      <w:bookmarkStart w:id="1008" w:name="_Toc413773418"/>
      <w:bookmarkStart w:id="1009" w:name="_Toc413773931"/>
      <w:bookmarkStart w:id="1010" w:name="_Toc413760474"/>
      <w:bookmarkStart w:id="1011" w:name="_Toc413773419"/>
      <w:bookmarkStart w:id="1012" w:name="_Toc413773932"/>
      <w:bookmarkStart w:id="1013" w:name="_Toc413760477"/>
      <w:bookmarkStart w:id="1014" w:name="_Toc413773422"/>
      <w:bookmarkStart w:id="1015" w:name="_Toc413773935"/>
      <w:bookmarkStart w:id="1016" w:name="_Toc413760480"/>
      <w:bookmarkStart w:id="1017" w:name="_Toc413773425"/>
      <w:bookmarkStart w:id="1018" w:name="_Toc413773938"/>
      <w:bookmarkStart w:id="1019" w:name="_Toc413760482"/>
      <w:bookmarkStart w:id="1020" w:name="_Toc413773427"/>
      <w:bookmarkStart w:id="1021" w:name="_Toc413773940"/>
      <w:bookmarkStart w:id="1022" w:name="_Toc413760484"/>
      <w:bookmarkStart w:id="1023" w:name="_Toc413773429"/>
      <w:bookmarkStart w:id="1024" w:name="_Toc413773942"/>
      <w:bookmarkStart w:id="1025" w:name="_Toc413760485"/>
      <w:bookmarkStart w:id="1026" w:name="_Toc413773430"/>
      <w:bookmarkStart w:id="1027" w:name="_Toc413773943"/>
      <w:bookmarkStart w:id="1028" w:name="_Toc413760486"/>
      <w:bookmarkStart w:id="1029" w:name="_Toc413773431"/>
      <w:bookmarkStart w:id="1030" w:name="_Toc413773944"/>
      <w:bookmarkStart w:id="1031" w:name="_Toc413760487"/>
      <w:bookmarkStart w:id="1032" w:name="_Toc413773432"/>
      <w:bookmarkStart w:id="1033" w:name="_Toc413773945"/>
      <w:bookmarkStart w:id="1034" w:name="_Toc413760488"/>
      <w:bookmarkStart w:id="1035" w:name="_Toc413773433"/>
      <w:bookmarkStart w:id="1036" w:name="_Toc413773946"/>
      <w:bookmarkStart w:id="1037" w:name="_Toc413760489"/>
      <w:bookmarkStart w:id="1038" w:name="_Toc413773434"/>
      <w:bookmarkStart w:id="1039" w:name="_Toc413773947"/>
      <w:bookmarkStart w:id="1040" w:name="_Toc413760490"/>
      <w:bookmarkStart w:id="1041" w:name="_Toc413773435"/>
      <w:bookmarkStart w:id="1042" w:name="_Toc413773948"/>
      <w:bookmarkStart w:id="1043" w:name="_Toc413760491"/>
      <w:bookmarkStart w:id="1044" w:name="_Toc413773436"/>
      <w:bookmarkStart w:id="1045" w:name="_Toc413773949"/>
      <w:bookmarkStart w:id="1046" w:name="_Toc413760492"/>
      <w:bookmarkStart w:id="1047" w:name="_Toc413773437"/>
      <w:bookmarkStart w:id="1048" w:name="_Toc413773950"/>
      <w:bookmarkStart w:id="1049" w:name="_Toc413760493"/>
      <w:bookmarkStart w:id="1050" w:name="_Toc413773438"/>
      <w:bookmarkStart w:id="1051" w:name="_Toc413773951"/>
      <w:bookmarkStart w:id="1052" w:name="_Toc413760494"/>
      <w:bookmarkStart w:id="1053" w:name="_Toc413773439"/>
      <w:bookmarkStart w:id="1054" w:name="_Toc413773952"/>
      <w:bookmarkStart w:id="1055" w:name="_Toc413760495"/>
      <w:bookmarkStart w:id="1056" w:name="_Toc413773440"/>
      <w:bookmarkStart w:id="1057" w:name="_Toc413773953"/>
      <w:bookmarkStart w:id="1058" w:name="_Toc413760496"/>
      <w:bookmarkStart w:id="1059" w:name="_Toc413773441"/>
      <w:bookmarkStart w:id="1060" w:name="_Toc413773954"/>
      <w:bookmarkStart w:id="1061" w:name="_Toc413760497"/>
      <w:bookmarkStart w:id="1062" w:name="_Toc413773442"/>
      <w:bookmarkStart w:id="1063" w:name="_Toc413773955"/>
      <w:bookmarkStart w:id="1064" w:name="_Toc413760498"/>
      <w:bookmarkStart w:id="1065" w:name="_Toc413773443"/>
      <w:bookmarkStart w:id="1066" w:name="_Toc413773956"/>
      <w:bookmarkStart w:id="1067" w:name="_Toc413760499"/>
      <w:bookmarkStart w:id="1068" w:name="_Toc413773444"/>
      <w:bookmarkStart w:id="1069" w:name="_Toc413773957"/>
      <w:bookmarkStart w:id="1070" w:name="_Toc413760500"/>
      <w:bookmarkStart w:id="1071" w:name="_Toc413773445"/>
      <w:bookmarkStart w:id="1072" w:name="_Toc413773958"/>
      <w:bookmarkStart w:id="1073" w:name="_Toc413760501"/>
      <w:bookmarkStart w:id="1074" w:name="_Toc413773446"/>
      <w:bookmarkStart w:id="1075" w:name="_Toc413773959"/>
      <w:bookmarkStart w:id="1076" w:name="_Toc413760502"/>
      <w:bookmarkStart w:id="1077" w:name="_Toc413773447"/>
      <w:bookmarkStart w:id="1078" w:name="_Toc413773960"/>
      <w:bookmarkStart w:id="1079" w:name="_Toc413760503"/>
      <w:bookmarkStart w:id="1080" w:name="_Toc413773448"/>
      <w:bookmarkStart w:id="1081" w:name="_Toc413773961"/>
      <w:bookmarkStart w:id="1082" w:name="_Toc413760504"/>
      <w:bookmarkStart w:id="1083" w:name="_Toc413773449"/>
      <w:bookmarkStart w:id="1084" w:name="_Toc413773962"/>
      <w:bookmarkStart w:id="1085" w:name="_Toc413760505"/>
      <w:bookmarkStart w:id="1086" w:name="_Toc413773450"/>
      <w:bookmarkStart w:id="1087" w:name="_Toc413773963"/>
      <w:bookmarkStart w:id="1088" w:name="_Toc3564539"/>
      <w:bookmarkStart w:id="1089" w:name="_Toc474416297"/>
      <w:bookmarkStart w:id="1090" w:name="_Toc474417858"/>
      <w:bookmarkStart w:id="1091" w:name="_Toc474416300"/>
      <w:bookmarkStart w:id="1092" w:name="_Toc474417861"/>
      <w:bookmarkStart w:id="1093" w:name="_Toc474416301"/>
      <w:bookmarkStart w:id="1094" w:name="_Toc474417862"/>
      <w:bookmarkStart w:id="1095" w:name="_Toc474416302"/>
      <w:bookmarkStart w:id="1096" w:name="_Toc474417863"/>
      <w:bookmarkStart w:id="1097" w:name="_Toc474416303"/>
      <w:bookmarkStart w:id="1098" w:name="_Toc474417864"/>
      <w:bookmarkStart w:id="1099" w:name="_Toc474416304"/>
      <w:bookmarkStart w:id="1100" w:name="_Toc474417865"/>
      <w:bookmarkStart w:id="1101" w:name="_Toc474416307"/>
      <w:bookmarkStart w:id="1102" w:name="_Toc474417868"/>
      <w:bookmarkStart w:id="1103" w:name="_Toc474416308"/>
      <w:bookmarkStart w:id="1104" w:name="_Toc474417869"/>
      <w:bookmarkStart w:id="1105" w:name="_Toc474416309"/>
      <w:bookmarkStart w:id="1106" w:name="_Toc474417870"/>
      <w:bookmarkStart w:id="1107" w:name="_Toc474416310"/>
      <w:bookmarkStart w:id="1108" w:name="_Toc474417871"/>
      <w:bookmarkStart w:id="1109" w:name="_Toc474416311"/>
      <w:bookmarkStart w:id="1110" w:name="_Toc474417872"/>
      <w:bookmarkStart w:id="1111" w:name="_Toc474416312"/>
      <w:bookmarkStart w:id="1112" w:name="_Toc474417873"/>
      <w:bookmarkStart w:id="1113" w:name="_Toc474416315"/>
      <w:bookmarkStart w:id="1114" w:name="_Toc474417876"/>
      <w:bookmarkStart w:id="1115" w:name="_Toc474416317"/>
      <w:bookmarkStart w:id="1116" w:name="_Toc474417878"/>
      <w:bookmarkStart w:id="1117" w:name="_Toc474416318"/>
      <w:bookmarkStart w:id="1118" w:name="_Toc474417879"/>
      <w:bookmarkStart w:id="1119" w:name="_Toc474416319"/>
      <w:bookmarkStart w:id="1120" w:name="_Toc474417880"/>
      <w:bookmarkStart w:id="1121" w:name="_Toc474416321"/>
      <w:bookmarkStart w:id="1122" w:name="_Toc474417882"/>
      <w:bookmarkStart w:id="1123" w:name="_Toc474486820"/>
      <w:bookmarkStart w:id="1124" w:name="_Toc474746222"/>
      <w:bookmarkStart w:id="1125" w:name="_Toc474416322"/>
      <w:bookmarkStart w:id="1126" w:name="_Toc474417883"/>
      <w:bookmarkStart w:id="1127" w:name="_Toc474486821"/>
      <w:bookmarkStart w:id="1128" w:name="_Toc474746223"/>
      <w:bookmarkStart w:id="1129" w:name="_Toc474416323"/>
      <w:bookmarkStart w:id="1130" w:name="_Toc474417884"/>
      <w:bookmarkStart w:id="1131" w:name="_Toc474486822"/>
      <w:bookmarkStart w:id="1132" w:name="_Toc474746224"/>
      <w:bookmarkStart w:id="1133" w:name="_Toc474416324"/>
      <w:bookmarkStart w:id="1134" w:name="_Toc474417885"/>
      <w:bookmarkStart w:id="1135" w:name="_Toc474486823"/>
      <w:bookmarkStart w:id="1136" w:name="_Toc474746225"/>
      <w:bookmarkStart w:id="1137" w:name="_Toc474416325"/>
      <w:bookmarkStart w:id="1138" w:name="_Toc474417886"/>
      <w:bookmarkStart w:id="1139" w:name="_Toc474416326"/>
      <w:bookmarkStart w:id="1140" w:name="_Toc474417887"/>
      <w:bookmarkStart w:id="1141" w:name="_Toc474486825"/>
      <w:bookmarkStart w:id="1142" w:name="_Toc474746227"/>
      <w:bookmarkStart w:id="1143" w:name="_Toc474416327"/>
      <w:bookmarkStart w:id="1144" w:name="_Toc474417888"/>
      <w:bookmarkStart w:id="1145" w:name="_Toc474486826"/>
      <w:bookmarkStart w:id="1146" w:name="_Toc474746228"/>
      <w:bookmarkStart w:id="1147" w:name="_Toc413887187"/>
      <w:bookmarkStart w:id="1148" w:name="_Toc413887261"/>
      <w:bookmarkStart w:id="1149" w:name="_Toc413887551"/>
      <w:bookmarkStart w:id="1150" w:name="_Toc413888629"/>
      <w:bookmarkStart w:id="1151" w:name="_Toc413890309"/>
      <w:bookmarkStart w:id="1152" w:name="_Toc413887188"/>
      <w:bookmarkStart w:id="1153" w:name="_Toc413887262"/>
      <w:bookmarkStart w:id="1154" w:name="_Toc413887552"/>
      <w:bookmarkStart w:id="1155" w:name="_Toc413888630"/>
      <w:bookmarkStart w:id="1156" w:name="_Toc413890310"/>
      <w:bookmarkStart w:id="1157" w:name="_Toc474486832"/>
      <w:bookmarkStart w:id="1158" w:name="_Toc474746234"/>
      <w:bookmarkStart w:id="1159" w:name="_Toc474486833"/>
      <w:bookmarkStart w:id="1160" w:name="_Toc474746235"/>
      <w:bookmarkStart w:id="1161" w:name="_Toc474417900"/>
      <w:bookmarkStart w:id="1162" w:name="_Toc474416338"/>
      <w:bookmarkStart w:id="1163" w:name="_Toc474417901"/>
      <w:bookmarkStart w:id="1164" w:name="_Toc418197417"/>
      <w:bookmarkStart w:id="1165" w:name="_Toc418242121"/>
      <w:bookmarkStart w:id="1166" w:name="_Toc474416348"/>
      <w:bookmarkStart w:id="1167" w:name="_Toc474417911"/>
      <w:bookmarkStart w:id="1168" w:name="_Toc413434296"/>
      <w:bookmarkStart w:id="1169" w:name="_Toc413746802"/>
      <w:bookmarkStart w:id="1170" w:name="_Toc413747654"/>
      <w:bookmarkStart w:id="1171" w:name="_Toc413748061"/>
      <w:bookmarkStart w:id="1172" w:name="_Toc413751886"/>
      <w:bookmarkStart w:id="1173" w:name="_Toc413853278"/>
      <w:bookmarkStart w:id="1174" w:name="_Toc413853354"/>
      <w:bookmarkStart w:id="1175" w:name="_Toc413853428"/>
      <w:bookmarkStart w:id="1176" w:name="_Toc413853504"/>
      <w:bookmarkStart w:id="1177" w:name="_Toc413853576"/>
      <w:bookmarkStart w:id="1178" w:name="_Toc413887159"/>
      <w:bookmarkStart w:id="1179" w:name="_Toc413887233"/>
      <w:bookmarkStart w:id="1180" w:name="_Toc413887524"/>
      <w:bookmarkStart w:id="1181" w:name="_Toc413888602"/>
      <w:bookmarkStart w:id="1182" w:name="_Toc413890282"/>
      <w:bookmarkStart w:id="1183" w:name="_Toc414483232"/>
      <w:bookmarkStart w:id="1184" w:name="_Toc414486036"/>
      <w:bookmarkStart w:id="1185" w:name="_Toc414520537"/>
      <w:bookmarkStart w:id="1186" w:name="_Toc414554261"/>
      <w:bookmarkStart w:id="1187" w:name="_Toc414554470"/>
      <w:bookmarkStart w:id="1188" w:name="_Toc414566913"/>
      <w:bookmarkStart w:id="1189" w:name="_Toc414568925"/>
      <w:bookmarkStart w:id="1190" w:name="_Toc414569196"/>
      <w:bookmarkStart w:id="1191" w:name="_Toc414570071"/>
      <w:bookmarkStart w:id="1192" w:name="_Toc414570147"/>
      <w:bookmarkStart w:id="1193" w:name="_Toc414570518"/>
      <w:bookmarkStart w:id="1194" w:name="_Toc414570588"/>
      <w:bookmarkStart w:id="1195" w:name="_Toc414570659"/>
      <w:bookmarkStart w:id="1196" w:name="_Toc414571689"/>
      <w:bookmarkStart w:id="1197" w:name="_Toc413853279"/>
      <w:bookmarkStart w:id="1198" w:name="_Toc413853355"/>
      <w:bookmarkStart w:id="1199" w:name="_Toc413853429"/>
      <w:bookmarkStart w:id="1200" w:name="_Toc413853505"/>
      <w:bookmarkStart w:id="1201" w:name="_Toc413853577"/>
      <w:bookmarkStart w:id="1202" w:name="_Toc413887160"/>
      <w:bookmarkStart w:id="1203" w:name="_Toc413887234"/>
      <w:bookmarkStart w:id="1204" w:name="_Toc413887525"/>
      <w:bookmarkStart w:id="1205" w:name="_Toc413888603"/>
      <w:bookmarkStart w:id="1206" w:name="_Toc413890283"/>
      <w:bookmarkStart w:id="1207" w:name="_Toc414483233"/>
      <w:bookmarkStart w:id="1208" w:name="_Toc414486037"/>
      <w:bookmarkStart w:id="1209" w:name="_Toc414520538"/>
      <w:bookmarkStart w:id="1210" w:name="_Toc414554262"/>
      <w:bookmarkStart w:id="1211" w:name="_Toc414554471"/>
      <w:bookmarkStart w:id="1212" w:name="_Toc414566914"/>
      <w:bookmarkStart w:id="1213" w:name="_Toc414568926"/>
      <w:bookmarkStart w:id="1214" w:name="_Toc414569197"/>
      <w:bookmarkStart w:id="1215" w:name="_Toc414570072"/>
      <w:bookmarkStart w:id="1216" w:name="_Toc414570148"/>
      <w:bookmarkStart w:id="1217" w:name="_Toc414570519"/>
      <w:bookmarkStart w:id="1218" w:name="_Toc414570589"/>
      <w:bookmarkStart w:id="1219" w:name="_Toc414570660"/>
      <w:bookmarkStart w:id="1220" w:name="_Toc414571690"/>
      <w:bookmarkStart w:id="1221" w:name="_Toc413853280"/>
      <w:bookmarkStart w:id="1222" w:name="_Toc413853356"/>
      <w:bookmarkStart w:id="1223" w:name="_Toc413853430"/>
      <w:bookmarkStart w:id="1224" w:name="_Toc413853506"/>
      <w:bookmarkStart w:id="1225" w:name="_Toc413853578"/>
      <w:bookmarkStart w:id="1226" w:name="_Toc413887161"/>
      <w:bookmarkStart w:id="1227" w:name="_Toc413887235"/>
      <w:bookmarkStart w:id="1228" w:name="_Toc413887526"/>
      <w:bookmarkStart w:id="1229" w:name="_Toc413888604"/>
      <w:bookmarkStart w:id="1230" w:name="_Toc413890284"/>
      <w:bookmarkStart w:id="1231" w:name="_Toc414483234"/>
      <w:bookmarkStart w:id="1232" w:name="_Toc414486038"/>
      <w:bookmarkStart w:id="1233" w:name="_Toc414520539"/>
      <w:bookmarkStart w:id="1234" w:name="_Toc414554263"/>
      <w:bookmarkStart w:id="1235" w:name="_Toc414554472"/>
      <w:bookmarkStart w:id="1236" w:name="_Toc414566915"/>
      <w:bookmarkStart w:id="1237" w:name="_Toc414568927"/>
      <w:bookmarkStart w:id="1238" w:name="_Toc414569198"/>
      <w:bookmarkStart w:id="1239" w:name="_Toc414570073"/>
      <w:bookmarkStart w:id="1240" w:name="_Toc414570149"/>
      <w:bookmarkStart w:id="1241" w:name="_Toc414570520"/>
      <w:bookmarkStart w:id="1242" w:name="_Toc414570590"/>
      <w:bookmarkStart w:id="1243" w:name="_Toc414570661"/>
      <w:bookmarkStart w:id="1244" w:name="_Toc414571691"/>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sectPr w:rsidR="00803F95" w:rsidRPr="000D4790" w:rsidSect="001C7515">
      <w:headerReference w:type="even" r:id="rId245"/>
      <w:headerReference w:type="default" r:id="rId246"/>
      <w:footerReference w:type="even" r:id="rId247"/>
      <w:footerReference w:type="default" r:id="rId248"/>
      <w:headerReference w:type="first" r:id="rId249"/>
      <w:footerReference w:type="first" r:id="rId250"/>
      <w:pgSz w:w="11900" w:h="16840"/>
      <w:pgMar w:top="1418" w:right="1418" w:bottom="1134" w:left="1418" w:header="567" w:footer="6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24660" w14:textId="77777777" w:rsidR="0031486F" w:rsidRDefault="0031486F" w:rsidP="00F15E50">
      <w:pPr>
        <w:spacing w:before="0" w:line="240" w:lineRule="auto"/>
      </w:pPr>
      <w:r>
        <w:separator/>
      </w:r>
    </w:p>
  </w:endnote>
  <w:endnote w:type="continuationSeparator" w:id="0">
    <w:p w14:paraId="5C569BAE" w14:textId="77777777" w:rsidR="0031486F" w:rsidRDefault="0031486F" w:rsidP="00F15E50">
      <w:pPr>
        <w:spacing w:before="0" w:line="240" w:lineRule="auto"/>
      </w:pPr>
      <w:r>
        <w:continuationSeparator/>
      </w:r>
    </w:p>
  </w:endnote>
  <w:endnote w:type="continuationNotice" w:id="1">
    <w:p w14:paraId="58CEE25A" w14:textId="77777777" w:rsidR="0031486F" w:rsidRDefault="0031486F">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dy CS)">
    <w:altName w:val="Arial"/>
    <w:charset w:val="00"/>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F8882" w14:textId="547A2F95" w:rsidR="00823E4D" w:rsidRDefault="00823E4D">
    <w:pPr>
      <w:pStyle w:val="Footer"/>
    </w:pPr>
    <w:r>
      <w:rPr>
        <w:noProof/>
      </w:rPr>
      <mc:AlternateContent>
        <mc:Choice Requires="wps">
          <w:drawing>
            <wp:anchor distT="0" distB="0" distL="0" distR="0" simplePos="0" relativeHeight="251658244" behindDoc="0" locked="0" layoutInCell="1" allowOverlap="1" wp14:anchorId="6E8049A8" wp14:editId="4F4D2C27">
              <wp:simplePos x="635" y="635"/>
              <wp:positionH relativeFrom="page">
                <wp:align>center</wp:align>
              </wp:positionH>
              <wp:positionV relativeFrom="page">
                <wp:align>bottom</wp:align>
              </wp:positionV>
              <wp:extent cx="609600" cy="476250"/>
              <wp:effectExtent l="0" t="0" r="0" b="0"/>
              <wp:wrapNone/>
              <wp:docPr id="117574889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76250"/>
                      </a:xfrm>
                      <a:prstGeom prst="rect">
                        <a:avLst/>
                      </a:prstGeom>
                      <a:noFill/>
                      <a:ln>
                        <a:noFill/>
                      </a:ln>
                    </wps:spPr>
                    <wps:txbx>
                      <w:txbxContent>
                        <w:p w14:paraId="5C7257B4" w14:textId="299B8BC1" w:rsidR="00823E4D" w:rsidRPr="00AF5597" w:rsidRDefault="00823E4D" w:rsidP="00AF5597">
                          <w:pPr>
                            <w:spacing w:after="0"/>
                            <w:rPr>
                              <w:rFonts w:ascii="Aptos" w:eastAsia="Aptos" w:hAnsi="Aptos" w:cs="Aptos"/>
                              <w:noProof/>
                              <w:color w:val="FF0000"/>
                              <w:sz w:val="24"/>
                            </w:rPr>
                          </w:pPr>
                          <w:r w:rsidRPr="00AF559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8049A8" id="_x0000_t202" coordsize="21600,21600" o:spt="202" path="m,l,21600r21600,l21600,xe">
              <v:stroke joinstyle="miter"/>
              <v:path gradientshapeok="t" o:connecttype="rect"/>
            </v:shapetype>
            <v:shape id="Text Box 5" o:spid="_x0000_s1027" type="#_x0000_t202" alt="OFFICIAL" style="position:absolute;margin-left:0;margin-top:0;width:48pt;height:37.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" filled="f" stroked="f">
              <v:textbox style="mso-fit-shape-to-text:t" inset="0,0,0,15pt">
                <w:txbxContent>
                  <w:p w14:paraId="5C7257B4" w14:textId="299B8BC1" w:rsidR="00823E4D" w:rsidRPr="00AF5597" w:rsidRDefault="00823E4D" w:rsidP="00AF5597">
                    <w:pPr>
                      <w:spacing w:after="0"/>
                      <w:rPr>
                        <w:rFonts w:ascii="Aptos" w:eastAsia="Aptos" w:hAnsi="Aptos" w:cs="Aptos"/>
                        <w:noProof/>
                        <w:color w:val="FF0000"/>
                        <w:sz w:val="24"/>
                      </w:rPr>
                    </w:pPr>
                    <w:r w:rsidRPr="00AF5597">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62126A7A" w:rsidR="00860F2D" w:rsidRPr="0011713B" w:rsidRDefault="0011713B" w:rsidP="00860F2D">
    <w:pPr>
      <w:pStyle w:val="Footer"/>
      <w:tabs>
        <w:tab w:val="clear" w:pos="4513"/>
        <w:tab w:val="left" w:pos="8505"/>
      </w:tabs>
      <w:rPr>
        <w:color w:val="FFFFFF" w:themeColor="background1"/>
      </w:rPr>
    </w:pPr>
    <w:r>
      <w:rPr>
        <w:color w:val="FFFFFF" w:themeColor="background1"/>
        <w:sz w:val="20"/>
        <w:szCs w:val="20"/>
      </w:rPr>
      <w:t xml:space="preserve">     </w:t>
    </w:r>
    <w:r w:rsidR="00860F2D" w:rsidRPr="0011713B">
      <w:rPr>
        <w:color w:val="FFFFFF" w:themeColor="background1"/>
        <w:sz w:val="20"/>
        <w:szCs w:val="20"/>
      </w:rPr>
      <w:t xml:space="preserve">For further information, go to My Aged Care | </w:t>
    </w:r>
    <w:hyperlink r:id="rId1" w:history="1">
      <w:r w:rsidR="00860F2D" w:rsidRPr="0011713B">
        <w:rPr>
          <w:rStyle w:val="Hyperlink"/>
          <w:color w:val="FFFFFF" w:themeColor="background1"/>
          <w:sz w:val="20"/>
          <w:szCs w:val="20"/>
          <w:u w:val="none"/>
        </w:rPr>
        <w:t>www.myagedcare.gov.au</w:t>
      </w:r>
    </w:hyperlink>
    <w:r w:rsidR="00860F2D" w:rsidRPr="0011713B">
      <w:rPr>
        <w:color w:val="FFFFFF" w:themeColor="background1"/>
        <w:sz w:val="20"/>
        <w:szCs w:val="20"/>
      </w:rPr>
      <w:t xml:space="preserve"> | 1800 </w:t>
    </w:r>
    <w:r w:rsidR="009161F3" w:rsidRPr="0011713B">
      <w:rPr>
        <w:color w:val="FFFFFF" w:themeColor="background1"/>
        <w:sz w:val="20"/>
        <w:szCs w:val="20"/>
      </w:rPr>
      <w:t>836 799</w:t>
    </w:r>
    <w:r>
      <w:rPr>
        <w:color w:val="FFFFFF" w:themeColor="background1"/>
        <w:sz w:val="20"/>
        <w:szCs w:val="20"/>
      </w:rPr>
      <w:t xml:space="preserve">           </w:t>
    </w:r>
    <w:r w:rsidR="00F30F32" w:rsidRPr="0011713B">
      <w:rPr>
        <w:color w:val="FFFFFF" w:themeColor="background1"/>
        <w:sz w:val="20"/>
        <w:szCs w:val="20"/>
      </w:rPr>
      <w:fldChar w:fldCharType="begin"/>
    </w:r>
    <w:r w:rsidR="00F30F32" w:rsidRPr="0011713B">
      <w:rPr>
        <w:color w:val="FFFFFF" w:themeColor="background1"/>
        <w:sz w:val="20"/>
        <w:szCs w:val="20"/>
      </w:rPr>
      <w:instrText xml:space="preserve"> PAGE  \* Arabic </w:instrText>
    </w:r>
    <w:r w:rsidR="00F30F32" w:rsidRPr="0011713B">
      <w:rPr>
        <w:color w:val="FFFFFF" w:themeColor="background1"/>
        <w:sz w:val="20"/>
        <w:szCs w:val="20"/>
      </w:rPr>
      <w:fldChar w:fldCharType="separate"/>
    </w:r>
    <w:r w:rsidR="00F30F32" w:rsidRPr="0011713B">
      <w:rPr>
        <w:color w:val="FFFFFF" w:themeColor="background1"/>
        <w:sz w:val="20"/>
        <w:szCs w:val="20"/>
      </w:rPr>
      <w:t>2</w:t>
    </w:r>
    <w:r w:rsidR="00F30F32" w:rsidRPr="0011713B">
      <w:rPr>
        <w:color w:val="FFFFFF" w:themeColor="background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5FCD683E" w:rsidR="00860F2D" w:rsidRPr="0011713B" w:rsidRDefault="0011713B" w:rsidP="00220628">
    <w:pPr>
      <w:pStyle w:val="Footer"/>
      <w:tabs>
        <w:tab w:val="clear" w:pos="4513"/>
        <w:tab w:val="clear" w:pos="9026"/>
        <w:tab w:val="left" w:pos="8505"/>
        <w:tab w:val="right" w:pos="9064"/>
      </w:tabs>
      <w:spacing w:before="240"/>
      <w:rPr>
        <w:color w:val="FFFFFF" w:themeColor="background1"/>
      </w:rPr>
    </w:pPr>
    <w:r>
      <w:rPr>
        <w:color w:val="FFFFFF" w:themeColor="background1"/>
        <w:sz w:val="20"/>
        <w:szCs w:val="20"/>
      </w:rPr>
      <w:t xml:space="preserve">     </w:t>
    </w:r>
    <w:r w:rsidR="00860F2D" w:rsidRPr="0011713B">
      <w:rPr>
        <w:color w:val="FFFFFF" w:themeColor="background1"/>
        <w:sz w:val="20"/>
        <w:szCs w:val="20"/>
      </w:rPr>
      <w:t>For further information, go to My Aged Care |</w:t>
    </w:r>
    <w:r w:rsidR="00352F69" w:rsidRPr="0011713B">
      <w:rPr>
        <w:color w:val="FFFFFF" w:themeColor="background1"/>
        <w:sz w:val="20"/>
        <w:szCs w:val="20"/>
      </w:rPr>
      <w:t xml:space="preserve"> www.myagedcare.gov.au</w:t>
    </w:r>
    <w:r w:rsidR="00477442" w:rsidRPr="0011713B">
      <w:rPr>
        <w:color w:val="FFFFFF" w:themeColor="background1"/>
        <w:sz w:val="20"/>
        <w:szCs w:val="20"/>
      </w:rPr>
      <w:t xml:space="preserve"> | 1800 </w:t>
    </w:r>
    <w:r w:rsidR="00352F69" w:rsidRPr="0011713B">
      <w:rPr>
        <w:color w:val="FFFFFF" w:themeColor="background1"/>
        <w:sz w:val="20"/>
        <w:szCs w:val="20"/>
      </w:rPr>
      <w:t>836 799</w:t>
    </w:r>
    <w:r w:rsidR="00477442" w:rsidRPr="0011713B">
      <w:rPr>
        <w:color w:val="FFFFFF" w:themeColor="background1"/>
        <w:sz w:val="20"/>
        <w:szCs w:val="20"/>
      </w:rPr>
      <w:tab/>
    </w:r>
    <w:r w:rsidR="00220628" w:rsidRPr="0011713B">
      <w:rPr>
        <w:color w:val="FFFFFF" w:themeColor="background1"/>
        <w:sz w:val="20"/>
        <w:szCs w:val="20"/>
      </w:rPr>
      <w:t xml:space="preserve">        </w:t>
    </w:r>
    <w:r w:rsidR="00860F2D" w:rsidRPr="0011713B">
      <w:rPr>
        <w:color w:val="FFFFFF" w:themeColor="background1"/>
        <w:sz w:val="20"/>
        <w:szCs w:val="20"/>
      </w:rPr>
      <w:fldChar w:fldCharType="begin"/>
    </w:r>
    <w:r w:rsidR="00860F2D" w:rsidRPr="0011713B">
      <w:rPr>
        <w:color w:val="FFFFFF" w:themeColor="background1"/>
        <w:sz w:val="20"/>
        <w:szCs w:val="20"/>
      </w:rPr>
      <w:instrText xml:space="preserve"> PAGE  \* Arabic </w:instrText>
    </w:r>
    <w:r w:rsidR="00860F2D" w:rsidRPr="0011713B">
      <w:rPr>
        <w:color w:val="FFFFFF" w:themeColor="background1"/>
        <w:sz w:val="20"/>
        <w:szCs w:val="20"/>
      </w:rPr>
      <w:fldChar w:fldCharType="separate"/>
    </w:r>
    <w:r w:rsidR="00F30F32" w:rsidRPr="0011713B">
      <w:rPr>
        <w:color w:val="FFFFFF" w:themeColor="background1"/>
        <w:sz w:val="20"/>
        <w:szCs w:val="20"/>
      </w:rPr>
      <w:t>1</w:t>
    </w:r>
    <w:r w:rsidR="00860F2D" w:rsidRPr="0011713B">
      <w:rPr>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35043" w14:textId="77777777" w:rsidR="0031486F" w:rsidRDefault="0031486F" w:rsidP="00F15E50">
      <w:pPr>
        <w:spacing w:before="0" w:line="240" w:lineRule="auto"/>
      </w:pPr>
      <w:r>
        <w:separator/>
      </w:r>
    </w:p>
  </w:footnote>
  <w:footnote w:type="continuationSeparator" w:id="0">
    <w:p w14:paraId="547A1E35" w14:textId="77777777" w:rsidR="0031486F" w:rsidRDefault="0031486F" w:rsidP="00F15E50">
      <w:pPr>
        <w:spacing w:before="0" w:line="240" w:lineRule="auto"/>
      </w:pPr>
      <w:r>
        <w:continuationSeparator/>
      </w:r>
    </w:p>
  </w:footnote>
  <w:footnote w:type="continuationNotice" w:id="1">
    <w:p w14:paraId="644F2855" w14:textId="77777777" w:rsidR="0031486F" w:rsidRDefault="0031486F">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D4DF" w14:textId="13338501" w:rsidR="00823E4D" w:rsidRDefault="00823E4D">
    <w:pPr>
      <w:pStyle w:val="Header"/>
    </w:pPr>
    <w:r>
      <w:rPr>
        <w:noProof/>
      </w:rPr>
      <mc:AlternateContent>
        <mc:Choice Requires="wps">
          <w:drawing>
            <wp:anchor distT="0" distB="0" distL="0" distR="0" simplePos="0" relativeHeight="251658243" behindDoc="0" locked="0" layoutInCell="1" allowOverlap="1" wp14:anchorId="3A822991" wp14:editId="05AB10A4">
              <wp:simplePos x="635" y="635"/>
              <wp:positionH relativeFrom="page">
                <wp:align>center</wp:align>
              </wp:positionH>
              <wp:positionV relativeFrom="page">
                <wp:align>top</wp:align>
              </wp:positionV>
              <wp:extent cx="609600" cy="476250"/>
              <wp:effectExtent l="0" t="0" r="0" b="0"/>
              <wp:wrapNone/>
              <wp:docPr id="15661430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76250"/>
                      </a:xfrm>
                      <a:prstGeom prst="rect">
                        <a:avLst/>
                      </a:prstGeom>
                      <a:noFill/>
                      <a:ln>
                        <a:noFill/>
                      </a:ln>
                    </wps:spPr>
                    <wps:txbx>
                      <w:txbxContent>
                        <w:p w14:paraId="5753B65A" w14:textId="41877BF4" w:rsidR="00823E4D" w:rsidRPr="00AF5597" w:rsidRDefault="00823E4D" w:rsidP="00AF5597">
                          <w:pPr>
                            <w:spacing w:after="0"/>
                            <w:rPr>
                              <w:rFonts w:ascii="Aptos" w:eastAsia="Aptos" w:hAnsi="Aptos" w:cs="Aptos"/>
                              <w:noProof/>
                              <w:color w:val="FF0000"/>
                              <w:sz w:val="24"/>
                            </w:rPr>
                          </w:pPr>
                          <w:r w:rsidRPr="00AF559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822991" id="_x0000_t202" coordsize="21600,21600" o:spt="202" path="m,l,21600r21600,l21600,xe">
              <v:stroke joinstyle="miter"/>
              <v:path gradientshapeok="t" o:connecttype="rect"/>
            </v:shapetype>
            <v:shape id="Text Box 2" o:spid="_x0000_s1026" type="#_x0000_t202" alt="OFFICIAL" style="position:absolute;margin-left:0;margin-top:0;width:48pt;height:37.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" filled="f" stroked="f">
              <v:textbox style="mso-fit-shape-to-text:t" inset="0,15pt,0,0">
                <w:txbxContent>
                  <w:p w14:paraId="5753B65A" w14:textId="41877BF4" w:rsidR="00823E4D" w:rsidRPr="00AF5597" w:rsidRDefault="00823E4D" w:rsidP="00AF5597">
                    <w:pPr>
                      <w:spacing w:after="0"/>
                      <w:rPr>
                        <w:rFonts w:ascii="Aptos" w:eastAsia="Aptos" w:hAnsi="Aptos" w:cs="Aptos"/>
                        <w:noProof/>
                        <w:color w:val="FF0000"/>
                        <w:sz w:val="24"/>
                      </w:rPr>
                    </w:pPr>
                    <w:r w:rsidRPr="00AF5597">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610596F6" w:rsidR="007E5B2E" w:rsidRDefault="007E5B2E">
    <w:pPr>
      <w:pStyle w:val="Header"/>
    </w:pPr>
    <w:r>
      <w:rPr>
        <w:noProof/>
        <w:lang w:eastAsia="en-AU"/>
      </w:rPr>
      <w:drawing>
        <wp:anchor distT="0" distB="0" distL="114300" distR="114300" simplePos="0" relativeHeight="251658241" behindDoc="1" locked="0" layoutInCell="1" allowOverlap="1" wp14:anchorId="5EE03827" wp14:editId="2E7D4FBB">
          <wp:simplePos x="0" y="0"/>
          <wp:positionH relativeFrom="page">
            <wp:posOffset>0</wp:posOffset>
          </wp:positionH>
          <wp:positionV relativeFrom="page">
            <wp:posOffset>10781665</wp:posOffset>
          </wp:positionV>
          <wp:extent cx="7573645" cy="10713085"/>
          <wp:effectExtent l="0" t="0" r="8255" b="0"/>
          <wp:wrapNone/>
          <wp:docPr id="1716364927" name="Picture 17163649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114300" distR="114300" simplePos="0" relativeHeight="251658240" behindDoc="1" locked="0" layoutInCell="1" allowOverlap="1" wp14:anchorId="0956D87F" wp14:editId="199EAF69">
          <wp:simplePos x="0" y="0"/>
          <wp:positionH relativeFrom="page">
            <wp:align>left</wp:align>
          </wp:positionH>
          <wp:positionV relativeFrom="page">
            <wp:align>top</wp:align>
          </wp:positionV>
          <wp:extent cx="7574400" cy="10713600"/>
          <wp:effectExtent l="0" t="0" r="7620" b="0"/>
          <wp:wrapNone/>
          <wp:docPr id="440487131" name="Picture 4404871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6F39A9B2" w:rsidR="007E5B2E" w:rsidRDefault="00860F2D" w:rsidP="007E5B2E">
    <w:pPr>
      <w:pStyle w:val="Header"/>
      <w:tabs>
        <w:tab w:val="clear" w:pos="4513"/>
        <w:tab w:val="clear" w:pos="9026"/>
        <w:tab w:val="left" w:pos="5932"/>
      </w:tabs>
    </w:pPr>
    <w:r>
      <w:rPr>
        <w:noProof/>
        <w:lang w:eastAsia="en-AU"/>
      </w:rPr>
      <w:drawing>
        <wp:anchor distT="0" distB="0" distL="114300" distR="114300" simplePos="0" relativeHeight="251658242" behindDoc="1" locked="0" layoutInCell="1" allowOverlap="1" wp14:anchorId="6254D354" wp14:editId="12300847">
          <wp:simplePos x="0" y="0"/>
          <wp:positionH relativeFrom="page">
            <wp:align>left</wp:align>
          </wp:positionH>
          <wp:positionV relativeFrom="page">
            <wp:align>top</wp:align>
          </wp:positionV>
          <wp:extent cx="7574400" cy="10713600"/>
          <wp:effectExtent l="0" t="0" r="7620" b="0"/>
          <wp:wrapNone/>
          <wp:docPr id="1739472590" name="Picture 17394725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B56"/>
    <w:multiLevelType w:val="hybridMultilevel"/>
    <w:tmpl w:val="3ABA5E0E"/>
    <w:lvl w:ilvl="0" w:tplc="FFFFFFFF">
      <w:start w:val="1"/>
      <w:numFmt w:val="decimal"/>
      <w:lvlText w:val="%1."/>
      <w:lvlJc w:val="left"/>
      <w:pPr>
        <w:ind w:left="360" w:hanging="360"/>
      </w:pPr>
      <w:rPr>
        <w:rFonts w:hint="default"/>
        <w:b/>
        <w:bCs/>
        <w:i w:val="0"/>
        <w:color w:val="2F5496" w:themeColor="accent1" w:themeShade="BF"/>
        <w:sz w:val="21"/>
        <w:szCs w:val="21"/>
      </w:rPr>
    </w:lvl>
    <w:lvl w:ilvl="1" w:tplc="FFFFFFFF">
      <w:start w:val="1"/>
      <w:numFmt w:val="lowerLetter"/>
      <w:lvlText w:val="%2."/>
      <w:lvlJc w:val="left"/>
      <w:pPr>
        <w:ind w:left="1327" w:hanging="360"/>
      </w:pPr>
    </w:lvl>
    <w:lvl w:ilvl="2" w:tplc="FFFFFFFF" w:tentative="1">
      <w:start w:val="1"/>
      <w:numFmt w:val="lowerRoman"/>
      <w:lvlText w:val="%3."/>
      <w:lvlJc w:val="right"/>
      <w:pPr>
        <w:ind w:left="2047" w:hanging="180"/>
      </w:pPr>
    </w:lvl>
    <w:lvl w:ilvl="3" w:tplc="FFFFFFFF" w:tentative="1">
      <w:start w:val="1"/>
      <w:numFmt w:val="decimal"/>
      <w:lvlText w:val="%4."/>
      <w:lvlJc w:val="left"/>
      <w:pPr>
        <w:ind w:left="2767" w:hanging="360"/>
      </w:pPr>
    </w:lvl>
    <w:lvl w:ilvl="4" w:tplc="FFFFFFFF" w:tentative="1">
      <w:start w:val="1"/>
      <w:numFmt w:val="lowerLetter"/>
      <w:lvlText w:val="%5."/>
      <w:lvlJc w:val="left"/>
      <w:pPr>
        <w:ind w:left="3487" w:hanging="360"/>
      </w:pPr>
    </w:lvl>
    <w:lvl w:ilvl="5" w:tplc="FFFFFFFF" w:tentative="1">
      <w:start w:val="1"/>
      <w:numFmt w:val="lowerRoman"/>
      <w:lvlText w:val="%6."/>
      <w:lvlJc w:val="right"/>
      <w:pPr>
        <w:ind w:left="4207" w:hanging="180"/>
      </w:pPr>
    </w:lvl>
    <w:lvl w:ilvl="6" w:tplc="FFFFFFFF" w:tentative="1">
      <w:start w:val="1"/>
      <w:numFmt w:val="decimal"/>
      <w:lvlText w:val="%7."/>
      <w:lvlJc w:val="left"/>
      <w:pPr>
        <w:ind w:left="4927" w:hanging="360"/>
      </w:pPr>
    </w:lvl>
    <w:lvl w:ilvl="7" w:tplc="FFFFFFFF" w:tentative="1">
      <w:start w:val="1"/>
      <w:numFmt w:val="lowerLetter"/>
      <w:lvlText w:val="%8."/>
      <w:lvlJc w:val="left"/>
      <w:pPr>
        <w:ind w:left="5647" w:hanging="360"/>
      </w:pPr>
    </w:lvl>
    <w:lvl w:ilvl="8" w:tplc="FFFFFFFF" w:tentative="1">
      <w:start w:val="1"/>
      <w:numFmt w:val="lowerRoman"/>
      <w:lvlText w:val="%9."/>
      <w:lvlJc w:val="right"/>
      <w:pPr>
        <w:ind w:left="6367" w:hanging="180"/>
      </w:pPr>
    </w:lvl>
  </w:abstractNum>
  <w:abstractNum w:abstractNumId="1" w15:restartNumberingAfterBreak="0">
    <w:nsid w:val="01A9701F"/>
    <w:multiLevelType w:val="multilevel"/>
    <w:tmpl w:val="17986006"/>
    <w:lvl w:ilvl="0">
      <w:start w:val="1"/>
      <w:numFmt w:val="decimal"/>
      <w:lvlText w:val="%1."/>
      <w:lvlJc w:val="left"/>
      <w:pPr>
        <w:tabs>
          <w:tab w:val="num" w:pos="360"/>
        </w:tabs>
        <w:ind w:left="360" w:hanging="360"/>
      </w:pPr>
      <w:rPr>
        <w:b/>
        <w:bCs/>
        <w:color w:val="2F5496" w:themeColor="accent1" w:themeShade="BF"/>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2F23AF2"/>
    <w:multiLevelType w:val="hybridMultilevel"/>
    <w:tmpl w:val="19D426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FC3E31"/>
    <w:multiLevelType w:val="hybridMultilevel"/>
    <w:tmpl w:val="E854732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8845839"/>
    <w:multiLevelType w:val="hybridMultilevel"/>
    <w:tmpl w:val="12B06C42"/>
    <w:lvl w:ilvl="0" w:tplc="A70AD25C">
      <w:start w:val="1"/>
      <w:numFmt w:val="decimal"/>
      <w:lvlText w:val="%1."/>
      <w:lvlJc w:val="left"/>
      <w:pPr>
        <w:ind w:left="473" w:hanging="360"/>
      </w:pPr>
      <w:rPr>
        <w:rFonts w:hint="default"/>
        <w:b/>
        <w:bCs/>
        <w:color w:val="2F5496" w:themeColor="accent1" w:themeShade="BF"/>
        <w:sz w:val="21"/>
        <w:szCs w:val="21"/>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5" w15:restartNumberingAfterBreak="0">
    <w:nsid w:val="08863085"/>
    <w:multiLevelType w:val="hybridMultilevel"/>
    <w:tmpl w:val="879000DC"/>
    <w:lvl w:ilvl="0" w:tplc="FFFFFFFF">
      <w:start w:val="1"/>
      <w:numFmt w:val="decimal"/>
      <w:lvlText w:val="%1."/>
      <w:lvlJc w:val="left"/>
      <w:pPr>
        <w:ind w:left="360" w:hanging="360"/>
      </w:pPr>
      <w:rPr>
        <w:rFonts w:hint="default"/>
        <w:b/>
        <w:bCs/>
        <w:i w:val="0"/>
        <w:color w:val="2F5496" w:themeColor="accent1" w:themeShade="BF"/>
        <w:sz w:val="22"/>
      </w:rPr>
    </w:lvl>
    <w:lvl w:ilvl="1" w:tplc="FFFFFFFF">
      <w:start w:val="1"/>
      <w:numFmt w:val="lowerLetter"/>
      <w:lvlText w:val="%2."/>
      <w:lvlJc w:val="left"/>
      <w:pPr>
        <w:ind w:left="1327" w:hanging="360"/>
      </w:pPr>
    </w:lvl>
    <w:lvl w:ilvl="2" w:tplc="FFFFFFFF" w:tentative="1">
      <w:start w:val="1"/>
      <w:numFmt w:val="lowerRoman"/>
      <w:lvlText w:val="%3."/>
      <w:lvlJc w:val="right"/>
      <w:pPr>
        <w:ind w:left="2047" w:hanging="180"/>
      </w:pPr>
    </w:lvl>
    <w:lvl w:ilvl="3" w:tplc="FFFFFFFF" w:tentative="1">
      <w:start w:val="1"/>
      <w:numFmt w:val="decimal"/>
      <w:lvlText w:val="%4."/>
      <w:lvlJc w:val="left"/>
      <w:pPr>
        <w:ind w:left="2767" w:hanging="360"/>
      </w:pPr>
    </w:lvl>
    <w:lvl w:ilvl="4" w:tplc="FFFFFFFF" w:tentative="1">
      <w:start w:val="1"/>
      <w:numFmt w:val="lowerLetter"/>
      <w:lvlText w:val="%5."/>
      <w:lvlJc w:val="left"/>
      <w:pPr>
        <w:ind w:left="3487" w:hanging="360"/>
      </w:pPr>
    </w:lvl>
    <w:lvl w:ilvl="5" w:tplc="FFFFFFFF" w:tentative="1">
      <w:start w:val="1"/>
      <w:numFmt w:val="lowerRoman"/>
      <w:lvlText w:val="%6."/>
      <w:lvlJc w:val="right"/>
      <w:pPr>
        <w:ind w:left="4207" w:hanging="180"/>
      </w:pPr>
    </w:lvl>
    <w:lvl w:ilvl="6" w:tplc="FFFFFFFF" w:tentative="1">
      <w:start w:val="1"/>
      <w:numFmt w:val="decimal"/>
      <w:lvlText w:val="%7."/>
      <w:lvlJc w:val="left"/>
      <w:pPr>
        <w:ind w:left="4927" w:hanging="360"/>
      </w:pPr>
    </w:lvl>
    <w:lvl w:ilvl="7" w:tplc="FFFFFFFF" w:tentative="1">
      <w:start w:val="1"/>
      <w:numFmt w:val="lowerLetter"/>
      <w:lvlText w:val="%8."/>
      <w:lvlJc w:val="left"/>
      <w:pPr>
        <w:ind w:left="5647" w:hanging="360"/>
      </w:pPr>
    </w:lvl>
    <w:lvl w:ilvl="8" w:tplc="FFFFFFFF" w:tentative="1">
      <w:start w:val="1"/>
      <w:numFmt w:val="lowerRoman"/>
      <w:lvlText w:val="%9."/>
      <w:lvlJc w:val="right"/>
      <w:pPr>
        <w:ind w:left="6367" w:hanging="180"/>
      </w:pPr>
    </w:lvl>
  </w:abstractNum>
  <w:abstractNum w:abstractNumId="6" w15:restartNumberingAfterBreak="0">
    <w:nsid w:val="088747D6"/>
    <w:multiLevelType w:val="hybridMultilevel"/>
    <w:tmpl w:val="EE6A197A"/>
    <w:lvl w:ilvl="0" w:tplc="0C090001">
      <w:start w:val="1"/>
      <w:numFmt w:val="bullet"/>
      <w:lvlText w:val=""/>
      <w:lvlJc w:val="left"/>
      <w:pPr>
        <w:ind w:left="473" w:hanging="360"/>
      </w:pPr>
      <w:rPr>
        <w:rFonts w:ascii="Symbol" w:hAnsi="Symbol"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7" w15:restartNumberingAfterBreak="0">
    <w:nsid w:val="099F3F6E"/>
    <w:multiLevelType w:val="hybridMultilevel"/>
    <w:tmpl w:val="4C4A3C4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AC9772C"/>
    <w:multiLevelType w:val="hybridMultilevel"/>
    <w:tmpl w:val="530E917A"/>
    <w:lvl w:ilvl="0" w:tplc="E51E59C2">
      <w:start w:val="1"/>
      <w:numFmt w:val="bullet"/>
      <w:lvlText w:val=""/>
      <w:lvlJc w:val="left"/>
      <w:pPr>
        <w:ind w:left="833"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C432B50"/>
    <w:multiLevelType w:val="hybridMultilevel"/>
    <w:tmpl w:val="1C1EF7A4"/>
    <w:lvl w:ilvl="0" w:tplc="E51E59C2">
      <w:start w:val="1"/>
      <w:numFmt w:val="bullet"/>
      <w:lvlText w:val=""/>
      <w:lvlJc w:val="left"/>
      <w:pPr>
        <w:ind w:left="833" w:hanging="360"/>
      </w:pPr>
      <w:rPr>
        <w:rFonts w:ascii="Symbol" w:hAnsi="Symbol" w:hint="default"/>
        <w:color w:val="1D4F91"/>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0" w15:restartNumberingAfterBreak="0">
    <w:nsid w:val="10037A57"/>
    <w:multiLevelType w:val="hybridMultilevel"/>
    <w:tmpl w:val="CDDA9F30"/>
    <w:lvl w:ilvl="0" w:tplc="889408E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1A64609"/>
    <w:multiLevelType w:val="hybridMultilevel"/>
    <w:tmpl w:val="D486C0B2"/>
    <w:lvl w:ilvl="0" w:tplc="213E898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3AF6656"/>
    <w:multiLevelType w:val="hybridMultilevel"/>
    <w:tmpl w:val="12B06C42"/>
    <w:lvl w:ilvl="0" w:tplc="FFFFFFFF">
      <w:start w:val="1"/>
      <w:numFmt w:val="decimal"/>
      <w:lvlText w:val="%1."/>
      <w:lvlJc w:val="left"/>
      <w:pPr>
        <w:ind w:left="473" w:hanging="360"/>
      </w:pPr>
      <w:rPr>
        <w:rFonts w:hint="default"/>
        <w:b/>
        <w:bCs/>
        <w:color w:val="2F5496" w:themeColor="accent1" w:themeShade="BF"/>
        <w:sz w:val="21"/>
        <w:szCs w:val="21"/>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13" w15:restartNumberingAfterBreak="0">
    <w:nsid w:val="14CB7649"/>
    <w:multiLevelType w:val="hybridMultilevel"/>
    <w:tmpl w:val="BA7A79DE"/>
    <w:lvl w:ilvl="0" w:tplc="C778CE66">
      <w:start w:val="1"/>
      <w:numFmt w:val="lowerLetter"/>
      <w:pStyle w:val="ListNumber2"/>
      <w:lvlText w:val="%1)"/>
      <w:lvlJc w:val="left"/>
      <w:pPr>
        <w:ind w:left="1145" w:hanging="360"/>
      </w:pPr>
      <w:rPr>
        <w:rFonts w:ascii="Arial" w:hAnsi="Arial" w:hint="default"/>
        <w:b w:val="0"/>
        <w:i w:val="0"/>
        <w:color w:val="1D4F91"/>
        <w:sz w:val="22"/>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14" w15:restartNumberingAfterBreak="0">
    <w:nsid w:val="15190CD7"/>
    <w:multiLevelType w:val="hybridMultilevel"/>
    <w:tmpl w:val="0596C72C"/>
    <w:lvl w:ilvl="0" w:tplc="7B04AA5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58829FE"/>
    <w:multiLevelType w:val="hybridMultilevel"/>
    <w:tmpl w:val="FC6EA3CA"/>
    <w:lvl w:ilvl="0" w:tplc="30186D0A">
      <w:start w:val="1"/>
      <w:numFmt w:val="bullet"/>
      <w:lvlText w:val=""/>
      <w:lvlJc w:val="left"/>
      <w:pPr>
        <w:ind w:left="720" w:hanging="360"/>
      </w:pPr>
      <w:rPr>
        <w:rFonts w:ascii="Symbol" w:hAnsi="Symbol" w:hint="default"/>
        <w:color w:val="2F5496" w:themeColor="accent1" w:themeShade="BF"/>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5DF35C0"/>
    <w:multiLevelType w:val="multilevel"/>
    <w:tmpl w:val="AD8EB08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bCs/>
        <w:color w:val="2F5496" w:themeColor="accent1" w:themeShade="BF"/>
      </w:rPr>
    </w:lvl>
    <w:lvl w:ilvl="3">
      <w:start w:val="1"/>
      <w:numFmt w:val="decimal"/>
      <w:pStyle w:val="Heading4"/>
      <w:lvlText w:val="%1.%2.%3.%4"/>
      <w:lvlJc w:val="left"/>
      <w:pPr>
        <w:ind w:left="3133" w:hanging="864"/>
      </w:pPr>
    </w:lvl>
    <w:lvl w:ilvl="4">
      <w:start w:val="1"/>
      <w:numFmt w:val="decimal"/>
      <w:pStyle w:val="Heading5"/>
      <w:lvlText w:val="%1.%2.%3.%4.%5"/>
      <w:lvlJc w:val="left"/>
      <w:pPr>
        <w:ind w:left="1008" w:hanging="1008"/>
      </w:pPr>
      <w:rPr>
        <w:color w:val="2F5496" w:themeColor="accent1" w:themeShade="BF"/>
      </w:r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16655F31"/>
    <w:multiLevelType w:val="hybridMultilevel"/>
    <w:tmpl w:val="30349384"/>
    <w:lvl w:ilvl="0" w:tplc="C82A862E">
      <w:start w:val="1"/>
      <w:numFmt w:val="decimal"/>
      <w:lvlText w:val="%1."/>
      <w:lvlJc w:val="left"/>
      <w:pPr>
        <w:ind w:left="473" w:hanging="360"/>
      </w:pPr>
      <w:rPr>
        <w:rFonts w:hint="default"/>
        <w:b/>
        <w:bCs/>
        <w:color w:val="2F5496" w:themeColor="accent1" w:themeShade="BF"/>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18" w15:restartNumberingAfterBreak="0">
    <w:nsid w:val="19A44E1E"/>
    <w:multiLevelType w:val="multilevel"/>
    <w:tmpl w:val="8D5431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B611F7"/>
    <w:multiLevelType w:val="hybridMultilevel"/>
    <w:tmpl w:val="00C27F24"/>
    <w:lvl w:ilvl="0" w:tplc="06D202F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A543863"/>
    <w:multiLevelType w:val="hybridMultilevel"/>
    <w:tmpl w:val="D2FCC824"/>
    <w:lvl w:ilvl="0" w:tplc="FFFFFFFF">
      <w:start w:val="1"/>
      <w:numFmt w:val="decimal"/>
      <w:lvlText w:val="%1."/>
      <w:lvlJc w:val="left"/>
      <w:pPr>
        <w:ind w:left="473" w:hanging="360"/>
      </w:pPr>
      <w:rPr>
        <w:rFonts w:hint="default"/>
        <w:b/>
        <w:bCs/>
        <w:i w:val="0"/>
        <w:color w:val="2F5496" w:themeColor="accent1" w:themeShade="BF"/>
        <w:sz w:val="21"/>
        <w:szCs w:val="2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D4E6FC8"/>
    <w:multiLevelType w:val="hybridMultilevel"/>
    <w:tmpl w:val="45D097AE"/>
    <w:lvl w:ilvl="0" w:tplc="620CC934">
      <w:start w:val="1"/>
      <w:numFmt w:val="bullet"/>
      <w:lvlText w:val=""/>
      <w:lvlJc w:val="left"/>
      <w:pPr>
        <w:ind w:left="473" w:hanging="360"/>
      </w:pPr>
      <w:rPr>
        <w:rFonts w:ascii="Symbol" w:hAnsi="Symbol" w:hint="default"/>
        <w:color w:val="1D4F91"/>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22" w15:restartNumberingAfterBreak="0">
    <w:nsid w:val="20103726"/>
    <w:multiLevelType w:val="hybridMultilevel"/>
    <w:tmpl w:val="8820C996"/>
    <w:lvl w:ilvl="0" w:tplc="174E9412">
      <w:start w:val="1"/>
      <w:numFmt w:val="bullet"/>
      <w:lvlText w:val=""/>
      <w:lvlJc w:val="left"/>
      <w:pPr>
        <w:ind w:left="858" w:hanging="360"/>
      </w:pPr>
      <w:rPr>
        <w:rFonts w:ascii="Symbol" w:hAnsi="Symbol" w:hint="default"/>
        <w:color w:val="1D4F91"/>
      </w:rPr>
    </w:lvl>
    <w:lvl w:ilvl="1" w:tplc="0C090003">
      <w:start w:val="1"/>
      <w:numFmt w:val="bullet"/>
      <w:lvlText w:val="o"/>
      <w:lvlJc w:val="left"/>
      <w:pPr>
        <w:ind w:left="1578" w:hanging="360"/>
      </w:pPr>
      <w:rPr>
        <w:rFonts w:ascii="Courier New" w:hAnsi="Courier New" w:cs="Courier New" w:hint="default"/>
      </w:rPr>
    </w:lvl>
    <w:lvl w:ilvl="2" w:tplc="0C090005">
      <w:start w:val="1"/>
      <w:numFmt w:val="bullet"/>
      <w:lvlText w:val=""/>
      <w:lvlJc w:val="left"/>
      <w:pPr>
        <w:ind w:left="2298" w:hanging="360"/>
      </w:pPr>
      <w:rPr>
        <w:rFonts w:ascii="Wingdings" w:hAnsi="Wingdings" w:hint="default"/>
      </w:rPr>
    </w:lvl>
    <w:lvl w:ilvl="3" w:tplc="0C090001" w:tentative="1">
      <w:start w:val="1"/>
      <w:numFmt w:val="bullet"/>
      <w:lvlText w:val=""/>
      <w:lvlJc w:val="left"/>
      <w:pPr>
        <w:ind w:left="3018" w:hanging="360"/>
      </w:pPr>
      <w:rPr>
        <w:rFonts w:ascii="Symbol" w:hAnsi="Symbol" w:hint="default"/>
      </w:rPr>
    </w:lvl>
    <w:lvl w:ilvl="4" w:tplc="0C090003" w:tentative="1">
      <w:start w:val="1"/>
      <w:numFmt w:val="bullet"/>
      <w:lvlText w:val="o"/>
      <w:lvlJc w:val="left"/>
      <w:pPr>
        <w:ind w:left="3738" w:hanging="360"/>
      </w:pPr>
      <w:rPr>
        <w:rFonts w:ascii="Courier New" w:hAnsi="Courier New" w:cs="Courier New" w:hint="default"/>
      </w:rPr>
    </w:lvl>
    <w:lvl w:ilvl="5" w:tplc="0C090005" w:tentative="1">
      <w:start w:val="1"/>
      <w:numFmt w:val="bullet"/>
      <w:lvlText w:val=""/>
      <w:lvlJc w:val="left"/>
      <w:pPr>
        <w:ind w:left="4458" w:hanging="360"/>
      </w:pPr>
      <w:rPr>
        <w:rFonts w:ascii="Wingdings" w:hAnsi="Wingdings" w:hint="default"/>
      </w:rPr>
    </w:lvl>
    <w:lvl w:ilvl="6" w:tplc="0C090001" w:tentative="1">
      <w:start w:val="1"/>
      <w:numFmt w:val="bullet"/>
      <w:lvlText w:val=""/>
      <w:lvlJc w:val="left"/>
      <w:pPr>
        <w:ind w:left="5178" w:hanging="360"/>
      </w:pPr>
      <w:rPr>
        <w:rFonts w:ascii="Symbol" w:hAnsi="Symbol" w:hint="default"/>
      </w:rPr>
    </w:lvl>
    <w:lvl w:ilvl="7" w:tplc="0C090003" w:tentative="1">
      <w:start w:val="1"/>
      <w:numFmt w:val="bullet"/>
      <w:lvlText w:val="o"/>
      <w:lvlJc w:val="left"/>
      <w:pPr>
        <w:ind w:left="5898" w:hanging="360"/>
      </w:pPr>
      <w:rPr>
        <w:rFonts w:ascii="Courier New" w:hAnsi="Courier New" w:cs="Courier New" w:hint="default"/>
      </w:rPr>
    </w:lvl>
    <w:lvl w:ilvl="8" w:tplc="0C090005" w:tentative="1">
      <w:start w:val="1"/>
      <w:numFmt w:val="bullet"/>
      <w:lvlText w:val=""/>
      <w:lvlJc w:val="left"/>
      <w:pPr>
        <w:ind w:left="6618" w:hanging="360"/>
      </w:pPr>
      <w:rPr>
        <w:rFonts w:ascii="Wingdings" w:hAnsi="Wingdings" w:hint="default"/>
      </w:rPr>
    </w:lvl>
  </w:abstractNum>
  <w:abstractNum w:abstractNumId="23" w15:restartNumberingAfterBreak="0">
    <w:nsid w:val="212C507B"/>
    <w:multiLevelType w:val="hybridMultilevel"/>
    <w:tmpl w:val="7A186D9C"/>
    <w:lvl w:ilvl="0" w:tplc="D5689A7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4E34B90"/>
    <w:multiLevelType w:val="hybridMultilevel"/>
    <w:tmpl w:val="7C80AA26"/>
    <w:lvl w:ilvl="0" w:tplc="FFFFFFFF">
      <w:start w:val="1"/>
      <w:numFmt w:val="decimal"/>
      <w:lvlText w:val="%1."/>
      <w:lvlJc w:val="left"/>
      <w:pPr>
        <w:ind w:left="473" w:hanging="360"/>
      </w:pPr>
      <w:rPr>
        <w:rFonts w:hint="default"/>
        <w:b/>
        <w:bCs/>
        <w:i w:val="0"/>
        <w:color w:val="1D4F91"/>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56C60B3"/>
    <w:multiLevelType w:val="hybridMultilevel"/>
    <w:tmpl w:val="9594FC3A"/>
    <w:lvl w:ilvl="0" w:tplc="ED1E2366">
      <w:start w:val="1"/>
      <w:numFmt w:val="decimal"/>
      <w:lvlText w:val="%1."/>
      <w:lvlJc w:val="left"/>
      <w:pPr>
        <w:ind w:left="473" w:hanging="360"/>
      </w:pPr>
      <w:rPr>
        <w:rFonts w:hint="default"/>
        <w:b/>
        <w:bCs/>
        <w:i w:val="0"/>
        <w:color w:val="1D4F91"/>
        <w:sz w:val="21"/>
        <w:szCs w:val="2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6124BE2"/>
    <w:multiLevelType w:val="hybridMultilevel"/>
    <w:tmpl w:val="C78486A8"/>
    <w:lvl w:ilvl="0" w:tplc="FFFFFFFF">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327" w:hanging="360"/>
      </w:pPr>
    </w:lvl>
    <w:lvl w:ilvl="2" w:tplc="0C09001B" w:tentative="1">
      <w:start w:val="1"/>
      <w:numFmt w:val="lowerRoman"/>
      <w:lvlText w:val="%3."/>
      <w:lvlJc w:val="right"/>
      <w:pPr>
        <w:ind w:left="2047" w:hanging="180"/>
      </w:pPr>
    </w:lvl>
    <w:lvl w:ilvl="3" w:tplc="0C09000F" w:tentative="1">
      <w:start w:val="1"/>
      <w:numFmt w:val="decimal"/>
      <w:lvlText w:val="%4."/>
      <w:lvlJc w:val="left"/>
      <w:pPr>
        <w:ind w:left="2767" w:hanging="360"/>
      </w:pPr>
    </w:lvl>
    <w:lvl w:ilvl="4" w:tplc="0C090019" w:tentative="1">
      <w:start w:val="1"/>
      <w:numFmt w:val="lowerLetter"/>
      <w:lvlText w:val="%5."/>
      <w:lvlJc w:val="left"/>
      <w:pPr>
        <w:ind w:left="3487" w:hanging="360"/>
      </w:pPr>
    </w:lvl>
    <w:lvl w:ilvl="5" w:tplc="0C09001B" w:tentative="1">
      <w:start w:val="1"/>
      <w:numFmt w:val="lowerRoman"/>
      <w:lvlText w:val="%6."/>
      <w:lvlJc w:val="right"/>
      <w:pPr>
        <w:ind w:left="4207" w:hanging="180"/>
      </w:pPr>
    </w:lvl>
    <w:lvl w:ilvl="6" w:tplc="0C09000F" w:tentative="1">
      <w:start w:val="1"/>
      <w:numFmt w:val="decimal"/>
      <w:lvlText w:val="%7."/>
      <w:lvlJc w:val="left"/>
      <w:pPr>
        <w:ind w:left="4927" w:hanging="360"/>
      </w:pPr>
    </w:lvl>
    <w:lvl w:ilvl="7" w:tplc="0C090019" w:tentative="1">
      <w:start w:val="1"/>
      <w:numFmt w:val="lowerLetter"/>
      <w:lvlText w:val="%8."/>
      <w:lvlJc w:val="left"/>
      <w:pPr>
        <w:ind w:left="5647" w:hanging="360"/>
      </w:pPr>
    </w:lvl>
    <w:lvl w:ilvl="8" w:tplc="0C09001B" w:tentative="1">
      <w:start w:val="1"/>
      <w:numFmt w:val="lowerRoman"/>
      <w:lvlText w:val="%9."/>
      <w:lvlJc w:val="right"/>
      <w:pPr>
        <w:ind w:left="6367" w:hanging="180"/>
      </w:pPr>
    </w:lvl>
  </w:abstractNum>
  <w:abstractNum w:abstractNumId="27" w15:restartNumberingAfterBreak="0">
    <w:nsid w:val="28E74E15"/>
    <w:multiLevelType w:val="hybridMultilevel"/>
    <w:tmpl w:val="7A9C42CE"/>
    <w:lvl w:ilvl="0" w:tplc="E51E59C2">
      <w:start w:val="1"/>
      <w:numFmt w:val="bullet"/>
      <w:lvlText w:val=""/>
      <w:lvlJc w:val="left"/>
      <w:pPr>
        <w:ind w:left="946" w:hanging="360"/>
      </w:pPr>
      <w:rPr>
        <w:rFonts w:ascii="Symbol" w:hAnsi="Symbol" w:hint="default"/>
        <w:color w:val="1D4F91"/>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8" w15:restartNumberingAfterBreak="0">
    <w:nsid w:val="295E3FA5"/>
    <w:multiLevelType w:val="hybridMultilevel"/>
    <w:tmpl w:val="E9864B1C"/>
    <w:lvl w:ilvl="0" w:tplc="055ACF74">
      <w:start w:val="1"/>
      <w:numFmt w:val="decimal"/>
      <w:lvlText w:val="%1."/>
      <w:lvlJc w:val="left"/>
      <w:pPr>
        <w:ind w:left="473" w:hanging="360"/>
      </w:pPr>
      <w:rPr>
        <w:rFonts w:hint="default"/>
        <w:b/>
        <w:bCs/>
        <w:color w:val="2F5496" w:themeColor="accent1" w:themeShade="BF"/>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29" w15:restartNumberingAfterBreak="0">
    <w:nsid w:val="29EA3703"/>
    <w:multiLevelType w:val="hybridMultilevel"/>
    <w:tmpl w:val="5C06E528"/>
    <w:lvl w:ilvl="0" w:tplc="B2A6F9C8">
      <w:start w:val="1"/>
      <w:numFmt w:val="decimal"/>
      <w:lvlText w:val="%1."/>
      <w:lvlJc w:val="left"/>
      <w:pPr>
        <w:ind w:left="473" w:hanging="360"/>
      </w:pPr>
      <w:rPr>
        <w:rFonts w:ascii="Arial" w:eastAsia="Times New Roman" w:hAnsi="Arial" w:cs="Times New Roman"/>
        <w:b/>
        <w:bCs/>
        <w:i w:val="0"/>
        <w:color w:val="1D4F91"/>
        <w:sz w:val="21"/>
        <w:szCs w:val="2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C7C5DD1"/>
    <w:multiLevelType w:val="hybridMultilevel"/>
    <w:tmpl w:val="0E180116"/>
    <w:lvl w:ilvl="0" w:tplc="F4B8FAE2">
      <w:start w:val="1"/>
      <w:numFmt w:val="bullet"/>
      <w:lvlText w:val=""/>
      <w:lvlJc w:val="left"/>
      <w:pPr>
        <w:ind w:left="473" w:hanging="360"/>
      </w:pPr>
      <w:rPr>
        <w:rFonts w:ascii="Symbol" w:hAnsi="Symbol" w:hint="default"/>
        <w:color w:val="1D4F91"/>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31" w15:restartNumberingAfterBreak="0">
    <w:nsid w:val="2CF613F9"/>
    <w:multiLevelType w:val="hybridMultilevel"/>
    <w:tmpl w:val="9F68E71E"/>
    <w:lvl w:ilvl="0" w:tplc="F788D8F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1526177"/>
    <w:multiLevelType w:val="hybridMultilevel"/>
    <w:tmpl w:val="03EA8E58"/>
    <w:lvl w:ilvl="0" w:tplc="FFFFFFFF">
      <w:start w:val="1"/>
      <w:numFmt w:val="decimal"/>
      <w:lvlText w:val="%1."/>
      <w:lvlJc w:val="left"/>
      <w:pPr>
        <w:ind w:left="360" w:hanging="360"/>
      </w:pPr>
      <w:rPr>
        <w:rFonts w:hint="default"/>
        <w:b/>
        <w:bCs/>
        <w:i w:val="0"/>
        <w:color w:val="1D4F91"/>
        <w:sz w:val="21"/>
        <w:szCs w:val="21"/>
      </w:rPr>
    </w:lvl>
    <w:lvl w:ilvl="1" w:tplc="FFFFFFFF">
      <w:start w:val="1"/>
      <w:numFmt w:val="lowerLetter"/>
      <w:lvlText w:val="%2."/>
      <w:lvlJc w:val="left"/>
      <w:pPr>
        <w:ind w:left="1327" w:hanging="360"/>
      </w:pPr>
    </w:lvl>
    <w:lvl w:ilvl="2" w:tplc="FFFFFFFF" w:tentative="1">
      <w:start w:val="1"/>
      <w:numFmt w:val="lowerRoman"/>
      <w:lvlText w:val="%3."/>
      <w:lvlJc w:val="right"/>
      <w:pPr>
        <w:ind w:left="2047" w:hanging="180"/>
      </w:pPr>
    </w:lvl>
    <w:lvl w:ilvl="3" w:tplc="FFFFFFFF" w:tentative="1">
      <w:start w:val="1"/>
      <w:numFmt w:val="decimal"/>
      <w:lvlText w:val="%4."/>
      <w:lvlJc w:val="left"/>
      <w:pPr>
        <w:ind w:left="2767" w:hanging="360"/>
      </w:pPr>
    </w:lvl>
    <w:lvl w:ilvl="4" w:tplc="FFFFFFFF" w:tentative="1">
      <w:start w:val="1"/>
      <w:numFmt w:val="lowerLetter"/>
      <w:lvlText w:val="%5."/>
      <w:lvlJc w:val="left"/>
      <w:pPr>
        <w:ind w:left="3487" w:hanging="360"/>
      </w:pPr>
    </w:lvl>
    <w:lvl w:ilvl="5" w:tplc="FFFFFFFF" w:tentative="1">
      <w:start w:val="1"/>
      <w:numFmt w:val="lowerRoman"/>
      <w:lvlText w:val="%6."/>
      <w:lvlJc w:val="right"/>
      <w:pPr>
        <w:ind w:left="4207" w:hanging="180"/>
      </w:pPr>
    </w:lvl>
    <w:lvl w:ilvl="6" w:tplc="FFFFFFFF" w:tentative="1">
      <w:start w:val="1"/>
      <w:numFmt w:val="decimal"/>
      <w:lvlText w:val="%7."/>
      <w:lvlJc w:val="left"/>
      <w:pPr>
        <w:ind w:left="4927" w:hanging="360"/>
      </w:pPr>
    </w:lvl>
    <w:lvl w:ilvl="7" w:tplc="FFFFFFFF" w:tentative="1">
      <w:start w:val="1"/>
      <w:numFmt w:val="lowerLetter"/>
      <w:lvlText w:val="%8."/>
      <w:lvlJc w:val="left"/>
      <w:pPr>
        <w:ind w:left="5647" w:hanging="360"/>
      </w:pPr>
    </w:lvl>
    <w:lvl w:ilvl="8" w:tplc="FFFFFFFF" w:tentative="1">
      <w:start w:val="1"/>
      <w:numFmt w:val="lowerRoman"/>
      <w:lvlText w:val="%9."/>
      <w:lvlJc w:val="right"/>
      <w:pPr>
        <w:ind w:left="6367" w:hanging="180"/>
      </w:pPr>
    </w:lvl>
  </w:abstractNum>
  <w:abstractNum w:abstractNumId="33" w15:restartNumberingAfterBreak="0">
    <w:nsid w:val="31A718F5"/>
    <w:multiLevelType w:val="hybridMultilevel"/>
    <w:tmpl w:val="BF746E26"/>
    <w:lvl w:ilvl="0" w:tplc="3F0624CC">
      <w:start w:val="1"/>
      <w:numFmt w:val="decimal"/>
      <w:lvlText w:val="%1."/>
      <w:lvlJc w:val="left"/>
      <w:pPr>
        <w:ind w:left="473" w:hanging="360"/>
      </w:pPr>
      <w:rPr>
        <w:rFonts w:hint="default"/>
        <w:b/>
        <w:bCs/>
        <w:color w:val="2F5496" w:themeColor="accent1" w:themeShade="BF"/>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34" w15:restartNumberingAfterBreak="0">
    <w:nsid w:val="31A96018"/>
    <w:multiLevelType w:val="hybridMultilevel"/>
    <w:tmpl w:val="B7CCA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2384543"/>
    <w:multiLevelType w:val="hybridMultilevel"/>
    <w:tmpl w:val="DE4E172C"/>
    <w:lvl w:ilvl="0" w:tplc="E51E59C2">
      <w:start w:val="1"/>
      <w:numFmt w:val="bullet"/>
      <w:lvlText w:val=""/>
      <w:lvlJc w:val="left"/>
      <w:pPr>
        <w:ind w:left="946" w:hanging="360"/>
      </w:pPr>
      <w:rPr>
        <w:rFonts w:ascii="Symbol" w:hAnsi="Symbol" w:hint="default"/>
        <w:color w:val="1D4F91"/>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6" w15:restartNumberingAfterBreak="0">
    <w:nsid w:val="33174141"/>
    <w:multiLevelType w:val="hybridMultilevel"/>
    <w:tmpl w:val="E2BE3C36"/>
    <w:lvl w:ilvl="0" w:tplc="65FA8EAA">
      <w:start w:val="1"/>
      <w:numFmt w:val="bullet"/>
      <w:lvlText w:val=""/>
      <w:lvlJc w:val="left"/>
      <w:pPr>
        <w:ind w:left="833" w:hanging="360"/>
      </w:pPr>
      <w:rPr>
        <w:rFonts w:ascii="Symbol" w:hAnsi="Symbol" w:hint="default"/>
        <w:color w:val="1D4F91"/>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7" w15:restartNumberingAfterBreak="0">
    <w:nsid w:val="33C711B7"/>
    <w:multiLevelType w:val="hybridMultilevel"/>
    <w:tmpl w:val="AA60B150"/>
    <w:lvl w:ilvl="0" w:tplc="FFFFFFFF">
      <w:start w:val="1"/>
      <w:numFmt w:val="decimal"/>
      <w:lvlText w:val="%1."/>
      <w:lvlJc w:val="left"/>
      <w:pPr>
        <w:ind w:left="473"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342F353D"/>
    <w:multiLevelType w:val="hybridMultilevel"/>
    <w:tmpl w:val="03EA8E58"/>
    <w:lvl w:ilvl="0" w:tplc="C4D25488">
      <w:start w:val="1"/>
      <w:numFmt w:val="decimal"/>
      <w:lvlText w:val="%1."/>
      <w:lvlJc w:val="left"/>
      <w:pPr>
        <w:ind w:left="473" w:hanging="360"/>
      </w:pPr>
      <w:rPr>
        <w:rFonts w:hint="default"/>
        <w:b/>
        <w:bCs/>
        <w:i w:val="0"/>
        <w:color w:val="1D4F91"/>
        <w:sz w:val="21"/>
        <w:szCs w:val="21"/>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47351A5"/>
    <w:multiLevelType w:val="hybridMultilevel"/>
    <w:tmpl w:val="D61807D4"/>
    <w:lvl w:ilvl="0" w:tplc="BE266F8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36EF1C92"/>
    <w:multiLevelType w:val="hybridMultilevel"/>
    <w:tmpl w:val="9536D414"/>
    <w:lvl w:ilvl="0" w:tplc="A7B07630">
      <w:start w:val="1"/>
      <w:numFmt w:val="decimal"/>
      <w:lvlText w:val="%1."/>
      <w:lvlJc w:val="left"/>
      <w:pPr>
        <w:ind w:left="1020" w:hanging="360"/>
      </w:pPr>
    </w:lvl>
    <w:lvl w:ilvl="1" w:tplc="AFF624DE">
      <w:start w:val="1"/>
      <w:numFmt w:val="decimal"/>
      <w:lvlText w:val="%2."/>
      <w:lvlJc w:val="left"/>
      <w:pPr>
        <w:ind w:left="1020" w:hanging="360"/>
      </w:pPr>
    </w:lvl>
    <w:lvl w:ilvl="2" w:tplc="C92416CA">
      <w:start w:val="1"/>
      <w:numFmt w:val="decimal"/>
      <w:lvlText w:val="%3."/>
      <w:lvlJc w:val="left"/>
      <w:pPr>
        <w:ind w:left="1020" w:hanging="360"/>
      </w:pPr>
    </w:lvl>
    <w:lvl w:ilvl="3" w:tplc="8196ED12">
      <w:start w:val="1"/>
      <w:numFmt w:val="decimal"/>
      <w:lvlText w:val="%4."/>
      <w:lvlJc w:val="left"/>
      <w:pPr>
        <w:ind w:left="1020" w:hanging="360"/>
      </w:pPr>
    </w:lvl>
    <w:lvl w:ilvl="4" w:tplc="7CFC5812">
      <w:start w:val="1"/>
      <w:numFmt w:val="decimal"/>
      <w:lvlText w:val="%5."/>
      <w:lvlJc w:val="left"/>
      <w:pPr>
        <w:ind w:left="1020" w:hanging="360"/>
      </w:pPr>
    </w:lvl>
    <w:lvl w:ilvl="5" w:tplc="069CFEEC">
      <w:start w:val="1"/>
      <w:numFmt w:val="decimal"/>
      <w:lvlText w:val="%6."/>
      <w:lvlJc w:val="left"/>
      <w:pPr>
        <w:ind w:left="1020" w:hanging="360"/>
      </w:pPr>
    </w:lvl>
    <w:lvl w:ilvl="6" w:tplc="672EC706">
      <w:start w:val="1"/>
      <w:numFmt w:val="decimal"/>
      <w:lvlText w:val="%7."/>
      <w:lvlJc w:val="left"/>
      <w:pPr>
        <w:ind w:left="1020" w:hanging="360"/>
      </w:pPr>
    </w:lvl>
    <w:lvl w:ilvl="7" w:tplc="BFCA2A58">
      <w:start w:val="1"/>
      <w:numFmt w:val="decimal"/>
      <w:lvlText w:val="%8."/>
      <w:lvlJc w:val="left"/>
      <w:pPr>
        <w:ind w:left="1020" w:hanging="360"/>
      </w:pPr>
    </w:lvl>
    <w:lvl w:ilvl="8" w:tplc="F3466E1A">
      <w:start w:val="1"/>
      <w:numFmt w:val="decimal"/>
      <w:lvlText w:val="%9."/>
      <w:lvlJc w:val="left"/>
      <w:pPr>
        <w:ind w:left="1020" w:hanging="360"/>
      </w:pPr>
    </w:lvl>
  </w:abstractNum>
  <w:abstractNum w:abstractNumId="41" w15:restartNumberingAfterBreak="0">
    <w:nsid w:val="3C8D2848"/>
    <w:multiLevelType w:val="hybridMultilevel"/>
    <w:tmpl w:val="C21C3B8E"/>
    <w:lvl w:ilvl="0" w:tplc="39E801F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3EA44EA7"/>
    <w:multiLevelType w:val="hybridMultilevel"/>
    <w:tmpl w:val="2D8847DA"/>
    <w:lvl w:ilvl="0" w:tplc="FFFFFFFF">
      <w:start w:val="1"/>
      <w:numFmt w:val="decimal"/>
      <w:lvlText w:val="%1."/>
      <w:lvlJc w:val="left"/>
      <w:pPr>
        <w:ind w:left="473" w:hanging="360"/>
      </w:pPr>
      <w:rPr>
        <w:rFonts w:hint="default"/>
        <w:b/>
        <w:bCs/>
        <w:i w:val="0"/>
        <w:color w:val="2F5496" w:themeColor="accent1" w:themeShade="BF"/>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F573A54"/>
    <w:multiLevelType w:val="multilevel"/>
    <w:tmpl w:val="F02C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FCC2B0D"/>
    <w:multiLevelType w:val="hybridMultilevel"/>
    <w:tmpl w:val="9BA6C2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1855D87"/>
    <w:multiLevelType w:val="hybridMultilevel"/>
    <w:tmpl w:val="12B06C42"/>
    <w:lvl w:ilvl="0" w:tplc="FFFFFFFF">
      <w:start w:val="1"/>
      <w:numFmt w:val="decimal"/>
      <w:lvlText w:val="%1."/>
      <w:lvlJc w:val="left"/>
      <w:pPr>
        <w:ind w:left="473" w:hanging="360"/>
      </w:pPr>
      <w:rPr>
        <w:rFonts w:hint="default"/>
        <w:b/>
        <w:bCs/>
        <w:color w:val="2F5496" w:themeColor="accent1" w:themeShade="BF"/>
        <w:sz w:val="21"/>
        <w:szCs w:val="21"/>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46" w15:restartNumberingAfterBreak="0">
    <w:nsid w:val="42AF7F02"/>
    <w:multiLevelType w:val="hybridMultilevel"/>
    <w:tmpl w:val="C458FC64"/>
    <w:lvl w:ilvl="0" w:tplc="5192AC8C">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41E6FA6"/>
    <w:multiLevelType w:val="hybridMultilevel"/>
    <w:tmpl w:val="19727540"/>
    <w:lvl w:ilvl="0" w:tplc="FFFFFFFF">
      <w:start w:val="1"/>
      <w:numFmt w:val="decimal"/>
      <w:lvlText w:val="%1."/>
      <w:lvlJc w:val="left"/>
      <w:pPr>
        <w:ind w:left="473"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44773FF3"/>
    <w:multiLevelType w:val="hybridMultilevel"/>
    <w:tmpl w:val="A0B25C2A"/>
    <w:lvl w:ilvl="0" w:tplc="FFFFFFFF">
      <w:start w:val="1"/>
      <w:numFmt w:val="decimal"/>
      <w:lvlText w:val="%1."/>
      <w:lvlJc w:val="left"/>
      <w:pPr>
        <w:ind w:left="360" w:hanging="360"/>
      </w:pPr>
      <w:rPr>
        <w:rFonts w:hint="default"/>
        <w:b/>
        <w:bCs/>
        <w:i w:val="0"/>
        <w:color w:val="1D4F91"/>
        <w:sz w:val="21"/>
        <w:szCs w:val="21"/>
      </w:rPr>
    </w:lvl>
    <w:lvl w:ilvl="1" w:tplc="FFFFFFFF">
      <w:start w:val="1"/>
      <w:numFmt w:val="lowerLetter"/>
      <w:lvlText w:val="%2."/>
      <w:lvlJc w:val="left"/>
      <w:pPr>
        <w:ind w:left="1327" w:hanging="360"/>
      </w:pPr>
    </w:lvl>
    <w:lvl w:ilvl="2" w:tplc="FFFFFFFF" w:tentative="1">
      <w:start w:val="1"/>
      <w:numFmt w:val="lowerRoman"/>
      <w:lvlText w:val="%3."/>
      <w:lvlJc w:val="right"/>
      <w:pPr>
        <w:ind w:left="2047" w:hanging="180"/>
      </w:pPr>
    </w:lvl>
    <w:lvl w:ilvl="3" w:tplc="FFFFFFFF" w:tentative="1">
      <w:start w:val="1"/>
      <w:numFmt w:val="decimal"/>
      <w:lvlText w:val="%4."/>
      <w:lvlJc w:val="left"/>
      <w:pPr>
        <w:ind w:left="2767" w:hanging="360"/>
      </w:pPr>
    </w:lvl>
    <w:lvl w:ilvl="4" w:tplc="FFFFFFFF" w:tentative="1">
      <w:start w:val="1"/>
      <w:numFmt w:val="lowerLetter"/>
      <w:lvlText w:val="%5."/>
      <w:lvlJc w:val="left"/>
      <w:pPr>
        <w:ind w:left="3487" w:hanging="360"/>
      </w:pPr>
    </w:lvl>
    <w:lvl w:ilvl="5" w:tplc="FFFFFFFF" w:tentative="1">
      <w:start w:val="1"/>
      <w:numFmt w:val="lowerRoman"/>
      <w:lvlText w:val="%6."/>
      <w:lvlJc w:val="right"/>
      <w:pPr>
        <w:ind w:left="4207" w:hanging="180"/>
      </w:pPr>
    </w:lvl>
    <w:lvl w:ilvl="6" w:tplc="FFFFFFFF" w:tentative="1">
      <w:start w:val="1"/>
      <w:numFmt w:val="decimal"/>
      <w:lvlText w:val="%7."/>
      <w:lvlJc w:val="left"/>
      <w:pPr>
        <w:ind w:left="4927" w:hanging="360"/>
      </w:pPr>
    </w:lvl>
    <w:lvl w:ilvl="7" w:tplc="FFFFFFFF" w:tentative="1">
      <w:start w:val="1"/>
      <w:numFmt w:val="lowerLetter"/>
      <w:lvlText w:val="%8."/>
      <w:lvlJc w:val="left"/>
      <w:pPr>
        <w:ind w:left="5647" w:hanging="360"/>
      </w:pPr>
    </w:lvl>
    <w:lvl w:ilvl="8" w:tplc="FFFFFFFF" w:tentative="1">
      <w:start w:val="1"/>
      <w:numFmt w:val="lowerRoman"/>
      <w:lvlText w:val="%9."/>
      <w:lvlJc w:val="right"/>
      <w:pPr>
        <w:ind w:left="6367" w:hanging="180"/>
      </w:pPr>
    </w:lvl>
  </w:abstractNum>
  <w:abstractNum w:abstractNumId="49" w15:restartNumberingAfterBreak="0">
    <w:nsid w:val="475C542F"/>
    <w:multiLevelType w:val="hybridMultilevel"/>
    <w:tmpl w:val="CBD68C40"/>
    <w:lvl w:ilvl="0" w:tplc="884EAA38">
      <w:start w:val="1"/>
      <w:numFmt w:val="lowerLetter"/>
      <w:lvlText w:val="%1)"/>
      <w:lvlJc w:val="left"/>
      <w:pPr>
        <w:ind w:left="-377" w:hanging="360"/>
      </w:pPr>
      <w:rPr>
        <w:rFonts w:hint="default"/>
      </w:rPr>
    </w:lvl>
    <w:lvl w:ilvl="1" w:tplc="0C090019" w:tentative="1">
      <w:start w:val="1"/>
      <w:numFmt w:val="lowerLetter"/>
      <w:lvlText w:val="%2."/>
      <w:lvlJc w:val="left"/>
      <w:pPr>
        <w:ind w:left="343" w:hanging="360"/>
      </w:pPr>
    </w:lvl>
    <w:lvl w:ilvl="2" w:tplc="0C09001B" w:tentative="1">
      <w:start w:val="1"/>
      <w:numFmt w:val="lowerRoman"/>
      <w:lvlText w:val="%3."/>
      <w:lvlJc w:val="right"/>
      <w:pPr>
        <w:ind w:left="1063" w:hanging="180"/>
      </w:pPr>
    </w:lvl>
    <w:lvl w:ilvl="3" w:tplc="0C09000F" w:tentative="1">
      <w:start w:val="1"/>
      <w:numFmt w:val="decimal"/>
      <w:lvlText w:val="%4."/>
      <w:lvlJc w:val="left"/>
      <w:pPr>
        <w:ind w:left="1783" w:hanging="360"/>
      </w:pPr>
    </w:lvl>
    <w:lvl w:ilvl="4" w:tplc="0C090019" w:tentative="1">
      <w:start w:val="1"/>
      <w:numFmt w:val="lowerLetter"/>
      <w:lvlText w:val="%5."/>
      <w:lvlJc w:val="left"/>
      <w:pPr>
        <w:ind w:left="2503" w:hanging="360"/>
      </w:pPr>
    </w:lvl>
    <w:lvl w:ilvl="5" w:tplc="0C09001B" w:tentative="1">
      <w:start w:val="1"/>
      <w:numFmt w:val="lowerRoman"/>
      <w:lvlText w:val="%6."/>
      <w:lvlJc w:val="right"/>
      <w:pPr>
        <w:ind w:left="3223" w:hanging="180"/>
      </w:pPr>
    </w:lvl>
    <w:lvl w:ilvl="6" w:tplc="0C09000F" w:tentative="1">
      <w:start w:val="1"/>
      <w:numFmt w:val="decimal"/>
      <w:lvlText w:val="%7."/>
      <w:lvlJc w:val="left"/>
      <w:pPr>
        <w:ind w:left="3943" w:hanging="360"/>
      </w:pPr>
    </w:lvl>
    <w:lvl w:ilvl="7" w:tplc="0C090019" w:tentative="1">
      <w:start w:val="1"/>
      <w:numFmt w:val="lowerLetter"/>
      <w:lvlText w:val="%8."/>
      <w:lvlJc w:val="left"/>
      <w:pPr>
        <w:ind w:left="4663" w:hanging="360"/>
      </w:pPr>
    </w:lvl>
    <w:lvl w:ilvl="8" w:tplc="0C09001B" w:tentative="1">
      <w:start w:val="1"/>
      <w:numFmt w:val="lowerRoman"/>
      <w:lvlText w:val="%9."/>
      <w:lvlJc w:val="right"/>
      <w:pPr>
        <w:ind w:left="5383" w:hanging="180"/>
      </w:pPr>
    </w:lvl>
  </w:abstractNum>
  <w:abstractNum w:abstractNumId="50" w15:restartNumberingAfterBreak="0">
    <w:nsid w:val="47D86712"/>
    <w:multiLevelType w:val="hybridMultilevel"/>
    <w:tmpl w:val="E68042C6"/>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51" w15:restartNumberingAfterBreak="0">
    <w:nsid w:val="4D5B743F"/>
    <w:multiLevelType w:val="hybridMultilevel"/>
    <w:tmpl w:val="013EF59C"/>
    <w:lvl w:ilvl="0" w:tplc="0024BE6C">
      <w:start w:val="1"/>
      <w:numFmt w:val="bullet"/>
      <w:lvlText w:val=""/>
      <w:lvlJc w:val="left"/>
      <w:pPr>
        <w:ind w:left="833" w:hanging="360"/>
      </w:pPr>
      <w:rPr>
        <w:rFonts w:ascii="Symbol" w:hAnsi="Symbol" w:hint="default"/>
        <w:color w:val="1D4F91"/>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52" w15:restartNumberingAfterBreak="0">
    <w:nsid w:val="506F0B36"/>
    <w:multiLevelType w:val="hybridMultilevel"/>
    <w:tmpl w:val="9230AD8A"/>
    <w:lvl w:ilvl="0" w:tplc="FFFFFFFF">
      <w:start w:val="1"/>
      <w:numFmt w:val="decimal"/>
      <w:lvlText w:val="%1."/>
      <w:lvlJc w:val="left"/>
      <w:pPr>
        <w:ind w:left="1325" w:hanging="360"/>
      </w:pPr>
      <w:rPr>
        <w:rFonts w:hint="default"/>
        <w:b/>
        <w:bCs/>
        <w:i w:val="0"/>
        <w:color w:val="2F5496" w:themeColor="accent1" w:themeShade="BF"/>
        <w:sz w:val="21"/>
        <w:szCs w:val="21"/>
      </w:rPr>
    </w:lvl>
    <w:lvl w:ilvl="1" w:tplc="FFFFFFFF">
      <w:start w:val="1"/>
      <w:numFmt w:val="lowerLetter"/>
      <w:lvlText w:val="%2."/>
      <w:lvlJc w:val="left"/>
      <w:pPr>
        <w:ind w:left="2292" w:hanging="360"/>
      </w:pPr>
    </w:lvl>
    <w:lvl w:ilvl="2" w:tplc="FFFFFFFF" w:tentative="1">
      <w:start w:val="1"/>
      <w:numFmt w:val="lowerRoman"/>
      <w:lvlText w:val="%3."/>
      <w:lvlJc w:val="right"/>
      <w:pPr>
        <w:ind w:left="3012" w:hanging="180"/>
      </w:pPr>
    </w:lvl>
    <w:lvl w:ilvl="3" w:tplc="FFFFFFFF" w:tentative="1">
      <w:start w:val="1"/>
      <w:numFmt w:val="decimal"/>
      <w:lvlText w:val="%4."/>
      <w:lvlJc w:val="left"/>
      <w:pPr>
        <w:ind w:left="3732" w:hanging="360"/>
      </w:pPr>
    </w:lvl>
    <w:lvl w:ilvl="4" w:tplc="FFFFFFFF" w:tentative="1">
      <w:start w:val="1"/>
      <w:numFmt w:val="lowerLetter"/>
      <w:lvlText w:val="%5."/>
      <w:lvlJc w:val="left"/>
      <w:pPr>
        <w:ind w:left="4452" w:hanging="360"/>
      </w:pPr>
    </w:lvl>
    <w:lvl w:ilvl="5" w:tplc="FFFFFFFF" w:tentative="1">
      <w:start w:val="1"/>
      <w:numFmt w:val="lowerRoman"/>
      <w:lvlText w:val="%6."/>
      <w:lvlJc w:val="right"/>
      <w:pPr>
        <w:ind w:left="5172" w:hanging="180"/>
      </w:pPr>
    </w:lvl>
    <w:lvl w:ilvl="6" w:tplc="FFFFFFFF" w:tentative="1">
      <w:start w:val="1"/>
      <w:numFmt w:val="decimal"/>
      <w:lvlText w:val="%7."/>
      <w:lvlJc w:val="left"/>
      <w:pPr>
        <w:ind w:left="5892" w:hanging="360"/>
      </w:pPr>
    </w:lvl>
    <w:lvl w:ilvl="7" w:tplc="FFFFFFFF" w:tentative="1">
      <w:start w:val="1"/>
      <w:numFmt w:val="lowerLetter"/>
      <w:lvlText w:val="%8."/>
      <w:lvlJc w:val="left"/>
      <w:pPr>
        <w:ind w:left="6612" w:hanging="360"/>
      </w:pPr>
    </w:lvl>
    <w:lvl w:ilvl="8" w:tplc="FFFFFFFF" w:tentative="1">
      <w:start w:val="1"/>
      <w:numFmt w:val="lowerRoman"/>
      <w:lvlText w:val="%9."/>
      <w:lvlJc w:val="right"/>
      <w:pPr>
        <w:ind w:left="7332" w:hanging="180"/>
      </w:pPr>
    </w:lvl>
  </w:abstractNum>
  <w:abstractNum w:abstractNumId="53" w15:restartNumberingAfterBreak="0">
    <w:nsid w:val="533852E9"/>
    <w:multiLevelType w:val="hybridMultilevel"/>
    <w:tmpl w:val="88349B4A"/>
    <w:lvl w:ilvl="0" w:tplc="FFFFFFFF">
      <w:start w:val="1"/>
      <w:numFmt w:val="decimal"/>
      <w:lvlText w:val="%1."/>
      <w:lvlJc w:val="left"/>
      <w:pPr>
        <w:ind w:left="1080" w:hanging="360"/>
      </w:pPr>
      <w:rPr>
        <w:rFonts w:hint="default"/>
        <w:b/>
        <w:bCs/>
        <w:color w:val="1D4F9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54213145"/>
    <w:multiLevelType w:val="multilevel"/>
    <w:tmpl w:val="D47C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7B03B5F"/>
    <w:multiLevelType w:val="hybridMultilevel"/>
    <w:tmpl w:val="F81CE8A2"/>
    <w:lvl w:ilvl="0" w:tplc="25D0F01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57D41713"/>
    <w:multiLevelType w:val="multilevel"/>
    <w:tmpl w:val="6C6E1B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A8C6486"/>
    <w:multiLevelType w:val="hybridMultilevel"/>
    <w:tmpl w:val="8BC6A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5AC639CB"/>
    <w:multiLevelType w:val="multilevel"/>
    <w:tmpl w:val="4E80E166"/>
    <w:lvl w:ilvl="0">
      <w:start w:val="1"/>
      <w:numFmt w:val="decimal"/>
      <w:lvlText w:val="%1."/>
      <w:lvlJc w:val="left"/>
      <w:pPr>
        <w:tabs>
          <w:tab w:val="num" w:pos="720"/>
        </w:tabs>
        <w:ind w:left="720" w:hanging="360"/>
      </w:pPr>
      <w:rPr>
        <w:rFonts w:ascii="Arial" w:eastAsia="Times New Roman" w:hAnsi="Arial" w:cs="Arial"/>
        <w:b/>
        <w:bCs/>
        <w:color w:val="2F5496" w:themeColor="accent1" w:themeShade="B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29A71A3"/>
    <w:multiLevelType w:val="hybridMultilevel"/>
    <w:tmpl w:val="92380FDA"/>
    <w:lvl w:ilvl="0" w:tplc="0C090001">
      <w:start w:val="1"/>
      <w:numFmt w:val="bullet"/>
      <w:lvlText w:val=""/>
      <w:lvlJc w:val="left"/>
      <w:pPr>
        <w:ind w:left="656" w:hanging="360"/>
      </w:pPr>
      <w:rPr>
        <w:rFonts w:ascii="Symbol" w:hAnsi="Symbol" w:hint="default"/>
      </w:rPr>
    </w:lvl>
    <w:lvl w:ilvl="1" w:tplc="0C090003" w:tentative="1">
      <w:start w:val="1"/>
      <w:numFmt w:val="bullet"/>
      <w:lvlText w:val="o"/>
      <w:lvlJc w:val="left"/>
      <w:pPr>
        <w:ind w:left="1376" w:hanging="360"/>
      </w:pPr>
      <w:rPr>
        <w:rFonts w:ascii="Courier New" w:hAnsi="Courier New" w:cs="Courier New" w:hint="default"/>
      </w:rPr>
    </w:lvl>
    <w:lvl w:ilvl="2" w:tplc="0C090005" w:tentative="1">
      <w:start w:val="1"/>
      <w:numFmt w:val="bullet"/>
      <w:lvlText w:val=""/>
      <w:lvlJc w:val="left"/>
      <w:pPr>
        <w:ind w:left="2096" w:hanging="360"/>
      </w:pPr>
      <w:rPr>
        <w:rFonts w:ascii="Wingdings" w:hAnsi="Wingdings" w:hint="default"/>
      </w:rPr>
    </w:lvl>
    <w:lvl w:ilvl="3" w:tplc="0C090001" w:tentative="1">
      <w:start w:val="1"/>
      <w:numFmt w:val="bullet"/>
      <w:lvlText w:val=""/>
      <w:lvlJc w:val="left"/>
      <w:pPr>
        <w:ind w:left="2816" w:hanging="360"/>
      </w:pPr>
      <w:rPr>
        <w:rFonts w:ascii="Symbol" w:hAnsi="Symbol" w:hint="default"/>
      </w:rPr>
    </w:lvl>
    <w:lvl w:ilvl="4" w:tplc="0C090003" w:tentative="1">
      <w:start w:val="1"/>
      <w:numFmt w:val="bullet"/>
      <w:lvlText w:val="o"/>
      <w:lvlJc w:val="left"/>
      <w:pPr>
        <w:ind w:left="3536" w:hanging="360"/>
      </w:pPr>
      <w:rPr>
        <w:rFonts w:ascii="Courier New" w:hAnsi="Courier New" w:cs="Courier New" w:hint="default"/>
      </w:rPr>
    </w:lvl>
    <w:lvl w:ilvl="5" w:tplc="0C090005" w:tentative="1">
      <w:start w:val="1"/>
      <w:numFmt w:val="bullet"/>
      <w:lvlText w:val=""/>
      <w:lvlJc w:val="left"/>
      <w:pPr>
        <w:ind w:left="4256" w:hanging="360"/>
      </w:pPr>
      <w:rPr>
        <w:rFonts w:ascii="Wingdings" w:hAnsi="Wingdings" w:hint="default"/>
      </w:rPr>
    </w:lvl>
    <w:lvl w:ilvl="6" w:tplc="0C090001" w:tentative="1">
      <w:start w:val="1"/>
      <w:numFmt w:val="bullet"/>
      <w:lvlText w:val=""/>
      <w:lvlJc w:val="left"/>
      <w:pPr>
        <w:ind w:left="4976" w:hanging="360"/>
      </w:pPr>
      <w:rPr>
        <w:rFonts w:ascii="Symbol" w:hAnsi="Symbol" w:hint="default"/>
      </w:rPr>
    </w:lvl>
    <w:lvl w:ilvl="7" w:tplc="0C090003" w:tentative="1">
      <w:start w:val="1"/>
      <w:numFmt w:val="bullet"/>
      <w:lvlText w:val="o"/>
      <w:lvlJc w:val="left"/>
      <w:pPr>
        <w:ind w:left="5696" w:hanging="360"/>
      </w:pPr>
      <w:rPr>
        <w:rFonts w:ascii="Courier New" w:hAnsi="Courier New" w:cs="Courier New" w:hint="default"/>
      </w:rPr>
    </w:lvl>
    <w:lvl w:ilvl="8" w:tplc="0C090005" w:tentative="1">
      <w:start w:val="1"/>
      <w:numFmt w:val="bullet"/>
      <w:lvlText w:val=""/>
      <w:lvlJc w:val="left"/>
      <w:pPr>
        <w:ind w:left="6416" w:hanging="360"/>
      </w:pPr>
      <w:rPr>
        <w:rFonts w:ascii="Wingdings" w:hAnsi="Wingdings" w:hint="default"/>
      </w:rPr>
    </w:lvl>
  </w:abstractNum>
  <w:abstractNum w:abstractNumId="60" w15:restartNumberingAfterBreak="0">
    <w:nsid w:val="62B869E3"/>
    <w:multiLevelType w:val="hybridMultilevel"/>
    <w:tmpl w:val="6FBACDEE"/>
    <w:lvl w:ilvl="0" w:tplc="DD46717E">
      <w:start w:val="1"/>
      <w:numFmt w:val="bullet"/>
      <w:lvlText w:val=""/>
      <w:lvlJc w:val="left"/>
      <w:pPr>
        <w:ind w:left="1146" w:hanging="360"/>
      </w:pPr>
      <w:rPr>
        <w:rFonts w:ascii="Symbol" w:hAnsi="Symbol" w:hint="default"/>
        <w:color w:val="1D4F91"/>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1" w15:restartNumberingAfterBreak="0">
    <w:nsid w:val="63FD391B"/>
    <w:multiLevelType w:val="hybridMultilevel"/>
    <w:tmpl w:val="0922A3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648F1CB9"/>
    <w:multiLevelType w:val="hybridMultilevel"/>
    <w:tmpl w:val="89807912"/>
    <w:lvl w:ilvl="0" w:tplc="5AB2CA08">
      <w:start w:val="1"/>
      <w:numFmt w:val="bullet"/>
      <w:lvlText w:val=""/>
      <w:lvlJc w:val="left"/>
      <w:pPr>
        <w:ind w:left="720" w:hanging="360"/>
      </w:pPr>
      <w:rPr>
        <w:rFonts w:ascii="Symbol" w:hAnsi="Symbol" w:hint="default"/>
        <w:color w:val="1D4F9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62317AD"/>
    <w:multiLevelType w:val="hybridMultilevel"/>
    <w:tmpl w:val="412A6AC2"/>
    <w:lvl w:ilvl="0" w:tplc="FE4E9AFA">
      <w:start w:val="1"/>
      <w:numFmt w:val="decimal"/>
      <w:lvlText w:val="%1."/>
      <w:lvlJc w:val="left"/>
      <w:pPr>
        <w:ind w:left="473" w:hanging="360"/>
      </w:pPr>
      <w:rPr>
        <w:rFonts w:hint="default"/>
        <w:b/>
        <w:bCs/>
        <w:color w:val="2F5496" w:themeColor="accent1" w:themeShade="BF"/>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64" w15:restartNumberingAfterBreak="0">
    <w:nsid w:val="67131182"/>
    <w:multiLevelType w:val="hybridMultilevel"/>
    <w:tmpl w:val="69AE98E6"/>
    <w:lvl w:ilvl="0" w:tplc="18C48BA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68C87F77"/>
    <w:multiLevelType w:val="hybridMultilevel"/>
    <w:tmpl w:val="4AD2F32E"/>
    <w:lvl w:ilvl="0" w:tplc="C93E081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6C8B5D6B"/>
    <w:multiLevelType w:val="hybridMultilevel"/>
    <w:tmpl w:val="527CBE78"/>
    <w:lvl w:ilvl="0" w:tplc="FFFFFFFF">
      <w:start w:val="1"/>
      <w:numFmt w:val="decimal"/>
      <w:lvlText w:val="%1."/>
      <w:lvlJc w:val="left"/>
      <w:pPr>
        <w:ind w:left="473" w:hanging="360"/>
      </w:pPr>
      <w:rPr>
        <w:rFonts w:hint="default"/>
        <w:b/>
        <w:bCs/>
        <w:color w:val="2F5496" w:themeColor="accent1" w:themeShade="BF"/>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67" w15:restartNumberingAfterBreak="0">
    <w:nsid w:val="6CB11527"/>
    <w:multiLevelType w:val="hybridMultilevel"/>
    <w:tmpl w:val="AE0EDDCE"/>
    <w:lvl w:ilvl="0" w:tplc="D3DE9E08">
      <w:start w:val="1"/>
      <w:numFmt w:val="bullet"/>
      <w:pStyle w:val="ListBullet"/>
      <w:lvlText w:val=""/>
      <w:lvlJc w:val="left"/>
      <w:pPr>
        <w:ind w:left="473" w:hanging="360"/>
      </w:pPr>
      <w:rPr>
        <w:rFonts w:ascii="Symbol" w:hAnsi="Symbol" w:hint="default"/>
        <w:color w:val="2F5496" w:themeColor="accent1" w:themeShade="BF"/>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D116CAA"/>
    <w:multiLevelType w:val="multilevel"/>
    <w:tmpl w:val="E3246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EEC18F2"/>
    <w:multiLevelType w:val="hybridMultilevel"/>
    <w:tmpl w:val="88349B4A"/>
    <w:lvl w:ilvl="0" w:tplc="FFFFFFFF">
      <w:start w:val="1"/>
      <w:numFmt w:val="decimal"/>
      <w:lvlText w:val="%1."/>
      <w:lvlJc w:val="left"/>
      <w:pPr>
        <w:ind w:left="1080" w:hanging="360"/>
      </w:pPr>
      <w:rPr>
        <w:rFonts w:hint="default"/>
        <w:b/>
        <w:bCs/>
        <w:color w:val="1D4F9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8C36DF"/>
    <w:multiLevelType w:val="hybridMultilevel"/>
    <w:tmpl w:val="6CAEC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7A2352E8"/>
    <w:multiLevelType w:val="hybridMultilevel"/>
    <w:tmpl w:val="0980F594"/>
    <w:lvl w:ilvl="0" w:tplc="B992B7C2">
      <w:start w:val="1"/>
      <w:numFmt w:val="bullet"/>
      <w:lvlText w:val=""/>
      <w:lvlJc w:val="left"/>
      <w:pPr>
        <w:ind w:left="780" w:hanging="360"/>
      </w:pPr>
      <w:rPr>
        <w:rFonts w:ascii="Symbol" w:hAnsi="Symbol" w:hint="default"/>
        <w:color w:val="2F5496" w:themeColor="accent1" w:themeShade="BF"/>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73" w15:restartNumberingAfterBreak="0">
    <w:nsid w:val="7AAD03BD"/>
    <w:multiLevelType w:val="hybridMultilevel"/>
    <w:tmpl w:val="D80E0A1A"/>
    <w:lvl w:ilvl="0" w:tplc="EAB6F6D8">
      <w:start w:val="1"/>
      <w:numFmt w:val="decimal"/>
      <w:lvlText w:val="%1."/>
      <w:lvlJc w:val="left"/>
      <w:pPr>
        <w:ind w:left="360" w:hanging="360"/>
      </w:pPr>
      <w:rPr>
        <w:b/>
        <w:bCs/>
        <w:color w:val="1D4F9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4" w15:restartNumberingAfterBreak="0">
    <w:nsid w:val="7B5F4220"/>
    <w:multiLevelType w:val="hybridMultilevel"/>
    <w:tmpl w:val="BDB6914C"/>
    <w:lvl w:ilvl="0" w:tplc="AB648580">
      <w:start w:val="1"/>
      <w:numFmt w:val="decimal"/>
      <w:lvlText w:val="%1."/>
      <w:lvlJc w:val="left"/>
      <w:pPr>
        <w:ind w:left="473" w:hanging="360"/>
      </w:pPr>
      <w:rPr>
        <w:rFonts w:eastAsia="Times New Roman" w:hint="default"/>
        <w:b/>
        <w:bCs/>
        <w:color w:val="2F5496" w:themeColor="accent1" w:themeShade="BF"/>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75" w15:restartNumberingAfterBreak="0">
    <w:nsid w:val="7C0F11C0"/>
    <w:multiLevelType w:val="hybridMultilevel"/>
    <w:tmpl w:val="57D89406"/>
    <w:lvl w:ilvl="0" w:tplc="37D8CC9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64516138">
    <w:abstractNumId w:val="70"/>
  </w:num>
  <w:num w:numId="2" w16cid:durableId="1208495075">
    <w:abstractNumId w:val="16"/>
  </w:num>
  <w:num w:numId="3" w16cid:durableId="1303074224">
    <w:abstractNumId w:val="67"/>
  </w:num>
  <w:num w:numId="4" w16cid:durableId="1147016572">
    <w:abstractNumId w:val="13"/>
  </w:num>
  <w:num w:numId="5" w16cid:durableId="921913564">
    <w:abstractNumId w:val="38"/>
  </w:num>
  <w:num w:numId="6" w16cid:durableId="2095086055">
    <w:abstractNumId w:val="38"/>
    <w:lvlOverride w:ilvl="0">
      <w:startOverride w:val="1"/>
    </w:lvlOverride>
  </w:num>
  <w:num w:numId="7" w16cid:durableId="1726837135">
    <w:abstractNumId w:val="38"/>
    <w:lvlOverride w:ilvl="0">
      <w:startOverride w:val="1"/>
    </w:lvlOverride>
  </w:num>
  <w:num w:numId="8" w16cid:durableId="1070427700">
    <w:abstractNumId w:val="38"/>
    <w:lvlOverride w:ilvl="0">
      <w:startOverride w:val="1"/>
    </w:lvlOverride>
  </w:num>
  <w:num w:numId="9" w16cid:durableId="678972662">
    <w:abstractNumId w:val="38"/>
  </w:num>
  <w:num w:numId="10" w16cid:durableId="1755978862">
    <w:abstractNumId w:val="38"/>
    <w:lvlOverride w:ilvl="0">
      <w:startOverride w:val="1"/>
    </w:lvlOverride>
  </w:num>
  <w:num w:numId="11" w16cid:durableId="903223736">
    <w:abstractNumId w:val="38"/>
    <w:lvlOverride w:ilvl="0">
      <w:startOverride w:val="1"/>
    </w:lvlOverride>
  </w:num>
  <w:num w:numId="12" w16cid:durableId="410615448">
    <w:abstractNumId w:val="38"/>
    <w:lvlOverride w:ilvl="0">
      <w:startOverride w:val="1"/>
    </w:lvlOverride>
  </w:num>
  <w:num w:numId="13" w16cid:durableId="193882100">
    <w:abstractNumId w:val="51"/>
  </w:num>
  <w:num w:numId="14" w16cid:durableId="999962684">
    <w:abstractNumId w:val="15"/>
  </w:num>
  <w:num w:numId="15" w16cid:durableId="1990743078">
    <w:abstractNumId w:val="19"/>
  </w:num>
  <w:num w:numId="16" w16cid:durableId="218437601">
    <w:abstractNumId w:val="63"/>
  </w:num>
  <w:num w:numId="17" w16cid:durableId="973560002">
    <w:abstractNumId w:val="14"/>
  </w:num>
  <w:num w:numId="18" w16cid:durableId="1168399633">
    <w:abstractNumId w:val="4"/>
  </w:num>
  <w:num w:numId="19" w16cid:durableId="1001129880">
    <w:abstractNumId w:val="17"/>
  </w:num>
  <w:num w:numId="20" w16cid:durableId="952446467">
    <w:abstractNumId w:val="33"/>
  </w:num>
  <w:num w:numId="21" w16cid:durableId="335574420">
    <w:abstractNumId w:val="74"/>
  </w:num>
  <w:num w:numId="22" w16cid:durableId="380523871">
    <w:abstractNumId w:val="24"/>
  </w:num>
  <w:num w:numId="23" w16cid:durableId="933517717">
    <w:abstractNumId w:val="29"/>
  </w:num>
  <w:num w:numId="24" w16cid:durableId="1713843878">
    <w:abstractNumId w:val="20"/>
  </w:num>
  <w:num w:numId="25" w16cid:durableId="1964916938">
    <w:abstractNumId w:val="53"/>
  </w:num>
  <w:num w:numId="26" w16cid:durableId="1066294629">
    <w:abstractNumId w:val="69"/>
  </w:num>
  <w:num w:numId="27" w16cid:durableId="176359252">
    <w:abstractNumId w:val="25"/>
  </w:num>
  <w:num w:numId="28" w16cid:durableId="466706125">
    <w:abstractNumId w:val="42"/>
  </w:num>
  <w:num w:numId="29" w16cid:durableId="707687572">
    <w:abstractNumId w:val="66"/>
  </w:num>
  <w:num w:numId="30" w16cid:durableId="1307710278">
    <w:abstractNumId w:val="12"/>
  </w:num>
  <w:num w:numId="31" w16cid:durableId="1065493610">
    <w:abstractNumId w:val="45"/>
  </w:num>
  <w:num w:numId="32" w16cid:durableId="1244141709">
    <w:abstractNumId w:val="52"/>
  </w:num>
  <w:num w:numId="33" w16cid:durableId="1957522061">
    <w:abstractNumId w:val="72"/>
  </w:num>
  <w:num w:numId="34" w16cid:durableId="1146437177">
    <w:abstractNumId w:val="65"/>
  </w:num>
  <w:num w:numId="35" w16cid:durableId="731777860">
    <w:abstractNumId w:val="10"/>
  </w:num>
  <w:num w:numId="36" w16cid:durableId="387808067">
    <w:abstractNumId w:val="31"/>
  </w:num>
  <w:num w:numId="37" w16cid:durableId="1738746703">
    <w:abstractNumId w:val="46"/>
  </w:num>
  <w:num w:numId="38" w16cid:durableId="608319195">
    <w:abstractNumId w:val="28"/>
  </w:num>
  <w:num w:numId="39" w16cid:durableId="389154886">
    <w:abstractNumId w:val="22"/>
  </w:num>
  <w:num w:numId="40" w16cid:durableId="1581401414">
    <w:abstractNumId w:val="49"/>
  </w:num>
  <w:num w:numId="41" w16cid:durableId="273950371">
    <w:abstractNumId w:val="6"/>
  </w:num>
  <w:num w:numId="42" w16cid:durableId="205872430">
    <w:abstractNumId w:val="21"/>
  </w:num>
  <w:num w:numId="43" w16cid:durableId="1453595057">
    <w:abstractNumId w:val="30"/>
  </w:num>
  <w:num w:numId="44" w16cid:durableId="370961123">
    <w:abstractNumId w:val="60"/>
  </w:num>
  <w:num w:numId="45" w16cid:durableId="1001276795">
    <w:abstractNumId w:val="36"/>
  </w:num>
  <w:num w:numId="46" w16cid:durableId="1829975560">
    <w:abstractNumId w:val="9"/>
  </w:num>
  <w:num w:numId="47" w16cid:durableId="772558229">
    <w:abstractNumId w:val="8"/>
  </w:num>
  <w:num w:numId="48" w16cid:durableId="1172644598">
    <w:abstractNumId w:val="73"/>
  </w:num>
  <w:num w:numId="49" w16cid:durableId="1643774776">
    <w:abstractNumId w:val="27"/>
  </w:num>
  <w:num w:numId="50" w16cid:durableId="1279217193">
    <w:abstractNumId w:val="35"/>
  </w:num>
  <w:num w:numId="51" w16cid:durableId="1201671704">
    <w:abstractNumId w:val="75"/>
  </w:num>
  <w:num w:numId="52" w16cid:durableId="1650131755">
    <w:abstractNumId w:val="44"/>
  </w:num>
  <w:num w:numId="53" w16cid:durableId="348873595">
    <w:abstractNumId w:val="23"/>
  </w:num>
  <w:num w:numId="54" w16cid:durableId="1256286798">
    <w:abstractNumId w:val="3"/>
  </w:num>
  <w:num w:numId="55" w16cid:durableId="981545921">
    <w:abstractNumId w:val="43"/>
  </w:num>
  <w:num w:numId="56" w16cid:durableId="607855211">
    <w:abstractNumId w:val="7"/>
  </w:num>
  <w:num w:numId="57" w16cid:durableId="983194905">
    <w:abstractNumId w:val="50"/>
  </w:num>
  <w:num w:numId="58" w16cid:durableId="1014654012">
    <w:abstractNumId w:val="64"/>
  </w:num>
  <w:num w:numId="59" w16cid:durableId="1539975588">
    <w:abstractNumId w:val="34"/>
  </w:num>
  <w:num w:numId="60" w16cid:durableId="988243543">
    <w:abstractNumId w:val="61"/>
  </w:num>
  <w:num w:numId="61" w16cid:durableId="1489177758">
    <w:abstractNumId w:val="39"/>
  </w:num>
  <w:num w:numId="62" w16cid:durableId="830290385">
    <w:abstractNumId w:val="11"/>
  </w:num>
  <w:num w:numId="63" w16cid:durableId="391581031">
    <w:abstractNumId w:val="59"/>
  </w:num>
  <w:num w:numId="64" w16cid:durableId="923993899">
    <w:abstractNumId w:val="40"/>
  </w:num>
  <w:num w:numId="65" w16cid:durableId="727533327">
    <w:abstractNumId w:val="62"/>
  </w:num>
  <w:num w:numId="66" w16cid:durableId="26414853">
    <w:abstractNumId w:val="68"/>
  </w:num>
  <w:num w:numId="67" w16cid:durableId="301349495">
    <w:abstractNumId w:val="54"/>
  </w:num>
  <w:num w:numId="68" w16cid:durableId="1407344037">
    <w:abstractNumId w:val="56"/>
  </w:num>
  <w:num w:numId="69" w16cid:durableId="1800099870">
    <w:abstractNumId w:val="55"/>
  </w:num>
  <w:num w:numId="70" w16cid:durableId="1353651344">
    <w:abstractNumId w:val="58"/>
  </w:num>
  <w:num w:numId="71" w16cid:durableId="489950659">
    <w:abstractNumId w:val="41"/>
  </w:num>
  <w:num w:numId="72" w16cid:durableId="352149059">
    <w:abstractNumId w:val="2"/>
  </w:num>
  <w:num w:numId="73" w16cid:durableId="2093158636">
    <w:abstractNumId w:val="57"/>
  </w:num>
  <w:num w:numId="74" w16cid:durableId="1220362087">
    <w:abstractNumId w:val="18"/>
  </w:num>
  <w:num w:numId="75" w16cid:durableId="786239017">
    <w:abstractNumId w:val="1"/>
  </w:num>
  <w:num w:numId="76" w16cid:durableId="1073354699">
    <w:abstractNumId w:val="71"/>
  </w:num>
  <w:num w:numId="77" w16cid:durableId="327441170">
    <w:abstractNumId w:val="48"/>
  </w:num>
  <w:num w:numId="78" w16cid:durableId="1748764842">
    <w:abstractNumId w:val="0"/>
  </w:num>
  <w:num w:numId="79" w16cid:durableId="450518977">
    <w:abstractNumId w:val="67"/>
  </w:num>
  <w:num w:numId="80" w16cid:durableId="1678579958">
    <w:abstractNumId w:val="32"/>
  </w:num>
  <w:num w:numId="81" w16cid:durableId="1410155131">
    <w:abstractNumId w:val="37"/>
  </w:num>
  <w:num w:numId="82" w16cid:durableId="1988045701">
    <w:abstractNumId w:val="47"/>
  </w:num>
  <w:num w:numId="83" w16cid:durableId="1669748695">
    <w:abstractNumId w:val="26"/>
  </w:num>
  <w:num w:numId="84" w16cid:durableId="432166219">
    <w:abstractNumId w:val="5"/>
  </w:num>
  <w:num w:numId="85" w16cid:durableId="1427919504">
    <w:abstractNumId w:val="16"/>
  </w:num>
  <w:num w:numId="86" w16cid:durableId="554859102">
    <w:abstractNumId w:val="16"/>
  </w:num>
  <w:num w:numId="87" w16cid:durableId="1571840025">
    <w:abstractNumId w:val="16"/>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860"/>
    <w:rsid w:val="00000934"/>
    <w:rsid w:val="00000E81"/>
    <w:rsid w:val="00001A73"/>
    <w:rsid w:val="0000201B"/>
    <w:rsid w:val="000024D3"/>
    <w:rsid w:val="000025CB"/>
    <w:rsid w:val="000026FD"/>
    <w:rsid w:val="000029D9"/>
    <w:rsid w:val="000029F8"/>
    <w:rsid w:val="00002D65"/>
    <w:rsid w:val="000031F4"/>
    <w:rsid w:val="000033AE"/>
    <w:rsid w:val="00003585"/>
    <w:rsid w:val="0000369F"/>
    <w:rsid w:val="000039C7"/>
    <w:rsid w:val="00003FAF"/>
    <w:rsid w:val="00003FF8"/>
    <w:rsid w:val="00004A2D"/>
    <w:rsid w:val="00004E4A"/>
    <w:rsid w:val="00004FEE"/>
    <w:rsid w:val="00005CA2"/>
    <w:rsid w:val="00005F03"/>
    <w:rsid w:val="00005F28"/>
    <w:rsid w:val="00005F42"/>
    <w:rsid w:val="0000615D"/>
    <w:rsid w:val="0000687A"/>
    <w:rsid w:val="00006B46"/>
    <w:rsid w:val="00006E53"/>
    <w:rsid w:val="0000773B"/>
    <w:rsid w:val="00007CC7"/>
    <w:rsid w:val="00007DA0"/>
    <w:rsid w:val="00010297"/>
    <w:rsid w:val="0001086E"/>
    <w:rsid w:val="000109CE"/>
    <w:rsid w:val="00010A64"/>
    <w:rsid w:val="000115B1"/>
    <w:rsid w:val="00011611"/>
    <w:rsid w:val="00011774"/>
    <w:rsid w:val="000117A6"/>
    <w:rsid w:val="00011888"/>
    <w:rsid w:val="00011C09"/>
    <w:rsid w:val="00011E7D"/>
    <w:rsid w:val="00011EB6"/>
    <w:rsid w:val="0001212C"/>
    <w:rsid w:val="00012434"/>
    <w:rsid w:val="0001265B"/>
    <w:rsid w:val="0001270F"/>
    <w:rsid w:val="000129C8"/>
    <w:rsid w:val="00012E64"/>
    <w:rsid w:val="00013248"/>
    <w:rsid w:val="0001341E"/>
    <w:rsid w:val="00013509"/>
    <w:rsid w:val="00014607"/>
    <w:rsid w:val="00014FA0"/>
    <w:rsid w:val="00014FE8"/>
    <w:rsid w:val="0001505C"/>
    <w:rsid w:val="0001528E"/>
    <w:rsid w:val="000158C9"/>
    <w:rsid w:val="00015CA9"/>
    <w:rsid w:val="00015FEA"/>
    <w:rsid w:val="0001610C"/>
    <w:rsid w:val="000161B6"/>
    <w:rsid w:val="0001660A"/>
    <w:rsid w:val="00017771"/>
    <w:rsid w:val="00017E54"/>
    <w:rsid w:val="000200B4"/>
    <w:rsid w:val="00020667"/>
    <w:rsid w:val="00020863"/>
    <w:rsid w:val="0002111F"/>
    <w:rsid w:val="00021A78"/>
    <w:rsid w:val="00021E39"/>
    <w:rsid w:val="0002217F"/>
    <w:rsid w:val="00022BB0"/>
    <w:rsid w:val="0002335E"/>
    <w:rsid w:val="00024203"/>
    <w:rsid w:val="00024AB3"/>
    <w:rsid w:val="00024E15"/>
    <w:rsid w:val="00024E87"/>
    <w:rsid w:val="0002526F"/>
    <w:rsid w:val="000253CA"/>
    <w:rsid w:val="00025941"/>
    <w:rsid w:val="00025E33"/>
    <w:rsid w:val="000263AF"/>
    <w:rsid w:val="0002646F"/>
    <w:rsid w:val="00026C47"/>
    <w:rsid w:val="00026EB8"/>
    <w:rsid w:val="00027BE3"/>
    <w:rsid w:val="000301D6"/>
    <w:rsid w:val="000305C5"/>
    <w:rsid w:val="00030EF0"/>
    <w:rsid w:val="00031021"/>
    <w:rsid w:val="00031399"/>
    <w:rsid w:val="000318E6"/>
    <w:rsid w:val="00031999"/>
    <w:rsid w:val="0003237F"/>
    <w:rsid w:val="0003249D"/>
    <w:rsid w:val="0003249E"/>
    <w:rsid w:val="0003262B"/>
    <w:rsid w:val="00032E0C"/>
    <w:rsid w:val="0003334F"/>
    <w:rsid w:val="000338A3"/>
    <w:rsid w:val="000349D8"/>
    <w:rsid w:val="00034C5D"/>
    <w:rsid w:val="00035546"/>
    <w:rsid w:val="00035C21"/>
    <w:rsid w:val="00036581"/>
    <w:rsid w:val="00036916"/>
    <w:rsid w:val="00036F64"/>
    <w:rsid w:val="00037210"/>
    <w:rsid w:val="000373E9"/>
    <w:rsid w:val="0003797D"/>
    <w:rsid w:val="00037AA3"/>
    <w:rsid w:val="000402DC"/>
    <w:rsid w:val="0004108B"/>
    <w:rsid w:val="0004174D"/>
    <w:rsid w:val="00041F38"/>
    <w:rsid w:val="000421DC"/>
    <w:rsid w:val="0004220D"/>
    <w:rsid w:val="0004226D"/>
    <w:rsid w:val="00042566"/>
    <w:rsid w:val="00042764"/>
    <w:rsid w:val="00042A98"/>
    <w:rsid w:val="00042E7C"/>
    <w:rsid w:val="00043CB4"/>
    <w:rsid w:val="00044011"/>
    <w:rsid w:val="00044AFE"/>
    <w:rsid w:val="0004512C"/>
    <w:rsid w:val="000454C9"/>
    <w:rsid w:val="00045A63"/>
    <w:rsid w:val="00046C55"/>
    <w:rsid w:val="00046FC8"/>
    <w:rsid w:val="00046FFF"/>
    <w:rsid w:val="0004765B"/>
    <w:rsid w:val="00047DD3"/>
    <w:rsid w:val="00047EF9"/>
    <w:rsid w:val="0005075C"/>
    <w:rsid w:val="000507D7"/>
    <w:rsid w:val="00050CEA"/>
    <w:rsid w:val="00050E31"/>
    <w:rsid w:val="000511D1"/>
    <w:rsid w:val="00051461"/>
    <w:rsid w:val="000515F3"/>
    <w:rsid w:val="00051C64"/>
    <w:rsid w:val="00051C91"/>
    <w:rsid w:val="00051EE1"/>
    <w:rsid w:val="00052B1A"/>
    <w:rsid w:val="00052C5A"/>
    <w:rsid w:val="00052F47"/>
    <w:rsid w:val="0005355A"/>
    <w:rsid w:val="000537E9"/>
    <w:rsid w:val="00053CBD"/>
    <w:rsid w:val="00054403"/>
    <w:rsid w:val="000544D0"/>
    <w:rsid w:val="000547EC"/>
    <w:rsid w:val="00054E0C"/>
    <w:rsid w:val="00055028"/>
    <w:rsid w:val="00055107"/>
    <w:rsid w:val="0005551E"/>
    <w:rsid w:val="00055C4B"/>
    <w:rsid w:val="00055E89"/>
    <w:rsid w:val="00056291"/>
    <w:rsid w:val="000572BF"/>
    <w:rsid w:val="0005748B"/>
    <w:rsid w:val="00057736"/>
    <w:rsid w:val="00057883"/>
    <w:rsid w:val="00057FB1"/>
    <w:rsid w:val="000604E1"/>
    <w:rsid w:val="00060BC8"/>
    <w:rsid w:val="00060CC7"/>
    <w:rsid w:val="00060CCB"/>
    <w:rsid w:val="00060CD0"/>
    <w:rsid w:val="00061369"/>
    <w:rsid w:val="000615BF"/>
    <w:rsid w:val="000615E6"/>
    <w:rsid w:val="00061D2B"/>
    <w:rsid w:val="00061DF8"/>
    <w:rsid w:val="00062766"/>
    <w:rsid w:val="00062834"/>
    <w:rsid w:val="00062A45"/>
    <w:rsid w:val="00062DD8"/>
    <w:rsid w:val="00063224"/>
    <w:rsid w:val="00063859"/>
    <w:rsid w:val="00063B42"/>
    <w:rsid w:val="000646A4"/>
    <w:rsid w:val="00064BCA"/>
    <w:rsid w:val="00064C47"/>
    <w:rsid w:val="00064FEA"/>
    <w:rsid w:val="00065BB3"/>
    <w:rsid w:val="00066160"/>
    <w:rsid w:val="0006647D"/>
    <w:rsid w:val="000669B5"/>
    <w:rsid w:val="00066E9C"/>
    <w:rsid w:val="00067602"/>
    <w:rsid w:val="0006776D"/>
    <w:rsid w:val="00067A6F"/>
    <w:rsid w:val="00070099"/>
    <w:rsid w:val="000701C4"/>
    <w:rsid w:val="000705A8"/>
    <w:rsid w:val="00070739"/>
    <w:rsid w:val="00070986"/>
    <w:rsid w:val="000710F2"/>
    <w:rsid w:val="000722D5"/>
    <w:rsid w:val="0007239B"/>
    <w:rsid w:val="000728A0"/>
    <w:rsid w:val="0007291E"/>
    <w:rsid w:val="0007295A"/>
    <w:rsid w:val="00072D0F"/>
    <w:rsid w:val="000734F2"/>
    <w:rsid w:val="000736C4"/>
    <w:rsid w:val="00073D68"/>
    <w:rsid w:val="00074123"/>
    <w:rsid w:val="000742CD"/>
    <w:rsid w:val="000744B5"/>
    <w:rsid w:val="00074622"/>
    <w:rsid w:val="0007487B"/>
    <w:rsid w:val="000759A1"/>
    <w:rsid w:val="00076028"/>
    <w:rsid w:val="000762D5"/>
    <w:rsid w:val="000763F2"/>
    <w:rsid w:val="00076821"/>
    <w:rsid w:val="00076AE0"/>
    <w:rsid w:val="00076AEC"/>
    <w:rsid w:val="000771D1"/>
    <w:rsid w:val="000772F5"/>
    <w:rsid w:val="00077E5B"/>
    <w:rsid w:val="00077EF7"/>
    <w:rsid w:val="00077F2F"/>
    <w:rsid w:val="0008013C"/>
    <w:rsid w:val="000802C7"/>
    <w:rsid w:val="000804CE"/>
    <w:rsid w:val="00080526"/>
    <w:rsid w:val="000808C5"/>
    <w:rsid w:val="00080930"/>
    <w:rsid w:val="00080A83"/>
    <w:rsid w:val="00081550"/>
    <w:rsid w:val="0008192C"/>
    <w:rsid w:val="00081C82"/>
    <w:rsid w:val="00081E1A"/>
    <w:rsid w:val="000825DB"/>
    <w:rsid w:val="000825FC"/>
    <w:rsid w:val="00082662"/>
    <w:rsid w:val="00082711"/>
    <w:rsid w:val="00082E5D"/>
    <w:rsid w:val="0008333A"/>
    <w:rsid w:val="00083CFE"/>
    <w:rsid w:val="00083D39"/>
    <w:rsid w:val="00084105"/>
    <w:rsid w:val="00084107"/>
    <w:rsid w:val="00084809"/>
    <w:rsid w:val="0008482F"/>
    <w:rsid w:val="00084D13"/>
    <w:rsid w:val="00085131"/>
    <w:rsid w:val="000859AD"/>
    <w:rsid w:val="000867F0"/>
    <w:rsid w:val="00086B78"/>
    <w:rsid w:val="00086C9B"/>
    <w:rsid w:val="000873FE"/>
    <w:rsid w:val="00087DF1"/>
    <w:rsid w:val="00090836"/>
    <w:rsid w:val="000908E3"/>
    <w:rsid w:val="000916AB"/>
    <w:rsid w:val="00091837"/>
    <w:rsid w:val="00091DBC"/>
    <w:rsid w:val="000936DD"/>
    <w:rsid w:val="00093CC3"/>
    <w:rsid w:val="00093F40"/>
    <w:rsid w:val="00094981"/>
    <w:rsid w:val="000954EE"/>
    <w:rsid w:val="00095584"/>
    <w:rsid w:val="0009562A"/>
    <w:rsid w:val="000958BD"/>
    <w:rsid w:val="0009595C"/>
    <w:rsid w:val="00095FA5"/>
    <w:rsid w:val="00096311"/>
    <w:rsid w:val="000963CB"/>
    <w:rsid w:val="0009687E"/>
    <w:rsid w:val="00096E6E"/>
    <w:rsid w:val="00096F04"/>
    <w:rsid w:val="000974AB"/>
    <w:rsid w:val="00097E72"/>
    <w:rsid w:val="000A00EE"/>
    <w:rsid w:val="000A046B"/>
    <w:rsid w:val="000A07D7"/>
    <w:rsid w:val="000A1E89"/>
    <w:rsid w:val="000A2571"/>
    <w:rsid w:val="000A2650"/>
    <w:rsid w:val="000A2813"/>
    <w:rsid w:val="000A292D"/>
    <w:rsid w:val="000A3149"/>
    <w:rsid w:val="000A332C"/>
    <w:rsid w:val="000A440D"/>
    <w:rsid w:val="000A45F8"/>
    <w:rsid w:val="000A495D"/>
    <w:rsid w:val="000A50E2"/>
    <w:rsid w:val="000A59F5"/>
    <w:rsid w:val="000A5A5B"/>
    <w:rsid w:val="000A5A9C"/>
    <w:rsid w:val="000A7570"/>
    <w:rsid w:val="000A7F82"/>
    <w:rsid w:val="000A7FAA"/>
    <w:rsid w:val="000B0055"/>
    <w:rsid w:val="000B0B53"/>
    <w:rsid w:val="000B1C12"/>
    <w:rsid w:val="000B2E1F"/>
    <w:rsid w:val="000B31F5"/>
    <w:rsid w:val="000B3422"/>
    <w:rsid w:val="000B3BDD"/>
    <w:rsid w:val="000B3FB7"/>
    <w:rsid w:val="000B41A7"/>
    <w:rsid w:val="000B446C"/>
    <w:rsid w:val="000B4A6A"/>
    <w:rsid w:val="000B4A7E"/>
    <w:rsid w:val="000B4BF6"/>
    <w:rsid w:val="000B4FCD"/>
    <w:rsid w:val="000B531D"/>
    <w:rsid w:val="000B5475"/>
    <w:rsid w:val="000B6093"/>
    <w:rsid w:val="000B68D2"/>
    <w:rsid w:val="000B7569"/>
    <w:rsid w:val="000B76A4"/>
    <w:rsid w:val="000B79A2"/>
    <w:rsid w:val="000B7A39"/>
    <w:rsid w:val="000B7C12"/>
    <w:rsid w:val="000B7EA1"/>
    <w:rsid w:val="000C0229"/>
    <w:rsid w:val="000C0BED"/>
    <w:rsid w:val="000C1F9E"/>
    <w:rsid w:val="000C211E"/>
    <w:rsid w:val="000C3649"/>
    <w:rsid w:val="000C3739"/>
    <w:rsid w:val="000C3CA6"/>
    <w:rsid w:val="000C3D2B"/>
    <w:rsid w:val="000C64DF"/>
    <w:rsid w:val="000C65CF"/>
    <w:rsid w:val="000C67B1"/>
    <w:rsid w:val="000C6B58"/>
    <w:rsid w:val="000C6DF7"/>
    <w:rsid w:val="000C6ECC"/>
    <w:rsid w:val="000C7047"/>
    <w:rsid w:val="000C72D4"/>
    <w:rsid w:val="000C7E75"/>
    <w:rsid w:val="000D08D8"/>
    <w:rsid w:val="000D0A0C"/>
    <w:rsid w:val="000D1297"/>
    <w:rsid w:val="000D1C9F"/>
    <w:rsid w:val="000D1F4A"/>
    <w:rsid w:val="000D2C6A"/>
    <w:rsid w:val="000D2EB6"/>
    <w:rsid w:val="000D2FE0"/>
    <w:rsid w:val="000D305A"/>
    <w:rsid w:val="000D32EE"/>
    <w:rsid w:val="000D33A1"/>
    <w:rsid w:val="000D39BD"/>
    <w:rsid w:val="000D4790"/>
    <w:rsid w:val="000D48B1"/>
    <w:rsid w:val="000D510A"/>
    <w:rsid w:val="000D521B"/>
    <w:rsid w:val="000D6857"/>
    <w:rsid w:val="000D6EB4"/>
    <w:rsid w:val="000D6EF4"/>
    <w:rsid w:val="000D6F3A"/>
    <w:rsid w:val="000D707E"/>
    <w:rsid w:val="000D7807"/>
    <w:rsid w:val="000E01CA"/>
    <w:rsid w:val="000E03AD"/>
    <w:rsid w:val="000E0F83"/>
    <w:rsid w:val="000E0FD4"/>
    <w:rsid w:val="000E147F"/>
    <w:rsid w:val="000E174E"/>
    <w:rsid w:val="000E1899"/>
    <w:rsid w:val="000E1AE6"/>
    <w:rsid w:val="000E1CC9"/>
    <w:rsid w:val="000E1FE9"/>
    <w:rsid w:val="000E2016"/>
    <w:rsid w:val="000E22E9"/>
    <w:rsid w:val="000E2A51"/>
    <w:rsid w:val="000E2C76"/>
    <w:rsid w:val="000E2FB4"/>
    <w:rsid w:val="000E3C7F"/>
    <w:rsid w:val="000E54B0"/>
    <w:rsid w:val="000E59F8"/>
    <w:rsid w:val="000E5BD6"/>
    <w:rsid w:val="000E6204"/>
    <w:rsid w:val="000E6365"/>
    <w:rsid w:val="000E647C"/>
    <w:rsid w:val="000E679F"/>
    <w:rsid w:val="000E6FD1"/>
    <w:rsid w:val="000E71FC"/>
    <w:rsid w:val="000E77C5"/>
    <w:rsid w:val="000E77F0"/>
    <w:rsid w:val="000F0099"/>
    <w:rsid w:val="000F077B"/>
    <w:rsid w:val="000F1783"/>
    <w:rsid w:val="000F179C"/>
    <w:rsid w:val="000F18D6"/>
    <w:rsid w:val="000F1930"/>
    <w:rsid w:val="000F1AD1"/>
    <w:rsid w:val="000F1BBA"/>
    <w:rsid w:val="000F1E80"/>
    <w:rsid w:val="000F2AC0"/>
    <w:rsid w:val="000F2CDD"/>
    <w:rsid w:val="000F2F4A"/>
    <w:rsid w:val="000F32A2"/>
    <w:rsid w:val="000F37E9"/>
    <w:rsid w:val="000F3937"/>
    <w:rsid w:val="000F3C03"/>
    <w:rsid w:val="000F4210"/>
    <w:rsid w:val="000F4595"/>
    <w:rsid w:val="000F459E"/>
    <w:rsid w:val="000F49C6"/>
    <w:rsid w:val="000F4C14"/>
    <w:rsid w:val="000F5827"/>
    <w:rsid w:val="000F5862"/>
    <w:rsid w:val="000F6182"/>
    <w:rsid w:val="000F63C4"/>
    <w:rsid w:val="000F6406"/>
    <w:rsid w:val="000F6633"/>
    <w:rsid w:val="000F692E"/>
    <w:rsid w:val="000F694F"/>
    <w:rsid w:val="000F70DB"/>
    <w:rsid w:val="000F714E"/>
    <w:rsid w:val="000F7305"/>
    <w:rsid w:val="000F7C88"/>
    <w:rsid w:val="0010046C"/>
    <w:rsid w:val="00100601"/>
    <w:rsid w:val="00100829"/>
    <w:rsid w:val="00100A7B"/>
    <w:rsid w:val="00100B74"/>
    <w:rsid w:val="0010129C"/>
    <w:rsid w:val="001015B5"/>
    <w:rsid w:val="00101891"/>
    <w:rsid w:val="001029EC"/>
    <w:rsid w:val="00102D17"/>
    <w:rsid w:val="001033F2"/>
    <w:rsid w:val="001034CD"/>
    <w:rsid w:val="00103ABF"/>
    <w:rsid w:val="00104276"/>
    <w:rsid w:val="00104606"/>
    <w:rsid w:val="00104658"/>
    <w:rsid w:val="001046E5"/>
    <w:rsid w:val="0010517D"/>
    <w:rsid w:val="001055DA"/>
    <w:rsid w:val="00105895"/>
    <w:rsid w:val="00106320"/>
    <w:rsid w:val="00106602"/>
    <w:rsid w:val="00106626"/>
    <w:rsid w:val="00106CC3"/>
    <w:rsid w:val="00107BA6"/>
    <w:rsid w:val="001104E2"/>
    <w:rsid w:val="001105AA"/>
    <w:rsid w:val="001108B0"/>
    <w:rsid w:val="00110BDE"/>
    <w:rsid w:val="00110FA9"/>
    <w:rsid w:val="001113C2"/>
    <w:rsid w:val="00111686"/>
    <w:rsid w:val="00111CE4"/>
    <w:rsid w:val="001122FC"/>
    <w:rsid w:val="00112626"/>
    <w:rsid w:val="0011315C"/>
    <w:rsid w:val="00113162"/>
    <w:rsid w:val="00113538"/>
    <w:rsid w:val="00114380"/>
    <w:rsid w:val="001147FF"/>
    <w:rsid w:val="00115458"/>
    <w:rsid w:val="00115FE7"/>
    <w:rsid w:val="001160C3"/>
    <w:rsid w:val="001161A6"/>
    <w:rsid w:val="00116282"/>
    <w:rsid w:val="0011713B"/>
    <w:rsid w:val="001174F5"/>
    <w:rsid w:val="001177E9"/>
    <w:rsid w:val="00117AD3"/>
    <w:rsid w:val="00120120"/>
    <w:rsid w:val="0012052D"/>
    <w:rsid w:val="00120796"/>
    <w:rsid w:val="0012081F"/>
    <w:rsid w:val="001209F5"/>
    <w:rsid w:val="00121145"/>
    <w:rsid w:val="00121364"/>
    <w:rsid w:val="001213FA"/>
    <w:rsid w:val="00121B0E"/>
    <w:rsid w:val="00121E76"/>
    <w:rsid w:val="001221C3"/>
    <w:rsid w:val="00122F8F"/>
    <w:rsid w:val="00123608"/>
    <w:rsid w:val="00123A14"/>
    <w:rsid w:val="001240C3"/>
    <w:rsid w:val="0012418A"/>
    <w:rsid w:val="001242EF"/>
    <w:rsid w:val="001247BF"/>
    <w:rsid w:val="001248A2"/>
    <w:rsid w:val="00124AE2"/>
    <w:rsid w:val="00124E87"/>
    <w:rsid w:val="00125561"/>
    <w:rsid w:val="001256E7"/>
    <w:rsid w:val="001257FA"/>
    <w:rsid w:val="00125BC9"/>
    <w:rsid w:val="00125EA6"/>
    <w:rsid w:val="001265FB"/>
    <w:rsid w:val="00126ABF"/>
    <w:rsid w:val="00126CEA"/>
    <w:rsid w:val="001275F3"/>
    <w:rsid w:val="001279C5"/>
    <w:rsid w:val="00127EA5"/>
    <w:rsid w:val="00130483"/>
    <w:rsid w:val="001306FD"/>
    <w:rsid w:val="00131CA3"/>
    <w:rsid w:val="00131DC5"/>
    <w:rsid w:val="00131ED2"/>
    <w:rsid w:val="00131F2D"/>
    <w:rsid w:val="0013225A"/>
    <w:rsid w:val="00132484"/>
    <w:rsid w:val="00132D4E"/>
    <w:rsid w:val="00132DE5"/>
    <w:rsid w:val="001337FF"/>
    <w:rsid w:val="00133BDF"/>
    <w:rsid w:val="0013420A"/>
    <w:rsid w:val="0013420D"/>
    <w:rsid w:val="00134AC5"/>
    <w:rsid w:val="00134E93"/>
    <w:rsid w:val="001358EF"/>
    <w:rsid w:val="0013622D"/>
    <w:rsid w:val="001363CF"/>
    <w:rsid w:val="00136D6E"/>
    <w:rsid w:val="001371CA"/>
    <w:rsid w:val="001375C3"/>
    <w:rsid w:val="001375DB"/>
    <w:rsid w:val="00137647"/>
    <w:rsid w:val="001376A0"/>
    <w:rsid w:val="001378D9"/>
    <w:rsid w:val="001379EC"/>
    <w:rsid w:val="00140480"/>
    <w:rsid w:val="00140701"/>
    <w:rsid w:val="00140975"/>
    <w:rsid w:val="00140C1E"/>
    <w:rsid w:val="00140D35"/>
    <w:rsid w:val="0014113F"/>
    <w:rsid w:val="00141407"/>
    <w:rsid w:val="00141600"/>
    <w:rsid w:val="00141D02"/>
    <w:rsid w:val="00142946"/>
    <w:rsid w:val="00142DB3"/>
    <w:rsid w:val="0014306E"/>
    <w:rsid w:val="0014314B"/>
    <w:rsid w:val="0014405C"/>
    <w:rsid w:val="001441B4"/>
    <w:rsid w:val="001451AA"/>
    <w:rsid w:val="001455A3"/>
    <w:rsid w:val="0014581D"/>
    <w:rsid w:val="00145940"/>
    <w:rsid w:val="001460E0"/>
    <w:rsid w:val="00146689"/>
    <w:rsid w:val="00146959"/>
    <w:rsid w:val="00146F04"/>
    <w:rsid w:val="00146F51"/>
    <w:rsid w:val="00147A85"/>
    <w:rsid w:val="001500A5"/>
    <w:rsid w:val="00150330"/>
    <w:rsid w:val="00150BCB"/>
    <w:rsid w:val="00150FC8"/>
    <w:rsid w:val="001512F3"/>
    <w:rsid w:val="00151487"/>
    <w:rsid w:val="001516EE"/>
    <w:rsid w:val="00152B56"/>
    <w:rsid w:val="0015349F"/>
    <w:rsid w:val="001534BA"/>
    <w:rsid w:val="00153B08"/>
    <w:rsid w:val="00154AAF"/>
    <w:rsid w:val="00154ADD"/>
    <w:rsid w:val="00155466"/>
    <w:rsid w:val="001554D4"/>
    <w:rsid w:val="00155733"/>
    <w:rsid w:val="00155FF9"/>
    <w:rsid w:val="00156062"/>
    <w:rsid w:val="001560BC"/>
    <w:rsid w:val="0015630C"/>
    <w:rsid w:val="00156ADD"/>
    <w:rsid w:val="00156C10"/>
    <w:rsid w:val="0015702B"/>
    <w:rsid w:val="00157396"/>
    <w:rsid w:val="00157543"/>
    <w:rsid w:val="0016095E"/>
    <w:rsid w:val="00161017"/>
    <w:rsid w:val="001611D8"/>
    <w:rsid w:val="0016196B"/>
    <w:rsid w:val="00161984"/>
    <w:rsid w:val="00161DB8"/>
    <w:rsid w:val="00161EA7"/>
    <w:rsid w:val="00162109"/>
    <w:rsid w:val="0016227B"/>
    <w:rsid w:val="00162538"/>
    <w:rsid w:val="0016289F"/>
    <w:rsid w:val="00162C2E"/>
    <w:rsid w:val="001634B5"/>
    <w:rsid w:val="0016390F"/>
    <w:rsid w:val="00163C98"/>
    <w:rsid w:val="001642B4"/>
    <w:rsid w:val="00164363"/>
    <w:rsid w:val="001644FC"/>
    <w:rsid w:val="0016496E"/>
    <w:rsid w:val="00164EED"/>
    <w:rsid w:val="001651E2"/>
    <w:rsid w:val="001651E9"/>
    <w:rsid w:val="00165225"/>
    <w:rsid w:val="0016588A"/>
    <w:rsid w:val="00165996"/>
    <w:rsid w:val="001659F4"/>
    <w:rsid w:val="00165CA7"/>
    <w:rsid w:val="00166137"/>
    <w:rsid w:val="0016660F"/>
    <w:rsid w:val="00166B38"/>
    <w:rsid w:val="00167124"/>
    <w:rsid w:val="00167130"/>
    <w:rsid w:val="0016745A"/>
    <w:rsid w:val="001674E3"/>
    <w:rsid w:val="00167D76"/>
    <w:rsid w:val="00167F22"/>
    <w:rsid w:val="00170366"/>
    <w:rsid w:val="001704A5"/>
    <w:rsid w:val="00170997"/>
    <w:rsid w:val="001709C1"/>
    <w:rsid w:val="00170E36"/>
    <w:rsid w:val="00170F9E"/>
    <w:rsid w:val="0017116D"/>
    <w:rsid w:val="001713D8"/>
    <w:rsid w:val="001716AC"/>
    <w:rsid w:val="001716E6"/>
    <w:rsid w:val="001725EC"/>
    <w:rsid w:val="001726D0"/>
    <w:rsid w:val="00173255"/>
    <w:rsid w:val="001739AA"/>
    <w:rsid w:val="001739CB"/>
    <w:rsid w:val="00173A53"/>
    <w:rsid w:val="00173EA7"/>
    <w:rsid w:val="00173EF6"/>
    <w:rsid w:val="001743F1"/>
    <w:rsid w:val="0017473D"/>
    <w:rsid w:val="00174E93"/>
    <w:rsid w:val="00174EA6"/>
    <w:rsid w:val="0017533C"/>
    <w:rsid w:val="00175615"/>
    <w:rsid w:val="00175823"/>
    <w:rsid w:val="00175D9C"/>
    <w:rsid w:val="00176CC2"/>
    <w:rsid w:val="00177841"/>
    <w:rsid w:val="00177B37"/>
    <w:rsid w:val="0018000D"/>
    <w:rsid w:val="00180495"/>
    <w:rsid w:val="00180671"/>
    <w:rsid w:val="001806C3"/>
    <w:rsid w:val="0018083A"/>
    <w:rsid w:val="00180C10"/>
    <w:rsid w:val="00180D10"/>
    <w:rsid w:val="00180FBE"/>
    <w:rsid w:val="00181134"/>
    <w:rsid w:val="001811BE"/>
    <w:rsid w:val="00181380"/>
    <w:rsid w:val="001816C9"/>
    <w:rsid w:val="0018173D"/>
    <w:rsid w:val="00181BC8"/>
    <w:rsid w:val="00181EBB"/>
    <w:rsid w:val="00181FCE"/>
    <w:rsid w:val="00182029"/>
    <w:rsid w:val="0018220F"/>
    <w:rsid w:val="0018247D"/>
    <w:rsid w:val="00182775"/>
    <w:rsid w:val="00182F99"/>
    <w:rsid w:val="00183512"/>
    <w:rsid w:val="00183606"/>
    <w:rsid w:val="0018372F"/>
    <w:rsid w:val="0018590E"/>
    <w:rsid w:val="00185B15"/>
    <w:rsid w:val="00185C2A"/>
    <w:rsid w:val="00186D91"/>
    <w:rsid w:val="0018704A"/>
    <w:rsid w:val="00187107"/>
    <w:rsid w:val="00187258"/>
    <w:rsid w:val="001877CD"/>
    <w:rsid w:val="00187A4F"/>
    <w:rsid w:val="00190F16"/>
    <w:rsid w:val="00191B24"/>
    <w:rsid w:val="00192573"/>
    <w:rsid w:val="00192BEE"/>
    <w:rsid w:val="00192E6E"/>
    <w:rsid w:val="00193032"/>
    <w:rsid w:val="001931B5"/>
    <w:rsid w:val="0019334F"/>
    <w:rsid w:val="00193759"/>
    <w:rsid w:val="00194956"/>
    <w:rsid w:val="00194A3E"/>
    <w:rsid w:val="00194E6A"/>
    <w:rsid w:val="001950C5"/>
    <w:rsid w:val="001954C0"/>
    <w:rsid w:val="00196226"/>
    <w:rsid w:val="00196AA8"/>
    <w:rsid w:val="00197443"/>
    <w:rsid w:val="0019749A"/>
    <w:rsid w:val="00197EB9"/>
    <w:rsid w:val="001A03C0"/>
    <w:rsid w:val="001A0486"/>
    <w:rsid w:val="001A0B68"/>
    <w:rsid w:val="001A1179"/>
    <w:rsid w:val="001A25C6"/>
    <w:rsid w:val="001A2A59"/>
    <w:rsid w:val="001A2AEF"/>
    <w:rsid w:val="001A33A5"/>
    <w:rsid w:val="001A38F0"/>
    <w:rsid w:val="001A3AB3"/>
    <w:rsid w:val="001A4415"/>
    <w:rsid w:val="001A4794"/>
    <w:rsid w:val="001A4A1F"/>
    <w:rsid w:val="001A4BED"/>
    <w:rsid w:val="001A5B01"/>
    <w:rsid w:val="001A5C03"/>
    <w:rsid w:val="001A6323"/>
    <w:rsid w:val="001A696B"/>
    <w:rsid w:val="001A6970"/>
    <w:rsid w:val="001A6FEB"/>
    <w:rsid w:val="001A765A"/>
    <w:rsid w:val="001A776A"/>
    <w:rsid w:val="001B0820"/>
    <w:rsid w:val="001B0918"/>
    <w:rsid w:val="001B09FE"/>
    <w:rsid w:val="001B0F45"/>
    <w:rsid w:val="001B106C"/>
    <w:rsid w:val="001B1474"/>
    <w:rsid w:val="001B15FB"/>
    <w:rsid w:val="001B19E5"/>
    <w:rsid w:val="001B1D54"/>
    <w:rsid w:val="001B1F14"/>
    <w:rsid w:val="001B2137"/>
    <w:rsid w:val="001B2445"/>
    <w:rsid w:val="001B257A"/>
    <w:rsid w:val="001B2B8D"/>
    <w:rsid w:val="001B2D21"/>
    <w:rsid w:val="001B339C"/>
    <w:rsid w:val="001B3B76"/>
    <w:rsid w:val="001B3D6C"/>
    <w:rsid w:val="001B3EB9"/>
    <w:rsid w:val="001B3F6E"/>
    <w:rsid w:val="001B5545"/>
    <w:rsid w:val="001B5EA0"/>
    <w:rsid w:val="001B61DD"/>
    <w:rsid w:val="001B6898"/>
    <w:rsid w:val="001B6DD7"/>
    <w:rsid w:val="001B6F06"/>
    <w:rsid w:val="001B6FF8"/>
    <w:rsid w:val="001C075F"/>
    <w:rsid w:val="001C0980"/>
    <w:rsid w:val="001C17AD"/>
    <w:rsid w:val="001C19BF"/>
    <w:rsid w:val="001C1B41"/>
    <w:rsid w:val="001C23A1"/>
    <w:rsid w:val="001C24C0"/>
    <w:rsid w:val="001C274B"/>
    <w:rsid w:val="001C2805"/>
    <w:rsid w:val="001C29C7"/>
    <w:rsid w:val="001C2B46"/>
    <w:rsid w:val="001C2B90"/>
    <w:rsid w:val="001C2F9A"/>
    <w:rsid w:val="001C3959"/>
    <w:rsid w:val="001C39A2"/>
    <w:rsid w:val="001C426E"/>
    <w:rsid w:val="001C49BC"/>
    <w:rsid w:val="001C5017"/>
    <w:rsid w:val="001C5AD6"/>
    <w:rsid w:val="001C6D11"/>
    <w:rsid w:val="001C7515"/>
    <w:rsid w:val="001C7CAB"/>
    <w:rsid w:val="001C7EB9"/>
    <w:rsid w:val="001D00DB"/>
    <w:rsid w:val="001D087E"/>
    <w:rsid w:val="001D0880"/>
    <w:rsid w:val="001D0DA3"/>
    <w:rsid w:val="001D0E67"/>
    <w:rsid w:val="001D1027"/>
    <w:rsid w:val="001D13E8"/>
    <w:rsid w:val="001D1400"/>
    <w:rsid w:val="001D165B"/>
    <w:rsid w:val="001D16E9"/>
    <w:rsid w:val="001D1966"/>
    <w:rsid w:val="001D1A03"/>
    <w:rsid w:val="001D247E"/>
    <w:rsid w:val="001D31AE"/>
    <w:rsid w:val="001D377C"/>
    <w:rsid w:val="001D38D3"/>
    <w:rsid w:val="001D3A35"/>
    <w:rsid w:val="001D3B66"/>
    <w:rsid w:val="001D45CF"/>
    <w:rsid w:val="001D4AD2"/>
    <w:rsid w:val="001D592B"/>
    <w:rsid w:val="001D720F"/>
    <w:rsid w:val="001D72E0"/>
    <w:rsid w:val="001D77AD"/>
    <w:rsid w:val="001E0F28"/>
    <w:rsid w:val="001E0F46"/>
    <w:rsid w:val="001E10CC"/>
    <w:rsid w:val="001E119D"/>
    <w:rsid w:val="001E1475"/>
    <w:rsid w:val="001E1FCE"/>
    <w:rsid w:val="001E23AC"/>
    <w:rsid w:val="001E2A8B"/>
    <w:rsid w:val="001E2B10"/>
    <w:rsid w:val="001E34C3"/>
    <w:rsid w:val="001E3530"/>
    <w:rsid w:val="001E3757"/>
    <w:rsid w:val="001E3810"/>
    <w:rsid w:val="001E3938"/>
    <w:rsid w:val="001E41AA"/>
    <w:rsid w:val="001E46D6"/>
    <w:rsid w:val="001E4D4E"/>
    <w:rsid w:val="001E4F8A"/>
    <w:rsid w:val="001E5CC5"/>
    <w:rsid w:val="001E6E6C"/>
    <w:rsid w:val="001E7897"/>
    <w:rsid w:val="001E7B26"/>
    <w:rsid w:val="001E7BF8"/>
    <w:rsid w:val="001F019B"/>
    <w:rsid w:val="001F06CF"/>
    <w:rsid w:val="001F0A6F"/>
    <w:rsid w:val="001F0B4E"/>
    <w:rsid w:val="001F0CC3"/>
    <w:rsid w:val="001F0D2D"/>
    <w:rsid w:val="001F1F48"/>
    <w:rsid w:val="001F2572"/>
    <w:rsid w:val="001F3039"/>
    <w:rsid w:val="001F3086"/>
    <w:rsid w:val="001F30B2"/>
    <w:rsid w:val="001F31B4"/>
    <w:rsid w:val="001F33FA"/>
    <w:rsid w:val="001F3710"/>
    <w:rsid w:val="001F3AD2"/>
    <w:rsid w:val="001F3DEA"/>
    <w:rsid w:val="001F3E04"/>
    <w:rsid w:val="001F3F35"/>
    <w:rsid w:val="001F3F66"/>
    <w:rsid w:val="001F412E"/>
    <w:rsid w:val="001F4300"/>
    <w:rsid w:val="001F4436"/>
    <w:rsid w:val="001F4EF1"/>
    <w:rsid w:val="001F574E"/>
    <w:rsid w:val="001F6354"/>
    <w:rsid w:val="001F66B5"/>
    <w:rsid w:val="001F699B"/>
    <w:rsid w:val="001F7782"/>
    <w:rsid w:val="00200177"/>
    <w:rsid w:val="00200A91"/>
    <w:rsid w:val="00200C50"/>
    <w:rsid w:val="00200D60"/>
    <w:rsid w:val="0020149F"/>
    <w:rsid w:val="00201624"/>
    <w:rsid w:val="002016D6"/>
    <w:rsid w:val="00201A5D"/>
    <w:rsid w:val="00201B28"/>
    <w:rsid w:val="00201EF7"/>
    <w:rsid w:val="00202084"/>
    <w:rsid w:val="002023E0"/>
    <w:rsid w:val="0020265F"/>
    <w:rsid w:val="00203B33"/>
    <w:rsid w:val="00203D73"/>
    <w:rsid w:val="00203E7E"/>
    <w:rsid w:val="002044E4"/>
    <w:rsid w:val="002046DE"/>
    <w:rsid w:val="002047D3"/>
    <w:rsid w:val="00204A1D"/>
    <w:rsid w:val="00204A9E"/>
    <w:rsid w:val="00204BB9"/>
    <w:rsid w:val="00204CA5"/>
    <w:rsid w:val="00204DB0"/>
    <w:rsid w:val="00204E89"/>
    <w:rsid w:val="00205248"/>
    <w:rsid w:val="002053CB"/>
    <w:rsid w:val="002054B6"/>
    <w:rsid w:val="002055D9"/>
    <w:rsid w:val="0020596D"/>
    <w:rsid w:val="00206069"/>
    <w:rsid w:val="002061D9"/>
    <w:rsid w:val="00206E95"/>
    <w:rsid w:val="00206F5A"/>
    <w:rsid w:val="002070CA"/>
    <w:rsid w:val="002073D1"/>
    <w:rsid w:val="002074C4"/>
    <w:rsid w:val="00207738"/>
    <w:rsid w:val="00207C5C"/>
    <w:rsid w:val="00207C5F"/>
    <w:rsid w:val="0021019D"/>
    <w:rsid w:val="002103EB"/>
    <w:rsid w:val="00210E81"/>
    <w:rsid w:val="00210EC1"/>
    <w:rsid w:val="002111E7"/>
    <w:rsid w:val="002113D9"/>
    <w:rsid w:val="00211E15"/>
    <w:rsid w:val="00211E1F"/>
    <w:rsid w:val="00212D7C"/>
    <w:rsid w:val="002135C0"/>
    <w:rsid w:val="00213EBA"/>
    <w:rsid w:val="0021412B"/>
    <w:rsid w:val="0021426F"/>
    <w:rsid w:val="0021450E"/>
    <w:rsid w:val="00214C54"/>
    <w:rsid w:val="00214CAC"/>
    <w:rsid w:val="00214FF4"/>
    <w:rsid w:val="00215311"/>
    <w:rsid w:val="00215CDC"/>
    <w:rsid w:val="00216575"/>
    <w:rsid w:val="00216657"/>
    <w:rsid w:val="002166F0"/>
    <w:rsid w:val="0021679C"/>
    <w:rsid w:val="00216919"/>
    <w:rsid w:val="00216F9D"/>
    <w:rsid w:val="00217B3F"/>
    <w:rsid w:val="00217DEB"/>
    <w:rsid w:val="002200A9"/>
    <w:rsid w:val="002202D8"/>
    <w:rsid w:val="00220422"/>
    <w:rsid w:val="00220619"/>
    <w:rsid w:val="00220628"/>
    <w:rsid w:val="00220EDD"/>
    <w:rsid w:val="00221306"/>
    <w:rsid w:val="00221EE0"/>
    <w:rsid w:val="0022211F"/>
    <w:rsid w:val="00222BED"/>
    <w:rsid w:val="00222F4A"/>
    <w:rsid w:val="002230F5"/>
    <w:rsid w:val="002232EB"/>
    <w:rsid w:val="00223503"/>
    <w:rsid w:val="00223817"/>
    <w:rsid w:val="00223E65"/>
    <w:rsid w:val="00223F82"/>
    <w:rsid w:val="00224C3A"/>
    <w:rsid w:val="00224C79"/>
    <w:rsid w:val="00224D4F"/>
    <w:rsid w:val="00226107"/>
    <w:rsid w:val="0022625C"/>
    <w:rsid w:val="00226A88"/>
    <w:rsid w:val="00226B12"/>
    <w:rsid w:val="00227836"/>
    <w:rsid w:val="00227E4B"/>
    <w:rsid w:val="00230553"/>
    <w:rsid w:val="002305C5"/>
    <w:rsid w:val="00230904"/>
    <w:rsid w:val="00230AC7"/>
    <w:rsid w:val="002310AA"/>
    <w:rsid w:val="002311A5"/>
    <w:rsid w:val="002311BA"/>
    <w:rsid w:val="0023174A"/>
    <w:rsid w:val="00231C30"/>
    <w:rsid w:val="00231F4E"/>
    <w:rsid w:val="00232161"/>
    <w:rsid w:val="00232391"/>
    <w:rsid w:val="00232613"/>
    <w:rsid w:val="00232EA2"/>
    <w:rsid w:val="002342FD"/>
    <w:rsid w:val="0023432A"/>
    <w:rsid w:val="002343D3"/>
    <w:rsid w:val="002347D7"/>
    <w:rsid w:val="002352FC"/>
    <w:rsid w:val="002354BC"/>
    <w:rsid w:val="002358DA"/>
    <w:rsid w:val="00235AE6"/>
    <w:rsid w:val="00235B16"/>
    <w:rsid w:val="00236393"/>
    <w:rsid w:val="00236C5E"/>
    <w:rsid w:val="00236FC1"/>
    <w:rsid w:val="00237247"/>
    <w:rsid w:val="002373C1"/>
    <w:rsid w:val="00237724"/>
    <w:rsid w:val="00237E97"/>
    <w:rsid w:val="002406B7"/>
    <w:rsid w:val="00240BD7"/>
    <w:rsid w:val="00240FB3"/>
    <w:rsid w:val="002415DB"/>
    <w:rsid w:val="00241737"/>
    <w:rsid w:val="00241953"/>
    <w:rsid w:val="0024197A"/>
    <w:rsid w:val="00241BC8"/>
    <w:rsid w:val="0024250E"/>
    <w:rsid w:val="00242F1E"/>
    <w:rsid w:val="002436CA"/>
    <w:rsid w:val="00243CE8"/>
    <w:rsid w:val="00243E9E"/>
    <w:rsid w:val="00244792"/>
    <w:rsid w:val="002448D3"/>
    <w:rsid w:val="00244C36"/>
    <w:rsid w:val="00244CCB"/>
    <w:rsid w:val="00244D7F"/>
    <w:rsid w:val="00245002"/>
    <w:rsid w:val="0024508C"/>
    <w:rsid w:val="00245251"/>
    <w:rsid w:val="002454E1"/>
    <w:rsid w:val="002456C1"/>
    <w:rsid w:val="00245AC1"/>
    <w:rsid w:val="00245DF6"/>
    <w:rsid w:val="00246317"/>
    <w:rsid w:val="0024641E"/>
    <w:rsid w:val="00246AB1"/>
    <w:rsid w:val="00247ACE"/>
    <w:rsid w:val="00250259"/>
    <w:rsid w:val="00250AF3"/>
    <w:rsid w:val="00250D57"/>
    <w:rsid w:val="0025136A"/>
    <w:rsid w:val="00251C4A"/>
    <w:rsid w:val="002532FE"/>
    <w:rsid w:val="00253349"/>
    <w:rsid w:val="0025358D"/>
    <w:rsid w:val="0025373A"/>
    <w:rsid w:val="002537E0"/>
    <w:rsid w:val="00253A76"/>
    <w:rsid w:val="002543B7"/>
    <w:rsid w:val="002547BE"/>
    <w:rsid w:val="0025484A"/>
    <w:rsid w:val="00254892"/>
    <w:rsid w:val="0025495C"/>
    <w:rsid w:val="00254D89"/>
    <w:rsid w:val="00255B09"/>
    <w:rsid w:val="00255BCA"/>
    <w:rsid w:val="00256144"/>
    <w:rsid w:val="002566A0"/>
    <w:rsid w:val="002566D4"/>
    <w:rsid w:val="00256CE8"/>
    <w:rsid w:val="00257248"/>
    <w:rsid w:val="00257503"/>
    <w:rsid w:val="00257AF1"/>
    <w:rsid w:val="00257DAF"/>
    <w:rsid w:val="0026001E"/>
    <w:rsid w:val="0026078B"/>
    <w:rsid w:val="002609C6"/>
    <w:rsid w:val="00260CAB"/>
    <w:rsid w:val="00261862"/>
    <w:rsid w:val="00261F59"/>
    <w:rsid w:val="00262467"/>
    <w:rsid w:val="002624C1"/>
    <w:rsid w:val="002624E9"/>
    <w:rsid w:val="00262A06"/>
    <w:rsid w:val="00262FEB"/>
    <w:rsid w:val="002636DF"/>
    <w:rsid w:val="002638CD"/>
    <w:rsid w:val="002639F0"/>
    <w:rsid w:val="00263C8C"/>
    <w:rsid w:val="0026457D"/>
    <w:rsid w:val="00264631"/>
    <w:rsid w:val="00264824"/>
    <w:rsid w:val="00264A02"/>
    <w:rsid w:val="00264F00"/>
    <w:rsid w:val="00265DB3"/>
    <w:rsid w:val="00266349"/>
    <w:rsid w:val="0026645D"/>
    <w:rsid w:val="0026671C"/>
    <w:rsid w:val="00266BDD"/>
    <w:rsid w:val="00267275"/>
    <w:rsid w:val="00267278"/>
    <w:rsid w:val="002702A0"/>
    <w:rsid w:val="0027079C"/>
    <w:rsid w:val="0027094A"/>
    <w:rsid w:val="002709A3"/>
    <w:rsid w:val="0027145D"/>
    <w:rsid w:val="002714E6"/>
    <w:rsid w:val="00271851"/>
    <w:rsid w:val="00272235"/>
    <w:rsid w:val="00272786"/>
    <w:rsid w:val="002729D7"/>
    <w:rsid w:val="00272EEB"/>
    <w:rsid w:val="00272EEC"/>
    <w:rsid w:val="002733B8"/>
    <w:rsid w:val="00273D7D"/>
    <w:rsid w:val="0027427D"/>
    <w:rsid w:val="002744F5"/>
    <w:rsid w:val="00274EA4"/>
    <w:rsid w:val="002751CC"/>
    <w:rsid w:val="0027525C"/>
    <w:rsid w:val="0027614C"/>
    <w:rsid w:val="002761FC"/>
    <w:rsid w:val="002769E8"/>
    <w:rsid w:val="00276A5A"/>
    <w:rsid w:val="00276B0E"/>
    <w:rsid w:val="00276C7B"/>
    <w:rsid w:val="00277B34"/>
    <w:rsid w:val="00277C05"/>
    <w:rsid w:val="00277D92"/>
    <w:rsid w:val="00280042"/>
    <w:rsid w:val="00280321"/>
    <w:rsid w:val="00280458"/>
    <w:rsid w:val="00280523"/>
    <w:rsid w:val="00280672"/>
    <w:rsid w:val="00280A41"/>
    <w:rsid w:val="00280EE5"/>
    <w:rsid w:val="00280F6C"/>
    <w:rsid w:val="00281378"/>
    <w:rsid w:val="0028138A"/>
    <w:rsid w:val="0028157A"/>
    <w:rsid w:val="002818B4"/>
    <w:rsid w:val="002824D1"/>
    <w:rsid w:val="002826C6"/>
    <w:rsid w:val="00282842"/>
    <w:rsid w:val="00282AA2"/>
    <w:rsid w:val="002831D8"/>
    <w:rsid w:val="002839C9"/>
    <w:rsid w:val="002839F8"/>
    <w:rsid w:val="00283E71"/>
    <w:rsid w:val="00283F16"/>
    <w:rsid w:val="002840D9"/>
    <w:rsid w:val="00284214"/>
    <w:rsid w:val="00284236"/>
    <w:rsid w:val="002843F9"/>
    <w:rsid w:val="002847AD"/>
    <w:rsid w:val="00284967"/>
    <w:rsid w:val="00284A47"/>
    <w:rsid w:val="00284A9E"/>
    <w:rsid w:val="00284BD9"/>
    <w:rsid w:val="00285482"/>
    <w:rsid w:val="00285505"/>
    <w:rsid w:val="00285508"/>
    <w:rsid w:val="002858F0"/>
    <w:rsid w:val="00285E57"/>
    <w:rsid w:val="00286AD4"/>
    <w:rsid w:val="00286F55"/>
    <w:rsid w:val="00287323"/>
    <w:rsid w:val="002879E0"/>
    <w:rsid w:val="00290046"/>
    <w:rsid w:val="00290B19"/>
    <w:rsid w:val="00290B7A"/>
    <w:rsid w:val="002912FB"/>
    <w:rsid w:val="00291C6D"/>
    <w:rsid w:val="00291CB0"/>
    <w:rsid w:val="00291FBE"/>
    <w:rsid w:val="00292406"/>
    <w:rsid w:val="0029279A"/>
    <w:rsid w:val="00292BDB"/>
    <w:rsid w:val="002934EB"/>
    <w:rsid w:val="002938BB"/>
    <w:rsid w:val="00293965"/>
    <w:rsid w:val="00293CAB"/>
    <w:rsid w:val="00295BEF"/>
    <w:rsid w:val="00295DAF"/>
    <w:rsid w:val="00297EF4"/>
    <w:rsid w:val="002A02C1"/>
    <w:rsid w:val="002A0717"/>
    <w:rsid w:val="002A0CBC"/>
    <w:rsid w:val="002A0ED0"/>
    <w:rsid w:val="002A1D75"/>
    <w:rsid w:val="002A2221"/>
    <w:rsid w:val="002A24EC"/>
    <w:rsid w:val="002A257F"/>
    <w:rsid w:val="002A28F3"/>
    <w:rsid w:val="002A343A"/>
    <w:rsid w:val="002A3AAE"/>
    <w:rsid w:val="002A4681"/>
    <w:rsid w:val="002A47A0"/>
    <w:rsid w:val="002A481B"/>
    <w:rsid w:val="002A4A8A"/>
    <w:rsid w:val="002A4C33"/>
    <w:rsid w:val="002A4F08"/>
    <w:rsid w:val="002A5320"/>
    <w:rsid w:val="002A552B"/>
    <w:rsid w:val="002A5C0A"/>
    <w:rsid w:val="002A5E5E"/>
    <w:rsid w:val="002A6A3E"/>
    <w:rsid w:val="002A71B0"/>
    <w:rsid w:val="002A7272"/>
    <w:rsid w:val="002A728F"/>
    <w:rsid w:val="002A7336"/>
    <w:rsid w:val="002A74CE"/>
    <w:rsid w:val="002A79C1"/>
    <w:rsid w:val="002A7CC9"/>
    <w:rsid w:val="002A7D79"/>
    <w:rsid w:val="002A7DA8"/>
    <w:rsid w:val="002A7EA8"/>
    <w:rsid w:val="002A7EF0"/>
    <w:rsid w:val="002B0FF7"/>
    <w:rsid w:val="002B1179"/>
    <w:rsid w:val="002B1A73"/>
    <w:rsid w:val="002B1C2C"/>
    <w:rsid w:val="002B2143"/>
    <w:rsid w:val="002B2AAF"/>
    <w:rsid w:val="002B3381"/>
    <w:rsid w:val="002B33D6"/>
    <w:rsid w:val="002B3413"/>
    <w:rsid w:val="002B37F3"/>
    <w:rsid w:val="002B3A7C"/>
    <w:rsid w:val="002B4EEF"/>
    <w:rsid w:val="002B4FC5"/>
    <w:rsid w:val="002B52F4"/>
    <w:rsid w:val="002B54A3"/>
    <w:rsid w:val="002B57F7"/>
    <w:rsid w:val="002B59DC"/>
    <w:rsid w:val="002B5C66"/>
    <w:rsid w:val="002B66A3"/>
    <w:rsid w:val="002B71FF"/>
    <w:rsid w:val="002B7522"/>
    <w:rsid w:val="002B7F55"/>
    <w:rsid w:val="002C042A"/>
    <w:rsid w:val="002C0930"/>
    <w:rsid w:val="002C11E7"/>
    <w:rsid w:val="002C1848"/>
    <w:rsid w:val="002C19FC"/>
    <w:rsid w:val="002C1BBB"/>
    <w:rsid w:val="002C2DD2"/>
    <w:rsid w:val="002C3696"/>
    <w:rsid w:val="002C3BFA"/>
    <w:rsid w:val="002C4123"/>
    <w:rsid w:val="002C4158"/>
    <w:rsid w:val="002C4424"/>
    <w:rsid w:val="002C44BE"/>
    <w:rsid w:val="002C451F"/>
    <w:rsid w:val="002C47FB"/>
    <w:rsid w:val="002C4B30"/>
    <w:rsid w:val="002C4F7A"/>
    <w:rsid w:val="002C5335"/>
    <w:rsid w:val="002C5E04"/>
    <w:rsid w:val="002C656A"/>
    <w:rsid w:val="002C7116"/>
    <w:rsid w:val="002C7680"/>
    <w:rsid w:val="002CF63C"/>
    <w:rsid w:val="002D05A6"/>
    <w:rsid w:val="002D0D1E"/>
    <w:rsid w:val="002D11F1"/>
    <w:rsid w:val="002D127E"/>
    <w:rsid w:val="002D14A2"/>
    <w:rsid w:val="002D1A73"/>
    <w:rsid w:val="002D2756"/>
    <w:rsid w:val="002D2B57"/>
    <w:rsid w:val="002D2D15"/>
    <w:rsid w:val="002D34C5"/>
    <w:rsid w:val="002D3CCB"/>
    <w:rsid w:val="002D44F1"/>
    <w:rsid w:val="002D51BD"/>
    <w:rsid w:val="002D538C"/>
    <w:rsid w:val="002D5BBE"/>
    <w:rsid w:val="002D6183"/>
    <w:rsid w:val="002D6C33"/>
    <w:rsid w:val="002D7174"/>
    <w:rsid w:val="002D761E"/>
    <w:rsid w:val="002D7EAF"/>
    <w:rsid w:val="002E03C4"/>
    <w:rsid w:val="002E04E3"/>
    <w:rsid w:val="002E04EF"/>
    <w:rsid w:val="002E0BFD"/>
    <w:rsid w:val="002E12A6"/>
    <w:rsid w:val="002E15EF"/>
    <w:rsid w:val="002E1F00"/>
    <w:rsid w:val="002E210E"/>
    <w:rsid w:val="002E242C"/>
    <w:rsid w:val="002E28C3"/>
    <w:rsid w:val="002E30C6"/>
    <w:rsid w:val="002E37CD"/>
    <w:rsid w:val="002E3B98"/>
    <w:rsid w:val="002E3D78"/>
    <w:rsid w:val="002E3ED4"/>
    <w:rsid w:val="002E4B9A"/>
    <w:rsid w:val="002E4CC5"/>
    <w:rsid w:val="002E4CF9"/>
    <w:rsid w:val="002E4D00"/>
    <w:rsid w:val="002E4F98"/>
    <w:rsid w:val="002E5330"/>
    <w:rsid w:val="002E5384"/>
    <w:rsid w:val="002E5EA1"/>
    <w:rsid w:val="002E6046"/>
    <w:rsid w:val="002E6238"/>
    <w:rsid w:val="002E6ADA"/>
    <w:rsid w:val="002E6C8E"/>
    <w:rsid w:val="002E6EBA"/>
    <w:rsid w:val="002E70CD"/>
    <w:rsid w:val="002E730F"/>
    <w:rsid w:val="002F025B"/>
    <w:rsid w:val="002F0351"/>
    <w:rsid w:val="002F059F"/>
    <w:rsid w:val="002F0A76"/>
    <w:rsid w:val="002F104E"/>
    <w:rsid w:val="002F1089"/>
    <w:rsid w:val="002F1619"/>
    <w:rsid w:val="002F1625"/>
    <w:rsid w:val="002F1BC5"/>
    <w:rsid w:val="002F1C53"/>
    <w:rsid w:val="002F1D4F"/>
    <w:rsid w:val="002F2681"/>
    <w:rsid w:val="002F2687"/>
    <w:rsid w:val="002F288B"/>
    <w:rsid w:val="002F2A8B"/>
    <w:rsid w:val="002F30AD"/>
    <w:rsid w:val="002F3121"/>
    <w:rsid w:val="002F3817"/>
    <w:rsid w:val="002F3B63"/>
    <w:rsid w:val="002F3B8F"/>
    <w:rsid w:val="002F4CFF"/>
    <w:rsid w:val="002F56C2"/>
    <w:rsid w:val="002F587F"/>
    <w:rsid w:val="002F6277"/>
    <w:rsid w:val="002F64FC"/>
    <w:rsid w:val="002F6690"/>
    <w:rsid w:val="002F6B3B"/>
    <w:rsid w:val="002F6C25"/>
    <w:rsid w:val="002F6F65"/>
    <w:rsid w:val="002F75E0"/>
    <w:rsid w:val="002F776C"/>
    <w:rsid w:val="002F78F2"/>
    <w:rsid w:val="002F796F"/>
    <w:rsid w:val="003003BC"/>
    <w:rsid w:val="00300AE9"/>
    <w:rsid w:val="00300E23"/>
    <w:rsid w:val="003012AB"/>
    <w:rsid w:val="003017CC"/>
    <w:rsid w:val="00301953"/>
    <w:rsid w:val="00301A50"/>
    <w:rsid w:val="00301C92"/>
    <w:rsid w:val="00301F40"/>
    <w:rsid w:val="00302038"/>
    <w:rsid w:val="00302B01"/>
    <w:rsid w:val="00302B15"/>
    <w:rsid w:val="00302D5C"/>
    <w:rsid w:val="00302E8C"/>
    <w:rsid w:val="00303219"/>
    <w:rsid w:val="0030343A"/>
    <w:rsid w:val="0030382A"/>
    <w:rsid w:val="00303839"/>
    <w:rsid w:val="00303AC4"/>
    <w:rsid w:val="00303B2D"/>
    <w:rsid w:val="00303DFB"/>
    <w:rsid w:val="003040BA"/>
    <w:rsid w:val="00304274"/>
    <w:rsid w:val="0030486E"/>
    <w:rsid w:val="00304BFC"/>
    <w:rsid w:val="00305416"/>
    <w:rsid w:val="003063F8"/>
    <w:rsid w:val="00306D50"/>
    <w:rsid w:val="00306E9B"/>
    <w:rsid w:val="003070B4"/>
    <w:rsid w:val="003074CD"/>
    <w:rsid w:val="003078C3"/>
    <w:rsid w:val="0030790D"/>
    <w:rsid w:val="003100A0"/>
    <w:rsid w:val="003101F5"/>
    <w:rsid w:val="003112A5"/>
    <w:rsid w:val="00311389"/>
    <w:rsid w:val="00311DB5"/>
    <w:rsid w:val="00311FD8"/>
    <w:rsid w:val="0031267B"/>
    <w:rsid w:val="003126E3"/>
    <w:rsid w:val="00312859"/>
    <w:rsid w:val="00312DDD"/>
    <w:rsid w:val="0031384E"/>
    <w:rsid w:val="003138F4"/>
    <w:rsid w:val="00314609"/>
    <w:rsid w:val="003146C5"/>
    <w:rsid w:val="0031486F"/>
    <w:rsid w:val="00314911"/>
    <w:rsid w:val="00315476"/>
    <w:rsid w:val="003158E8"/>
    <w:rsid w:val="00315918"/>
    <w:rsid w:val="003159AE"/>
    <w:rsid w:val="00316A4D"/>
    <w:rsid w:val="00316CFF"/>
    <w:rsid w:val="00317154"/>
    <w:rsid w:val="003171E5"/>
    <w:rsid w:val="003176CF"/>
    <w:rsid w:val="00317A8D"/>
    <w:rsid w:val="00317E8C"/>
    <w:rsid w:val="00320070"/>
    <w:rsid w:val="00320212"/>
    <w:rsid w:val="0032064F"/>
    <w:rsid w:val="00320CBE"/>
    <w:rsid w:val="00320F1A"/>
    <w:rsid w:val="00320FF2"/>
    <w:rsid w:val="003214B8"/>
    <w:rsid w:val="00321764"/>
    <w:rsid w:val="0032199D"/>
    <w:rsid w:val="00322093"/>
    <w:rsid w:val="00322D62"/>
    <w:rsid w:val="00323F1A"/>
    <w:rsid w:val="00324050"/>
    <w:rsid w:val="0032446F"/>
    <w:rsid w:val="003244A3"/>
    <w:rsid w:val="00324636"/>
    <w:rsid w:val="0032473B"/>
    <w:rsid w:val="00324743"/>
    <w:rsid w:val="0032483A"/>
    <w:rsid w:val="00324DD2"/>
    <w:rsid w:val="00324E78"/>
    <w:rsid w:val="003252B5"/>
    <w:rsid w:val="003259B2"/>
    <w:rsid w:val="00325AA7"/>
    <w:rsid w:val="00325E85"/>
    <w:rsid w:val="003264AD"/>
    <w:rsid w:val="00326810"/>
    <w:rsid w:val="00326970"/>
    <w:rsid w:val="00326CE3"/>
    <w:rsid w:val="00326DBC"/>
    <w:rsid w:val="00327476"/>
    <w:rsid w:val="003274ED"/>
    <w:rsid w:val="0032753F"/>
    <w:rsid w:val="00327754"/>
    <w:rsid w:val="00327A8C"/>
    <w:rsid w:val="00327D4C"/>
    <w:rsid w:val="0033039E"/>
    <w:rsid w:val="00330F18"/>
    <w:rsid w:val="0033107A"/>
    <w:rsid w:val="00331784"/>
    <w:rsid w:val="00331A3A"/>
    <w:rsid w:val="00331DA2"/>
    <w:rsid w:val="00331E12"/>
    <w:rsid w:val="0033259E"/>
    <w:rsid w:val="003325B7"/>
    <w:rsid w:val="003325E4"/>
    <w:rsid w:val="0033298B"/>
    <w:rsid w:val="00332F4E"/>
    <w:rsid w:val="00333130"/>
    <w:rsid w:val="0033318A"/>
    <w:rsid w:val="003331CC"/>
    <w:rsid w:val="0033324B"/>
    <w:rsid w:val="00334304"/>
    <w:rsid w:val="003343E3"/>
    <w:rsid w:val="00334613"/>
    <w:rsid w:val="00334AD9"/>
    <w:rsid w:val="00334B71"/>
    <w:rsid w:val="00334CCC"/>
    <w:rsid w:val="0033600D"/>
    <w:rsid w:val="003362FE"/>
    <w:rsid w:val="00336B57"/>
    <w:rsid w:val="00336E1E"/>
    <w:rsid w:val="00337207"/>
    <w:rsid w:val="00337729"/>
    <w:rsid w:val="00337A74"/>
    <w:rsid w:val="00337ABA"/>
    <w:rsid w:val="00340D8E"/>
    <w:rsid w:val="0034133D"/>
    <w:rsid w:val="003417A1"/>
    <w:rsid w:val="00341B8F"/>
    <w:rsid w:val="00342782"/>
    <w:rsid w:val="00342843"/>
    <w:rsid w:val="00342F77"/>
    <w:rsid w:val="003435AE"/>
    <w:rsid w:val="0034362B"/>
    <w:rsid w:val="00343B45"/>
    <w:rsid w:val="00343B81"/>
    <w:rsid w:val="00344756"/>
    <w:rsid w:val="00344CF3"/>
    <w:rsid w:val="00344F56"/>
    <w:rsid w:val="00345068"/>
    <w:rsid w:val="0034518B"/>
    <w:rsid w:val="00345610"/>
    <w:rsid w:val="003456F2"/>
    <w:rsid w:val="00345E8D"/>
    <w:rsid w:val="00345F32"/>
    <w:rsid w:val="003462C5"/>
    <w:rsid w:val="003462DB"/>
    <w:rsid w:val="0034636C"/>
    <w:rsid w:val="0034655A"/>
    <w:rsid w:val="0034658B"/>
    <w:rsid w:val="00346C01"/>
    <w:rsid w:val="0034707C"/>
    <w:rsid w:val="003471DF"/>
    <w:rsid w:val="0034743E"/>
    <w:rsid w:val="00347C2E"/>
    <w:rsid w:val="003504B6"/>
    <w:rsid w:val="0035073E"/>
    <w:rsid w:val="003508DC"/>
    <w:rsid w:val="00351036"/>
    <w:rsid w:val="0035111C"/>
    <w:rsid w:val="0035175C"/>
    <w:rsid w:val="003519E8"/>
    <w:rsid w:val="00351E01"/>
    <w:rsid w:val="00352471"/>
    <w:rsid w:val="00352948"/>
    <w:rsid w:val="00352A3C"/>
    <w:rsid w:val="00352B92"/>
    <w:rsid w:val="00352D00"/>
    <w:rsid w:val="00352F69"/>
    <w:rsid w:val="0035353F"/>
    <w:rsid w:val="003535FD"/>
    <w:rsid w:val="00353959"/>
    <w:rsid w:val="00353EBB"/>
    <w:rsid w:val="003545FB"/>
    <w:rsid w:val="00354BFD"/>
    <w:rsid w:val="00354E82"/>
    <w:rsid w:val="00354F51"/>
    <w:rsid w:val="003554E2"/>
    <w:rsid w:val="0035608B"/>
    <w:rsid w:val="00356191"/>
    <w:rsid w:val="00356904"/>
    <w:rsid w:val="00356B42"/>
    <w:rsid w:val="003571BE"/>
    <w:rsid w:val="00357287"/>
    <w:rsid w:val="00357738"/>
    <w:rsid w:val="0035774A"/>
    <w:rsid w:val="00357A84"/>
    <w:rsid w:val="0036045D"/>
    <w:rsid w:val="00360737"/>
    <w:rsid w:val="00360A66"/>
    <w:rsid w:val="00360B2A"/>
    <w:rsid w:val="00360C1B"/>
    <w:rsid w:val="00361730"/>
    <w:rsid w:val="00362101"/>
    <w:rsid w:val="0036294B"/>
    <w:rsid w:val="00362A3A"/>
    <w:rsid w:val="00363223"/>
    <w:rsid w:val="0036352F"/>
    <w:rsid w:val="00363647"/>
    <w:rsid w:val="003636AB"/>
    <w:rsid w:val="00363863"/>
    <w:rsid w:val="00364580"/>
    <w:rsid w:val="00364878"/>
    <w:rsid w:val="0036492B"/>
    <w:rsid w:val="0036508C"/>
    <w:rsid w:val="003651A4"/>
    <w:rsid w:val="00365EA6"/>
    <w:rsid w:val="00366013"/>
    <w:rsid w:val="003661A1"/>
    <w:rsid w:val="00366357"/>
    <w:rsid w:val="00366B10"/>
    <w:rsid w:val="00366DD5"/>
    <w:rsid w:val="00366FB9"/>
    <w:rsid w:val="0036712D"/>
    <w:rsid w:val="00367394"/>
    <w:rsid w:val="003673D1"/>
    <w:rsid w:val="003676D4"/>
    <w:rsid w:val="00367877"/>
    <w:rsid w:val="00367BCA"/>
    <w:rsid w:val="003706FC"/>
    <w:rsid w:val="00370767"/>
    <w:rsid w:val="00370860"/>
    <w:rsid w:val="00370BC2"/>
    <w:rsid w:val="00370CC1"/>
    <w:rsid w:val="0037141B"/>
    <w:rsid w:val="00371A39"/>
    <w:rsid w:val="00371B66"/>
    <w:rsid w:val="003720CB"/>
    <w:rsid w:val="00372EA5"/>
    <w:rsid w:val="00372F15"/>
    <w:rsid w:val="00373204"/>
    <w:rsid w:val="00373818"/>
    <w:rsid w:val="00373F11"/>
    <w:rsid w:val="00374222"/>
    <w:rsid w:val="00374673"/>
    <w:rsid w:val="003746A6"/>
    <w:rsid w:val="00374866"/>
    <w:rsid w:val="00374880"/>
    <w:rsid w:val="00374D03"/>
    <w:rsid w:val="00375093"/>
    <w:rsid w:val="00375EBB"/>
    <w:rsid w:val="00376076"/>
    <w:rsid w:val="0037635C"/>
    <w:rsid w:val="00376612"/>
    <w:rsid w:val="00376722"/>
    <w:rsid w:val="00376791"/>
    <w:rsid w:val="00376833"/>
    <w:rsid w:val="0037694C"/>
    <w:rsid w:val="00376A4C"/>
    <w:rsid w:val="00376B95"/>
    <w:rsid w:val="00376FD9"/>
    <w:rsid w:val="003771A4"/>
    <w:rsid w:val="003774FD"/>
    <w:rsid w:val="00377628"/>
    <w:rsid w:val="00377994"/>
    <w:rsid w:val="00377D86"/>
    <w:rsid w:val="00377EC9"/>
    <w:rsid w:val="003801FE"/>
    <w:rsid w:val="00380557"/>
    <w:rsid w:val="00380CF6"/>
    <w:rsid w:val="00381162"/>
    <w:rsid w:val="00381D61"/>
    <w:rsid w:val="0038215A"/>
    <w:rsid w:val="00382B11"/>
    <w:rsid w:val="00382DEB"/>
    <w:rsid w:val="00382EE6"/>
    <w:rsid w:val="003833FC"/>
    <w:rsid w:val="00383476"/>
    <w:rsid w:val="0038367E"/>
    <w:rsid w:val="003839AB"/>
    <w:rsid w:val="00383D56"/>
    <w:rsid w:val="0038429E"/>
    <w:rsid w:val="00384835"/>
    <w:rsid w:val="00384840"/>
    <w:rsid w:val="00384988"/>
    <w:rsid w:val="00384DE0"/>
    <w:rsid w:val="0038507B"/>
    <w:rsid w:val="003851B8"/>
    <w:rsid w:val="00385CDE"/>
    <w:rsid w:val="00385D42"/>
    <w:rsid w:val="00385F3D"/>
    <w:rsid w:val="003861DA"/>
    <w:rsid w:val="00386570"/>
    <w:rsid w:val="00386B42"/>
    <w:rsid w:val="00387726"/>
    <w:rsid w:val="0038772B"/>
    <w:rsid w:val="00390258"/>
    <w:rsid w:val="003903C8"/>
    <w:rsid w:val="00390C1C"/>
    <w:rsid w:val="003911E8"/>
    <w:rsid w:val="003913A3"/>
    <w:rsid w:val="0039162F"/>
    <w:rsid w:val="00391C45"/>
    <w:rsid w:val="00391C88"/>
    <w:rsid w:val="00391D97"/>
    <w:rsid w:val="00391E0B"/>
    <w:rsid w:val="003925F0"/>
    <w:rsid w:val="00392A0C"/>
    <w:rsid w:val="00392ADA"/>
    <w:rsid w:val="0039309A"/>
    <w:rsid w:val="00393302"/>
    <w:rsid w:val="00393BFF"/>
    <w:rsid w:val="00393FA8"/>
    <w:rsid w:val="0039422B"/>
    <w:rsid w:val="00394261"/>
    <w:rsid w:val="00394916"/>
    <w:rsid w:val="00394C6F"/>
    <w:rsid w:val="00394DC5"/>
    <w:rsid w:val="00394EB1"/>
    <w:rsid w:val="003950CD"/>
    <w:rsid w:val="003953C7"/>
    <w:rsid w:val="003956F8"/>
    <w:rsid w:val="00395ECC"/>
    <w:rsid w:val="00396F34"/>
    <w:rsid w:val="00397E23"/>
    <w:rsid w:val="003A0197"/>
    <w:rsid w:val="003A01DD"/>
    <w:rsid w:val="003A023F"/>
    <w:rsid w:val="003A050A"/>
    <w:rsid w:val="003A0B8E"/>
    <w:rsid w:val="003A0BC4"/>
    <w:rsid w:val="003A1973"/>
    <w:rsid w:val="003A1BD4"/>
    <w:rsid w:val="003A1D27"/>
    <w:rsid w:val="003A225A"/>
    <w:rsid w:val="003A2333"/>
    <w:rsid w:val="003A28DC"/>
    <w:rsid w:val="003A40AF"/>
    <w:rsid w:val="003A4976"/>
    <w:rsid w:val="003A4CF4"/>
    <w:rsid w:val="003A5236"/>
    <w:rsid w:val="003A52C1"/>
    <w:rsid w:val="003A55D7"/>
    <w:rsid w:val="003A5C6C"/>
    <w:rsid w:val="003A63C4"/>
    <w:rsid w:val="003A6448"/>
    <w:rsid w:val="003A7721"/>
    <w:rsid w:val="003A7BF9"/>
    <w:rsid w:val="003A7CE8"/>
    <w:rsid w:val="003A7DA9"/>
    <w:rsid w:val="003A7F33"/>
    <w:rsid w:val="003B0114"/>
    <w:rsid w:val="003B0347"/>
    <w:rsid w:val="003B09C9"/>
    <w:rsid w:val="003B0C74"/>
    <w:rsid w:val="003B1114"/>
    <w:rsid w:val="003B15D0"/>
    <w:rsid w:val="003B243F"/>
    <w:rsid w:val="003B2656"/>
    <w:rsid w:val="003B274E"/>
    <w:rsid w:val="003B3B59"/>
    <w:rsid w:val="003B40E2"/>
    <w:rsid w:val="003B51D6"/>
    <w:rsid w:val="003B536B"/>
    <w:rsid w:val="003B5B24"/>
    <w:rsid w:val="003B5C41"/>
    <w:rsid w:val="003B5C81"/>
    <w:rsid w:val="003B5FBB"/>
    <w:rsid w:val="003B5FF2"/>
    <w:rsid w:val="003B62A1"/>
    <w:rsid w:val="003B67A5"/>
    <w:rsid w:val="003B6896"/>
    <w:rsid w:val="003B6D32"/>
    <w:rsid w:val="003B7235"/>
    <w:rsid w:val="003B74DB"/>
    <w:rsid w:val="003B771C"/>
    <w:rsid w:val="003B7744"/>
    <w:rsid w:val="003B7BE2"/>
    <w:rsid w:val="003B7DF6"/>
    <w:rsid w:val="003B7FEC"/>
    <w:rsid w:val="003C0561"/>
    <w:rsid w:val="003C0616"/>
    <w:rsid w:val="003C09F3"/>
    <w:rsid w:val="003C0CB9"/>
    <w:rsid w:val="003C0E19"/>
    <w:rsid w:val="003C0FDA"/>
    <w:rsid w:val="003C1416"/>
    <w:rsid w:val="003C171F"/>
    <w:rsid w:val="003C1BE9"/>
    <w:rsid w:val="003C1C38"/>
    <w:rsid w:val="003C24FA"/>
    <w:rsid w:val="003C292E"/>
    <w:rsid w:val="003C29CC"/>
    <w:rsid w:val="003C2B02"/>
    <w:rsid w:val="003C2BE4"/>
    <w:rsid w:val="003C32A6"/>
    <w:rsid w:val="003C3701"/>
    <w:rsid w:val="003C386D"/>
    <w:rsid w:val="003C3ACA"/>
    <w:rsid w:val="003C3C92"/>
    <w:rsid w:val="003C3FBA"/>
    <w:rsid w:val="003C487D"/>
    <w:rsid w:val="003C56D6"/>
    <w:rsid w:val="003C5887"/>
    <w:rsid w:val="003C58AA"/>
    <w:rsid w:val="003C58CF"/>
    <w:rsid w:val="003C685E"/>
    <w:rsid w:val="003C68F8"/>
    <w:rsid w:val="003C6DBE"/>
    <w:rsid w:val="003C6E35"/>
    <w:rsid w:val="003C6FC4"/>
    <w:rsid w:val="003C7A4D"/>
    <w:rsid w:val="003C7ABD"/>
    <w:rsid w:val="003D00C2"/>
    <w:rsid w:val="003D0E12"/>
    <w:rsid w:val="003D0F01"/>
    <w:rsid w:val="003D0F1C"/>
    <w:rsid w:val="003D0FD3"/>
    <w:rsid w:val="003D10AC"/>
    <w:rsid w:val="003D14E7"/>
    <w:rsid w:val="003D1A49"/>
    <w:rsid w:val="003D2135"/>
    <w:rsid w:val="003D2236"/>
    <w:rsid w:val="003D2999"/>
    <w:rsid w:val="003D2CEA"/>
    <w:rsid w:val="003D3103"/>
    <w:rsid w:val="003D3210"/>
    <w:rsid w:val="003D33A8"/>
    <w:rsid w:val="003D3D8D"/>
    <w:rsid w:val="003D416E"/>
    <w:rsid w:val="003D43F7"/>
    <w:rsid w:val="003D4694"/>
    <w:rsid w:val="003D4A46"/>
    <w:rsid w:val="003D4B26"/>
    <w:rsid w:val="003D54FC"/>
    <w:rsid w:val="003D574D"/>
    <w:rsid w:val="003D5774"/>
    <w:rsid w:val="003D593C"/>
    <w:rsid w:val="003D5B9E"/>
    <w:rsid w:val="003D5D44"/>
    <w:rsid w:val="003D6B9C"/>
    <w:rsid w:val="003D6FD1"/>
    <w:rsid w:val="003D74F6"/>
    <w:rsid w:val="003D7ADF"/>
    <w:rsid w:val="003E047E"/>
    <w:rsid w:val="003E0751"/>
    <w:rsid w:val="003E0844"/>
    <w:rsid w:val="003E0DD5"/>
    <w:rsid w:val="003E15E5"/>
    <w:rsid w:val="003E1818"/>
    <w:rsid w:val="003E1CB9"/>
    <w:rsid w:val="003E25E2"/>
    <w:rsid w:val="003E2727"/>
    <w:rsid w:val="003E2766"/>
    <w:rsid w:val="003E27A2"/>
    <w:rsid w:val="003E2B44"/>
    <w:rsid w:val="003E2EAD"/>
    <w:rsid w:val="003E34BD"/>
    <w:rsid w:val="003E3800"/>
    <w:rsid w:val="003E3D00"/>
    <w:rsid w:val="003E43F3"/>
    <w:rsid w:val="003E4DDC"/>
    <w:rsid w:val="003E4EFC"/>
    <w:rsid w:val="003E5459"/>
    <w:rsid w:val="003E55C1"/>
    <w:rsid w:val="003E5792"/>
    <w:rsid w:val="003E59AB"/>
    <w:rsid w:val="003E5BA1"/>
    <w:rsid w:val="003E5D95"/>
    <w:rsid w:val="003E5E00"/>
    <w:rsid w:val="003E5ED5"/>
    <w:rsid w:val="003E666C"/>
    <w:rsid w:val="003E6FBA"/>
    <w:rsid w:val="003E7000"/>
    <w:rsid w:val="003E73FF"/>
    <w:rsid w:val="003E756F"/>
    <w:rsid w:val="003E76F2"/>
    <w:rsid w:val="003E7AB5"/>
    <w:rsid w:val="003E7C50"/>
    <w:rsid w:val="003F003D"/>
    <w:rsid w:val="003F03A6"/>
    <w:rsid w:val="003F072C"/>
    <w:rsid w:val="003F0803"/>
    <w:rsid w:val="003F08CB"/>
    <w:rsid w:val="003F0C7B"/>
    <w:rsid w:val="003F1933"/>
    <w:rsid w:val="003F1D82"/>
    <w:rsid w:val="003F2081"/>
    <w:rsid w:val="003F2384"/>
    <w:rsid w:val="003F2995"/>
    <w:rsid w:val="003F2DC2"/>
    <w:rsid w:val="003F3F81"/>
    <w:rsid w:val="003F5278"/>
    <w:rsid w:val="003F5E03"/>
    <w:rsid w:val="003F5E51"/>
    <w:rsid w:val="003F6052"/>
    <w:rsid w:val="003F6B64"/>
    <w:rsid w:val="003F6F6B"/>
    <w:rsid w:val="003F77DE"/>
    <w:rsid w:val="003F7B2E"/>
    <w:rsid w:val="0040037D"/>
    <w:rsid w:val="004006B5"/>
    <w:rsid w:val="004010DF"/>
    <w:rsid w:val="00401197"/>
    <w:rsid w:val="004013E4"/>
    <w:rsid w:val="0040161F"/>
    <w:rsid w:val="004019BB"/>
    <w:rsid w:val="00401DB4"/>
    <w:rsid w:val="00401E4E"/>
    <w:rsid w:val="00402854"/>
    <w:rsid w:val="0040296F"/>
    <w:rsid w:val="004032D4"/>
    <w:rsid w:val="00403663"/>
    <w:rsid w:val="00403911"/>
    <w:rsid w:val="00403EDD"/>
    <w:rsid w:val="004044B2"/>
    <w:rsid w:val="00404AA2"/>
    <w:rsid w:val="00404AA3"/>
    <w:rsid w:val="00404ECC"/>
    <w:rsid w:val="00404F12"/>
    <w:rsid w:val="00404FE0"/>
    <w:rsid w:val="004052EA"/>
    <w:rsid w:val="00405662"/>
    <w:rsid w:val="00405792"/>
    <w:rsid w:val="0040626B"/>
    <w:rsid w:val="00406B69"/>
    <w:rsid w:val="00407605"/>
    <w:rsid w:val="00410162"/>
    <w:rsid w:val="00410C50"/>
    <w:rsid w:val="00410DBE"/>
    <w:rsid w:val="00410F61"/>
    <w:rsid w:val="004118EE"/>
    <w:rsid w:val="00411911"/>
    <w:rsid w:val="00411D2B"/>
    <w:rsid w:val="00412A2D"/>
    <w:rsid w:val="00412A91"/>
    <w:rsid w:val="00412C24"/>
    <w:rsid w:val="00412C3A"/>
    <w:rsid w:val="00412E4C"/>
    <w:rsid w:val="0041384D"/>
    <w:rsid w:val="00414005"/>
    <w:rsid w:val="00414A4F"/>
    <w:rsid w:val="00414B50"/>
    <w:rsid w:val="0041500D"/>
    <w:rsid w:val="0041522E"/>
    <w:rsid w:val="004157EC"/>
    <w:rsid w:val="004158D8"/>
    <w:rsid w:val="00415A64"/>
    <w:rsid w:val="00415AAE"/>
    <w:rsid w:val="00415BA4"/>
    <w:rsid w:val="00415DB9"/>
    <w:rsid w:val="004169B3"/>
    <w:rsid w:val="004169B9"/>
    <w:rsid w:val="00416B0C"/>
    <w:rsid w:val="00416DDE"/>
    <w:rsid w:val="00416E3A"/>
    <w:rsid w:val="00417259"/>
    <w:rsid w:val="004176DE"/>
    <w:rsid w:val="00417A84"/>
    <w:rsid w:val="00420837"/>
    <w:rsid w:val="00420DFB"/>
    <w:rsid w:val="00420E12"/>
    <w:rsid w:val="00420ECB"/>
    <w:rsid w:val="00421468"/>
    <w:rsid w:val="00421A38"/>
    <w:rsid w:val="00421CCC"/>
    <w:rsid w:val="00421FAE"/>
    <w:rsid w:val="004227D4"/>
    <w:rsid w:val="00422A82"/>
    <w:rsid w:val="00422AEA"/>
    <w:rsid w:val="00422B70"/>
    <w:rsid w:val="00422CFA"/>
    <w:rsid w:val="00422EF3"/>
    <w:rsid w:val="0042354A"/>
    <w:rsid w:val="00423643"/>
    <w:rsid w:val="00423B98"/>
    <w:rsid w:val="00423D72"/>
    <w:rsid w:val="00424371"/>
    <w:rsid w:val="00424518"/>
    <w:rsid w:val="0042483D"/>
    <w:rsid w:val="00424B85"/>
    <w:rsid w:val="004251C1"/>
    <w:rsid w:val="00426061"/>
    <w:rsid w:val="00426374"/>
    <w:rsid w:val="00426CFE"/>
    <w:rsid w:val="00427345"/>
    <w:rsid w:val="0042761A"/>
    <w:rsid w:val="004279B9"/>
    <w:rsid w:val="00430A98"/>
    <w:rsid w:val="00430BB6"/>
    <w:rsid w:val="00430D32"/>
    <w:rsid w:val="00430FD2"/>
    <w:rsid w:val="00431145"/>
    <w:rsid w:val="00431F14"/>
    <w:rsid w:val="0043263B"/>
    <w:rsid w:val="00432902"/>
    <w:rsid w:val="00432A22"/>
    <w:rsid w:val="00432C70"/>
    <w:rsid w:val="00432FA0"/>
    <w:rsid w:val="00433112"/>
    <w:rsid w:val="00433993"/>
    <w:rsid w:val="00433AE6"/>
    <w:rsid w:val="00434076"/>
    <w:rsid w:val="00434722"/>
    <w:rsid w:val="00434A85"/>
    <w:rsid w:val="00434F41"/>
    <w:rsid w:val="00435530"/>
    <w:rsid w:val="00435829"/>
    <w:rsid w:val="00435C60"/>
    <w:rsid w:val="0043626D"/>
    <w:rsid w:val="0043638B"/>
    <w:rsid w:val="0043640E"/>
    <w:rsid w:val="00436898"/>
    <w:rsid w:val="00436BD0"/>
    <w:rsid w:val="00437053"/>
    <w:rsid w:val="0043726D"/>
    <w:rsid w:val="004374DC"/>
    <w:rsid w:val="00437C50"/>
    <w:rsid w:val="004403EE"/>
    <w:rsid w:val="004404BD"/>
    <w:rsid w:val="00440517"/>
    <w:rsid w:val="004405E4"/>
    <w:rsid w:val="00440BD9"/>
    <w:rsid w:val="00440D6B"/>
    <w:rsid w:val="00441052"/>
    <w:rsid w:val="00441511"/>
    <w:rsid w:val="0044165D"/>
    <w:rsid w:val="004419EB"/>
    <w:rsid w:val="00441C2B"/>
    <w:rsid w:val="00441D0A"/>
    <w:rsid w:val="00441DCB"/>
    <w:rsid w:val="00442A9D"/>
    <w:rsid w:val="00442B46"/>
    <w:rsid w:val="00443339"/>
    <w:rsid w:val="00443A35"/>
    <w:rsid w:val="00443C28"/>
    <w:rsid w:val="00443D5B"/>
    <w:rsid w:val="00443FCA"/>
    <w:rsid w:val="00444241"/>
    <w:rsid w:val="004442FA"/>
    <w:rsid w:val="0044435D"/>
    <w:rsid w:val="00444615"/>
    <w:rsid w:val="00444646"/>
    <w:rsid w:val="0044488F"/>
    <w:rsid w:val="00444A10"/>
    <w:rsid w:val="00444AFA"/>
    <w:rsid w:val="00444D2B"/>
    <w:rsid w:val="00444D4B"/>
    <w:rsid w:val="00444DE6"/>
    <w:rsid w:val="004454A8"/>
    <w:rsid w:val="00445621"/>
    <w:rsid w:val="00445C38"/>
    <w:rsid w:val="00445E63"/>
    <w:rsid w:val="0044603D"/>
    <w:rsid w:val="004460FE"/>
    <w:rsid w:val="00446A34"/>
    <w:rsid w:val="00446DBD"/>
    <w:rsid w:val="00446E82"/>
    <w:rsid w:val="00447CDC"/>
    <w:rsid w:val="004508CD"/>
    <w:rsid w:val="00450D66"/>
    <w:rsid w:val="00450DA6"/>
    <w:rsid w:val="00450FC9"/>
    <w:rsid w:val="0045122C"/>
    <w:rsid w:val="004512EB"/>
    <w:rsid w:val="00451327"/>
    <w:rsid w:val="004516D4"/>
    <w:rsid w:val="00451D50"/>
    <w:rsid w:val="004521F0"/>
    <w:rsid w:val="004525F8"/>
    <w:rsid w:val="004528CA"/>
    <w:rsid w:val="00452F2D"/>
    <w:rsid w:val="00453145"/>
    <w:rsid w:val="00453616"/>
    <w:rsid w:val="00453926"/>
    <w:rsid w:val="00454171"/>
    <w:rsid w:val="0045528E"/>
    <w:rsid w:val="004563A7"/>
    <w:rsid w:val="00456565"/>
    <w:rsid w:val="0045682D"/>
    <w:rsid w:val="00456855"/>
    <w:rsid w:val="00457A47"/>
    <w:rsid w:val="00457A71"/>
    <w:rsid w:val="00457D97"/>
    <w:rsid w:val="00460076"/>
    <w:rsid w:val="004601DA"/>
    <w:rsid w:val="004605C3"/>
    <w:rsid w:val="0046108F"/>
    <w:rsid w:val="004610E0"/>
    <w:rsid w:val="0046111A"/>
    <w:rsid w:val="0046116B"/>
    <w:rsid w:val="00461274"/>
    <w:rsid w:val="0046144B"/>
    <w:rsid w:val="00461A73"/>
    <w:rsid w:val="00461AD3"/>
    <w:rsid w:val="00461E3E"/>
    <w:rsid w:val="0046220B"/>
    <w:rsid w:val="004622A6"/>
    <w:rsid w:val="00462446"/>
    <w:rsid w:val="00462E75"/>
    <w:rsid w:val="00462F38"/>
    <w:rsid w:val="004632D9"/>
    <w:rsid w:val="0046342B"/>
    <w:rsid w:val="00463DBA"/>
    <w:rsid w:val="00464880"/>
    <w:rsid w:val="00464B63"/>
    <w:rsid w:val="00464D6D"/>
    <w:rsid w:val="00465070"/>
    <w:rsid w:val="004651D5"/>
    <w:rsid w:val="00465620"/>
    <w:rsid w:val="0046569C"/>
    <w:rsid w:val="00465822"/>
    <w:rsid w:val="00465D55"/>
    <w:rsid w:val="0046662A"/>
    <w:rsid w:val="00466643"/>
    <w:rsid w:val="00466C4F"/>
    <w:rsid w:val="00467FDD"/>
    <w:rsid w:val="00470069"/>
    <w:rsid w:val="00470187"/>
    <w:rsid w:val="004703C8"/>
    <w:rsid w:val="0047080E"/>
    <w:rsid w:val="00470BF1"/>
    <w:rsid w:val="00470D4F"/>
    <w:rsid w:val="00470D8B"/>
    <w:rsid w:val="00471389"/>
    <w:rsid w:val="004717BC"/>
    <w:rsid w:val="0047230C"/>
    <w:rsid w:val="004736AC"/>
    <w:rsid w:val="00473951"/>
    <w:rsid w:val="00473B26"/>
    <w:rsid w:val="004742BE"/>
    <w:rsid w:val="00474369"/>
    <w:rsid w:val="00474429"/>
    <w:rsid w:val="004745C7"/>
    <w:rsid w:val="00474828"/>
    <w:rsid w:val="00474DB4"/>
    <w:rsid w:val="00474ED7"/>
    <w:rsid w:val="00474FBA"/>
    <w:rsid w:val="00475369"/>
    <w:rsid w:val="00475DCB"/>
    <w:rsid w:val="00476315"/>
    <w:rsid w:val="00477091"/>
    <w:rsid w:val="00477235"/>
    <w:rsid w:val="00477442"/>
    <w:rsid w:val="004778D8"/>
    <w:rsid w:val="00477ECE"/>
    <w:rsid w:val="0048000D"/>
    <w:rsid w:val="00480172"/>
    <w:rsid w:val="00480305"/>
    <w:rsid w:val="0048063B"/>
    <w:rsid w:val="00480A8A"/>
    <w:rsid w:val="00480CD9"/>
    <w:rsid w:val="00480D0E"/>
    <w:rsid w:val="00480F80"/>
    <w:rsid w:val="00481D08"/>
    <w:rsid w:val="00481E37"/>
    <w:rsid w:val="00481EE0"/>
    <w:rsid w:val="0048277A"/>
    <w:rsid w:val="00483324"/>
    <w:rsid w:val="004834AE"/>
    <w:rsid w:val="0048373F"/>
    <w:rsid w:val="004838C0"/>
    <w:rsid w:val="00483D0F"/>
    <w:rsid w:val="00483DBB"/>
    <w:rsid w:val="00483EAC"/>
    <w:rsid w:val="0048434C"/>
    <w:rsid w:val="00485162"/>
    <w:rsid w:val="0048558B"/>
    <w:rsid w:val="004856C0"/>
    <w:rsid w:val="0048637C"/>
    <w:rsid w:val="004869DE"/>
    <w:rsid w:val="00486C7D"/>
    <w:rsid w:val="0048721F"/>
    <w:rsid w:val="004873C5"/>
    <w:rsid w:val="00487783"/>
    <w:rsid w:val="00487D61"/>
    <w:rsid w:val="00487D9E"/>
    <w:rsid w:val="004906A8"/>
    <w:rsid w:val="00490724"/>
    <w:rsid w:val="00490E75"/>
    <w:rsid w:val="00490F85"/>
    <w:rsid w:val="0049112A"/>
    <w:rsid w:val="004918A3"/>
    <w:rsid w:val="00491A1A"/>
    <w:rsid w:val="00491F6C"/>
    <w:rsid w:val="00492CB5"/>
    <w:rsid w:val="0049308E"/>
    <w:rsid w:val="004936D8"/>
    <w:rsid w:val="00493F28"/>
    <w:rsid w:val="004946FC"/>
    <w:rsid w:val="00495162"/>
    <w:rsid w:val="004951B3"/>
    <w:rsid w:val="00495576"/>
    <w:rsid w:val="00495640"/>
    <w:rsid w:val="00495D49"/>
    <w:rsid w:val="00496191"/>
    <w:rsid w:val="00496FCB"/>
    <w:rsid w:val="00497706"/>
    <w:rsid w:val="004977D3"/>
    <w:rsid w:val="004977ED"/>
    <w:rsid w:val="004977FF"/>
    <w:rsid w:val="00497F80"/>
    <w:rsid w:val="004A0991"/>
    <w:rsid w:val="004A0A0C"/>
    <w:rsid w:val="004A0B45"/>
    <w:rsid w:val="004A126B"/>
    <w:rsid w:val="004A130C"/>
    <w:rsid w:val="004A1F5C"/>
    <w:rsid w:val="004A2364"/>
    <w:rsid w:val="004A26F7"/>
    <w:rsid w:val="004A26F8"/>
    <w:rsid w:val="004A2757"/>
    <w:rsid w:val="004A2846"/>
    <w:rsid w:val="004A2A34"/>
    <w:rsid w:val="004A2BC6"/>
    <w:rsid w:val="004A2E7F"/>
    <w:rsid w:val="004A30F0"/>
    <w:rsid w:val="004A344A"/>
    <w:rsid w:val="004A348C"/>
    <w:rsid w:val="004A34C5"/>
    <w:rsid w:val="004A3660"/>
    <w:rsid w:val="004A3C53"/>
    <w:rsid w:val="004A440A"/>
    <w:rsid w:val="004A48C3"/>
    <w:rsid w:val="004A519C"/>
    <w:rsid w:val="004A5409"/>
    <w:rsid w:val="004A547A"/>
    <w:rsid w:val="004A54A0"/>
    <w:rsid w:val="004A5582"/>
    <w:rsid w:val="004A55CC"/>
    <w:rsid w:val="004A5BAB"/>
    <w:rsid w:val="004A5E11"/>
    <w:rsid w:val="004A6227"/>
    <w:rsid w:val="004A676E"/>
    <w:rsid w:val="004A68BF"/>
    <w:rsid w:val="004A6AD9"/>
    <w:rsid w:val="004A6C5D"/>
    <w:rsid w:val="004A7823"/>
    <w:rsid w:val="004B085D"/>
    <w:rsid w:val="004B1813"/>
    <w:rsid w:val="004B20A3"/>
    <w:rsid w:val="004B24D7"/>
    <w:rsid w:val="004B2525"/>
    <w:rsid w:val="004B2A77"/>
    <w:rsid w:val="004B402B"/>
    <w:rsid w:val="004B440B"/>
    <w:rsid w:val="004B4F0F"/>
    <w:rsid w:val="004B5180"/>
    <w:rsid w:val="004B524D"/>
    <w:rsid w:val="004B5347"/>
    <w:rsid w:val="004B58C7"/>
    <w:rsid w:val="004B5D50"/>
    <w:rsid w:val="004B62A2"/>
    <w:rsid w:val="004B6653"/>
    <w:rsid w:val="004B6840"/>
    <w:rsid w:val="004B6922"/>
    <w:rsid w:val="004B6CC3"/>
    <w:rsid w:val="004B6D87"/>
    <w:rsid w:val="004B6F14"/>
    <w:rsid w:val="004B6F6B"/>
    <w:rsid w:val="004B7232"/>
    <w:rsid w:val="004B7511"/>
    <w:rsid w:val="004B753B"/>
    <w:rsid w:val="004B7613"/>
    <w:rsid w:val="004B769E"/>
    <w:rsid w:val="004B77B9"/>
    <w:rsid w:val="004B7E76"/>
    <w:rsid w:val="004C03E7"/>
    <w:rsid w:val="004C0477"/>
    <w:rsid w:val="004C062E"/>
    <w:rsid w:val="004C0DE4"/>
    <w:rsid w:val="004C0FEE"/>
    <w:rsid w:val="004C1240"/>
    <w:rsid w:val="004C1399"/>
    <w:rsid w:val="004C1AC9"/>
    <w:rsid w:val="004C1EB3"/>
    <w:rsid w:val="004C21DB"/>
    <w:rsid w:val="004C26B1"/>
    <w:rsid w:val="004C3522"/>
    <w:rsid w:val="004C3692"/>
    <w:rsid w:val="004C3717"/>
    <w:rsid w:val="004C38E5"/>
    <w:rsid w:val="004C39BC"/>
    <w:rsid w:val="004C39F0"/>
    <w:rsid w:val="004C484C"/>
    <w:rsid w:val="004C495F"/>
    <w:rsid w:val="004C4CA7"/>
    <w:rsid w:val="004C52F4"/>
    <w:rsid w:val="004C630E"/>
    <w:rsid w:val="004C65C1"/>
    <w:rsid w:val="004C6996"/>
    <w:rsid w:val="004C6E5E"/>
    <w:rsid w:val="004C7417"/>
    <w:rsid w:val="004C7A92"/>
    <w:rsid w:val="004C7DF2"/>
    <w:rsid w:val="004D020E"/>
    <w:rsid w:val="004D0D10"/>
    <w:rsid w:val="004D141B"/>
    <w:rsid w:val="004D19F3"/>
    <w:rsid w:val="004D1A8D"/>
    <w:rsid w:val="004D1B95"/>
    <w:rsid w:val="004D33D3"/>
    <w:rsid w:val="004D33E2"/>
    <w:rsid w:val="004D347C"/>
    <w:rsid w:val="004D368C"/>
    <w:rsid w:val="004D3D07"/>
    <w:rsid w:val="004D4209"/>
    <w:rsid w:val="004D4389"/>
    <w:rsid w:val="004D43C0"/>
    <w:rsid w:val="004D43D9"/>
    <w:rsid w:val="004D4AF4"/>
    <w:rsid w:val="004D4B33"/>
    <w:rsid w:val="004D4DC9"/>
    <w:rsid w:val="004D550D"/>
    <w:rsid w:val="004D554B"/>
    <w:rsid w:val="004D56C4"/>
    <w:rsid w:val="004D59BE"/>
    <w:rsid w:val="004D5A26"/>
    <w:rsid w:val="004D60D1"/>
    <w:rsid w:val="004D698E"/>
    <w:rsid w:val="004D6DFD"/>
    <w:rsid w:val="004D6E58"/>
    <w:rsid w:val="004D707D"/>
    <w:rsid w:val="004D7323"/>
    <w:rsid w:val="004D73C7"/>
    <w:rsid w:val="004D762D"/>
    <w:rsid w:val="004D7978"/>
    <w:rsid w:val="004D7CED"/>
    <w:rsid w:val="004D7F6E"/>
    <w:rsid w:val="004D7F95"/>
    <w:rsid w:val="004E016E"/>
    <w:rsid w:val="004E0917"/>
    <w:rsid w:val="004E096B"/>
    <w:rsid w:val="004E15C4"/>
    <w:rsid w:val="004E1BE7"/>
    <w:rsid w:val="004E1C31"/>
    <w:rsid w:val="004E216B"/>
    <w:rsid w:val="004E259E"/>
    <w:rsid w:val="004E25A4"/>
    <w:rsid w:val="004E297F"/>
    <w:rsid w:val="004E302A"/>
    <w:rsid w:val="004E36BF"/>
    <w:rsid w:val="004E38BA"/>
    <w:rsid w:val="004E3AE8"/>
    <w:rsid w:val="004E40AB"/>
    <w:rsid w:val="004E532F"/>
    <w:rsid w:val="004E56AF"/>
    <w:rsid w:val="004E5890"/>
    <w:rsid w:val="004E5B1E"/>
    <w:rsid w:val="004E5C76"/>
    <w:rsid w:val="004E637C"/>
    <w:rsid w:val="004E6437"/>
    <w:rsid w:val="004E658E"/>
    <w:rsid w:val="004E6B40"/>
    <w:rsid w:val="004E6EE6"/>
    <w:rsid w:val="004E71EA"/>
    <w:rsid w:val="004E72FF"/>
    <w:rsid w:val="004E7507"/>
    <w:rsid w:val="004E7BF4"/>
    <w:rsid w:val="004F150B"/>
    <w:rsid w:val="004F17FF"/>
    <w:rsid w:val="004F1911"/>
    <w:rsid w:val="004F1B48"/>
    <w:rsid w:val="004F1B8F"/>
    <w:rsid w:val="004F220A"/>
    <w:rsid w:val="004F2DB0"/>
    <w:rsid w:val="004F36C8"/>
    <w:rsid w:val="004F3916"/>
    <w:rsid w:val="004F3A01"/>
    <w:rsid w:val="004F3AF8"/>
    <w:rsid w:val="004F4AAC"/>
    <w:rsid w:val="004F4AD1"/>
    <w:rsid w:val="004F4CC9"/>
    <w:rsid w:val="004F5ECA"/>
    <w:rsid w:val="004F61A1"/>
    <w:rsid w:val="004F66F6"/>
    <w:rsid w:val="004F6766"/>
    <w:rsid w:val="004F687A"/>
    <w:rsid w:val="004F6EC9"/>
    <w:rsid w:val="004F6F55"/>
    <w:rsid w:val="004F72BD"/>
    <w:rsid w:val="004F7C0E"/>
    <w:rsid w:val="004F7FBC"/>
    <w:rsid w:val="005000F3"/>
    <w:rsid w:val="0050023C"/>
    <w:rsid w:val="005003B9"/>
    <w:rsid w:val="00500BFE"/>
    <w:rsid w:val="0050150F"/>
    <w:rsid w:val="005015C9"/>
    <w:rsid w:val="00501B63"/>
    <w:rsid w:val="00501D00"/>
    <w:rsid w:val="0050208A"/>
    <w:rsid w:val="0050228E"/>
    <w:rsid w:val="005025B7"/>
    <w:rsid w:val="0050265B"/>
    <w:rsid w:val="00503531"/>
    <w:rsid w:val="0050371C"/>
    <w:rsid w:val="00503864"/>
    <w:rsid w:val="00503D39"/>
    <w:rsid w:val="0050490A"/>
    <w:rsid w:val="00504E54"/>
    <w:rsid w:val="0050545E"/>
    <w:rsid w:val="00505972"/>
    <w:rsid w:val="00506287"/>
    <w:rsid w:val="005063B7"/>
    <w:rsid w:val="005063D0"/>
    <w:rsid w:val="005067B5"/>
    <w:rsid w:val="00506A02"/>
    <w:rsid w:val="00507149"/>
    <w:rsid w:val="00507181"/>
    <w:rsid w:val="0051029F"/>
    <w:rsid w:val="0051041C"/>
    <w:rsid w:val="00510640"/>
    <w:rsid w:val="0051086E"/>
    <w:rsid w:val="00510B15"/>
    <w:rsid w:val="0051139B"/>
    <w:rsid w:val="00511569"/>
    <w:rsid w:val="00511900"/>
    <w:rsid w:val="00511B96"/>
    <w:rsid w:val="00511D83"/>
    <w:rsid w:val="00511E30"/>
    <w:rsid w:val="00511FBD"/>
    <w:rsid w:val="00512EF1"/>
    <w:rsid w:val="00513364"/>
    <w:rsid w:val="00513428"/>
    <w:rsid w:val="00513462"/>
    <w:rsid w:val="005138B4"/>
    <w:rsid w:val="005138CF"/>
    <w:rsid w:val="00513BED"/>
    <w:rsid w:val="00513D56"/>
    <w:rsid w:val="00514BF3"/>
    <w:rsid w:val="00514D03"/>
    <w:rsid w:val="00515E6E"/>
    <w:rsid w:val="00516096"/>
    <w:rsid w:val="005161E2"/>
    <w:rsid w:val="00516A7F"/>
    <w:rsid w:val="005170D0"/>
    <w:rsid w:val="005171C2"/>
    <w:rsid w:val="005177B6"/>
    <w:rsid w:val="005204AA"/>
    <w:rsid w:val="005206F7"/>
    <w:rsid w:val="005211AB"/>
    <w:rsid w:val="005218A7"/>
    <w:rsid w:val="0052195D"/>
    <w:rsid w:val="005227D8"/>
    <w:rsid w:val="00522ADA"/>
    <w:rsid w:val="00522D6D"/>
    <w:rsid w:val="00523675"/>
    <w:rsid w:val="005236EE"/>
    <w:rsid w:val="00523B79"/>
    <w:rsid w:val="00523F83"/>
    <w:rsid w:val="005241C9"/>
    <w:rsid w:val="00524613"/>
    <w:rsid w:val="005247C6"/>
    <w:rsid w:val="0052529C"/>
    <w:rsid w:val="00525491"/>
    <w:rsid w:val="00525C73"/>
    <w:rsid w:val="00526436"/>
    <w:rsid w:val="00527335"/>
    <w:rsid w:val="00527644"/>
    <w:rsid w:val="0052780D"/>
    <w:rsid w:val="00527995"/>
    <w:rsid w:val="0052799D"/>
    <w:rsid w:val="00527B00"/>
    <w:rsid w:val="00527B81"/>
    <w:rsid w:val="00527BFA"/>
    <w:rsid w:val="005305AD"/>
    <w:rsid w:val="00530877"/>
    <w:rsid w:val="00530932"/>
    <w:rsid w:val="005312CE"/>
    <w:rsid w:val="005314F3"/>
    <w:rsid w:val="0053158C"/>
    <w:rsid w:val="00531687"/>
    <w:rsid w:val="005316DC"/>
    <w:rsid w:val="0053192B"/>
    <w:rsid w:val="00531BF0"/>
    <w:rsid w:val="005323E1"/>
    <w:rsid w:val="0053272B"/>
    <w:rsid w:val="00532BE9"/>
    <w:rsid w:val="005332F9"/>
    <w:rsid w:val="00533329"/>
    <w:rsid w:val="005334EC"/>
    <w:rsid w:val="00533CD7"/>
    <w:rsid w:val="00534275"/>
    <w:rsid w:val="005349EC"/>
    <w:rsid w:val="00534ACA"/>
    <w:rsid w:val="00535023"/>
    <w:rsid w:val="0053511A"/>
    <w:rsid w:val="00535270"/>
    <w:rsid w:val="0053535C"/>
    <w:rsid w:val="00535457"/>
    <w:rsid w:val="00535888"/>
    <w:rsid w:val="005359FA"/>
    <w:rsid w:val="00536277"/>
    <w:rsid w:val="00536736"/>
    <w:rsid w:val="00536A40"/>
    <w:rsid w:val="00536AEC"/>
    <w:rsid w:val="00536D72"/>
    <w:rsid w:val="00537166"/>
    <w:rsid w:val="00537574"/>
    <w:rsid w:val="0053793B"/>
    <w:rsid w:val="00537AC6"/>
    <w:rsid w:val="00537BB2"/>
    <w:rsid w:val="00537D1A"/>
    <w:rsid w:val="00537F69"/>
    <w:rsid w:val="00540378"/>
    <w:rsid w:val="0054052C"/>
    <w:rsid w:val="00540AA8"/>
    <w:rsid w:val="005410F3"/>
    <w:rsid w:val="0054112A"/>
    <w:rsid w:val="005413A1"/>
    <w:rsid w:val="00541440"/>
    <w:rsid w:val="0054156F"/>
    <w:rsid w:val="00541DF7"/>
    <w:rsid w:val="00541F17"/>
    <w:rsid w:val="00541FB6"/>
    <w:rsid w:val="00541FBE"/>
    <w:rsid w:val="005421DF"/>
    <w:rsid w:val="00542550"/>
    <w:rsid w:val="005428AD"/>
    <w:rsid w:val="00542AD9"/>
    <w:rsid w:val="00542FD4"/>
    <w:rsid w:val="0054312D"/>
    <w:rsid w:val="00543200"/>
    <w:rsid w:val="00543D70"/>
    <w:rsid w:val="00544036"/>
    <w:rsid w:val="005440FB"/>
    <w:rsid w:val="00545C5A"/>
    <w:rsid w:val="00546070"/>
    <w:rsid w:val="005464A3"/>
    <w:rsid w:val="0054664C"/>
    <w:rsid w:val="00546932"/>
    <w:rsid w:val="00546CF2"/>
    <w:rsid w:val="00546EB3"/>
    <w:rsid w:val="00547290"/>
    <w:rsid w:val="0054751E"/>
    <w:rsid w:val="00547978"/>
    <w:rsid w:val="00550133"/>
    <w:rsid w:val="0055088D"/>
    <w:rsid w:val="0055194E"/>
    <w:rsid w:val="00552973"/>
    <w:rsid w:val="00553110"/>
    <w:rsid w:val="005538C9"/>
    <w:rsid w:val="005539AD"/>
    <w:rsid w:val="00553A6C"/>
    <w:rsid w:val="00553E8E"/>
    <w:rsid w:val="005543A1"/>
    <w:rsid w:val="0055489A"/>
    <w:rsid w:val="0055499A"/>
    <w:rsid w:val="00555E89"/>
    <w:rsid w:val="0055610A"/>
    <w:rsid w:val="005565FD"/>
    <w:rsid w:val="005566AA"/>
    <w:rsid w:val="00556832"/>
    <w:rsid w:val="00556880"/>
    <w:rsid w:val="00557236"/>
    <w:rsid w:val="00557B05"/>
    <w:rsid w:val="005601CB"/>
    <w:rsid w:val="00560831"/>
    <w:rsid w:val="00560BD8"/>
    <w:rsid w:val="00560C75"/>
    <w:rsid w:val="0056104F"/>
    <w:rsid w:val="005611DA"/>
    <w:rsid w:val="0056122D"/>
    <w:rsid w:val="005614C3"/>
    <w:rsid w:val="00561502"/>
    <w:rsid w:val="0056227C"/>
    <w:rsid w:val="005624D6"/>
    <w:rsid w:val="0056267C"/>
    <w:rsid w:val="005627BB"/>
    <w:rsid w:val="00562A28"/>
    <w:rsid w:val="00562AE9"/>
    <w:rsid w:val="005631EF"/>
    <w:rsid w:val="005632BC"/>
    <w:rsid w:val="0056338C"/>
    <w:rsid w:val="005638EB"/>
    <w:rsid w:val="00563AB3"/>
    <w:rsid w:val="00563E8A"/>
    <w:rsid w:val="00564361"/>
    <w:rsid w:val="005645D6"/>
    <w:rsid w:val="005654C0"/>
    <w:rsid w:val="00565B15"/>
    <w:rsid w:val="005663D8"/>
    <w:rsid w:val="00566E97"/>
    <w:rsid w:val="005670CC"/>
    <w:rsid w:val="00567235"/>
    <w:rsid w:val="00567427"/>
    <w:rsid w:val="0056770A"/>
    <w:rsid w:val="00567F6C"/>
    <w:rsid w:val="005700A8"/>
    <w:rsid w:val="005704BA"/>
    <w:rsid w:val="005707F7"/>
    <w:rsid w:val="00570BE5"/>
    <w:rsid w:val="00570BEF"/>
    <w:rsid w:val="00570F1E"/>
    <w:rsid w:val="005711DE"/>
    <w:rsid w:val="00571545"/>
    <w:rsid w:val="00571C5A"/>
    <w:rsid w:val="00572753"/>
    <w:rsid w:val="00572CC0"/>
    <w:rsid w:val="00572EB2"/>
    <w:rsid w:val="005743CD"/>
    <w:rsid w:val="005745DD"/>
    <w:rsid w:val="00574DA3"/>
    <w:rsid w:val="0057512E"/>
    <w:rsid w:val="00575414"/>
    <w:rsid w:val="0057590D"/>
    <w:rsid w:val="00575DD2"/>
    <w:rsid w:val="00576344"/>
    <w:rsid w:val="005763C2"/>
    <w:rsid w:val="0057698B"/>
    <w:rsid w:val="00576BEE"/>
    <w:rsid w:val="00576FD9"/>
    <w:rsid w:val="0057717C"/>
    <w:rsid w:val="005775FA"/>
    <w:rsid w:val="00577852"/>
    <w:rsid w:val="00580252"/>
    <w:rsid w:val="00580BA9"/>
    <w:rsid w:val="005811D0"/>
    <w:rsid w:val="00581276"/>
    <w:rsid w:val="00581287"/>
    <w:rsid w:val="005815A0"/>
    <w:rsid w:val="00581C6C"/>
    <w:rsid w:val="005822DE"/>
    <w:rsid w:val="0058242C"/>
    <w:rsid w:val="005824AF"/>
    <w:rsid w:val="005826FE"/>
    <w:rsid w:val="005831C5"/>
    <w:rsid w:val="00583FB8"/>
    <w:rsid w:val="0058505A"/>
    <w:rsid w:val="005851C9"/>
    <w:rsid w:val="0058537F"/>
    <w:rsid w:val="00585941"/>
    <w:rsid w:val="00585D22"/>
    <w:rsid w:val="00585E0A"/>
    <w:rsid w:val="00585F73"/>
    <w:rsid w:val="00586824"/>
    <w:rsid w:val="005877AB"/>
    <w:rsid w:val="0059073B"/>
    <w:rsid w:val="0059098D"/>
    <w:rsid w:val="00591097"/>
    <w:rsid w:val="0059167E"/>
    <w:rsid w:val="005916AA"/>
    <w:rsid w:val="005919DF"/>
    <w:rsid w:val="0059227E"/>
    <w:rsid w:val="005922E2"/>
    <w:rsid w:val="005923F3"/>
    <w:rsid w:val="005931C8"/>
    <w:rsid w:val="005931E0"/>
    <w:rsid w:val="0059369F"/>
    <w:rsid w:val="0059374C"/>
    <w:rsid w:val="005941F6"/>
    <w:rsid w:val="0059427E"/>
    <w:rsid w:val="0059461A"/>
    <w:rsid w:val="00594AC4"/>
    <w:rsid w:val="005950E9"/>
    <w:rsid w:val="00595173"/>
    <w:rsid w:val="005958A4"/>
    <w:rsid w:val="00595BCD"/>
    <w:rsid w:val="00595BD3"/>
    <w:rsid w:val="00595BF9"/>
    <w:rsid w:val="0059656D"/>
    <w:rsid w:val="00596931"/>
    <w:rsid w:val="0059708C"/>
    <w:rsid w:val="0059750D"/>
    <w:rsid w:val="0059786D"/>
    <w:rsid w:val="00597D2A"/>
    <w:rsid w:val="005A03F2"/>
    <w:rsid w:val="005A047F"/>
    <w:rsid w:val="005A0871"/>
    <w:rsid w:val="005A0A77"/>
    <w:rsid w:val="005A0B5F"/>
    <w:rsid w:val="005A0C86"/>
    <w:rsid w:val="005A13C4"/>
    <w:rsid w:val="005A168A"/>
    <w:rsid w:val="005A1ABE"/>
    <w:rsid w:val="005A1CBA"/>
    <w:rsid w:val="005A1CE4"/>
    <w:rsid w:val="005A25CB"/>
    <w:rsid w:val="005A2659"/>
    <w:rsid w:val="005A2873"/>
    <w:rsid w:val="005A2A6F"/>
    <w:rsid w:val="005A2D61"/>
    <w:rsid w:val="005A2F81"/>
    <w:rsid w:val="005A3D70"/>
    <w:rsid w:val="005A44CE"/>
    <w:rsid w:val="005A4D19"/>
    <w:rsid w:val="005A4E11"/>
    <w:rsid w:val="005A5315"/>
    <w:rsid w:val="005A56EB"/>
    <w:rsid w:val="005A575E"/>
    <w:rsid w:val="005A5D9C"/>
    <w:rsid w:val="005A5DA3"/>
    <w:rsid w:val="005A66BC"/>
    <w:rsid w:val="005A68A0"/>
    <w:rsid w:val="005A6E8C"/>
    <w:rsid w:val="005A744A"/>
    <w:rsid w:val="005A7ABB"/>
    <w:rsid w:val="005B0230"/>
    <w:rsid w:val="005B0EBC"/>
    <w:rsid w:val="005B1372"/>
    <w:rsid w:val="005B1608"/>
    <w:rsid w:val="005B1B43"/>
    <w:rsid w:val="005B1C44"/>
    <w:rsid w:val="005B2274"/>
    <w:rsid w:val="005B22DA"/>
    <w:rsid w:val="005B3ED1"/>
    <w:rsid w:val="005B3FFE"/>
    <w:rsid w:val="005B403C"/>
    <w:rsid w:val="005B43C1"/>
    <w:rsid w:val="005B48C0"/>
    <w:rsid w:val="005B4C4A"/>
    <w:rsid w:val="005B527A"/>
    <w:rsid w:val="005B55A3"/>
    <w:rsid w:val="005B5E63"/>
    <w:rsid w:val="005B5EF9"/>
    <w:rsid w:val="005B5F1E"/>
    <w:rsid w:val="005B6220"/>
    <w:rsid w:val="005B6329"/>
    <w:rsid w:val="005B638A"/>
    <w:rsid w:val="005B6585"/>
    <w:rsid w:val="005B65B0"/>
    <w:rsid w:val="005B6BB3"/>
    <w:rsid w:val="005B7888"/>
    <w:rsid w:val="005B7942"/>
    <w:rsid w:val="005B7BF2"/>
    <w:rsid w:val="005C0386"/>
    <w:rsid w:val="005C0557"/>
    <w:rsid w:val="005C066C"/>
    <w:rsid w:val="005C0DEB"/>
    <w:rsid w:val="005C2004"/>
    <w:rsid w:val="005C2D02"/>
    <w:rsid w:val="005C2EA6"/>
    <w:rsid w:val="005C3C8D"/>
    <w:rsid w:val="005C4016"/>
    <w:rsid w:val="005C412C"/>
    <w:rsid w:val="005C51D3"/>
    <w:rsid w:val="005C5808"/>
    <w:rsid w:val="005C5C77"/>
    <w:rsid w:val="005C6745"/>
    <w:rsid w:val="005C6A06"/>
    <w:rsid w:val="005C6AE7"/>
    <w:rsid w:val="005C6F29"/>
    <w:rsid w:val="005C6FCE"/>
    <w:rsid w:val="005C7246"/>
    <w:rsid w:val="005C73B7"/>
    <w:rsid w:val="005C76DE"/>
    <w:rsid w:val="005C7ACE"/>
    <w:rsid w:val="005C7BC8"/>
    <w:rsid w:val="005C7F62"/>
    <w:rsid w:val="005D0149"/>
    <w:rsid w:val="005D068A"/>
    <w:rsid w:val="005D0EE3"/>
    <w:rsid w:val="005D123F"/>
    <w:rsid w:val="005D1608"/>
    <w:rsid w:val="005D1750"/>
    <w:rsid w:val="005D262B"/>
    <w:rsid w:val="005D273D"/>
    <w:rsid w:val="005D29EB"/>
    <w:rsid w:val="005D2B01"/>
    <w:rsid w:val="005D3245"/>
    <w:rsid w:val="005D3353"/>
    <w:rsid w:val="005D3831"/>
    <w:rsid w:val="005D3B8B"/>
    <w:rsid w:val="005D445E"/>
    <w:rsid w:val="005D485B"/>
    <w:rsid w:val="005D4A14"/>
    <w:rsid w:val="005D5602"/>
    <w:rsid w:val="005D5777"/>
    <w:rsid w:val="005D6479"/>
    <w:rsid w:val="005E0012"/>
    <w:rsid w:val="005E053E"/>
    <w:rsid w:val="005E0C1E"/>
    <w:rsid w:val="005E1080"/>
    <w:rsid w:val="005E1176"/>
    <w:rsid w:val="005E126A"/>
    <w:rsid w:val="005E1CBB"/>
    <w:rsid w:val="005E1DF8"/>
    <w:rsid w:val="005E2AB2"/>
    <w:rsid w:val="005E3041"/>
    <w:rsid w:val="005E33DD"/>
    <w:rsid w:val="005E35F6"/>
    <w:rsid w:val="005E4234"/>
    <w:rsid w:val="005E4657"/>
    <w:rsid w:val="005E4675"/>
    <w:rsid w:val="005E470A"/>
    <w:rsid w:val="005E60B8"/>
    <w:rsid w:val="005E6F26"/>
    <w:rsid w:val="005E70D1"/>
    <w:rsid w:val="005E7327"/>
    <w:rsid w:val="005E76B4"/>
    <w:rsid w:val="005E7811"/>
    <w:rsid w:val="005E7BA6"/>
    <w:rsid w:val="005F043C"/>
    <w:rsid w:val="005F1B59"/>
    <w:rsid w:val="005F20B8"/>
    <w:rsid w:val="005F26A5"/>
    <w:rsid w:val="005F2722"/>
    <w:rsid w:val="005F273A"/>
    <w:rsid w:val="005F2AF4"/>
    <w:rsid w:val="005F2B94"/>
    <w:rsid w:val="005F3250"/>
    <w:rsid w:val="005F32D6"/>
    <w:rsid w:val="005F342C"/>
    <w:rsid w:val="005F478F"/>
    <w:rsid w:val="005F512F"/>
    <w:rsid w:val="005F5684"/>
    <w:rsid w:val="005F5750"/>
    <w:rsid w:val="005F57AC"/>
    <w:rsid w:val="005F5B35"/>
    <w:rsid w:val="005F5B6B"/>
    <w:rsid w:val="005F5CC2"/>
    <w:rsid w:val="005F615D"/>
    <w:rsid w:val="005F66A0"/>
    <w:rsid w:val="005F6C66"/>
    <w:rsid w:val="005F6EB6"/>
    <w:rsid w:val="005F744D"/>
    <w:rsid w:val="005F761C"/>
    <w:rsid w:val="005F7C9C"/>
    <w:rsid w:val="005F7D16"/>
    <w:rsid w:val="005F7F33"/>
    <w:rsid w:val="006000CA"/>
    <w:rsid w:val="00600116"/>
    <w:rsid w:val="006006A6"/>
    <w:rsid w:val="00600980"/>
    <w:rsid w:val="00600B79"/>
    <w:rsid w:val="00600CE2"/>
    <w:rsid w:val="00600FDD"/>
    <w:rsid w:val="00600FE0"/>
    <w:rsid w:val="00601387"/>
    <w:rsid w:val="006015DD"/>
    <w:rsid w:val="00601612"/>
    <w:rsid w:val="00601842"/>
    <w:rsid w:val="00601CDE"/>
    <w:rsid w:val="006021E5"/>
    <w:rsid w:val="00602844"/>
    <w:rsid w:val="00602FD9"/>
    <w:rsid w:val="00603011"/>
    <w:rsid w:val="0060323B"/>
    <w:rsid w:val="006039C4"/>
    <w:rsid w:val="00603DD8"/>
    <w:rsid w:val="00603E2E"/>
    <w:rsid w:val="0060498B"/>
    <w:rsid w:val="00604D3D"/>
    <w:rsid w:val="00604DE5"/>
    <w:rsid w:val="00605047"/>
    <w:rsid w:val="0060537A"/>
    <w:rsid w:val="0060555C"/>
    <w:rsid w:val="00605840"/>
    <w:rsid w:val="006061FE"/>
    <w:rsid w:val="006064D1"/>
    <w:rsid w:val="00607675"/>
    <w:rsid w:val="006077F7"/>
    <w:rsid w:val="00607D61"/>
    <w:rsid w:val="00607DB4"/>
    <w:rsid w:val="00607E11"/>
    <w:rsid w:val="006101EB"/>
    <w:rsid w:val="0061034F"/>
    <w:rsid w:val="00610392"/>
    <w:rsid w:val="006108D3"/>
    <w:rsid w:val="0061097A"/>
    <w:rsid w:val="00610E69"/>
    <w:rsid w:val="006110BE"/>
    <w:rsid w:val="00611302"/>
    <w:rsid w:val="00611443"/>
    <w:rsid w:val="0061148E"/>
    <w:rsid w:val="00611E01"/>
    <w:rsid w:val="0061286A"/>
    <w:rsid w:val="006129AE"/>
    <w:rsid w:val="00612DDD"/>
    <w:rsid w:val="00612EB6"/>
    <w:rsid w:val="0061300E"/>
    <w:rsid w:val="006132D9"/>
    <w:rsid w:val="0061332E"/>
    <w:rsid w:val="0061377F"/>
    <w:rsid w:val="00613793"/>
    <w:rsid w:val="00613C0D"/>
    <w:rsid w:val="00613DF1"/>
    <w:rsid w:val="006142A6"/>
    <w:rsid w:val="006142EF"/>
    <w:rsid w:val="006144E9"/>
    <w:rsid w:val="00614655"/>
    <w:rsid w:val="00614E1A"/>
    <w:rsid w:val="006153BE"/>
    <w:rsid w:val="00615821"/>
    <w:rsid w:val="00615983"/>
    <w:rsid w:val="00615FEA"/>
    <w:rsid w:val="00616147"/>
    <w:rsid w:val="00616171"/>
    <w:rsid w:val="0061639D"/>
    <w:rsid w:val="0061653A"/>
    <w:rsid w:val="00616D0C"/>
    <w:rsid w:val="0061724C"/>
    <w:rsid w:val="00617416"/>
    <w:rsid w:val="006177E7"/>
    <w:rsid w:val="006179D1"/>
    <w:rsid w:val="00617B50"/>
    <w:rsid w:val="0062042F"/>
    <w:rsid w:val="00620486"/>
    <w:rsid w:val="00620714"/>
    <w:rsid w:val="0062093C"/>
    <w:rsid w:val="0062104B"/>
    <w:rsid w:val="0062141A"/>
    <w:rsid w:val="00621A53"/>
    <w:rsid w:val="006221F8"/>
    <w:rsid w:val="006222D2"/>
    <w:rsid w:val="00622868"/>
    <w:rsid w:val="00622C09"/>
    <w:rsid w:val="00622CA3"/>
    <w:rsid w:val="0062315E"/>
    <w:rsid w:val="0062327A"/>
    <w:rsid w:val="006236D9"/>
    <w:rsid w:val="006236DD"/>
    <w:rsid w:val="00623A49"/>
    <w:rsid w:val="00623ABA"/>
    <w:rsid w:val="006240CE"/>
    <w:rsid w:val="006245E4"/>
    <w:rsid w:val="00624AB8"/>
    <w:rsid w:val="00624ED0"/>
    <w:rsid w:val="006250A6"/>
    <w:rsid w:val="00625393"/>
    <w:rsid w:val="006259E8"/>
    <w:rsid w:val="00625BFA"/>
    <w:rsid w:val="00625D69"/>
    <w:rsid w:val="00625E48"/>
    <w:rsid w:val="0062653A"/>
    <w:rsid w:val="0062686A"/>
    <w:rsid w:val="00626CDC"/>
    <w:rsid w:val="00626DAB"/>
    <w:rsid w:val="006273A7"/>
    <w:rsid w:val="00627B1F"/>
    <w:rsid w:val="00630E6B"/>
    <w:rsid w:val="00631303"/>
    <w:rsid w:val="00631435"/>
    <w:rsid w:val="00631D3D"/>
    <w:rsid w:val="00632D05"/>
    <w:rsid w:val="00632F36"/>
    <w:rsid w:val="00633902"/>
    <w:rsid w:val="006339F0"/>
    <w:rsid w:val="00633D00"/>
    <w:rsid w:val="006340DD"/>
    <w:rsid w:val="0063459A"/>
    <w:rsid w:val="00634640"/>
    <w:rsid w:val="0063470A"/>
    <w:rsid w:val="0063508E"/>
    <w:rsid w:val="006351FB"/>
    <w:rsid w:val="0063527E"/>
    <w:rsid w:val="00635550"/>
    <w:rsid w:val="00635670"/>
    <w:rsid w:val="00635D5D"/>
    <w:rsid w:val="006360E2"/>
    <w:rsid w:val="00636559"/>
    <w:rsid w:val="00636842"/>
    <w:rsid w:val="0063690E"/>
    <w:rsid w:val="00636957"/>
    <w:rsid w:val="00636D0D"/>
    <w:rsid w:val="00636F04"/>
    <w:rsid w:val="0063700D"/>
    <w:rsid w:val="0063703D"/>
    <w:rsid w:val="006376BA"/>
    <w:rsid w:val="00637AC2"/>
    <w:rsid w:val="00637F48"/>
    <w:rsid w:val="0064012A"/>
    <w:rsid w:val="006404FF"/>
    <w:rsid w:val="006407D3"/>
    <w:rsid w:val="006407F3"/>
    <w:rsid w:val="00640CCF"/>
    <w:rsid w:val="00640CD2"/>
    <w:rsid w:val="00641513"/>
    <w:rsid w:val="00641AB7"/>
    <w:rsid w:val="00642A63"/>
    <w:rsid w:val="00642D96"/>
    <w:rsid w:val="00642FEB"/>
    <w:rsid w:val="00643318"/>
    <w:rsid w:val="0064345F"/>
    <w:rsid w:val="00643D1B"/>
    <w:rsid w:val="006440F8"/>
    <w:rsid w:val="006443F7"/>
    <w:rsid w:val="006451D8"/>
    <w:rsid w:val="00645497"/>
    <w:rsid w:val="00645B77"/>
    <w:rsid w:val="00645F3D"/>
    <w:rsid w:val="00646426"/>
    <w:rsid w:val="0064647A"/>
    <w:rsid w:val="00646568"/>
    <w:rsid w:val="00646DB1"/>
    <w:rsid w:val="0064735C"/>
    <w:rsid w:val="00647FD3"/>
    <w:rsid w:val="006501F0"/>
    <w:rsid w:val="006502E0"/>
    <w:rsid w:val="006502F8"/>
    <w:rsid w:val="006503E9"/>
    <w:rsid w:val="006504CD"/>
    <w:rsid w:val="00650828"/>
    <w:rsid w:val="0065091A"/>
    <w:rsid w:val="00650A00"/>
    <w:rsid w:val="00650D5E"/>
    <w:rsid w:val="006511DC"/>
    <w:rsid w:val="0065140F"/>
    <w:rsid w:val="0065359F"/>
    <w:rsid w:val="0065429F"/>
    <w:rsid w:val="00654989"/>
    <w:rsid w:val="006549AB"/>
    <w:rsid w:val="00654A19"/>
    <w:rsid w:val="00654ABC"/>
    <w:rsid w:val="00654DBB"/>
    <w:rsid w:val="006554B4"/>
    <w:rsid w:val="006556B1"/>
    <w:rsid w:val="00655BB6"/>
    <w:rsid w:val="0065653F"/>
    <w:rsid w:val="00656F70"/>
    <w:rsid w:val="00657701"/>
    <w:rsid w:val="00657CCC"/>
    <w:rsid w:val="00660079"/>
    <w:rsid w:val="006603B8"/>
    <w:rsid w:val="00660BB2"/>
    <w:rsid w:val="00660FC7"/>
    <w:rsid w:val="00661286"/>
    <w:rsid w:val="00661460"/>
    <w:rsid w:val="00661706"/>
    <w:rsid w:val="00661B03"/>
    <w:rsid w:val="00661C4F"/>
    <w:rsid w:val="00661E2C"/>
    <w:rsid w:val="006627EE"/>
    <w:rsid w:val="00662A0E"/>
    <w:rsid w:val="00662C6F"/>
    <w:rsid w:val="00662CFA"/>
    <w:rsid w:val="00662DB8"/>
    <w:rsid w:val="006637AF"/>
    <w:rsid w:val="00663C6D"/>
    <w:rsid w:val="00664983"/>
    <w:rsid w:val="006651BF"/>
    <w:rsid w:val="0066563B"/>
    <w:rsid w:val="00665758"/>
    <w:rsid w:val="0066644A"/>
    <w:rsid w:val="00666A33"/>
    <w:rsid w:val="0066701D"/>
    <w:rsid w:val="006670A8"/>
    <w:rsid w:val="006671FE"/>
    <w:rsid w:val="00667415"/>
    <w:rsid w:val="00667596"/>
    <w:rsid w:val="00667DAF"/>
    <w:rsid w:val="006705DD"/>
    <w:rsid w:val="0067067D"/>
    <w:rsid w:val="00670B87"/>
    <w:rsid w:val="00670E98"/>
    <w:rsid w:val="006710AA"/>
    <w:rsid w:val="0067139C"/>
    <w:rsid w:val="00672162"/>
    <w:rsid w:val="006736D3"/>
    <w:rsid w:val="00673BEC"/>
    <w:rsid w:val="00674171"/>
    <w:rsid w:val="006743DA"/>
    <w:rsid w:val="006744EE"/>
    <w:rsid w:val="00674B13"/>
    <w:rsid w:val="00674BBC"/>
    <w:rsid w:val="00674FED"/>
    <w:rsid w:val="0067542C"/>
    <w:rsid w:val="00675594"/>
    <w:rsid w:val="006759BA"/>
    <w:rsid w:val="0067627E"/>
    <w:rsid w:val="006768ED"/>
    <w:rsid w:val="00676BBD"/>
    <w:rsid w:val="0067762D"/>
    <w:rsid w:val="00677FCE"/>
    <w:rsid w:val="00677FE5"/>
    <w:rsid w:val="00680064"/>
    <w:rsid w:val="00680152"/>
    <w:rsid w:val="00680897"/>
    <w:rsid w:val="00680996"/>
    <w:rsid w:val="00680D2C"/>
    <w:rsid w:val="00680D4F"/>
    <w:rsid w:val="0068113C"/>
    <w:rsid w:val="00681240"/>
    <w:rsid w:val="0068134C"/>
    <w:rsid w:val="00681A5B"/>
    <w:rsid w:val="0068208C"/>
    <w:rsid w:val="006827EB"/>
    <w:rsid w:val="00682830"/>
    <w:rsid w:val="00683111"/>
    <w:rsid w:val="006831A5"/>
    <w:rsid w:val="006833F1"/>
    <w:rsid w:val="00684087"/>
    <w:rsid w:val="0068426C"/>
    <w:rsid w:val="006842A3"/>
    <w:rsid w:val="006843A8"/>
    <w:rsid w:val="006844BC"/>
    <w:rsid w:val="006847D3"/>
    <w:rsid w:val="0068483B"/>
    <w:rsid w:val="00684D72"/>
    <w:rsid w:val="00685128"/>
    <w:rsid w:val="00685725"/>
    <w:rsid w:val="00685D6F"/>
    <w:rsid w:val="006863BB"/>
    <w:rsid w:val="00686496"/>
    <w:rsid w:val="00687275"/>
    <w:rsid w:val="0068746F"/>
    <w:rsid w:val="0068754A"/>
    <w:rsid w:val="0068757F"/>
    <w:rsid w:val="00687B4D"/>
    <w:rsid w:val="00687C92"/>
    <w:rsid w:val="00687E3C"/>
    <w:rsid w:val="00687EAA"/>
    <w:rsid w:val="0069007C"/>
    <w:rsid w:val="0069082D"/>
    <w:rsid w:val="0069091A"/>
    <w:rsid w:val="00690DFE"/>
    <w:rsid w:val="00691BB6"/>
    <w:rsid w:val="0069210B"/>
    <w:rsid w:val="006923F4"/>
    <w:rsid w:val="006925B3"/>
    <w:rsid w:val="00692839"/>
    <w:rsid w:val="006940D0"/>
    <w:rsid w:val="006946DD"/>
    <w:rsid w:val="00694C2A"/>
    <w:rsid w:val="00695375"/>
    <w:rsid w:val="0069562B"/>
    <w:rsid w:val="00695DA5"/>
    <w:rsid w:val="00695E94"/>
    <w:rsid w:val="00696092"/>
    <w:rsid w:val="00697105"/>
    <w:rsid w:val="006972CE"/>
    <w:rsid w:val="00697527"/>
    <w:rsid w:val="00697593"/>
    <w:rsid w:val="006977BA"/>
    <w:rsid w:val="00697948"/>
    <w:rsid w:val="00697A0F"/>
    <w:rsid w:val="00697EF4"/>
    <w:rsid w:val="006A00B4"/>
    <w:rsid w:val="006A06DD"/>
    <w:rsid w:val="006A075C"/>
    <w:rsid w:val="006A07BD"/>
    <w:rsid w:val="006A0828"/>
    <w:rsid w:val="006A0ABA"/>
    <w:rsid w:val="006A0FC4"/>
    <w:rsid w:val="006A148F"/>
    <w:rsid w:val="006A1E84"/>
    <w:rsid w:val="006A20F4"/>
    <w:rsid w:val="006A2346"/>
    <w:rsid w:val="006A23B0"/>
    <w:rsid w:val="006A2840"/>
    <w:rsid w:val="006A29D4"/>
    <w:rsid w:val="006A2EE5"/>
    <w:rsid w:val="006A38A1"/>
    <w:rsid w:val="006A4370"/>
    <w:rsid w:val="006A4784"/>
    <w:rsid w:val="006A4861"/>
    <w:rsid w:val="006A5B51"/>
    <w:rsid w:val="006A618D"/>
    <w:rsid w:val="006A668D"/>
    <w:rsid w:val="006A69FB"/>
    <w:rsid w:val="006A734F"/>
    <w:rsid w:val="006A7659"/>
    <w:rsid w:val="006A7CF7"/>
    <w:rsid w:val="006B021A"/>
    <w:rsid w:val="006B024B"/>
    <w:rsid w:val="006B072D"/>
    <w:rsid w:val="006B0E24"/>
    <w:rsid w:val="006B11C0"/>
    <w:rsid w:val="006B1231"/>
    <w:rsid w:val="006B12D7"/>
    <w:rsid w:val="006B1F37"/>
    <w:rsid w:val="006B2A1A"/>
    <w:rsid w:val="006B2A3D"/>
    <w:rsid w:val="006B2C35"/>
    <w:rsid w:val="006B39BF"/>
    <w:rsid w:val="006B3ABA"/>
    <w:rsid w:val="006B3D24"/>
    <w:rsid w:val="006B44A7"/>
    <w:rsid w:val="006B499B"/>
    <w:rsid w:val="006B50DB"/>
    <w:rsid w:val="006B5272"/>
    <w:rsid w:val="006B537A"/>
    <w:rsid w:val="006B5463"/>
    <w:rsid w:val="006B55E7"/>
    <w:rsid w:val="006B591F"/>
    <w:rsid w:val="006B5929"/>
    <w:rsid w:val="006B5C6D"/>
    <w:rsid w:val="006B6071"/>
    <w:rsid w:val="006B653D"/>
    <w:rsid w:val="006B6B24"/>
    <w:rsid w:val="006B6C39"/>
    <w:rsid w:val="006B7436"/>
    <w:rsid w:val="006B76FE"/>
    <w:rsid w:val="006B7A23"/>
    <w:rsid w:val="006B7A86"/>
    <w:rsid w:val="006B7CA4"/>
    <w:rsid w:val="006B7EE9"/>
    <w:rsid w:val="006B7FCF"/>
    <w:rsid w:val="006C03EB"/>
    <w:rsid w:val="006C0CA3"/>
    <w:rsid w:val="006C0E3E"/>
    <w:rsid w:val="006C0E99"/>
    <w:rsid w:val="006C0F0B"/>
    <w:rsid w:val="006C12F1"/>
    <w:rsid w:val="006C1E5D"/>
    <w:rsid w:val="006C2399"/>
    <w:rsid w:val="006C3EFA"/>
    <w:rsid w:val="006C53FB"/>
    <w:rsid w:val="006C5ED4"/>
    <w:rsid w:val="006C5F0F"/>
    <w:rsid w:val="006C614F"/>
    <w:rsid w:val="006C6381"/>
    <w:rsid w:val="006C6BC6"/>
    <w:rsid w:val="006C6D7A"/>
    <w:rsid w:val="006C721B"/>
    <w:rsid w:val="006C74FA"/>
    <w:rsid w:val="006C756A"/>
    <w:rsid w:val="006D01D4"/>
    <w:rsid w:val="006D025D"/>
    <w:rsid w:val="006D0486"/>
    <w:rsid w:val="006D0F04"/>
    <w:rsid w:val="006D1016"/>
    <w:rsid w:val="006D1A93"/>
    <w:rsid w:val="006D1D2E"/>
    <w:rsid w:val="006D1DB0"/>
    <w:rsid w:val="006D241E"/>
    <w:rsid w:val="006D259A"/>
    <w:rsid w:val="006D3256"/>
    <w:rsid w:val="006D3E75"/>
    <w:rsid w:val="006D4140"/>
    <w:rsid w:val="006D462F"/>
    <w:rsid w:val="006D463B"/>
    <w:rsid w:val="006D4BDE"/>
    <w:rsid w:val="006D5955"/>
    <w:rsid w:val="006D599E"/>
    <w:rsid w:val="006D600C"/>
    <w:rsid w:val="006D63E7"/>
    <w:rsid w:val="006D6911"/>
    <w:rsid w:val="006D6B65"/>
    <w:rsid w:val="006D738B"/>
    <w:rsid w:val="006D7673"/>
    <w:rsid w:val="006D77D9"/>
    <w:rsid w:val="006D7836"/>
    <w:rsid w:val="006D7A7E"/>
    <w:rsid w:val="006E09A6"/>
    <w:rsid w:val="006E0AE2"/>
    <w:rsid w:val="006E0DCF"/>
    <w:rsid w:val="006E0F04"/>
    <w:rsid w:val="006E1637"/>
    <w:rsid w:val="006E16DE"/>
    <w:rsid w:val="006E1F4C"/>
    <w:rsid w:val="006E29C7"/>
    <w:rsid w:val="006E2C19"/>
    <w:rsid w:val="006E32AF"/>
    <w:rsid w:val="006E335A"/>
    <w:rsid w:val="006E3B25"/>
    <w:rsid w:val="006E3D52"/>
    <w:rsid w:val="006E41D2"/>
    <w:rsid w:val="006E420F"/>
    <w:rsid w:val="006E4CAE"/>
    <w:rsid w:val="006E4F1E"/>
    <w:rsid w:val="006E5236"/>
    <w:rsid w:val="006E52AC"/>
    <w:rsid w:val="006E550C"/>
    <w:rsid w:val="006E5527"/>
    <w:rsid w:val="006E6305"/>
    <w:rsid w:val="006E64AC"/>
    <w:rsid w:val="006E6F27"/>
    <w:rsid w:val="006E721D"/>
    <w:rsid w:val="006E72E0"/>
    <w:rsid w:val="006E7EBA"/>
    <w:rsid w:val="006E7EC8"/>
    <w:rsid w:val="006F0A36"/>
    <w:rsid w:val="006F0E4A"/>
    <w:rsid w:val="006F10A0"/>
    <w:rsid w:val="006F12B9"/>
    <w:rsid w:val="006F17A2"/>
    <w:rsid w:val="006F184D"/>
    <w:rsid w:val="006F1A20"/>
    <w:rsid w:val="006F1B2F"/>
    <w:rsid w:val="006F2865"/>
    <w:rsid w:val="006F3193"/>
    <w:rsid w:val="006F31F8"/>
    <w:rsid w:val="006F3488"/>
    <w:rsid w:val="006F4227"/>
    <w:rsid w:val="006F42F3"/>
    <w:rsid w:val="006F43FC"/>
    <w:rsid w:val="006F47E1"/>
    <w:rsid w:val="006F50C6"/>
    <w:rsid w:val="006F586F"/>
    <w:rsid w:val="006F589B"/>
    <w:rsid w:val="006F5ABD"/>
    <w:rsid w:val="006F5D22"/>
    <w:rsid w:val="006F72B8"/>
    <w:rsid w:val="006F759A"/>
    <w:rsid w:val="006F77DD"/>
    <w:rsid w:val="006F781A"/>
    <w:rsid w:val="0070010F"/>
    <w:rsid w:val="00700826"/>
    <w:rsid w:val="0070145F"/>
    <w:rsid w:val="0070175D"/>
    <w:rsid w:val="0070246B"/>
    <w:rsid w:val="00702788"/>
    <w:rsid w:val="0070278C"/>
    <w:rsid w:val="007029F8"/>
    <w:rsid w:val="00702A23"/>
    <w:rsid w:val="00702C0F"/>
    <w:rsid w:val="00702CD3"/>
    <w:rsid w:val="00703CDD"/>
    <w:rsid w:val="00703FD9"/>
    <w:rsid w:val="007046FB"/>
    <w:rsid w:val="00704EC7"/>
    <w:rsid w:val="007050C5"/>
    <w:rsid w:val="00705291"/>
    <w:rsid w:val="00706069"/>
    <w:rsid w:val="00706665"/>
    <w:rsid w:val="00706BA9"/>
    <w:rsid w:val="007074F5"/>
    <w:rsid w:val="00707972"/>
    <w:rsid w:val="00707C6F"/>
    <w:rsid w:val="00710201"/>
    <w:rsid w:val="00710BF8"/>
    <w:rsid w:val="00710FA3"/>
    <w:rsid w:val="00711A59"/>
    <w:rsid w:val="00711DD6"/>
    <w:rsid w:val="00712218"/>
    <w:rsid w:val="00712649"/>
    <w:rsid w:val="00712A8D"/>
    <w:rsid w:val="00712B3E"/>
    <w:rsid w:val="00712E87"/>
    <w:rsid w:val="00712FC7"/>
    <w:rsid w:val="00713877"/>
    <w:rsid w:val="00713BB8"/>
    <w:rsid w:val="00714781"/>
    <w:rsid w:val="0071485C"/>
    <w:rsid w:val="00715026"/>
    <w:rsid w:val="00715035"/>
    <w:rsid w:val="0071551A"/>
    <w:rsid w:val="007156B4"/>
    <w:rsid w:val="00715807"/>
    <w:rsid w:val="00715A40"/>
    <w:rsid w:val="00716D1A"/>
    <w:rsid w:val="00717060"/>
    <w:rsid w:val="00717422"/>
    <w:rsid w:val="0071781D"/>
    <w:rsid w:val="00717CDF"/>
    <w:rsid w:val="007204F8"/>
    <w:rsid w:val="007206EB"/>
    <w:rsid w:val="00720DAD"/>
    <w:rsid w:val="0072141F"/>
    <w:rsid w:val="00721A50"/>
    <w:rsid w:val="00721CED"/>
    <w:rsid w:val="00722630"/>
    <w:rsid w:val="007226A1"/>
    <w:rsid w:val="00722B32"/>
    <w:rsid w:val="007239D4"/>
    <w:rsid w:val="00723B04"/>
    <w:rsid w:val="00723D3C"/>
    <w:rsid w:val="007242C2"/>
    <w:rsid w:val="007243EF"/>
    <w:rsid w:val="00725253"/>
    <w:rsid w:val="0072563A"/>
    <w:rsid w:val="007256CF"/>
    <w:rsid w:val="00725A78"/>
    <w:rsid w:val="00725B37"/>
    <w:rsid w:val="00725B3A"/>
    <w:rsid w:val="007260E7"/>
    <w:rsid w:val="0072612E"/>
    <w:rsid w:val="0072691E"/>
    <w:rsid w:val="00726A2E"/>
    <w:rsid w:val="00726ADE"/>
    <w:rsid w:val="007274FB"/>
    <w:rsid w:val="00730305"/>
    <w:rsid w:val="00730374"/>
    <w:rsid w:val="007309D5"/>
    <w:rsid w:val="00730EEF"/>
    <w:rsid w:val="007311D9"/>
    <w:rsid w:val="00731A0F"/>
    <w:rsid w:val="00731BAC"/>
    <w:rsid w:val="007323AA"/>
    <w:rsid w:val="007324FD"/>
    <w:rsid w:val="00733AAC"/>
    <w:rsid w:val="00733FE2"/>
    <w:rsid w:val="00734033"/>
    <w:rsid w:val="007341F1"/>
    <w:rsid w:val="007342B3"/>
    <w:rsid w:val="00734438"/>
    <w:rsid w:val="0073453D"/>
    <w:rsid w:val="00734B9B"/>
    <w:rsid w:val="00734FE8"/>
    <w:rsid w:val="007356A6"/>
    <w:rsid w:val="00735708"/>
    <w:rsid w:val="00735F28"/>
    <w:rsid w:val="00735FD7"/>
    <w:rsid w:val="00736595"/>
    <w:rsid w:val="00736596"/>
    <w:rsid w:val="007366A6"/>
    <w:rsid w:val="007375AD"/>
    <w:rsid w:val="00737A4C"/>
    <w:rsid w:val="00740031"/>
    <w:rsid w:val="007400A7"/>
    <w:rsid w:val="0074038D"/>
    <w:rsid w:val="0074082A"/>
    <w:rsid w:val="00740CEC"/>
    <w:rsid w:val="00741187"/>
    <w:rsid w:val="0074148C"/>
    <w:rsid w:val="00741C62"/>
    <w:rsid w:val="0074256C"/>
    <w:rsid w:val="007426FF"/>
    <w:rsid w:val="00742968"/>
    <w:rsid w:val="00742D0C"/>
    <w:rsid w:val="00743130"/>
    <w:rsid w:val="007437A3"/>
    <w:rsid w:val="00743D63"/>
    <w:rsid w:val="00743EF3"/>
    <w:rsid w:val="007441E9"/>
    <w:rsid w:val="00744493"/>
    <w:rsid w:val="007448C6"/>
    <w:rsid w:val="00745527"/>
    <w:rsid w:val="00745EB5"/>
    <w:rsid w:val="0074622C"/>
    <w:rsid w:val="007469AD"/>
    <w:rsid w:val="00746B8C"/>
    <w:rsid w:val="00746D3C"/>
    <w:rsid w:val="007473FD"/>
    <w:rsid w:val="007474B2"/>
    <w:rsid w:val="007477AD"/>
    <w:rsid w:val="00747E08"/>
    <w:rsid w:val="00747E0D"/>
    <w:rsid w:val="0075034E"/>
    <w:rsid w:val="00750C80"/>
    <w:rsid w:val="00751452"/>
    <w:rsid w:val="00752A87"/>
    <w:rsid w:val="00752BDD"/>
    <w:rsid w:val="00753500"/>
    <w:rsid w:val="0075469F"/>
    <w:rsid w:val="00754FA0"/>
    <w:rsid w:val="00754FA7"/>
    <w:rsid w:val="00755263"/>
    <w:rsid w:val="007552B5"/>
    <w:rsid w:val="00755CAA"/>
    <w:rsid w:val="00755DE9"/>
    <w:rsid w:val="007562A4"/>
    <w:rsid w:val="007562BC"/>
    <w:rsid w:val="00756407"/>
    <w:rsid w:val="0075641A"/>
    <w:rsid w:val="00756690"/>
    <w:rsid w:val="00756DCC"/>
    <w:rsid w:val="00756F1F"/>
    <w:rsid w:val="007574EE"/>
    <w:rsid w:val="00757952"/>
    <w:rsid w:val="00757AE3"/>
    <w:rsid w:val="0076026A"/>
    <w:rsid w:val="0076039B"/>
    <w:rsid w:val="00760862"/>
    <w:rsid w:val="007608B2"/>
    <w:rsid w:val="00760A94"/>
    <w:rsid w:val="00760AD3"/>
    <w:rsid w:val="00761461"/>
    <w:rsid w:val="00761486"/>
    <w:rsid w:val="00761894"/>
    <w:rsid w:val="007618CA"/>
    <w:rsid w:val="00761D8D"/>
    <w:rsid w:val="00762257"/>
    <w:rsid w:val="0076299F"/>
    <w:rsid w:val="0076321D"/>
    <w:rsid w:val="00763575"/>
    <w:rsid w:val="00763A8A"/>
    <w:rsid w:val="00763ADD"/>
    <w:rsid w:val="00765099"/>
    <w:rsid w:val="007652F4"/>
    <w:rsid w:val="007656E0"/>
    <w:rsid w:val="00765CC6"/>
    <w:rsid w:val="00765CF3"/>
    <w:rsid w:val="00765DA3"/>
    <w:rsid w:val="00765FB4"/>
    <w:rsid w:val="00766192"/>
    <w:rsid w:val="0076624A"/>
    <w:rsid w:val="007664A8"/>
    <w:rsid w:val="007664B8"/>
    <w:rsid w:val="00766B59"/>
    <w:rsid w:val="00767642"/>
    <w:rsid w:val="00767744"/>
    <w:rsid w:val="00767924"/>
    <w:rsid w:val="00770223"/>
    <w:rsid w:val="0077026E"/>
    <w:rsid w:val="007704A6"/>
    <w:rsid w:val="0077051B"/>
    <w:rsid w:val="007712C9"/>
    <w:rsid w:val="007713EC"/>
    <w:rsid w:val="00771BBE"/>
    <w:rsid w:val="00771F35"/>
    <w:rsid w:val="0077269C"/>
    <w:rsid w:val="00772C3B"/>
    <w:rsid w:val="00772E88"/>
    <w:rsid w:val="007731BE"/>
    <w:rsid w:val="00773731"/>
    <w:rsid w:val="00773793"/>
    <w:rsid w:val="00773AF7"/>
    <w:rsid w:val="00773C4B"/>
    <w:rsid w:val="00774074"/>
    <w:rsid w:val="00774858"/>
    <w:rsid w:val="00775246"/>
    <w:rsid w:val="007755DA"/>
    <w:rsid w:val="00775672"/>
    <w:rsid w:val="0077656B"/>
    <w:rsid w:val="007766E7"/>
    <w:rsid w:val="00776E18"/>
    <w:rsid w:val="007772F9"/>
    <w:rsid w:val="007800C9"/>
    <w:rsid w:val="0078015C"/>
    <w:rsid w:val="00780745"/>
    <w:rsid w:val="00780DCD"/>
    <w:rsid w:val="0078178B"/>
    <w:rsid w:val="0078184C"/>
    <w:rsid w:val="00781BF3"/>
    <w:rsid w:val="00781F04"/>
    <w:rsid w:val="00782425"/>
    <w:rsid w:val="007828EE"/>
    <w:rsid w:val="007830DC"/>
    <w:rsid w:val="00783517"/>
    <w:rsid w:val="00783C58"/>
    <w:rsid w:val="00783D69"/>
    <w:rsid w:val="00783E3B"/>
    <w:rsid w:val="0078409A"/>
    <w:rsid w:val="00784147"/>
    <w:rsid w:val="00784170"/>
    <w:rsid w:val="00784253"/>
    <w:rsid w:val="007842A8"/>
    <w:rsid w:val="00784842"/>
    <w:rsid w:val="0078547B"/>
    <w:rsid w:val="00785548"/>
    <w:rsid w:val="00785BE4"/>
    <w:rsid w:val="00785D73"/>
    <w:rsid w:val="007868F6"/>
    <w:rsid w:val="00787244"/>
    <w:rsid w:val="007872FD"/>
    <w:rsid w:val="007873E7"/>
    <w:rsid w:val="0078782C"/>
    <w:rsid w:val="007908D6"/>
    <w:rsid w:val="007909E7"/>
    <w:rsid w:val="007912FF"/>
    <w:rsid w:val="00791439"/>
    <w:rsid w:val="0079143F"/>
    <w:rsid w:val="00791497"/>
    <w:rsid w:val="00791833"/>
    <w:rsid w:val="00791EC7"/>
    <w:rsid w:val="0079204A"/>
    <w:rsid w:val="007921E6"/>
    <w:rsid w:val="007922B4"/>
    <w:rsid w:val="007924C7"/>
    <w:rsid w:val="00792D37"/>
    <w:rsid w:val="00793235"/>
    <w:rsid w:val="00793435"/>
    <w:rsid w:val="007940BE"/>
    <w:rsid w:val="00794178"/>
    <w:rsid w:val="0079417E"/>
    <w:rsid w:val="007941C9"/>
    <w:rsid w:val="00794A60"/>
    <w:rsid w:val="007962E4"/>
    <w:rsid w:val="007967A5"/>
    <w:rsid w:val="00796E4A"/>
    <w:rsid w:val="0079708E"/>
    <w:rsid w:val="007970AA"/>
    <w:rsid w:val="007970AC"/>
    <w:rsid w:val="007972FA"/>
    <w:rsid w:val="00797A4A"/>
    <w:rsid w:val="00797C7F"/>
    <w:rsid w:val="007A0C63"/>
    <w:rsid w:val="007A1071"/>
    <w:rsid w:val="007A19E1"/>
    <w:rsid w:val="007A1A46"/>
    <w:rsid w:val="007A1D51"/>
    <w:rsid w:val="007A271A"/>
    <w:rsid w:val="007A2B6B"/>
    <w:rsid w:val="007A2DF4"/>
    <w:rsid w:val="007A3282"/>
    <w:rsid w:val="007A38FE"/>
    <w:rsid w:val="007A3ACD"/>
    <w:rsid w:val="007A3ED7"/>
    <w:rsid w:val="007A4284"/>
    <w:rsid w:val="007A42FB"/>
    <w:rsid w:val="007A4F08"/>
    <w:rsid w:val="007A5A28"/>
    <w:rsid w:val="007A5B8E"/>
    <w:rsid w:val="007A5DC0"/>
    <w:rsid w:val="007A5FFC"/>
    <w:rsid w:val="007A76FB"/>
    <w:rsid w:val="007A7715"/>
    <w:rsid w:val="007A7B01"/>
    <w:rsid w:val="007B0FCE"/>
    <w:rsid w:val="007B1117"/>
    <w:rsid w:val="007B1268"/>
    <w:rsid w:val="007B1A65"/>
    <w:rsid w:val="007B24A9"/>
    <w:rsid w:val="007B27B4"/>
    <w:rsid w:val="007B2947"/>
    <w:rsid w:val="007B2C29"/>
    <w:rsid w:val="007B304D"/>
    <w:rsid w:val="007B3068"/>
    <w:rsid w:val="007B34BE"/>
    <w:rsid w:val="007B3854"/>
    <w:rsid w:val="007B39E5"/>
    <w:rsid w:val="007B3A45"/>
    <w:rsid w:val="007B3BCC"/>
    <w:rsid w:val="007B3D93"/>
    <w:rsid w:val="007B467F"/>
    <w:rsid w:val="007B4725"/>
    <w:rsid w:val="007B4C2B"/>
    <w:rsid w:val="007B4DE9"/>
    <w:rsid w:val="007B4FE2"/>
    <w:rsid w:val="007B51A0"/>
    <w:rsid w:val="007B54AA"/>
    <w:rsid w:val="007B5F7A"/>
    <w:rsid w:val="007B61B9"/>
    <w:rsid w:val="007B6B32"/>
    <w:rsid w:val="007B73B8"/>
    <w:rsid w:val="007B7918"/>
    <w:rsid w:val="007C0DE8"/>
    <w:rsid w:val="007C111E"/>
    <w:rsid w:val="007C125D"/>
    <w:rsid w:val="007C1E6B"/>
    <w:rsid w:val="007C28BD"/>
    <w:rsid w:val="007C290C"/>
    <w:rsid w:val="007C2912"/>
    <w:rsid w:val="007C298F"/>
    <w:rsid w:val="007C2ACB"/>
    <w:rsid w:val="007C2DD9"/>
    <w:rsid w:val="007C331D"/>
    <w:rsid w:val="007C39F2"/>
    <w:rsid w:val="007C4D5B"/>
    <w:rsid w:val="007C587F"/>
    <w:rsid w:val="007C5BE1"/>
    <w:rsid w:val="007C5FDC"/>
    <w:rsid w:val="007C6422"/>
    <w:rsid w:val="007C64E6"/>
    <w:rsid w:val="007C7B18"/>
    <w:rsid w:val="007C7C15"/>
    <w:rsid w:val="007C7CDF"/>
    <w:rsid w:val="007C7FC2"/>
    <w:rsid w:val="007D04FE"/>
    <w:rsid w:val="007D08ED"/>
    <w:rsid w:val="007D0B4D"/>
    <w:rsid w:val="007D0BC3"/>
    <w:rsid w:val="007D1175"/>
    <w:rsid w:val="007D1847"/>
    <w:rsid w:val="007D1AA2"/>
    <w:rsid w:val="007D21AC"/>
    <w:rsid w:val="007D233B"/>
    <w:rsid w:val="007D2679"/>
    <w:rsid w:val="007D2EBD"/>
    <w:rsid w:val="007D3636"/>
    <w:rsid w:val="007D3EEF"/>
    <w:rsid w:val="007D44C4"/>
    <w:rsid w:val="007D45C2"/>
    <w:rsid w:val="007D47B3"/>
    <w:rsid w:val="007D51E5"/>
    <w:rsid w:val="007D6EDD"/>
    <w:rsid w:val="007D79AF"/>
    <w:rsid w:val="007E020C"/>
    <w:rsid w:val="007E049B"/>
    <w:rsid w:val="007E064E"/>
    <w:rsid w:val="007E0762"/>
    <w:rsid w:val="007E0B39"/>
    <w:rsid w:val="007E1785"/>
    <w:rsid w:val="007E17D5"/>
    <w:rsid w:val="007E1832"/>
    <w:rsid w:val="007E1DC2"/>
    <w:rsid w:val="007E1E5E"/>
    <w:rsid w:val="007E21C8"/>
    <w:rsid w:val="007E2274"/>
    <w:rsid w:val="007E27AE"/>
    <w:rsid w:val="007E2A8C"/>
    <w:rsid w:val="007E2EEE"/>
    <w:rsid w:val="007E39B8"/>
    <w:rsid w:val="007E3C73"/>
    <w:rsid w:val="007E4441"/>
    <w:rsid w:val="007E4442"/>
    <w:rsid w:val="007E4D80"/>
    <w:rsid w:val="007E50F2"/>
    <w:rsid w:val="007E562A"/>
    <w:rsid w:val="007E588D"/>
    <w:rsid w:val="007E5B2E"/>
    <w:rsid w:val="007E6122"/>
    <w:rsid w:val="007E634E"/>
    <w:rsid w:val="007E65A3"/>
    <w:rsid w:val="007E6791"/>
    <w:rsid w:val="007E679E"/>
    <w:rsid w:val="007E7118"/>
    <w:rsid w:val="007E7404"/>
    <w:rsid w:val="007E77FA"/>
    <w:rsid w:val="007E78FE"/>
    <w:rsid w:val="007F0059"/>
    <w:rsid w:val="007F06BB"/>
    <w:rsid w:val="007F0B2D"/>
    <w:rsid w:val="007F0E97"/>
    <w:rsid w:val="007F130C"/>
    <w:rsid w:val="007F136F"/>
    <w:rsid w:val="007F18D1"/>
    <w:rsid w:val="007F20DC"/>
    <w:rsid w:val="007F232A"/>
    <w:rsid w:val="007F234B"/>
    <w:rsid w:val="007F2FB0"/>
    <w:rsid w:val="007F3850"/>
    <w:rsid w:val="007F3A02"/>
    <w:rsid w:val="007F4445"/>
    <w:rsid w:val="007F46D6"/>
    <w:rsid w:val="007F4DDC"/>
    <w:rsid w:val="007F51CE"/>
    <w:rsid w:val="007F5398"/>
    <w:rsid w:val="007F55AC"/>
    <w:rsid w:val="007F5633"/>
    <w:rsid w:val="007F5C96"/>
    <w:rsid w:val="007F5E09"/>
    <w:rsid w:val="007F6742"/>
    <w:rsid w:val="007F6A45"/>
    <w:rsid w:val="007F72B8"/>
    <w:rsid w:val="007F75A7"/>
    <w:rsid w:val="007F7748"/>
    <w:rsid w:val="007F7E29"/>
    <w:rsid w:val="007F7F7A"/>
    <w:rsid w:val="008000FE"/>
    <w:rsid w:val="008012C4"/>
    <w:rsid w:val="00801792"/>
    <w:rsid w:val="00801C5A"/>
    <w:rsid w:val="00802333"/>
    <w:rsid w:val="00802393"/>
    <w:rsid w:val="008025A1"/>
    <w:rsid w:val="008025E6"/>
    <w:rsid w:val="0080285C"/>
    <w:rsid w:val="008032F4"/>
    <w:rsid w:val="00803329"/>
    <w:rsid w:val="00803519"/>
    <w:rsid w:val="00803E39"/>
    <w:rsid w:val="00803E95"/>
    <w:rsid w:val="00803F90"/>
    <w:rsid w:val="00803F95"/>
    <w:rsid w:val="00803FA0"/>
    <w:rsid w:val="0080408D"/>
    <w:rsid w:val="00804A81"/>
    <w:rsid w:val="00804DC1"/>
    <w:rsid w:val="00805C13"/>
    <w:rsid w:val="00805F23"/>
    <w:rsid w:val="008061BC"/>
    <w:rsid w:val="008068CC"/>
    <w:rsid w:val="00806E74"/>
    <w:rsid w:val="008074D9"/>
    <w:rsid w:val="00810567"/>
    <w:rsid w:val="008105B4"/>
    <w:rsid w:val="008107A2"/>
    <w:rsid w:val="008107EC"/>
    <w:rsid w:val="00811215"/>
    <w:rsid w:val="00811655"/>
    <w:rsid w:val="00811AF6"/>
    <w:rsid w:val="00811CD4"/>
    <w:rsid w:val="00811FD8"/>
    <w:rsid w:val="008120AF"/>
    <w:rsid w:val="008122EA"/>
    <w:rsid w:val="008137AC"/>
    <w:rsid w:val="008139C8"/>
    <w:rsid w:val="008141E1"/>
    <w:rsid w:val="0081439F"/>
    <w:rsid w:val="00814F6B"/>
    <w:rsid w:val="00815014"/>
    <w:rsid w:val="008153C6"/>
    <w:rsid w:val="0081572A"/>
    <w:rsid w:val="008157D0"/>
    <w:rsid w:val="00815942"/>
    <w:rsid w:val="00815A00"/>
    <w:rsid w:val="00815B28"/>
    <w:rsid w:val="00815F5D"/>
    <w:rsid w:val="008160D3"/>
    <w:rsid w:val="0081643D"/>
    <w:rsid w:val="0081660C"/>
    <w:rsid w:val="008167A9"/>
    <w:rsid w:val="008172BE"/>
    <w:rsid w:val="008172DB"/>
    <w:rsid w:val="00817404"/>
    <w:rsid w:val="00817537"/>
    <w:rsid w:val="00817565"/>
    <w:rsid w:val="00817603"/>
    <w:rsid w:val="00817C65"/>
    <w:rsid w:val="00820116"/>
    <w:rsid w:val="00820932"/>
    <w:rsid w:val="008212F9"/>
    <w:rsid w:val="00821318"/>
    <w:rsid w:val="00821744"/>
    <w:rsid w:val="00821E69"/>
    <w:rsid w:val="00822927"/>
    <w:rsid w:val="00822BF6"/>
    <w:rsid w:val="00822C5A"/>
    <w:rsid w:val="00822EA5"/>
    <w:rsid w:val="008236D4"/>
    <w:rsid w:val="008239C5"/>
    <w:rsid w:val="00823DE2"/>
    <w:rsid w:val="00823E4D"/>
    <w:rsid w:val="00823EC5"/>
    <w:rsid w:val="00824EBA"/>
    <w:rsid w:val="008254E0"/>
    <w:rsid w:val="008258BF"/>
    <w:rsid w:val="00826182"/>
    <w:rsid w:val="008266E1"/>
    <w:rsid w:val="00826BF3"/>
    <w:rsid w:val="00827675"/>
    <w:rsid w:val="00827C0A"/>
    <w:rsid w:val="00830081"/>
    <w:rsid w:val="00830113"/>
    <w:rsid w:val="0083024B"/>
    <w:rsid w:val="00830CDB"/>
    <w:rsid w:val="00830DB9"/>
    <w:rsid w:val="00830DCB"/>
    <w:rsid w:val="00830DFD"/>
    <w:rsid w:val="008310B8"/>
    <w:rsid w:val="0083113C"/>
    <w:rsid w:val="00831398"/>
    <w:rsid w:val="00831B32"/>
    <w:rsid w:val="00832542"/>
    <w:rsid w:val="00832627"/>
    <w:rsid w:val="00832C25"/>
    <w:rsid w:val="00833073"/>
    <w:rsid w:val="00833404"/>
    <w:rsid w:val="00833740"/>
    <w:rsid w:val="0083375C"/>
    <w:rsid w:val="00833781"/>
    <w:rsid w:val="0083390D"/>
    <w:rsid w:val="00833C72"/>
    <w:rsid w:val="00833DEB"/>
    <w:rsid w:val="00833E9D"/>
    <w:rsid w:val="008342FE"/>
    <w:rsid w:val="008345A4"/>
    <w:rsid w:val="00834913"/>
    <w:rsid w:val="00834959"/>
    <w:rsid w:val="0083540D"/>
    <w:rsid w:val="008355FA"/>
    <w:rsid w:val="008356E9"/>
    <w:rsid w:val="00835FB9"/>
    <w:rsid w:val="008362BA"/>
    <w:rsid w:val="00836987"/>
    <w:rsid w:val="00836C95"/>
    <w:rsid w:val="00836E63"/>
    <w:rsid w:val="00836FAD"/>
    <w:rsid w:val="00837814"/>
    <w:rsid w:val="00837824"/>
    <w:rsid w:val="008378B6"/>
    <w:rsid w:val="00837BAC"/>
    <w:rsid w:val="00837F7D"/>
    <w:rsid w:val="008401CF"/>
    <w:rsid w:val="00840830"/>
    <w:rsid w:val="00841767"/>
    <w:rsid w:val="008418AD"/>
    <w:rsid w:val="00841B8F"/>
    <w:rsid w:val="008422C7"/>
    <w:rsid w:val="0084233D"/>
    <w:rsid w:val="0084260F"/>
    <w:rsid w:val="00842906"/>
    <w:rsid w:val="008438B4"/>
    <w:rsid w:val="00843974"/>
    <w:rsid w:val="00843BF4"/>
    <w:rsid w:val="008440DA"/>
    <w:rsid w:val="00844212"/>
    <w:rsid w:val="00845324"/>
    <w:rsid w:val="008453E9"/>
    <w:rsid w:val="00845414"/>
    <w:rsid w:val="0084580C"/>
    <w:rsid w:val="00845E58"/>
    <w:rsid w:val="008462D6"/>
    <w:rsid w:val="00846645"/>
    <w:rsid w:val="0084666A"/>
    <w:rsid w:val="00846701"/>
    <w:rsid w:val="0084720E"/>
    <w:rsid w:val="00847307"/>
    <w:rsid w:val="00850137"/>
    <w:rsid w:val="00850524"/>
    <w:rsid w:val="00850584"/>
    <w:rsid w:val="008517E8"/>
    <w:rsid w:val="00852259"/>
    <w:rsid w:val="00852419"/>
    <w:rsid w:val="00852B21"/>
    <w:rsid w:val="00852EC5"/>
    <w:rsid w:val="00852F82"/>
    <w:rsid w:val="00853300"/>
    <w:rsid w:val="008534B1"/>
    <w:rsid w:val="0085352B"/>
    <w:rsid w:val="008545C2"/>
    <w:rsid w:val="008546BF"/>
    <w:rsid w:val="00854CB0"/>
    <w:rsid w:val="00855E90"/>
    <w:rsid w:val="008560C5"/>
    <w:rsid w:val="008562D8"/>
    <w:rsid w:val="008563C8"/>
    <w:rsid w:val="0085647C"/>
    <w:rsid w:val="008569A9"/>
    <w:rsid w:val="0085732A"/>
    <w:rsid w:val="0085741A"/>
    <w:rsid w:val="00857C96"/>
    <w:rsid w:val="00860003"/>
    <w:rsid w:val="008603CF"/>
    <w:rsid w:val="00860547"/>
    <w:rsid w:val="00860587"/>
    <w:rsid w:val="0086072B"/>
    <w:rsid w:val="00860E35"/>
    <w:rsid w:val="00860F2D"/>
    <w:rsid w:val="0086137C"/>
    <w:rsid w:val="00861788"/>
    <w:rsid w:val="0086190A"/>
    <w:rsid w:val="00861AEB"/>
    <w:rsid w:val="008620C8"/>
    <w:rsid w:val="00862BB0"/>
    <w:rsid w:val="00863009"/>
    <w:rsid w:val="0086384F"/>
    <w:rsid w:val="0086391F"/>
    <w:rsid w:val="00863E7B"/>
    <w:rsid w:val="008643FA"/>
    <w:rsid w:val="008648F0"/>
    <w:rsid w:val="00864FE1"/>
    <w:rsid w:val="0086517F"/>
    <w:rsid w:val="008655A7"/>
    <w:rsid w:val="00865ADC"/>
    <w:rsid w:val="008666D2"/>
    <w:rsid w:val="0086692A"/>
    <w:rsid w:val="00866C04"/>
    <w:rsid w:val="00866CE0"/>
    <w:rsid w:val="00866E28"/>
    <w:rsid w:val="008672F5"/>
    <w:rsid w:val="008673F1"/>
    <w:rsid w:val="008674CA"/>
    <w:rsid w:val="00867C33"/>
    <w:rsid w:val="00867F80"/>
    <w:rsid w:val="00870C5E"/>
    <w:rsid w:val="00871583"/>
    <w:rsid w:val="00871791"/>
    <w:rsid w:val="00871A07"/>
    <w:rsid w:val="0087219D"/>
    <w:rsid w:val="0087252D"/>
    <w:rsid w:val="00872E37"/>
    <w:rsid w:val="00873052"/>
    <w:rsid w:val="008732E6"/>
    <w:rsid w:val="00873ED2"/>
    <w:rsid w:val="0087468B"/>
    <w:rsid w:val="00874A83"/>
    <w:rsid w:val="00874FF3"/>
    <w:rsid w:val="00875364"/>
    <w:rsid w:val="0087618C"/>
    <w:rsid w:val="0087641F"/>
    <w:rsid w:val="008765D5"/>
    <w:rsid w:val="0087665C"/>
    <w:rsid w:val="008767CC"/>
    <w:rsid w:val="008768A1"/>
    <w:rsid w:val="00876B7D"/>
    <w:rsid w:val="00876EBB"/>
    <w:rsid w:val="00876F00"/>
    <w:rsid w:val="008771B8"/>
    <w:rsid w:val="0087758F"/>
    <w:rsid w:val="0088004D"/>
    <w:rsid w:val="00880F16"/>
    <w:rsid w:val="00881AC9"/>
    <w:rsid w:val="008829E5"/>
    <w:rsid w:val="00882B01"/>
    <w:rsid w:val="00882CEC"/>
    <w:rsid w:val="008832A2"/>
    <w:rsid w:val="0088372B"/>
    <w:rsid w:val="00884267"/>
    <w:rsid w:val="0088429D"/>
    <w:rsid w:val="008843D4"/>
    <w:rsid w:val="00884983"/>
    <w:rsid w:val="00884CD6"/>
    <w:rsid w:val="00884DED"/>
    <w:rsid w:val="00885479"/>
    <w:rsid w:val="00885725"/>
    <w:rsid w:val="00885916"/>
    <w:rsid w:val="00885C25"/>
    <w:rsid w:val="008878DB"/>
    <w:rsid w:val="0088797A"/>
    <w:rsid w:val="00887B71"/>
    <w:rsid w:val="00887E33"/>
    <w:rsid w:val="008903B8"/>
    <w:rsid w:val="00890C6B"/>
    <w:rsid w:val="00890FC0"/>
    <w:rsid w:val="008913E5"/>
    <w:rsid w:val="0089199F"/>
    <w:rsid w:val="00891B62"/>
    <w:rsid w:val="00891D13"/>
    <w:rsid w:val="0089243F"/>
    <w:rsid w:val="00892651"/>
    <w:rsid w:val="00892869"/>
    <w:rsid w:val="00892DCA"/>
    <w:rsid w:val="008939F5"/>
    <w:rsid w:val="00893C47"/>
    <w:rsid w:val="00894625"/>
    <w:rsid w:val="0089485E"/>
    <w:rsid w:val="00894E27"/>
    <w:rsid w:val="00895377"/>
    <w:rsid w:val="00895506"/>
    <w:rsid w:val="00895843"/>
    <w:rsid w:val="008958A5"/>
    <w:rsid w:val="00896131"/>
    <w:rsid w:val="008962A5"/>
    <w:rsid w:val="00896501"/>
    <w:rsid w:val="00897440"/>
    <w:rsid w:val="008A08C3"/>
    <w:rsid w:val="008A1484"/>
    <w:rsid w:val="008A15B1"/>
    <w:rsid w:val="008A198B"/>
    <w:rsid w:val="008A27F5"/>
    <w:rsid w:val="008A2912"/>
    <w:rsid w:val="008A2E2E"/>
    <w:rsid w:val="008A2E81"/>
    <w:rsid w:val="008A415B"/>
    <w:rsid w:val="008A4644"/>
    <w:rsid w:val="008A4A66"/>
    <w:rsid w:val="008A4CFB"/>
    <w:rsid w:val="008A4E57"/>
    <w:rsid w:val="008A52D5"/>
    <w:rsid w:val="008A544A"/>
    <w:rsid w:val="008A5936"/>
    <w:rsid w:val="008A5AC6"/>
    <w:rsid w:val="008A5B28"/>
    <w:rsid w:val="008A5E93"/>
    <w:rsid w:val="008A7427"/>
    <w:rsid w:val="008A75D5"/>
    <w:rsid w:val="008A7602"/>
    <w:rsid w:val="008B004A"/>
    <w:rsid w:val="008B0803"/>
    <w:rsid w:val="008B0A43"/>
    <w:rsid w:val="008B0E49"/>
    <w:rsid w:val="008B11C7"/>
    <w:rsid w:val="008B1300"/>
    <w:rsid w:val="008B16C0"/>
    <w:rsid w:val="008B1C73"/>
    <w:rsid w:val="008B26D2"/>
    <w:rsid w:val="008B2783"/>
    <w:rsid w:val="008B2EAF"/>
    <w:rsid w:val="008B3288"/>
    <w:rsid w:val="008B3987"/>
    <w:rsid w:val="008B3B58"/>
    <w:rsid w:val="008B45A5"/>
    <w:rsid w:val="008B4923"/>
    <w:rsid w:val="008B4C8E"/>
    <w:rsid w:val="008B4E23"/>
    <w:rsid w:val="008B5200"/>
    <w:rsid w:val="008B59F4"/>
    <w:rsid w:val="008B6ABB"/>
    <w:rsid w:val="008B6B2B"/>
    <w:rsid w:val="008B7302"/>
    <w:rsid w:val="008B742F"/>
    <w:rsid w:val="008B7583"/>
    <w:rsid w:val="008C083E"/>
    <w:rsid w:val="008C08DA"/>
    <w:rsid w:val="008C0E6D"/>
    <w:rsid w:val="008C131D"/>
    <w:rsid w:val="008C16C7"/>
    <w:rsid w:val="008C2737"/>
    <w:rsid w:val="008C27CE"/>
    <w:rsid w:val="008C2862"/>
    <w:rsid w:val="008C2EFD"/>
    <w:rsid w:val="008C3288"/>
    <w:rsid w:val="008C354E"/>
    <w:rsid w:val="008C39C7"/>
    <w:rsid w:val="008C3AEF"/>
    <w:rsid w:val="008C40AB"/>
    <w:rsid w:val="008C4127"/>
    <w:rsid w:val="008C428F"/>
    <w:rsid w:val="008C47D8"/>
    <w:rsid w:val="008C4E1F"/>
    <w:rsid w:val="008C5483"/>
    <w:rsid w:val="008C5604"/>
    <w:rsid w:val="008C5625"/>
    <w:rsid w:val="008C63C5"/>
    <w:rsid w:val="008C674C"/>
    <w:rsid w:val="008C6895"/>
    <w:rsid w:val="008C6982"/>
    <w:rsid w:val="008C6E0A"/>
    <w:rsid w:val="008C7104"/>
    <w:rsid w:val="008C73C9"/>
    <w:rsid w:val="008C76A7"/>
    <w:rsid w:val="008C790F"/>
    <w:rsid w:val="008C7DE6"/>
    <w:rsid w:val="008D04AD"/>
    <w:rsid w:val="008D0A12"/>
    <w:rsid w:val="008D11A3"/>
    <w:rsid w:val="008D13D0"/>
    <w:rsid w:val="008D1980"/>
    <w:rsid w:val="008D1981"/>
    <w:rsid w:val="008D1AE8"/>
    <w:rsid w:val="008D1D50"/>
    <w:rsid w:val="008D1DB4"/>
    <w:rsid w:val="008D1F35"/>
    <w:rsid w:val="008D228C"/>
    <w:rsid w:val="008D29DC"/>
    <w:rsid w:val="008D2A8D"/>
    <w:rsid w:val="008D2C29"/>
    <w:rsid w:val="008D2ED4"/>
    <w:rsid w:val="008D3972"/>
    <w:rsid w:val="008D4962"/>
    <w:rsid w:val="008D5022"/>
    <w:rsid w:val="008D50B5"/>
    <w:rsid w:val="008D5BE8"/>
    <w:rsid w:val="008D5DD6"/>
    <w:rsid w:val="008D602F"/>
    <w:rsid w:val="008D6524"/>
    <w:rsid w:val="008D6646"/>
    <w:rsid w:val="008D6AED"/>
    <w:rsid w:val="008D6C4A"/>
    <w:rsid w:val="008D70C2"/>
    <w:rsid w:val="008D715A"/>
    <w:rsid w:val="008D733E"/>
    <w:rsid w:val="008D74BD"/>
    <w:rsid w:val="008D7698"/>
    <w:rsid w:val="008D78BE"/>
    <w:rsid w:val="008E04B6"/>
    <w:rsid w:val="008E0D28"/>
    <w:rsid w:val="008E10E8"/>
    <w:rsid w:val="008E13B1"/>
    <w:rsid w:val="008E13DA"/>
    <w:rsid w:val="008E1C68"/>
    <w:rsid w:val="008E1EF1"/>
    <w:rsid w:val="008E22BD"/>
    <w:rsid w:val="008E24C0"/>
    <w:rsid w:val="008E2B66"/>
    <w:rsid w:val="008E2B97"/>
    <w:rsid w:val="008E2D01"/>
    <w:rsid w:val="008E3AAA"/>
    <w:rsid w:val="008E3DF3"/>
    <w:rsid w:val="008E446A"/>
    <w:rsid w:val="008E4685"/>
    <w:rsid w:val="008E4EFC"/>
    <w:rsid w:val="008E53C9"/>
    <w:rsid w:val="008E5ABB"/>
    <w:rsid w:val="008E5F3F"/>
    <w:rsid w:val="008E62B1"/>
    <w:rsid w:val="008E6460"/>
    <w:rsid w:val="008E709F"/>
    <w:rsid w:val="008E7454"/>
    <w:rsid w:val="008E7C50"/>
    <w:rsid w:val="008E7E52"/>
    <w:rsid w:val="008E7FBA"/>
    <w:rsid w:val="008F0302"/>
    <w:rsid w:val="008F05EC"/>
    <w:rsid w:val="008F0773"/>
    <w:rsid w:val="008F0A39"/>
    <w:rsid w:val="008F1081"/>
    <w:rsid w:val="008F13EA"/>
    <w:rsid w:val="008F177D"/>
    <w:rsid w:val="008F1E0F"/>
    <w:rsid w:val="008F2128"/>
    <w:rsid w:val="008F255F"/>
    <w:rsid w:val="008F27BE"/>
    <w:rsid w:val="008F27DC"/>
    <w:rsid w:val="008F363C"/>
    <w:rsid w:val="008F3BFC"/>
    <w:rsid w:val="008F3EEE"/>
    <w:rsid w:val="008F43A5"/>
    <w:rsid w:val="008F4496"/>
    <w:rsid w:val="008F4F0E"/>
    <w:rsid w:val="008F54A6"/>
    <w:rsid w:val="008F566D"/>
    <w:rsid w:val="008F56C9"/>
    <w:rsid w:val="008F56EC"/>
    <w:rsid w:val="008F5768"/>
    <w:rsid w:val="008F5C1B"/>
    <w:rsid w:val="008F5CD7"/>
    <w:rsid w:val="008F5E11"/>
    <w:rsid w:val="008F5F5B"/>
    <w:rsid w:val="008F68FD"/>
    <w:rsid w:val="008F6BA1"/>
    <w:rsid w:val="008F6EEA"/>
    <w:rsid w:val="008F761A"/>
    <w:rsid w:val="00900773"/>
    <w:rsid w:val="009008FB"/>
    <w:rsid w:val="00900A6F"/>
    <w:rsid w:val="00900FAD"/>
    <w:rsid w:val="00900FB8"/>
    <w:rsid w:val="00900FE7"/>
    <w:rsid w:val="009011DC"/>
    <w:rsid w:val="00901400"/>
    <w:rsid w:val="0090175F"/>
    <w:rsid w:val="00901789"/>
    <w:rsid w:val="0090180F"/>
    <w:rsid w:val="009018BB"/>
    <w:rsid w:val="009018D2"/>
    <w:rsid w:val="0090313C"/>
    <w:rsid w:val="009031D9"/>
    <w:rsid w:val="0090327C"/>
    <w:rsid w:val="009040B9"/>
    <w:rsid w:val="0090426F"/>
    <w:rsid w:val="00904306"/>
    <w:rsid w:val="0090445C"/>
    <w:rsid w:val="00904EEE"/>
    <w:rsid w:val="00904FF1"/>
    <w:rsid w:val="0090520B"/>
    <w:rsid w:val="009052D7"/>
    <w:rsid w:val="00905E38"/>
    <w:rsid w:val="00905F82"/>
    <w:rsid w:val="0090603C"/>
    <w:rsid w:val="009060CA"/>
    <w:rsid w:val="00906CD8"/>
    <w:rsid w:val="00906F93"/>
    <w:rsid w:val="00907136"/>
    <w:rsid w:val="00907405"/>
    <w:rsid w:val="00907540"/>
    <w:rsid w:val="00907972"/>
    <w:rsid w:val="00907B6A"/>
    <w:rsid w:val="00907EA4"/>
    <w:rsid w:val="00910C11"/>
    <w:rsid w:val="00910CE7"/>
    <w:rsid w:val="00911BB5"/>
    <w:rsid w:val="00912047"/>
    <w:rsid w:val="0091216C"/>
    <w:rsid w:val="00912755"/>
    <w:rsid w:val="009127CA"/>
    <w:rsid w:val="00912F71"/>
    <w:rsid w:val="00913679"/>
    <w:rsid w:val="009137CA"/>
    <w:rsid w:val="009137D4"/>
    <w:rsid w:val="00913AFB"/>
    <w:rsid w:val="009143D5"/>
    <w:rsid w:val="009144B3"/>
    <w:rsid w:val="00914677"/>
    <w:rsid w:val="00914BD0"/>
    <w:rsid w:val="00914E0B"/>
    <w:rsid w:val="009150BA"/>
    <w:rsid w:val="00915484"/>
    <w:rsid w:val="00915CED"/>
    <w:rsid w:val="009161F3"/>
    <w:rsid w:val="00916D7D"/>
    <w:rsid w:val="00916ED7"/>
    <w:rsid w:val="00916FAC"/>
    <w:rsid w:val="0091718D"/>
    <w:rsid w:val="009172F1"/>
    <w:rsid w:val="009176BE"/>
    <w:rsid w:val="00917ABD"/>
    <w:rsid w:val="00917D57"/>
    <w:rsid w:val="00917E5D"/>
    <w:rsid w:val="00917EE2"/>
    <w:rsid w:val="00920030"/>
    <w:rsid w:val="00920B4B"/>
    <w:rsid w:val="00921789"/>
    <w:rsid w:val="009217F2"/>
    <w:rsid w:val="009223C7"/>
    <w:rsid w:val="00922E22"/>
    <w:rsid w:val="00922E26"/>
    <w:rsid w:val="00923376"/>
    <w:rsid w:val="009233FD"/>
    <w:rsid w:val="00923528"/>
    <w:rsid w:val="00923790"/>
    <w:rsid w:val="0092389B"/>
    <w:rsid w:val="00923FC2"/>
    <w:rsid w:val="00924474"/>
    <w:rsid w:val="0092496D"/>
    <w:rsid w:val="00924990"/>
    <w:rsid w:val="00925121"/>
    <w:rsid w:val="00925390"/>
    <w:rsid w:val="0092557A"/>
    <w:rsid w:val="009257AF"/>
    <w:rsid w:val="00925E50"/>
    <w:rsid w:val="0092623D"/>
    <w:rsid w:val="00927D9A"/>
    <w:rsid w:val="00927F60"/>
    <w:rsid w:val="009301CD"/>
    <w:rsid w:val="00930873"/>
    <w:rsid w:val="00930FEE"/>
    <w:rsid w:val="009311D1"/>
    <w:rsid w:val="0093142F"/>
    <w:rsid w:val="009315C8"/>
    <w:rsid w:val="0093188C"/>
    <w:rsid w:val="00931CB0"/>
    <w:rsid w:val="00931D87"/>
    <w:rsid w:val="00932A0F"/>
    <w:rsid w:val="00932CFC"/>
    <w:rsid w:val="00933310"/>
    <w:rsid w:val="0093357A"/>
    <w:rsid w:val="00933B99"/>
    <w:rsid w:val="00933F9D"/>
    <w:rsid w:val="009345AE"/>
    <w:rsid w:val="00934A96"/>
    <w:rsid w:val="00934C3E"/>
    <w:rsid w:val="00935B85"/>
    <w:rsid w:val="00936032"/>
    <w:rsid w:val="00936407"/>
    <w:rsid w:val="00936496"/>
    <w:rsid w:val="00937082"/>
    <w:rsid w:val="009374FA"/>
    <w:rsid w:val="00937517"/>
    <w:rsid w:val="00937710"/>
    <w:rsid w:val="0094012A"/>
    <w:rsid w:val="00940503"/>
    <w:rsid w:val="0094077E"/>
    <w:rsid w:val="00940837"/>
    <w:rsid w:val="009408C7"/>
    <w:rsid w:val="00940E72"/>
    <w:rsid w:val="00940FE7"/>
    <w:rsid w:val="009412F4"/>
    <w:rsid w:val="00941C9D"/>
    <w:rsid w:val="00942922"/>
    <w:rsid w:val="00942AC4"/>
    <w:rsid w:val="00943695"/>
    <w:rsid w:val="00943A15"/>
    <w:rsid w:val="00943FEE"/>
    <w:rsid w:val="00944181"/>
    <w:rsid w:val="009445D2"/>
    <w:rsid w:val="00944812"/>
    <w:rsid w:val="00944B50"/>
    <w:rsid w:val="009454FC"/>
    <w:rsid w:val="00945517"/>
    <w:rsid w:val="00945706"/>
    <w:rsid w:val="009463BA"/>
    <w:rsid w:val="009466B8"/>
    <w:rsid w:val="00946A4C"/>
    <w:rsid w:val="00947438"/>
    <w:rsid w:val="0095005F"/>
    <w:rsid w:val="00950209"/>
    <w:rsid w:val="009502F1"/>
    <w:rsid w:val="0095083C"/>
    <w:rsid w:val="00951001"/>
    <w:rsid w:val="009515C5"/>
    <w:rsid w:val="009515EE"/>
    <w:rsid w:val="00951AC2"/>
    <w:rsid w:val="0095208F"/>
    <w:rsid w:val="0095239F"/>
    <w:rsid w:val="00952817"/>
    <w:rsid w:val="00952E8C"/>
    <w:rsid w:val="00952EC4"/>
    <w:rsid w:val="00952EF0"/>
    <w:rsid w:val="00952FE7"/>
    <w:rsid w:val="0095327E"/>
    <w:rsid w:val="009539F2"/>
    <w:rsid w:val="00954305"/>
    <w:rsid w:val="009543AD"/>
    <w:rsid w:val="00954CF1"/>
    <w:rsid w:val="00954F9B"/>
    <w:rsid w:val="00955BB6"/>
    <w:rsid w:val="00955E52"/>
    <w:rsid w:val="00955E6F"/>
    <w:rsid w:val="0095624D"/>
    <w:rsid w:val="0095651C"/>
    <w:rsid w:val="00956997"/>
    <w:rsid w:val="00956A4E"/>
    <w:rsid w:val="00956BC2"/>
    <w:rsid w:val="00956CBB"/>
    <w:rsid w:val="00956F63"/>
    <w:rsid w:val="00957078"/>
    <w:rsid w:val="0095707B"/>
    <w:rsid w:val="00957161"/>
    <w:rsid w:val="0095797B"/>
    <w:rsid w:val="00957DED"/>
    <w:rsid w:val="009602B4"/>
    <w:rsid w:val="009604B5"/>
    <w:rsid w:val="009606BA"/>
    <w:rsid w:val="00960BE7"/>
    <w:rsid w:val="00961041"/>
    <w:rsid w:val="00961981"/>
    <w:rsid w:val="00961D61"/>
    <w:rsid w:val="00961DDB"/>
    <w:rsid w:val="00961F31"/>
    <w:rsid w:val="00962A98"/>
    <w:rsid w:val="00962B6E"/>
    <w:rsid w:val="00962BD8"/>
    <w:rsid w:val="00962D2B"/>
    <w:rsid w:val="00962D74"/>
    <w:rsid w:val="00962DC5"/>
    <w:rsid w:val="00962FC6"/>
    <w:rsid w:val="00963331"/>
    <w:rsid w:val="00963AB3"/>
    <w:rsid w:val="00963BBC"/>
    <w:rsid w:val="00963F6A"/>
    <w:rsid w:val="00964192"/>
    <w:rsid w:val="00965239"/>
    <w:rsid w:val="00965547"/>
    <w:rsid w:val="00965563"/>
    <w:rsid w:val="009660C6"/>
    <w:rsid w:val="009661C5"/>
    <w:rsid w:val="009667BC"/>
    <w:rsid w:val="00966DDD"/>
    <w:rsid w:val="00966E94"/>
    <w:rsid w:val="00967209"/>
    <w:rsid w:val="009673D2"/>
    <w:rsid w:val="00967B57"/>
    <w:rsid w:val="009700F5"/>
    <w:rsid w:val="00970580"/>
    <w:rsid w:val="00970949"/>
    <w:rsid w:val="00970EC8"/>
    <w:rsid w:val="00971009"/>
    <w:rsid w:val="009716B9"/>
    <w:rsid w:val="00971FD0"/>
    <w:rsid w:val="00972396"/>
    <w:rsid w:val="009732F6"/>
    <w:rsid w:val="0097400A"/>
    <w:rsid w:val="009740F6"/>
    <w:rsid w:val="00974FB1"/>
    <w:rsid w:val="009750C0"/>
    <w:rsid w:val="009759D3"/>
    <w:rsid w:val="009765D1"/>
    <w:rsid w:val="00976F2C"/>
    <w:rsid w:val="0097711C"/>
    <w:rsid w:val="00977521"/>
    <w:rsid w:val="0097764F"/>
    <w:rsid w:val="0097771F"/>
    <w:rsid w:val="00977B9E"/>
    <w:rsid w:val="00980952"/>
    <w:rsid w:val="00981026"/>
    <w:rsid w:val="009817FA"/>
    <w:rsid w:val="00981E7C"/>
    <w:rsid w:val="009822BB"/>
    <w:rsid w:val="009823BB"/>
    <w:rsid w:val="0098275B"/>
    <w:rsid w:val="00982BF3"/>
    <w:rsid w:val="009831D3"/>
    <w:rsid w:val="009833D6"/>
    <w:rsid w:val="009835B3"/>
    <w:rsid w:val="0098371E"/>
    <w:rsid w:val="0098467C"/>
    <w:rsid w:val="00984902"/>
    <w:rsid w:val="00984B40"/>
    <w:rsid w:val="00984F01"/>
    <w:rsid w:val="00985488"/>
    <w:rsid w:val="00985566"/>
    <w:rsid w:val="0098575B"/>
    <w:rsid w:val="009858FC"/>
    <w:rsid w:val="00985F21"/>
    <w:rsid w:val="00986319"/>
    <w:rsid w:val="0098667C"/>
    <w:rsid w:val="00986743"/>
    <w:rsid w:val="00986837"/>
    <w:rsid w:val="00987094"/>
    <w:rsid w:val="0098709A"/>
    <w:rsid w:val="009871FE"/>
    <w:rsid w:val="00987AAE"/>
    <w:rsid w:val="00987B4F"/>
    <w:rsid w:val="00987E34"/>
    <w:rsid w:val="009900DD"/>
    <w:rsid w:val="009908E5"/>
    <w:rsid w:val="00990B15"/>
    <w:rsid w:val="00990D8D"/>
    <w:rsid w:val="00991241"/>
    <w:rsid w:val="009914D2"/>
    <w:rsid w:val="00991580"/>
    <w:rsid w:val="00991BA0"/>
    <w:rsid w:val="00992AC7"/>
    <w:rsid w:val="00992FB8"/>
    <w:rsid w:val="009931C1"/>
    <w:rsid w:val="0099398A"/>
    <w:rsid w:val="00993C73"/>
    <w:rsid w:val="009940C0"/>
    <w:rsid w:val="009948B2"/>
    <w:rsid w:val="00994922"/>
    <w:rsid w:val="00995606"/>
    <w:rsid w:val="00995745"/>
    <w:rsid w:val="00996183"/>
    <w:rsid w:val="009961A3"/>
    <w:rsid w:val="009962C8"/>
    <w:rsid w:val="00996692"/>
    <w:rsid w:val="009966B9"/>
    <w:rsid w:val="00996D8F"/>
    <w:rsid w:val="00996EC5"/>
    <w:rsid w:val="0099749E"/>
    <w:rsid w:val="00997878"/>
    <w:rsid w:val="00997F81"/>
    <w:rsid w:val="00997FF6"/>
    <w:rsid w:val="009A0392"/>
    <w:rsid w:val="009A0642"/>
    <w:rsid w:val="009A0726"/>
    <w:rsid w:val="009A0812"/>
    <w:rsid w:val="009A0A95"/>
    <w:rsid w:val="009A0EA2"/>
    <w:rsid w:val="009A138A"/>
    <w:rsid w:val="009A156D"/>
    <w:rsid w:val="009A20E3"/>
    <w:rsid w:val="009A3976"/>
    <w:rsid w:val="009A3A24"/>
    <w:rsid w:val="009A3B9C"/>
    <w:rsid w:val="009A43C5"/>
    <w:rsid w:val="009A52DE"/>
    <w:rsid w:val="009A5B61"/>
    <w:rsid w:val="009A5FFE"/>
    <w:rsid w:val="009A60DC"/>
    <w:rsid w:val="009A662E"/>
    <w:rsid w:val="009A6AE9"/>
    <w:rsid w:val="009A6CE1"/>
    <w:rsid w:val="009A7188"/>
    <w:rsid w:val="009A7299"/>
    <w:rsid w:val="009A7519"/>
    <w:rsid w:val="009A7851"/>
    <w:rsid w:val="009A7C4B"/>
    <w:rsid w:val="009A7D92"/>
    <w:rsid w:val="009B0190"/>
    <w:rsid w:val="009B0426"/>
    <w:rsid w:val="009B0601"/>
    <w:rsid w:val="009B0D26"/>
    <w:rsid w:val="009B1092"/>
    <w:rsid w:val="009B123A"/>
    <w:rsid w:val="009B1BEC"/>
    <w:rsid w:val="009B1DC4"/>
    <w:rsid w:val="009B243E"/>
    <w:rsid w:val="009B29B9"/>
    <w:rsid w:val="009B30F0"/>
    <w:rsid w:val="009B3178"/>
    <w:rsid w:val="009B32A4"/>
    <w:rsid w:val="009B344F"/>
    <w:rsid w:val="009B39CE"/>
    <w:rsid w:val="009B3C32"/>
    <w:rsid w:val="009B445D"/>
    <w:rsid w:val="009B4B6E"/>
    <w:rsid w:val="009B5425"/>
    <w:rsid w:val="009B55EA"/>
    <w:rsid w:val="009B56AC"/>
    <w:rsid w:val="009B5C05"/>
    <w:rsid w:val="009B5D69"/>
    <w:rsid w:val="009B6265"/>
    <w:rsid w:val="009B6F87"/>
    <w:rsid w:val="009B7057"/>
    <w:rsid w:val="009B73F4"/>
    <w:rsid w:val="009B765A"/>
    <w:rsid w:val="009B7AD9"/>
    <w:rsid w:val="009B7BF9"/>
    <w:rsid w:val="009B7E15"/>
    <w:rsid w:val="009C0402"/>
    <w:rsid w:val="009C04F9"/>
    <w:rsid w:val="009C05E0"/>
    <w:rsid w:val="009C19D6"/>
    <w:rsid w:val="009C1D66"/>
    <w:rsid w:val="009C1F98"/>
    <w:rsid w:val="009C2E26"/>
    <w:rsid w:val="009C3047"/>
    <w:rsid w:val="009C34A3"/>
    <w:rsid w:val="009C459C"/>
    <w:rsid w:val="009C491C"/>
    <w:rsid w:val="009C4A62"/>
    <w:rsid w:val="009C4E9B"/>
    <w:rsid w:val="009C5E94"/>
    <w:rsid w:val="009C6359"/>
    <w:rsid w:val="009C6596"/>
    <w:rsid w:val="009C6978"/>
    <w:rsid w:val="009C6FD9"/>
    <w:rsid w:val="009C70DC"/>
    <w:rsid w:val="009C7568"/>
    <w:rsid w:val="009C76AC"/>
    <w:rsid w:val="009D049D"/>
    <w:rsid w:val="009D0C24"/>
    <w:rsid w:val="009D0DFD"/>
    <w:rsid w:val="009D0E0E"/>
    <w:rsid w:val="009D0E3C"/>
    <w:rsid w:val="009D18CA"/>
    <w:rsid w:val="009D1A6C"/>
    <w:rsid w:val="009D1E19"/>
    <w:rsid w:val="009D1F46"/>
    <w:rsid w:val="009D24AA"/>
    <w:rsid w:val="009D26B8"/>
    <w:rsid w:val="009D2B51"/>
    <w:rsid w:val="009D2E7A"/>
    <w:rsid w:val="009D31C5"/>
    <w:rsid w:val="009D31F1"/>
    <w:rsid w:val="009D33FB"/>
    <w:rsid w:val="009D39BE"/>
    <w:rsid w:val="009D3D7B"/>
    <w:rsid w:val="009D414F"/>
    <w:rsid w:val="009D4507"/>
    <w:rsid w:val="009D4D2F"/>
    <w:rsid w:val="009D5009"/>
    <w:rsid w:val="009D5070"/>
    <w:rsid w:val="009D5540"/>
    <w:rsid w:val="009D5D89"/>
    <w:rsid w:val="009D730B"/>
    <w:rsid w:val="009D7C8E"/>
    <w:rsid w:val="009D7CB4"/>
    <w:rsid w:val="009E0179"/>
    <w:rsid w:val="009E049F"/>
    <w:rsid w:val="009E056F"/>
    <w:rsid w:val="009E0883"/>
    <w:rsid w:val="009E0E95"/>
    <w:rsid w:val="009E183E"/>
    <w:rsid w:val="009E20EC"/>
    <w:rsid w:val="009E22AD"/>
    <w:rsid w:val="009E24A7"/>
    <w:rsid w:val="009E26F6"/>
    <w:rsid w:val="009E27FA"/>
    <w:rsid w:val="009E2EA2"/>
    <w:rsid w:val="009E326F"/>
    <w:rsid w:val="009E3400"/>
    <w:rsid w:val="009E3602"/>
    <w:rsid w:val="009E392B"/>
    <w:rsid w:val="009E39DC"/>
    <w:rsid w:val="009E3B37"/>
    <w:rsid w:val="009E3B40"/>
    <w:rsid w:val="009E45CF"/>
    <w:rsid w:val="009E4614"/>
    <w:rsid w:val="009E4DAA"/>
    <w:rsid w:val="009E5B77"/>
    <w:rsid w:val="009E5F0B"/>
    <w:rsid w:val="009E60AA"/>
    <w:rsid w:val="009E62C3"/>
    <w:rsid w:val="009E64DE"/>
    <w:rsid w:val="009E6677"/>
    <w:rsid w:val="009E6A8E"/>
    <w:rsid w:val="009E73F5"/>
    <w:rsid w:val="009F0206"/>
    <w:rsid w:val="009F02B5"/>
    <w:rsid w:val="009F0904"/>
    <w:rsid w:val="009F1125"/>
    <w:rsid w:val="009F1D04"/>
    <w:rsid w:val="009F1FE0"/>
    <w:rsid w:val="009F21C8"/>
    <w:rsid w:val="009F21CD"/>
    <w:rsid w:val="009F2692"/>
    <w:rsid w:val="009F431A"/>
    <w:rsid w:val="009F4F78"/>
    <w:rsid w:val="009F50ED"/>
    <w:rsid w:val="009F56E3"/>
    <w:rsid w:val="009F57F5"/>
    <w:rsid w:val="009F580E"/>
    <w:rsid w:val="009F5E31"/>
    <w:rsid w:val="009F5F30"/>
    <w:rsid w:val="009F6590"/>
    <w:rsid w:val="009F6BD2"/>
    <w:rsid w:val="009F6C76"/>
    <w:rsid w:val="009F6D61"/>
    <w:rsid w:val="009F7BAE"/>
    <w:rsid w:val="00A00342"/>
    <w:rsid w:val="00A0042E"/>
    <w:rsid w:val="00A007F7"/>
    <w:rsid w:val="00A008D3"/>
    <w:rsid w:val="00A00B70"/>
    <w:rsid w:val="00A00D99"/>
    <w:rsid w:val="00A01574"/>
    <w:rsid w:val="00A01A39"/>
    <w:rsid w:val="00A01FB2"/>
    <w:rsid w:val="00A01FDB"/>
    <w:rsid w:val="00A0277C"/>
    <w:rsid w:val="00A02F60"/>
    <w:rsid w:val="00A0403E"/>
    <w:rsid w:val="00A0412E"/>
    <w:rsid w:val="00A044E2"/>
    <w:rsid w:val="00A04B5A"/>
    <w:rsid w:val="00A04D5A"/>
    <w:rsid w:val="00A050D0"/>
    <w:rsid w:val="00A05366"/>
    <w:rsid w:val="00A05490"/>
    <w:rsid w:val="00A05B19"/>
    <w:rsid w:val="00A05B6C"/>
    <w:rsid w:val="00A060CB"/>
    <w:rsid w:val="00A06397"/>
    <w:rsid w:val="00A06422"/>
    <w:rsid w:val="00A06AF1"/>
    <w:rsid w:val="00A06D3B"/>
    <w:rsid w:val="00A07DA8"/>
    <w:rsid w:val="00A10255"/>
    <w:rsid w:val="00A10A50"/>
    <w:rsid w:val="00A10E78"/>
    <w:rsid w:val="00A11394"/>
    <w:rsid w:val="00A113AF"/>
    <w:rsid w:val="00A115F7"/>
    <w:rsid w:val="00A11861"/>
    <w:rsid w:val="00A11B58"/>
    <w:rsid w:val="00A11E9F"/>
    <w:rsid w:val="00A11FA3"/>
    <w:rsid w:val="00A12177"/>
    <w:rsid w:val="00A12226"/>
    <w:rsid w:val="00A12586"/>
    <w:rsid w:val="00A126AC"/>
    <w:rsid w:val="00A128E8"/>
    <w:rsid w:val="00A128FA"/>
    <w:rsid w:val="00A12B25"/>
    <w:rsid w:val="00A1353C"/>
    <w:rsid w:val="00A138EE"/>
    <w:rsid w:val="00A13963"/>
    <w:rsid w:val="00A139C9"/>
    <w:rsid w:val="00A13B76"/>
    <w:rsid w:val="00A144FE"/>
    <w:rsid w:val="00A14C41"/>
    <w:rsid w:val="00A14CA0"/>
    <w:rsid w:val="00A14FB0"/>
    <w:rsid w:val="00A155BE"/>
    <w:rsid w:val="00A1569D"/>
    <w:rsid w:val="00A16312"/>
    <w:rsid w:val="00A16466"/>
    <w:rsid w:val="00A16599"/>
    <w:rsid w:val="00A17422"/>
    <w:rsid w:val="00A17830"/>
    <w:rsid w:val="00A17B3E"/>
    <w:rsid w:val="00A17C73"/>
    <w:rsid w:val="00A20254"/>
    <w:rsid w:val="00A204E2"/>
    <w:rsid w:val="00A206AE"/>
    <w:rsid w:val="00A20CD9"/>
    <w:rsid w:val="00A20FD8"/>
    <w:rsid w:val="00A2152B"/>
    <w:rsid w:val="00A21CCC"/>
    <w:rsid w:val="00A21F77"/>
    <w:rsid w:val="00A22992"/>
    <w:rsid w:val="00A2306C"/>
    <w:rsid w:val="00A2313F"/>
    <w:rsid w:val="00A239C9"/>
    <w:rsid w:val="00A23B61"/>
    <w:rsid w:val="00A23EBA"/>
    <w:rsid w:val="00A2480C"/>
    <w:rsid w:val="00A24B58"/>
    <w:rsid w:val="00A24E3D"/>
    <w:rsid w:val="00A251C7"/>
    <w:rsid w:val="00A256CD"/>
    <w:rsid w:val="00A25B40"/>
    <w:rsid w:val="00A26E5D"/>
    <w:rsid w:val="00A2747E"/>
    <w:rsid w:val="00A27BBE"/>
    <w:rsid w:val="00A27D45"/>
    <w:rsid w:val="00A30143"/>
    <w:rsid w:val="00A30307"/>
    <w:rsid w:val="00A306A5"/>
    <w:rsid w:val="00A30A3C"/>
    <w:rsid w:val="00A30B65"/>
    <w:rsid w:val="00A30BC3"/>
    <w:rsid w:val="00A30DB1"/>
    <w:rsid w:val="00A31453"/>
    <w:rsid w:val="00A31EEB"/>
    <w:rsid w:val="00A3251B"/>
    <w:rsid w:val="00A32818"/>
    <w:rsid w:val="00A3283C"/>
    <w:rsid w:val="00A32DFD"/>
    <w:rsid w:val="00A337EE"/>
    <w:rsid w:val="00A33819"/>
    <w:rsid w:val="00A34208"/>
    <w:rsid w:val="00A3555B"/>
    <w:rsid w:val="00A36395"/>
    <w:rsid w:val="00A3644D"/>
    <w:rsid w:val="00A36B28"/>
    <w:rsid w:val="00A36BBA"/>
    <w:rsid w:val="00A36CAF"/>
    <w:rsid w:val="00A36F9B"/>
    <w:rsid w:val="00A3723D"/>
    <w:rsid w:val="00A372C4"/>
    <w:rsid w:val="00A37891"/>
    <w:rsid w:val="00A37AD7"/>
    <w:rsid w:val="00A37EC2"/>
    <w:rsid w:val="00A403CE"/>
    <w:rsid w:val="00A40BB5"/>
    <w:rsid w:val="00A40E25"/>
    <w:rsid w:val="00A416BF"/>
    <w:rsid w:val="00A41839"/>
    <w:rsid w:val="00A41C70"/>
    <w:rsid w:val="00A41F04"/>
    <w:rsid w:val="00A421B8"/>
    <w:rsid w:val="00A4264B"/>
    <w:rsid w:val="00A4273C"/>
    <w:rsid w:val="00A42838"/>
    <w:rsid w:val="00A42A23"/>
    <w:rsid w:val="00A42CA2"/>
    <w:rsid w:val="00A439C4"/>
    <w:rsid w:val="00A43D2B"/>
    <w:rsid w:val="00A43EA6"/>
    <w:rsid w:val="00A44467"/>
    <w:rsid w:val="00A44515"/>
    <w:rsid w:val="00A44788"/>
    <w:rsid w:val="00A447A4"/>
    <w:rsid w:val="00A448A1"/>
    <w:rsid w:val="00A45313"/>
    <w:rsid w:val="00A4549D"/>
    <w:rsid w:val="00A457FE"/>
    <w:rsid w:val="00A45F12"/>
    <w:rsid w:val="00A4601D"/>
    <w:rsid w:val="00A46B8E"/>
    <w:rsid w:val="00A46DAC"/>
    <w:rsid w:val="00A470A2"/>
    <w:rsid w:val="00A47455"/>
    <w:rsid w:val="00A476CD"/>
    <w:rsid w:val="00A476D9"/>
    <w:rsid w:val="00A47EB1"/>
    <w:rsid w:val="00A50133"/>
    <w:rsid w:val="00A502EB"/>
    <w:rsid w:val="00A50797"/>
    <w:rsid w:val="00A50E13"/>
    <w:rsid w:val="00A5197B"/>
    <w:rsid w:val="00A51AF9"/>
    <w:rsid w:val="00A52071"/>
    <w:rsid w:val="00A5296D"/>
    <w:rsid w:val="00A52E57"/>
    <w:rsid w:val="00A5482B"/>
    <w:rsid w:val="00A54855"/>
    <w:rsid w:val="00A548DB"/>
    <w:rsid w:val="00A54F51"/>
    <w:rsid w:val="00A551C1"/>
    <w:rsid w:val="00A554CB"/>
    <w:rsid w:val="00A55571"/>
    <w:rsid w:val="00A56559"/>
    <w:rsid w:val="00A56E8F"/>
    <w:rsid w:val="00A570A7"/>
    <w:rsid w:val="00A5765E"/>
    <w:rsid w:val="00A57EBE"/>
    <w:rsid w:val="00A60EC9"/>
    <w:rsid w:val="00A61260"/>
    <w:rsid w:val="00A6158F"/>
    <w:rsid w:val="00A619AC"/>
    <w:rsid w:val="00A61BB3"/>
    <w:rsid w:val="00A61F61"/>
    <w:rsid w:val="00A622AA"/>
    <w:rsid w:val="00A62791"/>
    <w:rsid w:val="00A632A1"/>
    <w:rsid w:val="00A632B4"/>
    <w:rsid w:val="00A632E2"/>
    <w:rsid w:val="00A64226"/>
    <w:rsid w:val="00A64425"/>
    <w:rsid w:val="00A64DBB"/>
    <w:rsid w:val="00A64FD3"/>
    <w:rsid w:val="00A650D3"/>
    <w:rsid w:val="00A651AC"/>
    <w:rsid w:val="00A65CB1"/>
    <w:rsid w:val="00A66125"/>
    <w:rsid w:val="00A66749"/>
    <w:rsid w:val="00A66814"/>
    <w:rsid w:val="00A66B14"/>
    <w:rsid w:val="00A67029"/>
    <w:rsid w:val="00A67121"/>
    <w:rsid w:val="00A67A58"/>
    <w:rsid w:val="00A67BC2"/>
    <w:rsid w:val="00A67DB9"/>
    <w:rsid w:val="00A67F19"/>
    <w:rsid w:val="00A70641"/>
    <w:rsid w:val="00A70E19"/>
    <w:rsid w:val="00A711B4"/>
    <w:rsid w:val="00A7143B"/>
    <w:rsid w:val="00A71C3F"/>
    <w:rsid w:val="00A72852"/>
    <w:rsid w:val="00A736D3"/>
    <w:rsid w:val="00A73CAA"/>
    <w:rsid w:val="00A74727"/>
    <w:rsid w:val="00A74DEF"/>
    <w:rsid w:val="00A752C6"/>
    <w:rsid w:val="00A760C5"/>
    <w:rsid w:val="00A76282"/>
    <w:rsid w:val="00A7663C"/>
    <w:rsid w:val="00A76BE1"/>
    <w:rsid w:val="00A771A1"/>
    <w:rsid w:val="00A77C72"/>
    <w:rsid w:val="00A801A7"/>
    <w:rsid w:val="00A802A7"/>
    <w:rsid w:val="00A80B64"/>
    <w:rsid w:val="00A80FF1"/>
    <w:rsid w:val="00A8194A"/>
    <w:rsid w:val="00A81AD6"/>
    <w:rsid w:val="00A81C24"/>
    <w:rsid w:val="00A8215B"/>
    <w:rsid w:val="00A82277"/>
    <w:rsid w:val="00A8326B"/>
    <w:rsid w:val="00A83806"/>
    <w:rsid w:val="00A83D65"/>
    <w:rsid w:val="00A84368"/>
    <w:rsid w:val="00A84E1A"/>
    <w:rsid w:val="00A8513D"/>
    <w:rsid w:val="00A857F1"/>
    <w:rsid w:val="00A858D5"/>
    <w:rsid w:val="00A8638F"/>
    <w:rsid w:val="00A904FA"/>
    <w:rsid w:val="00A90DBA"/>
    <w:rsid w:val="00A910AE"/>
    <w:rsid w:val="00A9137B"/>
    <w:rsid w:val="00A9176E"/>
    <w:rsid w:val="00A91F27"/>
    <w:rsid w:val="00A9219C"/>
    <w:rsid w:val="00A92514"/>
    <w:rsid w:val="00A9255A"/>
    <w:rsid w:val="00A9264D"/>
    <w:rsid w:val="00A9266B"/>
    <w:rsid w:val="00A927C6"/>
    <w:rsid w:val="00A92A8F"/>
    <w:rsid w:val="00A931A0"/>
    <w:rsid w:val="00A93640"/>
    <w:rsid w:val="00A938A2"/>
    <w:rsid w:val="00A93BC6"/>
    <w:rsid w:val="00A93F32"/>
    <w:rsid w:val="00A94838"/>
    <w:rsid w:val="00A94B13"/>
    <w:rsid w:val="00A94E68"/>
    <w:rsid w:val="00A94F62"/>
    <w:rsid w:val="00A952EA"/>
    <w:rsid w:val="00A953CD"/>
    <w:rsid w:val="00A954B0"/>
    <w:rsid w:val="00A95958"/>
    <w:rsid w:val="00A95D3B"/>
    <w:rsid w:val="00A95EC6"/>
    <w:rsid w:val="00A95FD1"/>
    <w:rsid w:val="00A96580"/>
    <w:rsid w:val="00A9713C"/>
    <w:rsid w:val="00A97719"/>
    <w:rsid w:val="00A97D99"/>
    <w:rsid w:val="00A97FCC"/>
    <w:rsid w:val="00A97FF7"/>
    <w:rsid w:val="00AA02A1"/>
    <w:rsid w:val="00AA07B7"/>
    <w:rsid w:val="00AA0B16"/>
    <w:rsid w:val="00AA12FC"/>
    <w:rsid w:val="00AA1394"/>
    <w:rsid w:val="00AA1637"/>
    <w:rsid w:val="00AA2427"/>
    <w:rsid w:val="00AA2639"/>
    <w:rsid w:val="00AA292B"/>
    <w:rsid w:val="00AA29B3"/>
    <w:rsid w:val="00AA31BA"/>
    <w:rsid w:val="00AA326E"/>
    <w:rsid w:val="00AA3E5E"/>
    <w:rsid w:val="00AA3F72"/>
    <w:rsid w:val="00AA4271"/>
    <w:rsid w:val="00AA4606"/>
    <w:rsid w:val="00AA4AA8"/>
    <w:rsid w:val="00AA50B8"/>
    <w:rsid w:val="00AA5A04"/>
    <w:rsid w:val="00AA5F46"/>
    <w:rsid w:val="00AA65CF"/>
    <w:rsid w:val="00AA6C60"/>
    <w:rsid w:val="00AA6CBE"/>
    <w:rsid w:val="00AA6F7A"/>
    <w:rsid w:val="00AA7A78"/>
    <w:rsid w:val="00AA7AA8"/>
    <w:rsid w:val="00AA7D83"/>
    <w:rsid w:val="00AA7DE6"/>
    <w:rsid w:val="00AB0CA1"/>
    <w:rsid w:val="00AB0CB9"/>
    <w:rsid w:val="00AB1598"/>
    <w:rsid w:val="00AB1D73"/>
    <w:rsid w:val="00AB21EB"/>
    <w:rsid w:val="00AB25F0"/>
    <w:rsid w:val="00AB2B9D"/>
    <w:rsid w:val="00AB34C6"/>
    <w:rsid w:val="00AB35B6"/>
    <w:rsid w:val="00AB3860"/>
    <w:rsid w:val="00AB39EA"/>
    <w:rsid w:val="00AB3AD4"/>
    <w:rsid w:val="00AB3B1B"/>
    <w:rsid w:val="00AB3D2C"/>
    <w:rsid w:val="00AB3D4F"/>
    <w:rsid w:val="00AB3F20"/>
    <w:rsid w:val="00AB42A3"/>
    <w:rsid w:val="00AB4901"/>
    <w:rsid w:val="00AB4F1A"/>
    <w:rsid w:val="00AB5A0D"/>
    <w:rsid w:val="00AB5DF0"/>
    <w:rsid w:val="00AB61AC"/>
    <w:rsid w:val="00AB638F"/>
    <w:rsid w:val="00AB6B9D"/>
    <w:rsid w:val="00AB6BA2"/>
    <w:rsid w:val="00AB6BD1"/>
    <w:rsid w:val="00AB712F"/>
    <w:rsid w:val="00AB720C"/>
    <w:rsid w:val="00AB735F"/>
    <w:rsid w:val="00AB77C1"/>
    <w:rsid w:val="00AB77C9"/>
    <w:rsid w:val="00AB7C30"/>
    <w:rsid w:val="00AB7EF1"/>
    <w:rsid w:val="00AC0141"/>
    <w:rsid w:val="00AC06E7"/>
    <w:rsid w:val="00AC077B"/>
    <w:rsid w:val="00AC089F"/>
    <w:rsid w:val="00AC1C54"/>
    <w:rsid w:val="00AC2063"/>
    <w:rsid w:val="00AC2AAE"/>
    <w:rsid w:val="00AC2B23"/>
    <w:rsid w:val="00AC2C9C"/>
    <w:rsid w:val="00AC368A"/>
    <w:rsid w:val="00AC401E"/>
    <w:rsid w:val="00AC40E1"/>
    <w:rsid w:val="00AC50B1"/>
    <w:rsid w:val="00AC528E"/>
    <w:rsid w:val="00AC56EE"/>
    <w:rsid w:val="00AC5B11"/>
    <w:rsid w:val="00AC5D62"/>
    <w:rsid w:val="00AC6659"/>
    <w:rsid w:val="00AC686E"/>
    <w:rsid w:val="00AC7FAE"/>
    <w:rsid w:val="00AD020C"/>
    <w:rsid w:val="00AD0454"/>
    <w:rsid w:val="00AD04EE"/>
    <w:rsid w:val="00AD0705"/>
    <w:rsid w:val="00AD083F"/>
    <w:rsid w:val="00AD08C1"/>
    <w:rsid w:val="00AD0ED6"/>
    <w:rsid w:val="00AD110C"/>
    <w:rsid w:val="00AD11C9"/>
    <w:rsid w:val="00AD1379"/>
    <w:rsid w:val="00AD1404"/>
    <w:rsid w:val="00AD15FD"/>
    <w:rsid w:val="00AD16CC"/>
    <w:rsid w:val="00AD1D1E"/>
    <w:rsid w:val="00AD1F03"/>
    <w:rsid w:val="00AD1F57"/>
    <w:rsid w:val="00AD1F9C"/>
    <w:rsid w:val="00AD2488"/>
    <w:rsid w:val="00AD24B2"/>
    <w:rsid w:val="00AD2F7D"/>
    <w:rsid w:val="00AD2FFE"/>
    <w:rsid w:val="00AD388C"/>
    <w:rsid w:val="00AD39E0"/>
    <w:rsid w:val="00AD3AA6"/>
    <w:rsid w:val="00AD3CD9"/>
    <w:rsid w:val="00AD40C2"/>
    <w:rsid w:val="00AD43D1"/>
    <w:rsid w:val="00AD44AA"/>
    <w:rsid w:val="00AD45D2"/>
    <w:rsid w:val="00AD4669"/>
    <w:rsid w:val="00AD499D"/>
    <w:rsid w:val="00AD4BFE"/>
    <w:rsid w:val="00AD56E9"/>
    <w:rsid w:val="00AD5CD3"/>
    <w:rsid w:val="00AD60A8"/>
    <w:rsid w:val="00AD6FAA"/>
    <w:rsid w:val="00AD71A2"/>
    <w:rsid w:val="00AD71F0"/>
    <w:rsid w:val="00AD7581"/>
    <w:rsid w:val="00AD75F0"/>
    <w:rsid w:val="00AD7C5A"/>
    <w:rsid w:val="00AD7C5E"/>
    <w:rsid w:val="00AE00D9"/>
    <w:rsid w:val="00AE094F"/>
    <w:rsid w:val="00AE0A7C"/>
    <w:rsid w:val="00AE0BCA"/>
    <w:rsid w:val="00AE1067"/>
    <w:rsid w:val="00AE1795"/>
    <w:rsid w:val="00AE1C99"/>
    <w:rsid w:val="00AE1D2A"/>
    <w:rsid w:val="00AE2D56"/>
    <w:rsid w:val="00AE2F42"/>
    <w:rsid w:val="00AE379F"/>
    <w:rsid w:val="00AE3906"/>
    <w:rsid w:val="00AE407A"/>
    <w:rsid w:val="00AE4430"/>
    <w:rsid w:val="00AE454A"/>
    <w:rsid w:val="00AE5029"/>
    <w:rsid w:val="00AE5729"/>
    <w:rsid w:val="00AE58D9"/>
    <w:rsid w:val="00AE58EA"/>
    <w:rsid w:val="00AE5C1D"/>
    <w:rsid w:val="00AE63CD"/>
    <w:rsid w:val="00AE64BC"/>
    <w:rsid w:val="00AE6972"/>
    <w:rsid w:val="00AE6E9F"/>
    <w:rsid w:val="00AE7604"/>
    <w:rsid w:val="00AE7E6B"/>
    <w:rsid w:val="00AF033F"/>
    <w:rsid w:val="00AF1131"/>
    <w:rsid w:val="00AF1510"/>
    <w:rsid w:val="00AF1952"/>
    <w:rsid w:val="00AF1C0E"/>
    <w:rsid w:val="00AF20C4"/>
    <w:rsid w:val="00AF2279"/>
    <w:rsid w:val="00AF2E2B"/>
    <w:rsid w:val="00AF31F9"/>
    <w:rsid w:val="00AF3331"/>
    <w:rsid w:val="00AF3395"/>
    <w:rsid w:val="00AF4007"/>
    <w:rsid w:val="00AF435E"/>
    <w:rsid w:val="00AF4377"/>
    <w:rsid w:val="00AF450E"/>
    <w:rsid w:val="00AF466D"/>
    <w:rsid w:val="00AF479C"/>
    <w:rsid w:val="00AF47B1"/>
    <w:rsid w:val="00AF4A13"/>
    <w:rsid w:val="00AF4B51"/>
    <w:rsid w:val="00AF4E63"/>
    <w:rsid w:val="00AF4E91"/>
    <w:rsid w:val="00AF5095"/>
    <w:rsid w:val="00AF5487"/>
    <w:rsid w:val="00AF5597"/>
    <w:rsid w:val="00AF55F9"/>
    <w:rsid w:val="00AF5CCE"/>
    <w:rsid w:val="00AF5F66"/>
    <w:rsid w:val="00AF5FF6"/>
    <w:rsid w:val="00AF6461"/>
    <w:rsid w:val="00AF64DD"/>
    <w:rsid w:val="00AF65F7"/>
    <w:rsid w:val="00AF6846"/>
    <w:rsid w:val="00AF6956"/>
    <w:rsid w:val="00AF72FB"/>
    <w:rsid w:val="00AF73A9"/>
    <w:rsid w:val="00B003D4"/>
    <w:rsid w:val="00B008DB"/>
    <w:rsid w:val="00B00C36"/>
    <w:rsid w:val="00B00DBB"/>
    <w:rsid w:val="00B00DED"/>
    <w:rsid w:val="00B01696"/>
    <w:rsid w:val="00B01760"/>
    <w:rsid w:val="00B01778"/>
    <w:rsid w:val="00B018B4"/>
    <w:rsid w:val="00B01A6B"/>
    <w:rsid w:val="00B01DCD"/>
    <w:rsid w:val="00B0286F"/>
    <w:rsid w:val="00B0289C"/>
    <w:rsid w:val="00B02F7E"/>
    <w:rsid w:val="00B02FF8"/>
    <w:rsid w:val="00B031BC"/>
    <w:rsid w:val="00B03448"/>
    <w:rsid w:val="00B03637"/>
    <w:rsid w:val="00B03C4F"/>
    <w:rsid w:val="00B049DC"/>
    <w:rsid w:val="00B04A44"/>
    <w:rsid w:val="00B051DC"/>
    <w:rsid w:val="00B05748"/>
    <w:rsid w:val="00B058B8"/>
    <w:rsid w:val="00B060EC"/>
    <w:rsid w:val="00B06875"/>
    <w:rsid w:val="00B070E2"/>
    <w:rsid w:val="00B071EA"/>
    <w:rsid w:val="00B0732E"/>
    <w:rsid w:val="00B07945"/>
    <w:rsid w:val="00B07C00"/>
    <w:rsid w:val="00B07FF6"/>
    <w:rsid w:val="00B10AA1"/>
    <w:rsid w:val="00B10ED8"/>
    <w:rsid w:val="00B115D4"/>
    <w:rsid w:val="00B11A15"/>
    <w:rsid w:val="00B11FAF"/>
    <w:rsid w:val="00B12298"/>
    <w:rsid w:val="00B12581"/>
    <w:rsid w:val="00B127E7"/>
    <w:rsid w:val="00B131EA"/>
    <w:rsid w:val="00B149DB"/>
    <w:rsid w:val="00B14F37"/>
    <w:rsid w:val="00B156F1"/>
    <w:rsid w:val="00B157A9"/>
    <w:rsid w:val="00B15836"/>
    <w:rsid w:val="00B15CF3"/>
    <w:rsid w:val="00B15CF5"/>
    <w:rsid w:val="00B15F7B"/>
    <w:rsid w:val="00B16028"/>
    <w:rsid w:val="00B161E3"/>
    <w:rsid w:val="00B165B6"/>
    <w:rsid w:val="00B165BA"/>
    <w:rsid w:val="00B1672A"/>
    <w:rsid w:val="00B16B3C"/>
    <w:rsid w:val="00B173C0"/>
    <w:rsid w:val="00B20987"/>
    <w:rsid w:val="00B20C52"/>
    <w:rsid w:val="00B20EC3"/>
    <w:rsid w:val="00B21240"/>
    <w:rsid w:val="00B21819"/>
    <w:rsid w:val="00B21DDC"/>
    <w:rsid w:val="00B22171"/>
    <w:rsid w:val="00B234B4"/>
    <w:rsid w:val="00B2352A"/>
    <w:rsid w:val="00B2360C"/>
    <w:rsid w:val="00B23813"/>
    <w:rsid w:val="00B2397E"/>
    <w:rsid w:val="00B241F4"/>
    <w:rsid w:val="00B249F7"/>
    <w:rsid w:val="00B2534A"/>
    <w:rsid w:val="00B2561C"/>
    <w:rsid w:val="00B263C5"/>
    <w:rsid w:val="00B26B15"/>
    <w:rsid w:val="00B26DAD"/>
    <w:rsid w:val="00B27321"/>
    <w:rsid w:val="00B2734B"/>
    <w:rsid w:val="00B2760D"/>
    <w:rsid w:val="00B27D54"/>
    <w:rsid w:val="00B300D5"/>
    <w:rsid w:val="00B30A46"/>
    <w:rsid w:val="00B30A5C"/>
    <w:rsid w:val="00B30B8A"/>
    <w:rsid w:val="00B30DC7"/>
    <w:rsid w:val="00B31196"/>
    <w:rsid w:val="00B3150B"/>
    <w:rsid w:val="00B31813"/>
    <w:rsid w:val="00B3188C"/>
    <w:rsid w:val="00B3188D"/>
    <w:rsid w:val="00B31DF1"/>
    <w:rsid w:val="00B31F11"/>
    <w:rsid w:val="00B325F8"/>
    <w:rsid w:val="00B32C14"/>
    <w:rsid w:val="00B32DAB"/>
    <w:rsid w:val="00B334A7"/>
    <w:rsid w:val="00B33885"/>
    <w:rsid w:val="00B33B2E"/>
    <w:rsid w:val="00B3431F"/>
    <w:rsid w:val="00B345CB"/>
    <w:rsid w:val="00B35846"/>
    <w:rsid w:val="00B35C28"/>
    <w:rsid w:val="00B3658B"/>
    <w:rsid w:val="00B3682C"/>
    <w:rsid w:val="00B36A7C"/>
    <w:rsid w:val="00B36CC4"/>
    <w:rsid w:val="00B3720F"/>
    <w:rsid w:val="00B378C9"/>
    <w:rsid w:val="00B37A3F"/>
    <w:rsid w:val="00B37C54"/>
    <w:rsid w:val="00B37D46"/>
    <w:rsid w:val="00B37EE8"/>
    <w:rsid w:val="00B401A0"/>
    <w:rsid w:val="00B4095C"/>
    <w:rsid w:val="00B40B36"/>
    <w:rsid w:val="00B40CC3"/>
    <w:rsid w:val="00B40FD9"/>
    <w:rsid w:val="00B41832"/>
    <w:rsid w:val="00B41AF6"/>
    <w:rsid w:val="00B41CA8"/>
    <w:rsid w:val="00B426AD"/>
    <w:rsid w:val="00B42970"/>
    <w:rsid w:val="00B429E4"/>
    <w:rsid w:val="00B42A88"/>
    <w:rsid w:val="00B43587"/>
    <w:rsid w:val="00B43CC5"/>
    <w:rsid w:val="00B44741"/>
    <w:rsid w:val="00B4576F"/>
    <w:rsid w:val="00B457B3"/>
    <w:rsid w:val="00B459E0"/>
    <w:rsid w:val="00B45B49"/>
    <w:rsid w:val="00B45D9D"/>
    <w:rsid w:val="00B4612D"/>
    <w:rsid w:val="00B461FB"/>
    <w:rsid w:val="00B46B84"/>
    <w:rsid w:val="00B471B9"/>
    <w:rsid w:val="00B47F99"/>
    <w:rsid w:val="00B50104"/>
    <w:rsid w:val="00B504C2"/>
    <w:rsid w:val="00B515BD"/>
    <w:rsid w:val="00B51B6B"/>
    <w:rsid w:val="00B51C1A"/>
    <w:rsid w:val="00B52074"/>
    <w:rsid w:val="00B52209"/>
    <w:rsid w:val="00B527C2"/>
    <w:rsid w:val="00B52801"/>
    <w:rsid w:val="00B52EBC"/>
    <w:rsid w:val="00B531F4"/>
    <w:rsid w:val="00B53650"/>
    <w:rsid w:val="00B537DF"/>
    <w:rsid w:val="00B53BF7"/>
    <w:rsid w:val="00B53F74"/>
    <w:rsid w:val="00B545BC"/>
    <w:rsid w:val="00B5463B"/>
    <w:rsid w:val="00B54C32"/>
    <w:rsid w:val="00B55B98"/>
    <w:rsid w:val="00B55ED5"/>
    <w:rsid w:val="00B562E7"/>
    <w:rsid w:val="00B604FC"/>
    <w:rsid w:val="00B60A8C"/>
    <w:rsid w:val="00B61190"/>
    <w:rsid w:val="00B6162E"/>
    <w:rsid w:val="00B6164B"/>
    <w:rsid w:val="00B6171C"/>
    <w:rsid w:val="00B61EFD"/>
    <w:rsid w:val="00B61F7E"/>
    <w:rsid w:val="00B62489"/>
    <w:rsid w:val="00B6252C"/>
    <w:rsid w:val="00B627A6"/>
    <w:rsid w:val="00B62AD2"/>
    <w:rsid w:val="00B63008"/>
    <w:rsid w:val="00B63404"/>
    <w:rsid w:val="00B63AD5"/>
    <w:rsid w:val="00B63EE3"/>
    <w:rsid w:val="00B64035"/>
    <w:rsid w:val="00B6520F"/>
    <w:rsid w:val="00B6548B"/>
    <w:rsid w:val="00B66714"/>
    <w:rsid w:val="00B66863"/>
    <w:rsid w:val="00B66D0C"/>
    <w:rsid w:val="00B66E0F"/>
    <w:rsid w:val="00B676A2"/>
    <w:rsid w:val="00B67CA3"/>
    <w:rsid w:val="00B67F2B"/>
    <w:rsid w:val="00B70B2E"/>
    <w:rsid w:val="00B7132D"/>
    <w:rsid w:val="00B71512"/>
    <w:rsid w:val="00B71A5A"/>
    <w:rsid w:val="00B71B32"/>
    <w:rsid w:val="00B7206F"/>
    <w:rsid w:val="00B7234A"/>
    <w:rsid w:val="00B72644"/>
    <w:rsid w:val="00B72834"/>
    <w:rsid w:val="00B72AD3"/>
    <w:rsid w:val="00B730CC"/>
    <w:rsid w:val="00B7319E"/>
    <w:rsid w:val="00B73321"/>
    <w:rsid w:val="00B736C2"/>
    <w:rsid w:val="00B746B7"/>
    <w:rsid w:val="00B7473C"/>
    <w:rsid w:val="00B74BDC"/>
    <w:rsid w:val="00B75420"/>
    <w:rsid w:val="00B7546A"/>
    <w:rsid w:val="00B75D89"/>
    <w:rsid w:val="00B76048"/>
    <w:rsid w:val="00B763F0"/>
    <w:rsid w:val="00B768A1"/>
    <w:rsid w:val="00B768EB"/>
    <w:rsid w:val="00B76BE4"/>
    <w:rsid w:val="00B76C65"/>
    <w:rsid w:val="00B7730B"/>
    <w:rsid w:val="00B77AC1"/>
    <w:rsid w:val="00B77FD9"/>
    <w:rsid w:val="00B809EF"/>
    <w:rsid w:val="00B80D4B"/>
    <w:rsid w:val="00B80D92"/>
    <w:rsid w:val="00B81128"/>
    <w:rsid w:val="00B8125F"/>
    <w:rsid w:val="00B812C4"/>
    <w:rsid w:val="00B81440"/>
    <w:rsid w:val="00B818E8"/>
    <w:rsid w:val="00B81B86"/>
    <w:rsid w:val="00B81DBA"/>
    <w:rsid w:val="00B81E7C"/>
    <w:rsid w:val="00B81F76"/>
    <w:rsid w:val="00B824C2"/>
    <w:rsid w:val="00B845AC"/>
    <w:rsid w:val="00B845B9"/>
    <w:rsid w:val="00B84BFC"/>
    <w:rsid w:val="00B84FB0"/>
    <w:rsid w:val="00B85826"/>
    <w:rsid w:val="00B85A7E"/>
    <w:rsid w:val="00B85B2E"/>
    <w:rsid w:val="00B8665B"/>
    <w:rsid w:val="00B86842"/>
    <w:rsid w:val="00B86AF6"/>
    <w:rsid w:val="00B87093"/>
    <w:rsid w:val="00B872A2"/>
    <w:rsid w:val="00B87A87"/>
    <w:rsid w:val="00B90107"/>
    <w:rsid w:val="00B921A6"/>
    <w:rsid w:val="00B92456"/>
    <w:rsid w:val="00B92B8C"/>
    <w:rsid w:val="00B936F2"/>
    <w:rsid w:val="00B94077"/>
    <w:rsid w:val="00B9452A"/>
    <w:rsid w:val="00B9457D"/>
    <w:rsid w:val="00B94BC7"/>
    <w:rsid w:val="00B95120"/>
    <w:rsid w:val="00B95276"/>
    <w:rsid w:val="00B9553D"/>
    <w:rsid w:val="00B95AEB"/>
    <w:rsid w:val="00B962C7"/>
    <w:rsid w:val="00B9633C"/>
    <w:rsid w:val="00B96989"/>
    <w:rsid w:val="00B96B9B"/>
    <w:rsid w:val="00B96BBF"/>
    <w:rsid w:val="00B96D93"/>
    <w:rsid w:val="00B9700A"/>
    <w:rsid w:val="00B970A4"/>
    <w:rsid w:val="00B97949"/>
    <w:rsid w:val="00B97E33"/>
    <w:rsid w:val="00B97EAC"/>
    <w:rsid w:val="00BA00DE"/>
    <w:rsid w:val="00BA0410"/>
    <w:rsid w:val="00BA0710"/>
    <w:rsid w:val="00BA0767"/>
    <w:rsid w:val="00BA1518"/>
    <w:rsid w:val="00BA199F"/>
    <w:rsid w:val="00BA1AC9"/>
    <w:rsid w:val="00BA1CEC"/>
    <w:rsid w:val="00BA2172"/>
    <w:rsid w:val="00BA22C5"/>
    <w:rsid w:val="00BA2795"/>
    <w:rsid w:val="00BA2953"/>
    <w:rsid w:val="00BA39DC"/>
    <w:rsid w:val="00BA429D"/>
    <w:rsid w:val="00BA4389"/>
    <w:rsid w:val="00BA4458"/>
    <w:rsid w:val="00BA446A"/>
    <w:rsid w:val="00BA4626"/>
    <w:rsid w:val="00BA49D4"/>
    <w:rsid w:val="00BA4C0F"/>
    <w:rsid w:val="00BA5238"/>
    <w:rsid w:val="00BA57EE"/>
    <w:rsid w:val="00BA5AC6"/>
    <w:rsid w:val="00BA5C2A"/>
    <w:rsid w:val="00BA5C64"/>
    <w:rsid w:val="00BA5E0F"/>
    <w:rsid w:val="00BA61E4"/>
    <w:rsid w:val="00BA6206"/>
    <w:rsid w:val="00BA66F4"/>
    <w:rsid w:val="00BA6F3F"/>
    <w:rsid w:val="00BA6F9C"/>
    <w:rsid w:val="00BA7193"/>
    <w:rsid w:val="00BA79D8"/>
    <w:rsid w:val="00BA7A06"/>
    <w:rsid w:val="00BA7AAE"/>
    <w:rsid w:val="00BA7E9F"/>
    <w:rsid w:val="00BB0D16"/>
    <w:rsid w:val="00BB0E55"/>
    <w:rsid w:val="00BB1289"/>
    <w:rsid w:val="00BB1CE1"/>
    <w:rsid w:val="00BB2E71"/>
    <w:rsid w:val="00BB2ECC"/>
    <w:rsid w:val="00BB3A99"/>
    <w:rsid w:val="00BB3AB1"/>
    <w:rsid w:val="00BB4840"/>
    <w:rsid w:val="00BB4E75"/>
    <w:rsid w:val="00BB4EEB"/>
    <w:rsid w:val="00BB5BF5"/>
    <w:rsid w:val="00BB67F8"/>
    <w:rsid w:val="00BB6AF6"/>
    <w:rsid w:val="00BB741A"/>
    <w:rsid w:val="00BB7880"/>
    <w:rsid w:val="00BC0122"/>
    <w:rsid w:val="00BC03D6"/>
    <w:rsid w:val="00BC0492"/>
    <w:rsid w:val="00BC064A"/>
    <w:rsid w:val="00BC0656"/>
    <w:rsid w:val="00BC0A2D"/>
    <w:rsid w:val="00BC0C5A"/>
    <w:rsid w:val="00BC19EC"/>
    <w:rsid w:val="00BC1E1B"/>
    <w:rsid w:val="00BC1ED9"/>
    <w:rsid w:val="00BC217D"/>
    <w:rsid w:val="00BC244E"/>
    <w:rsid w:val="00BC28ED"/>
    <w:rsid w:val="00BC2B31"/>
    <w:rsid w:val="00BC3669"/>
    <w:rsid w:val="00BC3A4C"/>
    <w:rsid w:val="00BC3DD1"/>
    <w:rsid w:val="00BC41F1"/>
    <w:rsid w:val="00BC4258"/>
    <w:rsid w:val="00BC4B80"/>
    <w:rsid w:val="00BC4D83"/>
    <w:rsid w:val="00BC4E8B"/>
    <w:rsid w:val="00BC563E"/>
    <w:rsid w:val="00BC5E00"/>
    <w:rsid w:val="00BC6271"/>
    <w:rsid w:val="00BC67A3"/>
    <w:rsid w:val="00BC67B6"/>
    <w:rsid w:val="00BC6968"/>
    <w:rsid w:val="00BC6C2A"/>
    <w:rsid w:val="00BC7137"/>
    <w:rsid w:val="00BC71B5"/>
    <w:rsid w:val="00BC757E"/>
    <w:rsid w:val="00BD019A"/>
    <w:rsid w:val="00BD0EA3"/>
    <w:rsid w:val="00BD1306"/>
    <w:rsid w:val="00BD14E6"/>
    <w:rsid w:val="00BD17A1"/>
    <w:rsid w:val="00BD1C05"/>
    <w:rsid w:val="00BD1D93"/>
    <w:rsid w:val="00BD2AFF"/>
    <w:rsid w:val="00BD2DD6"/>
    <w:rsid w:val="00BD2F86"/>
    <w:rsid w:val="00BD3A19"/>
    <w:rsid w:val="00BD3CD4"/>
    <w:rsid w:val="00BD456D"/>
    <w:rsid w:val="00BD473A"/>
    <w:rsid w:val="00BD4B87"/>
    <w:rsid w:val="00BD5453"/>
    <w:rsid w:val="00BD5677"/>
    <w:rsid w:val="00BD58FA"/>
    <w:rsid w:val="00BD6381"/>
    <w:rsid w:val="00BD64BB"/>
    <w:rsid w:val="00BD7630"/>
    <w:rsid w:val="00BD766E"/>
    <w:rsid w:val="00BD7798"/>
    <w:rsid w:val="00BD77DD"/>
    <w:rsid w:val="00BD7958"/>
    <w:rsid w:val="00BE00B9"/>
    <w:rsid w:val="00BE03A3"/>
    <w:rsid w:val="00BE0B33"/>
    <w:rsid w:val="00BE0B3E"/>
    <w:rsid w:val="00BE1220"/>
    <w:rsid w:val="00BE1287"/>
    <w:rsid w:val="00BE12FF"/>
    <w:rsid w:val="00BE131D"/>
    <w:rsid w:val="00BE131F"/>
    <w:rsid w:val="00BE138F"/>
    <w:rsid w:val="00BE1861"/>
    <w:rsid w:val="00BE191D"/>
    <w:rsid w:val="00BE1A96"/>
    <w:rsid w:val="00BE1D25"/>
    <w:rsid w:val="00BE23C0"/>
    <w:rsid w:val="00BE24B7"/>
    <w:rsid w:val="00BE2915"/>
    <w:rsid w:val="00BE2925"/>
    <w:rsid w:val="00BE2B0D"/>
    <w:rsid w:val="00BE2D44"/>
    <w:rsid w:val="00BE30F3"/>
    <w:rsid w:val="00BE31BB"/>
    <w:rsid w:val="00BE35D7"/>
    <w:rsid w:val="00BE3822"/>
    <w:rsid w:val="00BE3BE7"/>
    <w:rsid w:val="00BE3CF1"/>
    <w:rsid w:val="00BE3E0F"/>
    <w:rsid w:val="00BE4145"/>
    <w:rsid w:val="00BE4522"/>
    <w:rsid w:val="00BE464A"/>
    <w:rsid w:val="00BE4707"/>
    <w:rsid w:val="00BE47BF"/>
    <w:rsid w:val="00BE47D6"/>
    <w:rsid w:val="00BE4916"/>
    <w:rsid w:val="00BE5966"/>
    <w:rsid w:val="00BE5F1E"/>
    <w:rsid w:val="00BE6002"/>
    <w:rsid w:val="00BE62AF"/>
    <w:rsid w:val="00BE64EB"/>
    <w:rsid w:val="00BE6BF2"/>
    <w:rsid w:val="00BE6F36"/>
    <w:rsid w:val="00BE7E5A"/>
    <w:rsid w:val="00BE7F57"/>
    <w:rsid w:val="00BE7FD7"/>
    <w:rsid w:val="00BF041D"/>
    <w:rsid w:val="00BF05C4"/>
    <w:rsid w:val="00BF0C95"/>
    <w:rsid w:val="00BF0DD6"/>
    <w:rsid w:val="00BF1514"/>
    <w:rsid w:val="00BF159D"/>
    <w:rsid w:val="00BF16AB"/>
    <w:rsid w:val="00BF193B"/>
    <w:rsid w:val="00BF1F94"/>
    <w:rsid w:val="00BF22D5"/>
    <w:rsid w:val="00BF25F7"/>
    <w:rsid w:val="00BF2977"/>
    <w:rsid w:val="00BF2DB1"/>
    <w:rsid w:val="00BF334A"/>
    <w:rsid w:val="00BF3A19"/>
    <w:rsid w:val="00BF3AEF"/>
    <w:rsid w:val="00BF4157"/>
    <w:rsid w:val="00BF4353"/>
    <w:rsid w:val="00BF4446"/>
    <w:rsid w:val="00BF5022"/>
    <w:rsid w:val="00BF5F50"/>
    <w:rsid w:val="00BF6A84"/>
    <w:rsid w:val="00BF6AF4"/>
    <w:rsid w:val="00BF6CED"/>
    <w:rsid w:val="00BF7192"/>
    <w:rsid w:val="00BF7475"/>
    <w:rsid w:val="00BF74C1"/>
    <w:rsid w:val="00BF7DEC"/>
    <w:rsid w:val="00BF7F72"/>
    <w:rsid w:val="00C0016F"/>
    <w:rsid w:val="00C00826"/>
    <w:rsid w:val="00C00CD3"/>
    <w:rsid w:val="00C00E66"/>
    <w:rsid w:val="00C00ECA"/>
    <w:rsid w:val="00C01377"/>
    <w:rsid w:val="00C013F4"/>
    <w:rsid w:val="00C0179C"/>
    <w:rsid w:val="00C02A26"/>
    <w:rsid w:val="00C02B3D"/>
    <w:rsid w:val="00C03342"/>
    <w:rsid w:val="00C040FE"/>
    <w:rsid w:val="00C043D5"/>
    <w:rsid w:val="00C045C4"/>
    <w:rsid w:val="00C055E2"/>
    <w:rsid w:val="00C05A32"/>
    <w:rsid w:val="00C05BF4"/>
    <w:rsid w:val="00C060FA"/>
    <w:rsid w:val="00C06505"/>
    <w:rsid w:val="00C068AD"/>
    <w:rsid w:val="00C069E7"/>
    <w:rsid w:val="00C06B28"/>
    <w:rsid w:val="00C06B92"/>
    <w:rsid w:val="00C06E29"/>
    <w:rsid w:val="00C06E83"/>
    <w:rsid w:val="00C07411"/>
    <w:rsid w:val="00C07568"/>
    <w:rsid w:val="00C1003F"/>
    <w:rsid w:val="00C101E0"/>
    <w:rsid w:val="00C10341"/>
    <w:rsid w:val="00C107DA"/>
    <w:rsid w:val="00C10D84"/>
    <w:rsid w:val="00C11042"/>
    <w:rsid w:val="00C1156B"/>
    <w:rsid w:val="00C11593"/>
    <w:rsid w:val="00C116D2"/>
    <w:rsid w:val="00C118C4"/>
    <w:rsid w:val="00C11B33"/>
    <w:rsid w:val="00C1249F"/>
    <w:rsid w:val="00C12642"/>
    <w:rsid w:val="00C127B8"/>
    <w:rsid w:val="00C1297A"/>
    <w:rsid w:val="00C130F0"/>
    <w:rsid w:val="00C13428"/>
    <w:rsid w:val="00C138AB"/>
    <w:rsid w:val="00C13914"/>
    <w:rsid w:val="00C1393B"/>
    <w:rsid w:val="00C13DA3"/>
    <w:rsid w:val="00C14192"/>
    <w:rsid w:val="00C141C2"/>
    <w:rsid w:val="00C14726"/>
    <w:rsid w:val="00C1483D"/>
    <w:rsid w:val="00C14A9E"/>
    <w:rsid w:val="00C14B86"/>
    <w:rsid w:val="00C14E85"/>
    <w:rsid w:val="00C15398"/>
    <w:rsid w:val="00C16003"/>
    <w:rsid w:val="00C1603B"/>
    <w:rsid w:val="00C161DD"/>
    <w:rsid w:val="00C1649E"/>
    <w:rsid w:val="00C164EF"/>
    <w:rsid w:val="00C170CE"/>
    <w:rsid w:val="00C176DD"/>
    <w:rsid w:val="00C179B9"/>
    <w:rsid w:val="00C20AD9"/>
    <w:rsid w:val="00C20DD7"/>
    <w:rsid w:val="00C20E7D"/>
    <w:rsid w:val="00C21811"/>
    <w:rsid w:val="00C21AF6"/>
    <w:rsid w:val="00C21E2B"/>
    <w:rsid w:val="00C221F7"/>
    <w:rsid w:val="00C22251"/>
    <w:rsid w:val="00C226DB"/>
    <w:rsid w:val="00C22BE5"/>
    <w:rsid w:val="00C22DC9"/>
    <w:rsid w:val="00C233C1"/>
    <w:rsid w:val="00C23ED3"/>
    <w:rsid w:val="00C2412D"/>
    <w:rsid w:val="00C24481"/>
    <w:rsid w:val="00C24825"/>
    <w:rsid w:val="00C248A0"/>
    <w:rsid w:val="00C24ED7"/>
    <w:rsid w:val="00C24F7B"/>
    <w:rsid w:val="00C2556D"/>
    <w:rsid w:val="00C25926"/>
    <w:rsid w:val="00C2594A"/>
    <w:rsid w:val="00C25AB1"/>
    <w:rsid w:val="00C25B11"/>
    <w:rsid w:val="00C2605E"/>
    <w:rsid w:val="00C26A2E"/>
    <w:rsid w:val="00C26C57"/>
    <w:rsid w:val="00C26F0E"/>
    <w:rsid w:val="00C27934"/>
    <w:rsid w:val="00C27BC0"/>
    <w:rsid w:val="00C27D3A"/>
    <w:rsid w:val="00C27F86"/>
    <w:rsid w:val="00C3001A"/>
    <w:rsid w:val="00C30257"/>
    <w:rsid w:val="00C30296"/>
    <w:rsid w:val="00C303B8"/>
    <w:rsid w:val="00C30E24"/>
    <w:rsid w:val="00C31881"/>
    <w:rsid w:val="00C31FEA"/>
    <w:rsid w:val="00C3227B"/>
    <w:rsid w:val="00C32F9F"/>
    <w:rsid w:val="00C333BF"/>
    <w:rsid w:val="00C334E9"/>
    <w:rsid w:val="00C33DB7"/>
    <w:rsid w:val="00C33E60"/>
    <w:rsid w:val="00C34090"/>
    <w:rsid w:val="00C34F3F"/>
    <w:rsid w:val="00C3511E"/>
    <w:rsid w:val="00C35530"/>
    <w:rsid w:val="00C35599"/>
    <w:rsid w:val="00C35ABF"/>
    <w:rsid w:val="00C35D0D"/>
    <w:rsid w:val="00C35DE5"/>
    <w:rsid w:val="00C36612"/>
    <w:rsid w:val="00C36BE2"/>
    <w:rsid w:val="00C4013B"/>
    <w:rsid w:val="00C408B1"/>
    <w:rsid w:val="00C413A9"/>
    <w:rsid w:val="00C419B6"/>
    <w:rsid w:val="00C420B1"/>
    <w:rsid w:val="00C427AB"/>
    <w:rsid w:val="00C42D37"/>
    <w:rsid w:val="00C42F64"/>
    <w:rsid w:val="00C431BB"/>
    <w:rsid w:val="00C43BA6"/>
    <w:rsid w:val="00C442D1"/>
    <w:rsid w:val="00C44723"/>
    <w:rsid w:val="00C44F6A"/>
    <w:rsid w:val="00C45516"/>
    <w:rsid w:val="00C46028"/>
    <w:rsid w:val="00C4625B"/>
    <w:rsid w:val="00C464EB"/>
    <w:rsid w:val="00C46C2B"/>
    <w:rsid w:val="00C47096"/>
    <w:rsid w:val="00C47393"/>
    <w:rsid w:val="00C47BDA"/>
    <w:rsid w:val="00C47D60"/>
    <w:rsid w:val="00C502CB"/>
    <w:rsid w:val="00C507A9"/>
    <w:rsid w:val="00C50D41"/>
    <w:rsid w:val="00C5116C"/>
    <w:rsid w:val="00C513A9"/>
    <w:rsid w:val="00C52E74"/>
    <w:rsid w:val="00C5304A"/>
    <w:rsid w:val="00C539FA"/>
    <w:rsid w:val="00C54036"/>
    <w:rsid w:val="00C54066"/>
    <w:rsid w:val="00C5434E"/>
    <w:rsid w:val="00C547E4"/>
    <w:rsid w:val="00C54D32"/>
    <w:rsid w:val="00C54F5F"/>
    <w:rsid w:val="00C552C9"/>
    <w:rsid w:val="00C559DE"/>
    <w:rsid w:val="00C559E7"/>
    <w:rsid w:val="00C563EA"/>
    <w:rsid w:val="00C56807"/>
    <w:rsid w:val="00C568C3"/>
    <w:rsid w:val="00C5698C"/>
    <w:rsid w:val="00C56AAD"/>
    <w:rsid w:val="00C56CD8"/>
    <w:rsid w:val="00C57415"/>
    <w:rsid w:val="00C5783B"/>
    <w:rsid w:val="00C57B24"/>
    <w:rsid w:val="00C57FD1"/>
    <w:rsid w:val="00C60380"/>
    <w:rsid w:val="00C60666"/>
    <w:rsid w:val="00C60809"/>
    <w:rsid w:val="00C6093F"/>
    <w:rsid w:val="00C60F79"/>
    <w:rsid w:val="00C6182D"/>
    <w:rsid w:val="00C61A97"/>
    <w:rsid w:val="00C6214D"/>
    <w:rsid w:val="00C62556"/>
    <w:rsid w:val="00C629B1"/>
    <w:rsid w:val="00C62A18"/>
    <w:rsid w:val="00C62C06"/>
    <w:rsid w:val="00C62C24"/>
    <w:rsid w:val="00C62E1F"/>
    <w:rsid w:val="00C635DB"/>
    <w:rsid w:val="00C6370B"/>
    <w:rsid w:val="00C63986"/>
    <w:rsid w:val="00C63C90"/>
    <w:rsid w:val="00C63D5D"/>
    <w:rsid w:val="00C646CD"/>
    <w:rsid w:val="00C64DEC"/>
    <w:rsid w:val="00C654AB"/>
    <w:rsid w:val="00C6569C"/>
    <w:rsid w:val="00C65705"/>
    <w:rsid w:val="00C659B3"/>
    <w:rsid w:val="00C659EA"/>
    <w:rsid w:val="00C65A57"/>
    <w:rsid w:val="00C65D00"/>
    <w:rsid w:val="00C65F0A"/>
    <w:rsid w:val="00C663A4"/>
    <w:rsid w:val="00C66485"/>
    <w:rsid w:val="00C66AE6"/>
    <w:rsid w:val="00C672AD"/>
    <w:rsid w:val="00C6785D"/>
    <w:rsid w:val="00C70154"/>
    <w:rsid w:val="00C701B9"/>
    <w:rsid w:val="00C70411"/>
    <w:rsid w:val="00C70425"/>
    <w:rsid w:val="00C7074A"/>
    <w:rsid w:val="00C7090C"/>
    <w:rsid w:val="00C7095C"/>
    <w:rsid w:val="00C7116C"/>
    <w:rsid w:val="00C7163D"/>
    <w:rsid w:val="00C7176E"/>
    <w:rsid w:val="00C717F8"/>
    <w:rsid w:val="00C719CB"/>
    <w:rsid w:val="00C71EB1"/>
    <w:rsid w:val="00C72961"/>
    <w:rsid w:val="00C72971"/>
    <w:rsid w:val="00C72E4D"/>
    <w:rsid w:val="00C7311D"/>
    <w:rsid w:val="00C733AA"/>
    <w:rsid w:val="00C73484"/>
    <w:rsid w:val="00C73631"/>
    <w:rsid w:val="00C73A27"/>
    <w:rsid w:val="00C73AD7"/>
    <w:rsid w:val="00C73D39"/>
    <w:rsid w:val="00C74007"/>
    <w:rsid w:val="00C744E7"/>
    <w:rsid w:val="00C7450B"/>
    <w:rsid w:val="00C7474C"/>
    <w:rsid w:val="00C747B9"/>
    <w:rsid w:val="00C7540F"/>
    <w:rsid w:val="00C75F2E"/>
    <w:rsid w:val="00C762B4"/>
    <w:rsid w:val="00C762EC"/>
    <w:rsid w:val="00C764E6"/>
    <w:rsid w:val="00C76948"/>
    <w:rsid w:val="00C76EC5"/>
    <w:rsid w:val="00C807A0"/>
    <w:rsid w:val="00C80880"/>
    <w:rsid w:val="00C81794"/>
    <w:rsid w:val="00C81AFD"/>
    <w:rsid w:val="00C81C13"/>
    <w:rsid w:val="00C8205B"/>
    <w:rsid w:val="00C82247"/>
    <w:rsid w:val="00C82603"/>
    <w:rsid w:val="00C8276E"/>
    <w:rsid w:val="00C82B8A"/>
    <w:rsid w:val="00C82E0B"/>
    <w:rsid w:val="00C83203"/>
    <w:rsid w:val="00C83E56"/>
    <w:rsid w:val="00C843E0"/>
    <w:rsid w:val="00C84418"/>
    <w:rsid w:val="00C847C4"/>
    <w:rsid w:val="00C848F1"/>
    <w:rsid w:val="00C85660"/>
    <w:rsid w:val="00C85788"/>
    <w:rsid w:val="00C85AA9"/>
    <w:rsid w:val="00C85C68"/>
    <w:rsid w:val="00C85E69"/>
    <w:rsid w:val="00C867CB"/>
    <w:rsid w:val="00C869FD"/>
    <w:rsid w:val="00C87267"/>
    <w:rsid w:val="00C873A9"/>
    <w:rsid w:val="00C87790"/>
    <w:rsid w:val="00C8786B"/>
    <w:rsid w:val="00C87AF2"/>
    <w:rsid w:val="00C87DE3"/>
    <w:rsid w:val="00C87DF8"/>
    <w:rsid w:val="00C87EA7"/>
    <w:rsid w:val="00C901B5"/>
    <w:rsid w:val="00C910E4"/>
    <w:rsid w:val="00C916BB"/>
    <w:rsid w:val="00C92503"/>
    <w:rsid w:val="00C92643"/>
    <w:rsid w:val="00C92687"/>
    <w:rsid w:val="00C92DB7"/>
    <w:rsid w:val="00C93308"/>
    <w:rsid w:val="00C93EFE"/>
    <w:rsid w:val="00C94263"/>
    <w:rsid w:val="00C943B2"/>
    <w:rsid w:val="00C95461"/>
    <w:rsid w:val="00C96008"/>
    <w:rsid w:val="00C9652F"/>
    <w:rsid w:val="00C96707"/>
    <w:rsid w:val="00C96EE9"/>
    <w:rsid w:val="00C97003"/>
    <w:rsid w:val="00C97669"/>
    <w:rsid w:val="00C978D2"/>
    <w:rsid w:val="00C979DD"/>
    <w:rsid w:val="00CA07AE"/>
    <w:rsid w:val="00CA0C42"/>
    <w:rsid w:val="00CA121F"/>
    <w:rsid w:val="00CA15FA"/>
    <w:rsid w:val="00CA15FB"/>
    <w:rsid w:val="00CA172A"/>
    <w:rsid w:val="00CA2760"/>
    <w:rsid w:val="00CA2FCD"/>
    <w:rsid w:val="00CA322D"/>
    <w:rsid w:val="00CA3A3C"/>
    <w:rsid w:val="00CA3BB6"/>
    <w:rsid w:val="00CA4B2F"/>
    <w:rsid w:val="00CA4CB5"/>
    <w:rsid w:val="00CA5205"/>
    <w:rsid w:val="00CA53C1"/>
    <w:rsid w:val="00CA53CE"/>
    <w:rsid w:val="00CA5474"/>
    <w:rsid w:val="00CA5CED"/>
    <w:rsid w:val="00CA5D1D"/>
    <w:rsid w:val="00CA639B"/>
    <w:rsid w:val="00CA6C4D"/>
    <w:rsid w:val="00CA7CAE"/>
    <w:rsid w:val="00CB0D6E"/>
    <w:rsid w:val="00CB1522"/>
    <w:rsid w:val="00CB162F"/>
    <w:rsid w:val="00CB197C"/>
    <w:rsid w:val="00CB19C2"/>
    <w:rsid w:val="00CB212A"/>
    <w:rsid w:val="00CB214B"/>
    <w:rsid w:val="00CB24B0"/>
    <w:rsid w:val="00CB35E7"/>
    <w:rsid w:val="00CB38FB"/>
    <w:rsid w:val="00CB3E86"/>
    <w:rsid w:val="00CB42C8"/>
    <w:rsid w:val="00CB44CC"/>
    <w:rsid w:val="00CB45E8"/>
    <w:rsid w:val="00CB4677"/>
    <w:rsid w:val="00CB49BC"/>
    <w:rsid w:val="00CB51B7"/>
    <w:rsid w:val="00CB56F5"/>
    <w:rsid w:val="00CB608D"/>
    <w:rsid w:val="00CB60C6"/>
    <w:rsid w:val="00CB6477"/>
    <w:rsid w:val="00CB6BD5"/>
    <w:rsid w:val="00CB7203"/>
    <w:rsid w:val="00CB7B32"/>
    <w:rsid w:val="00CB7B52"/>
    <w:rsid w:val="00CC0246"/>
    <w:rsid w:val="00CC0250"/>
    <w:rsid w:val="00CC05E8"/>
    <w:rsid w:val="00CC102E"/>
    <w:rsid w:val="00CC12BA"/>
    <w:rsid w:val="00CC1350"/>
    <w:rsid w:val="00CC27A8"/>
    <w:rsid w:val="00CC2F54"/>
    <w:rsid w:val="00CC320C"/>
    <w:rsid w:val="00CC4059"/>
    <w:rsid w:val="00CC44A6"/>
    <w:rsid w:val="00CC45E0"/>
    <w:rsid w:val="00CC47A9"/>
    <w:rsid w:val="00CC47D2"/>
    <w:rsid w:val="00CC4812"/>
    <w:rsid w:val="00CC4E24"/>
    <w:rsid w:val="00CC5336"/>
    <w:rsid w:val="00CC55FF"/>
    <w:rsid w:val="00CC6462"/>
    <w:rsid w:val="00CC66E3"/>
    <w:rsid w:val="00CC6ACF"/>
    <w:rsid w:val="00CC6E9D"/>
    <w:rsid w:val="00CC70B3"/>
    <w:rsid w:val="00CC71EC"/>
    <w:rsid w:val="00CC7793"/>
    <w:rsid w:val="00CC7CB7"/>
    <w:rsid w:val="00CC7EFF"/>
    <w:rsid w:val="00CD1D12"/>
    <w:rsid w:val="00CD1EC5"/>
    <w:rsid w:val="00CD1EF3"/>
    <w:rsid w:val="00CD256B"/>
    <w:rsid w:val="00CD25B5"/>
    <w:rsid w:val="00CD28C9"/>
    <w:rsid w:val="00CD2BE2"/>
    <w:rsid w:val="00CD30E9"/>
    <w:rsid w:val="00CD4B70"/>
    <w:rsid w:val="00CD4C53"/>
    <w:rsid w:val="00CD4CC6"/>
    <w:rsid w:val="00CD5078"/>
    <w:rsid w:val="00CD51E0"/>
    <w:rsid w:val="00CD5593"/>
    <w:rsid w:val="00CD5C02"/>
    <w:rsid w:val="00CD6A54"/>
    <w:rsid w:val="00CD70B6"/>
    <w:rsid w:val="00CD743A"/>
    <w:rsid w:val="00CD79DF"/>
    <w:rsid w:val="00CD7C94"/>
    <w:rsid w:val="00CD7EC7"/>
    <w:rsid w:val="00CD7F3F"/>
    <w:rsid w:val="00CD7FC2"/>
    <w:rsid w:val="00CE0521"/>
    <w:rsid w:val="00CE055B"/>
    <w:rsid w:val="00CE0573"/>
    <w:rsid w:val="00CE0A28"/>
    <w:rsid w:val="00CE0BD7"/>
    <w:rsid w:val="00CE0E7A"/>
    <w:rsid w:val="00CE155F"/>
    <w:rsid w:val="00CE1BAF"/>
    <w:rsid w:val="00CE2A16"/>
    <w:rsid w:val="00CE2ADA"/>
    <w:rsid w:val="00CE2FB3"/>
    <w:rsid w:val="00CE3168"/>
    <w:rsid w:val="00CE3189"/>
    <w:rsid w:val="00CE3399"/>
    <w:rsid w:val="00CE385F"/>
    <w:rsid w:val="00CE38A5"/>
    <w:rsid w:val="00CE397C"/>
    <w:rsid w:val="00CE3A7A"/>
    <w:rsid w:val="00CE4235"/>
    <w:rsid w:val="00CE44A2"/>
    <w:rsid w:val="00CE480C"/>
    <w:rsid w:val="00CE50BD"/>
    <w:rsid w:val="00CE52B0"/>
    <w:rsid w:val="00CE54FD"/>
    <w:rsid w:val="00CE55B6"/>
    <w:rsid w:val="00CE5DEE"/>
    <w:rsid w:val="00CE6683"/>
    <w:rsid w:val="00CE68AD"/>
    <w:rsid w:val="00CE69B5"/>
    <w:rsid w:val="00CE6B9E"/>
    <w:rsid w:val="00CE6DF1"/>
    <w:rsid w:val="00CE6FA8"/>
    <w:rsid w:val="00CE75BB"/>
    <w:rsid w:val="00CE77EC"/>
    <w:rsid w:val="00CF0012"/>
    <w:rsid w:val="00CF05EC"/>
    <w:rsid w:val="00CF11B6"/>
    <w:rsid w:val="00CF199E"/>
    <w:rsid w:val="00CF2408"/>
    <w:rsid w:val="00CF2484"/>
    <w:rsid w:val="00CF25B3"/>
    <w:rsid w:val="00CF2CB5"/>
    <w:rsid w:val="00CF2CE5"/>
    <w:rsid w:val="00CF2D89"/>
    <w:rsid w:val="00CF34BA"/>
    <w:rsid w:val="00CF3AB9"/>
    <w:rsid w:val="00CF3DA3"/>
    <w:rsid w:val="00CF43C1"/>
    <w:rsid w:val="00CF536E"/>
    <w:rsid w:val="00CF59C5"/>
    <w:rsid w:val="00CF5CB7"/>
    <w:rsid w:val="00CF6387"/>
    <w:rsid w:val="00CF67CC"/>
    <w:rsid w:val="00CF6B95"/>
    <w:rsid w:val="00CF6BCF"/>
    <w:rsid w:val="00CF6DE5"/>
    <w:rsid w:val="00CF7400"/>
    <w:rsid w:val="00CF7B5F"/>
    <w:rsid w:val="00D0044C"/>
    <w:rsid w:val="00D00682"/>
    <w:rsid w:val="00D007A2"/>
    <w:rsid w:val="00D00856"/>
    <w:rsid w:val="00D00FD9"/>
    <w:rsid w:val="00D021DC"/>
    <w:rsid w:val="00D0223C"/>
    <w:rsid w:val="00D028EF"/>
    <w:rsid w:val="00D02BB0"/>
    <w:rsid w:val="00D02DDE"/>
    <w:rsid w:val="00D03280"/>
    <w:rsid w:val="00D041A5"/>
    <w:rsid w:val="00D04AA5"/>
    <w:rsid w:val="00D04B3C"/>
    <w:rsid w:val="00D05A7F"/>
    <w:rsid w:val="00D05BB3"/>
    <w:rsid w:val="00D05C6E"/>
    <w:rsid w:val="00D05F34"/>
    <w:rsid w:val="00D05FAE"/>
    <w:rsid w:val="00D0609E"/>
    <w:rsid w:val="00D06213"/>
    <w:rsid w:val="00D0687A"/>
    <w:rsid w:val="00D07242"/>
    <w:rsid w:val="00D0725F"/>
    <w:rsid w:val="00D07B16"/>
    <w:rsid w:val="00D100A7"/>
    <w:rsid w:val="00D10AC4"/>
    <w:rsid w:val="00D10B24"/>
    <w:rsid w:val="00D10B2E"/>
    <w:rsid w:val="00D10C67"/>
    <w:rsid w:val="00D10F18"/>
    <w:rsid w:val="00D10F3C"/>
    <w:rsid w:val="00D1107F"/>
    <w:rsid w:val="00D11369"/>
    <w:rsid w:val="00D11851"/>
    <w:rsid w:val="00D11976"/>
    <w:rsid w:val="00D11B19"/>
    <w:rsid w:val="00D11C61"/>
    <w:rsid w:val="00D11FDF"/>
    <w:rsid w:val="00D12723"/>
    <w:rsid w:val="00D12857"/>
    <w:rsid w:val="00D12866"/>
    <w:rsid w:val="00D13333"/>
    <w:rsid w:val="00D13436"/>
    <w:rsid w:val="00D139FE"/>
    <w:rsid w:val="00D13D74"/>
    <w:rsid w:val="00D14A16"/>
    <w:rsid w:val="00D14E44"/>
    <w:rsid w:val="00D15185"/>
    <w:rsid w:val="00D1531E"/>
    <w:rsid w:val="00D15343"/>
    <w:rsid w:val="00D15D42"/>
    <w:rsid w:val="00D15DF3"/>
    <w:rsid w:val="00D160CB"/>
    <w:rsid w:val="00D164A2"/>
    <w:rsid w:val="00D16BD1"/>
    <w:rsid w:val="00D16DA8"/>
    <w:rsid w:val="00D16F45"/>
    <w:rsid w:val="00D16FD4"/>
    <w:rsid w:val="00D1703F"/>
    <w:rsid w:val="00D1717E"/>
    <w:rsid w:val="00D172E6"/>
    <w:rsid w:val="00D1732C"/>
    <w:rsid w:val="00D178F0"/>
    <w:rsid w:val="00D17A88"/>
    <w:rsid w:val="00D17AE6"/>
    <w:rsid w:val="00D2021E"/>
    <w:rsid w:val="00D20A29"/>
    <w:rsid w:val="00D20B17"/>
    <w:rsid w:val="00D2102A"/>
    <w:rsid w:val="00D2145C"/>
    <w:rsid w:val="00D21AA9"/>
    <w:rsid w:val="00D220A3"/>
    <w:rsid w:val="00D234D7"/>
    <w:rsid w:val="00D2364A"/>
    <w:rsid w:val="00D2380F"/>
    <w:rsid w:val="00D23D41"/>
    <w:rsid w:val="00D2406B"/>
    <w:rsid w:val="00D24419"/>
    <w:rsid w:val="00D24EEB"/>
    <w:rsid w:val="00D256A7"/>
    <w:rsid w:val="00D26203"/>
    <w:rsid w:val="00D265AF"/>
    <w:rsid w:val="00D265C7"/>
    <w:rsid w:val="00D2670D"/>
    <w:rsid w:val="00D278FC"/>
    <w:rsid w:val="00D27D3C"/>
    <w:rsid w:val="00D27D4B"/>
    <w:rsid w:val="00D300E8"/>
    <w:rsid w:val="00D30306"/>
    <w:rsid w:val="00D30431"/>
    <w:rsid w:val="00D3076A"/>
    <w:rsid w:val="00D30E75"/>
    <w:rsid w:val="00D30F3D"/>
    <w:rsid w:val="00D31151"/>
    <w:rsid w:val="00D31F25"/>
    <w:rsid w:val="00D32130"/>
    <w:rsid w:val="00D32391"/>
    <w:rsid w:val="00D32CD0"/>
    <w:rsid w:val="00D32E05"/>
    <w:rsid w:val="00D33244"/>
    <w:rsid w:val="00D33641"/>
    <w:rsid w:val="00D3374F"/>
    <w:rsid w:val="00D337BC"/>
    <w:rsid w:val="00D34072"/>
    <w:rsid w:val="00D344B5"/>
    <w:rsid w:val="00D34886"/>
    <w:rsid w:val="00D34E5F"/>
    <w:rsid w:val="00D355AD"/>
    <w:rsid w:val="00D357AA"/>
    <w:rsid w:val="00D3633C"/>
    <w:rsid w:val="00D36895"/>
    <w:rsid w:val="00D36A19"/>
    <w:rsid w:val="00D36CD9"/>
    <w:rsid w:val="00D3782E"/>
    <w:rsid w:val="00D3792B"/>
    <w:rsid w:val="00D37A6B"/>
    <w:rsid w:val="00D37DD7"/>
    <w:rsid w:val="00D40D56"/>
    <w:rsid w:val="00D4110D"/>
    <w:rsid w:val="00D413B7"/>
    <w:rsid w:val="00D41863"/>
    <w:rsid w:val="00D41865"/>
    <w:rsid w:val="00D41E0E"/>
    <w:rsid w:val="00D429A9"/>
    <w:rsid w:val="00D42AE8"/>
    <w:rsid w:val="00D42E28"/>
    <w:rsid w:val="00D42FEC"/>
    <w:rsid w:val="00D4351D"/>
    <w:rsid w:val="00D43918"/>
    <w:rsid w:val="00D43C33"/>
    <w:rsid w:val="00D44402"/>
    <w:rsid w:val="00D44938"/>
    <w:rsid w:val="00D449FD"/>
    <w:rsid w:val="00D44AFC"/>
    <w:rsid w:val="00D44EF4"/>
    <w:rsid w:val="00D45061"/>
    <w:rsid w:val="00D4533C"/>
    <w:rsid w:val="00D456DA"/>
    <w:rsid w:val="00D45F87"/>
    <w:rsid w:val="00D46379"/>
    <w:rsid w:val="00D46470"/>
    <w:rsid w:val="00D4672E"/>
    <w:rsid w:val="00D46A80"/>
    <w:rsid w:val="00D46E15"/>
    <w:rsid w:val="00D47013"/>
    <w:rsid w:val="00D47085"/>
    <w:rsid w:val="00D47243"/>
    <w:rsid w:val="00D47CD8"/>
    <w:rsid w:val="00D502D2"/>
    <w:rsid w:val="00D5041E"/>
    <w:rsid w:val="00D5049A"/>
    <w:rsid w:val="00D5059D"/>
    <w:rsid w:val="00D5077B"/>
    <w:rsid w:val="00D50AD5"/>
    <w:rsid w:val="00D50BA3"/>
    <w:rsid w:val="00D5112B"/>
    <w:rsid w:val="00D5130D"/>
    <w:rsid w:val="00D51AA0"/>
    <w:rsid w:val="00D520F8"/>
    <w:rsid w:val="00D52B61"/>
    <w:rsid w:val="00D52B78"/>
    <w:rsid w:val="00D52C97"/>
    <w:rsid w:val="00D534A1"/>
    <w:rsid w:val="00D5359F"/>
    <w:rsid w:val="00D539A7"/>
    <w:rsid w:val="00D539BB"/>
    <w:rsid w:val="00D53FA2"/>
    <w:rsid w:val="00D54C52"/>
    <w:rsid w:val="00D56006"/>
    <w:rsid w:val="00D56B3D"/>
    <w:rsid w:val="00D56BC1"/>
    <w:rsid w:val="00D572D5"/>
    <w:rsid w:val="00D5784E"/>
    <w:rsid w:val="00D600C3"/>
    <w:rsid w:val="00D60498"/>
    <w:rsid w:val="00D604A8"/>
    <w:rsid w:val="00D60652"/>
    <w:rsid w:val="00D610C3"/>
    <w:rsid w:val="00D61367"/>
    <w:rsid w:val="00D62211"/>
    <w:rsid w:val="00D623D1"/>
    <w:rsid w:val="00D627E7"/>
    <w:rsid w:val="00D62F15"/>
    <w:rsid w:val="00D634B0"/>
    <w:rsid w:val="00D63E20"/>
    <w:rsid w:val="00D6432A"/>
    <w:rsid w:val="00D643EF"/>
    <w:rsid w:val="00D649FF"/>
    <w:rsid w:val="00D64B00"/>
    <w:rsid w:val="00D64C36"/>
    <w:rsid w:val="00D650F4"/>
    <w:rsid w:val="00D6521D"/>
    <w:rsid w:val="00D6601B"/>
    <w:rsid w:val="00D660FB"/>
    <w:rsid w:val="00D66259"/>
    <w:rsid w:val="00D6687C"/>
    <w:rsid w:val="00D6700D"/>
    <w:rsid w:val="00D67428"/>
    <w:rsid w:val="00D67839"/>
    <w:rsid w:val="00D67E05"/>
    <w:rsid w:val="00D70D3B"/>
    <w:rsid w:val="00D70D71"/>
    <w:rsid w:val="00D70EB9"/>
    <w:rsid w:val="00D71CD1"/>
    <w:rsid w:val="00D71E15"/>
    <w:rsid w:val="00D72B42"/>
    <w:rsid w:val="00D72C18"/>
    <w:rsid w:val="00D731D9"/>
    <w:rsid w:val="00D73C91"/>
    <w:rsid w:val="00D740F0"/>
    <w:rsid w:val="00D74168"/>
    <w:rsid w:val="00D744FD"/>
    <w:rsid w:val="00D747DA"/>
    <w:rsid w:val="00D74866"/>
    <w:rsid w:val="00D748C4"/>
    <w:rsid w:val="00D749BE"/>
    <w:rsid w:val="00D749E1"/>
    <w:rsid w:val="00D74B15"/>
    <w:rsid w:val="00D74CCA"/>
    <w:rsid w:val="00D75091"/>
    <w:rsid w:val="00D75287"/>
    <w:rsid w:val="00D75349"/>
    <w:rsid w:val="00D758A6"/>
    <w:rsid w:val="00D764AF"/>
    <w:rsid w:val="00D76817"/>
    <w:rsid w:val="00D76A3D"/>
    <w:rsid w:val="00D76CC8"/>
    <w:rsid w:val="00D76DE2"/>
    <w:rsid w:val="00D7701C"/>
    <w:rsid w:val="00D77750"/>
    <w:rsid w:val="00D807B3"/>
    <w:rsid w:val="00D80CE9"/>
    <w:rsid w:val="00D80D4F"/>
    <w:rsid w:val="00D81557"/>
    <w:rsid w:val="00D817E6"/>
    <w:rsid w:val="00D818FC"/>
    <w:rsid w:val="00D81C4E"/>
    <w:rsid w:val="00D8255F"/>
    <w:rsid w:val="00D8313F"/>
    <w:rsid w:val="00D833A7"/>
    <w:rsid w:val="00D8392A"/>
    <w:rsid w:val="00D83E8B"/>
    <w:rsid w:val="00D84002"/>
    <w:rsid w:val="00D84298"/>
    <w:rsid w:val="00D842CC"/>
    <w:rsid w:val="00D848E6"/>
    <w:rsid w:val="00D849E3"/>
    <w:rsid w:val="00D84ECE"/>
    <w:rsid w:val="00D851E0"/>
    <w:rsid w:val="00D86316"/>
    <w:rsid w:val="00D86519"/>
    <w:rsid w:val="00D87552"/>
    <w:rsid w:val="00D877F9"/>
    <w:rsid w:val="00D87CE6"/>
    <w:rsid w:val="00D87EC2"/>
    <w:rsid w:val="00D905CB"/>
    <w:rsid w:val="00D90948"/>
    <w:rsid w:val="00D90982"/>
    <w:rsid w:val="00D9160D"/>
    <w:rsid w:val="00D91657"/>
    <w:rsid w:val="00D91D49"/>
    <w:rsid w:val="00D9215B"/>
    <w:rsid w:val="00D92297"/>
    <w:rsid w:val="00D92582"/>
    <w:rsid w:val="00D92F68"/>
    <w:rsid w:val="00D92F96"/>
    <w:rsid w:val="00D934F9"/>
    <w:rsid w:val="00D9369D"/>
    <w:rsid w:val="00D93869"/>
    <w:rsid w:val="00D94C9B"/>
    <w:rsid w:val="00D952CD"/>
    <w:rsid w:val="00D9631B"/>
    <w:rsid w:val="00D964F7"/>
    <w:rsid w:val="00D965C2"/>
    <w:rsid w:val="00D96692"/>
    <w:rsid w:val="00D96E3A"/>
    <w:rsid w:val="00D96ED1"/>
    <w:rsid w:val="00D97B41"/>
    <w:rsid w:val="00D97DEA"/>
    <w:rsid w:val="00D97E22"/>
    <w:rsid w:val="00DA0148"/>
    <w:rsid w:val="00DA05ED"/>
    <w:rsid w:val="00DA0B43"/>
    <w:rsid w:val="00DA1A59"/>
    <w:rsid w:val="00DA1D17"/>
    <w:rsid w:val="00DA1FDA"/>
    <w:rsid w:val="00DA20DB"/>
    <w:rsid w:val="00DA22A6"/>
    <w:rsid w:val="00DA22DA"/>
    <w:rsid w:val="00DA2EDA"/>
    <w:rsid w:val="00DA3539"/>
    <w:rsid w:val="00DA35DC"/>
    <w:rsid w:val="00DA3F5E"/>
    <w:rsid w:val="00DA429F"/>
    <w:rsid w:val="00DA4512"/>
    <w:rsid w:val="00DA46B0"/>
    <w:rsid w:val="00DA4DE4"/>
    <w:rsid w:val="00DA57D8"/>
    <w:rsid w:val="00DA5931"/>
    <w:rsid w:val="00DA597C"/>
    <w:rsid w:val="00DA5BF2"/>
    <w:rsid w:val="00DA5F6A"/>
    <w:rsid w:val="00DA6ADB"/>
    <w:rsid w:val="00DA6AEE"/>
    <w:rsid w:val="00DA6FC1"/>
    <w:rsid w:val="00DB01BC"/>
    <w:rsid w:val="00DB060B"/>
    <w:rsid w:val="00DB06A1"/>
    <w:rsid w:val="00DB0EEF"/>
    <w:rsid w:val="00DB0FC7"/>
    <w:rsid w:val="00DB1798"/>
    <w:rsid w:val="00DB1B0D"/>
    <w:rsid w:val="00DB1E2C"/>
    <w:rsid w:val="00DB2B0E"/>
    <w:rsid w:val="00DB2C57"/>
    <w:rsid w:val="00DB2E4B"/>
    <w:rsid w:val="00DB3098"/>
    <w:rsid w:val="00DB37EB"/>
    <w:rsid w:val="00DB39BE"/>
    <w:rsid w:val="00DB3A7A"/>
    <w:rsid w:val="00DB3ABB"/>
    <w:rsid w:val="00DB3C93"/>
    <w:rsid w:val="00DB3D8C"/>
    <w:rsid w:val="00DB40E3"/>
    <w:rsid w:val="00DB412E"/>
    <w:rsid w:val="00DB42A1"/>
    <w:rsid w:val="00DB4A88"/>
    <w:rsid w:val="00DB5E44"/>
    <w:rsid w:val="00DB6015"/>
    <w:rsid w:val="00DB6028"/>
    <w:rsid w:val="00DB60FA"/>
    <w:rsid w:val="00DB6162"/>
    <w:rsid w:val="00DB63F3"/>
    <w:rsid w:val="00DB671B"/>
    <w:rsid w:val="00DB68B6"/>
    <w:rsid w:val="00DB68D3"/>
    <w:rsid w:val="00DB729A"/>
    <w:rsid w:val="00DC05D4"/>
    <w:rsid w:val="00DC1B78"/>
    <w:rsid w:val="00DC216A"/>
    <w:rsid w:val="00DC22E5"/>
    <w:rsid w:val="00DC2C24"/>
    <w:rsid w:val="00DC2C71"/>
    <w:rsid w:val="00DC31BC"/>
    <w:rsid w:val="00DC3363"/>
    <w:rsid w:val="00DC36E5"/>
    <w:rsid w:val="00DC3CEE"/>
    <w:rsid w:val="00DC3D11"/>
    <w:rsid w:val="00DC3DDD"/>
    <w:rsid w:val="00DC4757"/>
    <w:rsid w:val="00DC48E8"/>
    <w:rsid w:val="00DC4DBA"/>
    <w:rsid w:val="00DC4EDC"/>
    <w:rsid w:val="00DC5B83"/>
    <w:rsid w:val="00DC5D17"/>
    <w:rsid w:val="00DC5F38"/>
    <w:rsid w:val="00DC5F62"/>
    <w:rsid w:val="00DC6FFB"/>
    <w:rsid w:val="00DC7040"/>
    <w:rsid w:val="00DC7AFE"/>
    <w:rsid w:val="00DC7B27"/>
    <w:rsid w:val="00DD030B"/>
    <w:rsid w:val="00DD0D94"/>
    <w:rsid w:val="00DD1678"/>
    <w:rsid w:val="00DD1BD0"/>
    <w:rsid w:val="00DD1CAB"/>
    <w:rsid w:val="00DD249B"/>
    <w:rsid w:val="00DD2CDE"/>
    <w:rsid w:val="00DD2D8C"/>
    <w:rsid w:val="00DD30A6"/>
    <w:rsid w:val="00DD3289"/>
    <w:rsid w:val="00DD32A9"/>
    <w:rsid w:val="00DD340D"/>
    <w:rsid w:val="00DD372A"/>
    <w:rsid w:val="00DD3809"/>
    <w:rsid w:val="00DD40F3"/>
    <w:rsid w:val="00DD4255"/>
    <w:rsid w:val="00DD487A"/>
    <w:rsid w:val="00DD5052"/>
    <w:rsid w:val="00DD5556"/>
    <w:rsid w:val="00DD5724"/>
    <w:rsid w:val="00DD597E"/>
    <w:rsid w:val="00DD5BEF"/>
    <w:rsid w:val="00DD5C9D"/>
    <w:rsid w:val="00DD631F"/>
    <w:rsid w:val="00DD74FB"/>
    <w:rsid w:val="00DD7B1E"/>
    <w:rsid w:val="00DE05B2"/>
    <w:rsid w:val="00DE152C"/>
    <w:rsid w:val="00DE1AB7"/>
    <w:rsid w:val="00DE1B4B"/>
    <w:rsid w:val="00DE1B70"/>
    <w:rsid w:val="00DE2A61"/>
    <w:rsid w:val="00DE2B72"/>
    <w:rsid w:val="00DE39FF"/>
    <w:rsid w:val="00DE3A1F"/>
    <w:rsid w:val="00DE3CD5"/>
    <w:rsid w:val="00DE4CCA"/>
    <w:rsid w:val="00DE4ED0"/>
    <w:rsid w:val="00DE520E"/>
    <w:rsid w:val="00DE58EF"/>
    <w:rsid w:val="00DE5A4E"/>
    <w:rsid w:val="00DE5B5D"/>
    <w:rsid w:val="00DE5F1F"/>
    <w:rsid w:val="00DE62FF"/>
    <w:rsid w:val="00DE6424"/>
    <w:rsid w:val="00DE65FD"/>
    <w:rsid w:val="00DE6604"/>
    <w:rsid w:val="00DE6A34"/>
    <w:rsid w:val="00DE6EAD"/>
    <w:rsid w:val="00DE6F9F"/>
    <w:rsid w:val="00DE77D6"/>
    <w:rsid w:val="00DE7915"/>
    <w:rsid w:val="00DE7986"/>
    <w:rsid w:val="00DE7C03"/>
    <w:rsid w:val="00DE7D8E"/>
    <w:rsid w:val="00DF0381"/>
    <w:rsid w:val="00DF058C"/>
    <w:rsid w:val="00DF06AF"/>
    <w:rsid w:val="00DF0827"/>
    <w:rsid w:val="00DF096D"/>
    <w:rsid w:val="00DF0EC0"/>
    <w:rsid w:val="00DF1084"/>
    <w:rsid w:val="00DF1401"/>
    <w:rsid w:val="00DF1410"/>
    <w:rsid w:val="00DF17DA"/>
    <w:rsid w:val="00DF1923"/>
    <w:rsid w:val="00DF1A02"/>
    <w:rsid w:val="00DF1E33"/>
    <w:rsid w:val="00DF3168"/>
    <w:rsid w:val="00DF31A8"/>
    <w:rsid w:val="00DF363B"/>
    <w:rsid w:val="00DF490C"/>
    <w:rsid w:val="00DF50DA"/>
    <w:rsid w:val="00DF51B6"/>
    <w:rsid w:val="00DF51C9"/>
    <w:rsid w:val="00DF5556"/>
    <w:rsid w:val="00DF57B3"/>
    <w:rsid w:val="00DF62BD"/>
    <w:rsid w:val="00DF6864"/>
    <w:rsid w:val="00DF6E59"/>
    <w:rsid w:val="00DF7DA1"/>
    <w:rsid w:val="00E000A7"/>
    <w:rsid w:val="00E00687"/>
    <w:rsid w:val="00E00911"/>
    <w:rsid w:val="00E00E3A"/>
    <w:rsid w:val="00E00FE2"/>
    <w:rsid w:val="00E0104A"/>
    <w:rsid w:val="00E014C9"/>
    <w:rsid w:val="00E0185B"/>
    <w:rsid w:val="00E01C58"/>
    <w:rsid w:val="00E01EE8"/>
    <w:rsid w:val="00E026D9"/>
    <w:rsid w:val="00E02762"/>
    <w:rsid w:val="00E02B59"/>
    <w:rsid w:val="00E02D1F"/>
    <w:rsid w:val="00E02D6B"/>
    <w:rsid w:val="00E02FA5"/>
    <w:rsid w:val="00E03ADC"/>
    <w:rsid w:val="00E03D1E"/>
    <w:rsid w:val="00E0435A"/>
    <w:rsid w:val="00E04571"/>
    <w:rsid w:val="00E046B2"/>
    <w:rsid w:val="00E04CEF"/>
    <w:rsid w:val="00E04F40"/>
    <w:rsid w:val="00E04F52"/>
    <w:rsid w:val="00E05C66"/>
    <w:rsid w:val="00E06912"/>
    <w:rsid w:val="00E06A0A"/>
    <w:rsid w:val="00E06DA7"/>
    <w:rsid w:val="00E06E2E"/>
    <w:rsid w:val="00E07334"/>
    <w:rsid w:val="00E07420"/>
    <w:rsid w:val="00E07874"/>
    <w:rsid w:val="00E07E44"/>
    <w:rsid w:val="00E10321"/>
    <w:rsid w:val="00E10685"/>
    <w:rsid w:val="00E107F2"/>
    <w:rsid w:val="00E1095E"/>
    <w:rsid w:val="00E10A08"/>
    <w:rsid w:val="00E10C55"/>
    <w:rsid w:val="00E10EFC"/>
    <w:rsid w:val="00E1129F"/>
    <w:rsid w:val="00E112D2"/>
    <w:rsid w:val="00E11774"/>
    <w:rsid w:val="00E11D3C"/>
    <w:rsid w:val="00E11F4C"/>
    <w:rsid w:val="00E12243"/>
    <w:rsid w:val="00E122EC"/>
    <w:rsid w:val="00E125FE"/>
    <w:rsid w:val="00E13D39"/>
    <w:rsid w:val="00E13D59"/>
    <w:rsid w:val="00E13D92"/>
    <w:rsid w:val="00E142E1"/>
    <w:rsid w:val="00E148F1"/>
    <w:rsid w:val="00E14BB9"/>
    <w:rsid w:val="00E15BCA"/>
    <w:rsid w:val="00E15C48"/>
    <w:rsid w:val="00E1628A"/>
    <w:rsid w:val="00E164F7"/>
    <w:rsid w:val="00E17756"/>
    <w:rsid w:val="00E17DDD"/>
    <w:rsid w:val="00E17E3E"/>
    <w:rsid w:val="00E17EC8"/>
    <w:rsid w:val="00E2072C"/>
    <w:rsid w:val="00E20CE3"/>
    <w:rsid w:val="00E21524"/>
    <w:rsid w:val="00E218F6"/>
    <w:rsid w:val="00E21AC4"/>
    <w:rsid w:val="00E21C00"/>
    <w:rsid w:val="00E21F7A"/>
    <w:rsid w:val="00E22778"/>
    <w:rsid w:val="00E22BD2"/>
    <w:rsid w:val="00E22C7E"/>
    <w:rsid w:val="00E22D62"/>
    <w:rsid w:val="00E23712"/>
    <w:rsid w:val="00E23D68"/>
    <w:rsid w:val="00E24134"/>
    <w:rsid w:val="00E246EF"/>
    <w:rsid w:val="00E24E7A"/>
    <w:rsid w:val="00E250D6"/>
    <w:rsid w:val="00E2563B"/>
    <w:rsid w:val="00E2564D"/>
    <w:rsid w:val="00E257CC"/>
    <w:rsid w:val="00E25C24"/>
    <w:rsid w:val="00E25CC9"/>
    <w:rsid w:val="00E261F1"/>
    <w:rsid w:val="00E267AB"/>
    <w:rsid w:val="00E26AB9"/>
    <w:rsid w:val="00E272F9"/>
    <w:rsid w:val="00E27316"/>
    <w:rsid w:val="00E274A9"/>
    <w:rsid w:val="00E27BE2"/>
    <w:rsid w:val="00E30020"/>
    <w:rsid w:val="00E30280"/>
    <w:rsid w:val="00E3048C"/>
    <w:rsid w:val="00E311D4"/>
    <w:rsid w:val="00E3186E"/>
    <w:rsid w:val="00E31896"/>
    <w:rsid w:val="00E319E9"/>
    <w:rsid w:val="00E324E5"/>
    <w:rsid w:val="00E32797"/>
    <w:rsid w:val="00E327E8"/>
    <w:rsid w:val="00E33594"/>
    <w:rsid w:val="00E337A4"/>
    <w:rsid w:val="00E33B56"/>
    <w:rsid w:val="00E33F9A"/>
    <w:rsid w:val="00E34156"/>
    <w:rsid w:val="00E34613"/>
    <w:rsid w:val="00E34689"/>
    <w:rsid w:val="00E34EC0"/>
    <w:rsid w:val="00E34F3A"/>
    <w:rsid w:val="00E350FA"/>
    <w:rsid w:val="00E358BF"/>
    <w:rsid w:val="00E36D59"/>
    <w:rsid w:val="00E370A0"/>
    <w:rsid w:val="00E37612"/>
    <w:rsid w:val="00E40CDF"/>
    <w:rsid w:val="00E41651"/>
    <w:rsid w:val="00E41721"/>
    <w:rsid w:val="00E419C6"/>
    <w:rsid w:val="00E41A5F"/>
    <w:rsid w:val="00E41C13"/>
    <w:rsid w:val="00E41F7A"/>
    <w:rsid w:val="00E42623"/>
    <w:rsid w:val="00E42F50"/>
    <w:rsid w:val="00E44B27"/>
    <w:rsid w:val="00E44C8C"/>
    <w:rsid w:val="00E44F3A"/>
    <w:rsid w:val="00E45037"/>
    <w:rsid w:val="00E4521E"/>
    <w:rsid w:val="00E45715"/>
    <w:rsid w:val="00E46604"/>
    <w:rsid w:val="00E46E59"/>
    <w:rsid w:val="00E4758E"/>
    <w:rsid w:val="00E47A43"/>
    <w:rsid w:val="00E47B51"/>
    <w:rsid w:val="00E47D77"/>
    <w:rsid w:val="00E50CDE"/>
    <w:rsid w:val="00E5106A"/>
    <w:rsid w:val="00E516D6"/>
    <w:rsid w:val="00E51FFD"/>
    <w:rsid w:val="00E52521"/>
    <w:rsid w:val="00E52699"/>
    <w:rsid w:val="00E52A21"/>
    <w:rsid w:val="00E52E43"/>
    <w:rsid w:val="00E53511"/>
    <w:rsid w:val="00E53545"/>
    <w:rsid w:val="00E539B5"/>
    <w:rsid w:val="00E542CB"/>
    <w:rsid w:val="00E54F3D"/>
    <w:rsid w:val="00E5529B"/>
    <w:rsid w:val="00E554B3"/>
    <w:rsid w:val="00E55795"/>
    <w:rsid w:val="00E55EBD"/>
    <w:rsid w:val="00E55F20"/>
    <w:rsid w:val="00E5638C"/>
    <w:rsid w:val="00E56A29"/>
    <w:rsid w:val="00E56CC7"/>
    <w:rsid w:val="00E571CC"/>
    <w:rsid w:val="00E573E2"/>
    <w:rsid w:val="00E57431"/>
    <w:rsid w:val="00E57D35"/>
    <w:rsid w:val="00E57F46"/>
    <w:rsid w:val="00E601E1"/>
    <w:rsid w:val="00E603D0"/>
    <w:rsid w:val="00E609E7"/>
    <w:rsid w:val="00E60AEE"/>
    <w:rsid w:val="00E60F7B"/>
    <w:rsid w:val="00E61371"/>
    <w:rsid w:val="00E6172D"/>
    <w:rsid w:val="00E61FA3"/>
    <w:rsid w:val="00E62139"/>
    <w:rsid w:val="00E621D4"/>
    <w:rsid w:val="00E6222E"/>
    <w:rsid w:val="00E6233C"/>
    <w:rsid w:val="00E629E8"/>
    <w:rsid w:val="00E63369"/>
    <w:rsid w:val="00E63DC1"/>
    <w:rsid w:val="00E63EDB"/>
    <w:rsid w:val="00E63F2E"/>
    <w:rsid w:val="00E64F7A"/>
    <w:rsid w:val="00E655F4"/>
    <w:rsid w:val="00E66865"/>
    <w:rsid w:val="00E66C4F"/>
    <w:rsid w:val="00E6746F"/>
    <w:rsid w:val="00E674A4"/>
    <w:rsid w:val="00E67690"/>
    <w:rsid w:val="00E679C2"/>
    <w:rsid w:val="00E67D72"/>
    <w:rsid w:val="00E67DEE"/>
    <w:rsid w:val="00E70079"/>
    <w:rsid w:val="00E70318"/>
    <w:rsid w:val="00E7032B"/>
    <w:rsid w:val="00E705DC"/>
    <w:rsid w:val="00E709C3"/>
    <w:rsid w:val="00E70B7A"/>
    <w:rsid w:val="00E71848"/>
    <w:rsid w:val="00E720FC"/>
    <w:rsid w:val="00E7274A"/>
    <w:rsid w:val="00E72767"/>
    <w:rsid w:val="00E7298A"/>
    <w:rsid w:val="00E72A84"/>
    <w:rsid w:val="00E736E0"/>
    <w:rsid w:val="00E73720"/>
    <w:rsid w:val="00E73951"/>
    <w:rsid w:val="00E73EF2"/>
    <w:rsid w:val="00E740D8"/>
    <w:rsid w:val="00E742E4"/>
    <w:rsid w:val="00E74338"/>
    <w:rsid w:val="00E7441E"/>
    <w:rsid w:val="00E74515"/>
    <w:rsid w:val="00E751C6"/>
    <w:rsid w:val="00E752B3"/>
    <w:rsid w:val="00E75740"/>
    <w:rsid w:val="00E75951"/>
    <w:rsid w:val="00E76899"/>
    <w:rsid w:val="00E7691F"/>
    <w:rsid w:val="00E76BE1"/>
    <w:rsid w:val="00E76C9F"/>
    <w:rsid w:val="00E76DC9"/>
    <w:rsid w:val="00E76EDA"/>
    <w:rsid w:val="00E77183"/>
    <w:rsid w:val="00E77398"/>
    <w:rsid w:val="00E77849"/>
    <w:rsid w:val="00E778E6"/>
    <w:rsid w:val="00E77A22"/>
    <w:rsid w:val="00E77AAF"/>
    <w:rsid w:val="00E77D3F"/>
    <w:rsid w:val="00E80508"/>
    <w:rsid w:val="00E80F99"/>
    <w:rsid w:val="00E810BA"/>
    <w:rsid w:val="00E811DF"/>
    <w:rsid w:val="00E81694"/>
    <w:rsid w:val="00E8173A"/>
    <w:rsid w:val="00E81A0E"/>
    <w:rsid w:val="00E82B9D"/>
    <w:rsid w:val="00E833BE"/>
    <w:rsid w:val="00E83426"/>
    <w:rsid w:val="00E83567"/>
    <w:rsid w:val="00E83676"/>
    <w:rsid w:val="00E8368F"/>
    <w:rsid w:val="00E84903"/>
    <w:rsid w:val="00E84CB9"/>
    <w:rsid w:val="00E8537B"/>
    <w:rsid w:val="00E85C2C"/>
    <w:rsid w:val="00E85FA8"/>
    <w:rsid w:val="00E866D6"/>
    <w:rsid w:val="00E86E11"/>
    <w:rsid w:val="00E872AC"/>
    <w:rsid w:val="00E87385"/>
    <w:rsid w:val="00E87BC8"/>
    <w:rsid w:val="00E901FC"/>
    <w:rsid w:val="00E90233"/>
    <w:rsid w:val="00E902A4"/>
    <w:rsid w:val="00E90C38"/>
    <w:rsid w:val="00E90C7D"/>
    <w:rsid w:val="00E90EFB"/>
    <w:rsid w:val="00E91095"/>
    <w:rsid w:val="00E914B2"/>
    <w:rsid w:val="00E91891"/>
    <w:rsid w:val="00E92209"/>
    <w:rsid w:val="00E923F0"/>
    <w:rsid w:val="00E92403"/>
    <w:rsid w:val="00E92416"/>
    <w:rsid w:val="00E9278C"/>
    <w:rsid w:val="00E9303F"/>
    <w:rsid w:val="00E93695"/>
    <w:rsid w:val="00E93784"/>
    <w:rsid w:val="00E93FC8"/>
    <w:rsid w:val="00E9409A"/>
    <w:rsid w:val="00E9443A"/>
    <w:rsid w:val="00E94845"/>
    <w:rsid w:val="00E94EA3"/>
    <w:rsid w:val="00E95141"/>
    <w:rsid w:val="00E951D5"/>
    <w:rsid w:val="00E958C5"/>
    <w:rsid w:val="00E95B98"/>
    <w:rsid w:val="00E95F94"/>
    <w:rsid w:val="00E96620"/>
    <w:rsid w:val="00E96BBA"/>
    <w:rsid w:val="00E971A5"/>
    <w:rsid w:val="00E97805"/>
    <w:rsid w:val="00E97DDF"/>
    <w:rsid w:val="00EA01F4"/>
    <w:rsid w:val="00EA034E"/>
    <w:rsid w:val="00EA05A9"/>
    <w:rsid w:val="00EA0A01"/>
    <w:rsid w:val="00EA0A6B"/>
    <w:rsid w:val="00EA0C3C"/>
    <w:rsid w:val="00EA0C40"/>
    <w:rsid w:val="00EA16CF"/>
    <w:rsid w:val="00EA195B"/>
    <w:rsid w:val="00EA1F4C"/>
    <w:rsid w:val="00EA26C6"/>
    <w:rsid w:val="00EA27D5"/>
    <w:rsid w:val="00EA2804"/>
    <w:rsid w:val="00EA2A34"/>
    <w:rsid w:val="00EA2C5F"/>
    <w:rsid w:val="00EA39F2"/>
    <w:rsid w:val="00EA3A9D"/>
    <w:rsid w:val="00EA3AA4"/>
    <w:rsid w:val="00EA3AAA"/>
    <w:rsid w:val="00EA3CD0"/>
    <w:rsid w:val="00EA45EF"/>
    <w:rsid w:val="00EA4E35"/>
    <w:rsid w:val="00EA513E"/>
    <w:rsid w:val="00EA5143"/>
    <w:rsid w:val="00EA514B"/>
    <w:rsid w:val="00EA534A"/>
    <w:rsid w:val="00EA5521"/>
    <w:rsid w:val="00EA5555"/>
    <w:rsid w:val="00EA56FF"/>
    <w:rsid w:val="00EA6019"/>
    <w:rsid w:val="00EA6251"/>
    <w:rsid w:val="00EA6469"/>
    <w:rsid w:val="00EA680B"/>
    <w:rsid w:val="00EA6CBF"/>
    <w:rsid w:val="00EA7092"/>
    <w:rsid w:val="00EA7E1F"/>
    <w:rsid w:val="00EA7F30"/>
    <w:rsid w:val="00EA7FBC"/>
    <w:rsid w:val="00EB0054"/>
    <w:rsid w:val="00EB0169"/>
    <w:rsid w:val="00EB0562"/>
    <w:rsid w:val="00EB0E4F"/>
    <w:rsid w:val="00EB10FB"/>
    <w:rsid w:val="00EB1811"/>
    <w:rsid w:val="00EB1C95"/>
    <w:rsid w:val="00EB2257"/>
    <w:rsid w:val="00EB2671"/>
    <w:rsid w:val="00EB26EE"/>
    <w:rsid w:val="00EB34A3"/>
    <w:rsid w:val="00EB36EB"/>
    <w:rsid w:val="00EB38A0"/>
    <w:rsid w:val="00EB3DAC"/>
    <w:rsid w:val="00EB4666"/>
    <w:rsid w:val="00EB50AC"/>
    <w:rsid w:val="00EB5DDC"/>
    <w:rsid w:val="00EB6477"/>
    <w:rsid w:val="00EB6A15"/>
    <w:rsid w:val="00EB77A2"/>
    <w:rsid w:val="00EB77CB"/>
    <w:rsid w:val="00EC0145"/>
    <w:rsid w:val="00EC08D0"/>
    <w:rsid w:val="00EC10E1"/>
    <w:rsid w:val="00EC1300"/>
    <w:rsid w:val="00EC264C"/>
    <w:rsid w:val="00EC2A9F"/>
    <w:rsid w:val="00EC2C18"/>
    <w:rsid w:val="00EC2DF7"/>
    <w:rsid w:val="00EC34BE"/>
    <w:rsid w:val="00EC4631"/>
    <w:rsid w:val="00EC4909"/>
    <w:rsid w:val="00EC49B7"/>
    <w:rsid w:val="00EC4EB7"/>
    <w:rsid w:val="00EC4F44"/>
    <w:rsid w:val="00EC4FEB"/>
    <w:rsid w:val="00EC5141"/>
    <w:rsid w:val="00EC54EC"/>
    <w:rsid w:val="00EC67C7"/>
    <w:rsid w:val="00EC6BB2"/>
    <w:rsid w:val="00EC6E08"/>
    <w:rsid w:val="00EC7381"/>
    <w:rsid w:val="00EC7DCC"/>
    <w:rsid w:val="00ED0179"/>
    <w:rsid w:val="00ED02F2"/>
    <w:rsid w:val="00ED136A"/>
    <w:rsid w:val="00ED1AB8"/>
    <w:rsid w:val="00ED2AC5"/>
    <w:rsid w:val="00ED318B"/>
    <w:rsid w:val="00ED31E2"/>
    <w:rsid w:val="00ED3412"/>
    <w:rsid w:val="00ED3C4F"/>
    <w:rsid w:val="00ED45D8"/>
    <w:rsid w:val="00ED4D0B"/>
    <w:rsid w:val="00ED5C98"/>
    <w:rsid w:val="00ED5EE1"/>
    <w:rsid w:val="00ED6E33"/>
    <w:rsid w:val="00ED6FDC"/>
    <w:rsid w:val="00ED7125"/>
    <w:rsid w:val="00ED76FB"/>
    <w:rsid w:val="00ED7C1F"/>
    <w:rsid w:val="00ED7F8B"/>
    <w:rsid w:val="00EE07CF"/>
    <w:rsid w:val="00EE1622"/>
    <w:rsid w:val="00EE1D68"/>
    <w:rsid w:val="00EE28BC"/>
    <w:rsid w:val="00EE2DA2"/>
    <w:rsid w:val="00EE3611"/>
    <w:rsid w:val="00EE3A11"/>
    <w:rsid w:val="00EE3E1C"/>
    <w:rsid w:val="00EE3F7E"/>
    <w:rsid w:val="00EE4224"/>
    <w:rsid w:val="00EE5807"/>
    <w:rsid w:val="00EE5E2F"/>
    <w:rsid w:val="00EE64C6"/>
    <w:rsid w:val="00EE6820"/>
    <w:rsid w:val="00EE68E2"/>
    <w:rsid w:val="00EE6989"/>
    <w:rsid w:val="00EE71A7"/>
    <w:rsid w:val="00EE7254"/>
    <w:rsid w:val="00EE75D0"/>
    <w:rsid w:val="00EE77CA"/>
    <w:rsid w:val="00EE7A3D"/>
    <w:rsid w:val="00EF0205"/>
    <w:rsid w:val="00EF04F4"/>
    <w:rsid w:val="00EF1165"/>
    <w:rsid w:val="00EF1BCB"/>
    <w:rsid w:val="00EF1D3B"/>
    <w:rsid w:val="00EF22A5"/>
    <w:rsid w:val="00EF2539"/>
    <w:rsid w:val="00EF26C8"/>
    <w:rsid w:val="00EF2873"/>
    <w:rsid w:val="00EF29D6"/>
    <w:rsid w:val="00EF306E"/>
    <w:rsid w:val="00EF361D"/>
    <w:rsid w:val="00EF3BFF"/>
    <w:rsid w:val="00EF4355"/>
    <w:rsid w:val="00EF49B4"/>
    <w:rsid w:val="00EF4E8A"/>
    <w:rsid w:val="00EF6484"/>
    <w:rsid w:val="00EF6A9C"/>
    <w:rsid w:val="00EF75D5"/>
    <w:rsid w:val="00EF7611"/>
    <w:rsid w:val="00EF7858"/>
    <w:rsid w:val="00EF794A"/>
    <w:rsid w:val="00EF7AC6"/>
    <w:rsid w:val="00EF7B3F"/>
    <w:rsid w:val="00F0052F"/>
    <w:rsid w:val="00F00DD5"/>
    <w:rsid w:val="00F00EC7"/>
    <w:rsid w:val="00F010A9"/>
    <w:rsid w:val="00F010C7"/>
    <w:rsid w:val="00F013AD"/>
    <w:rsid w:val="00F01646"/>
    <w:rsid w:val="00F01A06"/>
    <w:rsid w:val="00F024D0"/>
    <w:rsid w:val="00F025CB"/>
    <w:rsid w:val="00F02CC7"/>
    <w:rsid w:val="00F02DFB"/>
    <w:rsid w:val="00F0386B"/>
    <w:rsid w:val="00F03FB7"/>
    <w:rsid w:val="00F04223"/>
    <w:rsid w:val="00F04B5D"/>
    <w:rsid w:val="00F04C96"/>
    <w:rsid w:val="00F04D31"/>
    <w:rsid w:val="00F05027"/>
    <w:rsid w:val="00F0545D"/>
    <w:rsid w:val="00F05466"/>
    <w:rsid w:val="00F05C0E"/>
    <w:rsid w:val="00F064B3"/>
    <w:rsid w:val="00F07157"/>
    <w:rsid w:val="00F0723A"/>
    <w:rsid w:val="00F072E2"/>
    <w:rsid w:val="00F07743"/>
    <w:rsid w:val="00F079C9"/>
    <w:rsid w:val="00F07A50"/>
    <w:rsid w:val="00F07D49"/>
    <w:rsid w:val="00F105DE"/>
    <w:rsid w:val="00F10930"/>
    <w:rsid w:val="00F10C27"/>
    <w:rsid w:val="00F10C53"/>
    <w:rsid w:val="00F113EF"/>
    <w:rsid w:val="00F115F6"/>
    <w:rsid w:val="00F11D95"/>
    <w:rsid w:val="00F11E94"/>
    <w:rsid w:val="00F125A7"/>
    <w:rsid w:val="00F1260F"/>
    <w:rsid w:val="00F1293B"/>
    <w:rsid w:val="00F131D8"/>
    <w:rsid w:val="00F135E4"/>
    <w:rsid w:val="00F138D2"/>
    <w:rsid w:val="00F13D2A"/>
    <w:rsid w:val="00F140E0"/>
    <w:rsid w:val="00F14CA9"/>
    <w:rsid w:val="00F14D58"/>
    <w:rsid w:val="00F15143"/>
    <w:rsid w:val="00F15843"/>
    <w:rsid w:val="00F15E50"/>
    <w:rsid w:val="00F1606F"/>
    <w:rsid w:val="00F16172"/>
    <w:rsid w:val="00F16320"/>
    <w:rsid w:val="00F164CB"/>
    <w:rsid w:val="00F168DD"/>
    <w:rsid w:val="00F16BE5"/>
    <w:rsid w:val="00F176BA"/>
    <w:rsid w:val="00F179EA"/>
    <w:rsid w:val="00F20253"/>
    <w:rsid w:val="00F20577"/>
    <w:rsid w:val="00F205C6"/>
    <w:rsid w:val="00F206DD"/>
    <w:rsid w:val="00F2085E"/>
    <w:rsid w:val="00F20893"/>
    <w:rsid w:val="00F20C25"/>
    <w:rsid w:val="00F210BF"/>
    <w:rsid w:val="00F2125B"/>
    <w:rsid w:val="00F213E1"/>
    <w:rsid w:val="00F21423"/>
    <w:rsid w:val="00F2183A"/>
    <w:rsid w:val="00F219EF"/>
    <w:rsid w:val="00F224FC"/>
    <w:rsid w:val="00F226F1"/>
    <w:rsid w:val="00F2299E"/>
    <w:rsid w:val="00F231CA"/>
    <w:rsid w:val="00F2332F"/>
    <w:rsid w:val="00F23EE1"/>
    <w:rsid w:val="00F2424E"/>
    <w:rsid w:val="00F24359"/>
    <w:rsid w:val="00F24634"/>
    <w:rsid w:val="00F24B0A"/>
    <w:rsid w:val="00F24B23"/>
    <w:rsid w:val="00F24C51"/>
    <w:rsid w:val="00F25B56"/>
    <w:rsid w:val="00F25BF7"/>
    <w:rsid w:val="00F25E1B"/>
    <w:rsid w:val="00F25EBE"/>
    <w:rsid w:val="00F2607D"/>
    <w:rsid w:val="00F26E7D"/>
    <w:rsid w:val="00F2739C"/>
    <w:rsid w:val="00F276DF"/>
    <w:rsid w:val="00F27E39"/>
    <w:rsid w:val="00F3009F"/>
    <w:rsid w:val="00F30672"/>
    <w:rsid w:val="00F30C5E"/>
    <w:rsid w:val="00F30CCD"/>
    <w:rsid w:val="00F30E1E"/>
    <w:rsid w:val="00F30F32"/>
    <w:rsid w:val="00F31AB0"/>
    <w:rsid w:val="00F31EB7"/>
    <w:rsid w:val="00F32AEE"/>
    <w:rsid w:val="00F32D05"/>
    <w:rsid w:val="00F32D69"/>
    <w:rsid w:val="00F330A3"/>
    <w:rsid w:val="00F335C9"/>
    <w:rsid w:val="00F33815"/>
    <w:rsid w:val="00F33A1D"/>
    <w:rsid w:val="00F33BD2"/>
    <w:rsid w:val="00F33CC0"/>
    <w:rsid w:val="00F33CEE"/>
    <w:rsid w:val="00F33F51"/>
    <w:rsid w:val="00F34152"/>
    <w:rsid w:val="00F341BC"/>
    <w:rsid w:val="00F34275"/>
    <w:rsid w:val="00F34DB6"/>
    <w:rsid w:val="00F35046"/>
    <w:rsid w:val="00F35424"/>
    <w:rsid w:val="00F35736"/>
    <w:rsid w:val="00F35D66"/>
    <w:rsid w:val="00F35DE3"/>
    <w:rsid w:val="00F35F55"/>
    <w:rsid w:val="00F3693C"/>
    <w:rsid w:val="00F36BD6"/>
    <w:rsid w:val="00F36DE8"/>
    <w:rsid w:val="00F37802"/>
    <w:rsid w:val="00F37947"/>
    <w:rsid w:val="00F37F8A"/>
    <w:rsid w:val="00F40414"/>
    <w:rsid w:val="00F404BB"/>
    <w:rsid w:val="00F406E5"/>
    <w:rsid w:val="00F4103E"/>
    <w:rsid w:val="00F412BF"/>
    <w:rsid w:val="00F41544"/>
    <w:rsid w:val="00F419CA"/>
    <w:rsid w:val="00F41B9B"/>
    <w:rsid w:val="00F41BFA"/>
    <w:rsid w:val="00F42119"/>
    <w:rsid w:val="00F426F2"/>
    <w:rsid w:val="00F427B9"/>
    <w:rsid w:val="00F427F5"/>
    <w:rsid w:val="00F429A7"/>
    <w:rsid w:val="00F42B8B"/>
    <w:rsid w:val="00F4302C"/>
    <w:rsid w:val="00F43288"/>
    <w:rsid w:val="00F4328E"/>
    <w:rsid w:val="00F43B9C"/>
    <w:rsid w:val="00F44159"/>
    <w:rsid w:val="00F44786"/>
    <w:rsid w:val="00F44946"/>
    <w:rsid w:val="00F44EA2"/>
    <w:rsid w:val="00F45614"/>
    <w:rsid w:val="00F456D9"/>
    <w:rsid w:val="00F45BD9"/>
    <w:rsid w:val="00F45C12"/>
    <w:rsid w:val="00F45F1C"/>
    <w:rsid w:val="00F4601F"/>
    <w:rsid w:val="00F46A82"/>
    <w:rsid w:val="00F47B33"/>
    <w:rsid w:val="00F47F21"/>
    <w:rsid w:val="00F500C9"/>
    <w:rsid w:val="00F51939"/>
    <w:rsid w:val="00F51CA2"/>
    <w:rsid w:val="00F52824"/>
    <w:rsid w:val="00F52838"/>
    <w:rsid w:val="00F52C64"/>
    <w:rsid w:val="00F52E3F"/>
    <w:rsid w:val="00F52E44"/>
    <w:rsid w:val="00F533F2"/>
    <w:rsid w:val="00F534F8"/>
    <w:rsid w:val="00F53760"/>
    <w:rsid w:val="00F53AC6"/>
    <w:rsid w:val="00F545A1"/>
    <w:rsid w:val="00F54C91"/>
    <w:rsid w:val="00F552D5"/>
    <w:rsid w:val="00F554B0"/>
    <w:rsid w:val="00F555D7"/>
    <w:rsid w:val="00F55D0F"/>
    <w:rsid w:val="00F55E5E"/>
    <w:rsid w:val="00F564C7"/>
    <w:rsid w:val="00F56B60"/>
    <w:rsid w:val="00F56DC2"/>
    <w:rsid w:val="00F56F3B"/>
    <w:rsid w:val="00F577DA"/>
    <w:rsid w:val="00F57D6F"/>
    <w:rsid w:val="00F6021D"/>
    <w:rsid w:val="00F60B36"/>
    <w:rsid w:val="00F60B87"/>
    <w:rsid w:val="00F60B8A"/>
    <w:rsid w:val="00F6115B"/>
    <w:rsid w:val="00F6160D"/>
    <w:rsid w:val="00F616B7"/>
    <w:rsid w:val="00F61DC7"/>
    <w:rsid w:val="00F62073"/>
    <w:rsid w:val="00F62CD3"/>
    <w:rsid w:val="00F62ED4"/>
    <w:rsid w:val="00F64B5B"/>
    <w:rsid w:val="00F651B7"/>
    <w:rsid w:val="00F659A9"/>
    <w:rsid w:val="00F65D9D"/>
    <w:rsid w:val="00F65FEA"/>
    <w:rsid w:val="00F6681A"/>
    <w:rsid w:val="00F66864"/>
    <w:rsid w:val="00F66FB6"/>
    <w:rsid w:val="00F66FFC"/>
    <w:rsid w:val="00F670A5"/>
    <w:rsid w:val="00F67ADD"/>
    <w:rsid w:val="00F70011"/>
    <w:rsid w:val="00F70065"/>
    <w:rsid w:val="00F702A2"/>
    <w:rsid w:val="00F70AE0"/>
    <w:rsid w:val="00F71068"/>
    <w:rsid w:val="00F7108F"/>
    <w:rsid w:val="00F71240"/>
    <w:rsid w:val="00F71391"/>
    <w:rsid w:val="00F716D5"/>
    <w:rsid w:val="00F71A0D"/>
    <w:rsid w:val="00F71C1F"/>
    <w:rsid w:val="00F72048"/>
    <w:rsid w:val="00F721E7"/>
    <w:rsid w:val="00F72226"/>
    <w:rsid w:val="00F72448"/>
    <w:rsid w:val="00F725DC"/>
    <w:rsid w:val="00F72692"/>
    <w:rsid w:val="00F72DBE"/>
    <w:rsid w:val="00F72EF5"/>
    <w:rsid w:val="00F73345"/>
    <w:rsid w:val="00F73BD3"/>
    <w:rsid w:val="00F740AA"/>
    <w:rsid w:val="00F743B8"/>
    <w:rsid w:val="00F74486"/>
    <w:rsid w:val="00F7457F"/>
    <w:rsid w:val="00F74938"/>
    <w:rsid w:val="00F7494D"/>
    <w:rsid w:val="00F74BAA"/>
    <w:rsid w:val="00F7504A"/>
    <w:rsid w:val="00F75125"/>
    <w:rsid w:val="00F751D0"/>
    <w:rsid w:val="00F75441"/>
    <w:rsid w:val="00F754CC"/>
    <w:rsid w:val="00F75843"/>
    <w:rsid w:val="00F75FC2"/>
    <w:rsid w:val="00F76064"/>
    <w:rsid w:val="00F76216"/>
    <w:rsid w:val="00F764E1"/>
    <w:rsid w:val="00F769EC"/>
    <w:rsid w:val="00F76F63"/>
    <w:rsid w:val="00F77087"/>
    <w:rsid w:val="00F77117"/>
    <w:rsid w:val="00F771DB"/>
    <w:rsid w:val="00F77BEC"/>
    <w:rsid w:val="00F77FA5"/>
    <w:rsid w:val="00F80AE3"/>
    <w:rsid w:val="00F81571"/>
    <w:rsid w:val="00F816B4"/>
    <w:rsid w:val="00F81D8B"/>
    <w:rsid w:val="00F821B3"/>
    <w:rsid w:val="00F8241A"/>
    <w:rsid w:val="00F8297B"/>
    <w:rsid w:val="00F82E2B"/>
    <w:rsid w:val="00F83429"/>
    <w:rsid w:val="00F8370E"/>
    <w:rsid w:val="00F83B2C"/>
    <w:rsid w:val="00F83E4A"/>
    <w:rsid w:val="00F84E75"/>
    <w:rsid w:val="00F85078"/>
    <w:rsid w:val="00F85155"/>
    <w:rsid w:val="00F851EC"/>
    <w:rsid w:val="00F8530A"/>
    <w:rsid w:val="00F85438"/>
    <w:rsid w:val="00F85C37"/>
    <w:rsid w:val="00F85D6E"/>
    <w:rsid w:val="00F86011"/>
    <w:rsid w:val="00F86036"/>
    <w:rsid w:val="00F87851"/>
    <w:rsid w:val="00F87A0D"/>
    <w:rsid w:val="00F87C91"/>
    <w:rsid w:val="00F87DAB"/>
    <w:rsid w:val="00F903B1"/>
    <w:rsid w:val="00F907EC"/>
    <w:rsid w:val="00F90A17"/>
    <w:rsid w:val="00F90D1E"/>
    <w:rsid w:val="00F90D2D"/>
    <w:rsid w:val="00F91465"/>
    <w:rsid w:val="00F918B6"/>
    <w:rsid w:val="00F91B2F"/>
    <w:rsid w:val="00F91C36"/>
    <w:rsid w:val="00F92191"/>
    <w:rsid w:val="00F922FC"/>
    <w:rsid w:val="00F924A8"/>
    <w:rsid w:val="00F92570"/>
    <w:rsid w:val="00F92A67"/>
    <w:rsid w:val="00F92C7C"/>
    <w:rsid w:val="00F92FC2"/>
    <w:rsid w:val="00F930D8"/>
    <w:rsid w:val="00F93D8E"/>
    <w:rsid w:val="00F93E56"/>
    <w:rsid w:val="00F93F7C"/>
    <w:rsid w:val="00F9476C"/>
    <w:rsid w:val="00F9528A"/>
    <w:rsid w:val="00F955C3"/>
    <w:rsid w:val="00F96D3F"/>
    <w:rsid w:val="00F96E0E"/>
    <w:rsid w:val="00F96F54"/>
    <w:rsid w:val="00F96F92"/>
    <w:rsid w:val="00F970C0"/>
    <w:rsid w:val="00F97238"/>
    <w:rsid w:val="00F9786C"/>
    <w:rsid w:val="00F979CC"/>
    <w:rsid w:val="00F97A89"/>
    <w:rsid w:val="00F97C94"/>
    <w:rsid w:val="00FA0B33"/>
    <w:rsid w:val="00FA1475"/>
    <w:rsid w:val="00FA1EBE"/>
    <w:rsid w:val="00FA1EE8"/>
    <w:rsid w:val="00FA22EA"/>
    <w:rsid w:val="00FA250D"/>
    <w:rsid w:val="00FA2BDD"/>
    <w:rsid w:val="00FA301E"/>
    <w:rsid w:val="00FA3E78"/>
    <w:rsid w:val="00FA45E4"/>
    <w:rsid w:val="00FA51AC"/>
    <w:rsid w:val="00FA51F7"/>
    <w:rsid w:val="00FA6078"/>
    <w:rsid w:val="00FA62E3"/>
    <w:rsid w:val="00FA631B"/>
    <w:rsid w:val="00FA637C"/>
    <w:rsid w:val="00FA6565"/>
    <w:rsid w:val="00FA6C61"/>
    <w:rsid w:val="00FA7199"/>
    <w:rsid w:val="00FA7286"/>
    <w:rsid w:val="00FA73BB"/>
    <w:rsid w:val="00FA7740"/>
    <w:rsid w:val="00FB0231"/>
    <w:rsid w:val="00FB06F4"/>
    <w:rsid w:val="00FB06FC"/>
    <w:rsid w:val="00FB09BE"/>
    <w:rsid w:val="00FB0FEB"/>
    <w:rsid w:val="00FB1096"/>
    <w:rsid w:val="00FB1146"/>
    <w:rsid w:val="00FB11B4"/>
    <w:rsid w:val="00FB1280"/>
    <w:rsid w:val="00FB130D"/>
    <w:rsid w:val="00FB1CEE"/>
    <w:rsid w:val="00FB2211"/>
    <w:rsid w:val="00FB2551"/>
    <w:rsid w:val="00FB2A37"/>
    <w:rsid w:val="00FB2A65"/>
    <w:rsid w:val="00FB303D"/>
    <w:rsid w:val="00FB33C2"/>
    <w:rsid w:val="00FB3E3B"/>
    <w:rsid w:val="00FB4695"/>
    <w:rsid w:val="00FB48FC"/>
    <w:rsid w:val="00FB4AF5"/>
    <w:rsid w:val="00FB4B6C"/>
    <w:rsid w:val="00FB4D9B"/>
    <w:rsid w:val="00FB58A2"/>
    <w:rsid w:val="00FB58DC"/>
    <w:rsid w:val="00FB612F"/>
    <w:rsid w:val="00FB65DD"/>
    <w:rsid w:val="00FB6981"/>
    <w:rsid w:val="00FB6B66"/>
    <w:rsid w:val="00FB71C6"/>
    <w:rsid w:val="00FB786F"/>
    <w:rsid w:val="00FC0045"/>
    <w:rsid w:val="00FC0B9F"/>
    <w:rsid w:val="00FC13AF"/>
    <w:rsid w:val="00FC163F"/>
    <w:rsid w:val="00FC1871"/>
    <w:rsid w:val="00FC2011"/>
    <w:rsid w:val="00FC24D1"/>
    <w:rsid w:val="00FC265B"/>
    <w:rsid w:val="00FC2806"/>
    <w:rsid w:val="00FC2A49"/>
    <w:rsid w:val="00FC2D72"/>
    <w:rsid w:val="00FC3035"/>
    <w:rsid w:val="00FC3815"/>
    <w:rsid w:val="00FC38E2"/>
    <w:rsid w:val="00FC3B84"/>
    <w:rsid w:val="00FC3E17"/>
    <w:rsid w:val="00FC428C"/>
    <w:rsid w:val="00FC4BDC"/>
    <w:rsid w:val="00FC4CCC"/>
    <w:rsid w:val="00FC5160"/>
    <w:rsid w:val="00FC57D2"/>
    <w:rsid w:val="00FC58DA"/>
    <w:rsid w:val="00FC5E23"/>
    <w:rsid w:val="00FC6A21"/>
    <w:rsid w:val="00FC6C9D"/>
    <w:rsid w:val="00FC6CFC"/>
    <w:rsid w:val="00FC6E53"/>
    <w:rsid w:val="00FC7525"/>
    <w:rsid w:val="00FC76A8"/>
    <w:rsid w:val="00FC77B9"/>
    <w:rsid w:val="00FC78CE"/>
    <w:rsid w:val="00FD0178"/>
    <w:rsid w:val="00FD0289"/>
    <w:rsid w:val="00FD02BF"/>
    <w:rsid w:val="00FD0DA6"/>
    <w:rsid w:val="00FD0E35"/>
    <w:rsid w:val="00FD1448"/>
    <w:rsid w:val="00FD14E7"/>
    <w:rsid w:val="00FD15A2"/>
    <w:rsid w:val="00FD1EA0"/>
    <w:rsid w:val="00FD1FA8"/>
    <w:rsid w:val="00FD1FC2"/>
    <w:rsid w:val="00FD2449"/>
    <w:rsid w:val="00FD270D"/>
    <w:rsid w:val="00FD2E4F"/>
    <w:rsid w:val="00FD2FBE"/>
    <w:rsid w:val="00FD30EA"/>
    <w:rsid w:val="00FD34F8"/>
    <w:rsid w:val="00FD442D"/>
    <w:rsid w:val="00FD467E"/>
    <w:rsid w:val="00FD4B62"/>
    <w:rsid w:val="00FD53B9"/>
    <w:rsid w:val="00FD5763"/>
    <w:rsid w:val="00FD5AC7"/>
    <w:rsid w:val="00FD5E0D"/>
    <w:rsid w:val="00FD62AA"/>
    <w:rsid w:val="00FD655F"/>
    <w:rsid w:val="00FD7A9C"/>
    <w:rsid w:val="00FE0675"/>
    <w:rsid w:val="00FE0715"/>
    <w:rsid w:val="00FE0A32"/>
    <w:rsid w:val="00FE0A82"/>
    <w:rsid w:val="00FE1290"/>
    <w:rsid w:val="00FE2034"/>
    <w:rsid w:val="00FE26A0"/>
    <w:rsid w:val="00FE2CE0"/>
    <w:rsid w:val="00FE33CB"/>
    <w:rsid w:val="00FE3616"/>
    <w:rsid w:val="00FE3BC7"/>
    <w:rsid w:val="00FE3FF2"/>
    <w:rsid w:val="00FE4B89"/>
    <w:rsid w:val="00FE4E65"/>
    <w:rsid w:val="00FE4EDC"/>
    <w:rsid w:val="00FE4FC3"/>
    <w:rsid w:val="00FE549E"/>
    <w:rsid w:val="00FE5C87"/>
    <w:rsid w:val="00FE5E8F"/>
    <w:rsid w:val="00FE66A3"/>
    <w:rsid w:val="00FE6CFE"/>
    <w:rsid w:val="00FE7A11"/>
    <w:rsid w:val="00FE7FA3"/>
    <w:rsid w:val="00FF0014"/>
    <w:rsid w:val="00FF0598"/>
    <w:rsid w:val="00FF0A2F"/>
    <w:rsid w:val="00FF10C5"/>
    <w:rsid w:val="00FF16A7"/>
    <w:rsid w:val="00FF184F"/>
    <w:rsid w:val="00FF1C13"/>
    <w:rsid w:val="00FF1E84"/>
    <w:rsid w:val="00FF26C2"/>
    <w:rsid w:val="00FF306A"/>
    <w:rsid w:val="00FF3647"/>
    <w:rsid w:val="00FF381B"/>
    <w:rsid w:val="00FF38A6"/>
    <w:rsid w:val="00FF45B8"/>
    <w:rsid w:val="00FF4B86"/>
    <w:rsid w:val="00FF5169"/>
    <w:rsid w:val="00FF522D"/>
    <w:rsid w:val="00FF5B4E"/>
    <w:rsid w:val="00FF5CAD"/>
    <w:rsid w:val="00FF5E0D"/>
    <w:rsid w:val="00FF6058"/>
    <w:rsid w:val="00FF616F"/>
    <w:rsid w:val="00FF69F3"/>
    <w:rsid w:val="00FF6D5A"/>
    <w:rsid w:val="00FF7DE9"/>
    <w:rsid w:val="0244B65B"/>
    <w:rsid w:val="0292C4BB"/>
    <w:rsid w:val="02939C50"/>
    <w:rsid w:val="029F0FB1"/>
    <w:rsid w:val="02C6B6B3"/>
    <w:rsid w:val="02EDFED8"/>
    <w:rsid w:val="033CA7AE"/>
    <w:rsid w:val="03BAD09B"/>
    <w:rsid w:val="03C78BC1"/>
    <w:rsid w:val="04088C10"/>
    <w:rsid w:val="04149711"/>
    <w:rsid w:val="04628714"/>
    <w:rsid w:val="046838A6"/>
    <w:rsid w:val="04785736"/>
    <w:rsid w:val="04EE49AD"/>
    <w:rsid w:val="04FEDB5C"/>
    <w:rsid w:val="061003EE"/>
    <w:rsid w:val="0624E448"/>
    <w:rsid w:val="063807DA"/>
    <w:rsid w:val="0667EC90"/>
    <w:rsid w:val="07CBCA65"/>
    <w:rsid w:val="092AF841"/>
    <w:rsid w:val="0948BEF9"/>
    <w:rsid w:val="09A774F0"/>
    <w:rsid w:val="09C4028B"/>
    <w:rsid w:val="0AA9265D"/>
    <w:rsid w:val="0AEB026E"/>
    <w:rsid w:val="0B545FC2"/>
    <w:rsid w:val="0D9645F9"/>
    <w:rsid w:val="0DFF919D"/>
    <w:rsid w:val="0E9D6F91"/>
    <w:rsid w:val="0EC5883F"/>
    <w:rsid w:val="0ED6F672"/>
    <w:rsid w:val="0EFC29C4"/>
    <w:rsid w:val="0F0A1106"/>
    <w:rsid w:val="0F7B1009"/>
    <w:rsid w:val="0FD51C9E"/>
    <w:rsid w:val="1011AEDF"/>
    <w:rsid w:val="104E4CE5"/>
    <w:rsid w:val="10B457B0"/>
    <w:rsid w:val="11128E92"/>
    <w:rsid w:val="11B21A43"/>
    <w:rsid w:val="121287FF"/>
    <w:rsid w:val="121BA4B2"/>
    <w:rsid w:val="12302D89"/>
    <w:rsid w:val="12460B79"/>
    <w:rsid w:val="135DADC0"/>
    <w:rsid w:val="136DFD98"/>
    <w:rsid w:val="1416D1C1"/>
    <w:rsid w:val="152887DB"/>
    <w:rsid w:val="15291511"/>
    <w:rsid w:val="16589636"/>
    <w:rsid w:val="17A32BBE"/>
    <w:rsid w:val="17F42CE5"/>
    <w:rsid w:val="17FDF274"/>
    <w:rsid w:val="1802304C"/>
    <w:rsid w:val="18267B84"/>
    <w:rsid w:val="18868E07"/>
    <w:rsid w:val="188EBD04"/>
    <w:rsid w:val="193D198B"/>
    <w:rsid w:val="19D882E1"/>
    <w:rsid w:val="1AB7F405"/>
    <w:rsid w:val="1AEE2D8D"/>
    <w:rsid w:val="1AF1B0AD"/>
    <w:rsid w:val="1B260858"/>
    <w:rsid w:val="1B37268C"/>
    <w:rsid w:val="1B545EDE"/>
    <w:rsid w:val="1B803266"/>
    <w:rsid w:val="1BA811A3"/>
    <w:rsid w:val="1CE56D0D"/>
    <w:rsid w:val="1D4EAFFA"/>
    <w:rsid w:val="1DA4632A"/>
    <w:rsid w:val="1E55050F"/>
    <w:rsid w:val="1FCADCAE"/>
    <w:rsid w:val="203E1698"/>
    <w:rsid w:val="20790BB6"/>
    <w:rsid w:val="20AD8323"/>
    <w:rsid w:val="20C545EF"/>
    <w:rsid w:val="20DE4036"/>
    <w:rsid w:val="20F47563"/>
    <w:rsid w:val="210002D4"/>
    <w:rsid w:val="2193CAA0"/>
    <w:rsid w:val="21B2B7C2"/>
    <w:rsid w:val="2251C654"/>
    <w:rsid w:val="22604DC7"/>
    <w:rsid w:val="2356C120"/>
    <w:rsid w:val="23977476"/>
    <w:rsid w:val="23C52FA3"/>
    <w:rsid w:val="23D698AF"/>
    <w:rsid w:val="247432B8"/>
    <w:rsid w:val="24B74436"/>
    <w:rsid w:val="25301B43"/>
    <w:rsid w:val="257156C4"/>
    <w:rsid w:val="257236B5"/>
    <w:rsid w:val="2589C7D6"/>
    <w:rsid w:val="25BF692E"/>
    <w:rsid w:val="260DF70D"/>
    <w:rsid w:val="26230790"/>
    <w:rsid w:val="268E38A9"/>
    <w:rsid w:val="26A6B5E8"/>
    <w:rsid w:val="284651EF"/>
    <w:rsid w:val="28FFFD32"/>
    <w:rsid w:val="29B972D9"/>
    <w:rsid w:val="29F0500C"/>
    <w:rsid w:val="2A2B18A1"/>
    <w:rsid w:val="2B2E7E2F"/>
    <w:rsid w:val="2BB0D747"/>
    <w:rsid w:val="2BBFADF3"/>
    <w:rsid w:val="2BE09848"/>
    <w:rsid w:val="2C158255"/>
    <w:rsid w:val="2CE3E088"/>
    <w:rsid w:val="2D2B60E7"/>
    <w:rsid w:val="2E257048"/>
    <w:rsid w:val="2EAE1009"/>
    <w:rsid w:val="2EDD9D8A"/>
    <w:rsid w:val="2F33ED24"/>
    <w:rsid w:val="2F4CA771"/>
    <w:rsid w:val="3011F424"/>
    <w:rsid w:val="3053F434"/>
    <w:rsid w:val="30A0FB29"/>
    <w:rsid w:val="30BFFAA1"/>
    <w:rsid w:val="31A3C91D"/>
    <w:rsid w:val="325C5CAC"/>
    <w:rsid w:val="325E36B2"/>
    <w:rsid w:val="332286DC"/>
    <w:rsid w:val="337FDEE2"/>
    <w:rsid w:val="340BCF50"/>
    <w:rsid w:val="341649CF"/>
    <w:rsid w:val="3457D68A"/>
    <w:rsid w:val="346E47AB"/>
    <w:rsid w:val="34AFCCE6"/>
    <w:rsid w:val="34F74D6C"/>
    <w:rsid w:val="3507B3C7"/>
    <w:rsid w:val="352A8817"/>
    <w:rsid w:val="35596256"/>
    <w:rsid w:val="35C74774"/>
    <w:rsid w:val="35EDF035"/>
    <w:rsid w:val="363EC634"/>
    <w:rsid w:val="364AADC0"/>
    <w:rsid w:val="3665B066"/>
    <w:rsid w:val="3746DF8C"/>
    <w:rsid w:val="37E6906B"/>
    <w:rsid w:val="384B97B8"/>
    <w:rsid w:val="389E6E86"/>
    <w:rsid w:val="39120C50"/>
    <w:rsid w:val="39260943"/>
    <w:rsid w:val="396C7E9F"/>
    <w:rsid w:val="39C61681"/>
    <w:rsid w:val="39F966E1"/>
    <w:rsid w:val="3A3E2572"/>
    <w:rsid w:val="3AE7DFFB"/>
    <w:rsid w:val="3B3FA674"/>
    <w:rsid w:val="3B6C121D"/>
    <w:rsid w:val="3C3332DC"/>
    <w:rsid w:val="3C8585E9"/>
    <w:rsid w:val="3CD156A8"/>
    <w:rsid w:val="3D32CAA5"/>
    <w:rsid w:val="3DABF821"/>
    <w:rsid w:val="3DC9920B"/>
    <w:rsid w:val="3DF9D5AC"/>
    <w:rsid w:val="3E20AD35"/>
    <w:rsid w:val="3E4C807E"/>
    <w:rsid w:val="3E534190"/>
    <w:rsid w:val="3E7B49D3"/>
    <w:rsid w:val="3EFA32ED"/>
    <w:rsid w:val="3EFB2FF9"/>
    <w:rsid w:val="3F4C1BBB"/>
    <w:rsid w:val="3F8C9FA7"/>
    <w:rsid w:val="3FF2E53E"/>
    <w:rsid w:val="407E02AD"/>
    <w:rsid w:val="409B42E8"/>
    <w:rsid w:val="40C1BABC"/>
    <w:rsid w:val="41A10CFF"/>
    <w:rsid w:val="41C9C516"/>
    <w:rsid w:val="42787678"/>
    <w:rsid w:val="4281235A"/>
    <w:rsid w:val="429A1A90"/>
    <w:rsid w:val="42F13A24"/>
    <w:rsid w:val="4333422A"/>
    <w:rsid w:val="435FF332"/>
    <w:rsid w:val="4438919A"/>
    <w:rsid w:val="448867D1"/>
    <w:rsid w:val="4488DE1E"/>
    <w:rsid w:val="44C99BA9"/>
    <w:rsid w:val="44F4BC7D"/>
    <w:rsid w:val="452A8969"/>
    <w:rsid w:val="45776CE7"/>
    <w:rsid w:val="45B2B21F"/>
    <w:rsid w:val="46246277"/>
    <w:rsid w:val="466E68DD"/>
    <w:rsid w:val="47597905"/>
    <w:rsid w:val="47BA9602"/>
    <w:rsid w:val="483D9D37"/>
    <w:rsid w:val="48581FB4"/>
    <w:rsid w:val="4868E7BC"/>
    <w:rsid w:val="4883582E"/>
    <w:rsid w:val="48D136D7"/>
    <w:rsid w:val="48E14930"/>
    <w:rsid w:val="48F7E12F"/>
    <w:rsid w:val="49696994"/>
    <w:rsid w:val="49A2BBF7"/>
    <w:rsid w:val="4A36FAF5"/>
    <w:rsid w:val="4A6B74A0"/>
    <w:rsid w:val="4A9AEB37"/>
    <w:rsid w:val="4A9FD005"/>
    <w:rsid w:val="4B0CD23F"/>
    <w:rsid w:val="4B80941E"/>
    <w:rsid w:val="4C50D0D7"/>
    <w:rsid w:val="4C9BF85A"/>
    <w:rsid w:val="4CBB460C"/>
    <w:rsid w:val="4CE9DFD3"/>
    <w:rsid w:val="4D2E9BCF"/>
    <w:rsid w:val="4D5F9601"/>
    <w:rsid w:val="4D7E0ED5"/>
    <w:rsid w:val="4E36E58F"/>
    <w:rsid w:val="4E6A2276"/>
    <w:rsid w:val="4E9E7606"/>
    <w:rsid w:val="4EE23E05"/>
    <w:rsid w:val="4EE7118D"/>
    <w:rsid w:val="4F7A3356"/>
    <w:rsid w:val="4F8B7BF6"/>
    <w:rsid w:val="4FA2550F"/>
    <w:rsid w:val="4FEFC244"/>
    <w:rsid w:val="5002C487"/>
    <w:rsid w:val="50E0F234"/>
    <w:rsid w:val="50F744AB"/>
    <w:rsid w:val="510828F8"/>
    <w:rsid w:val="511F71E2"/>
    <w:rsid w:val="517EECBD"/>
    <w:rsid w:val="51A1C338"/>
    <w:rsid w:val="521D27C4"/>
    <w:rsid w:val="522D2618"/>
    <w:rsid w:val="5278ED90"/>
    <w:rsid w:val="52C3C620"/>
    <w:rsid w:val="52EB9217"/>
    <w:rsid w:val="5305B434"/>
    <w:rsid w:val="54DD5872"/>
    <w:rsid w:val="55A4415B"/>
    <w:rsid w:val="55C30283"/>
    <w:rsid w:val="55FFE6E6"/>
    <w:rsid w:val="560DED81"/>
    <w:rsid w:val="56B2D15B"/>
    <w:rsid w:val="56BC51DF"/>
    <w:rsid w:val="56C203F9"/>
    <w:rsid w:val="57811D22"/>
    <w:rsid w:val="57981A70"/>
    <w:rsid w:val="581104BC"/>
    <w:rsid w:val="5840CAAB"/>
    <w:rsid w:val="58485575"/>
    <w:rsid w:val="58A1DBB0"/>
    <w:rsid w:val="58A53438"/>
    <w:rsid w:val="5921567D"/>
    <w:rsid w:val="595D05A2"/>
    <w:rsid w:val="59E06BAB"/>
    <w:rsid w:val="5A02DD81"/>
    <w:rsid w:val="5A3F339F"/>
    <w:rsid w:val="5ABFC4EB"/>
    <w:rsid w:val="5B94E8D6"/>
    <w:rsid w:val="5BB0C6EA"/>
    <w:rsid w:val="5BC0C10D"/>
    <w:rsid w:val="5C34F479"/>
    <w:rsid w:val="5C4BE114"/>
    <w:rsid w:val="5CA205E9"/>
    <w:rsid w:val="5CAE4940"/>
    <w:rsid w:val="5CC81565"/>
    <w:rsid w:val="5CE93807"/>
    <w:rsid w:val="5D957AEF"/>
    <w:rsid w:val="5DE51D8B"/>
    <w:rsid w:val="5DF95054"/>
    <w:rsid w:val="5E7A56D8"/>
    <w:rsid w:val="5F540C82"/>
    <w:rsid w:val="5F61B643"/>
    <w:rsid w:val="5FB0D2A5"/>
    <w:rsid w:val="5FD8D42A"/>
    <w:rsid w:val="5FF9A922"/>
    <w:rsid w:val="602B87B8"/>
    <w:rsid w:val="6133B292"/>
    <w:rsid w:val="615F335B"/>
    <w:rsid w:val="619B868D"/>
    <w:rsid w:val="62F83DA2"/>
    <w:rsid w:val="631AC423"/>
    <w:rsid w:val="63902A4F"/>
    <w:rsid w:val="639EF9D8"/>
    <w:rsid w:val="63A5650F"/>
    <w:rsid w:val="6433D0B0"/>
    <w:rsid w:val="643DD9BC"/>
    <w:rsid w:val="646C929F"/>
    <w:rsid w:val="64775657"/>
    <w:rsid w:val="64B27678"/>
    <w:rsid w:val="6515B5BB"/>
    <w:rsid w:val="6546E7EB"/>
    <w:rsid w:val="65A642AF"/>
    <w:rsid w:val="65BC4AC8"/>
    <w:rsid w:val="6678D251"/>
    <w:rsid w:val="6680E4EC"/>
    <w:rsid w:val="66CFADA7"/>
    <w:rsid w:val="66DCAF96"/>
    <w:rsid w:val="67415F14"/>
    <w:rsid w:val="67D419E2"/>
    <w:rsid w:val="683590D1"/>
    <w:rsid w:val="683A7161"/>
    <w:rsid w:val="68F92609"/>
    <w:rsid w:val="690F44C5"/>
    <w:rsid w:val="693986A9"/>
    <w:rsid w:val="69A46825"/>
    <w:rsid w:val="69DF8E52"/>
    <w:rsid w:val="6A27D80B"/>
    <w:rsid w:val="6A3E43B5"/>
    <w:rsid w:val="6A8B8529"/>
    <w:rsid w:val="6A8DE6CE"/>
    <w:rsid w:val="6AAF6177"/>
    <w:rsid w:val="6ACF35CD"/>
    <w:rsid w:val="6B15AF0C"/>
    <w:rsid w:val="6B23A0CF"/>
    <w:rsid w:val="6BAD8755"/>
    <w:rsid w:val="6BDF7C47"/>
    <w:rsid w:val="6C2DBC1B"/>
    <w:rsid w:val="6C3086E0"/>
    <w:rsid w:val="6D1F0886"/>
    <w:rsid w:val="6E0EE4A4"/>
    <w:rsid w:val="6E291501"/>
    <w:rsid w:val="6E9E5790"/>
    <w:rsid w:val="6EEEA355"/>
    <w:rsid w:val="6F6A2E3D"/>
    <w:rsid w:val="6FDF3B0E"/>
    <w:rsid w:val="704492E4"/>
    <w:rsid w:val="705881DB"/>
    <w:rsid w:val="70922E91"/>
    <w:rsid w:val="70BC34A6"/>
    <w:rsid w:val="715E3577"/>
    <w:rsid w:val="7233B31F"/>
    <w:rsid w:val="728522F1"/>
    <w:rsid w:val="73416030"/>
    <w:rsid w:val="73C60CE9"/>
    <w:rsid w:val="73F4BA29"/>
    <w:rsid w:val="73F818B8"/>
    <w:rsid w:val="742B61DA"/>
    <w:rsid w:val="743039D9"/>
    <w:rsid w:val="749B5B48"/>
    <w:rsid w:val="74EE6F00"/>
    <w:rsid w:val="75496386"/>
    <w:rsid w:val="75ECD939"/>
    <w:rsid w:val="75F1CDDD"/>
    <w:rsid w:val="769D48C8"/>
    <w:rsid w:val="76CE9392"/>
    <w:rsid w:val="76F1AF32"/>
    <w:rsid w:val="7776349E"/>
    <w:rsid w:val="77B61534"/>
    <w:rsid w:val="77E46886"/>
    <w:rsid w:val="77E8473B"/>
    <w:rsid w:val="78F18473"/>
    <w:rsid w:val="79080E7E"/>
    <w:rsid w:val="793123CF"/>
    <w:rsid w:val="793A66F6"/>
    <w:rsid w:val="796E7737"/>
    <w:rsid w:val="79918EC9"/>
    <w:rsid w:val="7A3D0321"/>
    <w:rsid w:val="7B8EBB59"/>
    <w:rsid w:val="7BF96D21"/>
    <w:rsid w:val="7BFD9AA4"/>
    <w:rsid w:val="7C14E767"/>
    <w:rsid w:val="7C4439D8"/>
    <w:rsid w:val="7C544BDE"/>
    <w:rsid w:val="7C6F80A0"/>
    <w:rsid w:val="7C8840C3"/>
    <w:rsid w:val="7DABDB9F"/>
    <w:rsid w:val="7E6B611E"/>
    <w:rsid w:val="7EBFA072"/>
    <w:rsid w:val="7F1C93B6"/>
    <w:rsid w:val="7F1CCB38"/>
    <w:rsid w:val="7FD5F0A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526B11F9-5647-4AD7-8B03-E54956847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F1E"/>
    <w:pPr>
      <w:widowControl w:val="0"/>
      <w:spacing w:before="120" w:after="120" w:line="276" w:lineRule="auto"/>
    </w:pPr>
    <w:rPr>
      <w:rFonts w:ascii="Arial" w:eastAsia="Times New Roman" w:hAnsi="Arial" w:cs="Times New Roman"/>
      <w:sz w:val="21"/>
      <w:lang w:val="en-AU"/>
    </w:rPr>
  </w:style>
  <w:style w:type="paragraph" w:styleId="Heading1">
    <w:name w:val="heading 1"/>
    <w:next w:val="Normal"/>
    <w:link w:val="Heading1Char"/>
    <w:uiPriority w:val="2"/>
    <w:qFormat/>
    <w:rsid w:val="00FB09BE"/>
    <w:pPr>
      <w:keepNext/>
      <w:keepLines/>
      <w:numPr>
        <w:numId w:val="2"/>
      </w:numPr>
      <w:spacing w:before="480" w:after="360"/>
      <w:outlineLvl w:val="0"/>
    </w:pPr>
    <w:rPr>
      <w:rFonts w:ascii="Trebuchet MS" w:eastAsia="MS Gothic" w:hAnsi="Trebuchet MS" w:cstheme="majorBidi"/>
      <w:b/>
      <w:color w:val="1D4F91"/>
      <w:sz w:val="40"/>
      <w:szCs w:val="36"/>
      <w:lang w:val="en-US" w:eastAsia="en-AU"/>
    </w:rPr>
  </w:style>
  <w:style w:type="paragraph" w:styleId="Heading2">
    <w:name w:val="heading 2"/>
    <w:basedOn w:val="Normal"/>
    <w:next w:val="Normal"/>
    <w:link w:val="Heading2Char"/>
    <w:uiPriority w:val="9"/>
    <w:unhideWhenUsed/>
    <w:qFormat/>
    <w:rsid w:val="00107BA6"/>
    <w:pPr>
      <w:keepNext/>
      <w:keepLines/>
      <w:numPr>
        <w:ilvl w:val="1"/>
        <w:numId w:val="2"/>
      </w:numPr>
      <w:spacing w:before="360" w:line="281" w:lineRule="auto"/>
      <w:outlineLvl w:val="1"/>
    </w:pPr>
    <w:rPr>
      <w:rFonts w:ascii="Trebuchet MS" w:eastAsia="MS Gothic" w:hAnsi="Trebuchet MS"/>
      <w:bCs/>
      <w:color w:val="1D4F91"/>
      <w:sz w:val="24"/>
      <w:szCs w:val="26"/>
      <w:lang w:val="en-US"/>
    </w:rPr>
  </w:style>
  <w:style w:type="paragraph" w:styleId="Heading3">
    <w:name w:val="heading 3"/>
    <w:basedOn w:val="Heading2"/>
    <w:next w:val="Normal"/>
    <w:link w:val="Heading3Char"/>
    <w:uiPriority w:val="9"/>
    <w:unhideWhenUsed/>
    <w:qFormat/>
    <w:rsid w:val="00250AF3"/>
    <w:pPr>
      <w:numPr>
        <w:ilvl w:val="2"/>
      </w:numPr>
      <w:spacing w:before="240" w:line="259" w:lineRule="auto"/>
      <w:outlineLvl w:val="2"/>
    </w:pPr>
    <w:rPr>
      <w:b/>
      <w:sz w:val="22"/>
    </w:rPr>
  </w:style>
  <w:style w:type="paragraph" w:styleId="Heading4">
    <w:name w:val="heading 4"/>
    <w:basedOn w:val="Heading3"/>
    <w:next w:val="Normal"/>
    <w:link w:val="Heading4Char"/>
    <w:uiPriority w:val="9"/>
    <w:unhideWhenUsed/>
    <w:qFormat/>
    <w:rsid w:val="007473FD"/>
    <w:pPr>
      <w:numPr>
        <w:ilvl w:val="3"/>
      </w:numPr>
      <w:ind w:left="862" w:hanging="862"/>
      <w:outlineLvl w:val="3"/>
    </w:pPr>
    <w:rPr>
      <w:iCs/>
      <w:sz w:val="20"/>
    </w:rPr>
  </w:style>
  <w:style w:type="paragraph" w:styleId="Heading5">
    <w:name w:val="heading 5"/>
    <w:basedOn w:val="Normal"/>
    <w:next w:val="Normal"/>
    <w:link w:val="Heading5Char"/>
    <w:rsid w:val="002E28C3"/>
    <w:pPr>
      <w:keepNext/>
      <w:numPr>
        <w:ilvl w:val="4"/>
        <w:numId w:val="2"/>
      </w:numPr>
      <w:spacing w:after="60"/>
      <w:outlineLvl w:val="4"/>
    </w:pPr>
    <w:rPr>
      <w:b/>
      <w:bCs/>
      <w:iCs/>
      <w:szCs w:val="26"/>
    </w:rPr>
  </w:style>
  <w:style w:type="paragraph" w:styleId="Heading6">
    <w:name w:val="heading 6"/>
    <w:basedOn w:val="Normal"/>
    <w:next w:val="Normal"/>
    <w:link w:val="Heading6Char"/>
    <w:uiPriority w:val="9"/>
    <w:unhideWhenUsed/>
    <w:qFormat/>
    <w:rsid w:val="00810567"/>
    <w:pPr>
      <w:numPr>
        <w:ilvl w:val="5"/>
        <w:numId w:val="2"/>
      </w:numPr>
      <w:spacing w:line="271" w:lineRule="auto"/>
      <w:outlineLvl w:val="5"/>
    </w:pPr>
    <w:rPr>
      <w:rFonts w:eastAsiaTheme="majorEastAsia" w:cstheme="majorBidi"/>
      <w:b/>
      <w:bCs/>
      <w:i/>
      <w:iCs/>
      <w:color w:val="7F7F7F" w:themeColor="text1" w:themeTint="80"/>
      <w:sz w:val="22"/>
      <w:lang w:eastAsia="en-AU"/>
    </w:rPr>
  </w:style>
  <w:style w:type="paragraph" w:styleId="Heading7">
    <w:name w:val="heading 7"/>
    <w:basedOn w:val="Normal"/>
    <w:next w:val="Normal"/>
    <w:link w:val="Heading7Char"/>
    <w:uiPriority w:val="9"/>
    <w:unhideWhenUsed/>
    <w:qFormat/>
    <w:rsid w:val="00810567"/>
    <w:pPr>
      <w:numPr>
        <w:ilvl w:val="6"/>
        <w:numId w:val="2"/>
      </w:numPr>
      <w:spacing w:line="240" w:lineRule="auto"/>
      <w:outlineLvl w:val="6"/>
    </w:pPr>
    <w:rPr>
      <w:rFonts w:eastAsiaTheme="majorEastAsia" w:cstheme="majorBidi"/>
      <w:i/>
      <w:iCs/>
      <w:sz w:val="22"/>
      <w:lang w:eastAsia="en-AU"/>
    </w:rPr>
  </w:style>
  <w:style w:type="paragraph" w:styleId="Heading8">
    <w:name w:val="heading 8"/>
    <w:basedOn w:val="Normal"/>
    <w:next w:val="Normal"/>
    <w:link w:val="Heading8Char"/>
    <w:uiPriority w:val="9"/>
    <w:unhideWhenUsed/>
    <w:qFormat/>
    <w:rsid w:val="00810567"/>
    <w:pPr>
      <w:numPr>
        <w:ilvl w:val="7"/>
        <w:numId w:val="2"/>
      </w:numPr>
      <w:spacing w:line="240" w:lineRule="auto"/>
      <w:outlineLvl w:val="7"/>
    </w:pPr>
    <w:rPr>
      <w:rFonts w:eastAsiaTheme="majorEastAsia" w:cstheme="majorBidi"/>
      <w:sz w:val="22"/>
      <w:szCs w:val="20"/>
      <w:lang w:eastAsia="en-AU"/>
    </w:rPr>
  </w:style>
  <w:style w:type="paragraph" w:styleId="Heading9">
    <w:name w:val="heading 9"/>
    <w:basedOn w:val="Normal"/>
    <w:next w:val="Normal"/>
    <w:link w:val="Heading9Char"/>
    <w:uiPriority w:val="9"/>
    <w:unhideWhenUsed/>
    <w:qFormat/>
    <w:rsid w:val="00810567"/>
    <w:pPr>
      <w:numPr>
        <w:ilvl w:val="8"/>
        <w:numId w:val="2"/>
      </w:numPr>
      <w:spacing w:line="240" w:lineRule="auto"/>
      <w:outlineLvl w:val="8"/>
    </w:pPr>
    <w:rPr>
      <w:rFonts w:eastAsiaTheme="majorEastAsia" w:cstheme="majorBidi"/>
      <w:i/>
      <w:iCs/>
      <w:spacing w:val="5"/>
      <w:sz w:val="22"/>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FB09BE"/>
    <w:rPr>
      <w:rFonts w:ascii="Trebuchet MS" w:eastAsia="MS Gothic" w:hAnsi="Trebuchet MS" w:cstheme="majorBidi"/>
      <w:b/>
      <w:color w:val="1D4F91"/>
      <w:sz w:val="40"/>
      <w:szCs w:val="36"/>
      <w:lang w:val="en-US" w:eastAsia="en-AU"/>
    </w:rPr>
  </w:style>
  <w:style w:type="character" w:customStyle="1" w:styleId="Heading2Char">
    <w:name w:val="Heading 2 Char"/>
    <w:basedOn w:val="DefaultParagraphFont"/>
    <w:link w:val="Heading2"/>
    <w:uiPriority w:val="9"/>
    <w:rsid w:val="00107BA6"/>
    <w:rPr>
      <w:rFonts w:ascii="Trebuchet MS" w:eastAsia="MS Gothic" w:hAnsi="Trebuchet MS" w:cs="Times New Roman"/>
      <w:bCs/>
      <w:color w:val="1D4F91"/>
      <w:szCs w:val="26"/>
      <w:lang w:val="en-US"/>
    </w:rPr>
  </w:style>
  <w:style w:type="character" w:customStyle="1" w:styleId="Heading3Char">
    <w:name w:val="Heading 3 Char"/>
    <w:basedOn w:val="DefaultParagraphFont"/>
    <w:link w:val="Heading3"/>
    <w:uiPriority w:val="9"/>
    <w:rsid w:val="00250AF3"/>
    <w:rPr>
      <w:rFonts w:ascii="Trebuchet MS" w:eastAsia="MS Gothic" w:hAnsi="Trebuchet MS" w:cs="Times New Roman"/>
      <w:b/>
      <w:bCs/>
      <w:color w:val="1D4F91"/>
      <w:sz w:val="22"/>
      <w:szCs w:val="26"/>
      <w:lang w:val="en-US"/>
    </w:rPr>
  </w:style>
  <w:style w:type="character" w:customStyle="1" w:styleId="Heading4Char">
    <w:name w:val="Heading 4 Char"/>
    <w:basedOn w:val="DefaultParagraphFont"/>
    <w:link w:val="Heading4"/>
    <w:uiPriority w:val="9"/>
    <w:rsid w:val="007473FD"/>
    <w:rPr>
      <w:rFonts w:ascii="Trebuchet MS" w:eastAsia="MS Gothic" w:hAnsi="Trebuchet MS" w:cs="Times New Roman"/>
      <w:b/>
      <w:bCs/>
      <w:iCs/>
      <w:color w:val="1D4F91"/>
      <w:sz w:val="20"/>
      <w:szCs w:val="26"/>
      <w:lang w:val="en-US"/>
    </w:rPr>
  </w:style>
  <w:style w:type="character" w:customStyle="1" w:styleId="Heading5Char">
    <w:name w:val="Heading 5 Char"/>
    <w:basedOn w:val="DefaultParagraphFont"/>
    <w:link w:val="Heading5"/>
    <w:rsid w:val="002E28C3"/>
    <w:rPr>
      <w:rFonts w:ascii="Arial" w:eastAsia="Times New Roman" w:hAnsi="Arial" w:cs="Times New Roman"/>
      <w:b/>
      <w:bCs/>
      <w:iCs/>
      <w:sz w:val="21"/>
      <w:szCs w:val="26"/>
      <w:lang w:val="en-AU"/>
    </w:rPr>
  </w:style>
  <w:style w:type="paragraph" w:customStyle="1" w:styleId="IntroPara">
    <w:name w:val="Intro Para"/>
    <w:basedOn w:val="Normal"/>
    <w:qFormat/>
    <w:rsid w:val="002E28C3"/>
    <w:pPr>
      <w:spacing w:line="320" w:lineRule="auto"/>
    </w:pPr>
    <w:rPr>
      <w:rFonts w:cs="Times New Roman (Body CS)"/>
      <w:sz w:val="26"/>
    </w:rPr>
  </w:style>
  <w:style w:type="paragraph" w:styleId="ListBullet">
    <w:name w:val="List Bullet"/>
    <w:basedOn w:val="Normal"/>
    <w:uiPriority w:val="99"/>
    <w:unhideWhenUsed/>
    <w:qFormat/>
    <w:rsid w:val="006E4F1E"/>
    <w:pPr>
      <w:numPr>
        <w:numId w:val="3"/>
      </w:numPr>
    </w:pPr>
    <w:rPr>
      <w:szCs w:val="21"/>
    </w:rPr>
  </w:style>
  <w:style w:type="paragraph" w:styleId="ListNumber">
    <w:name w:val="List Number"/>
    <w:basedOn w:val="Normal"/>
    <w:uiPriority w:val="99"/>
    <w:unhideWhenUsed/>
    <w:qFormat/>
    <w:rsid w:val="0081643D"/>
    <w:pPr>
      <w:keepNext/>
      <w:ind w:left="473" w:hanging="360"/>
    </w:pPr>
  </w:style>
  <w:style w:type="paragraph" w:styleId="ListNumber2">
    <w:name w:val="List Number 2"/>
    <w:basedOn w:val="ListParagraph"/>
    <w:uiPriority w:val="99"/>
    <w:unhideWhenUsed/>
    <w:qFormat/>
    <w:rsid w:val="007473FD"/>
    <w:pPr>
      <w:numPr>
        <w:numId w:val="4"/>
      </w:numPr>
      <w:ind w:left="867" w:hanging="357"/>
      <w:contextualSpacing w:val="0"/>
    </w:pPr>
    <w:rPr>
      <w:rFonts w:cs="Arial"/>
    </w:rPr>
  </w:style>
  <w:style w:type="paragraph" w:styleId="ListParagraph">
    <w:name w:val="List Paragraph"/>
    <w:aliases w:val="#List Paragraph,Recommendation,List Paragraph1,List Paragraph11,L,SAP Subpara,List Paragraph - bullet,List - bullet,List Paragraph - bullets,Use Case List Paragraph,Bullets,Figure_name,Bullet- First level,Listenabsatz1,List Paragraph2,lp1"/>
    <w:basedOn w:val="Normal"/>
    <w:link w:val="ListParagraphChar"/>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next w:val="Normal"/>
    <w:link w:val="TitleChar"/>
    <w:rsid w:val="004D550D"/>
    <w:pPr>
      <w:spacing w:before="1320" w:after="120" w:line="259" w:lineRule="auto"/>
    </w:pPr>
    <w:rPr>
      <w:rFonts w:ascii="Trebuchet MS" w:eastAsia="MS Gothic" w:hAnsi="Trebuchet MS" w:cstheme="majorBidi"/>
      <w:b/>
      <w:color w:val="1D4F91"/>
      <w:sz w:val="40"/>
      <w:szCs w:val="36"/>
      <w:lang w:val="en-US" w:eastAsia="en-AU"/>
    </w:rPr>
  </w:style>
  <w:style w:type="character" w:customStyle="1" w:styleId="TitleChar">
    <w:name w:val="Title Char"/>
    <w:basedOn w:val="DefaultParagraphFont"/>
    <w:link w:val="Title"/>
    <w:rsid w:val="004D550D"/>
    <w:rPr>
      <w:rFonts w:ascii="Trebuchet MS" w:eastAsia="MS Gothic" w:hAnsi="Trebuchet MS" w:cstheme="majorBidi"/>
      <w:b/>
      <w:color w:val="1D4F91"/>
      <w:sz w:val="40"/>
      <w:szCs w:val="36"/>
      <w:lang w:val="en-US" w:eastAsia="en-AU"/>
    </w:rPr>
  </w:style>
  <w:style w:type="paragraph" w:styleId="IntenseQuote">
    <w:name w:val="Intense Quote"/>
    <w:basedOn w:val="Normal"/>
    <w:next w:val="Normal"/>
    <w:link w:val="IntenseQuoteChar"/>
    <w:autoRedefine/>
    <w:uiPriority w:val="30"/>
    <w:qFormat/>
    <w:rsid w:val="00581287"/>
    <w:rPr>
      <w:iCs/>
      <w:color w:val="1D4F91"/>
      <w:sz w:val="28"/>
    </w:rPr>
  </w:style>
  <w:style w:type="character" w:customStyle="1" w:styleId="IntenseQuoteChar">
    <w:name w:val="Intense Quote Char"/>
    <w:basedOn w:val="DefaultParagraphFont"/>
    <w:link w:val="IntenseQuote"/>
    <w:uiPriority w:val="30"/>
    <w:rsid w:val="00581287"/>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1"/>
      </w:numPr>
    </w:pPr>
  </w:style>
  <w:style w:type="paragraph" w:customStyle="1" w:styleId="Style1">
    <w:name w:val="Style1"/>
    <w:next w:val="Normal"/>
    <w:qFormat/>
    <w:rsid w:val="00AD1F03"/>
    <w:pPr>
      <w:pBdr>
        <w:top w:val="single" w:sz="6" w:space="20" w:color="FFFFFF" w:themeColor="background1"/>
        <w:left w:val="single" w:sz="6" w:space="10" w:color="FFFFFF" w:themeColor="background1"/>
        <w:bottom w:val="single" w:sz="6" w:space="10" w:color="FFFFFF" w:themeColor="background1"/>
        <w:right w:val="single" w:sz="6" w:space="10" w:color="FFFFFF" w:themeColor="background1"/>
      </w:pBdr>
      <w:shd w:val="clear" w:color="auto" w:fill="FFFFFF" w:themeFill="background1"/>
      <w:spacing w:before="120" w:after="120" w:line="276" w:lineRule="auto"/>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Tabletextnormal">
    <w:name w:val="Table text (normal)"/>
    <w:basedOn w:val="Normal"/>
    <w:link w:val="TabletextnormalChar"/>
    <w:qFormat/>
    <w:rsid w:val="00ED31E2"/>
    <w:rPr>
      <w:bCs/>
      <w:sz w:val="20"/>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rsid w:val="00DE65FD"/>
    <w:tblPr/>
  </w:style>
  <w:style w:type="character" w:styleId="UnresolvedMention">
    <w:name w:val="Unresolved Mention"/>
    <w:basedOn w:val="DefaultParagraphFont"/>
    <w:uiPriority w:val="99"/>
    <w:semiHidden/>
    <w:unhideWhenUsed/>
    <w:rsid w:val="00352F69"/>
    <w:rPr>
      <w:color w:val="605E5C"/>
      <w:shd w:val="clear" w:color="auto" w:fill="E1DFDD"/>
    </w:rPr>
  </w:style>
  <w:style w:type="character" w:customStyle="1" w:styleId="Heading6Char">
    <w:name w:val="Heading 6 Char"/>
    <w:basedOn w:val="DefaultParagraphFont"/>
    <w:link w:val="Heading6"/>
    <w:uiPriority w:val="9"/>
    <w:rsid w:val="00810567"/>
    <w:rPr>
      <w:rFonts w:ascii="Arial" w:eastAsiaTheme="majorEastAsia" w:hAnsi="Arial" w:cstheme="majorBidi"/>
      <w:b/>
      <w:bCs/>
      <w:i/>
      <w:iCs/>
      <w:color w:val="7F7F7F" w:themeColor="text1" w:themeTint="80"/>
      <w:sz w:val="22"/>
      <w:lang w:val="en-AU" w:eastAsia="en-AU"/>
    </w:rPr>
  </w:style>
  <w:style w:type="character" w:customStyle="1" w:styleId="Heading7Char">
    <w:name w:val="Heading 7 Char"/>
    <w:basedOn w:val="DefaultParagraphFont"/>
    <w:link w:val="Heading7"/>
    <w:uiPriority w:val="9"/>
    <w:rsid w:val="00810567"/>
    <w:rPr>
      <w:rFonts w:ascii="Arial" w:eastAsiaTheme="majorEastAsia" w:hAnsi="Arial" w:cstheme="majorBidi"/>
      <w:i/>
      <w:iCs/>
      <w:sz w:val="22"/>
      <w:lang w:val="en-AU" w:eastAsia="en-AU"/>
    </w:rPr>
  </w:style>
  <w:style w:type="character" w:customStyle="1" w:styleId="Heading8Char">
    <w:name w:val="Heading 8 Char"/>
    <w:basedOn w:val="DefaultParagraphFont"/>
    <w:link w:val="Heading8"/>
    <w:uiPriority w:val="9"/>
    <w:rsid w:val="00810567"/>
    <w:rPr>
      <w:rFonts w:ascii="Arial" w:eastAsiaTheme="majorEastAsia" w:hAnsi="Arial" w:cstheme="majorBidi"/>
      <w:sz w:val="22"/>
      <w:szCs w:val="20"/>
      <w:lang w:val="en-AU" w:eastAsia="en-AU"/>
    </w:rPr>
  </w:style>
  <w:style w:type="character" w:customStyle="1" w:styleId="Heading9Char">
    <w:name w:val="Heading 9 Char"/>
    <w:basedOn w:val="DefaultParagraphFont"/>
    <w:link w:val="Heading9"/>
    <w:uiPriority w:val="9"/>
    <w:rsid w:val="00810567"/>
    <w:rPr>
      <w:rFonts w:ascii="Arial" w:eastAsiaTheme="majorEastAsia" w:hAnsi="Arial" w:cstheme="majorBidi"/>
      <w:i/>
      <w:iCs/>
      <w:spacing w:val="5"/>
      <w:sz w:val="22"/>
      <w:szCs w:val="20"/>
      <w:lang w:val="en-AU" w:eastAsia="en-AU"/>
    </w:rPr>
  </w:style>
  <w:style w:type="paragraph" w:styleId="TOCHeading">
    <w:name w:val="TOC Heading"/>
    <w:next w:val="Normal"/>
    <w:uiPriority w:val="39"/>
    <w:unhideWhenUsed/>
    <w:qFormat/>
    <w:rsid w:val="00BC563E"/>
    <w:pPr>
      <w:spacing w:before="120" w:after="120"/>
    </w:pPr>
    <w:rPr>
      <w:rFonts w:ascii="Arial" w:eastAsiaTheme="majorEastAsia" w:hAnsi="Arial" w:cstheme="majorBidi"/>
      <w:bCs/>
      <w:noProof/>
      <w:sz w:val="32"/>
      <w:szCs w:val="28"/>
      <w:lang w:val="en-AU" w:eastAsia="en-AU" w:bidi="en-US"/>
    </w:rPr>
  </w:style>
  <w:style w:type="paragraph" w:styleId="TOC1">
    <w:name w:val="toc 1"/>
    <w:basedOn w:val="Normal"/>
    <w:next w:val="Normal"/>
    <w:autoRedefine/>
    <w:uiPriority w:val="39"/>
    <w:unhideWhenUsed/>
    <w:rsid w:val="00175615"/>
    <w:pPr>
      <w:tabs>
        <w:tab w:val="left" w:pos="400"/>
        <w:tab w:val="right" w:leader="dot" w:pos="9016"/>
      </w:tabs>
      <w:spacing w:line="240" w:lineRule="auto"/>
    </w:pPr>
    <w:rPr>
      <w:b/>
      <w:bCs/>
      <w:noProof/>
      <w:sz w:val="20"/>
      <w:szCs w:val="22"/>
      <w:lang w:eastAsia="en-AU"/>
    </w:rPr>
  </w:style>
  <w:style w:type="paragraph" w:styleId="TOC2">
    <w:name w:val="toc 2"/>
    <w:basedOn w:val="Normal"/>
    <w:next w:val="Normal"/>
    <w:autoRedefine/>
    <w:uiPriority w:val="39"/>
    <w:unhideWhenUsed/>
    <w:rsid w:val="00175615"/>
    <w:pPr>
      <w:tabs>
        <w:tab w:val="left" w:pos="960"/>
        <w:tab w:val="right" w:leader="dot" w:pos="9054"/>
      </w:tabs>
      <w:spacing w:before="60" w:after="60" w:line="240" w:lineRule="auto"/>
      <w:ind w:left="198"/>
    </w:pPr>
    <w:rPr>
      <w:sz w:val="18"/>
      <w:lang w:eastAsia="en-AU"/>
    </w:rPr>
  </w:style>
  <w:style w:type="paragraph" w:styleId="TOC3">
    <w:name w:val="toc 3"/>
    <w:basedOn w:val="Normal"/>
    <w:next w:val="Normal"/>
    <w:autoRedefine/>
    <w:uiPriority w:val="39"/>
    <w:unhideWhenUsed/>
    <w:rsid w:val="00175615"/>
    <w:pPr>
      <w:tabs>
        <w:tab w:val="left" w:pos="1320"/>
        <w:tab w:val="right" w:leader="dot" w:pos="9054"/>
      </w:tabs>
      <w:spacing w:before="0" w:after="0" w:line="240" w:lineRule="auto"/>
      <w:ind w:left="567"/>
    </w:pPr>
    <w:rPr>
      <w:sz w:val="18"/>
      <w:lang w:eastAsia="en-AU"/>
    </w:rPr>
  </w:style>
  <w:style w:type="paragraph" w:styleId="TOC4">
    <w:name w:val="toc 4"/>
    <w:basedOn w:val="Normal"/>
    <w:next w:val="Normal"/>
    <w:autoRedefine/>
    <w:uiPriority w:val="39"/>
    <w:unhideWhenUsed/>
    <w:rsid w:val="00810567"/>
    <w:pPr>
      <w:spacing w:after="100" w:line="240" w:lineRule="auto"/>
      <w:ind w:left="720"/>
    </w:pPr>
    <w:rPr>
      <w:sz w:val="22"/>
      <w:lang w:eastAsia="en-AU"/>
    </w:rPr>
  </w:style>
  <w:style w:type="paragraph" w:styleId="TOC5">
    <w:name w:val="toc 5"/>
    <w:basedOn w:val="Normal"/>
    <w:next w:val="Normal"/>
    <w:autoRedefine/>
    <w:uiPriority w:val="39"/>
    <w:unhideWhenUsed/>
    <w:rsid w:val="00810567"/>
    <w:pPr>
      <w:spacing w:after="100" w:line="240" w:lineRule="auto"/>
      <w:ind w:left="960"/>
    </w:pPr>
    <w:rPr>
      <w:sz w:val="22"/>
      <w:lang w:eastAsia="en-AU"/>
    </w:rPr>
  </w:style>
  <w:style w:type="character" w:customStyle="1" w:styleId="ListParagraphChar">
    <w:name w:val="List Paragraph Char"/>
    <w:aliases w:val="#List Paragraph Char,Recommendation Char,List Paragraph1 Char,List Paragraph11 Char,L Char,SAP Subpara Char,List Paragraph - bullet Char,List - bullet Char,List Paragraph - bullets Char,Use Case List Paragraph Char,Bullets Char"/>
    <w:basedOn w:val="DefaultParagraphFont"/>
    <w:link w:val="ListParagraph"/>
    <w:uiPriority w:val="34"/>
    <w:locked/>
    <w:rsid w:val="0045528E"/>
    <w:rPr>
      <w:rFonts w:ascii="Arial" w:eastAsia="Times New Roman" w:hAnsi="Arial" w:cs="Times New Roman"/>
      <w:sz w:val="21"/>
      <w:lang w:val="en-AU"/>
    </w:rPr>
  </w:style>
  <w:style w:type="character" w:styleId="CommentReference">
    <w:name w:val="annotation reference"/>
    <w:basedOn w:val="DefaultParagraphFont"/>
    <w:uiPriority w:val="99"/>
    <w:unhideWhenUsed/>
    <w:rsid w:val="0045528E"/>
    <w:rPr>
      <w:sz w:val="16"/>
      <w:szCs w:val="16"/>
    </w:rPr>
  </w:style>
  <w:style w:type="paragraph" w:styleId="CommentText">
    <w:name w:val="annotation text"/>
    <w:basedOn w:val="Normal"/>
    <w:link w:val="CommentTextChar"/>
    <w:uiPriority w:val="99"/>
    <w:unhideWhenUsed/>
    <w:rsid w:val="0045528E"/>
    <w:pPr>
      <w:spacing w:line="240" w:lineRule="auto"/>
    </w:pPr>
    <w:rPr>
      <w:sz w:val="22"/>
      <w:szCs w:val="20"/>
      <w:lang w:eastAsia="en-AU"/>
    </w:rPr>
  </w:style>
  <w:style w:type="character" w:customStyle="1" w:styleId="CommentTextChar">
    <w:name w:val="Comment Text Char"/>
    <w:basedOn w:val="DefaultParagraphFont"/>
    <w:link w:val="CommentText"/>
    <w:uiPriority w:val="99"/>
    <w:rsid w:val="0045528E"/>
    <w:rPr>
      <w:rFonts w:ascii="Arial" w:eastAsia="Times New Roman" w:hAnsi="Arial" w:cs="Times New Roman"/>
      <w:sz w:val="22"/>
      <w:szCs w:val="20"/>
      <w:lang w:val="en-AU" w:eastAsia="en-AU"/>
    </w:rPr>
  </w:style>
  <w:style w:type="character" w:customStyle="1" w:styleId="normaltextrun">
    <w:name w:val="normaltextrun"/>
    <w:basedOn w:val="DefaultParagraphFont"/>
    <w:rsid w:val="0045528E"/>
  </w:style>
  <w:style w:type="table" w:customStyle="1" w:styleId="MACtable">
    <w:name w:val="MAC table"/>
    <w:basedOn w:val="TableNormal"/>
    <w:uiPriority w:val="99"/>
    <w:rsid w:val="0045528E"/>
    <w:rPr>
      <w:rFonts w:ascii="Arial" w:hAnsi="Arial"/>
      <w:szCs w:val="22"/>
      <w:lang w:val="en-AU"/>
    </w:rPr>
    <w:tblPr/>
    <w:tcPr>
      <w:tcBorders>
        <w:top w:val="single" w:sz="4" w:space="0" w:color="3374B7"/>
        <w:left w:val="single" w:sz="4" w:space="0" w:color="3374B7"/>
        <w:bottom w:val="single" w:sz="4" w:space="0" w:color="3374B7"/>
        <w:right w:val="single" w:sz="4" w:space="0" w:color="3374B7"/>
        <w:insideH w:val="nil"/>
        <w:insideV w:val="nil"/>
        <w:tl2br w:val="nil"/>
        <w:tr2bl w:val="nil"/>
      </w:tcBorders>
      <w:shd w:val="clear" w:color="auto" w:fill="auto"/>
    </w:tcPr>
    <w:tblStylePr w:type="firstRow">
      <w:rPr>
        <w:rFonts w:ascii="Arial" w:hAnsi="Arial"/>
        <w:b/>
        <w:color w:val="FFFFFF" w:themeColor="background1"/>
        <w:sz w:val="28"/>
      </w:rPr>
    </w:tblStylePr>
    <w:tblStylePr w:type="lastRow">
      <w:rPr>
        <w:b/>
      </w:rPr>
    </w:tblStylePr>
  </w:style>
  <w:style w:type="paragraph" w:customStyle="1" w:styleId="calloutbox">
    <w:name w:val="callout box"/>
    <w:basedOn w:val="Normal"/>
    <w:link w:val="calloutboxChar"/>
    <w:qFormat/>
    <w:rsid w:val="0045528E"/>
    <w:pPr>
      <w:pBdr>
        <w:top w:val="single" w:sz="12" w:space="1" w:color="8496B0" w:themeColor="text2" w:themeTint="99"/>
        <w:left w:val="single" w:sz="12" w:space="4" w:color="8496B0" w:themeColor="text2" w:themeTint="99"/>
        <w:bottom w:val="single" w:sz="12" w:space="1" w:color="8496B0" w:themeColor="text2" w:themeTint="99"/>
        <w:right w:val="single" w:sz="12" w:space="4" w:color="8496B0" w:themeColor="text2" w:themeTint="99"/>
      </w:pBdr>
      <w:shd w:val="clear" w:color="auto" w:fill="FFFFFF" w:themeFill="background1"/>
      <w:spacing w:line="240" w:lineRule="auto"/>
    </w:pPr>
    <w:rPr>
      <w:rFonts w:eastAsia="Calibri"/>
      <w:noProof/>
      <w:sz w:val="22"/>
      <w:lang w:eastAsia="en-AU"/>
    </w:rPr>
  </w:style>
  <w:style w:type="character" w:customStyle="1" w:styleId="calloutboxChar">
    <w:name w:val="callout box Char"/>
    <w:basedOn w:val="DefaultParagraphFont"/>
    <w:link w:val="calloutbox"/>
    <w:rsid w:val="0045528E"/>
    <w:rPr>
      <w:rFonts w:ascii="Arial" w:eastAsia="Calibri" w:hAnsi="Arial" w:cs="Times New Roman"/>
      <w:noProof/>
      <w:sz w:val="22"/>
      <w:shd w:val="clear" w:color="auto" w:fill="FFFFFF" w:themeFill="background1"/>
      <w:lang w:val="en-AU" w:eastAsia="en-AU"/>
    </w:rPr>
  </w:style>
  <w:style w:type="paragraph" w:styleId="CommentSubject">
    <w:name w:val="annotation subject"/>
    <w:basedOn w:val="CommentText"/>
    <w:next w:val="CommentText"/>
    <w:link w:val="CommentSubjectChar"/>
    <w:uiPriority w:val="99"/>
    <w:semiHidden/>
    <w:unhideWhenUsed/>
    <w:rsid w:val="002A7336"/>
    <w:pPr>
      <w:spacing w:before="240" w:after="0"/>
    </w:pPr>
    <w:rPr>
      <w:b/>
      <w:bCs/>
      <w:sz w:val="20"/>
      <w:lang w:eastAsia="en-US"/>
    </w:rPr>
  </w:style>
  <w:style w:type="character" w:customStyle="1" w:styleId="CommentSubjectChar">
    <w:name w:val="Comment Subject Char"/>
    <w:basedOn w:val="CommentTextChar"/>
    <w:link w:val="CommentSubject"/>
    <w:uiPriority w:val="99"/>
    <w:semiHidden/>
    <w:rsid w:val="002A7336"/>
    <w:rPr>
      <w:rFonts w:ascii="Arial" w:eastAsia="Times New Roman" w:hAnsi="Arial" w:cs="Times New Roman"/>
      <w:b/>
      <w:bCs/>
      <w:sz w:val="20"/>
      <w:szCs w:val="20"/>
      <w:lang w:val="en-AU" w:eastAsia="en-AU"/>
    </w:rPr>
  </w:style>
  <w:style w:type="character" w:styleId="BookTitle">
    <w:name w:val="Book Title"/>
    <w:uiPriority w:val="33"/>
    <w:qFormat/>
    <w:rsid w:val="008D74BD"/>
    <w:rPr>
      <w:i/>
      <w:iCs/>
      <w:smallCaps/>
      <w:spacing w:val="5"/>
    </w:rPr>
  </w:style>
  <w:style w:type="paragraph" w:customStyle="1" w:styleId="Centered">
    <w:name w:val="Centered"/>
    <w:link w:val="CenteredChar"/>
    <w:qFormat/>
    <w:rsid w:val="008D74BD"/>
    <w:pPr>
      <w:spacing w:after="200" w:line="276" w:lineRule="auto"/>
      <w:jc w:val="center"/>
    </w:pPr>
    <w:rPr>
      <w:rFonts w:ascii="Arial" w:eastAsia="Times New Roman" w:hAnsi="Arial" w:cs="Times New Roman"/>
      <w:lang w:val="en-AU" w:eastAsia="en-AU"/>
    </w:rPr>
  </w:style>
  <w:style w:type="character" w:customStyle="1" w:styleId="CenteredChar">
    <w:name w:val="Centered Char"/>
    <w:basedOn w:val="DefaultParagraphFont"/>
    <w:link w:val="Centered"/>
    <w:rsid w:val="008D74BD"/>
    <w:rPr>
      <w:rFonts w:ascii="Arial" w:eastAsia="Times New Roman" w:hAnsi="Arial" w:cs="Times New Roman"/>
      <w:lang w:val="en-AU" w:eastAsia="en-AU"/>
    </w:rPr>
  </w:style>
  <w:style w:type="paragraph" w:customStyle="1" w:styleId="paragraph">
    <w:name w:val="paragraph"/>
    <w:basedOn w:val="Normal"/>
    <w:rsid w:val="008D74BD"/>
    <w:pPr>
      <w:spacing w:before="100" w:beforeAutospacing="1" w:after="100" w:afterAutospacing="1" w:line="240" w:lineRule="auto"/>
    </w:pPr>
    <w:rPr>
      <w:rFonts w:ascii="Times New Roman" w:hAnsi="Times New Roman"/>
      <w:sz w:val="24"/>
      <w:lang w:eastAsia="en-AU"/>
    </w:rPr>
  </w:style>
  <w:style w:type="character" w:customStyle="1" w:styleId="TabletextnormalChar">
    <w:name w:val="Table text (normal) Char"/>
    <w:basedOn w:val="DefaultParagraphFont"/>
    <w:link w:val="Tabletextnormal"/>
    <w:rsid w:val="00ED31E2"/>
    <w:rPr>
      <w:rFonts w:ascii="Arial" w:eastAsia="Times New Roman" w:hAnsi="Arial" w:cs="Times New Roman"/>
      <w:bCs/>
      <w:sz w:val="20"/>
      <w:lang w:val="en-AU"/>
    </w:rPr>
  </w:style>
  <w:style w:type="paragraph" w:styleId="Caption">
    <w:name w:val="caption"/>
    <w:basedOn w:val="Normal"/>
    <w:next w:val="Normal"/>
    <w:uiPriority w:val="35"/>
    <w:unhideWhenUsed/>
    <w:qFormat/>
    <w:rsid w:val="00334B71"/>
    <w:pPr>
      <w:spacing w:line="240" w:lineRule="auto"/>
    </w:pPr>
    <w:rPr>
      <w:b/>
      <w:bCs/>
      <w:caps/>
      <w:sz w:val="16"/>
      <w:szCs w:val="18"/>
      <w:lang w:eastAsia="en-AU"/>
    </w:rPr>
  </w:style>
  <w:style w:type="table" w:styleId="GridTable4-Accent1">
    <w:name w:val="Grid Table 4 Accent 1"/>
    <w:basedOn w:val="TableNormal"/>
    <w:uiPriority w:val="49"/>
    <w:rsid w:val="00ED31E2"/>
    <w:rPr>
      <w:sz w:val="22"/>
    </w:rPr>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style>
  <w:style w:type="paragraph" w:styleId="NormalWeb">
    <w:name w:val="Normal (Web)"/>
    <w:basedOn w:val="Normal"/>
    <w:uiPriority w:val="99"/>
    <w:unhideWhenUsed/>
    <w:rsid w:val="00A41C70"/>
    <w:pPr>
      <w:spacing w:before="100" w:beforeAutospacing="1" w:after="100" w:afterAutospacing="1" w:line="240" w:lineRule="auto"/>
    </w:pPr>
    <w:rPr>
      <w:rFonts w:ascii="Times New Roman" w:hAnsi="Times New Roman"/>
      <w:sz w:val="24"/>
      <w:lang w:eastAsia="en-AU"/>
    </w:rPr>
  </w:style>
  <w:style w:type="character" w:styleId="FollowedHyperlink">
    <w:name w:val="FollowedHyperlink"/>
    <w:basedOn w:val="DefaultParagraphFont"/>
    <w:uiPriority w:val="99"/>
    <w:semiHidden/>
    <w:unhideWhenUsed/>
    <w:rsid w:val="00CB35E7"/>
    <w:rPr>
      <w:color w:val="954F72" w:themeColor="followedHyperlink"/>
      <w:u w:val="single"/>
    </w:rPr>
  </w:style>
  <w:style w:type="paragraph" w:styleId="Revision">
    <w:name w:val="Revision"/>
    <w:hidden/>
    <w:uiPriority w:val="99"/>
    <w:semiHidden/>
    <w:rsid w:val="007E634E"/>
    <w:rPr>
      <w:rFonts w:ascii="Arial" w:eastAsia="Times New Roman" w:hAnsi="Arial" w:cs="Times New Roman"/>
      <w:sz w:val="21"/>
      <w:lang w:val="en-AU"/>
    </w:rPr>
  </w:style>
  <w:style w:type="character" w:styleId="Mention">
    <w:name w:val="Mention"/>
    <w:basedOn w:val="DefaultParagraphFont"/>
    <w:uiPriority w:val="99"/>
    <w:unhideWhenUsed/>
    <w:rsid w:val="00AA7D83"/>
    <w:rPr>
      <w:color w:val="2B579A"/>
      <w:shd w:val="clear" w:color="auto" w:fill="E1DFDD"/>
    </w:rPr>
  </w:style>
  <w:style w:type="table" w:styleId="GridTable5Dark-Accent1">
    <w:name w:val="Grid Table 5 Dark Accent 1"/>
    <w:basedOn w:val="TableNormal"/>
    <w:uiPriority w:val="50"/>
    <w:rsid w:val="0068113C"/>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style>
  <w:style w:type="table" w:styleId="ListTable4-Accent5">
    <w:name w:val="List Table 4 Accent 5"/>
    <w:basedOn w:val="TableNormal"/>
    <w:uiPriority w:val="49"/>
    <w:rsid w:val="00C00826"/>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1">
    <w:name w:val="List Table 4 Accent 1"/>
    <w:basedOn w:val="TableNormal"/>
    <w:uiPriority w:val="49"/>
    <w:rsid w:val="0069091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5">
    <w:name w:val="Grid Table 5 Dark Accent 5"/>
    <w:basedOn w:val="TableNormal"/>
    <w:uiPriority w:val="50"/>
    <w:rsid w:val="003F5E5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styleId="SubtleReference">
    <w:name w:val="Subtle Reference"/>
    <w:basedOn w:val="DefaultParagraphFont"/>
    <w:uiPriority w:val="31"/>
    <w:qFormat/>
    <w:rsid w:val="00E97805"/>
    <w:rPr>
      <w:smallCaps/>
      <w:color w:val="5A5A5A" w:themeColor="text1" w:themeTint="A5"/>
    </w:rPr>
  </w:style>
  <w:style w:type="character" w:styleId="IntenseReference">
    <w:name w:val="Intense Reference"/>
    <w:basedOn w:val="DefaultParagraphFont"/>
    <w:uiPriority w:val="32"/>
    <w:qFormat/>
    <w:rsid w:val="00230904"/>
    <w:rPr>
      <w:b/>
      <w:bCs/>
      <w:smallCaps/>
      <w:color w:val="4472C4" w:themeColor="accent1"/>
      <w:spacing w:val="5"/>
    </w:rPr>
  </w:style>
  <w:style w:type="table" w:styleId="GridTable4-Accent5">
    <w:name w:val="Grid Table 4 Accent 5"/>
    <w:basedOn w:val="TableNormal"/>
    <w:uiPriority w:val="49"/>
    <w:rsid w:val="00F07743"/>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Emphasis">
    <w:name w:val="Emphasis"/>
    <w:basedOn w:val="DefaultParagraphFont"/>
    <w:uiPriority w:val="20"/>
    <w:qFormat/>
    <w:rsid w:val="00E751C6"/>
    <w:rPr>
      <w:i/>
      <w:iCs/>
    </w:rPr>
  </w:style>
  <w:style w:type="character" w:styleId="IntenseEmphasis">
    <w:name w:val="Intense Emphasis"/>
    <w:basedOn w:val="DefaultParagraphFont"/>
    <w:uiPriority w:val="21"/>
    <w:qFormat/>
    <w:rsid w:val="00E751C6"/>
    <w:rPr>
      <w:i/>
      <w:iCs/>
      <w:color w:val="4472C4" w:themeColor="accent1"/>
    </w:rPr>
  </w:style>
  <w:style w:type="paragraph" w:styleId="NoSpacing">
    <w:name w:val="No Spacing"/>
    <w:uiPriority w:val="1"/>
    <w:qFormat/>
    <w:rsid w:val="00E751C6"/>
    <w:pPr>
      <w:widowControl w:val="0"/>
    </w:pPr>
    <w:rPr>
      <w:rFonts w:ascii="Arial" w:eastAsia="Times New Roman" w:hAnsi="Arial" w:cs="Times New Roman"/>
      <w:sz w:val="21"/>
      <w:lang w:val="en-AU"/>
    </w:rPr>
  </w:style>
  <w:style w:type="paragraph" w:styleId="Quote">
    <w:name w:val="Quote"/>
    <w:basedOn w:val="Normal"/>
    <w:next w:val="Normal"/>
    <w:link w:val="QuoteChar"/>
    <w:uiPriority w:val="29"/>
    <w:qFormat/>
    <w:rsid w:val="00E751C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751C6"/>
    <w:rPr>
      <w:rFonts w:ascii="Arial" w:eastAsia="Times New Roman" w:hAnsi="Arial" w:cs="Times New Roman"/>
      <w:i/>
      <w:iCs/>
      <w:color w:val="404040" w:themeColor="text1" w:themeTint="BF"/>
      <w:sz w:val="21"/>
      <w:lang w:val="en-AU"/>
    </w:rPr>
  </w:style>
  <w:style w:type="paragraph" w:styleId="Subtitle">
    <w:name w:val="Subtitle"/>
    <w:basedOn w:val="Normal"/>
    <w:next w:val="Normal"/>
    <w:link w:val="SubtitleChar"/>
    <w:uiPriority w:val="11"/>
    <w:qFormat/>
    <w:rsid w:val="00E751C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751C6"/>
    <w:rPr>
      <w:rFonts w:eastAsiaTheme="minorEastAsia"/>
      <w:color w:val="5A5A5A" w:themeColor="text1" w:themeTint="A5"/>
      <w:spacing w:val="15"/>
      <w:sz w:val="22"/>
      <w:szCs w:val="22"/>
      <w:lang w:val="en-AU"/>
    </w:rPr>
  </w:style>
  <w:style w:type="character" w:styleId="SubtleEmphasis">
    <w:name w:val="Subtle Emphasis"/>
    <w:basedOn w:val="DefaultParagraphFont"/>
    <w:uiPriority w:val="19"/>
    <w:qFormat/>
    <w:rsid w:val="00E751C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15782">
      <w:bodyDiv w:val="1"/>
      <w:marLeft w:val="0"/>
      <w:marRight w:val="0"/>
      <w:marTop w:val="0"/>
      <w:marBottom w:val="0"/>
      <w:divBdr>
        <w:top w:val="none" w:sz="0" w:space="0" w:color="auto"/>
        <w:left w:val="none" w:sz="0" w:space="0" w:color="auto"/>
        <w:bottom w:val="none" w:sz="0" w:space="0" w:color="auto"/>
        <w:right w:val="none" w:sz="0" w:space="0" w:color="auto"/>
      </w:divBdr>
    </w:div>
    <w:div w:id="222106928">
      <w:bodyDiv w:val="1"/>
      <w:marLeft w:val="0"/>
      <w:marRight w:val="0"/>
      <w:marTop w:val="0"/>
      <w:marBottom w:val="0"/>
      <w:divBdr>
        <w:top w:val="none" w:sz="0" w:space="0" w:color="auto"/>
        <w:left w:val="none" w:sz="0" w:space="0" w:color="auto"/>
        <w:bottom w:val="none" w:sz="0" w:space="0" w:color="auto"/>
        <w:right w:val="none" w:sz="0" w:space="0" w:color="auto"/>
      </w:divBdr>
    </w:div>
    <w:div w:id="239292094">
      <w:bodyDiv w:val="1"/>
      <w:marLeft w:val="0"/>
      <w:marRight w:val="0"/>
      <w:marTop w:val="0"/>
      <w:marBottom w:val="0"/>
      <w:divBdr>
        <w:top w:val="none" w:sz="0" w:space="0" w:color="auto"/>
        <w:left w:val="none" w:sz="0" w:space="0" w:color="auto"/>
        <w:bottom w:val="none" w:sz="0" w:space="0" w:color="auto"/>
        <w:right w:val="none" w:sz="0" w:space="0" w:color="auto"/>
      </w:divBdr>
    </w:div>
    <w:div w:id="246426897">
      <w:bodyDiv w:val="1"/>
      <w:marLeft w:val="0"/>
      <w:marRight w:val="0"/>
      <w:marTop w:val="0"/>
      <w:marBottom w:val="0"/>
      <w:divBdr>
        <w:top w:val="none" w:sz="0" w:space="0" w:color="auto"/>
        <w:left w:val="none" w:sz="0" w:space="0" w:color="auto"/>
        <w:bottom w:val="none" w:sz="0" w:space="0" w:color="auto"/>
        <w:right w:val="none" w:sz="0" w:space="0" w:color="auto"/>
      </w:divBdr>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411971743">
      <w:bodyDiv w:val="1"/>
      <w:marLeft w:val="0"/>
      <w:marRight w:val="0"/>
      <w:marTop w:val="0"/>
      <w:marBottom w:val="0"/>
      <w:divBdr>
        <w:top w:val="none" w:sz="0" w:space="0" w:color="auto"/>
        <w:left w:val="none" w:sz="0" w:space="0" w:color="auto"/>
        <w:bottom w:val="none" w:sz="0" w:space="0" w:color="auto"/>
        <w:right w:val="none" w:sz="0" w:space="0" w:color="auto"/>
      </w:divBdr>
    </w:div>
    <w:div w:id="445662319">
      <w:bodyDiv w:val="1"/>
      <w:marLeft w:val="0"/>
      <w:marRight w:val="0"/>
      <w:marTop w:val="0"/>
      <w:marBottom w:val="0"/>
      <w:divBdr>
        <w:top w:val="none" w:sz="0" w:space="0" w:color="auto"/>
        <w:left w:val="none" w:sz="0" w:space="0" w:color="auto"/>
        <w:bottom w:val="none" w:sz="0" w:space="0" w:color="auto"/>
        <w:right w:val="none" w:sz="0" w:space="0" w:color="auto"/>
      </w:divBdr>
      <w:divsChild>
        <w:div w:id="1002854175">
          <w:marLeft w:val="0"/>
          <w:marRight w:val="0"/>
          <w:marTop w:val="0"/>
          <w:marBottom w:val="0"/>
          <w:divBdr>
            <w:top w:val="none" w:sz="0" w:space="0" w:color="auto"/>
            <w:left w:val="none" w:sz="0" w:space="0" w:color="auto"/>
            <w:bottom w:val="none" w:sz="0" w:space="0" w:color="auto"/>
            <w:right w:val="none" w:sz="0" w:space="0" w:color="auto"/>
          </w:divBdr>
        </w:div>
        <w:div w:id="1370766237">
          <w:marLeft w:val="0"/>
          <w:marRight w:val="0"/>
          <w:marTop w:val="0"/>
          <w:marBottom w:val="0"/>
          <w:divBdr>
            <w:top w:val="none" w:sz="0" w:space="0" w:color="auto"/>
            <w:left w:val="none" w:sz="0" w:space="0" w:color="auto"/>
            <w:bottom w:val="none" w:sz="0" w:space="0" w:color="auto"/>
            <w:right w:val="none" w:sz="0" w:space="0" w:color="auto"/>
          </w:divBdr>
        </w:div>
        <w:div w:id="1607615608">
          <w:marLeft w:val="0"/>
          <w:marRight w:val="0"/>
          <w:marTop w:val="0"/>
          <w:marBottom w:val="0"/>
          <w:divBdr>
            <w:top w:val="none" w:sz="0" w:space="0" w:color="auto"/>
            <w:left w:val="none" w:sz="0" w:space="0" w:color="auto"/>
            <w:bottom w:val="none" w:sz="0" w:space="0" w:color="auto"/>
            <w:right w:val="none" w:sz="0" w:space="0" w:color="auto"/>
          </w:divBdr>
        </w:div>
      </w:divsChild>
    </w:div>
    <w:div w:id="469712101">
      <w:bodyDiv w:val="1"/>
      <w:marLeft w:val="0"/>
      <w:marRight w:val="0"/>
      <w:marTop w:val="0"/>
      <w:marBottom w:val="0"/>
      <w:divBdr>
        <w:top w:val="none" w:sz="0" w:space="0" w:color="auto"/>
        <w:left w:val="none" w:sz="0" w:space="0" w:color="auto"/>
        <w:bottom w:val="none" w:sz="0" w:space="0" w:color="auto"/>
        <w:right w:val="none" w:sz="0" w:space="0" w:color="auto"/>
      </w:divBdr>
    </w:div>
    <w:div w:id="472606569">
      <w:bodyDiv w:val="1"/>
      <w:marLeft w:val="0"/>
      <w:marRight w:val="0"/>
      <w:marTop w:val="0"/>
      <w:marBottom w:val="0"/>
      <w:divBdr>
        <w:top w:val="none" w:sz="0" w:space="0" w:color="auto"/>
        <w:left w:val="none" w:sz="0" w:space="0" w:color="auto"/>
        <w:bottom w:val="none" w:sz="0" w:space="0" w:color="auto"/>
        <w:right w:val="none" w:sz="0" w:space="0" w:color="auto"/>
      </w:divBdr>
    </w:div>
    <w:div w:id="554895484">
      <w:bodyDiv w:val="1"/>
      <w:marLeft w:val="0"/>
      <w:marRight w:val="0"/>
      <w:marTop w:val="0"/>
      <w:marBottom w:val="0"/>
      <w:divBdr>
        <w:top w:val="none" w:sz="0" w:space="0" w:color="auto"/>
        <w:left w:val="none" w:sz="0" w:space="0" w:color="auto"/>
        <w:bottom w:val="none" w:sz="0" w:space="0" w:color="auto"/>
        <w:right w:val="none" w:sz="0" w:space="0" w:color="auto"/>
      </w:divBdr>
    </w:div>
    <w:div w:id="629634070">
      <w:bodyDiv w:val="1"/>
      <w:marLeft w:val="0"/>
      <w:marRight w:val="0"/>
      <w:marTop w:val="0"/>
      <w:marBottom w:val="0"/>
      <w:divBdr>
        <w:top w:val="none" w:sz="0" w:space="0" w:color="auto"/>
        <w:left w:val="none" w:sz="0" w:space="0" w:color="auto"/>
        <w:bottom w:val="none" w:sz="0" w:space="0" w:color="auto"/>
        <w:right w:val="none" w:sz="0" w:space="0" w:color="auto"/>
      </w:divBdr>
    </w:div>
    <w:div w:id="648170726">
      <w:bodyDiv w:val="1"/>
      <w:marLeft w:val="0"/>
      <w:marRight w:val="0"/>
      <w:marTop w:val="0"/>
      <w:marBottom w:val="0"/>
      <w:divBdr>
        <w:top w:val="none" w:sz="0" w:space="0" w:color="auto"/>
        <w:left w:val="none" w:sz="0" w:space="0" w:color="auto"/>
        <w:bottom w:val="none" w:sz="0" w:space="0" w:color="auto"/>
        <w:right w:val="none" w:sz="0" w:space="0" w:color="auto"/>
      </w:divBdr>
      <w:divsChild>
        <w:div w:id="493034907">
          <w:marLeft w:val="0"/>
          <w:marRight w:val="0"/>
          <w:marTop w:val="0"/>
          <w:marBottom w:val="0"/>
          <w:divBdr>
            <w:top w:val="none" w:sz="0" w:space="0" w:color="auto"/>
            <w:left w:val="none" w:sz="0" w:space="0" w:color="auto"/>
            <w:bottom w:val="none" w:sz="0" w:space="0" w:color="auto"/>
            <w:right w:val="none" w:sz="0" w:space="0" w:color="auto"/>
          </w:divBdr>
        </w:div>
        <w:div w:id="1825117976">
          <w:marLeft w:val="0"/>
          <w:marRight w:val="0"/>
          <w:marTop w:val="0"/>
          <w:marBottom w:val="0"/>
          <w:divBdr>
            <w:top w:val="none" w:sz="0" w:space="0" w:color="auto"/>
            <w:left w:val="none" w:sz="0" w:space="0" w:color="auto"/>
            <w:bottom w:val="none" w:sz="0" w:space="0" w:color="auto"/>
            <w:right w:val="none" w:sz="0" w:space="0" w:color="auto"/>
          </w:divBdr>
        </w:div>
        <w:div w:id="1955399118">
          <w:marLeft w:val="0"/>
          <w:marRight w:val="0"/>
          <w:marTop w:val="0"/>
          <w:marBottom w:val="0"/>
          <w:divBdr>
            <w:top w:val="none" w:sz="0" w:space="0" w:color="auto"/>
            <w:left w:val="none" w:sz="0" w:space="0" w:color="auto"/>
            <w:bottom w:val="none" w:sz="0" w:space="0" w:color="auto"/>
            <w:right w:val="none" w:sz="0" w:space="0" w:color="auto"/>
          </w:divBdr>
        </w:div>
      </w:divsChild>
    </w:div>
    <w:div w:id="663818993">
      <w:bodyDiv w:val="1"/>
      <w:marLeft w:val="0"/>
      <w:marRight w:val="0"/>
      <w:marTop w:val="0"/>
      <w:marBottom w:val="0"/>
      <w:divBdr>
        <w:top w:val="none" w:sz="0" w:space="0" w:color="auto"/>
        <w:left w:val="none" w:sz="0" w:space="0" w:color="auto"/>
        <w:bottom w:val="none" w:sz="0" w:space="0" w:color="auto"/>
        <w:right w:val="none" w:sz="0" w:space="0" w:color="auto"/>
      </w:divBdr>
    </w:div>
    <w:div w:id="681980144">
      <w:bodyDiv w:val="1"/>
      <w:marLeft w:val="0"/>
      <w:marRight w:val="0"/>
      <w:marTop w:val="0"/>
      <w:marBottom w:val="0"/>
      <w:divBdr>
        <w:top w:val="none" w:sz="0" w:space="0" w:color="auto"/>
        <w:left w:val="none" w:sz="0" w:space="0" w:color="auto"/>
        <w:bottom w:val="none" w:sz="0" w:space="0" w:color="auto"/>
        <w:right w:val="none" w:sz="0" w:space="0" w:color="auto"/>
      </w:divBdr>
    </w:div>
    <w:div w:id="778842819">
      <w:bodyDiv w:val="1"/>
      <w:marLeft w:val="0"/>
      <w:marRight w:val="0"/>
      <w:marTop w:val="0"/>
      <w:marBottom w:val="0"/>
      <w:divBdr>
        <w:top w:val="none" w:sz="0" w:space="0" w:color="auto"/>
        <w:left w:val="none" w:sz="0" w:space="0" w:color="auto"/>
        <w:bottom w:val="none" w:sz="0" w:space="0" w:color="auto"/>
        <w:right w:val="none" w:sz="0" w:space="0" w:color="auto"/>
      </w:divBdr>
      <w:divsChild>
        <w:div w:id="1185748992">
          <w:marLeft w:val="0"/>
          <w:marRight w:val="0"/>
          <w:marTop w:val="0"/>
          <w:marBottom w:val="0"/>
          <w:divBdr>
            <w:top w:val="none" w:sz="0" w:space="0" w:color="auto"/>
            <w:left w:val="none" w:sz="0" w:space="0" w:color="auto"/>
            <w:bottom w:val="none" w:sz="0" w:space="0" w:color="auto"/>
            <w:right w:val="none" w:sz="0" w:space="0" w:color="auto"/>
          </w:divBdr>
          <w:divsChild>
            <w:div w:id="85223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35862">
      <w:bodyDiv w:val="1"/>
      <w:marLeft w:val="0"/>
      <w:marRight w:val="0"/>
      <w:marTop w:val="0"/>
      <w:marBottom w:val="0"/>
      <w:divBdr>
        <w:top w:val="none" w:sz="0" w:space="0" w:color="auto"/>
        <w:left w:val="none" w:sz="0" w:space="0" w:color="auto"/>
        <w:bottom w:val="none" w:sz="0" w:space="0" w:color="auto"/>
        <w:right w:val="none" w:sz="0" w:space="0" w:color="auto"/>
      </w:divBdr>
    </w:div>
    <w:div w:id="853224802">
      <w:bodyDiv w:val="1"/>
      <w:marLeft w:val="0"/>
      <w:marRight w:val="0"/>
      <w:marTop w:val="0"/>
      <w:marBottom w:val="0"/>
      <w:divBdr>
        <w:top w:val="none" w:sz="0" w:space="0" w:color="auto"/>
        <w:left w:val="none" w:sz="0" w:space="0" w:color="auto"/>
        <w:bottom w:val="none" w:sz="0" w:space="0" w:color="auto"/>
        <w:right w:val="none" w:sz="0" w:space="0" w:color="auto"/>
      </w:divBdr>
    </w:div>
    <w:div w:id="958802952">
      <w:bodyDiv w:val="1"/>
      <w:marLeft w:val="0"/>
      <w:marRight w:val="0"/>
      <w:marTop w:val="0"/>
      <w:marBottom w:val="0"/>
      <w:divBdr>
        <w:top w:val="none" w:sz="0" w:space="0" w:color="auto"/>
        <w:left w:val="none" w:sz="0" w:space="0" w:color="auto"/>
        <w:bottom w:val="none" w:sz="0" w:space="0" w:color="auto"/>
        <w:right w:val="none" w:sz="0" w:space="0" w:color="auto"/>
      </w:divBdr>
    </w:div>
    <w:div w:id="985550971">
      <w:bodyDiv w:val="1"/>
      <w:marLeft w:val="0"/>
      <w:marRight w:val="0"/>
      <w:marTop w:val="0"/>
      <w:marBottom w:val="0"/>
      <w:divBdr>
        <w:top w:val="none" w:sz="0" w:space="0" w:color="auto"/>
        <w:left w:val="none" w:sz="0" w:space="0" w:color="auto"/>
        <w:bottom w:val="none" w:sz="0" w:space="0" w:color="auto"/>
        <w:right w:val="none" w:sz="0" w:space="0" w:color="auto"/>
      </w:divBdr>
    </w:div>
    <w:div w:id="1021011410">
      <w:bodyDiv w:val="1"/>
      <w:marLeft w:val="0"/>
      <w:marRight w:val="0"/>
      <w:marTop w:val="0"/>
      <w:marBottom w:val="0"/>
      <w:divBdr>
        <w:top w:val="none" w:sz="0" w:space="0" w:color="auto"/>
        <w:left w:val="none" w:sz="0" w:space="0" w:color="auto"/>
        <w:bottom w:val="none" w:sz="0" w:space="0" w:color="auto"/>
        <w:right w:val="none" w:sz="0" w:space="0" w:color="auto"/>
      </w:divBdr>
    </w:div>
    <w:div w:id="1029185702">
      <w:bodyDiv w:val="1"/>
      <w:marLeft w:val="0"/>
      <w:marRight w:val="0"/>
      <w:marTop w:val="0"/>
      <w:marBottom w:val="0"/>
      <w:divBdr>
        <w:top w:val="none" w:sz="0" w:space="0" w:color="auto"/>
        <w:left w:val="none" w:sz="0" w:space="0" w:color="auto"/>
        <w:bottom w:val="none" w:sz="0" w:space="0" w:color="auto"/>
        <w:right w:val="none" w:sz="0" w:space="0" w:color="auto"/>
      </w:divBdr>
    </w:div>
    <w:div w:id="1052079460">
      <w:bodyDiv w:val="1"/>
      <w:marLeft w:val="0"/>
      <w:marRight w:val="0"/>
      <w:marTop w:val="0"/>
      <w:marBottom w:val="0"/>
      <w:divBdr>
        <w:top w:val="none" w:sz="0" w:space="0" w:color="auto"/>
        <w:left w:val="none" w:sz="0" w:space="0" w:color="auto"/>
        <w:bottom w:val="none" w:sz="0" w:space="0" w:color="auto"/>
        <w:right w:val="none" w:sz="0" w:space="0" w:color="auto"/>
      </w:divBdr>
    </w:div>
    <w:div w:id="1075978482">
      <w:bodyDiv w:val="1"/>
      <w:marLeft w:val="0"/>
      <w:marRight w:val="0"/>
      <w:marTop w:val="0"/>
      <w:marBottom w:val="0"/>
      <w:divBdr>
        <w:top w:val="none" w:sz="0" w:space="0" w:color="auto"/>
        <w:left w:val="none" w:sz="0" w:space="0" w:color="auto"/>
        <w:bottom w:val="none" w:sz="0" w:space="0" w:color="auto"/>
        <w:right w:val="none" w:sz="0" w:space="0" w:color="auto"/>
      </w:divBdr>
    </w:div>
    <w:div w:id="1151874216">
      <w:bodyDiv w:val="1"/>
      <w:marLeft w:val="0"/>
      <w:marRight w:val="0"/>
      <w:marTop w:val="0"/>
      <w:marBottom w:val="0"/>
      <w:divBdr>
        <w:top w:val="none" w:sz="0" w:space="0" w:color="auto"/>
        <w:left w:val="none" w:sz="0" w:space="0" w:color="auto"/>
        <w:bottom w:val="none" w:sz="0" w:space="0" w:color="auto"/>
        <w:right w:val="none" w:sz="0" w:space="0" w:color="auto"/>
      </w:divBdr>
    </w:div>
    <w:div w:id="1210729250">
      <w:bodyDiv w:val="1"/>
      <w:marLeft w:val="0"/>
      <w:marRight w:val="0"/>
      <w:marTop w:val="0"/>
      <w:marBottom w:val="0"/>
      <w:divBdr>
        <w:top w:val="none" w:sz="0" w:space="0" w:color="auto"/>
        <w:left w:val="none" w:sz="0" w:space="0" w:color="auto"/>
        <w:bottom w:val="none" w:sz="0" w:space="0" w:color="auto"/>
        <w:right w:val="none" w:sz="0" w:space="0" w:color="auto"/>
      </w:divBdr>
    </w:div>
    <w:div w:id="1311711684">
      <w:bodyDiv w:val="1"/>
      <w:marLeft w:val="0"/>
      <w:marRight w:val="0"/>
      <w:marTop w:val="0"/>
      <w:marBottom w:val="0"/>
      <w:divBdr>
        <w:top w:val="none" w:sz="0" w:space="0" w:color="auto"/>
        <w:left w:val="none" w:sz="0" w:space="0" w:color="auto"/>
        <w:bottom w:val="none" w:sz="0" w:space="0" w:color="auto"/>
        <w:right w:val="none" w:sz="0" w:space="0" w:color="auto"/>
      </w:divBdr>
    </w:div>
    <w:div w:id="1356496012">
      <w:bodyDiv w:val="1"/>
      <w:marLeft w:val="0"/>
      <w:marRight w:val="0"/>
      <w:marTop w:val="0"/>
      <w:marBottom w:val="0"/>
      <w:divBdr>
        <w:top w:val="none" w:sz="0" w:space="0" w:color="auto"/>
        <w:left w:val="none" w:sz="0" w:space="0" w:color="auto"/>
        <w:bottom w:val="none" w:sz="0" w:space="0" w:color="auto"/>
        <w:right w:val="none" w:sz="0" w:space="0" w:color="auto"/>
      </w:divBdr>
    </w:div>
    <w:div w:id="1452941904">
      <w:bodyDiv w:val="1"/>
      <w:marLeft w:val="0"/>
      <w:marRight w:val="0"/>
      <w:marTop w:val="0"/>
      <w:marBottom w:val="0"/>
      <w:divBdr>
        <w:top w:val="none" w:sz="0" w:space="0" w:color="auto"/>
        <w:left w:val="none" w:sz="0" w:space="0" w:color="auto"/>
        <w:bottom w:val="none" w:sz="0" w:space="0" w:color="auto"/>
        <w:right w:val="none" w:sz="0" w:space="0" w:color="auto"/>
      </w:divBdr>
    </w:div>
    <w:div w:id="1461803594">
      <w:bodyDiv w:val="1"/>
      <w:marLeft w:val="0"/>
      <w:marRight w:val="0"/>
      <w:marTop w:val="0"/>
      <w:marBottom w:val="0"/>
      <w:divBdr>
        <w:top w:val="none" w:sz="0" w:space="0" w:color="auto"/>
        <w:left w:val="none" w:sz="0" w:space="0" w:color="auto"/>
        <w:bottom w:val="none" w:sz="0" w:space="0" w:color="auto"/>
        <w:right w:val="none" w:sz="0" w:space="0" w:color="auto"/>
      </w:divBdr>
    </w:div>
    <w:div w:id="1515338069">
      <w:bodyDiv w:val="1"/>
      <w:marLeft w:val="0"/>
      <w:marRight w:val="0"/>
      <w:marTop w:val="0"/>
      <w:marBottom w:val="0"/>
      <w:divBdr>
        <w:top w:val="none" w:sz="0" w:space="0" w:color="auto"/>
        <w:left w:val="none" w:sz="0" w:space="0" w:color="auto"/>
        <w:bottom w:val="none" w:sz="0" w:space="0" w:color="auto"/>
        <w:right w:val="none" w:sz="0" w:space="0" w:color="auto"/>
      </w:divBdr>
    </w:div>
    <w:div w:id="1524439760">
      <w:bodyDiv w:val="1"/>
      <w:marLeft w:val="0"/>
      <w:marRight w:val="0"/>
      <w:marTop w:val="0"/>
      <w:marBottom w:val="0"/>
      <w:divBdr>
        <w:top w:val="none" w:sz="0" w:space="0" w:color="auto"/>
        <w:left w:val="none" w:sz="0" w:space="0" w:color="auto"/>
        <w:bottom w:val="none" w:sz="0" w:space="0" w:color="auto"/>
        <w:right w:val="none" w:sz="0" w:space="0" w:color="auto"/>
      </w:divBdr>
    </w:div>
    <w:div w:id="1602909152">
      <w:bodyDiv w:val="1"/>
      <w:marLeft w:val="0"/>
      <w:marRight w:val="0"/>
      <w:marTop w:val="0"/>
      <w:marBottom w:val="0"/>
      <w:divBdr>
        <w:top w:val="none" w:sz="0" w:space="0" w:color="auto"/>
        <w:left w:val="none" w:sz="0" w:space="0" w:color="auto"/>
        <w:bottom w:val="none" w:sz="0" w:space="0" w:color="auto"/>
        <w:right w:val="none" w:sz="0" w:space="0" w:color="auto"/>
      </w:divBdr>
    </w:div>
    <w:div w:id="1610090056">
      <w:bodyDiv w:val="1"/>
      <w:marLeft w:val="0"/>
      <w:marRight w:val="0"/>
      <w:marTop w:val="0"/>
      <w:marBottom w:val="0"/>
      <w:divBdr>
        <w:top w:val="none" w:sz="0" w:space="0" w:color="auto"/>
        <w:left w:val="none" w:sz="0" w:space="0" w:color="auto"/>
        <w:bottom w:val="none" w:sz="0" w:space="0" w:color="auto"/>
        <w:right w:val="none" w:sz="0" w:space="0" w:color="auto"/>
      </w:divBdr>
    </w:div>
    <w:div w:id="1659336660">
      <w:bodyDiv w:val="1"/>
      <w:marLeft w:val="0"/>
      <w:marRight w:val="0"/>
      <w:marTop w:val="0"/>
      <w:marBottom w:val="0"/>
      <w:divBdr>
        <w:top w:val="none" w:sz="0" w:space="0" w:color="auto"/>
        <w:left w:val="none" w:sz="0" w:space="0" w:color="auto"/>
        <w:bottom w:val="none" w:sz="0" w:space="0" w:color="auto"/>
        <w:right w:val="none" w:sz="0" w:space="0" w:color="auto"/>
      </w:divBdr>
    </w:div>
    <w:div w:id="1768380154">
      <w:bodyDiv w:val="1"/>
      <w:marLeft w:val="0"/>
      <w:marRight w:val="0"/>
      <w:marTop w:val="0"/>
      <w:marBottom w:val="0"/>
      <w:divBdr>
        <w:top w:val="none" w:sz="0" w:space="0" w:color="auto"/>
        <w:left w:val="none" w:sz="0" w:space="0" w:color="auto"/>
        <w:bottom w:val="none" w:sz="0" w:space="0" w:color="auto"/>
        <w:right w:val="none" w:sz="0" w:space="0" w:color="auto"/>
      </w:divBdr>
    </w:div>
    <w:div w:id="1808086046">
      <w:bodyDiv w:val="1"/>
      <w:marLeft w:val="0"/>
      <w:marRight w:val="0"/>
      <w:marTop w:val="0"/>
      <w:marBottom w:val="0"/>
      <w:divBdr>
        <w:top w:val="none" w:sz="0" w:space="0" w:color="auto"/>
        <w:left w:val="none" w:sz="0" w:space="0" w:color="auto"/>
        <w:bottom w:val="none" w:sz="0" w:space="0" w:color="auto"/>
        <w:right w:val="none" w:sz="0" w:space="0" w:color="auto"/>
      </w:divBdr>
    </w:div>
    <w:div w:id="1856993713">
      <w:bodyDiv w:val="1"/>
      <w:marLeft w:val="0"/>
      <w:marRight w:val="0"/>
      <w:marTop w:val="0"/>
      <w:marBottom w:val="0"/>
      <w:divBdr>
        <w:top w:val="none" w:sz="0" w:space="0" w:color="auto"/>
        <w:left w:val="none" w:sz="0" w:space="0" w:color="auto"/>
        <w:bottom w:val="none" w:sz="0" w:space="0" w:color="auto"/>
        <w:right w:val="none" w:sz="0" w:space="0" w:color="auto"/>
      </w:divBdr>
    </w:div>
    <w:div w:id="1866676097">
      <w:bodyDiv w:val="1"/>
      <w:marLeft w:val="0"/>
      <w:marRight w:val="0"/>
      <w:marTop w:val="0"/>
      <w:marBottom w:val="0"/>
      <w:divBdr>
        <w:top w:val="none" w:sz="0" w:space="0" w:color="auto"/>
        <w:left w:val="none" w:sz="0" w:space="0" w:color="auto"/>
        <w:bottom w:val="none" w:sz="0" w:space="0" w:color="auto"/>
        <w:right w:val="none" w:sz="0" w:space="0" w:color="auto"/>
      </w:divBdr>
    </w:div>
    <w:div w:id="1966620676">
      <w:bodyDiv w:val="1"/>
      <w:marLeft w:val="0"/>
      <w:marRight w:val="0"/>
      <w:marTop w:val="0"/>
      <w:marBottom w:val="0"/>
      <w:divBdr>
        <w:top w:val="none" w:sz="0" w:space="0" w:color="auto"/>
        <w:left w:val="none" w:sz="0" w:space="0" w:color="auto"/>
        <w:bottom w:val="none" w:sz="0" w:space="0" w:color="auto"/>
        <w:right w:val="none" w:sz="0" w:space="0" w:color="auto"/>
      </w:divBdr>
    </w:div>
    <w:div w:id="1979726984">
      <w:bodyDiv w:val="1"/>
      <w:marLeft w:val="0"/>
      <w:marRight w:val="0"/>
      <w:marTop w:val="0"/>
      <w:marBottom w:val="0"/>
      <w:divBdr>
        <w:top w:val="none" w:sz="0" w:space="0" w:color="auto"/>
        <w:left w:val="none" w:sz="0" w:space="0" w:color="auto"/>
        <w:bottom w:val="none" w:sz="0" w:space="0" w:color="auto"/>
        <w:right w:val="none" w:sz="0" w:space="0" w:color="auto"/>
      </w:divBdr>
    </w:div>
    <w:div w:id="2067409764">
      <w:bodyDiv w:val="1"/>
      <w:marLeft w:val="0"/>
      <w:marRight w:val="0"/>
      <w:marTop w:val="0"/>
      <w:marBottom w:val="0"/>
      <w:divBdr>
        <w:top w:val="none" w:sz="0" w:space="0" w:color="auto"/>
        <w:left w:val="none" w:sz="0" w:space="0" w:color="auto"/>
        <w:bottom w:val="none" w:sz="0" w:space="0" w:color="auto"/>
        <w:right w:val="none" w:sz="0" w:space="0" w:color="auto"/>
      </w:divBdr>
    </w:div>
    <w:div w:id="211636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3.png"/><Relationship Id="rId21" Type="http://schemas.openxmlformats.org/officeDocument/2006/relationships/image" Target="media/image4.png"/><Relationship Id="rId42" Type="http://schemas.openxmlformats.org/officeDocument/2006/relationships/image" Target="media/image22.png"/><Relationship Id="rId63" Type="http://schemas.openxmlformats.org/officeDocument/2006/relationships/image" Target="media/image43.png"/><Relationship Id="rId84" Type="http://schemas.openxmlformats.org/officeDocument/2006/relationships/image" Target="media/image63.png"/><Relationship Id="rId138" Type="http://schemas.openxmlformats.org/officeDocument/2006/relationships/image" Target="media/image114.png"/><Relationship Id="rId159" Type="http://schemas.openxmlformats.org/officeDocument/2006/relationships/image" Target="media/image135.png"/><Relationship Id="rId170" Type="http://schemas.openxmlformats.org/officeDocument/2006/relationships/image" Target="media/image146.png"/><Relationship Id="rId191" Type="http://schemas.openxmlformats.org/officeDocument/2006/relationships/image" Target="media/image163.png"/><Relationship Id="rId205" Type="http://schemas.openxmlformats.org/officeDocument/2006/relationships/image" Target="media/image177.png"/><Relationship Id="rId226" Type="http://schemas.openxmlformats.org/officeDocument/2006/relationships/image" Target="media/image198.png"/><Relationship Id="rId247" Type="http://schemas.openxmlformats.org/officeDocument/2006/relationships/footer" Target="footer1.xml"/><Relationship Id="rId107" Type="http://schemas.openxmlformats.org/officeDocument/2006/relationships/image" Target="media/image83.png"/><Relationship Id="rId11" Type="http://schemas.openxmlformats.org/officeDocument/2006/relationships/hyperlink" Target="https://www.health.gov.au/resources/publications/my-aged-care-service-and-support-portal-user-guide-part-2-team-leader-and-staff-member-functions?language=en" TargetMode="External"/><Relationship Id="rId32" Type="http://schemas.openxmlformats.org/officeDocument/2006/relationships/image" Target="media/image14.png"/><Relationship Id="rId53" Type="http://schemas.openxmlformats.org/officeDocument/2006/relationships/image" Target="media/image33.png"/><Relationship Id="rId74" Type="http://schemas.openxmlformats.org/officeDocument/2006/relationships/image" Target="media/image54.png"/><Relationship Id="rId128" Type="http://schemas.openxmlformats.org/officeDocument/2006/relationships/image" Target="media/image104.JPG"/><Relationship Id="rId149" Type="http://schemas.openxmlformats.org/officeDocument/2006/relationships/image" Target="media/image125.png"/><Relationship Id="rId5" Type="http://schemas.openxmlformats.org/officeDocument/2006/relationships/numbering" Target="numbering.xml"/><Relationship Id="rId95" Type="http://schemas.openxmlformats.org/officeDocument/2006/relationships/image" Target="media/image73.png"/><Relationship Id="rId160" Type="http://schemas.openxmlformats.org/officeDocument/2006/relationships/image" Target="media/image136.png"/><Relationship Id="rId181" Type="http://schemas.openxmlformats.org/officeDocument/2006/relationships/image" Target="media/image153.png"/><Relationship Id="rId216" Type="http://schemas.openxmlformats.org/officeDocument/2006/relationships/image" Target="media/image188.png"/><Relationship Id="rId237" Type="http://schemas.openxmlformats.org/officeDocument/2006/relationships/image" Target="media/image207.png"/><Relationship Id="rId22" Type="http://schemas.openxmlformats.org/officeDocument/2006/relationships/hyperlink" Target="https://www.health.gov.au/resources/publications/my-aged-care-service-and-support-portal-user-guide-creating-service-delivery-outlets-and-adding-service-information" TargetMode="External"/><Relationship Id="rId43" Type="http://schemas.openxmlformats.org/officeDocument/2006/relationships/image" Target="media/image23.png"/><Relationship Id="rId64" Type="http://schemas.openxmlformats.org/officeDocument/2006/relationships/image" Target="media/image44.png"/><Relationship Id="rId118" Type="http://schemas.openxmlformats.org/officeDocument/2006/relationships/image" Target="media/image94.png"/><Relationship Id="rId139" Type="http://schemas.openxmlformats.org/officeDocument/2006/relationships/image" Target="media/image115.png"/><Relationship Id="rId85" Type="http://schemas.openxmlformats.org/officeDocument/2006/relationships/image" Target="media/image64.png"/><Relationship Id="rId150" Type="http://schemas.openxmlformats.org/officeDocument/2006/relationships/image" Target="media/image126.png"/><Relationship Id="rId171" Type="http://schemas.openxmlformats.org/officeDocument/2006/relationships/hyperlink" Target="https://www.health.gov.au/our-work/residential-aged-care/charging/maximum-accommodation-payment-amounts" TargetMode="External"/><Relationship Id="rId192" Type="http://schemas.openxmlformats.org/officeDocument/2006/relationships/image" Target="media/image164.png"/><Relationship Id="rId206" Type="http://schemas.openxmlformats.org/officeDocument/2006/relationships/image" Target="media/image178.png"/><Relationship Id="rId227" Type="http://schemas.openxmlformats.org/officeDocument/2006/relationships/hyperlink" Target="https://www.health.gov.au/resources/publications/logging-in-to-the-aged-care-systems" TargetMode="External"/><Relationship Id="rId248" Type="http://schemas.openxmlformats.org/officeDocument/2006/relationships/footer" Target="footer2.xml"/><Relationship Id="rId12" Type="http://schemas.openxmlformats.org/officeDocument/2006/relationships/hyperlink" Target="https://info.authorisationmanager.gov.au/" TargetMode="External"/><Relationship Id="rId33" Type="http://schemas.openxmlformats.org/officeDocument/2006/relationships/image" Target="media/image15.png"/><Relationship Id="rId108" Type="http://schemas.openxmlformats.org/officeDocument/2006/relationships/image" Target="media/image84.png"/><Relationship Id="rId129" Type="http://schemas.openxmlformats.org/officeDocument/2006/relationships/image" Target="media/image105.png"/><Relationship Id="rId54" Type="http://schemas.openxmlformats.org/officeDocument/2006/relationships/image" Target="media/image34.png"/><Relationship Id="rId75" Type="http://schemas.openxmlformats.org/officeDocument/2006/relationships/image" Target="media/image55.png"/><Relationship Id="rId96" Type="http://schemas.openxmlformats.org/officeDocument/2006/relationships/image" Target="media/image74.png"/><Relationship Id="rId140" Type="http://schemas.openxmlformats.org/officeDocument/2006/relationships/image" Target="media/image116.png"/><Relationship Id="rId161" Type="http://schemas.openxmlformats.org/officeDocument/2006/relationships/image" Target="media/image137.png"/><Relationship Id="rId182" Type="http://schemas.openxmlformats.org/officeDocument/2006/relationships/image" Target="media/image154.png"/><Relationship Id="rId217" Type="http://schemas.openxmlformats.org/officeDocument/2006/relationships/image" Target="media/image189.png"/><Relationship Id="rId6" Type="http://schemas.openxmlformats.org/officeDocument/2006/relationships/styles" Target="styles.xml"/><Relationship Id="rId238" Type="http://schemas.openxmlformats.org/officeDocument/2006/relationships/image" Target="media/image208.png"/><Relationship Id="rId23" Type="http://schemas.openxmlformats.org/officeDocument/2006/relationships/image" Target="media/image5.png"/><Relationship Id="rId119" Type="http://schemas.openxmlformats.org/officeDocument/2006/relationships/image" Target="media/image95.png"/><Relationship Id="rId44" Type="http://schemas.openxmlformats.org/officeDocument/2006/relationships/image" Target="media/image24.png"/><Relationship Id="rId65" Type="http://schemas.openxmlformats.org/officeDocument/2006/relationships/image" Target="media/image45.png"/><Relationship Id="rId86" Type="http://schemas.openxmlformats.org/officeDocument/2006/relationships/image" Target="media/image65.png"/><Relationship Id="rId130" Type="http://schemas.openxmlformats.org/officeDocument/2006/relationships/image" Target="media/image106.png"/><Relationship Id="rId151" Type="http://schemas.openxmlformats.org/officeDocument/2006/relationships/image" Target="media/image127.png"/><Relationship Id="rId172" Type="http://schemas.openxmlformats.org/officeDocument/2006/relationships/image" Target="media/image147.png"/><Relationship Id="rId193" Type="http://schemas.openxmlformats.org/officeDocument/2006/relationships/image" Target="media/image165.png"/><Relationship Id="rId207" Type="http://schemas.openxmlformats.org/officeDocument/2006/relationships/image" Target="media/image179.png"/><Relationship Id="rId228" Type="http://schemas.openxmlformats.org/officeDocument/2006/relationships/image" Target="media/image199.png"/><Relationship Id="rId249" Type="http://schemas.openxmlformats.org/officeDocument/2006/relationships/header" Target="header3.xml"/><Relationship Id="rId13" Type="http://schemas.openxmlformats.org/officeDocument/2006/relationships/hyperlink" Target="https://www.health.gov.au/resources/publications/logging-in-to-the-aged-care-systems" TargetMode="External"/><Relationship Id="rId109" Type="http://schemas.openxmlformats.org/officeDocument/2006/relationships/image" Target="media/image85.png"/><Relationship Id="rId34" Type="http://schemas.openxmlformats.org/officeDocument/2006/relationships/image" Target="media/image16.png"/><Relationship Id="rId55" Type="http://schemas.openxmlformats.org/officeDocument/2006/relationships/image" Target="media/image35.png"/><Relationship Id="rId76" Type="http://schemas.openxmlformats.org/officeDocument/2006/relationships/image" Target="media/image56.png"/><Relationship Id="rId97" Type="http://schemas.openxmlformats.org/officeDocument/2006/relationships/image" Target="media/image75.png"/><Relationship Id="rId120" Type="http://schemas.openxmlformats.org/officeDocument/2006/relationships/image" Target="media/image96.png"/><Relationship Id="rId141" Type="http://schemas.openxmlformats.org/officeDocument/2006/relationships/image" Target="media/image117.png"/><Relationship Id="rId7" Type="http://schemas.openxmlformats.org/officeDocument/2006/relationships/settings" Target="settings.xml"/><Relationship Id="rId162" Type="http://schemas.openxmlformats.org/officeDocument/2006/relationships/image" Target="media/image138.png"/><Relationship Id="rId183" Type="http://schemas.openxmlformats.org/officeDocument/2006/relationships/image" Target="media/image155.png"/><Relationship Id="rId218" Type="http://schemas.openxmlformats.org/officeDocument/2006/relationships/image" Target="media/image190.png"/><Relationship Id="rId239" Type="http://schemas.openxmlformats.org/officeDocument/2006/relationships/image" Target="media/image209.png"/><Relationship Id="rId250" Type="http://schemas.openxmlformats.org/officeDocument/2006/relationships/footer" Target="footer3.xml"/><Relationship Id="rId24" Type="http://schemas.openxmlformats.org/officeDocument/2006/relationships/image" Target="media/image6.png"/><Relationship Id="rId45" Type="http://schemas.openxmlformats.org/officeDocument/2006/relationships/image" Target="media/image25.png"/><Relationship Id="rId66" Type="http://schemas.openxmlformats.org/officeDocument/2006/relationships/image" Target="media/image46.png"/><Relationship Id="rId87" Type="http://schemas.openxmlformats.org/officeDocument/2006/relationships/image" Target="media/image66.png"/><Relationship Id="rId110" Type="http://schemas.openxmlformats.org/officeDocument/2006/relationships/image" Target="media/image86.png"/><Relationship Id="rId131" Type="http://schemas.openxmlformats.org/officeDocument/2006/relationships/image" Target="media/image107.png"/><Relationship Id="rId152" Type="http://schemas.openxmlformats.org/officeDocument/2006/relationships/image" Target="media/image128.png"/><Relationship Id="rId173" Type="http://schemas.openxmlformats.org/officeDocument/2006/relationships/hyperlink" Target="https://www.ihacpa.gov.au/" TargetMode="External"/><Relationship Id="rId194" Type="http://schemas.openxmlformats.org/officeDocument/2006/relationships/image" Target="media/image166.png"/><Relationship Id="rId208" Type="http://schemas.openxmlformats.org/officeDocument/2006/relationships/image" Target="media/image180.png"/><Relationship Id="rId229" Type="http://schemas.openxmlformats.org/officeDocument/2006/relationships/image" Target="media/image200.png"/><Relationship Id="rId240" Type="http://schemas.openxmlformats.org/officeDocument/2006/relationships/image" Target="media/image210.png"/><Relationship Id="rId14" Type="http://schemas.openxmlformats.org/officeDocument/2006/relationships/hyperlink" Target="https://www.health.gov.au/resources/publications/logging-in-to-the-aged-care-systems" TargetMode="External"/><Relationship Id="rId35" Type="http://schemas.openxmlformats.org/officeDocument/2006/relationships/image" Target="media/image17.png"/><Relationship Id="rId56" Type="http://schemas.openxmlformats.org/officeDocument/2006/relationships/image" Target="media/image36.png"/><Relationship Id="rId77" Type="http://schemas.openxmlformats.org/officeDocument/2006/relationships/image" Target="media/image57.png"/><Relationship Id="rId100" Type="http://schemas.openxmlformats.org/officeDocument/2006/relationships/image" Target="media/image77.png"/><Relationship Id="rId8" Type="http://schemas.openxmlformats.org/officeDocument/2006/relationships/webSettings" Target="webSettings.xml"/><Relationship Id="rId98" Type="http://schemas.openxmlformats.org/officeDocument/2006/relationships/hyperlink" Target="https://www.health.gov.au/resources/collections/2018-aged-care-planning-region-maps" TargetMode="External"/><Relationship Id="rId121" Type="http://schemas.openxmlformats.org/officeDocument/2006/relationships/image" Target="media/image97.png"/><Relationship Id="rId142" Type="http://schemas.openxmlformats.org/officeDocument/2006/relationships/image" Target="media/image118.png"/><Relationship Id="rId163" Type="http://schemas.openxmlformats.org/officeDocument/2006/relationships/image" Target="media/image139.png"/><Relationship Id="rId184" Type="http://schemas.openxmlformats.org/officeDocument/2006/relationships/image" Target="media/image156.png"/><Relationship Id="rId219" Type="http://schemas.openxmlformats.org/officeDocument/2006/relationships/image" Target="media/image191.png"/><Relationship Id="rId230" Type="http://schemas.openxmlformats.org/officeDocument/2006/relationships/image" Target="media/image201.png"/><Relationship Id="rId251" Type="http://schemas.openxmlformats.org/officeDocument/2006/relationships/fontTable" Target="fontTable.xml"/><Relationship Id="rId25" Type="http://schemas.openxmlformats.org/officeDocument/2006/relationships/image" Target="media/image7.png"/><Relationship Id="rId46" Type="http://schemas.openxmlformats.org/officeDocument/2006/relationships/image" Target="media/image26.png"/><Relationship Id="rId67" Type="http://schemas.openxmlformats.org/officeDocument/2006/relationships/image" Target="media/image47.png"/><Relationship Id="rId88" Type="http://schemas.openxmlformats.org/officeDocument/2006/relationships/image" Target="media/image67.png"/><Relationship Id="rId111" Type="http://schemas.openxmlformats.org/officeDocument/2006/relationships/image" Target="media/image87.png"/><Relationship Id="rId132" Type="http://schemas.openxmlformats.org/officeDocument/2006/relationships/image" Target="media/image108.png"/><Relationship Id="rId153" Type="http://schemas.openxmlformats.org/officeDocument/2006/relationships/image" Target="media/image129.png"/><Relationship Id="rId174" Type="http://schemas.openxmlformats.org/officeDocument/2006/relationships/image" Target="media/image148.png"/><Relationship Id="rId195" Type="http://schemas.openxmlformats.org/officeDocument/2006/relationships/image" Target="media/image167.png"/><Relationship Id="rId209" Type="http://schemas.openxmlformats.org/officeDocument/2006/relationships/image" Target="media/image181.png"/><Relationship Id="rId220" Type="http://schemas.openxmlformats.org/officeDocument/2006/relationships/image" Target="media/image192.png"/><Relationship Id="rId241" Type="http://schemas.openxmlformats.org/officeDocument/2006/relationships/image" Target="media/image211.png"/><Relationship Id="rId15" Type="http://schemas.openxmlformats.org/officeDocument/2006/relationships/hyperlink" Target="https://www.health.gov.au/resources/publications/logging-in-to-the-aged-care-systems" TargetMode="External"/><Relationship Id="rId36" Type="http://schemas.openxmlformats.org/officeDocument/2006/relationships/image" Target="media/image18.png"/><Relationship Id="rId57" Type="http://schemas.openxmlformats.org/officeDocument/2006/relationships/image" Target="media/image37.png"/><Relationship Id="rId78" Type="http://schemas.openxmlformats.org/officeDocument/2006/relationships/image" Target="media/image58.png"/><Relationship Id="rId99" Type="http://schemas.openxmlformats.org/officeDocument/2006/relationships/image" Target="media/image76.png"/><Relationship Id="rId101" Type="http://schemas.openxmlformats.org/officeDocument/2006/relationships/image" Target="media/image78.png"/><Relationship Id="rId122" Type="http://schemas.openxmlformats.org/officeDocument/2006/relationships/image" Target="media/image98.png"/><Relationship Id="rId143" Type="http://schemas.openxmlformats.org/officeDocument/2006/relationships/image" Target="media/image119.png"/><Relationship Id="rId164" Type="http://schemas.openxmlformats.org/officeDocument/2006/relationships/image" Target="media/image140.png"/><Relationship Id="rId185" Type="http://schemas.openxmlformats.org/officeDocument/2006/relationships/image" Target="media/image157.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ihacpa.gov.au" TargetMode="External"/><Relationship Id="rId210" Type="http://schemas.openxmlformats.org/officeDocument/2006/relationships/image" Target="media/image182.png"/><Relationship Id="rId215" Type="http://schemas.openxmlformats.org/officeDocument/2006/relationships/image" Target="media/image187.png"/><Relationship Id="rId236" Type="http://schemas.openxmlformats.org/officeDocument/2006/relationships/image" Target="media/image206.png"/><Relationship Id="rId26" Type="http://schemas.openxmlformats.org/officeDocument/2006/relationships/image" Target="media/image8.png"/><Relationship Id="rId231" Type="http://schemas.openxmlformats.org/officeDocument/2006/relationships/image" Target="media/image202.png"/><Relationship Id="rId252" Type="http://schemas.openxmlformats.org/officeDocument/2006/relationships/theme" Target="theme/theme1.xml"/><Relationship Id="rId47" Type="http://schemas.openxmlformats.org/officeDocument/2006/relationships/image" Target="media/image27.png"/><Relationship Id="rId68" Type="http://schemas.openxmlformats.org/officeDocument/2006/relationships/image" Target="media/image48.png"/><Relationship Id="rId89" Type="http://schemas.openxmlformats.org/officeDocument/2006/relationships/image" Target="media/image68.png"/><Relationship Id="rId112" Type="http://schemas.openxmlformats.org/officeDocument/2006/relationships/image" Target="media/image88.png"/><Relationship Id="rId133" Type="http://schemas.openxmlformats.org/officeDocument/2006/relationships/image" Target="media/image109.png"/><Relationship Id="rId154" Type="http://schemas.openxmlformats.org/officeDocument/2006/relationships/image" Target="media/image130.png"/><Relationship Id="rId175" Type="http://schemas.openxmlformats.org/officeDocument/2006/relationships/image" Target="media/image149.png"/><Relationship Id="rId196" Type="http://schemas.openxmlformats.org/officeDocument/2006/relationships/image" Target="media/image168.png"/><Relationship Id="rId200" Type="http://schemas.openxmlformats.org/officeDocument/2006/relationships/image" Target="media/image172.png"/><Relationship Id="rId16" Type="http://schemas.openxmlformats.org/officeDocument/2006/relationships/image" Target="media/image1.jpg"/><Relationship Id="rId221" Type="http://schemas.openxmlformats.org/officeDocument/2006/relationships/image" Target="media/image193.jpg"/><Relationship Id="rId242" Type="http://schemas.openxmlformats.org/officeDocument/2006/relationships/image" Target="media/image212.png"/><Relationship Id="rId37" Type="http://schemas.openxmlformats.org/officeDocument/2006/relationships/hyperlink" Target="https://www.health.gov.au/resources/publications/specialisation-verification-framework" TargetMode="External"/><Relationship Id="rId58" Type="http://schemas.openxmlformats.org/officeDocument/2006/relationships/image" Target="media/image38.png"/><Relationship Id="rId79" Type="http://schemas.openxmlformats.org/officeDocument/2006/relationships/image" Target="media/image59.png"/><Relationship Id="rId102" Type="http://schemas.openxmlformats.org/officeDocument/2006/relationships/image" Target="media/image79.png"/><Relationship Id="rId123" Type="http://schemas.openxmlformats.org/officeDocument/2006/relationships/image" Target="media/image99.png"/><Relationship Id="rId144" Type="http://schemas.openxmlformats.org/officeDocument/2006/relationships/image" Target="media/image120.png"/><Relationship Id="rId90" Type="http://schemas.openxmlformats.org/officeDocument/2006/relationships/image" Target="media/image69.png"/><Relationship Id="rId165" Type="http://schemas.openxmlformats.org/officeDocument/2006/relationships/image" Target="media/image141.png"/><Relationship Id="rId186" Type="http://schemas.openxmlformats.org/officeDocument/2006/relationships/image" Target="media/image158.png"/><Relationship Id="rId211" Type="http://schemas.openxmlformats.org/officeDocument/2006/relationships/image" Target="media/image183.png"/><Relationship Id="rId232" Type="http://schemas.openxmlformats.org/officeDocument/2006/relationships/image" Target="media/image203.png"/><Relationship Id="rId27" Type="http://schemas.openxmlformats.org/officeDocument/2006/relationships/image" Target="media/image9.png"/><Relationship Id="rId48" Type="http://schemas.openxmlformats.org/officeDocument/2006/relationships/image" Target="media/image28.png"/><Relationship Id="rId69" Type="http://schemas.openxmlformats.org/officeDocument/2006/relationships/image" Target="media/image49.png"/><Relationship Id="rId113" Type="http://schemas.openxmlformats.org/officeDocument/2006/relationships/image" Target="media/image89.png"/><Relationship Id="rId134" Type="http://schemas.openxmlformats.org/officeDocument/2006/relationships/image" Target="media/image110.png"/><Relationship Id="rId80" Type="http://schemas.openxmlformats.org/officeDocument/2006/relationships/hyperlink" Target="http://www.myagedcare.gov.au/" TargetMode="External"/><Relationship Id="rId155" Type="http://schemas.openxmlformats.org/officeDocument/2006/relationships/image" Target="media/image131.png"/><Relationship Id="rId176" Type="http://schemas.openxmlformats.org/officeDocument/2006/relationships/image" Target="media/image150.png"/><Relationship Id="rId197" Type="http://schemas.openxmlformats.org/officeDocument/2006/relationships/image" Target="media/image169.png"/><Relationship Id="rId201" Type="http://schemas.openxmlformats.org/officeDocument/2006/relationships/image" Target="media/image173.png"/><Relationship Id="rId222" Type="http://schemas.openxmlformats.org/officeDocument/2006/relationships/image" Target="media/image194.png"/><Relationship Id="rId243" Type="http://schemas.openxmlformats.org/officeDocument/2006/relationships/image" Target="media/image213.png"/><Relationship Id="rId17" Type="http://schemas.openxmlformats.org/officeDocument/2006/relationships/image" Target="media/image2.png"/><Relationship Id="rId38" Type="http://schemas.openxmlformats.org/officeDocument/2006/relationships/image" Target="media/image19.png"/><Relationship Id="rId59" Type="http://schemas.openxmlformats.org/officeDocument/2006/relationships/image" Target="media/image39.png"/><Relationship Id="rId103" Type="http://schemas.openxmlformats.org/officeDocument/2006/relationships/hyperlink" Target="https://www.myagedcare.gov.au/find-a-provider/search" TargetMode="External"/><Relationship Id="rId124" Type="http://schemas.openxmlformats.org/officeDocument/2006/relationships/image" Target="media/image100.png"/><Relationship Id="rId70" Type="http://schemas.openxmlformats.org/officeDocument/2006/relationships/image" Target="media/image50.png"/><Relationship Id="rId91" Type="http://schemas.openxmlformats.org/officeDocument/2006/relationships/image" Target="media/image70.png"/><Relationship Id="rId145" Type="http://schemas.openxmlformats.org/officeDocument/2006/relationships/image" Target="media/image121.png"/><Relationship Id="rId166" Type="http://schemas.openxmlformats.org/officeDocument/2006/relationships/image" Target="media/image142.png"/><Relationship Id="rId187" Type="http://schemas.openxmlformats.org/officeDocument/2006/relationships/image" Target="media/image159.png"/><Relationship Id="rId1" Type="http://schemas.openxmlformats.org/officeDocument/2006/relationships/customXml" Target="../customXml/item1.xml"/><Relationship Id="rId212" Type="http://schemas.openxmlformats.org/officeDocument/2006/relationships/image" Target="media/image184.png"/><Relationship Id="rId233" Type="http://schemas.openxmlformats.org/officeDocument/2006/relationships/image" Target="media/image204.png"/><Relationship Id="rId28" Type="http://schemas.openxmlformats.org/officeDocument/2006/relationships/image" Target="media/image10.jpg"/><Relationship Id="rId49" Type="http://schemas.openxmlformats.org/officeDocument/2006/relationships/image" Target="media/image29.png"/><Relationship Id="rId114" Type="http://schemas.openxmlformats.org/officeDocument/2006/relationships/image" Target="media/image90.png"/><Relationship Id="rId60" Type="http://schemas.openxmlformats.org/officeDocument/2006/relationships/image" Target="media/image40.png"/><Relationship Id="rId81" Type="http://schemas.openxmlformats.org/officeDocument/2006/relationships/image" Target="media/image60.png"/><Relationship Id="rId135" Type="http://schemas.openxmlformats.org/officeDocument/2006/relationships/image" Target="media/image111.png"/><Relationship Id="rId156" Type="http://schemas.openxmlformats.org/officeDocument/2006/relationships/image" Target="media/image132.png"/><Relationship Id="rId177" Type="http://schemas.openxmlformats.org/officeDocument/2006/relationships/image" Target="media/image151.png"/><Relationship Id="rId198" Type="http://schemas.openxmlformats.org/officeDocument/2006/relationships/image" Target="media/image170.png"/><Relationship Id="rId202" Type="http://schemas.openxmlformats.org/officeDocument/2006/relationships/image" Target="media/image174.png"/><Relationship Id="rId223" Type="http://schemas.openxmlformats.org/officeDocument/2006/relationships/image" Target="media/image195.png"/><Relationship Id="rId244" Type="http://schemas.openxmlformats.org/officeDocument/2006/relationships/image" Target="media/image214.png"/><Relationship Id="rId18" Type="http://schemas.openxmlformats.org/officeDocument/2006/relationships/hyperlink" Target="https://www.health.gov.au/resources/publications/service-and-support-portal-user-guide-serious-incident-response-scheme-residential-aged-care-services?language=en" TargetMode="External"/><Relationship Id="rId39" Type="http://schemas.openxmlformats.org/officeDocument/2006/relationships/image" Target="media/image20.png"/><Relationship Id="rId50" Type="http://schemas.openxmlformats.org/officeDocument/2006/relationships/image" Target="media/image30.png"/><Relationship Id="rId104" Type="http://schemas.openxmlformats.org/officeDocument/2006/relationships/image" Target="media/image80.png"/><Relationship Id="rId125" Type="http://schemas.openxmlformats.org/officeDocument/2006/relationships/image" Target="media/image101.png"/><Relationship Id="rId146" Type="http://schemas.openxmlformats.org/officeDocument/2006/relationships/image" Target="media/image122.png"/><Relationship Id="rId167" Type="http://schemas.openxmlformats.org/officeDocument/2006/relationships/image" Target="media/image143.png"/><Relationship Id="rId188" Type="http://schemas.openxmlformats.org/officeDocument/2006/relationships/image" Target="media/image160.png"/><Relationship Id="rId71" Type="http://schemas.openxmlformats.org/officeDocument/2006/relationships/image" Target="media/image51.png"/><Relationship Id="rId92" Type="http://schemas.openxmlformats.org/officeDocument/2006/relationships/image" Target="media/image71.png"/><Relationship Id="rId213" Type="http://schemas.openxmlformats.org/officeDocument/2006/relationships/image" Target="media/image185.png"/><Relationship Id="rId234" Type="http://schemas.openxmlformats.org/officeDocument/2006/relationships/hyperlink" Target="https://www.health.gov.au/resources/publications/logging-in-to-the-aged-care-systems?language=en" TargetMode="External"/><Relationship Id="rId2" Type="http://schemas.openxmlformats.org/officeDocument/2006/relationships/customXml" Target="../customXml/item2.xml"/><Relationship Id="rId29" Type="http://schemas.openxmlformats.org/officeDocument/2006/relationships/image" Target="media/image11.png"/><Relationship Id="rId40" Type="http://schemas.openxmlformats.org/officeDocument/2006/relationships/hyperlink" Target="https://www.health.gov.au/topics/aged-care/providing-aged-care-services/reporting/specialisation-verification-for-aged-care-services" TargetMode="External"/><Relationship Id="rId115" Type="http://schemas.openxmlformats.org/officeDocument/2006/relationships/image" Target="media/image91.png"/><Relationship Id="rId136" Type="http://schemas.openxmlformats.org/officeDocument/2006/relationships/image" Target="media/image112.png"/><Relationship Id="rId157" Type="http://schemas.openxmlformats.org/officeDocument/2006/relationships/image" Target="media/image133.png"/><Relationship Id="rId178" Type="http://schemas.openxmlformats.org/officeDocument/2006/relationships/image" Target="media/image152.png"/><Relationship Id="rId61" Type="http://schemas.openxmlformats.org/officeDocument/2006/relationships/image" Target="media/image41.png"/><Relationship Id="rId82" Type="http://schemas.openxmlformats.org/officeDocument/2006/relationships/image" Target="media/image61.png"/><Relationship Id="rId199" Type="http://schemas.openxmlformats.org/officeDocument/2006/relationships/image" Target="media/image171.png"/><Relationship Id="rId203" Type="http://schemas.openxmlformats.org/officeDocument/2006/relationships/image" Target="media/image175.png"/><Relationship Id="rId19" Type="http://schemas.openxmlformats.org/officeDocument/2006/relationships/hyperlink" Target="https://www.health.gov.au/resources/publications/service-and-support-portal-user-guide-serious-incident-response-scheme-residential-aged-care-services?language=en" TargetMode="External"/><Relationship Id="rId224" Type="http://schemas.openxmlformats.org/officeDocument/2006/relationships/image" Target="media/image196.png"/><Relationship Id="rId245" Type="http://schemas.openxmlformats.org/officeDocument/2006/relationships/header" Target="header1.xml"/><Relationship Id="rId30" Type="http://schemas.openxmlformats.org/officeDocument/2006/relationships/image" Target="media/image12.png"/><Relationship Id="rId105" Type="http://schemas.openxmlformats.org/officeDocument/2006/relationships/image" Target="media/image81.png"/><Relationship Id="rId126" Type="http://schemas.openxmlformats.org/officeDocument/2006/relationships/image" Target="media/image102.png"/><Relationship Id="rId147" Type="http://schemas.openxmlformats.org/officeDocument/2006/relationships/image" Target="media/image123.png"/><Relationship Id="rId168" Type="http://schemas.openxmlformats.org/officeDocument/2006/relationships/image" Target="media/image144.png"/><Relationship Id="rId51" Type="http://schemas.openxmlformats.org/officeDocument/2006/relationships/image" Target="media/image31.png"/><Relationship Id="rId72" Type="http://schemas.openxmlformats.org/officeDocument/2006/relationships/image" Target="media/image52.png"/><Relationship Id="rId93" Type="http://schemas.openxmlformats.org/officeDocument/2006/relationships/hyperlink" Target="https://myagedcare.gov.au" TargetMode="External"/><Relationship Id="rId189" Type="http://schemas.openxmlformats.org/officeDocument/2006/relationships/image" Target="media/image161.png"/><Relationship Id="rId3" Type="http://schemas.openxmlformats.org/officeDocument/2006/relationships/customXml" Target="../customXml/item3.xml"/><Relationship Id="rId214" Type="http://schemas.openxmlformats.org/officeDocument/2006/relationships/image" Target="media/image186.png"/><Relationship Id="rId235" Type="http://schemas.openxmlformats.org/officeDocument/2006/relationships/image" Target="media/image205.png"/><Relationship Id="rId116" Type="http://schemas.openxmlformats.org/officeDocument/2006/relationships/image" Target="media/image92.png"/><Relationship Id="rId137" Type="http://schemas.openxmlformats.org/officeDocument/2006/relationships/image" Target="media/image113.png"/><Relationship Id="rId158" Type="http://schemas.openxmlformats.org/officeDocument/2006/relationships/image" Target="media/image134.png"/><Relationship Id="rId20" Type="http://schemas.openxmlformats.org/officeDocument/2006/relationships/image" Target="media/image3.png"/><Relationship Id="rId41" Type="http://schemas.openxmlformats.org/officeDocument/2006/relationships/image" Target="media/image21.png"/><Relationship Id="rId62" Type="http://schemas.openxmlformats.org/officeDocument/2006/relationships/image" Target="media/image42.png"/><Relationship Id="rId83" Type="http://schemas.openxmlformats.org/officeDocument/2006/relationships/image" Target="media/image62.png"/><Relationship Id="rId179" Type="http://schemas.openxmlformats.org/officeDocument/2006/relationships/hyperlink" Target="https://www.health.gov.au/our-work/residential-aged-care/charging/maximum-accommodation-payment-amounts" TargetMode="External"/><Relationship Id="rId190" Type="http://schemas.openxmlformats.org/officeDocument/2006/relationships/image" Target="media/image162.png"/><Relationship Id="rId204" Type="http://schemas.openxmlformats.org/officeDocument/2006/relationships/image" Target="media/image176.png"/><Relationship Id="rId225" Type="http://schemas.openxmlformats.org/officeDocument/2006/relationships/image" Target="media/image197.png"/><Relationship Id="rId246" Type="http://schemas.openxmlformats.org/officeDocument/2006/relationships/header" Target="header2.xml"/><Relationship Id="rId106" Type="http://schemas.openxmlformats.org/officeDocument/2006/relationships/image" Target="media/image82.png"/><Relationship Id="rId127" Type="http://schemas.openxmlformats.org/officeDocument/2006/relationships/image" Target="media/image103.png"/><Relationship Id="rId10" Type="http://schemas.openxmlformats.org/officeDocument/2006/relationships/endnotes" Target="endnotes.xml"/><Relationship Id="rId31" Type="http://schemas.openxmlformats.org/officeDocument/2006/relationships/image" Target="media/image13.png"/><Relationship Id="rId52" Type="http://schemas.openxmlformats.org/officeDocument/2006/relationships/image" Target="media/image32.png"/><Relationship Id="rId73" Type="http://schemas.openxmlformats.org/officeDocument/2006/relationships/image" Target="media/image53.png"/><Relationship Id="rId94" Type="http://schemas.openxmlformats.org/officeDocument/2006/relationships/image" Target="media/image72.png"/><Relationship Id="rId148" Type="http://schemas.openxmlformats.org/officeDocument/2006/relationships/image" Target="media/image124.png"/><Relationship Id="rId169" Type="http://schemas.openxmlformats.org/officeDocument/2006/relationships/image" Target="media/image145.png"/></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15.png"/></Relationships>
</file>

<file path=word/_rels/header3.xml.rels><?xml version="1.0" encoding="UTF-8" standalone="yes"?>
<Relationships xmlns="http://schemas.openxmlformats.org/package/2006/relationships"><Relationship Id="rId1" Type="http://schemas.openxmlformats.org/officeDocument/2006/relationships/image" Target="media/image2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Comment xmlns="a45185a2-b73a-437e-b471-e5d701779030">Includes RAD (1/7) and Non funded items (16/7)</Comment>
    <ACG_x0020_Type xmlns="a45185a2-b73a-437e-b471-e5d701779030">SSP</ACG_x0020_Type>
    <Comments xmlns="a45185a2-b73a-437e-b471-e5d701779030">Remove non funded services - Published 27/7 WEB8603</Comments>
    <personinchargeoffile xmlns="a45185a2-b73a-437e-b471-e5d701779030">
      <UserInfo>
        <DisplayName/>
        <AccountId xsi:nil="true"/>
        <AccountType/>
      </UserInfo>
    </personinchargeoffile>
    <TRIM xmlns="a45185a2-b73a-437e-b471-e5d7017790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57678-E354-4BDA-91B9-ECA8C978E918}">
  <ds:schemaRefs>
    <ds:schemaRef ds:uri="http://schemas.microsoft.com/sharepoint/v3/contenttype/forms"/>
  </ds:schemaRefs>
</ds:datastoreItem>
</file>

<file path=customXml/itemProps2.xml><?xml version="1.0" encoding="utf-8"?>
<ds:datastoreItem xmlns:ds="http://schemas.openxmlformats.org/officeDocument/2006/customXml" ds:itemID="{56B1BF5D-A607-447A-8F10-64EB68BD438F}">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3.xml><?xml version="1.0" encoding="utf-8"?>
<ds:datastoreItem xmlns:ds="http://schemas.openxmlformats.org/officeDocument/2006/customXml" ds:itemID="{FB01F58A-4E82-4219-B0A4-316708BCF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0626F4-98E0-44A3-8FCB-A30759820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108</Pages>
  <Words>13787</Words>
  <Characters>72453</Characters>
  <Application>Microsoft Office Word</Application>
  <DocSecurity>0</DocSecurity>
  <Lines>1759</Lines>
  <Paragraphs>942</Paragraphs>
  <ScaleCrop>false</ScaleCrop>
  <HeadingPairs>
    <vt:vector size="2" baseType="variant">
      <vt:variant>
        <vt:lpstr>Title</vt:lpstr>
      </vt:variant>
      <vt:variant>
        <vt:i4>1</vt:i4>
      </vt:variant>
    </vt:vector>
  </HeadingPairs>
  <TitlesOfParts>
    <vt:vector size="1" baseType="lpstr">
      <vt:lpstr>Service and Support Portal User Guide – Part 1: Administrator Functions</vt:lpstr>
    </vt:vector>
  </TitlesOfParts>
  <Manager/>
  <Company/>
  <LinksUpToDate>false</LinksUpToDate>
  <CharactersWithSpaces>85580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Support Portal User Guide – Part 1: Administrator Functions</dc:title>
  <dc:subject>My Aged Care</dc:subject>
  <dc:creator>Australian Government Department of Health Disability and Ageing</dc:creator>
  <cp:keywords>Aged Care; My Aged Care; Service and Support Portal User Guide; Administrator</cp:keywords>
  <dc:description/>
  <cp:revision>3</cp:revision>
  <cp:lastPrinted>2025-11-15T17:08:00Z</cp:lastPrinted>
  <dcterms:created xsi:type="dcterms:W3CDTF">2026-10-13T03:32:00Z</dcterms:created>
  <dcterms:modified xsi:type="dcterms:W3CDTF">2026-10-13T04:11:00Z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0x0101000D2CD1429930AB499407034BFBFB3C9D</vt:lpwstr>
  </property>
  <property fmtid="{D5CDD505-2E9C-101B-9397-08002B2CF9AE}" pid="3" name="MediaServiceImageTags">
    <vt:lpwstr/>
  </property>
  <property fmtid="{D5CDD505-2E9C-101B-9397-08002B2CF9AE}" pid="4" name="ClassificationContentMarkingHeaderShapeIds">
    <vt:lpwstr>7af57205,5d59724c,1ab0c0d</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619b33b9,4614811b,26462884</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2025-09-11T23:45:44Z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456136f0-6d9f-4f11-a925-c5c5fb75d273</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docLang">
    <vt:lpwstr>en</vt:lpwstr>
  </property>
</Properties>
</file>