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38B5EB" w14:textId="45073441" w:rsidR="00BA2732" w:rsidRPr="000F01F6" w:rsidRDefault="00DF1F5F" w:rsidP="342AC46F">
      <w:pPr>
        <w:pStyle w:val="Title"/>
      </w:pPr>
      <w:bookmarkStart w:id="0" w:name="_Hlk207031652"/>
      <w:r>
        <w:t>Inclusive National Parks</w:t>
      </w:r>
    </w:p>
    <w:p w14:paraId="0B3A5002" w14:textId="12A2C5A4" w:rsidR="006909AC" w:rsidRPr="006C6259" w:rsidRDefault="006909AC" w:rsidP="006C6259">
      <w:pPr>
        <w:pStyle w:val="Heading2"/>
      </w:pPr>
      <w:bookmarkStart w:id="1" w:name="_Hlk85795649"/>
      <w:bookmarkEnd w:id="0"/>
      <w:r w:rsidRPr="006C6259">
        <w:t xml:space="preserve">The Commonwealth Accessible Australia Initiative </w:t>
      </w:r>
    </w:p>
    <w:p w14:paraId="69E72646" w14:textId="23AC5814" w:rsidR="006909AC" w:rsidRPr="00642124" w:rsidRDefault="00C21195" w:rsidP="00A33A0D">
      <w:r>
        <w:t>T</w:t>
      </w:r>
      <w:r w:rsidR="006909AC" w:rsidRPr="00642124">
        <w:t xml:space="preserve">he </w:t>
      </w:r>
      <w:r w:rsidR="006909AC" w:rsidRPr="00C105E9">
        <w:t>Commonwealth Accessible Australia initiativ</w:t>
      </w:r>
      <w:r>
        <w:t>e</w:t>
      </w:r>
      <w:r w:rsidR="00F35D86">
        <w:t xml:space="preserve"> </w:t>
      </w:r>
      <w:r w:rsidR="00F35D86" w:rsidRPr="00C105E9">
        <w:t>(Accessible Australia)</w:t>
      </w:r>
      <w:r>
        <w:t xml:space="preserve"> provides </w:t>
      </w:r>
      <w:r w:rsidR="006909AC" w:rsidRPr="00C105E9">
        <w:t xml:space="preserve">funding to </w:t>
      </w:r>
      <w:r w:rsidR="00300639">
        <w:t xml:space="preserve">make it easier for people with disability to </w:t>
      </w:r>
      <w:r w:rsidR="001E6FE2">
        <w:t xml:space="preserve">access and use public spaces. </w:t>
      </w:r>
      <w:r w:rsidR="006909AC" w:rsidRPr="00642124">
        <w:t>This includes</w:t>
      </w:r>
      <w:r w:rsidR="006909AC" w:rsidRPr="00C105E9">
        <w:t xml:space="preserve"> </w:t>
      </w:r>
      <w:r w:rsidR="006909AC" w:rsidRPr="00642124">
        <w:t xml:space="preserve">buildings, playgrounds, beaches and parks. </w:t>
      </w:r>
    </w:p>
    <w:p w14:paraId="63B441D1" w14:textId="46820C3C" w:rsidR="006909AC" w:rsidRDefault="006909AC" w:rsidP="00A33A0D">
      <w:r>
        <w:t>As part of this, it</w:t>
      </w:r>
      <w:r w:rsidRPr="001F6033">
        <w:t xml:space="preserve"> supports the </w:t>
      </w:r>
      <w:r>
        <w:t>purchase and use</w:t>
      </w:r>
      <w:r w:rsidRPr="001F6033">
        <w:t xml:space="preserve"> of </w:t>
      </w:r>
      <w:r w:rsidRPr="003425B1">
        <w:rPr>
          <w:b/>
          <w:bCs/>
        </w:rPr>
        <w:t>portable equipment</w:t>
      </w:r>
      <w:r w:rsidRPr="00FA0972">
        <w:t xml:space="preserve"> to make </w:t>
      </w:r>
      <w:r w:rsidR="008C32BF">
        <w:t xml:space="preserve">national parks </w:t>
      </w:r>
      <w:r w:rsidRPr="00FA0972">
        <w:t>more inclusive.</w:t>
      </w:r>
    </w:p>
    <w:p w14:paraId="6711ECCD" w14:textId="77777777" w:rsidR="003D44C8" w:rsidRPr="00A33A0D" w:rsidRDefault="003D44C8" w:rsidP="00A33A0D">
      <w:pPr>
        <w:pStyle w:val="Heading3"/>
      </w:pPr>
      <w:r w:rsidRPr="00A33A0D">
        <w:t>What are inclusive national parks?</w:t>
      </w:r>
    </w:p>
    <w:p w14:paraId="61EF0009" w14:textId="37C9F760" w:rsidR="003D44C8" w:rsidRDefault="003D44C8" w:rsidP="00A33A0D">
      <w:r w:rsidRPr="00A33A0D">
        <w:t xml:space="preserve">Inclusive national parks </w:t>
      </w:r>
      <w:r w:rsidR="6D91A7AA" w:rsidRPr="00A33A0D">
        <w:t>are parks that are easier</w:t>
      </w:r>
      <w:r w:rsidRPr="00A33A0D">
        <w:t xml:space="preserve"> for people with disability and their carers</w:t>
      </w:r>
      <w:r w:rsidR="00DB44F5">
        <w:t xml:space="preserve"> to access</w:t>
      </w:r>
      <w:r w:rsidRPr="00A33A0D">
        <w:t>.</w:t>
      </w:r>
      <w:r w:rsidR="00C7213A" w:rsidRPr="00A33A0D">
        <w:t xml:space="preserve"> </w:t>
      </w:r>
      <w:r w:rsidR="007528FA" w:rsidRPr="00A33A0D">
        <w:t xml:space="preserve">This </w:t>
      </w:r>
      <w:r w:rsidR="42B26083" w:rsidRPr="00A33A0D">
        <w:t>means everyone, no matter their age or ability, can enjoy Australia’s national parks.</w:t>
      </w:r>
    </w:p>
    <w:p w14:paraId="61BA275C" w14:textId="2BEB2CE0" w:rsidR="00E75F63" w:rsidRPr="00F14567" w:rsidRDefault="009B5438" w:rsidP="00E75F63">
      <w:r>
        <w:t>This</w:t>
      </w:r>
      <w:r w:rsidR="00E140E4">
        <w:t xml:space="preserve"> </w:t>
      </w:r>
      <w:r w:rsidR="00E75F63" w:rsidRPr="00F14567">
        <w:t>includes:</w:t>
      </w:r>
    </w:p>
    <w:p w14:paraId="3D84E62A" w14:textId="4A29E65D" w:rsidR="00E75F63" w:rsidRPr="00F51F1A" w:rsidRDefault="001B60CB" w:rsidP="003425B1">
      <w:pPr>
        <w:pStyle w:val="ListBullet"/>
      </w:pPr>
      <w:r>
        <w:t>n</w:t>
      </w:r>
      <w:r w:rsidR="00E75F63" w:rsidRPr="00F51F1A">
        <w:t>ational parks owned</w:t>
      </w:r>
      <w:r w:rsidR="002E757E">
        <w:t xml:space="preserve"> or </w:t>
      </w:r>
      <w:r w:rsidR="00E75F63" w:rsidRPr="00F51F1A">
        <w:t xml:space="preserve">operated by </w:t>
      </w:r>
      <w:r w:rsidR="002E757E">
        <w:t xml:space="preserve">a </w:t>
      </w:r>
      <w:r w:rsidR="00E75F63" w:rsidRPr="00F51F1A">
        <w:t>state</w:t>
      </w:r>
      <w:r w:rsidR="002E757E">
        <w:t xml:space="preserve"> or </w:t>
      </w:r>
      <w:r w:rsidR="00E75F63" w:rsidRPr="00F51F1A">
        <w:t>territory, which are areas of land that has been reserved for the protection and conservation of biodiversity, Australian native plants and animals, ecosystems, places of cultural significance and natural or geological features</w:t>
      </w:r>
    </w:p>
    <w:p w14:paraId="2E7EA8C2" w14:textId="331E5324" w:rsidR="00E75F63" w:rsidRPr="00F14567" w:rsidRDefault="001B60CB" w:rsidP="003425B1">
      <w:pPr>
        <w:pStyle w:val="ListBullet"/>
      </w:pPr>
      <w:r>
        <w:t>s</w:t>
      </w:r>
      <w:r w:rsidR="00E75F63" w:rsidRPr="00F14567">
        <w:t>tate parks</w:t>
      </w:r>
    </w:p>
    <w:p w14:paraId="4C1CE99A" w14:textId="1726908C" w:rsidR="00E75F63" w:rsidRPr="00F14567" w:rsidRDefault="001B60CB" w:rsidP="003425B1">
      <w:pPr>
        <w:pStyle w:val="ListBullet"/>
      </w:pPr>
      <w:r>
        <w:t>n</w:t>
      </w:r>
      <w:r w:rsidR="00E75F63" w:rsidRPr="00F14567">
        <w:t>ature reserves owned by state, territory and local governments (includ</w:t>
      </w:r>
      <w:r w:rsidR="002E757E">
        <w:t xml:space="preserve">ing </w:t>
      </w:r>
      <w:r w:rsidR="00E75F63" w:rsidRPr="00F14567">
        <w:t xml:space="preserve">bushland areas </w:t>
      </w:r>
      <w:r w:rsidR="002E757E">
        <w:t>but not</w:t>
      </w:r>
      <w:r w:rsidR="00A77286">
        <w:t xml:space="preserve"> picnic</w:t>
      </w:r>
      <w:r w:rsidR="00481434">
        <w:t>, BBQ or playground areas</w:t>
      </w:r>
      <w:r w:rsidR="00E75F63" w:rsidRPr="00F14567">
        <w:t xml:space="preserve">) </w:t>
      </w:r>
    </w:p>
    <w:p w14:paraId="0C3A8B98" w14:textId="0FA94DE9" w:rsidR="00E75F63" w:rsidRPr="00F14567" w:rsidRDefault="001B60CB" w:rsidP="003425B1">
      <w:pPr>
        <w:pStyle w:val="ListBullet"/>
      </w:pPr>
      <w:r>
        <w:t>r</w:t>
      </w:r>
      <w:r w:rsidR="00E75F63" w:rsidRPr="00F14567">
        <w:t>egional parks</w:t>
      </w:r>
    </w:p>
    <w:p w14:paraId="3D0A071B" w14:textId="6D1EAE58" w:rsidR="00E75F63" w:rsidRPr="00F14567" w:rsidRDefault="001B60CB" w:rsidP="003425B1">
      <w:pPr>
        <w:pStyle w:val="ListBullet"/>
      </w:pPr>
      <w:r>
        <w:t>c</w:t>
      </w:r>
      <w:r w:rsidR="00E75F63" w:rsidRPr="00F14567">
        <w:t>onservation parks and protected areas run by non-profit conservation organisations.</w:t>
      </w:r>
    </w:p>
    <w:p w14:paraId="249E29AA" w14:textId="5ECC8610" w:rsidR="004B0713" w:rsidRPr="004B0713" w:rsidRDefault="00F36276" w:rsidP="004B0713">
      <w:r w:rsidRPr="00224D8A">
        <w:rPr>
          <w:szCs w:val="22"/>
        </w:rPr>
        <w:t xml:space="preserve">To be eligible for </w:t>
      </w:r>
      <w:r w:rsidR="00746738" w:rsidRPr="00224D8A">
        <w:rPr>
          <w:szCs w:val="22"/>
        </w:rPr>
        <w:t xml:space="preserve">Accessible Australia </w:t>
      </w:r>
      <w:r w:rsidRPr="00224D8A">
        <w:rPr>
          <w:szCs w:val="22"/>
        </w:rPr>
        <w:t xml:space="preserve">funding, </w:t>
      </w:r>
      <w:r w:rsidR="009B5438" w:rsidRPr="00224D8A">
        <w:rPr>
          <w:szCs w:val="22"/>
        </w:rPr>
        <w:t>national parks must be open to the public.</w:t>
      </w:r>
    </w:p>
    <w:p w14:paraId="2BDE4CA4" w14:textId="77777777" w:rsidR="003D44C8" w:rsidRPr="00A33A0D" w:rsidRDefault="003D44C8" w:rsidP="00A33A0D">
      <w:pPr>
        <w:pStyle w:val="Heading3"/>
      </w:pPr>
      <w:bookmarkStart w:id="2" w:name="_Hlk210381737"/>
      <w:r w:rsidRPr="00A33A0D">
        <w:t>What funding is available for inclusive national parks?</w:t>
      </w:r>
    </w:p>
    <w:bookmarkEnd w:id="2"/>
    <w:p w14:paraId="7805280C" w14:textId="463BDF84" w:rsidR="00FC1278" w:rsidRDefault="006A34C4" w:rsidP="00A33A0D">
      <w:r>
        <w:t xml:space="preserve">The Australian Government provides funding </w:t>
      </w:r>
      <w:r w:rsidRPr="00A33A0D">
        <w:rPr>
          <w:rStyle w:val="Strong"/>
        </w:rPr>
        <w:t>up to</w:t>
      </w:r>
      <w:r w:rsidR="00194C70">
        <w:t xml:space="preserve"> </w:t>
      </w:r>
      <w:r w:rsidRPr="00C105E9">
        <w:t>100 per cent</w:t>
      </w:r>
      <w:r w:rsidRPr="00F14BB9">
        <w:t xml:space="preserve"> </w:t>
      </w:r>
      <w:r w:rsidRPr="00A33A0D">
        <w:t xml:space="preserve">of the total cost of portable equipment </w:t>
      </w:r>
      <w:r w:rsidR="00C71FEC">
        <w:t xml:space="preserve">to help make </w:t>
      </w:r>
      <w:r w:rsidR="000B7DA4">
        <w:t>national parks more inclusive</w:t>
      </w:r>
      <w:r w:rsidRPr="00A33A0D">
        <w:t>.</w:t>
      </w:r>
      <w:r w:rsidR="00A572E8">
        <w:t xml:space="preserve"> </w:t>
      </w:r>
      <w:r w:rsidR="00FC1278" w:rsidRPr="00996E8E">
        <w:t xml:space="preserve">Each inclusive </w:t>
      </w:r>
      <w:r w:rsidR="00FC1278">
        <w:t>national park</w:t>
      </w:r>
      <w:r w:rsidR="00FC1278" w:rsidRPr="00996E8E">
        <w:t xml:space="preserve"> project can receive a maximum of $</w:t>
      </w:r>
      <w:r w:rsidR="00FC1278">
        <w:t>2</w:t>
      </w:r>
      <w:r w:rsidR="00FC1278" w:rsidRPr="00996E8E">
        <w:t>0,000, regardless of how many eligible amenities are included in the project.</w:t>
      </w:r>
    </w:p>
    <w:p w14:paraId="30F9A43E" w14:textId="623D0581" w:rsidR="00E1640E" w:rsidRPr="00A33A0D" w:rsidRDefault="00E1640E" w:rsidP="00E1640E">
      <w:r>
        <w:t>Examples of p</w:t>
      </w:r>
      <w:r w:rsidRPr="00A33A0D">
        <w:t>ortable equipment:</w:t>
      </w:r>
    </w:p>
    <w:p w14:paraId="741E9D16" w14:textId="4317C567" w:rsidR="00E1640E" w:rsidRPr="00330CF8" w:rsidRDefault="001700DC" w:rsidP="00E1640E">
      <w:pPr>
        <w:pStyle w:val="ListBullet"/>
        <w:rPr>
          <w:color w:val="000000"/>
          <w:lang w:eastAsia="en-AU"/>
        </w:rPr>
      </w:pPr>
      <w:r>
        <w:rPr>
          <w:b/>
          <w:bCs/>
          <w:color w:val="000000"/>
          <w:lang w:eastAsia="en-AU"/>
        </w:rPr>
        <w:t>A</w:t>
      </w:r>
      <w:r w:rsidR="00E1640E" w:rsidRPr="00F14567">
        <w:rPr>
          <w:b/>
          <w:bCs/>
          <w:color w:val="000000"/>
          <w:lang w:eastAsia="en-AU"/>
        </w:rPr>
        <w:t xml:space="preserve">dapted cycles </w:t>
      </w:r>
      <w:r w:rsidR="00E1640E" w:rsidRPr="00F14567">
        <w:rPr>
          <w:color w:val="000000"/>
          <w:lang w:eastAsia="en-AU"/>
        </w:rPr>
        <w:t xml:space="preserve">are </w:t>
      </w:r>
      <w:r w:rsidR="00E1640E" w:rsidRPr="000B347A">
        <w:rPr>
          <w:color w:val="000000"/>
          <w:lang w:eastAsia="en-AU"/>
        </w:rPr>
        <w:t>wheelchair</w:t>
      </w:r>
      <w:r w:rsidR="00E1640E" w:rsidRPr="00F14567">
        <w:rPr>
          <w:color w:val="000000"/>
          <w:lang w:eastAsia="en-AU"/>
        </w:rPr>
        <w:t xml:space="preserve">-accessible bikes </w:t>
      </w:r>
      <w:r w:rsidR="00E1640E">
        <w:rPr>
          <w:color w:val="000000"/>
          <w:lang w:eastAsia="en-AU"/>
        </w:rPr>
        <w:t>that l</w:t>
      </w:r>
      <w:r w:rsidR="00E1640E" w:rsidRPr="00330CF8">
        <w:rPr>
          <w:color w:val="000000"/>
          <w:lang w:eastAsia="en-AU"/>
        </w:rPr>
        <w:t>et wheelchair users ride along as passengers</w:t>
      </w:r>
      <w:r w:rsidR="00F27A87">
        <w:rPr>
          <w:color w:val="000000"/>
          <w:lang w:eastAsia="en-AU"/>
        </w:rPr>
        <w:t>,</w:t>
      </w:r>
      <w:r w:rsidR="00E1640E" w:rsidRPr="00330CF8">
        <w:rPr>
          <w:color w:val="000000"/>
          <w:lang w:eastAsia="en-AU"/>
        </w:rPr>
        <w:t xml:space="preserve"> or</w:t>
      </w:r>
      <w:r w:rsidR="00E1640E">
        <w:rPr>
          <w:color w:val="000000"/>
          <w:lang w:eastAsia="en-AU"/>
        </w:rPr>
        <w:t xml:space="preserve"> </w:t>
      </w:r>
      <w:r w:rsidR="00E1640E" w:rsidRPr="00F14567">
        <w:rPr>
          <w:color w:val="000000"/>
          <w:lang w:eastAsia="en-AU"/>
        </w:rPr>
        <w:t xml:space="preserve">adaptive </w:t>
      </w:r>
      <w:r w:rsidR="00E1640E">
        <w:rPr>
          <w:color w:val="000000"/>
          <w:lang w:eastAsia="en-AU"/>
        </w:rPr>
        <w:t>trikes/</w:t>
      </w:r>
      <w:r w:rsidR="00E1640E" w:rsidRPr="00F14567">
        <w:rPr>
          <w:color w:val="000000"/>
          <w:lang w:eastAsia="en-AU"/>
        </w:rPr>
        <w:t>bike</w:t>
      </w:r>
      <w:r w:rsidR="00E1640E">
        <w:rPr>
          <w:color w:val="000000"/>
          <w:lang w:eastAsia="en-AU"/>
        </w:rPr>
        <w:t>s</w:t>
      </w:r>
      <w:r w:rsidR="00E1640E" w:rsidRPr="00330CF8">
        <w:rPr>
          <w:color w:val="000000"/>
          <w:lang w:eastAsia="en-AU"/>
        </w:rPr>
        <w:t xml:space="preserve"> </w:t>
      </w:r>
      <w:r w:rsidR="00E1640E">
        <w:rPr>
          <w:color w:val="000000"/>
          <w:lang w:eastAsia="en-AU"/>
        </w:rPr>
        <w:t>that can be used independently or with help.</w:t>
      </w:r>
    </w:p>
    <w:p w14:paraId="557D4888" w14:textId="6F520B7A" w:rsidR="00E1640E" w:rsidRDefault="001700DC" w:rsidP="000A5C47">
      <w:pPr>
        <w:pStyle w:val="ListBullet"/>
      </w:pPr>
      <w:r>
        <w:rPr>
          <w:rStyle w:val="Strong"/>
        </w:rPr>
        <w:t>A</w:t>
      </w:r>
      <w:r w:rsidR="00E1640E" w:rsidRPr="00A33A0D">
        <w:rPr>
          <w:rStyle w:val="Strong"/>
        </w:rPr>
        <w:t>ll-terrain wheelchairs</w:t>
      </w:r>
      <w:r w:rsidR="005B33D7">
        <w:rPr>
          <w:rStyle w:val="Strong"/>
        </w:rPr>
        <w:t xml:space="preserve"> </w:t>
      </w:r>
      <w:r w:rsidR="005B33D7" w:rsidRPr="003425B1">
        <w:rPr>
          <w:rStyle w:val="Strong"/>
          <w:b w:val="0"/>
          <w:bCs w:val="0"/>
        </w:rPr>
        <w:t>are</w:t>
      </w:r>
      <w:r w:rsidR="00E1640E" w:rsidRPr="003425B1">
        <w:rPr>
          <w:b/>
        </w:rPr>
        <w:t xml:space="preserve"> </w:t>
      </w:r>
      <w:r w:rsidR="00E1640E">
        <w:t>wheelchairs that can go on rough walking tracks. They</w:t>
      </w:r>
      <w:r w:rsidR="00AD5CE2">
        <w:t xml:space="preserve"> </w:t>
      </w:r>
      <w:r w:rsidR="00E1640E">
        <w:t>often have</w:t>
      </w:r>
      <w:r w:rsidR="00B224F5">
        <w:t xml:space="preserve"> </w:t>
      </w:r>
      <w:r w:rsidR="00E1640E">
        <w:t xml:space="preserve">adjustable seats and </w:t>
      </w:r>
      <w:proofErr w:type="gramStart"/>
      <w:r w:rsidR="00E1640E">
        <w:t>supports</w:t>
      </w:r>
      <w:proofErr w:type="gramEnd"/>
      <w:r w:rsidR="00B224F5">
        <w:t xml:space="preserve"> so</w:t>
      </w:r>
      <w:r w:rsidR="00E1640E">
        <w:t xml:space="preserve"> </w:t>
      </w:r>
      <w:r w:rsidR="00B224F5">
        <w:t>t</w:t>
      </w:r>
      <w:r w:rsidR="00E1640E">
        <w:t xml:space="preserve">hey work for both adults and children with </w:t>
      </w:r>
      <w:r w:rsidR="00E1640E" w:rsidRPr="00456AAB">
        <w:t>different needs.</w:t>
      </w:r>
    </w:p>
    <w:p w14:paraId="425466D8" w14:textId="3EBF300E" w:rsidR="00E1640E" w:rsidRPr="00A33A0D" w:rsidRDefault="001700DC" w:rsidP="00E1640E">
      <w:pPr>
        <w:pStyle w:val="ListBullet"/>
      </w:pPr>
      <w:r>
        <w:rPr>
          <w:rStyle w:val="Strong"/>
        </w:rPr>
        <w:t>P</w:t>
      </w:r>
      <w:r w:rsidR="00E1640E" w:rsidRPr="00A33A0D">
        <w:rPr>
          <w:rStyle w:val="Strong"/>
        </w:rPr>
        <w:t>ortable accessible paths</w:t>
      </w:r>
      <w:r w:rsidR="00E815F7">
        <w:rPr>
          <w:rStyle w:val="Strong"/>
        </w:rPr>
        <w:t xml:space="preserve"> </w:t>
      </w:r>
      <w:r w:rsidR="00E1640E" w:rsidRPr="00456AAB">
        <w:t>are temporary paths that can be placed on rough ground like gravel</w:t>
      </w:r>
      <w:r>
        <w:t xml:space="preserve"> to</w:t>
      </w:r>
      <w:r w:rsidR="00E1640E" w:rsidRPr="00456AAB">
        <w:t xml:space="preserve"> make it easier for people using wheelchairs to move around outdoors. </w:t>
      </w:r>
    </w:p>
    <w:p w14:paraId="766B7414" w14:textId="5A451164" w:rsidR="00482259" w:rsidRPr="00482259" w:rsidRDefault="00DF7366" w:rsidP="00482259">
      <w:r w:rsidRPr="00DC07C8">
        <w:rPr>
          <w:szCs w:val="22"/>
        </w:rPr>
        <w:lastRenderedPageBreak/>
        <w:t xml:space="preserve">Funding is available </w:t>
      </w:r>
      <w:r w:rsidR="00DD72E4" w:rsidRPr="00DC07C8">
        <w:rPr>
          <w:szCs w:val="22"/>
        </w:rPr>
        <w:t>across 4 annual rounds, from 2024-25 to 2027-28.</w:t>
      </w:r>
    </w:p>
    <w:p w14:paraId="3C4922DA" w14:textId="007180DD" w:rsidR="003D44C8" w:rsidRPr="00A33A0D" w:rsidRDefault="2CAA2171" w:rsidP="00A33A0D">
      <w:pPr>
        <w:pStyle w:val="Heading3"/>
      </w:pPr>
      <w:r w:rsidRPr="00A33A0D">
        <w:t>What costs are not covered?</w:t>
      </w:r>
    </w:p>
    <w:p w14:paraId="17C3825A" w14:textId="4D2B4AA8" w:rsidR="006A34C4" w:rsidRPr="007610FE" w:rsidRDefault="00E330C3" w:rsidP="003425B1">
      <w:r>
        <w:t>F</w:t>
      </w:r>
      <w:r w:rsidR="006A34C4">
        <w:t>unding recipient</w:t>
      </w:r>
      <w:r>
        <w:t>s</w:t>
      </w:r>
      <w:r w:rsidR="006A34C4">
        <w:t xml:space="preserve"> must pay for all </w:t>
      </w:r>
      <w:r w:rsidR="00AF6FA8">
        <w:t xml:space="preserve">ongoing </w:t>
      </w:r>
      <w:r w:rsidR="006A34C4">
        <w:t>maintenance and running costs</w:t>
      </w:r>
      <w:r w:rsidR="00F76691">
        <w:t>.</w:t>
      </w:r>
      <w:r w:rsidR="00711BD6">
        <w:t xml:space="preserve"> This includes</w:t>
      </w:r>
      <w:r w:rsidR="00CB4C8D">
        <w:t xml:space="preserve"> </w:t>
      </w:r>
      <w:r w:rsidR="00711BD6">
        <w:t xml:space="preserve">storage for the </w:t>
      </w:r>
      <w:r w:rsidR="00B51F5B">
        <w:t>accessible amenity.</w:t>
      </w:r>
    </w:p>
    <w:p w14:paraId="426C745D" w14:textId="10DBFBF1" w:rsidR="006A34C4" w:rsidRPr="00A33A0D" w:rsidRDefault="006A34C4" w:rsidP="003425B1">
      <w:r w:rsidRPr="00A33A0D">
        <w:t xml:space="preserve">Accessible Australia reserves the right to </w:t>
      </w:r>
      <w:r w:rsidR="00DE20E0">
        <w:t xml:space="preserve">not </w:t>
      </w:r>
      <w:r w:rsidRPr="00A33A0D">
        <w:t>fund items it considers ineligible.</w:t>
      </w:r>
      <w:r w:rsidR="00426136">
        <w:t xml:space="preserve"> Funding recipients must cover </w:t>
      </w:r>
      <w:r w:rsidR="0024224F">
        <w:t xml:space="preserve">any </w:t>
      </w:r>
      <w:r w:rsidR="00DA1512">
        <w:t>outstanding</w:t>
      </w:r>
      <w:r w:rsidR="00426136">
        <w:t xml:space="preserve"> </w:t>
      </w:r>
      <w:r w:rsidR="00D70A0F">
        <w:t xml:space="preserve">ineligible </w:t>
      </w:r>
      <w:r w:rsidR="00DA1512">
        <w:t xml:space="preserve">costs </w:t>
      </w:r>
      <w:r w:rsidR="0024224F">
        <w:t>for an amenity</w:t>
      </w:r>
      <w:r w:rsidR="00D70A0F">
        <w:t>.</w:t>
      </w:r>
    </w:p>
    <w:p w14:paraId="19EE9255" w14:textId="625CFCCE" w:rsidR="006A34C4" w:rsidRPr="00A33A0D" w:rsidRDefault="00C1662D" w:rsidP="00A33A0D">
      <w:pPr>
        <w:pStyle w:val="Heading3"/>
      </w:pPr>
      <w:bookmarkStart w:id="3" w:name="_Hlk210818965"/>
      <w:r>
        <w:t>When must the equipment be purchased and ready to use</w:t>
      </w:r>
      <w:r w:rsidR="006A34C4" w:rsidRPr="00A33A0D">
        <w:t>?</w:t>
      </w:r>
      <w:bookmarkEnd w:id="3"/>
    </w:p>
    <w:p w14:paraId="62B81730" w14:textId="245B43C7" w:rsidR="006A34C4" w:rsidRPr="006A34C4" w:rsidRDefault="00E330C3" w:rsidP="003425B1">
      <w:r w:rsidRPr="006C6259">
        <w:t xml:space="preserve">Funding recipients </w:t>
      </w:r>
      <w:r w:rsidR="3AF6664A" w:rsidRPr="006C6259">
        <w:t xml:space="preserve">must buy the </w:t>
      </w:r>
      <w:r w:rsidR="0034794B">
        <w:t>portable</w:t>
      </w:r>
      <w:r w:rsidR="3AF6664A" w:rsidRPr="006C6259">
        <w:t xml:space="preserve"> equipment within 12 months of receiving funding. </w:t>
      </w:r>
      <w:r w:rsidRPr="006C6259">
        <w:t>P</w:t>
      </w:r>
      <w:r w:rsidR="3AF6664A" w:rsidRPr="006C6259">
        <w:t xml:space="preserve">roof </w:t>
      </w:r>
      <w:r w:rsidRPr="006C6259">
        <w:t xml:space="preserve">of </w:t>
      </w:r>
      <w:r w:rsidR="3AF6664A" w:rsidRPr="006C6259">
        <w:t xml:space="preserve">purchase </w:t>
      </w:r>
      <w:r w:rsidRPr="006C6259">
        <w:t>must also be provided.</w:t>
      </w:r>
      <w:r w:rsidR="3AF6664A" w:rsidRPr="006C6259">
        <w:t xml:space="preserve"> </w:t>
      </w:r>
    </w:p>
    <w:p w14:paraId="77682340" w14:textId="29AEA5C5" w:rsidR="006722D4" w:rsidRDefault="3AF6664A" w:rsidP="003425B1">
      <w:pPr>
        <w:pStyle w:val="ListBullet"/>
        <w:numPr>
          <w:ilvl w:val="0"/>
          <w:numId w:val="0"/>
        </w:numPr>
        <w:ind w:left="360" w:hanging="360"/>
      </w:pPr>
      <w:r w:rsidRPr="006C6259">
        <w:t>Equipment must be installed and available for public use within 18 months of purchase</w:t>
      </w:r>
      <w:r w:rsidRPr="00A33A0D">
        <w:t>.</w:t>
      </w:r>
      <w:bookmarkEnd w:id="1"/>
    </w:p>
    <w:p w14:paraId="38400087" w14:textId="268360E6" w:rsidR="00D26970" w:rsidRPr="00A33A0D" w:rsidRDefault="00D26970" w:rsidP="00D26970">
      <w:pPr>
        <w:pStyle w:val="Heading3"/>
      </w:pPr>
      <w:r w:rsidRPr="00A33A0D">
        <w:t xml:space="preserve">How </w:t>
      </w:r>
      <w:r w:rsidR="00CD4019">
        <w:t>do I</w:t>
      </w:r>
      <w:r w:rsidRPr="00A33A0D">
        <w:t xml:space="preserve"> apply</w:t>
      </w:r>
      <w:r w:rsidR="00CD4019">
        <w:t>?</w:t>
      </w:r>
    </w:p>
    <w:p w14:paraId="463CE85E" w14:textId="1BBC6F38" w:rsidR="00B54EAF" w:rsidRDefault="00127F1A" w:rsidP="00D26970">
      <w:r>
        <w:t>To apply for Accessible Australia funding</w:t>
      </w:r>
      <w:r w:rsidR="006835F6">
        <w:t xml:space="preserve"> for inclusive national parks</w:t>
      </w:r>
      <w:r>
        <w:t xml:space="preserve">, contact your </w:t>
      </w:r>
      <w:r w:rsidR="00D26970">
        <w:t xml:space="preserve">relevant </w:t>
      </w:r>
      <w:r w:rsidR="00D26970" w:rsidRPr="00A33A0D">
        <w:rPr>
          <w:rStyle w:val="Strong"/>
        </w:rPr>
        <w:t>state or territory government</w:t>
      </w:r>
      <w:r w:rsidR="00D26970" w:rsidRPr="009F0987">
        <w:t xml:space="preserve">. </w:t>
      </w:r>
      <w:r w:rsidR="004E2B73">
        <w:t xml:space="preserve">Contact information can be found on the Accessible Australia webpage </w:t>
      </w:r>
      <w:hyperlink r:id="rId11" w:history="1">
        <w:r w:rsidR="004E2B73" w:rsidRPr="004E2B73">
          <w:rPr>
            <w:rStyle w:val="Hyperlink"/>
          </w:rPr>
          <w:t>here</w:t>
        </w:r>
      </w:hyperlink>
      <w:r w:rsidR="004E2B73">
        <w:t xml:space="preserve">. </w:t>
      </w:r>
      <w:r w:rsidR="006835F6">
        <w:t>They</w:t>
      </w:r>
      <w:r w:rsidR="00D26970" w:rsidRPr="009F0987">
        <w:t xml:space="preserve"> will explain the </w:t>
      </w:r>
      <w:r w:rsidR="00DE37A8">
        <w:t>available funding options</w:t>
      </w:r>
      <w:r w:rsidR="000518C5">
        <w:t xml:space="preserve"> </w:t>
      </w:r>
      <w:r w:rsidR="00D26970" w:rsidRPr="009F0987">
        <w:t xml:space="preserve">and guide you through </w:t>
      </w:r>
      <w:r w:rsidR="000518C5">
        <w:t xml:space="preserve">the application process. </w:t>
      </w:r>
    </w:p>
    <w:p w14:paraId="618AC3E5" w14:textId="145209C2" w:rsidR="00D275C8" w:rsidRDefault="000B767D" w:rsidP="00D26970">
      <w:r>
        <w:t>You will need to include a detailed quote</w:t>
      </w:r>
      <w:r w:rsidR="00540DD6">
        <w:t xml:space="preserve"> with your application</w:t>
      </w:r>
      <w:r>
        <w:t xml:space="preserve">.  </w:t>
      </w:r>
    </w:p>
    <w:p w14:paraId="7C4C090E" w14:textId="579482B2" w:rsidR="00E575AC" w:rsidRDefault="00540DD6" w:rsidP="00D26970">
      <w:r>
        <w:t xml:space="preserve">State and </w:t>
      </w:r>
      <w:r w:rsidR="00AD15F7">
        <w:t>t</w:t>
      </w:r>
      <w:r>
        <w:t>erritory governments will review</w:t>
      </w:r>
      <w:r w:rsidR="009C2909">
        <w:t>:</w:t>
      </w:r>
    </w:p>
    <w:p w14:paraId="19095161" w14:textId="768A063B" w:rsidR="005D34E9" w:rsidRDefault="009C2909" w:rsidP="003425B1">
      <w:pPr>
        <w:pStyle w:val="ListBullet"/>
      </w:pPr>
      <w:r>
        <w:t>h</w:t>
      </w:r>
      <w:r w:rsidR="005D34E9">
        <w:t xml:space="preserve">ow the inclusive national park will benefit the community </w:t>
      </w:r>
    </w:p>
    <w:p w14:paraId="3D97A6CF" w14:textId="7E85A08D" w:rsidR="005D34E9" w:rsidRDefault="009C2909" w:rsidP="003425B1">
      <w:pPr>
        <w:pStyle w:val="ListBullet"/>
      </w:pPr>
      <w:r>
        <w:t>h</w:t>
      </w:r>
      <w:r w:rsidR="005D34E9">
        <w:t xml:space="preserve">ow many people use the area </w:t>
      </w:r>
    </w:p>
    <w:p w14:paraId="688110D9" w14:textId="4BC008AC" w:rsidR="003B3972" w:rsidRPr="00C510ED" w:rsidRDefault="009C2909" w:rsidP="003B3972">
      <w:pPr>
        <w:pStyle w:val="ListBullet"/>
      </w:pPr>
      <w:r>
        <w:t>h</w:t>
      </w:r>
      <w:r w:rsidR="005D34E9">
        <w:t xml:space="preserve">ow close it is to other accessible facilities. </w:t>
      </w:r>
    </w:p>
    <w:sectPr w:rsidR="003B3972" w:rsidRPr="00C510ED" w:rsidSect="00B53987">
      <w:headerReference w:type="even" r:id="rId12"/>
      <w:headerReference w:type="default" r:id="rId13"/>
      <w:footerReference w:type="even" r:id="rId14"/>
      <w:footerReference w:type="default" r:id="rId15"/>
      <w:headerReference w:type="first" r:id="rId16"/>
      <w:footerReference w:type="first" r:id="rId17"/>
      <w:type w:val="continuous"/>
      <w:pgSz w:w="11906" w:h="16838"/>
      <w:pgMar w:top="1701"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5C7476" w14:textId="77777777" w:rsidR="00683B01" w:rsidRDefault="00683B01" w:rsidP="00A33A0D">
      <w:r>
        <w:separator/>
      </w:r>
    </w:p>
    <w:p w14:paraId="13ECACEF" w14:textId="77777777" w:rsidR="00683B01" w:rsidRDefault="00683B01" w:rsidP="00A33A0D"/>
  </w:endnote>
  <w:endnote w:type="continuationSeparator" w:id="0">
    <w:p w14:paraId="650805A8" w14:textId="77777777" w:rsidR="00683B01" w:rsidRDefault="00683B01" w:rsidP="00A33A0D">
      <w:r>
        <w:continuationSeparator/>
      </w:r>
    </w:p>
    <w:p w14:paraId="7FCDF3BD" w14:textId="77777777" w:rsidR="00683B01" w:rsidRDefault="00683B01" w:rsidP="00A33A0D"/>
  </w:endnote>
  <w:endnote w:type="continuationNotice" w:id="1">
    <w:p w14:paraId="4F858D71" w14:textId="77777777" w:rsidR="00683B01" w:rsidRDefault="00683B01" w:rsidP="00A33A0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6CFDB" w14:textId="77777777" w:rsidR="0012212C" w:rsidRDefault="0012212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21941" w14:textId="7D5E7AAB" w:rsidR="00B53987" w:rsidRPr="00EB4F40" w:rsidRDefault="00EB4F40" w:rsidP="00EB4F40">
    <w:pPr>
      <w:pStyle w:val="Footer"/>
    </w:pPr>
    <w:r>
      <w:t xml:space="preserve">Department of Health, Disability and Ageing – The Commonwealth Accessible Australia Initiative: Inclusive National Parks - </w:t>
    </w:r>
    <w:r w:rsidR="009F1E73">
      <w:t>October</w:t>
    </w:r>
    <w:r w:rsidR="00392F7F">
      <w:t xml:space="preserve">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1FD7C" w14:textId="5F8BEEDD" w:rsidR="00B53987" w:rsidRPr="00EB4F40" w:rsidRDefault="00EB4F40" w:rsidP="00EB4F40">
    <w:pPr>
      <w:pStyle w:val="Footer"/>
    </w:pPr>
    <w:r>
      <w:t xml:space="preserve">Department of Health, Disability and Ageing – The Commonwealth Accessible Australia Initiative: Inclusive National Parks </w:t>
    </w:r>
    <w:r w:rsidR="00392F7F">
      <w:t>–</w:t>
    </w:r>
    <w:r>
      <w:t xml:space="preserve"> </w:t>
    </w:r>
    <w:r w:rsidR="009F1E73">
      <w:t>October</w:t>
    </w:r>
    <w:r w:rsidR="00392F7F">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5FB116" w14:textId="77777777" w:rsidR="00683B01" w:rsidRDefault="00683B01" w:rsidP="00A33A0D">
      <w:r>
        <w:separator/>
      </w:r>
    </w:p>
    <w:p w14:paraId="54196E1C" w14:textId="77777777" w:rsidR="00683B01" w:rsidRDefault="00683B01" w:rsidP="00A33A0D"/>
  </w:footnote>
  <w:footnote w:type="continuationSeparator" w:id="0">
    <w:p w14:paraId="5A2DE800" w14:textId="77777777" w:rsidR="00683B01" w:rsidRDefault="00683B01" w:rsidP="00A33A0D">
      <w:r>
        <w:continuationSeparator/>
      </w:r>
    </w:p>
    <w:p w14:paraId="2E2A2523" w14:textId="77777777" w:rsidR="00683B01" w:rsidRDefault="00683B01" w:rsidP="00A33A0D"/>
  </w:footnote>
  <w:footnote w:type="continuationNotice" w:id="1">
    <w:p w14:paraId="16680CE0" w14:textId="77777777" w:rsidR="00683B01" w:rsidRDefault="00683B01" w:rsidP="00A33A0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C82E0" w14:textId="77777777" w:rsidR="0012212C" w:rsidRDefault="001221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48F8F" w14:textId="77777777" w:rsidR="008E0C77" w:rsidRDefault="008E0C77" w:rsidP="008E0C77">
    <w:pPr>
      <w:pStyle w:val="Headertext"/>
      <w:spacing w:after="18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CBF76" w14:textId="77777777" w:rsidR="00B53987" w:rsidRDefault="00313F8B">
    <w:pPr>
      <w:pStyle w:val="Header"/>
    </w:pPr>
    <w:r>
      <w:rPr>
        <w:noProof/>
        <w:lang w:eastAsia="en-AU"/>
      </w:rPr>
      <w:drawing>
        <wp:inline distT="0" distB="0" distL="0" distR="0" wp14:anchorId="6F27E1F5" wp14:editId="68146C1D">
          <wp:extent cx="5756803" cy="941705"/>
          <wp:effectExtent l="0" t="0" r="0" b="0"/>
          <wp:docPr id="6" name="Picture 6" descr="Australian Government Department of Health, Disability and Age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ustralian Government Department of Health, Disability and Ageing"/>
                  <pic:cNvPicPr/>
                </pic:nvPicPr>
                <pic:blipFill rotWithShape="1">
                  <a:blip r:embed="rId1">
                    <a:extLst>
                      <a:ext uri="{28A0092B-C50C-407E-A947-70E740481C1C}">
                        <a14:useLocalDpi xmlns:a14="http://schemas.microsoft.com/office/drawing/2010/main" val="0"/>
                      </a:ext>
                    </a:extLst>
                  </a:blip>
                  <a:srcRect l="136" r="136"/>
                  <a:stretch/>
                </pic:blipFill>
                <pic:spPr bwMode="auto">
                  <a:xfrm>
                    <a:off x="0" y="0"/>
                    <a:ext cx="5759450" cy="942138"/>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5421774"/>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3311526"/>
    <w:multiLevelType w:val="hybridMultilevel"/>
    <w:tmpl w:val="1A242556"/>
    <w:lvl w:ilvl="0" w:tplc="7E481060">
      <w:start w:val="1"/>
      <w:numFmt w:val="decimal"/>
      <w:pStyle w:val="Tablelistnumber"/>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13363506"/>
    <w:multiLevelType w:val="hybridMultilevel"/>
    <w:tmpl w:val="FC969F66"/>
    <w:lvl w:ilvl="0" w:tplc="E38401CE">
      <w:start w:val="1"/>
      <w:numFmt w:val="bullet"/>
      <w:pStyle w:val="ListBullet"/>
      <w:lvlText w:val=""/>
      <w:lvlJc w:val="left"/>
      <w:pPr>
        <w:ind w:left="36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4CD50FD"/>
    <w:multiLevelType w:val="hybridMultilevel"/>
    <w:tmpl w:val="2EC6E5F4"/>
    <w:lvl w:ilvl="0" w:tplc="98DA49D4">
      <w:start w:val="1"/>
      <w:numFmt w:val="bullet"/>
      <w:pStyle w:val="ListNumber2"/>
      <w:lvlText w:val=""/>
      <w:lvlJc w:val="left"/>
      <w:pPr>
        <w:ind w:left="644" w:hanging="360"/>
      </w:pPr>
      <w:rPr>
        <w:rFonts w:ascii="Symbol" w:hAnsi="Symbol" w:hint="default"/>
        <w:color w:val="auto"/>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4" w15:restartNumberingAfterBreak="0">
    <w:nsid w:val="43210434"/>
    <w:multiLevelType w:val="hybridMultilevel"/>
    <w:tmpl w:val="F42244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51E0409D"/>
    <w:multiLevelType w:val="hybridMultilevel"/>
    <w:tmpl w:val="B9020172"/>
    <w:lvl w:ilvl="0" w:tplc="C4020892">
      <w:start w:val="1"/>
      <w:numFmt w:val="bullet"/>
      <w:pStyle w:val="ListNumber3"/>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66982948"/>
    <w:multiLevelType w:val="hybridMultilevel"/>
    <w:tmpl w:val="2CAAEA0A"/>
    <w:lvl w:ilvl="0" w:tplc="0C090017">
      <w:start w:val="1"/>
      <w:numFmt w:val="lowerLetter"/>
      <w:lvlText w:val="%1)"/>
      <w:lvlJc w:val="left"/>
      <w:pPr>
        <w:ind w:left="2160" w:hanging="360"/>
      </w:pPr>
    </w:lvl>
    <w:lvl w:ilvl="1" w:tplc="0C090019">
      <w:start w:val="1"/>
      <w:numFmt w:val="lowerLetter"/>
      <w:lvlText w:val="%2."/>
      <w:lvlJc w:val="left"/>
      <w:pPr>
        <w:ind w:left="2880" w:hanging="360"/>
      </w:pPr>
    </w:lvl>
    <w:lvl w:ilvl="2" w:tplc="0C09001B">
      <w:start w:val="1"/>
      <w:numFmt w:val="lowerRoman"/>
      <w:lvlText w:val="%3."/>
      <w:lvlJc w:val="right"/>
      <w:pPr>
        <w:ind w:left="3600" w:hanging="180"/>
      </w:pPr>
    </w:lvl>
    <w:lvl w:ilvl="3" w:tplc="0C09000F">
      <w:start w:val="1"/>
      <w:numFmt w:val="decimal"/>
      <w:lvlText w:val="%4."/>
      <w:lvlJc w:val="left"/>
      <w:pPr>
        <w:ind w:left="4320" w:hanging="360"/>
      </w:pPr>
    </w:lvl>
    <w:lvl w:ilvl="4" w:tplc="0C090019">
      <w:start w:val="1"/>
      <w:numFmt w:val="lowerLetter"/>
      <w:lvlText w:val="%5."/>
      <w:lvlJc w:val="left"/>
      <w:pPr>
        <w:ind w:left="5040" w:hanging="360"/>
      </w:pPr>
    </w:lvl>
    <w:lvl w:ilvl="5" w:tplc="0C09001B">
      <w:start w:val="1"/>
      <w:numFmt w:val="lowerRoman"/>
      <w:lvlText w:val="%6."/>
      <w:lvlJc w:val="right"/>
      <w:pPr>
        <w:ind w:left="5760" w:hanging="180"/>
      </w:pPr>
    </w:lvl>
    <w:lvl w:ilvl="6" w:tplc="0C09000F">
      <w:start w:val="1"/>
      <w:numFmt w:val="decimal"/>
      <w:lvlText w:val="%7."/>
      <w:lvlJc w:val="left"/>
      <w:pPr>
        <w:ind w:left="6480" w:hanging="360"/>
      </w:pPr>
    </w:lvl>
    <w:lvl w:ilvl="7" w:tplc="0C090019">
      <w:start w:val="1"/>
      <w:numFmt w:val="lowerLetter"/>
      <w:lvlText w:val="%8."/>
      <w:lvlJc w:val="left"/>
      <w:pPr>
        <w:ind w:left="7200" w:hanging="360"/>
      </w:pPr>
    </w:lvl>
    <w:lvl w:ilvl="8" w:tplc="0C09001B">
      <w:start w:val="1"/>
      <w:numFmt w:val="lowerRoman"/>
      <w:lvlText w:val="%9."/>
      <w:lvlJc w:val="right"/>
      <w:pPr>
        <w:ind w:left="7920" w:hanging="180"/>
      </w:pPr>
    </w:lvl>
  </w:abstractNum>
  <w:abstractNum w:abstractNumId="7" w15:restartNumberingAfterBreak="0">
    <w:nsid w:val="6CF8287E"/>
    <w:multiLevelType w:val="hybridMultilevel"/>
    <w:tmpl w:val="A44C6632"/>
    <w:lvl w:ilvl="0" w:tplc="B6B6120E">
      <w:start w:val="1"/>
      <w:numFmt w:val="bullet"/>
      <w:pStyle w:val="Tablelist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7E391716"/>
    <w:multiLevelType w:val="hybridMultilevel"/>
    <w:tmpl w:val="DDBC3032"/>
    <w:lvl w:ilvl="0" w:tplc="F4C86310">
      <w:start w:val="1"/>
      <w:numFmt w:val="bullet"/>
      <w:pStyle w:val="ListBullet2"/>
      <w:lvlText w:val="o"/>
      <w:lvlJc w:val="left"/>
      <w:pPr>
        <w:ind w:left="1004" w:hanging="360"/>
      </w:pPr>
      <w:rPr>
        <w:rFonts w:ascii="Courier New" w:hAnsi="Courier New" w:cs="Courier New"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num w:numId="1" w16cid:durableId="1185171215">
    <w:abstractNumId w:val="2"/>
  </w:num>
  <w:num w:numId="2" w16cid:durableId="1306743019">
    <w:abstractNumId w:val="3"/>
  </w:num>
  <w:num w:numId="3" w16cid:durableId="1809544992">
    <w:abstractNumId w:val="8"/>
  </w:num>
  <w:num w:numId="4" w16cid:durableId="638191149">
    <w:abstractNumId w:val="5"/>
  </w:num>
  <w:num w:numId="5" w16cid:durableId="503975017">
    <w:abstractNumId w:val="7"/>
  </w:num>
  <w:num w:numId="6" w16cid:durableId="215359669">
    <w:abstractNumId w:val="1"/>
  </w:num>
  <w:num w:numId="7" w16cid:durableId="1916627293">
    <w:abstractNumId w:val="6"/>
  </w:num>
  <w:num w:numId="8" w16cid:durableId="1835103499">
    <w:abstractNumId w:val="0"/>
  </w:num>
  <w:num w:numId="9" w16cid:durableId="286812241">
    <w:abstractNumId w:val="2"/>
  </w:num>
  <w:num w:numId="10" w16cid:durableId="1455254286">
    <w:abstractNumId w:val="4"/>
  </w:num>
  <w:num w:numId="11" w16cid:durableId="160590174">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BF28" w:allStyles="0" w:customStyles="0" w:latentStyles="0" w:stylesInUse="1" w:headingStyles="1" w:numberingStyles="0" w:tableStyles="0" w:directFormattingOnRuns="1" w:directFormattingOnParagraphs="1" w:directFormattingOnNumbering="1" w:directFormattingOnTables="1" w:clearFormatting="1" w:top3HeadingStyles="1" w:visibleStyles="0" w:alternateStyleNames="1"/>
  <w:stylePaneSortMethod w:val="0000"/>
  <w:documentProtection w:edit="readOnly" w:formatting="1" w:enforcement="1" w:spinCount="100000" w:hashValue="mbbPAfWMTlCknlsEX8DatxKKdBRWpRsTM/xoleG50r4=" w:saltValue="FUZE5BltOtmUpiojs7GxdA==" w:algorithmName="SHA-256"/>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188"/>
    <w:rsid w:val="00002BC2"/>
    <w:rsid w:val="00003743"/>
    <w:rsid w:val="000047B4"/>
    <w:rsid w:val="00005712"/>
    <w:rsid w:val="00005C42"/>
    <w:rsid w:val="00007FD8"/>
    <w:rsid w:val="00011122"/>
    <w:rsid w:val="000117F8"/>
    <w:rsid w:val="0001460F"/>
    <w:rsid w:val="00022629"/>
    <w:rsid w:val="00026139"/>
    <w:rsid w:val="00027601"/>
    <w:rsid w:val="00033321"/>
    <w:rsid w:val="000338E5"/>
    <w:rsid w:val="00033ECC"/>
    <w:rsid w:val="0003422F"/>
    <w:rsid w:val="00034A45"/>
    <w:rsid w:val="00043DC0"/>
    <w:rsid w:val="00046FF0"/>
    <w:rsid w:val="00050176"/>
    <w:rsid w:val="00050342"/>
    <w:rsid w:val="000518C5"/>
    <w:rsid w:val="000529AA"/>
    <w:rsid w:val="00056833"/>
    <w:rsid w:val="00060395"/>
    <w:rsid w:val="00067456"/>
    <w:rsid w:val="00071506"/>
    <w:rsid w:val="0007154F"/>
    <w:rsid w:val="00075FFE"/>
    <w:rsid w:val="00081AB1"/>
    <w:rsid w:val="00081B7F"/>
    <w:rsid w:val="00090316"/>
    <w:rsid w:val="00093981"/>
    <w:rsid w:val="000979FE"/>
    <w:rsid w:val="000A5C47"/>
    <w:rsid w:val="000B067A"/>
    <w:rsid w:val="000B1540"/>
    <w:rsid w:val="000B1E53"/>
    <w:rsid w:val="000B33FD"/>
    <w:rsid w:val="000B347A"/>
    <w:rsid w:val="000B4ABA"/>
    <w:rsid w:val="000B767D"/>
    <w:rsid w:val="000B7DA4"/>
    <w:rsid w:val="000C4B16"/>
    <w:rsid w:val="000C50C3"/>
    <w:rsid w:val="000C5624"/>
    <w:rsid w:val="000C5E14"/>
    <w:rsid w:val="000D21F6"/>
    <w:rsid w:val="000D3620"/>
    <w:rsid w:val="000D4500"/>
    <w:rsid w:val="000D48A0"/>
    <w:rsid w:val="000D7AEA"/>
    <w:rsid w:val="000E2C66"/>
    <w:rsid w:val="000F01F6"/>
    <w:rsid w:val="000F123C"/>
    <w:rsid w:val="000F2FED"/>
    <w:rsid w:val="000F4D81"/>
    <w:rsid w:val="000F687A"/>
    <w:rsid w:val="00100566"/>
    <w:rsid w:val="0010616D"/>
    <w:rsid w:val="00110478"/>
    <w:rsid w:val="001141B9"/>
    <w:rsid w:val="001141F6"/>
    <w:rsid w:val="0011711B"/>
    <w:rsid w:val="00117F8A"/>
    <w:rsid w:val="00121B9B"/>
    <w:rsid w:val="0012212C"/>
    <w:rsid w:val="00122ADC"/>
    <w:rsid w:val="00127158"/>
    <w:rsid w:val="00127F1A"/>
    <w:rsid w:val="00130F59"/>
    <w:rsid w:val="00133EC0"/>
    <w:rsid w:val="00134D28"/>
    <w:rsid w:val="00136B86"/>
    <w:rsid w:val="00141CE5"/>
    <w:rsid w:val="001423C6"/>
    <w:rsid w:val="00144908"/>
    <w:rsid w:val="0015474D"/>
    <w:rsid w:val="00156D96"/>
    <w:rsid w:val="001571C7"/>
    <w:rsid w:val="00157865"/>
    <w:rsid w:val="00157F6E"/>
    <w:rsid w:val="00161094"/>
    <w:rsid w:val="00164360"/>
    <w:rsid w:val="001700DC"/>
    <w:rsid w:val="001752A0"/>
    <w:rsid w:val="0017665C"/>
    <w:rsid w:val="00177AD2"/>
    <w:rsid w:val="001815A8"/>
    <w:rsid w:val="00182E7E"/>
    <w:rsid w:val="001840FA"/>
    <w:rsid w:val="00190079"/>
    <w:rsid w:val="00191195"/>
    <w:rsid w:val="00194C70"/>
    <w:rsid w:val="0019622E"/>
    <w:rsid w:val="001966A7"/>
    <w:rsid w:val="001A1AEB"/>
    <w:rsid w:val="001A1B6F"/>
    <w:rsid w:val="001A4627"/>
    <w:rsid w:val="001A4979"/>
    <w:rsid w:val="001A7230"/>
    <w:rsid w:val="001B15D3"/>
    <w:rsid w:val="001B3443"/>
    <w:rsid w:val="001B3A0A"/>
    <w:rsid w:val="001B60CB"/>
    <w:rsid w:val="001C0326"/>
    <w:rsid w:val="001C13C6"/>
    <w:rsid w:val="001C192F"/>
    <w:rsid w:val="001C219E"/>
    <w:rsid w:val="001C2C43"/>
    <w:rsid w:val="001C3C42"/>
    <w:rsid w:val="001D22F6"/>
    <w:rsid w:val="001D7869"/>
    <w:rsid w:val="001E3619"/>
    <w:rsid w:val="001E6FE2"/>
    <w:rsid w:val="001E7658"/>
    <w:rsid w:val="001F142D"/>
    <w:rsid w:val="001F6E71"/>
    <w:rsid w:val="002026CD"/>
    <w:rsid w:val="002033FC"/>
    <w:rsid w:val="002044BB"/>
    <w:rsid w:val="00205C9A"/>
    <w:rsid w:val="00210B09"/>
    <w:rsid w:val="00210C9E"/>
    <w:rsid w:val="00210E79"/>
    <w:rsid w:val="00211840"/>
    <w:rsid w:val="00214447"/>
    <w:rsid w:val="00220E5F"/>
    <w:rsid w:val="002212B5"/>
    <w:rsid w:val="00224D8A"/>
    <w:rsid w:val="00226668"/>
    <w:rsid w:val="00232D8D"/>
    <w:rsid w:val="00233809"/>
    <w:rsid w:val="00240046"/>
    <w:rsid w:val="0024224F"/>
    <w:rsid w:val="002453A3"/>
    <w:rsid w:val="0024797F"/>
    <w:rsid w:val="0025119E"/>
    <w:rsid w:val="00251269"/>
    <w:rsid w:val="002535C0"/>
    <w:rsid w:val="002579FE"/>
    <w:rsid w:val="00261EF7"/>
    <w:rsid w:val="00262036"/>
    <w:rsid w:val="0026311C"/>
    <w:rsid w:val="0026668C"/>
    <w:rsid w:val="00266AC1"/>
    <w:rsid w:val="0027178C"/>
    <w:rsid w:val="002719FA"/>
    <w:rsid w:val="00272668"/>
    <w:rsid w:val="0027330B"/>
    <w:rsid w:val="002803AD"/>
    <w:rsid w:val="00282052"/>
    <w:rsid w:val="002831A3"/>
    <w:rsid w:val="0028519E"/>
    <w:rsid w:val="002856A5"/>
    <w:rsid w:val="00286A52"/>
    <w:rsid w:val="002872ED"/>
    <w:rsid w:val="002905C2"/>
    <w:rsid w:val="00291611"/>
    <w:rsid w:val="00295723"/>
    <w:rsid w:val="00295AF2"/>
    <w:rsid w:val="00295C91"/>
    <w:rsid w:val="00297151"/>
    <w:rsid w:val="002A0490"/>
    <w:rsid w:val="002B17C3"/>
    <w:rsid w:val="002B20E6"/>
    <w:rsid w:val="002B42A3"/>
    <w:rsid w:val="002B719E"/>
    <w:rsid w:val="002C0CDD"/>
    <w:rsid w:val="002C38C4"/>
    <w:rsid w:val="002E1A1D"/>
    <w:rsid w:val="002E38FA"/>
    <w:rsid w:val="002E4081"/>
    <w:rsid w:val="002E5B78"/>
    <w:rsid w:val="002E757E"/>
    <w:rsid w:val="002F25E3"/>
    <w:rsid w:val="002F3AE3"/>
    <w:rsid w:val="002F616A"/>
    <w:rsid w:val="00300639"/>
    <w:rsid w:val="00304462"/>
    <w:rsid w:val="0030464B"/>
    <w:rsid w:val="003062A3"/>
    <w:rsid w:val="0030786C"/>
    <w:rsid w:val="00307F19"/>
    <w:rsid w:val="003122BA"/>
    <w:rsid w:val="00313F8B"/>
    <w:rsid w:val="003233DE"/>
    <w:rsid w:val="0032466B"/>
    <w:rsid w:val="00330CF8"/>
    <w:rsid w:val="003330EB"/>
    <w:rsid w:val="003415FD"/>
    <w:rsid w:val="003425B1"/>
    <w:rsid w:val="003429F0"/>
    <w:rsid w:val="00345A82"/>
    <w:rsid w:val="0034794B"/>
    <w:rsid w:val="0035097A"/>
    <w:rsid w:val="003540A4"/>
    <w:rsid w:val="00357BCC"/>
    <w:rsid w:val="003606FB"/>
    <w:rsid w:val="00360E4E"/>
    <w:rsid w:val="00367873"/>
    <w:rsid w:val="00370AAA"/>
    <w:rsid w:val="00375F77"/>
    <w:rsid w:val="00381BBE"/>
    <w:rsid w:val="00382903"/>
    <w:rsid w:val="003846FF"/>
    <w:rsid w:val="003857D4"/>
    <w:rsid w:val="00385AD4"/>
    <w:rsid w:val="003877A7"/>
    <w:rsid w:val="00387924"/>
    <w:rsid w:val="00392F7F"/>
    <w:rsid w:val="0039384D"/>
    <w:rsid w:val="00395C23"/>
    <w:rsid w:val="003963CD"/>
    <w:rsid w:val="00397E29"/>
    <w:rsid w:val="003A2E4F"/>
    <w:rsid w:val="003A4438"/>
    <w:rsid w:val="003A5013"/>
    <w:rsid w:val="003A5078"/>
    <w:rsid w:val="003A62DD"/>
    <w:rsid w:val="003A775A"/>
    <w:rsid w:val="003B213A"/>
    <w:rsid w:val="003B3972"/>
    <w:rsid w:val="003B43AD"/>
    <w:rsid w:val="003C0FEC"/>
    <w:rsid w:val="003C1ACB"/>
    <w:rsid w:val="003C2AC8"/>
    <w:rsid w:val="003C3B9E"/>
    <w:rsid w:val="003D033A"/>
    <w:rsid w:val="003D17F9"/>
    <w:rsid w:val="003D2D88"/>
    <w:rsid w:val="003D41EA"/>
    <w:rsid w:val="003D44C8"/>
    <w:rsid w:val="003D4850"/>
    <w:rsid w:val="003D535A"/>
    <w:rsid w:val="003D77B8"/>
    <w:rsid w:val="003E5265"/>
    <w:rsid w:val="003F0955"/>
    <w:rsid w:val="003F5F4D"/>
    <w:rsid w:val="003F646F"/>
    <w:rsid w:val="00400F00"/>
    <w:rsid w:val="00404F8B"/>
    <w:rsid w:val="00405256"/>
    <w:rsid w:val="00410031"/>
    <w:rsid w:val="0041473F"/>
    <w:rsid w:val="00415C81"/>
    <w:rsid w:val="004174CE"/>
    <w:rsid w:val="00426136"/>
    <w:rsid w:val="00432378"/>
    <w:rsid w:val="00433950"/>
    <w:rsid w:val="00434202"/>
    <w:rsid w:val="00440D65"/>
    <w:rsid w:val="00441AF9"/>
    <w:rsid w:val="0044317B"/>
    <w:rsid w:val="004435E6"/>
    <w:rsid w:val="00444204"/>
    <w:rsid w:val="00446D27"/>
    <w:rsid w:val="00447E31"/>
    <w:rsid w:val="00450E8F"/>
    <w:rsid w:val="00453923"/>
    <w:rsid w:val="00454B9B"/>
    <w:rsid w:val="00456AAB"/>
    <w:rsid w:val="00457858"/>
    <w:rsid w:val="00460B0B"/>
    <w:rsid w:val="00461023"/>
    <w:rsid w:val="00462FAC"/>
    <w:rsid w:val="00464631"/>
    <w:rsid w:val="00464B79"/>
    <w:rsid w:val="00467BBF"/>
    <w:rsid w:val="00471771"/>
    <w:rsid w:val="00477ABD"/>
    <w:rsid w:val="00481434"/>
    <w:rsid w:val="00482259"/>
    <w:rsid w:val="00484832"/>
    <w:rsid w:val="0048593C"/>
    <w:rsid w:val="004867E2"/>
    <w:rsid w:val="004929A9"/>
    <w:rsid w:val="004A3D5F"/>
    <w:rsid w:val="004A78D9"/>
    <w:rsid w:val="004B0713"/>
    <w:rsid w:val="004B5CF7"/>
    <w:rsid w:val="004B6641"/>
    <w:rsid w:val="004C6BCF"/>
    <w:rsid w:val="004D58BF"/>
    <w:rsid w:val="004E2B73"/>
    <w:rsid w:val="004E4335"/>
    <w:rsid w:val="004F13EE"/>
    <w:rsid w:val="004F2022"/>
    <w:rsid w:val="004F7C05"/>
    <w:rsid w:val="00501C94"/>
    <w:rsid w:val="00506432"/>
    <w:rsid w:val="00506E82"/>
    <w:rsid w:val="005072FC"/>
    <w:rsid w:val="00515786"/>
    <w:rsid w:val="0051760C"/>
    <w:rsid w:val="0052051D"/>
    <w:rsid w:val="0052553A"/>
    <w:rsid w:val="00540DD6"/>
    <w:rsid w:val="00545EE6"/>
    <w:rsid w:val="005462CC"/>
    <w:rsid w:val="00553D59"/>
    <w:rsid w:val="005550E7"/>
    <w:rsid w:val="005564FB"/>
    <w:rsid w:val="00556C0F"/>
    <w:rsid w:val="005572C7"/>
    <w:rsid w:val="00561A63"/>
    <w:rsid w:val="005650ED"/>
    <w:rsid w:val="00565C8F"/>
    <w:rsid w:val="00575754"/>
    <w:rsid w:val="00581FBA"/>
    <w:rsid w:val="00586C21"/>
    <w:rsid w:val="00591E20"/>
    <w:rsid w:val="00593D86"/>
    <w:rsid w:val="00595408"/>
    <w:rsid w:val="00595E84"/>
    <w:rsid w:val="005A0C59"/>
    <w:rsid w:val="005A48EB"/>
    <w:rsid w:val="005A6CFB"/>
    <w:rsid w:val="005B33D7"/>
    <w:rsid w:val="005B78F3"/>
    <w:rsid w:val="005C5AEB"/>
    <w:rsid w:val="005C7E03"/>
    <w:rsid w:val="005D34E9"/>
    <w:rsid w:val="005E0A3F"/>
    <w:rsid w:val="005E6883"/>
    <w:rsid w:val="005E772F"/>
    <w:rsid w:val="005E7CEA"/>
    <w:rsid w:val="005F3060"/>
    <w:rsid w:val="005F45BB"/>
    <w:rsid w:val="005F4ECA"/>
    <w:rsid w:val="006041BE"/>
    <w:rsid w:val="006043C7"/>
    <w:rsid w:val="00612141"/>
    <w:rsid w:val="00624B52"/>
    <w:rsid w:val="00630794"/>
    <w:rsid w:val="00631DF4"/>
    <w:rsid w:val="00634175"/>
    <w:rsid w:val="006408AC"/>
    <w:rsid w:val="006511B6"/>
    <w:rsid w:val="00653364"/>
    <w:rsid w:val="00657FF8"/>
    <w:rsid w:val="00662570"/>
    <w:rsid w:val="00670D99"/>
    <w:rsid w:val="00670E2B"/>
    <w:rsid w:val="006722D4"/>
    <w:rsid w:val="006734BB"/>
    <w:rsid w:val="0067697A"/>
    <w:rsid w:val="0068033B"/>
    <w:rsid w:val="006821EB"/>
    <w:rsid w:val="006835F6"/>
    <w:rsid w:val="00683B01"/>
    <w:rsid w:val="006909AC"/>
    <w:rsid w:val="0069203D"/>
    <w:rsid w:val="0069586A"/>
    <w:rsid w:val="006A34C4"/>
    <w:rsid w:val="006B2286"/>
    <w:rsid w:val="006B5495"/>
    <w:rsid w:val="006B56BB"/>
    <w:rsid w:val="006C0423"/>
    <w:rsid w:val="006C20DC"/>
    <w:rsid w:val="006C477B"/>
    <w:rsid w:val="006C6259"/>
    <w:rsid w:val="006C77A8"/>
    <w:rsid w:val="006D010D"/>
    <w:rsid w:val="006D243A"/>
    <w:rsid w:val="006D257E"/>
    <w:rsid w:val="006D4098"/>
    <w:rsid w:val="006D7681"/>
    <w:rsid w:val="006D7B2E"/>
    <w:rsid w:val="006E02EA"/>
    <w:rsid w:val="006E0968"/>
    <w:rsid w:val="006E2AF6"/>
    <w:rsid w:val="006E4436"/>
    <w:rsid w:val="006E5EF2"/>
    <w:rsid w:val="006E7F11"/>
    <w:rsid w:val="007007B1"/>
    <w:rsid w:val="00701275"/>
    <w:rsid w:val="00707F56"/>
    <w:rsid w:val="00711809"/>
    <w:rsid w:val="00711BD6"/>
    <w:rsid w:val="00713558"/>
    <w:rsid w:val="007201E3"/>
    <w:rsid w:val="00720D08"/>
    <w:rsid w:val="007263B9"/>
    <w:rsid w:val="00727CF0"/>
    <w:rsid w:val="007334F8"/>
    <w:rsid w:val="007339CD"/>
    <w:rsid w:val="007359D8"/>
    <w:rsid w:val="007362D4"/>
    <w:rsid w:val="0073646C"/>
    <w:rsid w:val="0074111F"/>
    <w:rsid w:val="00743559"/>
    <w:rsid w:val="00746738"/>
    <w:rsid w:val="00751F5C"/>
    <w:rsid w:val="007528FA"/>
    <w:rsid w:val="00761EE6"/>
    <w:rsid w:val="00764A3A"/>
    <w:rsid w:val="0076672A"/>
    <w:rsid w:val="00775E45"/>
    <w:rsid w:val="00776E74"/>
    <w:rsid w:val="00781ACD"/>
    <w:rsid w:val="00782500"/>
    <w:rsid w:val="00785169"/>
    <w:rsid w:val="00787992"/>
    <w:rsid w:val="007954AB"/>
    <w:rsid w:val="007A14C5"/>
    <w:rsid w:val="007A2C57"/>
    <w:rsid w:val="007A4A10"/>
    <w:rsid w:val="007B1760"/>
    <w:rsid w:val="007B7E28"/>
    <w:rsid w:val="007C0B9B"/>
    <w:rsid w:val="007C1FDC"/>
    <w:rsid w:val="007C6D9C"/>
    <w:rsid w:val="007C7DDB"/>
    <w:rsid w:val="007D2CC7"/>
    <w:rsid w:val="007D673D"/>
    <w:rsid w:val="007E0FB8"/>
    <w:rsid w:val="007E4D09"/>
    <w:rsid w:val="007E751B"/>
    <w:rsid w:val="007F2220"/>
    <w:rsid w:val="007F4B3E"/>
    <w:rsid w:val="00802C9E"/>
    <w:rsid w:val="008127AF"/>
    <w:rsid w:val="00812B46"/>
    <w:rsid w:val="00815700"/>
    <w:rsid w:val="00816C44"/>
    <w:rsid w:val="00821453"/>
    <w:rsid w:val="008264EB"/>
    <w:rsid w:val="00826B8F"/>
    <w:rsid w:val="00831E8A"/>
    <w:rsid w:val="00833591"/>
    <w:rsid w:val="00835C76"/>
    <w:rsid w:val="00836B97"/>
    <w:rsid w:val="00836CDD"/>
    <w:rsid w:val="008376E2"/>
    <w:rsid w:val="00843049"/>
    <w:rsid w:val="0085209B"/>
    <w:rsid w:val="00856B66"/>
    <w:rsid w:val="008601AC"/>
    <w:rsid w:val="00861A5F"/>
    <w:rsid w:val="008644AD"/>
    <w:rsid w:val="00865735"/>
    <w:rsid w:val="00865DDB"/>
    <w:rsid w:val="00867538"/>
    <w:rsid w:val="008708F1"/>
    <w:rsid w:val="00873C10"/>
    <w:rsid w:val="00873D90"/>
    <w:rsid w:val="00873FC8"/>
    <w:rsid w:val="00884C63"/>
    <w:rsid w:val="00885908"/>
    <w:rsid w:val="008864B7"/>
    <w:rsid w:val="008931A2"/>
    <w:rsid w:val="0089677E"/>
    <w:rsid w:val="008A02AE"/>
    <w:rsid w:val="008A7438"/>
    <w:rsid w:val="008AFE5B"/>
    <w:rsid w:val="008B1334"/>
    <w:rsid w:val="008B25C7"/>
    <w:rsid w:val="008C0278"/>
    <w:rsid w:val="008C24E9"/>
    <w:rsid w:val="008C32BF"/>
    <w:rsid w:val="008D0533"/>
    <w:rsid w:val="008D42CB"/>
    <w:rsid w:val="008D48C9"/>
    <w:rsid w:val="008D5D8F"/>
    <w:rsid w:val="008D6381"/>
    <w:rsid w:val="008E0C77"/>
    <w:rsid w:val="008E625F"/>
    <w:rsid w:val="008F00C6"/>
    <w:rsid w:val="008F264D"/>
    <w:rsid w:val="00903A05"/>
    <w:rsid w:val="009040E9"/>
    <w:rsid w:val="009074E1"/>
    <w:rsid w:val="009112F7"/>
    <w:rsid w:val="009121C6"/>
    <w:rsid w:val="009122AF"/>
    <w:rsid w:val="00912D54"/>
    <w:rsid w:val="0091389F"/>
    <w:rsid w:val="009208F7"/>
    <w:rsid w:val="00921649"/>
    <w:rsid w:val="00922517"/>
    <w:rsid w:val="00922722"/>
    <w:rsid w:val="0092500C"/>
    <w:rsid w:val="00925B87"/>
    <w:rsid w:val="009261E6"/>
    <w:rsid w:val="009268E1"/>
    <w:rsid w:val="009271EE"/>
    <w:rsid w:val="009344AE"/>
    <w:rsid w:val="009344DE"/>
    <w:rsid w:val="00940454"/>
    <w:rsid w:val="00945E7F"/>
    <w:rsid w:val="009557C1"/>
    <w:rsid w:val="00960D6E"/>
    <w:rsid w:val="0097018B"/>
    <w:rsid w:val="00974B59"/>
    <w:rsid w:val="0098326D"/>
    <w:rsid w:val="0098340B"/>
    <w:rsid w:val="009835A6"/>
    <w:rsid w:val="00984B4F"/>
    <w:rsid w:val="00986830"/>
    <w:rsid w:val="00991F89"/>
    <w:rsid w:val="009924C3"/>
    <w:rsid w:val="00993102"/>
    <w:rsid w:val="009A07F1"/>
    <w:rsid w:val="009B1570"/>
    <w:rsid w:val="009B1FE7"/>
    <w:rsid w:val="009B5438"/>
    <w:rsid w:val="009C10C5"/>
    <w:rsid w:val="009C2909"/>
    <w:rsid w:val="009C2A89"/>
    <w:rsid w:val="009C3D48"/>
    <w:rsid w:val="009C6F10"/>
    <w:rsid w:val="009D148F"/>
    <w:rsid w:val="009D3D70"/>
    <w:rsid w:val="009D681D"/>
    <w:rsid w:val="009D6E31"/>
    <w:rsid w:val="009E08CE"/>
    <w:rsid w:val="009E3EDC"/>
    <w:rsid w:val="009E6F7E"/>
    <w:rsid w:val="009E7A57"/>
    <w:rsid w:val="009F1E73"/>
    <w:rsid w:val="009F4803"/>
    <w:rsid w:val="009F4F6A"/>
    <w:rsid w:val="00A043A2"/>
    <w:rsid w:val="00A11D69"/>
    <w:rsid w:val="00A12EAB"/>
    <w:rsid w:val="00A13EB5"/>
    <w:rsid w:val="00A15351"/>
    <w:rsid w:val="00A16E36"/>
    <w:rsid w:val="00A20AB5"/>
    <w:rsid w:val="00A24961"/>
    <w:rsid w:val="00A24B10"/>
    <w:rsid w:val="00A277EF"/>
    <w:rsid w:val="00A30E9B"/>
    <w:rsid w:val="00A33A0D"/>
    <w:rsid w:val="00A352A4"/>
    <w:rsid w:val="00A4512D"/>
    <w:rsid w:val="00A4724D"/>
    <w:rsid w:val="00A50244"/>
    <w:rsid w:val="00A572E8"/>
    <w:rsid w:val="00A627D7"/>
    <w:rsid w:val="00A634C4"/>
    <w:rsid w:val="00A656C7"/>
    <w:rsid w:val="00A705AF"/>
    <w:rsid w:val="00A719F6"/>
    <w:rsid w:val="00A72454"/>
    <w:rsid w:val="00A77286"/>
    <w:rsid w:val="00A77696"/>
    <w:rsid w:val="00A80557"/>
    <w:rsid w:val="00A81D33"/>
    <w:rsid w:val="00A8341C"/>
    <w:rsid w:val="00A930AE"/>
    <w:rsid w:val="00AA1A95"/>
    <w:rsid w:val="00AA260F"/>
    <w:rsid w:val="00AA262B"/>
    <w:rsid w:val="00AB1EE7"/>
    <w:rsid w:val="00AB4B37"/>
    <w:rsid w:val="00AB5762"/>
    <w:rsid w:val="00AC2679"/>
    <w:rsid w:val="00AC4820"/>
    <w:rsid w:val="00AC4BE4"/>
    <w:rsid w:val="00AD05B9"/>
    <w:rsid w:val="00AD05E6"/>
    <w:rsid w:val="00AD0D3F"/>
    <w:rsid w:val="00AD15F7"/>
    <w:rsid w:val="00AD5CE2"/>
    <w:rsid w:val="00AE1D7D"/>
    <w:rsid w:val="00AE2A8B"/>
    <w:rsid w:val="00AE3F64"/>
    <w:rsid w:val="00AF6FA8"/>
    <w:rsid w:val="00AF7386"/>
    <w:rsid w:val="00AF7934"/>
    <w:rsid w:val="00AF7FA3"/>
    <w:rsid w:val="00B00B81"/>
    <w:rsid w:val="00B017A9"/>
    <w:rsid w:val="00B04580"/>
    <w:rsid w:val="00B04B09"/>
    <w:rsid w:val="00B0512A"/>
    <w:rsid w:val="00B07392"/>
    <w:rsid w:val="00B07A35"/>
    <w:rsid w:val="00B13CEF"/>
    <w:rsid w:val="00B15649"/>
    <w:rsid w:val="00B16A51"/>
    <w:rsid w:val="00B2109B"/>
    <w:rsid w:val="00B224F5"/>
    <w:rsid w:val="00B30848"/>
    <w:rsid w:val="00B32222"/>
    <w:rsid w:val="00B3618D"/>
    <w:rsid w:val="00B36233"/>
    <w:rsid w:val="00B42851"/>
    <w:rsid w:val="00B45AC7"/>
    <w:rsid w:val="00B518E6"/>
    <w:rsid w:val="00B51F5B"/>
    <w:rsid w:val="00B5289D"/>
    <w:rsid w:val="00B5372F"/>
    <w:rsid w:val="00B53823"/>
    <w:rsid w:val="00B53987"/>
    <w:rsid w:val="00B54EAF"/>
    <w:rsid w:val="00B5941F"/>
    <w:rsid w:val="00B60819"/>
    <w:rsid w:val="00B61129"/>
    <w:rsid w:val="00B65DB5"/>
    <w:rsid w:val="00B67E7F"/>
    <w:rsid w:val="00B71C85"/>
    <w:rsid w:val="00B839B2"/>
    <w:rsid w:val="00B94252"/>
    <w:rsid w:val="00B9715A"/>
    <w:rsid w:val="00BA14BE"/>
    <w:rsid w:val="00BA2732"/>
    <w:rsid w:val="00BA293D"/>
    <w:rsid w:val="00BA49BC"/>
    <w:rsid w:val="00BA56B7"/>
    <w:rsid w:val="00BA6CAE"/>
    <w:rsid w:val="00BA72DE"/>
    <w:rsid w:val="00BA7A1E"/>
    <w:rsid w:val="00BB2F6C"/>
    <w:rsid w:val="00BB3875"/>
    <w:rsid w:val="00BB5860"/>
    <w:rsid w:val="00BB6AAD"/>
    <w:rsid w:val="00BC1138"/>
    <w:rsid w:val="00BC4A19"/>
    <w:rsid w:val="00BC4BB2"/>
    <w:rsid w:val="00BC4BF6"/>
    <w:rsid w:val="00BC4E6D"/>
    <w:rsid w:val="00BC5259"/>
    <w:rsid w:val="00BD0617"/>
    <w:rsid w:val="00BD2E9B"/>
    <w:rsid w:val="00BD54D5"/>
    <w:rsid w:val="00BD775B"/>
    <w:rsid w:val="00BD7FB2"/>
    <w:rsid w:val="00C00930"/>
    <w:rsid w:val="00C04932"/>
    <w:rsid w:val="00C060AD"/>
    <w:rsid w:val="00C113BF"/>
    <w:rsid w:val="00C12849"/>
    <w:rsid w:val="00C1662D"/>
    <w:rsid w:val="00C17A43"/>
    <w:rsid w:val="00C21195"/>
    <w:rsid w:val="00C2176E"/>
    <w:rsid w:val="00C23430"/>
    <w:rsid w:val="00C27D67"/>
    <w:rsid w:val="00C4631F"/>
    <w:rsid w:val="00C478E7"/>
    <w:rsid w:val="00C47CDE"/>
    <w:rsid w:val="00C50E16"/>
    <w:rsid w:val="00C510ED"/>
    <w:rsid w:val="00C54E24"/>
    <w:rsid w:val="00C55258"/>
    <w:rsid w:val="00C63345"/>
    <w:rsid w:val="00C71FEC"/>
    <w:rsid w:val="00C7213A"/>
    <w:rsid w:val="00C76058"/>
    <w:rsid w:val="00C77C2E"/>
    <w:rsid w:val="00C82EEB"/>
    <w:rsid w:val="00C91A8C"/>
    <w:rsid w:val="00C971DC"/>
    <w:rsid w:val="00CA16B7"/>
    <w:rsid w:val="00CA4188"/>
    <w:rsid w:val="00CA62AE"/>
    <w:rsid w:val="00CB009F"/>
    <w:rsid w:val="00CB4C8D"/>
    <w:rsid w:val="00CB5B1A"/>
    <w:rsid w:val="00CB7DDE"/>
    <w:rsid w:val="00CC220B"/>
    <w:rsid w:val="00CC5C43"/>
    <w:rsid w:val="00CD02AE"/>
    <w:rsid w:val="00CD2A4F"/>
    <w:rsid w:val="00CD4019"/>
    <w:rsid w:val="00CE03CA"/>
    <w:rsid w:val="00CE22F1"/>
    <w:rsid w:val="00CE50F2"/>
    <w:rsid w:val="00CE6502"/>
    <w:rsid w:val="00CE72C9"/>
    <w:rsid w:val="00CF3CFB"/>
    <w:rsid w:val="00CF6B70"/>
    <w:rsid w:val="00CF7D3C"/>
    <w:rsid w:val="00CF7EC1"/>
    <w:rsid w:val="00D01CDA"/>
    <w:rsid w:val="00D01F09"/>
    <w:rsid w:val="00D14709"/>
    <w:rsid w:val="00D147EB"/>
    <w:rsid w:val="00D16D64"/>
    <w:rsid w:val="00D171CD"/>
    <w:rsid w:val="00D26970"/>
    <w:rsid w:val="00D275C8"/>
    <w:rsid w:val="00D30AF6"/>
    <w:rsid w:val="00D34667"/>
    <w:rsid w:val="00D346AB"/>
    <w:rsid w:val="00D401E1"/>
    <w:rsid w:val="00D408B4"/>
    <w:rsid w:val="00D43800"/>
    <w:rsid w:val="00D524C8"/>
    <w:rsid w:val="00D635A8"/>
    <w:rsid w:val="00D65099"/>
    <w:rsid w:val="00D70A0F"/>
    <w:rsid w:val="00D70E24"/>
    <w:rsid w:val="00D7283D"/>
    <w:rsid w:val="00D72B61"/>
    <w:rsid w:val="00D86250"/>
    <w:rsid w:val="00D870F3"/>
    <w:rsid w:val="00DA1512"/>
    <w:rsid w:val="00DA3D1D"/>
    <w:rsid w:val="00DA4DD7"/>
    <w:rsid w:val="00DA57D3"/>
    <w:rsid w:val="00DB44F5"/>
    <w:rsid w:val="00DB6286"/>
    <w:rsid w:val="00DB645F"/>
    <w:rsid w:val="00DB76E9"/>
    <w:rsid w:val="00DC07C8"/>
    <w:rsid w:val="00DC0A67"/>
    <w:rsid w:val="00DC1D5E"/>
    <w:rsid w:val="00DC5220"/>
    <w:rsid w:val="00DD2061"/>
    <w:rsid w:val="00DD72E4"/>
    <w:rsid w:val="00DD7DAB"/>
    <w:rsid w:val="00DE20E0"/>
    <w:rsid w:val="00DE3355"/>
    <w:rsid w:val="00DE37A8"/>
    <w:rsid w:val="00DE58DA"/>
    <w:rsid w:val="00DF0C60"/>
    <w:rsid w:val="00DF1F5F"/>
    <w:rsid w:val="00DF4609"/>
    <w:rsid w:val="00DF486F"/>
    <w:rsid w:val="00DF5B5B"/>
    <w:rsid w:val="00DF5F54"/>
    <w:rsid w:val="00DF60D6"/>
    <w:rsid w:val="00DF6612"/>
    <w:rsid w:val="00DF7366"/>
    <w:rsid w:val="00DF7619"/>
    <w:rsid w:val="00E042D8"/>
    <w:rsid w:val="00E07EE7"/>
    <w:rsid w:val="00E1103B"/>
    <w:rsid w:val="00E140E4"/>
    <w:rsid w:val="00E1640E"/>
    <w:rsid w:val="00E16A90"/>
    <w:rsid w:val="00E17B44"/>
    <w:rsid w:val="00E20F27"/>
    <w:rsid w:val="00E22443"/>
    <w:rsid w:val="00E22848"/>
    <w:rsid w:val="00E25B1F"/>
    <w:rsid w:val="00E27FEA"/>
    <w:rsid w:val="00E31789"/>
    <w:rsid w:val="00E330C3"/>
    <w:rsid w:val="00E4086F"/>
    <w:rsid w:val="00E40EFF"/>
    <w:rsid w:val="00E42ABC"/>
    <w:rsid w:val="00E42BCE"/>
    <w:rsid w:val="00E43B3C"/>
    <w:rsid w:val="00E50188"/>
    <w:rsid w:val="00E50BB3"/>
    <w:rsid w:val="00E512B1"/>
    <w:rsid w:val="00E515CB"/>
    <w:rsid w:val="00E52260"/>
    <w:rsid w:val="00E525F3"/>
    <w:rsid w:val="00E575AC"/>
    <w:rsid w:val="00E577A4"/>
    <w:rsid w:val="00E61917"/>
    <w:rsid w:val="00E639B6"/>
    <w:rsid w:val="00E6434B"/>
    <w:rsid w:val="00E6463D"/>
    <w:rsid w:val="00E72E9B"/>
    <w:rsid w:val="00E75F63"/>
    <w:rsid w:val="00E762E7"/>
    <w:rsid w:val="00E815F7"/>
    <w:rsid w:val="00E84000"/>
    <w:rsid w:val="00E850C3"/>
    <w:rsid w:val="00E87DF2"/>
    <w:rsid w:val="00E9462E"/>
    <w:rsid w:val="00E97142"/>
    <w:rsid w:val="00EA14E4"/>
    <w:rsid w:val="00EA32A8"/>
    <w:rsid w:val="00EA470E"/>
    <w:rsid w:val="00EA47A7"/>
    <w:rsid w:val="00EA57EB"/>
    <w:rsid w:val="00EB3226"/>
    <w:rsid w:val="00EB4F40"/>
    <w:rsid w:val="00EC1F60"/>
    <w:rsid w:val="00EC213A"/>
    <w:rsid w:val="00EC7744"/>
    <w:rsid w:val="00ED0DAD"/>
    <w:rsid w:val="00ED0F46"/>
    <w:rsid w:val="00ED2373"/>
    <w:rsid w:val="00EE25D4"/>
    <w:rsid w:val="00EE3E8A"/>
    <w:rsid w:val="00EE6EED"/>
    <w:rsid w:val="00EF58B8"/>
    <w:rsid w:val="00EF6ECA"/>
    <w:rsid w:val="00F024E1"/>
    <w:rsid w:val="00F06C10"/>
    <w:rsid w:val="00F1096F"/>
    <w:rsid w:val="00F12589"/>
    <w:rsid w:val="00F12595"/>
    <w:rsid w:val="00F134D9"/>
    <w:rsid w:val="00F1403D"/>
    <w:rsid w:val="00F1463F"/>
    <w:rsid w:val="00F21302"/>
    <w:rsid w:val="00F2430D"/>
    <w:rsid w:val="00F24631"/>
    <w:rsid w:val="00F27A87"/>
    <w:rsid w:val="00F321DE"/>
    <w:rsid w:val="00F33777"/>
    <w:rsid w:val="00F35D86"/>
    <w:rsid w:val="00F36276"/>
    <w:rsid w:val="00F37228"/>
    <w:rsid w:val="00F40648"/>
    <w:rsid w:val="00F47DA2"/>
    <w:rsid w:val="00F519FC"/>
    <w:rsid w:val="00F6239D"/>
    <w:rsid w:val="00F66C56"/>
    <w:rsid w:val="00F715D2"/>
    <w:rsid w:val="00F717F1"/>
    <w:rsid w:val="00F71A2A"/>
    <w:rsid w:val="00F7274F"/>
    <w:rsid w:val="00F72D6A"/>
    <w:rsid w:val="00F74E84"/>
    <w:rsid w:val="00F76691"/>
    <w:rsid w:val="00F76890"/>
    <w:rsid w:val="00F76FA8"/>
    <w:rsid w:val="00F85CB6"/>
    <w:rsid w:val="00F93F08"/>
    <w:rsid w:val="00F94CED"/>
    <w:rsid w:val="00F95EAA"/>
    <w:rsid w:val="00FA02BB"/>
    <w:rsid w:val="00FA2CEE"/>
    <w:rsid w:val="00FA318C"/>
    <w:rsid w:val="00FA79F9"/>
    <w:rsid w:val="00FB0FBB"/>
    <w:rsid w:val="00FB16DA"/>
    <w:rsid w:val="00FB6F92"/>
    <w:rsid w:val="00FB7520"/>
    <w:rsid w:val="00FC026E"/>
    <w:rsid w:val="00FC1278"/>
    <w:rsid w:val="00FC5124"/>
    <w:rsid w:val="00FD4731"/>
    <w:rsid w:val="00FD6768"/>
    <w:rsid w:val="00FE19E1"/>
    <w:rsid w:val="00FF0AB0"/>
    <w:rsid w:val="00FF28AC"/>
    <w:rsid w:val="00FF777D"/>
    <w:rsid w:val="00FF7F62"/>
    <w:rsid w:val="0439C21B"/>
    <w:rsid w:val="05AB24CD"/>
    <w:rsid w:val="05ACCB0A"/>
    <w:rsid w:val="0BE356D0"/>
    <w:rsid w:val="10180812"/>
    <w:rsid w:val="13FA9F20"/>
    <w:rsid w:val="165DF226"/>
    <w:rsid w:val="17028E64"/>
    <w:rsid w:val="193C3581"/>
    <w:rsid w:val="1985C835"/>
    <w:rsid w:val="1BE4C0CA"/>
    <w:rsid w:val="1C4288B3"/>
    <w:rsid w:val="1DFC03FE"/>
    <w:rsid w:val="2173AF6B"/>
    <w:rsid w:val="25966771"/>
    <w:rsid w:val="26B8539B"/>
    <w:rsid w:val="26D0F26F"/>
    <w:rsid w:val="271AC0D5"/>
    <w:rsid w:val="294F0258"/>
    <w:rsid w:val="296AFD7D"/>
    <w:rsid w:val="2B2E7F44"/>
    <w:rsid w:val="2C9E3AC5"/>
    <w:rsid w:val="2CAA2171"/>
    <w:rsid w:val="2CC5D5C7"/>
    <w:rsid w:val="2F080DBE"/>
    <w:rsid w:val="32BD7F9F"/>
    <w:rsid w:val="342AC46F"/>
    <w:rsid w:val="368AE1D2"/>
    <w:rsid w:val="3814C7D3"/>
    <w:rsid w:val="3AF6664A"/>
    <w:rsid w:val="3B54F3B1"/>
    <w:rsid w:val="3C9BDA94"/>
    <w:rsid w:val="4039D851"/>
    <w:rsid w:val="40C9DD45"/>
    <w:rsid w:val="41DBC0C3"/>
    <w:rsid w:val="42B26083"/>
    <w:rsid w:val="44F6FA8B"/>
    <w:rsid w:val="47E675AC"/>
    <w:rsid w:val="49921CB2"/>
    <w:rsid w:val="4A82571A"/>
    <w:rsid w:val="4BA78037"/>
    <w:rsid w:val="4E2C7665"/>
    <w:rsid w:val="4F180B78"/>
    <w:rsid w:val="5324D676"/>
    <w:rsid w:val="562707FE"/>
    <w:rsid w:val="5775CC52"/>
    <w:rsid w:val="5786B675"/>
    <w:rsid w:val="58A8BFCA"/>
    <w:rsid w:val="5961B000"/>
    <w:rsid w:val="5E17A367"/>
    <w:rsid w:val="6075774A"/>
    <w:rsid w:val="610D68DE"/>
    <w:rsid w:val="62FA26ED"/>
    <w:rsid w:val="637C2929"/>
    <w:rsid w:val="660D1F3C"/>
    <w:rsid w:val="673FC7C1"/>
    <w:rsid w:val="6791E363"/>
    <w:rsid w:val="67960DD3"/>
    <w:rsid w:val="67F863E5"/>
    <w:rsid w:val="6D91A7AA"/>
    <w:rsid w:val="6F2F1D34"/>
    <w:rsid w:val="6F62AF46"/>
    <w:rsid w:val="731E00AF"/>
    <w:rsid w:val="7531B432"/>
    <w:rsid w:val="76234C6F"/>
    <w:rsid w:val="76D8C8FC"/>
    <w:rsid w:val="76E58F48"/>
    <w:rsid w:val="78B8719F"/>
    <w:rsid w:val="7B6BD2F7"/>
    <w:rsid w:val="7C3CC4E2"/>
    <w:rsid w:val="7DE4410D"/>
    <w:rsid w:val="7F1CD5A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5FB510"/>
  <w15:docId w15:val="{C02AD601-438B-40D5-8147-0E6A8E185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heading 1" w:qFormat="1"/>
    <w:lsdException w:name="heading 2" w:qFormat="1"/>
    <w:lsdException w:name="heading 3" w:uiPriority="9" w:qFormat="1"/>
    <w:lsdException w:name="heading 4" w:qFormat="1"/>
    <w:lsdException w:name="heading 7" w:semiHidden="1" w:unhideWhenUsed="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iPriority="99" w:unhideWhenUsed="1" w:qFormat="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semiHidden="1" w:unhideWhenUsed="1"/>
    <w:lsdException w:name="Table Colorful 1" w:locked="1" w:semiHidden="1" w:unhideWhenUsed="1"/>
    <w:lsdException w:name="Table Colorful 2" w:locked="1"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Theme" w:locked="1" w:semiHidden="1" w:unhideWhenUsed="1"/>
    <w:lsdException w:name="Placeholder Text" w:semiHidden="1" w:uiPriority="99"/>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uiPriority="99"/>
    <w:lsdException w:name="List Paragraph" w:uiPriority="34" w:qFormat="1"/>
    <w:lsdException w:name="Quote" w:uiPriority="29" w:qFormat="1"/>
    <w:lsdException w:name="Intense Quote"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A33A0D"/>
    <w:pPr>
      <w:spacing w:before="120" w:after="120" w:line="276" w:lineRule="auto"/>
    </w:pPr>
    <w:rPr>
      <w:rFonts w:ascii="Arial" w:eastAsia="Arial" w:hAnsi="Arial"/>
      <w:color w:val="000000" w:themeColor="text1"/>
      <w:sz w:val="22"/>
      <w:szCs w:val="24"/>
      <w:lang w:eastAsia="en-US"/>
    </w:rPr>
  </w:style>
  <w:style w:type="paragraph" w:styleId="Heading1">
    <w:name w:val="heading 1"/>
    <w:next w:val="Normal"/>
    <w:qFormat/>
    <w:rsid w:val="00A719F6"/>
    <w:pPr>
      <w:keepNext/>
      <w:spacing w:before="240" w:after="60"/>
      <w:outlineLvl w:val="0"/>
    </w:pPr>
    <w:rPr>
      <w:rFonts w:ascii="Arial" w:hAnsi="Arial" w:cs="Arial"/>
      <w:b/>
      <w:bCs/>
      <w:color w:val="3F4A75"/>
      <w:kern w:val="28"/>
      <w:sz w:val="44"/>
      <w:szCs w:val="36"/>
      <w:lang w:eastAsia="en-US"/>
    </w:rPr>
  </w:style>
  <w:style w:type="paragraph" w:styleId="Heading2">
    <w:name w:val="heading 2"/>
    <w:next w:val="Normal"/>
    <w:link w:val="Heading2Char"/>
    <w:qFormat/>
    <w:rsid w:val="00A719F6"/>
    <w:pPr>
      <w:keepNext/>
      <w:spacing w:before="240" w:after="60"/>
      <w:outlineLvl w:val="1"/>
    </w:pPr>
    <w:rPr>
      <w:rFonts w:ascii="Arial" w:hAnsi="Arial" w:cs="Arial"/>
      <w:b/>
      <w:bCs/>
      <w:iCs/>
      <w:color w:val="358189"/>
      <w:sz w:val="36"/>
      <w:szCs w:val="28"/>
      <w:lang w:eastAsia="en-US"/>
    </w:rPr>
  </w:style>
  <w:style w:type="paragraph" w:styleId="Heading3">
    <w:name w:val="heading 3"/>
    <w:next w:val="Normal"/>
    <w:link w:val="Heading3Char"/>
    <w:uiPriority w:val="9"/>
    <w:qFormat/>
    <w:rsid w:val="00A719F6"/>
    <w:pPr>
      <w:keepNext/>
      <w:spacing w:before="180" w:after="60"/>
      <w:outlineLvl w:val="2"/>
    </w:pPr>
    <w:rPr>
      <w:rFonts w:ascii="Arial" w:hAnsi="Arial" w:cs="Arial"/>
      <w:b/>
      <w:bCs/>
      <w:color w:val="358189"/>
      <w:sz w:val="32"/>
      <w:szCs w:val="26"/>
      <w:lang w:eastAsia="en-US"/>
    </w:rPr>
  </w:style>
  <w:style w:type="paragraph" w:styleId="Heading4">
    <w:name w:val="heading 4"/>
    <w:next w:val="Normal"/>
    <w:qFormat/>
    <w:rsid w:val="00A719F6"/>
    <w:pPr>
      <w:keepNext/>
      <w:spacing w:before="240" w:after="60"/>
      <w:outlineLvl w:val="3"/>
    </w:pPr>
    <w:rPr>
      <w:rFonts w:ascii="Arial" w:hAnsi="Arial"/>
      <w:b/>
      <w:bCs/>
      <w:i/>
      <w:color w:val="358189" w:themeColor="accent2"/>
      <w:sz w:val="28"/>
      <w:szCs w:val="28"/>
      <w:lang w:eastAsia="en-US"/>
    </w:rPr>
  </w:style>
  <w:style w:type="paragraph" w:styleId="Heading5">
    <w:name w:val="heading 5"/>
    <w:next w:val="Normal"/>
    <w:rsid w:val="00A719F6"/>
    <w:pPr>
      <w:keepNext/>
      <w:spacing w:before="240" w:after="60"/>
      <w:outlineLvl w:val="4"/>
    </w:pPr>
    <w:rPr>
      <w:rFonts w:ascii="Arial" w:hAnsi="Arial"/>
      <w:b/>
      <w:bCs/>
      <w:iCs/>
      <w:color w:val="358189" w:themeColor="accent2"/>
      <w:sz w:val="24"/>
      <w:szCs w:val="26"/>
      <w:lang w:eastAsia="en-US"/>
    </w:rPr>
  </w:style>
  <w:style w:type="paragraph" w:styleId="Heading6">
    <w:name w:val="heading 6"/>
    <w:next w:val="Normal"/>
    <w:rsid w:val="00A719F6"/>
    <w:pPr>
      <w:keepNext/>
      <w:spacing w:before="240" w:after="60"/>
      <w:outlineLvl w:val="5"/>
    </w:pPr>
    <w:rPr>
      <w:rFonts w:ascii="Arial" w:hAnsi="Arial"/>
      <w:b/>
      <w:bCs/>
      <w:sz w:val="22"/>
      <w:szCs w:val="22"/>
      <w:lang w:eastAsia="en-US"/>
    </w:rPr>
  </w:style>
  <w:style w:type="paragraph" w:styleId="Heading7">
    <w:name w:val="heading 7"/>
    <w:next w:val="Normal"/>
    <w:link w:val="Heading7Char"/>
    <w:semiHidden/>
    <w:unhideWhenUsed/>
    <w:rsid w:val="00A719F6"/>
    <w:pPr>
      <w:keepNext/>
      <w:keepLines/>
      <w:spacing w:before="40"/>
      <w:outlineLvl w:val="6"/>
    </w:pPr>
    <w:rPr>
      <w:rFonts w:ascii="Arial" w:eastAsiaTheme="majorEastAsia" w:hAnsi="Arial" w:cstheme="majorBidi"/>
      <w:b/>
      <w:i/>
      <w:iCs/>
      <w:color w:val="1F243A" w:themeColor="accent1" w:themeShade="7F"/>
      <w:sz w:val="22"/>
      <w:szCs w:val="24"/>
      <w:lang w:eastAsia="en-US"/>
    </w:rPr>
  </w:style>
  <w:style w:type="paragraph" w:styleId="Heading8">
    <w:name w:val="heading 8"/>
    <w:basedOn w:val="Normal"/>
    <w:next w:val="Normal"/>
    <w:link w:val="Heading8Char"/>
    <w:semiHidden/>
    <w:unhideWhenUsed/>
    <w:qFormat/>
    <w:rsid w:val="0012212C"/>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12212C"/>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rsid w:val="00A719F6"/>
    <w:rPr>
      <w:i/>
      <w:iCs/>
    </w:rPr>
  </w:style>
  <w:style w:type="character" w:styleId="Strong">
    <w:name w:val="Strong"/>
    <w:basedOn w:val="DefaultParagraphFont"/>
    <w:rsid w:val="00A719F6"/>
    <w:rPr>
      <w:b/>
      <w:bCs/>
    </w:rPr>
  </w:style>
  <w:style w:type="paragraph" w:styleId="Subtitle">
    <w:name w:val="Subtitle"/>
    <w:next w:val="Normal"/>
    <w:link w:val="SubtitleChar"/>
    <w:qFormat/>
    <w:rsid w:val="00A719F6"/>
    <w:pPr>
      <w:numPr>
        <w:ilvl w:val="1"/>
      </w:numPr>
      <w:spacing w:before="120" w:after="60"/>
    </w:pPr>
    <w:rPr>
      <w:rFonts w:ascii="Arial" w:eastAsiaTheme="majorEastAsia" w:hAnsi="Arial" w:cstheme="majorBidi"/>
      <w:iCs/>
      <w:color w:val="3F4A75"/>
      <w:spacing w:val="15"/>
      <w:sz w:val="40"/>
      <w:szCs w:val="24"/>
      <w:lang w:eastAsia="en-US"/>
    </w:rPr>
  </w:style>
  <w:style w:type="character" w:customStyle="1" w:styleId="SubtitleChar">
    <w:name w:val="Subtitle Char"/>
    <w:basedOn w:val="DefaultParagraphFont"/>
    <w:link w:val="Subtitle"/>
    <w:rsid w:val="00A719F6"/>
    <w:rPr>
      <w:rFonts w:ascii="Arial" w:eastAsiaTheme="majorEastAsia" w:hAnsi="Arial" w:cstheme="majorBidi"/>
      <w:iCs/>
      <w:color w:val="3F4A75"/>
      <w:spacing w:val="15"/>
      <w:sz w:val="40"/>
      <w:szCs w:val="24"/>
      <w:lang w:eastAsia="en-US"/>
    </w:rPr>
  </w:style>
  <w:style w:type="paragraph" w:styleId="Title">
    <w:name w:val="Title"/>
    <w:next w:val="Normal"/>
    <w:link w:val="TitleChar"/>
    <w:qFormat/>
    <w:rsid w:val="00A719F6"/>
    <w:pPr>
      <w:spacing w:before="360" w:after="120"/>
      <w:contextualSpacing/>
    </w:pPr>
    <w:rPr>
      <w:rFonts w:ascii="Arial" w:eastAsiaTheme="majorEastAsia" w:hAnsi="Arial" w:cstheme="majorBidi"/>
      <w:b/>
      <w:color w:val="3F4A75"/>
      <w:kern w:val="28"/>
      <w:sz w:val="48"/>
      <w:szCs w:val="52"/>
      <w:lang w:eastAsia="en-US"/>
    </w:rPr>
  </w:style>
  <w:style w:type="character" w:customStyle="1" w:styleId="TitleChar">
    <w:name w:val="Title Char"/>
    <w:basedOn w:val="DefaultParagraphFont"/>
    <w:link w:val="Title"/>
    <w:rsid w:val="00A719F6"/>
    <w:rPr>
      <w:rFonts w:ascii="Arial" w:eastAsiaTheme="majorEastAsia" w:hAnsi="Arial" w:cstheme="majorBidi"/>
      <w:b/>
      <w:color w:val="3F4A75"/>
      <w:kern w:val="28"/>
      <w:sz w:val="48"/>
      <w:szCs w:val="52"/>
      <w:lang w:eastAsia="en-US"/>
    </w:rPr>
  </w:style>
  <w:style w:type="paragraph" w:customStyle="1" w:styleId="Boxheading">
    <w:name w:val="Box heading"/>
    <w:basedOn w:val="Boxtype"/>
    <w:qFormat/>
    <w:rsid w:val="00A719F6"/>
    <w:pPr>
      <w:spacing w:before="240"/>
    </w:pPr>
    <w:rPr>
      <w:rFonts w:cs="Times New Roman"/>
      <w:b/>
      <w:bCs/>
      <w:caps/>
      <w:color w:val="358189"/>
      <w:szCs w:val="20"/>
    </w:rPr>
  </w:style>
  <w:style w:type="character" w:styleId="SubtleEmphasis">
    <w:name w:val="Subtle Emphasis"/>
    <w:basedOn w:val="DefaultParagraphFont"/>
    <w:uiPriority w:val="19"/>
    <w:rsid w:val="00A719F6"/>
    <w:rPr>
      <w:i/>
      <w:iCs/>
      <w:color w:val="808080" w:themeColor="text1" w:themeTint="7F"/>
    </w:rPr>
  </w:style>
  <w:style w:type="character" w:styleId="IntenseEmphasis">
    <w:name w:val="Intense Emphasis"/>
    <w:basedOn w:val="DefaultParagraphFont"/>
    <w:uiPriority w:val="21"/>
    <w:rsid w:val="00A719F6"/>
    <w:rPr>
      <w:b/>
      <w:bCs/>
      <w:i/>
      <w:iCs/>
      <w:color w:val="3F4A75" w:themeColor="accent1"/>
    </w:rPr>
  </w:style>
  <w:style w:type="paragraph" w:styleId="Quote">
    <w:name w:val="Quote"/>
    <w:next w:val="Normal"/>
    <w:link w:val="QuoteChar"/>
    <w:uiPriority w:val="29"/>
    <w:qFormat/>
    <w:rsid w:val="00A719F6"/>
    <w:pPr>
      <w:ind w:left="720"/>
    </w:pPr>
    <w:rPr>
      <w:rFonts w:ascii="Arial" w:hAnsi="Arial"/>
      <w:i/>
      <w:iCs/>
      <w:color w:val="000000" w:themeColor="text1"/>
      <w:sz w:val="22"/>
      <w:szCs w:val="24"/>
      <w:lang w:eastAsia="en-US"/>
    </w:rPr>
  </w:style>
  <w:style w:type="character" w:customStyle="1" w:styleId="QuoteChar">
    <w:name w:val="Quote Char"/>
    <w:basedOn w:val="DefaultParagraphFont"/>
    <w:link w:val="Quote"/>
    <w:uiPriority w:val="29"/>
    <w:rsid w:val="00A719F6"/>
    <w:rPr>
      <w:rFonts w:ascii="Arial" w:hAnsi="Arial"/>
      <w:i/>
      <w:iCs/>
      <w:color w:val="000000" w:themeColor="text1"/>
      <w:sz w:val="22"/>
      <w:szCs w:val="24"/>
      <w:lang w:eastAsia="en-US"/>
    </w:rPr>
  </w:style>
  <w:style w:type="paragraph" w:styleId="IntenseQuote">
    <w:name w:val="Intense Quote"/>
    <w:next w:val="Normal"/>
    <w:link w:val="IntenseQuoteChar"/>
    <w:uiPriority w:val="30"/>
    <w:rsid w:val="00A719F6"/>
    <w:pPr>
      <w:pBdr>
        <w:bottom w:val="single" w:sz="4" w:space="4" w:color="3F4A75" w:themeColor="accent1"/>
      </w:pBdr>
      <w:spacing w:before="200" w:after="280"/>
      <w:ind w:left="936" w:right="936"/>
    </w:pPr>
    <w:rPr>
      <w:rFonts w:ascii="Arial" w:hAnsi="Arial"/>
      <w:b/>
      <w:bCs/>
      <w:i/>
      <w:iCs/>
      <w:color w:val="3F4A75" w:themeColor="accent1"/>
      <w:sz w:val="22"/>
      <w:szCs w:val="24"/>
      <w:lang w:eastAsia="en-US"/>
    </w:rPr>
  </w:style>
  <w:style w:type="character" w:customStyle="1" w:styleId="IntenseQuoteChar">
    <w:name w:val="Intense Quote Char"/>
    <w:basedOn w:val="DefaultParagraphFont"/>
    <w:link w:val="IntenseQuote"/>
    <w:uiPriority w:val="30"/>
    <w:rsid w:val="00A719F6"/>
    <w:rPr>
      <w:rFonts w:ascii="Arial" w:hAnsi="Arial"/>
      <w:b/>
      <w:bCs/>
      <w:i/>
      <w:iCs/>
      <w:color w:val="3F4A75" w:themeColor="accent1"/>
      <w:sz w:val="22"/>
      <w:szCs w:val="24"/>
      <w:lang w:eastAsia="en-US"/>
    </w:rPr>
  </w:style>
  <w:style w:type="character" w:styleId="SubtleReference">
    <w:name w:val="Subtle Reference"/>
    <w:basedOn w:val="DefaultParagraphFont"/>
    <w:uiPriority w:val="31"/>
    <w:rsid w:val="00A719F6"/>
    <w:rPr>
      <w:smallCaps/>
      <w:color w:val="358189" w:themeColor="accent2"/>
      <w:u w:val="single"/>
    </w:rPr>
  </w:style>
  <w:style w:type="character" w:styleId="IntenseReference">
    <w:name w:val="Intense Reference"/>
    <w:basedOn w:val="DefaultParagraphFont"/>
    <w:uiPriority w:val="32"/>
    <w:rsid w:val="00A719F6"/>
    <w:rPr>
      <w:b/>
      <w:bCs/>
      <w:i/>
      <w:smallCaps/>
      <w:color w:val="358189" w:themeColor="accent2"/>
      <w:spacing w:val="5"/>
      <w:u w:val="none"/>
    </w:rPr>
  </w:style>
  <w:style w:type="paragraph" w:styleId="ListBullet2">
    <w:name w:val="List Bullet 2"/>
    <w:basedOn w:val="ListNumber2"/>
    <w:rsid w:val="00A719F6"/>
    <w:pPr>
      <w:numPr>
        <w:numId w:val="3"/>
      </w:numPr>
    </w:pPr>
  </w:style>
  <w:style w:type="paragraph" w:styleId="ListNumber2">
    <w:name w:val="List Number 2"/>
    <w:basedOn w:val="ListBullet"/>
    <w:qFormat/>
    <w:rsid w:val="00A719F6"/>
    <w:pPr>
      <w:numPr>
        <w:numId w:val="2"/>
      </w:numPr>
    </w:pPr>
  </w:style>
  <w:style w:type="paragraph" w:styleId="ListBullet">
    <w:name w:val="List Bullet"/>
    <w:basedOn w:val="Normal"/>
    <w:qFormat/>
    <w:rsid w:val="00A33A0D"/>
    <w:pPr>
      <w:numPr>
        <w:numId w:val="1"/>
      </w:numPr>
      <w:tabs>
        <w:tab w:val="left" w:pos="340"/>
        <w:tab w:val="left" w:pos="680"/>
      </w:tabs>
      <w:spacing w:before="60" w:after="60"/>
    </w:pPr>
  </w:style>
  <w:style w:type="paragraph" w:styleId="ListParagraph">
    <w:name w:val="List Paragraph"/>
    <w:aliases w:val="CAB - List Bullet,List Bullet Cab,0Bullet,Bullet point,CV text,Dot pt,F5 List Paragraph,FooterText,L,List Paragraph1,List Paragraph11,List Paragraph111,List Paragraph2,Medium Grid 1 - Accent 21,NFP GP Bulleted List,Numbered Paragraph,lp1"/>
    <w:basedOn w:val="Normal"/>
    <w:link w:val="ListParagraphChar"/>
    <w:uiPriority w:val="34"/>
    <w:qFormat/>
    <w:rsid w:val="00A719F6"/>
    <w:pPr>
      <w:ind w:left="720"/>
      <w:contextualSpacing/>
    </w:pPr>
  </w:style>
  <w:style w:type="paragraph" w:styleId="ListNumber3">
    <w:name w:val="List Number 3"/>
    <w:aliases w:val="List Third Level"/>
    <w:basedOn w:val="ListNumber2"/>
    <w:rsid w:val="00A719F6"/>
    <w:pPr>
      <w:numPr>
        <w:numId w:val="4"/>
      </w:numPr>
      <w:tabs>
        <w:tab w:val="num" w:pos="1440"/>
      </w:tabs>
    </w:pPr>
    <w:rPr>
      <w:rFonts w:eastAsia="Cambria"/>
      <w:color w:val="auto"/>
      <w:szCs w:val="22"/>
      <w:lang w:val="en-US"/>
    </w:rPr>
  </w:style>
  <w:style w:type="paragraph" w:customStyle="1" w:styleId="ImageTitle">
    <w:name w:val="Image Title"/>
    <w:locked/>
    <w:rsid w:val="00A719F6"/>
    <w:pPr>
      <w:tabs>
        <w:tab w:val="num" w:pos="1080"/>
      </w:tabs>
      <w:spacing w:before="120" w:line="240" w:lineRule="exact"/>
    </w:pPr>
    <w:rPr>
      <w:rFonts w:ascii="Arial" w:hAnsi="Arial"/>
      <w:color w:val="000000" w:themeColor="text1"/>
      <w:sz w:val="22"/>
      <w:szCs w:val="24"/>
      <w:lang w:eastAsia="en-US"/>
    </w:rPr>
  </w:style>
  <w:style w:type="paragraph" w:styleId="BodyText">
    <w:name w:val="Body Text"/>
    <w:basedOn w:val="Normal"/>
    <w:link w:val="BodyTextChar"/>
    <w:unhideWhenUsed/>
    <w:rsid w:val="00A719F6"/>
  </w:style>
  <w:style w:type="character" w:customStyle="1" w:styleId="BodyTextChar">
    <w:name w:val="Body Text Char"/>
    <w:basedOn w:val="DefaultParagraphFont"/>
    <w:link w:val="BodyText"/>
    <w:rsid w:val="00A719F6"/>
    <w:rPr>
      <w:rFonts w:ascii="Arial" w:hAnsi="Arial"/>
      <w:color w:val="000000" w:themeColor="text1"/>
      <w:sz w:val="22"/>
      <w:szCs w:val="24"/>
      <w:lang w:eastAsia="en-US"/>
    </w:rPr>
  </w:style>
  <w:style w:type="table" w:styleId="TableGrid">
    <w:name w:val="Table Grid"/>
    <w:basedOn w:val="TableNormal"/>
    <w:locked/>
    <w:rsid w:val="00A719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umns3">
    <w:name w:val="Table Columns 3"/>
    <w:basedOn w:val="TableNormal"/>
    <w:locked/>
    <w:rsid w:val="00A719F6"/>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
    <w:name w:val="Table Text"/>
    <w:autoRedefine/>
    <w:qFormat/>
    <w:locked/>
    <w:rsid w:val="000047B4"/>
    <w:pPr>
      <w:spacing w:before="60" w:after="60"/>
    </w:pPr>
    <w:rPr>
      <w:rFonts w:ascii="Arial" w:hAnsi="Arial"/>
      <w:color w:val="000000" w:themeColor="text1"/>
      <w:sz w:val="22"/>
      <w:szCs w:val="24"/>
      <w:lang w:eastAsia="en-US"/>
    </w:rPr>
  </w:style>
  <w:style w:type="table" w:styleId="TableColumns2">
    <w:name w:val="Table Columns 2"/>
    <w:basedOn w:val="TableNormal"/>
    <w:locked/>
    <w:rsid w:val="00A719F6"/>
    <w:pPr>
      <w:spacing w:before="120" w:line="240" w:lineRule="exac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1">
    <w:name w:val="Table Columns 1"/>
    <w:basedOn w:val="TableNormal"/>
    <w:locked/>
    <w:rsid w:val="00A719F6"/>
    <w:rPr>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ourful3">
    <w:name w:val="Table Colorful 3"/>
    <w:basedOn w:val="TableNormal"/>
    <w:locked/>
    <w:rsid w:val="00A719F6"/>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4">
    <w:name w:val="Table Classic 4"/>
    <w:basedOn w:val="TableNormal"/>
    <w:locked/>
    <w:rsid w:val="00A719F6"/>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Grid8">
    <w:name w:val="Table Grid 8"/>
    <w:basedOn w:val="TableNormal"/>
    <w:locked/>
    <w:rsid w:val="00A719F6"/>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ableTitle">
    <w:name w:val="Table Title"/>
    <w:link w:val="TableTitleChar"/>
    <w:qFormat/>
    <w:locked/>
    <w:rsid w:val="00A719F6"/>
    <w:pPr>
      <w:spacing w:before="120" w:after="120"/>
    </w:pPr>
    <w:rPr>
      <w:rFonts w:ascii="Arial" w:hAnsi="Arial"/>
      <w:b/>
      <w:color w:val="000000" w:themeColor="text1"/>
      <w:sz w:val="22"/>
      <w:szCs w:val="24"/>
      <w:lang w:val="en-US" w:eastAsia="en-US"/>
    </w:rPr>
  </w:style>
  <w:style w:type="paragraph" w:styleId="Header">
    <w:name w:val="header"/>
    <w:link w:val="HeaderChar"/>
    <w:qFormat/>
    <w:rsid w:val="00A719F6"/>
    <w:pPr>
      <w:tabs>
        <w:tab w:val="center" w:pos="4513"/>
        <w:tab w:val="right" w:pos="9026"/>
      </w:tabs>
    </w:pPr>
    <w:rPr>
      <w:rFonts w:ascii="Arial" w:hAnsi="Arial"/>
      <w:sz w:val="22"/>
      <w:szCs w:val="24"/>
      <w:lang w:eastAsia="en-US"/>
    </w:rPr>
  </w:style>
  <w:style w:type="character" w:customStyle="1" w:styleId="HeaderChar">
    <w:name w:val="Header Char"/>
    <w:basedOn w:val="DefaultParagraphFont"/>
    <w:link w:val="Header"/>
    <w:rsid w:val="00A719F6"/>
    <w:rPr>
      <w:rFonts w:ascii="Arial" w:hAnsi="Arial"/>
      <w:sz w:val="22"/>
      <w:szCs w:val="24"/>
      <w:lang w:eastAsia="en-US"/>
    </w:rPr>
  </w:style>
  <w:style w:type="paragraph" w:styleId="Footer">
    <w:name w:val="footer"/>
    <w:link w:val="FooterChar"/>
    <w:uiPriority w:val="99"/>
    <w:qFormat/>
    <w:rsid w:val="00A719F6"/>
    <w:pPr>
      <w:tabs>
        <w:tab w:val="center" w:pos="0"/>
        <w:tab w:val="right" w:pos="9026"/>
      </w:tabs>
      <w:jc w:val="right"/>
    </w:pPr>
    <w:rPr>
      <w:rFonts w:ascii="Arial" w:hAnsi="Arial"/>
      <w:szCs w:val="24"/>
      <w:lang w:eastAsia="en-US"/>
    </w:rPr>
  </w:style>
  <w:style w:type="character" w:customStyle="1" w:styleId="FooterChar">
    <w:name w:val="Footer Char"/>
    <w:basedOn w:val="DefaultParagraphFont"/>
    <w:link w:val="Footer"/>
    <w:uiPriority w:val="99"/>
    <w:rsid w:val="00A719F6"/>
    <w:rPr>
      <w:rFonts w:ascii="Arial" w:hAnsi="Arial"/>
      <w:szCs w:val="24"/>
      <w:lang w:eastAsia="en-US"/>
    </w:rPr>
  </w:style>
  <w:style w:type="paragraph" w:customStyle="1" w:styleId="TableHeaderWhite">
    <w:name w:val="Table Header White"/>
    <w:basedOn w:val="Normal"/>
    <w:next w:val="Tabletextleft"/>
    <w:qFormat/>
    <w:rsid w:val="00A719F6"/>
    <w:pPr>
      <w:spacing w:before="80" w:after="80"/>
    </w:pPr>
    <w:rPr>
      <w:rFonts w:eastAsia="Cambria"/>
      <w:b/>
      <w:color w:val="FFFFFF" w:themeColor="background1"/>
      <w:szCs w:val="22"/>
      <w:lang w:val="en-US"/>
    </w:rPr>
  </w:style>
  <w:style w:type="table" w:styleId="TableGrid7">
    <w:name w:val="Table Grid 7"/>
    <w:basedOn w:val="TableNormal"/>
    <w:locked/>
    <w:rsid w:val="00A719F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Tablehead">
    <w:name w:val="Table_head"/>
    <w:basedOn w:val="Normal"/>
    <w:locked/>
    <w:rsid w:val="00A719F6"/>
    <w:pPr>
      <w:spacing w:before="60"/>
    </w:pPr>
    <w:rPr>
      <w:rFonts w:cs="Arial"/>
      <w:b/>
      <w:sz w:val="20"/>
    </w:rPr>
  </w:style>
  <w:style w:type="paragraph" w:customStyle="1" w:styleId="FigureTitle">
    <w:name w:val="Figure Title"/>
    <w:next w:val="Normal"/>
    <w:qFormat/>
    <w:rsid w:val="00A719F6"/>
    <w:pPr>
      <w:spacing w:before="120" w:after="120"/>
    </w:pPr>
    <w:rPr>
      <w:rFonts w:ascii="Arial" w:hAnsi="Arial" w:cs="Arial"/>
      <w:b/>
      <w:bCs/>
      <w:iCs/>
      <w:color w:val="000000" w:themeColor="text1"/>
      <w:sz w:val="22"/>
      <w:szCs w:val="22"/>
      <w:lang w:eastAsia="en-US"/>
    </w:rPr>
  </w:style>
  <w:style w:type="paragraph" w:customStyle="1" w:styleId="Headertext">
    <w:name w:val="Header text"/>
    <w:rsid w:val="00A719F6"/>
    <w:pPr>
      <w:jc w:val="right"/>
    </w:pPr>
    <w:rPr>
      <w:rFonts w:ascii="Arial" w:hAnsi="Arial"/>
      <w:szCs w:val="24"/>
      <w:lang w:eastAsia="en-US"/>
    </w:rPr>
  </w:style>
  <w:style w:type="character" w:styleId="Hyperlink">
    <w:name w:val="Hyperlink"/>
    <w:basedOn w:val="DefaultParagraphFont"/>
    <w:uiPriority w:val="99"/>
    <w:qFormat/>
    <w:rsid w:val="00A719F6"/>
    <w:rPr>
      <w:color w:val="0000FF" w:themeColor="hyperlink"/>
      <w:u w:val="single"/>
    </w:rPr>
  </w:style>
  <w:style w:type="table" w:customStyle="1" w:styleId="PHNGreyTable">
    <w:name w:val="PHN Grey Table"/>
    <w:basedOn w:val="TableNormal"/>
    <w:uiPriority w:val="99"/>
    <w:rsid w:val="00A719F6"/>
    <w:pPr>
      <w:spacing w:before="120" w:after="120"/>
    </w:pPr>
    <w:rPr>
      <w:rFonts w:ascii="Arial" w:hAnsi="Arial"/>
      <w:sz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rFonts w:ascii="Arial" w:hAnsi="Arial"/>
        <w:b/>
        <w:color w:val="FFFFFF" w:themeColor="background1"/>
        <w:sz w:val="22"/>
      </w:rPr>
      <w:tblPr/>
      <w:tcPr>
        <w:shd w:val="clear" w:color="auto" w:fill="32373A"/>
      </w:tcPr>
    </w:tblStylePr>
  </w:style>
  <w:style w:type="paragraph" w:customStyle="1" w:styleId="Tablelistbullet">
    <w:name w:val="Table list bullet"/>
    <w:basedOn w:val="Tabletextleft"/>
    <w:qFormat/>
    <w:rsid w:val="00A719F6"/>
    <w:pPr>
      <w:numPr>
        <w:numId w:val="5"/>
      </w:numPr>
    </w:pPr>
    <w:rPr>
      <w:szCs w:val="20"/>
    </w:rPr>
  </w:style>
  <w:style w:type="paragraph" w:customStyle="1" w:styleId="Tablelistnumber">
    <w:name w:val="Table list number"/>
    <w:basedOn w:val="Tabletextleft"/>
    <w:qFormat/>
    <w:rsid w:val="00A719F6"/>
    <w:pPr>
      <w:numPr>
        <w:numId w:val="6"/>
      </w:numPr>
    </w:pPr>
    <w:rPr>
      <w:bCs/>
      <w14:numSpacing w14:val="proportional"/>
    </w:rPr>
  </w:style>
  <w:style w:type="paragraph" w:customStyle="1" w:styleId="TableHeader">
    <w:name w:val="Table Header"/>
    <w:basedOn w:val="Normal"/>
    <w:next w:val="Tabletextleft"/>
    <w:qFormat/>
    <w:rsid w:val="00A719F6"/>
    <w:pPr>
      <w:spacing w:before="80" w:after="80"/>
    </w:pPr>
    <w:rPr>
      <w:rFonts w:eastAsia="Cambria"/>
      <w:b/>
      <w:color w:val="FFFFFF" w:themeColor="background1"/>
      <w:szCs w:val="22"/>
      <w:lang w:val="en-US"/>
    </w:rPr>
  </w:style>
  <w:style w:type="paragraph" w:customStyle="1" w:styleId="SectionHeading">
    <w:name w:val="Section Heading"/>
    <w:basedOn w:val="Heading1"/>
    <w:next w:val="Normal"/>
    <w:rsid w:val="00A719F6"/>
    <w:rPr>
      <w:szCs w:val="32"/>
    </w:rPr>
  </w:style>
  <w:style w:type="paragraph" w:styleId="FootnoteText">
    <w:name w:val="footnote text"/>
    <w:link w:val="FootnoteTextChar"/>
    <w:rsid w:val="00A719F6"/>
    <w:rPr>
      <w:rFonts w:ascii="Arial" w:hAnsi="Arial"/>
      <w:lang w:eastAsia="en-US"/>
    </w:rPr>
  </w:style>
  <w:style w:type="character" w:customStyle="1" w:styleId="FootnoteTextChar">
    <w:name w:val="Footnote Text Char"/>
    <w:basedOn w:val="DefaultParagraphFont"/>
    <w:link w:val="FootnoteText"/>
    <w:rsid w:val="00A719F6"/>
    <w:rPr>
      <w:rFonts w:ascii="Arial" w:hAnsi="Arial"/>
      <w:lang w:eastAsia="en-US"/>
    </w:rPr>
  </w:style>
  <w:style w:type="paragraph" w:customStyle="1" w:styleId="VisionBox">
    <w:name w:val="VisionBox"/>
    <w:basedOn w:val="Normal"/>
    <w:qFormat/>
    <w:rsid w:val="00A719F6"/>
    <w:pPr>
      <w:pBdr>
        <w:top w:val="single" w:sz="4" w:space="15" w:color="358189"/>
        <w:bottom w:val="single" w:sz="4" w:space="10" w:color="358189"/>
      </w:pBdr>
      <w:spacing w:before="240" w:after="240" w:line="340" w:lineRule="exact"/>
    </w:pPr>
    <w:rPr>
      <w:rFonts w:eastAsiaTheme="minorHAnsi"/>
      <w:color w:val="358189"/>
    </w:rPr>
  </w:style>
  <w:style w:type="paragraph" w:customStyle="1" w:styleId="Boxtype">
    <w:name w:val="Box type"/>
    <w:next w:val="Normal"/>
    <w:qFormat/>
    <w:rsid w:val="00A719F6"/>
    <w:pPr>
      <w:pBdr>
        <w:top w:val="single" w:sz="6" w:space="20" w:color="358189"/>
        <w:left w:val="single" w:sz="6" w:space="10" w:color="358189"/>
        <w:bottom w:val="single" w:sz="6" w:space="10" w:color="358189"/>
        <w:right w:val="single" w:sz="6" w:space="10" w:color="358189"/>
      </w:pBdr>
      <w:spacing w:after="240" w:line="276" w:lineRule="auto"/>
      <w:ind w:left="227" w:right="227"/>
    </w:pPr>
    <w:rPr>
      <w:rFonts w:ascii="Arial" w:hAnsi="Arial" w:cs="Arial"/>
      <w:color w:val="000000" w:themeColor="text1"/>
      <w:sz w:val="22"/>
      <w:szCs w:val="24"/>
      <w:lang w:val="en" w:eastAsia="en-US"/>
    </w:rPr>
  </w:style>
  <w:style w:type="character" w:customStyle="1" w:styleId="BoldAllCaps">
    <w:name w:val="Bold All Caps"/>
    <w:basedOn w:val="DefaultParagraphFont"/>
    <w:uiPriority w:val="1"/>
    <w:qFormat/>
    <w:rsid w:val="00177AD2"/>
    <w:rPr>
      <w:b/>
      <w:caps/>
      <w:smallCaps w:val="0"/>
      <w:color w:val="358189"/>
      <w:bdr w:val="none" w:sz="0" w:space="0" w:color="auto"/>
    </w:rPr>
  </w:style>
  <w:style w:type="paragraph" w:customStyle="1" w:styleId="PolicyStatement">
    <w:name w:val="PolicyStatement"/>
    <w:basedOn w:val="Normal"/>
    <w:qFormat/>
    <w:rsid w:val="00A719F6"/>
    <w:pPr>
      <w:pBdr>
        <w:top w:val="single" w:sz="4" w:space="20" w:color="F2F2F2" w:themeColor="background1" w:themeShade="F2"/>
        <w:left w:val="single" w:sz="4" w:space="10" w:color="F2F2F2" w:themeColor="background1" w:themeShade="F2"/>
        <w:bottom w:val="single" w:sz="4" w:space="10" w:color="F2F2F2" w:themeColor="background1" w:themeShade="F2"/>
        <w:right w:val="single" w:sz="4" w:space="10" w:color="F2F2F2" w:themeColor="background1" w:themeShade="F2"/>
      </w:pBdr>
      <w:shd w:val="clear" w:color="auto" w:fill="F2F2F2" w:themeFill="background1" w:themeFillShade="F2"/>
      <w:spacing w:before="240" w:line="260" w:lineRule="auto"/>
      <w:ind w:left="227" w:right="227"/>
    </w:pPr>
  </w:style>
  <w:style w:type="paragraph" w:customStyle="1" w:styleId="IntroPara">
    <w:name w:val="Intro Para"/>
    <w:basedOn w:val="Normal"/>
    <w:next w:val="Normal"/>
    <w:qFormat/>
    <w:rsid w:val="00A719F6"/>
    <w:pPr>
      <w:spacing w:before="480" w:line="400" w:lineRule="exact"/>
    </w:pPr>
    <w:rPr>
      <w:color w:val="358189"/>
      <w:sz w:val="28"/>
    </w:rPr>
  </w:style>
  <w:style w:type="paragraph" w:customStyle="1" w:styleId="Intropara0">
    <w:name w:val="Intro para"/>
    <w:basedOn w:val="VisionBox"/>
    <w:rsid w:val="008376E2"/>
    <w:pPr>
      <w:pBdr>
        <w:top w:val="none" w:sz="0" w:space="0" w:color="auto"/>
        <w:bottom w:val="none" w:sz="0" w:space="0" w:color="auto"/>
      </w:pBdr>
      <w:spacing w:before="480" w:line="400" w:lineRule="exact"/>
    </w:pPr>
    <w:rPr>
      <w:sz w:val="28"/>
    </w:rPr>
  </w:style>
  <w:style w:type="table" w:customStyle="1" w:styleId="DepartmentofHealthtable">
    <w:name w:val="Department of Health table"/>
    <w:basedOn w:val="TableNormal"/>
    <w:uiPriority w:val="99"/>
    <w:rsid w:val="00A719F6"/>
    <w:rPr>
      <w:rFonts w:ascii="Arial" w:hAnsi="Arial"/>
      <w:color w:val="000000" w:themeColor="text1"/>
      <w:sz w:val="21"/>
    </w:rPr>
    <w:tblPr>
      <w:tblStyleRowBandSize w:val="1"/>
      <w:tblBorders>
        <w:top w:val="single" w:sz="4" w:space="0" w:color="auto"/>
        <w:bottom w:val="single" w:sz="4" w:space="0" w:color="auto"/>
        <w:insideH w:val="single" w:sz="4" w:space="0" w:color="auto"/>
      </w:tblBorders>
    </w:tblPr>
    <w:tcPr>
      <w:shd w:val="clear" w:color="auto" w:fill="FFFFFF" w:themeFill="background1"/>
    </w:tcPr>
    <w:tblStylePr w:type="firstRow">
      <w:rPr>
        <w:rFonts w:ascii="Arial" w:hAnsi="Arial"/>
        <w:color w:val="F2F2F2" w:themeColor="background1" w:themeShade="F2"/>
        <w:sz w:val="22"/>
      </w:rPr>
      <w:tblPr/>
      <w:tcPr>
        <w:shd w:val="clear" w:color="auto" w:fill="3F4A75"/>
      </w:tcPr>
    </w:tblStylePr>
    <w:tblStylePr w:type="lastRow">
      <w:rPr>
        <w:rFonts w:ascii="Arial" w:hAnsi="Arial"/>
        <w:color w:val="000000" w:themeColor="text1"/>
      </w:rPr>
      <w:tblPr/>
      <w:tcPr>
        <w:shd w:val="clear" w:color="auto" w:fill="FFFFFF" w:themeFill="background1"/>
      </w:tcPr>
    </w:tblStylePr>
    <w:tblStylePr w:type="firstCol">
      <w:tblPr/>
      <w:tcPr>
        <w:shd w:val="clear" w:color="auto" w:fill="FFFFFF" w:themeFill="background1"/>
      </w:tcPr>
    </w:tblStylePr>
    <w:tblStylePr w:type="band1Horz">
      <w:tblPr/>
      <w:tcPr>
        <w:shd w:val="clear" w:color="auto" w:fill="FFFFFF" w:themeFill="background1"/>
      </w:tcPr>
    </w:tblStylePr>
    <w:tblStylePr w:type="band2Horz">
      <w:tblPr/>
      <w:tcPr>
        <w:shd w:val="clear" w:color="auto" w:fill="FFFFFF" w:themeFill="background1"/>
      </w:tcPr>
    </w:tblStylePr>
  </w:style>
  <w:style w:type="paragraph" w:customStyle="1" w:styleId="Tabletitle0">
    <w:name w:val="Table title"/>
    <w:basedOn w:val="Normal"/>
    <w:rsid w:val="009040E9"/>
    <w:rPr>
      <w:b/>
      <w:bCs/>
      <w:szCs w:val="20"/>
    </w:rPr>
  </w:style>
  <w:style w:type="paragraph" w:customStyle="1" w:styleId="Tableheader0">
    <w:name w:val="Table header"/>
    <w:basedOn w:val="Normal"/>
    <w:rsid w:val="009040E9"/>
    <w:pPr>
      <w:spacing w:before="80" w:after="80"/>
    </w:pPr>
    <w:rPr>
      <w:b/>
      <w:bCs/>
      <w:color w:val="FFFFFF" w:themeColor="background1"/>
      <w:szCs w:val="20"/>
    </w:rPr>
  </w:style>
  <w:style w:type="paragraph" w:customStyle="1" w:styleId="Tabletextleft">
    <w:name w:val="Table text left"/>
    <w:autoRedefine/>
    <w:qFormat/>
    <w:rsid w:val="00A719F6"/>
    <w:pPr>
      <w:spacing w:before="60" w:after="60"/>
    </w:pPr>
    <w:rPr>
      <w:rFonts w:ascii="Arial" w:hAnsi="Arial"/>
      <w:color w:val="000000" w:themeColor="text1"/>
      <w:sz w:val="21"/>
      <w:szCs w:val="24"/>
      <w:lang w:eastAsia="en-US"/>
    </w:rPr>
  </w:style>
  <w:style w:type="paragraph" w:customStyle="1" w:styleId="TabletextRight">
    <w:name w:val="Table text Right"/>
    <w:basedOn w:val="Tabletextleft"/>
    <w:rsid w:val="009040E9"/>
    <w:pPr>
      <w:jc w:val="right"/>
    </w:pPr>
  </w:style>
  <w:style w:type="paragraph" w:customStyle="1" w:styleId="Tabletextright0">
    <w:name w:val="Table text right"/>
    <w:basedOn w:val="Tabletextleft"/>
    <w:rsid w:val="00A719F6"/>
    <w:pPr>
      <w:jc w:val="right"/>
    </w:pPr>
  </w:style>
  <w:style w:type="paragraph" w:styleId="BalloonText">
    <w:name w:val="Balloon Text"/>
    <w:basedOn w:val="Normal"/>
    <w:link w:val="BalloonTextChar"/>
    <w:rsid w:val="00A719F6"/>
    <w:rPr>
      <w:rFonts w:ascii="Tahoma" w:hAnsi="Tahoma" w:cs="Tahoma"/>
      <w:sz w:val="16"/>
      <w:szCs w:val="16"/>
    </w:rPr>
  </w:style>
  <w:style w:type="character" w:customStyle="1" w:styleId="BalloonTextChar">
    <w:name w:val="Balloon Text Char"/>
    <w:basedOn w:val="DefaultParagraphFont"/>
    <w:link w:val="BalloonText"/>
    <w:rsid w:val="00A719F6"/>
    <w:rPr>
      <w:rFonts w:ascii="Tahoma" w:hAnsi="Tahoma" w:cs="Tahoma"/>
      <w:color w:val="000000" w:themeColor="text1"/>
      <w:sz w:val="16"/>
      <w:szCs w:val="16"/>
      <w:lang w:eastAsia="en-US"/>
    </w:rPr>
  </w:style>
  <w:style w:type="paragraph" w:styleId="Caption">
    <w:name w:val="caption"/>
    <w:basedOn w:val="Normal"/>
    <w:next w:val="Normal"/>
    <w:unhideWhenUsed/>
    <w:rsid w:val="00A719F6"/>
    <w:pPr>
      <w:spacing w:after="200"/>
    </w:pPr>
    <w:rPr>
      <w:b/>
      <w:bCs/>
      <w:color w:val="3F4A75" w:themeColor="accent1"/>
      <w:sz w:val="18"/>
      <w:szCs w:val="18"/>
    </w:rPr>
  </w:style>
  <w:style w:type="paragraph" w:customStyle="1" w:styleId="Footerrightpage">
    <w:name w:val="Footer right page"/>
    <w:basedOn w:val="Footer"/>
    <w:rsid w:val="00A719F6"/>
  </w:style>
  <w:style w:type="character" w:customStyle="1" w:styleId="Heading7Char">
    <w:name w:val="Heading 7 Char"/>
    <w:basedOn w:val="DefaultParagraphFont"/>
    <w:link w:val="Heading7"/>
    <w:semiHidden/>
    <w:rsid w:val="00A719F6"/>
    <w:rPr>
      <w:rFonts w:ascii="Arial" w:eastAsiaTheme="majorEastAsia" w:hAnsi="Arial" w:cstheme="majorBidi"/>
      <w:b/>
      <w:i/>
      <w:iCs/>
      <w:color w:val="1F243A" w:themeColor="accent1" w:themeShade="7F"/>
      <w:sz w:val="22"/>
      <w:szCs w:val="24"/>
      <w:lang w:eastAsia="en-US"/>
    </w:rPr>
  </w:style>
  <w:style w:type="paragraph" w:styleId="NoSpacing">
    <w:name w:val="No Spacing"/>
    <w:uiPriority w:val="1"/>
    <w:rsid w:val="00A719F6"/>
    <w:rPr>
      <w:sz w:val="24"/>
      <w:szCs w:val="24"/>
      <w:lang w:eastAsia="en-US"/>
    </w:rPr>
  </w:style>
  <w:style w:type="paragraph" w:styleId="NormalWeb">
    <w:name w:val="Normal (Web)"/>
    <w:basedOn w:val="Normal"/>
    <w:uiPriority w:val="99"/>
    <w:unhideWhenUsed/>
    <w:rsid w:val="00A719F6"/>
    <w:pPr>
      <w:spacing w:before="100" w:beforeAutospacing="1" w:after="100" w:afterAutospacing="1"/>
    </w:pPr>
    <w:rPr>
      <w:rFonts w:ascii="Times New Roman" w:hAnsi="Times New Roman"/>
      <w:sz w:val="24"/>
      <w:lang w:eastAsia="en-AU"/>
    </w:rPr>
  </w:style>
  <w:style w:type="paragraph" w:customStyle="1" w:styleId="Style1">
    <w:name w:val="Style1"/>
    <w:next w:val="Normal"/>
    <w:rsid w:val="00A719F6"/>
    <w:pPr>
      <w:pBdr>
        <w:top w:val="single" w:sz="6" w:space="20" w:color="358189"/>
        <w:left w:val="single" w:sz="6" w:space="10" w:color="358189"/>
        <w:bottom w:val="single" w:sz="6" w:space="10" w:color="358189"/>
        <w:right w:val="single" w:sz="6" w:space="10" w:color="358189"/>
      </w:pBdr>
      <w:spacing w:after="240" w:line="260" w:lineRule="auto"/>
      <w:ind w:left="227" w:right="227"/>
    </w:pPr>
    <w:rPr>
      <w:rFonts w:ascii="Arial" w:hAnsi="Arial" w:cs="Arial"/>
      <w:color w:val="000000" w:themeColor="text1"/>
      <w:sz w:val="21"/>
      <w:szCs w:val="24"/>
      <w:lang w:val="en" w:eastAsia="en-US"/>
    </w:rPr>
  </w:style>
  <w:style w:type="paragraph" w:customStyle="1" w:styleId="Tabletextcentre">
    <w:name w:val="Table text centre"/>
    <w:basedOn w:val="Tabletextleft"/>
    <w:rsid w:val="00A719F6"/>
    <w:pPr>
      <w:jc w:val="center"/>
    </w:pPr>
  </w:style>
  <w:style w:type="paragraph" w:customStyle="1" w:styleId="TableTextright1">
    <w:name w:val="Table Text right"/>
    <w:basedOn w:val="Tabletextleft"/>
    <w:rsid w:val="00A719F6"/>
    <w:pPr>
      <w:jc w:val="right"/>
    </w:pPr>
  </w:style>
  <w:style w:type="character" w:customStyle="1" w:styleId="TableTitleChar">
    <w:name w:val="Table Title Char"/>
    <w:basedOn w:val="DefaultParagraphFont"/>
    <w:link w:val="TableTitle"/>
    <w:rsid w:val="00A719F6"/>
    <w:rPr>
      <w:rFonts w:ascii="Arial" w:hAnsi="Arial"/>
      <w:b/>
      <w:color w:val="000000" w:themeColor="text1"/>
      <w:sz w:val="22"/>
      <w:szCs w:val="24"/>
      <w:lang w:val="en-US" w:eastAsia="en-US"/>
    </w:rPr>
  </w:style>
  <w:style w:type="paragraph" w:customStyle="1" w:styleId="URL">
    <w:name w:val="URL"/>
    <w:basedOn w:val="Normal"/>
    <w:rsid w:val="00A719F6"/>
    <w:pPr>
      <w:spacing w:before="3120"/>
      <w:jc w:val="center"/>
    </w:pPr>
    <w:rPr>
      <w:b/>
      <w:bCs/>
      <w:sz w:val="24"/>
      <w:szCs w:val="20"/>
    </w:rPr>
  </w:style>
  <w:style w:type="character" w:styleId="UnresolvedMention">
    <w:name w:val="Unresolved Mention"/>
    <w:basedOn w:val="DefaultParagraphFont"/>
    <w:uiPriority w:val="99"/>
    <w:semiHidden/>
    <w:unhideWhenUsed/>
    <w:rsid w:val="008A02AE"/>
    <w:rPr>
      <w:color w:val="605E5C"/>
      <w:shd w:val="clear" w:color="auto" w:fill="E1DFDD"/>
    </w:rPr>
  </w:style>
  <w:style w:type="paragraph" w:customStyle="1" w:styleId="6ptNormal">
    <w:name w:val="6pt Normal"/>
    <w:basedOn w:val="Normal"/>
    <w:link w:val="6ptNormalChar"/>
    <w:qFormat/>
    <w:rsid w:val="00191195"/>
    <w:pPr>
      <w:widowControl w:val="0"/>
      <w:autoSpaceDE w:val="0"/>
      <w:autoSpaceDN w:val="0"/>
      <w:spacing w:before="0" w:line="240" w:lineRule="atLeast"/>
    </w:pPr>
    <w:rPr>
      <w:rFonts w:cs="Arial"/>
      <w:color w:val="auto"/>
      <w:sz w:val="24"/>
      <w:szCs w:val="22"/>
    </w:rPr>
  </w:style>
  <w:style w:type="character" w:customStyle="1" w:styleId="6ptNormalChar">
    <w:name w:val="6pt Normal Char"/>
    <w:basedOn w:val="DefaultParagraphFont"/>
    <w:link w:val="6ptNormal"/>
    <w:rsid w:val="00191195"/>
    <w:rPr>
      <w:rFonts w:ascii="Arial" w:eastAsia="Arial" w:hAnsi="Arial" w:cs="Arial"/>
      <w:sz w:val="24"/>
      <w:szCs w:val="22"/>
      <w:lang w:eastAsia="en-US"/>
    </w:rPr>
  </w:style>
  <w:style w:type="character" w:customStyle="1" w:styleId="Heading2Char">
    <w:name w:val="Heading 2 Char"/>
    <w:basedOn w:val="DefaultParagraphFont"/>
    <w:link w:val="Heading2"/>
    <w:rsid w:val="009E3EDC"/>
    <w:rPr>
      <w:rFonts w:ascii="Arial" w:hAnsi="Arial" w:cs="Arial"/>
      <w:b/>
      <w:bCs/>
      <w:iCs/>
      <w:color w:val="358189"/>
      <w:sz w:val="36"/>
      <w:szCs w:val="28"/>
      <w:lang w:eastAsia="en-US"/>
    </w:rPr>
  </w:style>
  <w:style w:type="paragraph" w:customStyle="1" w:styleId="FSHeading2">
    <w:name w:val="FS Heading 2"/>
    <w:basedOn w:val="Normal"/>
    <w:link w:val="FSHeading2Char"/>
    <w:qFormat/>
    <w:rsid w:val="003D44C8"/>
    <w:pPr>
      <w:widowControl w:val="0"/>
      <w:autoSpaceDE w:val="0"/>
      <w:autoSpaceDN w:val="0"/>
      <w:spacing w:before="0" w:line="280" w:lineRule="atLeast"/>
      <w:ind w:right="284"/>
      <w:outlineLvl w:val="1"/>
    </w:pPr>
    <w:rPr>
      <w:rFonts w:ascii="Georgia" w:eastAsia="Georgia" w:hAnsi="Georgia" w:cs="Georgia"/>
      <w:color w:val="005A6F"/>
      <w:spacing w:val="4"/>
      <w:sz w:val="32"/>
      <w:szCs w:val="32"/>
      <w:lang w:eastAsia="en-AU"/>
    </w:rPr>
  </w:style>
  <w:style w:type="character" w:customStyle="1" w:styleId="FSHeading2Char">
    <w:name w:val="FS Heading 2 Char"/>
    <w:basedOn w:val="DefaultParagraphFont"/>
    <w:link w:val="FSHeading2"/>
    <w:rsid w:val="003D44C8"/>
    <w:rPr>
      <w:rFonts w:ascii="Georgia" w:eastAsia="Georgia" w:hAnsi="Georgia" w:cs="Georgia"/>
      <w:color w:val="005A6F"/>
      <w:spacing w:val="4"/>
      <w:sz w:val="32"/>
      <w:szCs w:val="32"/>
    </w:rPr>
  </w:style>
  <w:style w:type="character" w:styleId="CommentReference">
    <w:name w:val="annotation reference"/>
    <w:basedOn w:val="DefaultParagraphFont"/>
    <w:semiHidden/>
    <w:unhideWhenUsed/>
    <w:rsid w:val="00DF1F5F"/>
    <w:rPr>
      <w:sz w:val="16"/>
      <w:szCs w:val="16"/>
    </w:rPr>
  </w:style>
  <w:style w:type="paragraph" w:styleId="CommentText">
    <w:name w:val="annotation text"/>
    <w:basedOn w:val="Normal"/>
    <w:link w:val="CommentTextChar"/>
    <w:unhideWhenUsed/>
    <w:rsid w:val="00DF1F5F"/>
    <w:pPr>
      <w:spacing w:line="240" w:lineRule="auto"/>
    </w:pPr>
    <w:rPr>
      <w:sz w:val="20"/>
      <w:szCs w:val="20"/>
    </w:rPr>
  </w:style>
  <w:style w:type="character" w:customStyle="1" w:styleId="CommentTextChar">
    <w:name w:val="Comment Text Char"/>
    <w:basedOn w:val="DefaultParagraphFont"/>
    <w:link w:val="CommentText"/>
    <w:rsid w:val="00DF1F5F"/>
    <w:rPr>
      <w:rFonts w:ascii="Arial" w:hAnsi="Arial"/>
      <w:color w:val="000000" w:themeColor="text1"/>
      <w:lang w:eastAsia="en-US"/>
    </w:rPr>
  </w:style>
  <w:style w:type="paragraph" w:styleId="CommentSubject">
    <w:name w:val="annotation subject"/>
    <w:basedOn w:val="CommentText"/>
    <w:next w:val="CommentText"/>
    <w:link w:val="CommentSubjectChar"/>
    <w:semiHidden/>
    <w:unhideWhenUsed/>
    <w:rsid w:val="00DF1F5F"/>
    <w:rPr>
      <w:b/>
      <w:bCs/>
    </w:rPr>
  </w:style>
  <w:style w:type="character" w:customStyle="1" w:styleId="CommentSubjectChar">
    <w:name w:val="Comment Subject Char"/>
    <w:basedOn w:val="CommentTextChar"/>
    <w:link w:val="CommentSubject"/>
    <w:semiHidden/>
    <w:rsid w:val="00DF1F5F"/>
    <w:rPr>
      <w:rFonts w:ascii="Arial" w:hAnsi="Arial"/>
      <w:b/>
      <w:bCs/>
      <w:color w:val="000000" w:themeColor="text1"/>
      <w:lang w:eastAsia="en-US"/>
    </w:rPr>
  </w:style>
  <w:style w:type="paragraph" w:styleId="Revision">
    <w:name w:val="Revision"/>
    <w:hidden/>
    <w:uiPriority w:val="99"/>
    <w:semiHidden/>
    <w:rsid w:val="00157865"/>
    <w:rPr>
      <w:rFonts w:ascii="Arial" w:hAnsi="Arial"/>
      <w:color w:val="000000" w:themeColor="text1"/>
      <w:sz w:val="22"/>
      <w:szCs w:val="24"/>
      <w:lang w:eastAsia="en-US"/>
    </w:rPr>
  </w:style>
  <w:style w:type="character" w:styleId="FollowedHyperlink">
    <w:name w:val="FollowedHyperlink"/>
    <w:basedOn w:val="DefaultParagraphFont"/>
    <w:semiHidden/>
    <w:unhideWhenUsed/>
    <w:rsid w:val="006A34C4"/>
    <w:rPr>
      <w:color w:val="800080" w:themeColor="followedHyperlink"/>
      <w:u w:val="single"/>
    </w:rPr>
  </w:style>
  <w:style w:type="character" w:customStyle="1" w:styleId="ListParagraphChar">
    <w:name w:val="List Paragraph Char"/>
    <w:aliases w:val="CAB - List Bullet Char,List Bullet Cab Char,0Bullet Char,Bullet point Char,CV text Char,Dot pt Char,F5 List Paragraph Char,FooterText Char,L Char,List Paragraph1 Char,List Paragraph11 Char,List Paragraph111 Char,List Paragraph2 Char"/>
    <w:basedOn w:val="DefaultParagraphFont"/>
    <w:link w:val="ListParagraph"/>
    <w:uiPriority w:val="34"/>
    <w:qFormat/>
    <w:locked/>
    <w:rsid w:val="00E75F63"/>
    <w:rPr>
      <w:rFonts w:ascii="Arial" w:eastAsia="Arial" w:hAnsi="Arial"/>
      <w:color w:val="000000" w:themeColor="text1"/>
      <w:sz w:val="22"/>
      <w:szCs w:val="24"/>
      <w:lang w:eastAsia="en-US"/>
    </w:rPr>
  </w:style>
  <w:style w:type="character" w:styleId="BookTitle">
    <w:name w:val="Book Title"/>
    <w:basedOn w:val="DefaultParagraphFont"/>
    <w:uiPriority w:val="33"/>
    <w:rsid w:val="0012212C"/>
    <w:rPr>
      <w:b/>
      <w:bCs/>
      <w:i/>
      <w:iCs/>
      <w:spacing w:val="5"/>
    </w:rPr>
  </w:style>
  <w:style w:type="character" w:customStyle="1" w:styleId="Heading8Char">
    <w:name w:val="Heading 8 Char"/>
    <w:basedOn w:val="DefaultParagraphFont"/>
    <w:link w:val="Heading8"/>
    <w:semiHidden/>
    <w:rsid w:val="0012212C"/>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semiHidden/>
    <w:rsid w:val="0012212C"/>
    <w:rPr>
      <w:rFonts w:asciiTheme="majorHAnsi" w:eastAsiaTheme="majorEastAsia" w:hAnsiTheme="majorHAnsi" w:cstheme="majorBidi"/>
      <w:i/>
      <w:iCs/>
      <w:color w:val="272727" w:themeColor="text1" w:themeTint="D8"/>
      <w:sz w:val="21"/>
      <w:szCs w:val="21"/>
      <w:lang w:eastAsia="en-US"/>
    </w:rPr>
  </w:style>
  <w:style w:type="paragraph" w:styleId="TOCHeading">
    <w:name w:val="TOC Heading"/>
    <w:basedOn w:val="Heading1"/>
    <w:next w:val="Normal"/>
    <w:uiPriority w:val="39"/>
    <w:semiHidden/>
    <w:unhideWhenUsed/>
    <w:qFormat/>
    <w:rsid w:val="0012212C"/>
    <w:pPr>
      <w:keepLines/>
      <w:spacing w:after="0" w:line="276" w:lineRule="auto"/>
      <w:outlineLvl w:val="9"/>
    </w:pPr>
    <w:rPr>
      <w:rFonts w:asciiTheme="majorHAnsi" w:eastAsiaTheme="majorEastAsia" w:hAnsiTheme="majorHAnsi" w:cstheme="majorBidi"/>
      <w:b w:val="0"/>
      <w:bCs w:val="0"/>
      <w:color w:val="2F3757" w:themeColor="accent1" w:themeShade="BF"/>
      <w:kern w:val="0"/>
      <w:sz w:val="32"/>
      <w:szCs w:val="32"/>
    </w:rPr>
  </w:style>
  <w:style w:type="character" w:customStyle="1" w:styleId="Heading3Char">
    <w:name w:val="Heading 3 Char"/>
    <w:basedOn w:val="DefaultParagraphFont"/>
    <w:link w:val="Heading3"/>
    <w:uiPriority w:val="9"/>
    <w:rsid w:val="00D01CDA"/>
    <w:rPr>
      <w:rFonts w:ascii="Arial" w:hAnsi="Arial" w:cs="Arial"/>
      <w:b/>
      <w:bCs/>
      <w:color w:val="358189"/>
      <w:sz w:val="32"/>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041965">
      <w:bodyDiv w:val="1"/>
      <w:marLeft w:val="0"/>
      <w:marRight w:val="0"/>
      <w:marTop w:val="0"/>
      <w:marBottom w:val="0"/>
      <w:divBdr>
        <w:top w:val="none" w:sz="0" w:space="0" w:color="auto"/>
        <w:left w:val="none" w:sz="0" w:space="0" w:color="auto"/>
        <w:bottom w:val="none" w:sz="0" w:space="0" w:color="auto"/>
        <w:right w:val="none" w:sz="0" w:space="0" w:color="auto"/>
      </w:divBdr>
    </w:div>
    <w:div w:id="83188759">
      <w:bodyDiv w:val="1"/>
      <w:marLeft w:val="0"/>
      <w:marRight w:val="0"/>
      <w:marTop w:val="0"/>
      <w:marBottom w:val="0"/>
      <w:divBdr>
        <w:top w:val="none" w:sz="0" w:space="0" w:color="auto"/>
        <w:left w:val="none" w:sz="0" w:space="0" w:color="auto"/>
        <w:bottom w:val="none" w:sz="0" w:space="0" w:color="auto"/>
        <w:right w:val="none" w:sz="0" w:space="0" w:color="auto"/>
      </w:divBdr>
    </w:div>
    <w:div w:id="87045501">
      <w:bodyDiv w:val="1"/>
      <w:marLeft w:val="0"/>
      <w:marRight w:val="0"/>
      <w:marTop w:val="0"/>
      <w:marBottom w:val="0"/>
      <w:divBdr>
        <w:top w:val="none" w:sz="0" w:space="0" w:color="auto"/>
        <w:left w:val="none" w:sz="0" w:space="0" w:color="auto"/>
        <w:bottom w:val="none" w:sz="0" w:space="0" w:color="auto"/>
        <w:right w:val="none" w:sz="0" w:space="0" w:color="auto"/>
      </w:divBdr>
    </w:div>
    <w:div w:id="259605731">
      <w:bodyDiv w:val="1"/>
      <w:marLeft w:val="0"/>
      <w:marRight w:val="0"/>
      <w:marTop w:val="0"/>
      <w:marBottom w:val="0"/>
      <w:divBdr>
        <w:top w:val="none" w:sz="0" w:space="0" w:color="auto"/>
        <w:left w:val="none" w:sz="0" w:space="0" w:color="auto"/>
        <w:bottom w:val="none" w:sz="0" w:space="0" w:color="auto"/>
        <w:right w:val="none" w:sz="0" w:space="0" w:color="auto"/>
      </w:divBdr>
    </w:div>
    <w:div w:id="345596314">
      <w:bodyDiv w:val="1"/>
      <w:marLeft w:val="0"/>
      <w:marRight w:val="0"/>
      <w:marTop w:val="0"/>
      <w:marBottom w:val="0"/>
      <w:divBdr>
        <w:top w:val="none" w:sz="0" w:space="0" w:color="auto"/>
        <w:left w:val="none" w:sz="0" w:space="0" w:color="auto"/>
        <w:bottom w:val="none" w:sz="0" w:space="0" w:color="auto"/>
        <w:right w:val="none" w:sz="0" w:space="0" w:color="auto"/>
      </w:divBdr>
    </w:div>
    <w:div w:id="349644689">
      <w:bodyDiv w:val="1"/>
      <w:marLeft w:val="0"/>
      <w:marRight w:val="0"/>
      <w:marTop w:val="0"/>
      <w:marBottom w:val="0"/>
      <w:divBdr>
        <w:top w:val="none" w:sz="0" w:space="0" w:color="auto"/>
        <w:left w:val="none" w:sz="0" w:space="0" w:color="auto"/>
        <w:bottom w:val="none" w:sz="0" w:space="0" w:color="auto"/>
        <w:right w:val="none" w:sz="0" w:space="0" w:color="auto"/>
      </w:divBdr>
    </w:div>
    <w:div w:id="434401465">
      <w:bodyDiv w:val="1"/>
      <w:marLeft w:val="0"/>
      <w:marRight w:val="0"/>
      <w:marTop w:val="0"/>
      <w:marBottom w:val="0"/>
      <w:divBdr>
        <w:top w:val="none" w:sz="0" w:space="0" w:color="auto"/>
        <w:left w:val="none" w:sz="0" w:space="0" w:color="auto"/>
        <w:bottom w:val="none" w:sz="0" w:space="0" w:color="auto"/>
        <w:right w:val="none" w:sz="0" w:space="0" w:color="auto"/>
      </w:divBdr>
    </w:div>
    <w:div w:id="466749555">
      <w:bodyDiv w:val="1"/>
      <w:marLeft w:val="0"/>
      <w:marRight w:val="0"/>
      <w:marTop w:val="0"/>
      <w:marBottom w:val="0"/>
      <w:divBdr>
        <w:top w:val="none" w:sz="0" w:space="0" w:color="auto"/>
        <w:left w:val="none" w:sz="0" w:space="0" w:color="auto"/>
        <w:bottom w:val="none" w:sz="0" w:space="0" w:color="auto"/>
        <w:right w:val="none" w:sz="0" w:space="0" w:color="auto"/>
      </w:divBdr>
    </w:div>
    <w:div w:id="487523093">
      <w:bodyDiv w:val="1"/>
      <w:marLeft w:val="0"/>
      <w:marRight w:val="0"/>
      <w:marTop w:val="0"/>
      <w:marBottom w:val="0"/>
      <w:divBdr>
        <w:top w:val="none" w:sz="0" w:space="0" w:color="auto"/>
        <w:left w:val="none" w:sz="0" w:space="0" w:color="auto"/>
        <w:bottom w:val="none" w:sz="0" w:space="0" w:color="auto"/>
        <w:right w:val="none" w:sz="0" w:space="0" w:color="auto"/>
      </w:divBdr>
    </w:div>
    <w:div w:id="516190718">
      <w:bodyDiv w:val="1"/>
      <w:marLeft w:val="0"/>
      <w:marRight w:val="0"/>
      <w:marTop w:val="0"/>
      <w:marBottom w:val="0"/>
      <w:divBdr>
        <w:top w:val="none" w:sz="0" w:space="0" w:color="auto"/>
        <w:left w:val="none" w:sz="0" w:space="0" w:color="auto"/>
        <w:bottom w:val="none" w:sz="0" w:space="0" w:color="auto"/>
        <w:right w:val="none" w:sz="0" w:space="0" w:color="auto"/>
      </w:divBdr>
    </w:div>
    <w:div w:id="565264068">
      <w:bodyDiv w:val="1"/>
      <w:marLeft w:val="0"/>
      <w:marRight w:val="0"/>
      <w:marTop w:val="0"/>
      <w:marBottom w:val="0"/>
      <w:divBdr>
        <w:top w:val="none" w:sz="0" w:space="0" w:color="auto"/>
        <w:left w:val="none" w:sz="0" w:space="0" w:color="auto"/>
        <w:bottom w:val="none" w:sz="0" w:space="0" w:color="auto"/>
        <w:right w:val="none" w:sz="0" w:space="0" w:color="auto"/>
      </w:divBdr>
    </w:div>
    <w:div w:id="567810442">
      <w:bodyDiv w:val="1"/>
      <w:marLeft w:val="0"/>
      <w:marRight w:val="0"/>
      <w:marTop w:val="0"/>
      <w:marBottom w:val="0"/>
      <w:divBdr>
        <w:top w:val="none" w:sz="0" w:space="0" w:color="auto"/>
        <w:left w:val="none" w:sz="0" w:space="0" w:color="auto"/>
        <w:bottom w:val="none" w:sz="0" w:space="0" w:color="auto"/>
        <w:right w:val="none" w:sz="0" w:space="0" w:color="auto"/>
      </w:divBdr>
    </w:div>
    <w:div w:id="571358212">
      <w:bodyDiv w:val="1"/>
      <w:marLeft w:val="0"/>
      <w:marRight w:val="0"/>
      <w:marTop w:val="0"/>
      <w:marBottom w:val="0"/>
      <w:divBdr>
        <w:top w:val="none" w:sz="0" w:space="0" w:color="auto"/>
        <w:left w:val="none" w:sz="0" w:space="0" w:color="auto"/>
        <w:bottom w:val="none" w:sz="0" w:space="0" w:color="auto"/>
        <w:right w:val="none" w:sz="0" w:space="0" w:color="auto"/>
      </w:divBdr>
    </w:div>
    <w:div w:id="610670463">
      <w:bodyDiv w:val="1"/>
      <w:marLeft w:val="0"/>
      <w:marRight w:val="0"/>
      <w:marTop w:val="0"/>
      <w:marBottom w:val="0"/>
      <w:divBdr>
        <w:top w:val="none" w:sz="0" w:space="0" w:color="auto"/>
        <w:left w:val="none" w:sz="0" w:space="0" w:color="auto"/>
        <w:bottom w:val="none" w:sz="0" w:space="0" w:color="auto"/>
        <w:right w:val="none" w:sz="0" w:space="0" w:color="auto"/>
      </w:divBdr>
    </w:div>
    <w:div w:id="621228308">
      <w:bodyDiv w:val="1"/>
      <w:marLeft w:val="0"/>
      <w:marRight w:val="0"/>
      <w:marTop w:val="0"/>
      <w:marBottom w:val="0"/>
      <w:divBdr>
        <w:top w:val="none" w:sz="0" w:space="0" w:color="auto"/>
        <w:left w:val="none" w:sz="0" w:space="0" w:color="auto"/>
        <w:bottom w:val="none" w:sz="0" w:space="0" w:color="auto"/>
        <w:right w:val="none" w:sz="0" w:space="0" w:color="auto"/>
      </w:divBdr>
    </w:div>
    <w:div w:id="649598199">
      <w:bodyDiv w:val="1"/>
      <w:marLeft w:val="0"/>
      <w:marRight w:val="0"/>
      <w:marTop w:val="0"/>
      <w:marBottom w:val="0"/>
      <w:divBdr>
        <w:top w:val="none" w:sz="0" w:space="0" w:color="auto"/>
        <w:left w:val="none" w:sz="0" w:space="0" w:color="auto"/>
        <w:bottom w:val="none" w:sz="0" w:space="0" w:color="auto"/>
        <w:right w:val="none" w:sz="0" w:space="0" w:color="auto"/>
      </w:divBdr>
    </w:div>
    <w:div w:id="735668350">
      <w:bodyDiv w:val="1"/>
      <w:marLeft w:val="0"/>
      <w:marRight w:val="0"/>
      <w:marTop w:val="0"/>
      <w:marBottom w:val="0"/>
      <w:divBdr>
        <w:top w:val="none" w:sz="0" w:space="0" w:color="auto"/>
        <w:left w:val="none" w:sz="0" w:space="0" w:color="auto"/>
        <w:bottom w:val="none" w:sz="0" w:space="0" w:color="auto"/>
        <w:right w:val="none" w:sz="0" w:space="0" w:color="auto"/>
      </w:divBdr>
    </w:div>
    <w:div w:id="775096937">
      <w:bodyDiv w:val="1"/>
      <w:marLeft w:val="0"/>
      <w:marRight w:val="0"/>
      <w:marTop w:val="0"/>
      <w:marBottom w:val="0"/>
      <w:divBdr>
        <w:top w:val="none" w:sz="0" w:space="0" w:color="auto"/>
        <w:left w:val="none" w:sz="0" w:space="0" w:color="auto"/>
        <w:bottom w:val="none" w:sz="0" w:space="0" w:color="auto"/>
        <w:right w:val="none" w:sz="0" w:space="0" w:color="auto"/>
      </w:divBdr>
    </w:div>
    <w:div w:id="804205218">
      <w:bodyDiv w:val="1"/>
      <w:marLeft w:val="0"/>
      <w:marRight w:val="0"/>
      <w:marTop w:val="0"/>
      <w:marBottom w:val="0"/>
      <w:divBdr>
        <w:top w:val="none" w:sz="0" w:space="0" w:color="auto"/>
        <w:left w:val="none" w:sz="0" w:space="0" w:color="auto"/>
        <w:bottom w:val="none" w:sz="0" w:space="0" w:color="auto"/>
        <w:right w:val="none" w:sz="0" w:space="0" w:color="auto"/>
      </w:divBdr>
    </w:div>
    <w:div w:id="809633601">
      <w:bodyDiv w:val="1"/>
      <w:marLeft w:val="0"/>
      <w:marRight w:val="0"/>
      <w:marTop w:val="0"/>
      <w:marBottom w:val="0"/>
      <w:divBdr>
        <w:top w:val="none" w:sz="0" w:space="0" w:color="auto"/>
        <w:left w:val="none" w:sz="0" w:space="0" w:color="auto"/>
        <w:bottom w:val="none" w:sz="0" w:space="0" w:color="auto"/>
        <w:right w:val="none" w:sz="0" w:space="0" w:color="auto"/>
      </w:divBdr>
    </w:div>
    <w:div w:id="833422716">
      <w:bodyDiv w:val="1"/>
      <w:marLeft w:val="0"/>
      <w:marRight w:val="0"/>
      <w:marTop w:val="0"/>
      <w:marBottom w:val="0"/>
      <w:divBdr>
        <w:top w:val="none" w:sz="0" w:space="0" w:color="auto"/>
        <w:left w:val="none" w:sz="0" w:space="0" w:color="auto"/>
        <w:bottom w:val="none" w:sz="0" w:space="0" w:color="auto"/>
        <w:right w:val="none" w:sz="0" w:space="0" w:color="auto"/>
      </w:divBdr>
    </w:div>
    <w:div w:id="859851724">
      <w:bodyDiv w:val="1"/>
      <w:marLeft w:val="0"/>
      <w:marRight w:val="0"/>
      <w:marTop w:val="0"/>
      <w:marBottom w:val="0"/>
      <w:divBdr>
        <w:top w:val="none" w:sz="0" w:space="0" w:color="auto"/>
        <w:left w:val="none" w:sz="0" w:space="0" w:color="auto"/>
        <w:bottom w:val="none" w:sz="0" w:space="0" w:color="auto"/>
        <w:right w:val="none" w:sz="0" w:space="0" w:color="auto"/>
      </w:divBdr>
    </w:div>
    <w:div w:id="1065685470">
      <w:bodyDiv w:val="1"/>
      <w:marLeft w:val="0"/>
      <w:marRight w:val="0"/>
      <w:marTop w:val="0"/>
      <w:marBottom w:val="0"/>
      <w:divBdr>
        <w:top w:val="none" w:sz="0" w:space="0" w:color="auto"/>
        <w:left w:val="none" w:sz="0" w:space="0" w:color="auto"/>
        <w:bottom w:val="none" w:sz="0" w:space="0" w:color="auto"/>
        <w:right w:val="none" w:sz="0" w:space="0" w:color="auto"/>
      </w:divBdr>
    </w:div>
    <w:div w:id="1111896173">
      <w:bodyDiv w:val="1"/>
      <w:marLeft w:val="0"/>
      <w:marRight w:val="0"/>
      <w:marTop w:val="0"/>
      <w:marBottom w:val="0"/>
      <w:divBdr>
        <w:top w:val="none" w:sz="0" w:space="0" w:color="auto"/>
        <w:left w:val="none" w:sz="0" w:space="0" w:color="auto"/>
        <w:bottom w:val="none" w:sz="0" w:space="0" w:color="auto"/>
        <w:right w:val="none" w:sz="0" w:space="0" w:color="auto"/>
      </w:divBdr>
    </w:div>
    <w:div w:id="1229875157">
      <w:bodyDiv w:val="1"/>
      <w:marLeft w:val="0"/>
      <w:marRight w:val="0"/>
      <w:marTop w:val="0"/>
      <w:marBottom w:val="0"/>
      <w:divBdr>
        <w:top w:val="none" w:sz="0" w:space="0" w:color="auto"/>
        <w:left w:val="none" w:sz="0" w:space="0" w:color="auto"/>
        <w:bottom w:val="none" w:sz="0" w:space="0" w:color="auto"/>
        <w:right w:val="none" w:sz="0" w:space="0" w:color="auto"/>
      </w:divBdr>
    </w:div>
    <w:div w:id="1312901972">
      <w:bodyDiv w:val="1"/>
      <w:marLeft w:val="0"/>
      <w:marRight w:val="0"/>
      <w:marTop w:val="0"/>
      <w:marBottom w:val="0"/>
      <w:divBdr>
        <w:top w:val="none" w:sz="0" w:space="0" w:color="auto"/>
        <w:left w:val="none" w:sz="0" w:space="0" w:color="auto"/>
        <w:bottom w:val="none" w:sz="0" w:space="0" w:color="auto"/>
        <w:right w:val="none" w:sz="0" w:space="0" w:color="auto"/>
      </w:divBdr>
    </w:div>
    <w:div w:id="1364331957">
      <w:bodyDiv w:val="1"/>
      <w:marLeft w:val="0"/>
      <w:marRight w:val="0"/>
      <w:marTop w:val="0"/>
      <w:marBottom w:val="0"/>
      <w:divBdr>
        <w:top w:val="none" w:sz="0" w:space="0" w:color="auto"/>
        <w:left w:val="none" w:sz="0" w:space="0" w:color="auto"/>
        <w:bottom w:val="none" w:sz="0" w:space="0" w:color="auto"/>
        <w:right w:val="none" w:sz="0" w:space="0" w:color="auto"/>
      </w:divBdr>
    </w:div>
    <w:div w:id="1460412811">
      <w:bodyDiv w:val="1"/>
      <w:marLeft w:val="0"/>
      <w:marRight w:val="0"/>
      <w:marTop w:val="0"/>
      <w:marBottom w:val="0"/>
      <w:divBdr>
        <w:top w:val="none" w:sz="0" w:space="0" w:color="auto"/>
        <w:left w:val="none" w:sz="0" w:space="0" w:color="auto"/>
        <w:bottom w:val="none" w:sz="0" w:space="0" w:color="auto"/>
        <w:right w:val="none" w:sz="0" w:space="0" w:color="auto"/>
      </w:divBdr>
    </w:div>
    <w:div w:id="1487090064">
      <w:bodyDiv w:val="1"/>
      <w:marLeft w:val="0"/>
      <w:marRight w:val="0"/>
      <w:marTop w:val="0"/>
      <w:marBottom w:val="0"/>
      <w:divBdr>
        <w:top w:val="none" w:sz="0" w:space="0" w:color="auto"/>
        <w:left w:val="none" w:sz="0" w:space="0" w:color="auto"/>
        <w:bottom w:val="none" w:sz="0" w:space="0" w:color="auto"/>
        <w:right w:val="none" w:sz="0" w:space="0" w:color="auto"/>
      </w:divBdr>
    </w:div>
    <w:div w:id="1497527996">
      <w:bodyDiv w:val="1"/>
      <w:marLeft w:val="0"/>
      <w:marRight w:val="0"/>
      <w:marTop w:val="0"/>
      <w:marBottom w:val="0"/>
      <w:divBdr>
        <w:top w:val="none" w:sz="0" w:space="0" w:color="auto"/>
        <w:left w:val="none" w:sz="0" w:space="0" w:color="auto"/>
        <w:bottom w:val="none" w:sz="0" w:space="0" w:color="auto"/>
        <w:right w:val="none" w:sz="0" w:space="0" w:color="auto"/>
      </w:divBdr>
    </w:div>
    <w:div w:id="1605766826">
      <w:bodyDiv w:val="1"/>
      <w:marLeft w:val="0"/>
      <w:marRight w:val="0"/>
      <w:marTop w:val="0"/>
      <w:marBottom w:val="0"/>
      <w:divBdr>
        <w:top w:val="none" w:sz="0" w:space="0" w:color="auto"/>
        <w:left w:val="none" w:sz="0" w:space="0" w:color="auto"/>
        <w:bottom w:val="none" w:sz="0" w:space="0" w:color="auto"/>
        <w:right w:val="none" w:sz="0" w:space="0" w:color="auto"/>
      </w:divBdr>
    </w:div>
    <w:div w:id="1624576582">
      <w:bodyDiv w:val="1"/>
      <w:marLeft w:val="0"/>
      <w:marRight w:val="0"/>
      <w:marTop w:val="0"/>
      <w:marBottom w:val="0"/>
      <w:divBdr>
        <w:top w:val="none" w:sz="0" w:space="0" w:color="auto"/>
        <w:left w:val="none" w:sz="0" w:space="0" w:color="auto"/>
        <w:bottom w:val="none" w:sz="0" w:space="0" w:color="auto"/>
        <w:right w:val="none" w:sz="0" w:space="0" w:color="auto"/>
      </w:divBdr>
    </w:div>
    <w:div w:id="1648170579">
      <w:bodyDiv w:val="1"/>
      <w:marLeft w:val="0"/>
      <w:marRight w:val="0"/>
      <w:marTop w:val="0"/>
      <w:marBottom w:val="0"/>
      <w:divBdr>
        <w:top w:val="none" w:sz="0" w:space="0" w:color="auto"/>
        <w:left w:val="none" w:sz="0" w:space="0" w:color="auto"/>
        <w:bottom w:val="none" w:sz="0" w:space="0" w:color="auto"/>
        <w:right w:val="none" w:sz="0" w:space="0" w:color="auto"/>
      </w:divBdr>
    </w:div>
    <w:div w:id="1690641057">
      <w:bodyDiv w:val="1"/>
      <w:marLeft w:val="0"/>
      <w:marRight w:val="0"/>
      <w:marTop w:val="0"/>
      <w:marBottom w:val="0"/>
      <w:divBdr>
        <w:top w:val="none" w:sz="0" w:space="0" w:color="auto"/>
        <w:left w:val="none" w:sz="0" w:space="0" w:color="auto"/>
        <w:bottom w:val="none" w:sz="0" w:space="0" w:color="auto"/>
        <w:right w:val="none" w:sz="0" w:space="0" w:color="auto"/>
      </w:divBdr>
    </w:div>
    <w:div w:id="1736781875">
      <w:bodyDiv w:val="1"/>
      <w:marLeft w:val="0"/>
      <w:marRight w:val="0"/>
      <w:marTop w:val="0"/>
      <w:marBottom w:val="0"/>
      <w:divBdr>
        <w:top w:val="none" w:sz="0" w:space="0" w:color="auto"/>
        <w:left w:val="none" w:sz="0" w:space="0" w:color="auto"/>
        <w:bottom w:val="none" w:sz="0" w:space="0" w:color="auto"/>
        <w:right w:val="none" w:sz="0" w:space="0" w:color="auto"/>
      </w:divBdr>
    </w:div>
    <w:div w:id="1798335205">
      <w:bodyDiv w:val="1"/>
      <w:marLeft w:val="0"/>
      <w:marRight w:val="0"/>
      <w:marTop w:val="0"/>
      <w:marBottom w:val="0"/>
      <w:divBdr>
        <w:top w:val="none" w:sz="0" w:space="0" w:color="auto"/>
        <w:left w:val="none" w:sz="0" w:space="0" w:color="auto"/>
        <w:bottom w:val="none" w:sz="0" w:space="0" w:color="auto"/>
        <w:right w:val="none" w:sz="0" w:space="0" w:color="auto"/>
      </w:divBdr>
    </w:div>
    <w:div w:id="1802337858">
      <w:bodyDiv w:val="1"/>
      <w:marLeft w:val="0"/>
      <w:marRight w:val="0"/>
      <w:marTop w:val="0"/>
      <w:marBottom w:val="0"/>
      <w:divBdr>
        <w:top w:val="none" w:sz="0" w:space="0" w:color="auto"/>
        <w:left w:val="none" w:sz="0" w:space="0" w:color="auto"/>
        <w:bottom w:val="none" w:sz="0" w:space="0" w:color="auto"/>
        <w:right w:val="none" w:sz="0" w:space="0" w:color="auto"/>
      </w:divBdr>
    </w:div>
    <w:div w:id="1839227975">
      <w:bodyDiv w:val="1"/>
      <w:marLeft w:val="0"/>
      <w:marRight w:val="0"/>
      <w:marTop w:val="0"/>
      <w:marBottom w:val="0"/>
      <w:divBdr>
        <w:top w:val="none" w:sz="0" w:space="0" w:color="auto"/>
        <w:left w:val="none" w:sz="0" w:space="0" w:color="auto"/>
        <w:bottom w:val="none" w:sz="0" w:space="0" w:color="auto"/>
        <w:right w:val="none" w:sz="0" w:space="0" w:color="auto"/>
      </w:divBdr>
    </w:div>
    <w:div w:id="1882136039">
      <w:bodyDiv w:val="1"/>
      <w:marLeft w:val="0"/>
      <w:marRight w:val="0"/>
      <w:marTop w:val="0"/>
      <w:marBottom w:val="0"/>
      <w:divBdr>
        <w:top w:val="none" w:sz="0" w:space="0" w:color="auto"/>
        <w:left w:val="none" w:sz="0" w:space="0" w:color="auto"/>
        <w:bottom w:val="none" w:sz="0" w:space="0" w:color="auto"/>
        <w:right w:val="none" w:sz="0" w:space="0" w:color="auto"/>
      </w:divBdr>
    </w:div>
    <w:div w:id="1986354893">
      <w:bodyDiv w:val="1"/>
      <w:marLeft w:val="0"/>
      <w:marRight w:val="0"/>
      <w:marTop w:val="0"/>
      <w:marBottom w:val="0"/>
      <w:divBdr>
        <w:top w:val="none" w:sz="0" w:space="0" w:color="auto"/>
        <w:left w:val="none" w:sz="0" w:space="0" w:color="auto"/>
        <w:bottom w:val="none" w:sz="0" w:space="0" w:color="auto"/>
        <w:right w:val="none" w:sz="0" w:space="0" w:color="auto"/>
      </w:divBdr>
    </w:div>
    <w:div w:id="2144956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ealth.gov.au/our-work/accessible-australia"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ngzh\Downloads\Department%20of%20Health,%20Disability%20and%20Ageing%20fact%20sheet%20template%20blue.dotx" TargetMode="External"/></Relationships>
</file>

<file path=word/theme/theme1.xml><?xml version="1.0" encoding="utf-8"?>
<a:theme xmlns:a="http://schemas.openxmlformats.org/drawingml/2006/main" name="Office Theme">
  <a:themeElements>
    <a:clrScheme name="Health">
      <a:dk1>
        <a:sysClr val="windowText" lastClr="000000"/>
      </a:dk1>
      <a:lt1>
        <a:sysClr val="window" lastClr="FFFFFF"/>
      </a:lt1>
      <a:dk2>
        <a:srgbClr val="3F4A75"/>
      </a:dk2>
      <a:lt2>
        <a:srgbClr val="E6E6E6"/>
      </a:lt2>
      <a:accent1>
        <a:srgbClr val="3F4A75"/>
      </a:accent1>
      <a:accent2>
        <a:srgbClr val="358189"/>
      </a:accent2>
      <a:accent3>
        <a:srgbClr val="0078BF"/>
      </a:accent3>
      <a:accent4>
        <a:srgbClr val="9E4C6E"/>
      </a:accent4>
      <a:accent5>
        <a:srgbClr val="3998B5"/>
      </a:accent5>
      <a:accent6>
        <a:srgbClr val="97A92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5f32057-c7d7-4cf2-a083-f930dcef3185" xsi:nil="true"/>
    <lcf76f155ced4ddcb4097134ff3c332f xmlns="31ed7be0-71df-4ef7-a44a-46c20e97f856">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51386D899F9CA4298648C0791762DBC" ma:contentTypeVersion="12" ma:contentTypeDescription="Create a new document." ma:contentTypeScope="" ma:versionID="3adc39874ba8c2e96aadd99fffcdf697">
  <xsd:schema xmlns:xsd="http://www.w3.org/2001/XMLSchema" xmlns:xs="http://www.w3.org/2001/XMLSchema" xmlns:p="http://schemas.microsoft.com/office/2006/metadata/properties" xmlns:ns2="31ed7be0-71df-4ef7-a44a-46c20e97f856" xmlns:ns3="55f32057-c7d7-4cf2-a083-f930dcef3185" targetNamespace="http://schemas.microsoft.com/office/2006/metadata/properties" ma:root="true" ma:fieldsID="5578c61acc1d915a6d1c94964bcf9103" ns2:_="" ns3:_="">
    <xsd:import namespace="31ed7be0-71df-4ef7-a44a-46c20e97f856"/>
    <xsd:import namespace="55f32057-c7d7-4cf2-a083-f930dcef31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ed7be0-71df-4ef7-a44a-46c20e97f8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5f32057-c7d7-4cf2-a083-f930dcef31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8f77b1-0cd5-4996-9aae-a29d6c83050c}" ma:internalName="TaxCatchAll" ma:showField="CatchAllData" ma:web="55f32057-c7d7-4cf2-a083-f930dcef31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00C2AE0-42EB-455C-957E-E788C41DA600}">
  <ds:schemaRefs>
    <ds:schemaRef ds:uri="http://schemas.openxmlformats.org/officeDocument/2006/bibliography"/>
  </ds:schemaRefs>
</ds:datastoreItem>
</file>

<file path=customXml/itemProps2.xml><?xml version="1.0" encoding="utf-8"?>
<ds:datastoreItem xmlns:ds="http://schemas.openxmlformats.org/officeDocument/2006/customXml" ds:itemID="{3BFCAFB5-863C-4C24-ACB5-1626D6CA35D8}">
  <ds:schemaRefs>
    <ds:schemaRef ds:uri="http://schemas.microsoft.com/sharepoint/v3/contenttype/forms"/>
  </ds:schemaRefs>
</ds:datastoreItem>
</file>

<file path=customXml/itemProps3.xml><?xml version="1.0" encoding="utf-8"?>
<ds:datastoreItem xmlns:ds="http://schemas.openxmlformats.org/officeDocument/2006/customXml" ds:itemID="{D20C6417-ADBB-487B-9091-DC3471F064BF}">
  <ds:schemaRefs>
    <ds:schemaRef ds:uri="http://schemas.microsoft.com/office/2006/metadata/properties"/>
    <ds:schemaRef ds:uri="http://schemas.microsoft.com/office/infopath/2007/PartnerControls"/>
    <ds:schemaRef ds:uri="7fcfe7c6-fd82-4536-8e95-31510ecf1dc3"/>
    <ds:schemaRef ds:uri="91b40e7f-128e-49f6-a30d-9c137c2f2d67"/>
  </ds:schemaRefs>
</ds:datastoreItem>
</file>

<file path=customXml/itemProps4.xml><?xml version="1.0" encoding="utf-8"?>
<ds:datastoreItem xmlns:ds="http://schemas.openxmlformats.org/officeDocument/2006/customXml" ds:itemID="{128318B4-E399-401D-AA94-E7B07C588776}"/>
</file>

<file path=docProps/app.xml><?xml version="1.0" encoding="utf-8"?>
<Properties xmlns="http://schemas.openxmlformats.org/officeDocument/2006/extended-properties" xmlns:vt="http://schemas.openxmlformats.org/officeDocument/2006/docPropsVTypes">
  <Template>Department of Health, Disability and Ageing fact sheet template blue.dotx</Template>
  <TotalTime>7</TotalTime>
  <Pages>2</Pages>
  <Words>520</Words>
  <Characters>2940</Characters>
  <Application>Microsoft Office Word</Application>
  <DocSecurity>8</DocSecurity>
  <Lines>56</Lines>
  <Paragraphs>39</Paragraphs>
  <ScaleCrop>false</ScaleCrop>
  <HeadingPairs>
    <vt:vector size="2" baseType="variant">
      <vt:variant>
        <vt:lpstr>Title</vt:lpstr>
      </vt:variant>
      <vt:variant>
        <vt:i4>1</vt:i4>
      </vt:variant>
    </vt:vector>
  </HeadingPairs>
  <TitlesOfParts>
    <vt:vector size="1" baseType="lpstr">
      <vt:lpstr>Inclusive National Parks</vt:lpstr>
    </vt:vector>
  </TitlesOfParts>
  <Company/>
  <LinksUpToDate>false</LinksUpToDate>
  <CharactersWithSpaces>3421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Inclusive National Parks</dc:title>
  <dc:subject>Disability and carers</dc:subject>
  <dc:creator>Australian Government Department of Health, Disability and Ageing</dc:creator>
  <cp:keywords>Disability and carers</cp:keywords>
  <cp:revision>9</cp:revision>
  <dcterms:created xsi:type="dcterms:W3CDTF">2026-09-30T05:51:00Z</dcterms:created>
  <dcterms:modified xsi:type="dcterms:W3CDTF">2026-10-01T05:49:00Z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ject">
    <vt:lpwstr>170;#Style Guide|fae42d66-6622-4466-b060-a03a1a4f59f8</vt:lpwstr>
  </property>
  <property fmtid="{D5CDD505-2E9C-101B-9397-08002B2CF9AE}" pid="3" name="File Structure">
    <vt:lpwstr>169;#Style Guide|aa9bcad4-d3b7-4fe1-b475-a8e6573a6ad1</vt:lpwstr>
  </property>
  <property fmtid="{D5CDD505-2E9C-101B-9397-08002B2CF9AE}" pid="4" name="ContentTypeId">
    <vt:lpwstr>0x010100A51386D899F9CA4298648C0791762DBC</vt:lpwstr>
  </property>
  <property fmtid="{D5CDD505-2E9C-101B-9397-08002B2CF9AE}" pid="5" name="Section">
    <vt:lpwstr>5;#PCPD CC Corporate Communication SN|73cff0d0-7b20-43e0-ad96-75a3b55de641</vt:lpwstr>
  </property>
  <property fmtid="{D5CDD505-2E9C-101B-9397-08002B2CF9AE}" pid="6" name="_dlc_DocIdItemGuid">
    <vt:lpwstr>90f09fd1-754c-4bca-b3c5-1cd93aee0089</vt:lpwstr>
  </property>
  <property fmtid="{D5CDD505-2E9C-101B-9397-08002B2CF9AE}" pid="7" name="Keywords1">
    <vt:lpwstr>45;#Factsheet|e6399178-8246-423e-9818-2fbb787c959a;#4;# visual identity|a54ebda2-a0fd-45ec-8fc0-1cf31001b526</vt:lpwstr>
  </property>
  <property fmtid="{D5CDD505-2E9C-101B-9397-08002B2CF9AE}" pid="8" name="Information type">
    <vt:lpwstr>42;#Template|0635ea83-9a41-497c-9b11-d9d7178dcab7</vt:lpwstr>
  </property>
  <property fmtid="{D5CDD505-2E9C-101B-9397-08002B2CF9AE}" pid="9" name="MediaServiceImageTags">
    <vt:lpwstr/>
  </property>
  <property fmtid="{D5CDD505-2E9C-101B-9397-08002B2CF9AE}" pid="10" name="Contact">
    <vt:lpwstr>89;#designteam@health.gov.au|08e901f7-7c65-407e-b680-5c7872e4b1fa</vt:lpwstr>
  </property>
  <property fmtid="{D5CDD505-2E9C-101B-9397-08002B2CF9AE}" pid="11" name="cb2019c76ecc464c80d551fda75bd74e">
    <vt:lpwstr>PCPD CC Corporate Communication SN|73cff0d0-7b20-43e0-ad96-75a3b55de641</vt:lpwstr>
  </property>
  <property fmtid="{D5CDD505-2E9C-101B-9397-08002B2CF9AE}" pid="12" name="p76df81b8fed4a2fa2af18761f9ff90d">
    <vt:lpwstr>Factsheet|e6399178-8246-423e-9818-2fbb787c959a; visual identity|a54ebda2-a0fd-45ec-8fc0-1cf31001b526</vt:lpwstr>
  </property>
  <property fmtid="{D5CDD505-2E9C-101B-9397-08002B2CF9AE}" pid="13" name="Intranet">
    <vt:bool>true</vt:bool>
  </property>
  <property fmtid="{D5CDD505-2E9C-101B-9397-08002B2CF9AE}" pid="14" name="Int_x002d_InformationType">
    <vt:lpwstr/>
  </property>
  <property fmtid="{D5CDD505-2E9C-101B-9397-08002B2CF9AE}" pid="15" name="pfd27f99efda4409b63228bea026394d">
    <vt:lpwstr>Template|0635ea83-9a41-497c-9b11-d9d7178dcab7</vt:lpwstr>
  </property>
  <property fmtid="{D5CDD505-2E9C-101B-9397-08002B2CF9AE}" pid="16" name="Int_x002d_Topics">
    <vt:lpwstr/>
  </property>
  <property fmtid="{D5CDD505-2E9C-101B-9397-08002B2CF9AE}" pid="17" name="Last reviewed">
    <vt:filetime>2023-05-10T14:00:00Z</vt:filetime>
  </property>
  <property fmtid="{D5CDD505-2E9C-101B-9397-08002B2CF9AE}" pid="18" name="jf042baad2b143719d8a0cfd36411dfb">
    <vt:lpwstr>designteam@health.gov.au|08e901f7-7c65-407e-b680-5c7872e4b1fa</vt:lpwstr>
  </property>
  <property fmtid="{D5CDD505-2E9C-101B-9397-08002B2CF9AE}" pid="19" name="SharedWithUsers">
    <vt:lpwstr>756;#WHITTY, Cam</vt:lpwstr>
  </property>
  <property fmtid="{D5CDD505-2E9C-101B-9397-08002B2CF9AE}" pid="20" name="Int_x002d_Contact">
    <vt:lpwstr/>
  </property>
  <property fmtid="{D5CDD505-2E9C-101B-9397-08002B2CF9AE}" pid="21" name="Int-Contact">
    <vt:lpwstr>89;#|08e901f7-7c65-407e-b680-5c7872e4b1fa</vt:lpwstr>
  </property>
  <property fmtid="{D5CDD505-2E9C-101B-9397-08002B2CF9AE}" pid="22" name="Int-InformationType">
    <vt:lpwstr>42;#|0635ea83-9a41-497c-9b11-d9d7178dcab7</vt:lpwstr>
  </property>
  <property fmtid="{D5CDD505-2E9C-101B-9397-08002B2CF9AE}" pid="23" name="Int-Topics">
    <vt:lpwstr>45;#Factsheet|e6399178-8246-423e-9818-2fbb787c959a;#4;#visual identity|a54ebda2-a0fd-45ec-8fc0-1cf31001b526</vt:lpwstr>
  </property>
  <property fmtid="{D5CDD505-2E9C-101B-9397-08002B2CF9AE}" pid="24" name="lcf76f155ced4ddcb4097134ff3c332f">
    <vt:lpwstr/>
  </property>
  <property fmtid="{D5CDD505-2E9C-101B-9397-08002B2CF9AE}" pid="25" name="MSIP_Label_7cd3e8b9-ffed-43a8-b7f4-cc2fa0382d36_Enabled">
    <vt:lpwstr>true</vt:lpwstr>
  </property>
  <property fmtid="{D5CDD505-2E9C-101B-9397-08002B2CF9AE}" pid="26" name="MSIP_Label_7cd3e8b9-ffed-43a8-b7f4-cc2fa0382d36_SetDate">
    <vt:lpwstr>2025-08-18T05:39:03Z</vt:lpwstr>
  </property>
  <property fmtid="{D5CDD505-2E9C-101B-9397-08002B2CF9AE}" pid="27" name="MSIP_Label_7cd3e8b9-ffed-43a8-b7f4-cc2fa0382d36_Method">
    <vt:lpwstr>Privileged</vt:lpwstr>
  </property>
  <property fmtid="{D5CDD505-2E9C-101B-9397-08002B2CF9AE}" pid="28" name="MSIP_Label_7cd3e8b9-ffed-43a8-b7f4-cc2fa0382d36_Name">
    <vt:lpwstr>O</vt:lpwstr>
  </property>
  <property fmtid="{D5CDD505-2E9C-101B-9397-08002B2CF9AE}" pid="29" name="MSIP_Label_7cd3e8b9-ffed-43a8-b7f4-cc2fa0382d36_SiteId">
    <vt:lpwstr>34a3929c-73cf-4954-abfe-147dc3517892</vt:lpwstr>
  </property>
  <property fmtid="{D5CDD505-2E9C-101B-9397-08002B2CF9AE}" pid="30" name="MSIP_Label_7cd3e8b9-ffed-43a8-b7f4-cc2fa0382d36_ActionId">
    <vt:lpwstr>0a41d2f4-690e-4ed0-8753-b137680534c2</vt:lpwstr>
  </property>
  <property fmtid="{D5CDD505-2E9C-101B-9397-08002B2CF9AE}" pid="31" name="MSIP_Label_7cd3e8b9-ffed-43a8-b7f4-cc2fa0382d36_ContentBits">
    <vt:lpwstr>3</vt:lpwstr>
  </property>
  <property fmtid="{D5CDD505-2E9C-101B-9397-08002B2CF9AE}" pid="32" name="MSIP_Label_7cd3e8b9-ffed-43a8-b7f4-cc2fa0382d36_Tag">
    <vt:lpwstr>10, 0, 1, 1</vt:lpwstr>
  </property>
</Properties>
</file>