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F1430" w14:textId="7D9D66EF" w:rsidR="00F8502E" w:rsidRPr="00CF6351" w:rsidRDefault="000638F3" w:rsidP="00F51B9D">
      <w:pPr>
        <w:pStyle w:val="Title"/>
      </w:pPr>
      <w:r>
        <w:t xml:space="preserve">Fact sheet for </w:t>
      </w:r>
      <w:r w:rsidR="00D02002">
        <w:t>patients</w:t>
      </w:r>
      <w:r w:rsidR="00432BE5" w:rsidRPr="00CF6351">
        <w:t>:</w:t>
      </w:r>
      <w:r w:rsidR="00F8502E" w:rsidRPr="00CF6351">
        <w:t xml:space="preserve"> </w:t>
      </w:r>
      <w:r w:rsidR="00FC349D">
        <w:t xml:space="preserve">Eating </w:t>
      </w:r>
      <w:r w:rsidR="006D6C04">
        <w:t xml:space="preserve">disorder </w:t>
      </w:r>
      <w:r w:rsidR="00FC349D">
        <w:t>Medicare Benefits Schedule (MBS) items</w:t>
      </w:r>
    </w:p>
    <w:p w14:paraId="1AC0C57E" w14:textId="77777777" w:rsidR="00F37A87" w:rsidRPr="00E40792" w:rsidRDefault="00F37A87" w:rsidP="00E40792">
      <w:pPr>
        <w:pStyle w:val="Title"/>
        <w:sectPr w:rsidR="00F37A87" w:rsidRPr="00E40792" w:rsidSect="00692998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0" w:right="1418" w:bottom="1418" w:left="1418" w:header="851" w:footer="709" w:gutter="0"/>
          <w:cols w:space="708"/>
          <w:titlePg/>
          <w:docGrid w:linePitch="360"/>
        </w:sectPr>
      </w:pPr>
    </w:p>
    <w:p w14:paraId="3180F585" w14:textId="37427BE4" w:rsidR="00EE0AFF" w:rsidRDefault="00B05A94" w:rsidP="003A72D4">
      <w:pPr>
        <w:pStyle w:val="Heading1"/>
        <w:spacing w:after="0"/>
        <w:rPr>
          <w:rFonts w:eastAsiaTheme="minorHAnsi"/>
        </w:rPr>
      </w:pPr>
      <w:r w:rsidRPr="00B05A94">
        <w:rPr>
          <w:rFonts w:eastAsiaTheme="minorHAnsi" w:cstheme="minorHAnsi"/>
          <w:bCs w:val="0"/>
          <w:color w:val="358189"/>
          <w:kern w:val="0"/>
          <w:sz w:val="26"/>
          <w:szCs w:val="24"/>
        </w:rPr>
        <w:t>Eating Disorder Treatment and Management Plan</w:t>
      </w:r>
      <w:r w:rsidR="00EE0AFF">
        <w:rPr>
          <w:rFonts w:eastAsiaTheme="minorHAnsi" w:cstheme="minorHAnsi"/>
          <w:bCs w:val="0"/>
          <w:color w:val="358189"/>
          <w:kern w:val="0"/>
          <w:sz w:val="26"/>
          <w:szCs w:val="24"/>
        </w:rPr>
        <w:t>s</w:t>
      </w:r>
      <w:r w:rsidRPr="00B05A94">
        <w:rPr>
          <w:rFonts w:eastAsiaTheme="minorHAnsi" w:cstheme="minorHAnsi"/>
          <w:bCs w:val="0"/>
          <w:color w:val="358189"/>
          <w:kern w:val="0"/>
          <w:sz w:val="26"/>
          <w:szCs w:val="24"/>
        </w:rPr>
        <w:t xml:space="preserve"> (EDTMP) </w:t>
      </w:r>
      <w:r w:rsidR="00EE0AFF">
        <w:rPr>
          <w:rFonts w:eastAsiaTheme="minorHAnsi" w:cstheme="minorHAnsi"/>
          <w:bCs w:val="0"/>
          <w:color w:val="358189"/>
          <w:kern w:val="0"/>
          <w:sz w:val="26"/>
          <w:szCs w:val="24"/>
        </w:rPr>
        <w:t xml:space="preserve">aim </w:t>
      </w:r>
      <w:r w:rsidRPr="00B05A94">
        <w:rPr>
          <w:rFonts w:eastAsiaTheme="minorHAnsi" w:cstheme="minorHAnsi"/>
          <w:bCs w:val="0"/>
          <w:color w:val="358189"/>
          <w:kern w:val="0"/>
          <w:sz w:val="26"/>
          <w:szCs w:val="24"/>
        </w:rPr>
        <w:t>to</w:t>
      </w:r>
      <w:r w:rsidR="004B0312">
        <w:rPr>
          <w:rFonts w:eastAsiaTheme="minorHAnsi" w:cstheme="minorHAnsi"/>
          <w:bCs w:val="0"/>
          <w:color w:val="358189"/>
          <w:kern w:val="0"/>
          <w:sz w:val="26"/>
          <w:szCs w:val="24"/>
        </w:rPr>
        <w:t xml:space="preserve"> outline selected treatment services </w:t>
      </w:r>
      <w:r w:rsidR="003A72D4">
        <w:rPr>
          <w:rFonts w:eastAsiaTheme="minorHAnsi" w:cstheme="minorHAnsi"/>
          <w:bCs w:val="0"/>
          <w:color w:val="358189"/>
          <w:kern w:val="0"/>
          <w:sz w:val="26"/>
          <w:szCs w:val="24"/>
        </w:rPr>
        <w:t>and</w:t>
      </w:r>
      <w:r w:rsidRPr="00B05A94">
        <w:rPr>
          <w:rFonts w:eastAsiaTheme="minorHAnsi" w:cstheme="minorHAnsi"/>
          <w:bCs w:val="0"/>
          <w:color w:val="358189"/>
          <w:kern w:val="0"/>
          <w:sz w:val="26"/>
          <w:szCs w:val="24"/>
        </w:rPr>
        <w:t xml:space="preserve"> provide affordable evidence-based care for </w:t>
      </w:r>
      <w:r w:rsidR="00A7543A" w:rsidRPr="00B05A94">
        <w:rPr>
          <w:rFonts w:eastAsiaTheme="minorHAnsi" w:cstheme="minorHAnsi"/>
          <w:bCs w:val="0"/>
          <w:color w:val="358189"/>
          <w:kern w:val="0"/>
          <w:sz w:val="26"/>
          <w:szCs w:val="24"/>
        </w:rPr>
        <w:t>p</w:t>
      </w:r>
      <w:r w:rsidR="00A7543A">
        <w:rPr>
          <w:rFonts w:eastAsiaTheme="minorHAnsi" w:cstheme="minorHAnsi"/>
          <w:bCs w:val="0"/>
          <w:color w:val="358189"/>
          <w:kern w:val="0"/>
          <w:sz w:val="26"/>
          <w:szCs w:val="24"/>
        </w:rPr>
        <w:t>atients</w:t>
      </w:r>
      <w:r w:rsidR="00A7543A" w:rsidRPr="00B05A94">
        <w:rPr>
          <w:rFonts w:eastAsiaTheme="minorHAnsi" w:cstheme="minorHAnsi"/>
          <w:bCs w:val="0"/>
          <w:color w:val="358189"/>
          <w:kern w:val="0"/>
          <w:sz w:val="26"/>
          <w:szCs w:val="24"/>
        </w:rPr>
        <w:t xml:space="preserve"> </w:t>
      </w:r>
      <w:r w:rsidRPr="00B05A94">
        <w:rPr>
          <w:rFonts w:eastAsiaTheme="minorHAnsi" w:cstheme="minorHAnsi"/>
          <w:bCs w:val="0"/>
          <w:color w:val="358189"/>
          <w:kern w:val="0"/>
          <w:sz w:val="26"/>
          <w:szCs w:val="24"/>
        </w:rPr>
        <w:t xml:space="preserve">with eating disorders. </w:t>
      </w:r>
    </w:p>
    <w:p w14:paraId="7F5EA8C3" w14:textId="708672BA" w:rsidR="00EE0AFF" w:rsidRPr="003A72D4" w:rsidRDefault="00EE0AFF" w:rsidP="003A72D4">
      <w:pPr>
        <w:pStyle w:val="Heading1"/>
        <w:spacing w:after="0"/>
        <w:rPr>
          <w:bCs w:val="0"/>
        </w:rPr>
      </w:pPr>
      <w:r w:rsidRPr="003A72D4">
        <w:t xml:space="preserve">What Medicare services can be provided </w:t>
      </w:r>
      <w:r w:rsidR="00175ABB">
        <w:t>under an EDTMP</w:t>
      </w:r>
      <w:r w:rsidRPr="003A72D4">
        <w:t>?</w:t>
      </w:r>
    </w:p>
    <w:p w14:paraId="01227D24" w14:textId="4F567B82" w:rsidR="00482FB6" w:rsidRDefault="00EE0AFF">
      <w:pPr>
        <w:rPr>
          <w:rFonts w:eastAsiaTheme="minorHAnsi"/>
        </w:rPr>
      </w:pPr>
      <w:r>
        <w:rPr>
          <w:rFonts w:eastAsiaTheme="minorHAnsi"/>
        </w:rPr>
        <w:t xml:space="preserve">Medicare benefits are available </w:t>
      </w:r>
      <w:r w:rsidR="008F5BDD">
        <w:rPr>
          <w:rFonts w:eastAsiaTheme="minorHAnsi"/>
        </w:rPr>
        <w:t>for</w:t>
      </w:r>
      <w:r w:rsidR="00482FB6">
        <w:rPr>
          <w:rFonts w:eastAsiaTheme="minorHAnsi"/>
        </w:rPr>
        <w:t>:</w:t>
      </w:r>
    </w:p>
    <w:p w14:paraId="10A790DA" w14:textId="248343E1" w:rsidR="00EE0AFF" w:rsidRPr="003C024C" w:rsidRDefault="004B0312" w:rsidP="003A72D4">
      <w:pPr>
        <w:pStyle w:val="ListParagraph"/>
        <w:numPr>
          <w:ilvl w:val="0"/>
          <w:numId w:val="38"/>
        </w:numPr>
        <w:rPr>
          <w:rFonts w:eastAsiaTheme="minorHAnsi"/>
        </w:rPr>
      </w:pPr>
      <w:r w:rsidRPr="003C024C">
        <w:rPr>
          <w:rFonts w:eastAsiaTheme="minorHAnsi"/>
        </w:rPr>
        <w:t xml:space="preserve">psychological </w:t>
      </w:r>
      <w:r w:rsidR="008F5BDD" w:rsidRPr="003C024C">
        <w:rPr>
          <w:rFonts w:eastAsiaTheme="minorHAnsi"/>
        </w:rPr>
        <w:t xml:space="preserve">treatment services provided by </w:t>
      </w:r>
      <w:r w:rsidR="00A95B01">
        <w:rPr>
          <w:rFonts w:eastAsiaTheme="minorHAnsi"/>
        </w:rPr>
        <w:t>g</w:t>
      </w:r>
      <w:r w:rsidR="00A95B01" w:rsidRPr="003C024C">
        <w:rPr>
          <w:rFonts w:eastAsiaTheme="minorHAnsi"/>
        </w:rPr>
        <w:t xml:space="preserve">eneral </w:t>
      </w:r>
      <w:r w:rsidR="00A95B01">
        <w:rPr>
          <w:rFonts w:eastAsiaTheme="minorHAnsi"/>
        </w:rPr>
        <w:t>p</w:t>
      </w:r>
      <w:r w:rsidR="00A95B01" w:rsidRPr="003C024C">
        <w:rPr>
          <w:rFonts w:eastAsiaTheme="minorHAnsi"/>
        </w:rPr>
        <w:t xml:space="preserve">ractitioners </w:t>
      </w:r>
      <w:r w:rsidRPr="003C024C">
        <w:rPr>
          <w:rFonts w:eastAsiaTheme="minorHAnsi"/>
        </w:rPr>
        <w:t>(</w:t>
      </w:r>
      <w:r w:rsidR="008F5BDD" w:rsidRPr="003C024C">
        <w:rPr>
          <w:rFonts w:eastAsiaTheme="minorHAnsi"/>
        </w:rPr>
        <w:t>GPs</w:t>
      </w:r>
      <w:r w:rsidRPr="003C024C">
        <w:rPr>
          <w:rFonts w:eastAsiaTheme="minorHAnsi"/>
        </w:rPr>
        <w:t>)</w:t>
      </w:r>
      <w:r w:rsidR="008F5BDD" w:rsidRPr="003C024C">
        <w:rPr>
          <w:rFonts w:eastAsiaTheme="minorHAnsi"/>
        </w:rPr>
        <w:t xml:space="preserve">, </w:t>
      </w:r>
      <w:r w:rsidR="009B36C4">
        <w:rPr>
          <w:rFonts w:eastAsiaTheme="minorHAnsi"/>
        </w:rPr>
        <w:t xml:space="preserve">prescribed </w:t>
      </w:r>
      <w:r w:rsidR="00D02002">
        <w:rPr>
          <w:rFonts w:eastAsiaTheme="minorHAnsi"/>
        </w:rPr>
        <w:t>m</w:t>
      </w:r>
      <w:r w:rsidR="008F5BDD" w:rsidRPr="003C024C">
        <w:rPr>
          <w:rFonts w:eastAsiaTheme="minorHAnsi"/>
        </w:rPr>
        <w:t xml:space="preserve">edical </w:t>
      </w:r>
      <w:r w:rsidR="00D02002">
        <w:rPr>
          <w:rFonts w:eastAsiaTheme="minorHAnsi"/>
        </w:rPr>
        <w:t>p</w:t>
      </w:r>
      <w:r w:rsidR="008F5BDD" w:rsidRPr="003C024C">
        <w:rPr>
          <w:rFonts w:eastAsiaTheme="minorHAnsi"/>
        </w:rPr>
        <w:t>ractitioners</w:t>
      </w:r>
      <w:r w:rsidR="00D014C5" w:rsidRPr="003C024C">
        <w:rPr>
          <w:rFonts w:eastAsiaTheme="minorHAnsi"/>
        </w:rPr>
        <w:t xml:space="preserve">, </w:t>
      </w:r>
      <w:r w:rsidR="00D02002">
        <w:rPr>
          <w:rFonts w:eastAsiaTheme="minorHAnsi"/>
        </w:rPr>
        <w:t>c</w:t>
      </w:r>
      <w:r w:rsidR="00482FB6" w:rsidRPr="003C024C">
        <w:rPr>
          <w:rFonts w:eastAsiaTheme="minorHAnsi"/>
        </w:rPr>
        <w:t xml:space="preserve">linical </w:t>
      </w:r>
      <w:r w:rsidR="00D02002">
        <w:rPr>
          <w:rFonts w:eastAsiaTheme="minorHAnsi"/>
        </w:rPr>
        <w:t>p</w:t>
      </w:r>
      <w:r w:rsidR="00482FB6" w:rsidRPr="003C024C">
        <w:rPr>
          <w:rFonts w:eastAsiaTheme="minorHAnsi"/>
        </w:rPr>
        <w:t xml:space="preserve">sychologists, </w:t>
      </w:r>
      <w:r w:rsidR="006D6C04">
        <w:rPr>
          <w:rFonts w:eastAsiaTheme="minorHAnsi"/>
        </w:rPr>
        <w:t xml:space="preserve">registered </w:t>
      </w:r>
      <w:r w:rsidR="00D02002">
        <w:rPr>
          <w:rFonts w:eastAsiaTheme="minorHAnsi"/>
        </w:rPr>
        <w:t>ps</w:t>
      </w:r>
      <w:r w:rsidR="00482FB6" w:rsidRPr="003C024C">
        <w:rPr>
          <w:rFonts w:eastAsiaTheme="minorHAnsi"/>
        </w:rPr>
        <w:t>ychologists</w:t>
      </w:r>
      <w:r w:rsidR="006D6C04">
        <w:rPr>
          <w:rFonts w:eastAsiaTheme="minorHAnsi"/>
        </w:rPr>
        <w:t xml:space="preserve">, </w:t>
      </w:r>
      <w:r w:rsidR="00D02002">
        <w:rPr>
          <w:rFonts w:eastAsiaTheme="minorHAnsi"/>
        </w:rPr>
        <w:t>o</w:t>
      </w:r>
      <w:r w:rsidR="00482FB6" w:rsidRPr="003C024C">
        <w:rPr>
          <w:rFonts w:eastAsiaTheme="minorHAnsi"/>
        </w:rPr>
        <w:t xml:space="preserve">ccupational </w:t>
      </w:r>
      <w:r w:rsidR="00D02002">
        <w:rPr>
          <w:rFonts w:eastAsiaTheme="minorHAnsi"/>
        </w:rPr>
        <w:t>t</w:t>
      </w:r>
      <w:r w:rsidR="00482FB6" w:rsidRPr="003C024C">
        <w:rPr>
          <w:rFonts w:eastAsiaTheme="minorHAnsi"/>
        </w:rPr>
        <w:t xml:space="preserve">herapists </w:t>
      </w:r>
      <w:r w:rsidR="00D014C5" w:rsidRPr="003C024C">
        <w:rPr>
          <w:rFonts w:eastAsiaTheme="minorHAnsi"/>
        </w:rPr>
        <w:t xml:space="preserve">and </w:t>
      </w:r>
      <w:r w:rsidR="00D02002">
        <w:rPr>
          <w:rFonts w:eastAsiaTheme="minorHAnsi"/>
        </w:rPr>
        <w:t>s</w:t>
      </w:r>
      <w:r w:rsidR="00482FB6" w:rsidRPr="003C024C">
        <w:rPr>
          <w:rFonts w:eastAsiaTheme="minorHAnsi"/>
        </w:rPr>
        <w:t xml:space="preserve">ocial </w:t>
      </w:r>
      <w:r w:rsidR="00D02002">
        <w:rPr>
          <w:rFonts w:eastAsiaTheme="minorHAnsi"/>
        </w:rPr>
        <w:t>w</w:t>
      </w:r>
      <w:r w:rsidR="00482FB6" w:rsidRPr="003C024C">
        <w:rPr>
          <w:rFonts w:eastAsiaTheme="minorHAnsi"/>
        </w:rPr>
        <w:t xml:space="preserve">orkers; and </w:t>
      </w:r>
    </w:p>
    <w:p w14:paraId="6B09D6F3" w14:textId="02D81319" w:rsidR="00482FB6" w:rsidRPr="003C024C" w:rsidRDefault="004725F5" w:rsidP="003A72D4">
      <w:pPr>
        <w:pStyle w:val="ListParagraph"/>
        <w:numPr>
          <w:ilvl w:val="0"/>
          <w:numId w:val="38"/>
        </w:numPr>
        <w:rPr>
          <w:rFonts w:eastAsiaTheme="minorHAnsi"/>
        </w:rPr>
      </w:pPr>
      <w:r>
        <w:rPr>
          <w:rFonts w:eastAsiaTheme="minorHAnsi"/>
        </w:rPr>
        <w:t>dietetic treatment</w:t>
      </w:r>
      <w:r w:rsidR="00482FB6" w:rsidRPr="003C024C">
        <w:rPr>
          <w:rFonts w:eastAsiaTheme="minorHAnsi"/>
        </w:rPr>
        <w:t xml:space="preserve"> services provided by a </w:t>
      </w:r>
      <w:r w:rsidR="00D02002">
        <w:rPr>
          <w:rFonts w:eastAsiaTheme="minorHAnsi"/>
        </w:rPr>
        <w:t>d</w:t>
      </w:r>
      <w:r w:rsidR="00482FB6" w:rsidRPr="003C024C">
        <w:rPr>
          <w:rFonts w:eastAsiaTheme="minorHAnsi"/>
        </w:rPr>
        <w:t>ieti</w:t>
      </w:r>
      <w:r w:rsidR="00D02002">
        <w:rPr>
          <w:rFonts w:eastAsiaTheme="minorHAnsi"/>
        </w:rPr>
        <w:t>t</w:t>
      </w:r>
      <w:r w:rsidR="00482FB6" w:rsidRPr="003C024C">
        <w:rPr>
          <w:rFonts w:eastAsiaTheme="minorHAnsi"/>
        </w:rPr>
        <w:t>ian.</w:t>
      </w:r>
    </w:p>
    <w:p w14:paraId="77E91F11" w14:textId="50E0C7FC" w:rsidR="00F20B5A" w:rsidRDefault="00F20B5A" w:rsidP="00987B08">
      <w:pPr>
        <w:rPr>
          <w:szCs w:val="22"/>
        </w:rPr>
      </w:pPr>
      <w:r>
        <w:rPr>
          <w:szCs w:val="22"/>
        </w:rPr>
        <w:t>For the purposes of this document, references to GP includes both general practitioners and prescribed medical practitioners, unless otherwise specified.</w:t>
      </w:r>
    </w:p>
    <w:p w14:paraId="0F40EE1D" w14:textId="34AD502A" w:rsidR="007E086F" w:rsidRDefault="0094619E" w:rsidP="00987B08">
      <w:pPr>
        <w:rPr>
          <w:rFonts w:eastAsiaTheme="minorHAnsi"/>
        </w:rPr>
      </w:pPr>
      <w:r>
        <w:rPr>
          <w:szCs w:val="22"/>
        </w:rPr>
        <w:t>You</w:t>
      </w:r>
      <w:r w:rsidR="003C024C">
        <w:rPr>
          <w:szCs w:val="22"/>
        </w:rPr>
        <w:t xml:space="preserve"> </w:t>
      </w:r>
      <w:r w:rsidR="003D25BE" w:rsidRPr="00244E9E">
        <w:rPr>
          <w:szCs w:val="22"/>
        </w:rPr>
        <w:t xml:space="preserve">can claim </w:t>
      </w:r>
      <w:r w:rsidR="003C024C">
        <w:rPr>
          <w:szCs w:val="22"/>
        </w:rPr>
        <w:t xml:space="preserve">a </w:t>
      </w:r>
      <w:r w:rsidR="003D25BE" w:rsidRPr="00244E9E">
        <w:rPr>
          <w:szCs w:val="22"/>
        </w:rPr>
        <w:t xml:space="preserve">Medicare benefit for up to 40 </w:t>
      </w:r>
      <w:r w:rsidR="006165C7">
        <w:rPr>
          <w:szCs w:val="22"/>
        </w:rPr>
        <w:t xml:space="preserve">eating disorder </w:t>
      </w:r>
      <w:r w:rsidR="003D25BE" w:rsidRPr="00244E9E">
        <w:rPr>
          <w:szCs w:val="22"/>
        </w:rPr>
        <w:t>psychological treatment services and 20</w:t>
      </w:r>
      <w:r w:rsidR="006165C7">
        <w:rPr>
          <w:szCs w:val="22"/>
        </w:rPr>
        <w:t xml:space="preserve"> eating disorder </w:t>
      </w:r>
      <w:r w:rsidR="004725F5">
        <w:rPr>
          <w:szCs w:val="22"/>
        </w:rPr>
        <w:t>dietetic treatment</w:t>
      </w:r>
      <w:r w:rsidR="003D25BE" w:rsidRPr="00244E9E">
        <w:rPr>
          <w:szCs w:val="22"/>
        </w:rPr>
        <w:t xml:space="preserve"> services </w:t>
      </w:r>
      <w:r w:rsidR="001B7833">
        <w:rPr>
          <w:szCs w:val="22"/>
        </w:rPr>
        <w:t>in a</w:t>
      </w:r>
      <w:r w:rsidR="003D25BE" w:rsidRPr="00244E9E">
        <w:rPr>
          <w:szCs w:val="22"/>
        </w:rPr>
        <w:t xml:space="preserve"> </w:t>
      </w:r>
      <w:r w:rsidR="00700D7B" w:rsidRPr="00244E9E">
        <w:rPr>
          <w:szCs w:val="22"/>
        </w:rPr>
        <w:t>12-month</w:t>
      </w:r>
      <w:r w:rsidR="001B7833">
        <w:rPr>
          <w:szCs w:val="22"/>
        </w:rPr>
        <w:t xml:space="preserve"> period (commencing from the </w:t>
      </w:r>
      <w:r w:rsidR="00A7543A">
        <w:rPr>
          <w:szCs w:val="22"/>
        </w:rPr>
        <w:t xml:space="preserve">preparation </w:t>
      </w:r>
      <w:r w:rsidR="001B7833">
        <w:rPr>
          <w:szCs w:val="22"/>
        </w:rPr>
        <w:t>of an EDTMP)</w:t>
      </w:r>
      <w:r w:rsidR="003D25BE">
        <w:rPr>
          <w:szCs w:val="22"/>
        </w:rPr>
        <w:t xml:space="preserve"> if </w:t>
      </w:r>
      <w:r>
        <w:rPr>
          <w:szCs w:val="22"/>
        </w:rPr>
        <w:t>you</w:t>
      </w:r>
      <w:r w:rsidR="001B7833">
        <w:rPr>
          <w:szCs w:val="22"/>
        </w:rPr>
        <w:t xml:space="preserve"> have</w:t>
      </w:r>
      <w:r w:rsidR="00987B08">
        <w:rPr>
          <w:szCs w:val="22"/>
        </w:rPr>
        <w:t xml:space="preserve"> been</w:t>
      </w:r>
      <w:r w:rsidR="007E086F">
        <w:rPr>
          <w:rFonts w:eastAsiaTheme="minorHAnsi"/>
        </w:rPr>
        <w:t>:</w:t>
      </w:r>
    </w:p>
    <w:p w14:paraId="66DD5FC9" w14:textId="7D544538" w:rsidR="007E086F" w:rsidRDefault="001B7833" w:rsidP="003A72D4">
      <w:pPr>
        <w:pStyle w:val="ListParagraph"/>
        <w:numPr>
          <w:ilvl w:val="0"/>
          <w:numId w:val="38"/>
        </w:numPr>
        <w:rPr>
          <w:rFonts w:eastAsiaTheme="minorHAnsi"/>
        </w:rPr>
      </w:pPr>
      <w:r>
        <w:rPr>
          <w:rFonts w:eastAsiaTheme="minorHAnsi"/>
        </w:rPr>
        <w:t xml:space="preserve">clinically </w:t>
      </w:r>
      <w:r w:rsidR="001B4B22">
        <w:rPr>
          <w:rFonts w:eastAsiaTheme="minorHAnsi"/>
        </w:rPr>
        <w:t>diagnosed with anorexia nervosa</w:t>
      </w:r>
      <w:r>
        <w:rPr>
          <w:rFonts w:eastAsiaTheme="minorHAnsi"/>
        </w:rPr>
        <w:t>; or</w:t>
      </w:r>
    </w:p>
    <w:p w14:paraId="09F163B6" w14:textId="0DDC2C79" w:rsidR="001B4B22" w:rsidRDefault="00987B08" w:rsidP="007E086F">
      <w:pPr>
        <w:pStyle w:val="ListParagraph"/>
        <w:numPr>
          <w:ilvl w:val="0"/>
          <w:numId w:val="38"/>
        </w:numPr>
        <w:rPr>
          <w:rFonts w:eastAsiaTheme="minorHAnsi"/>
          <w:bCs/>
        </w:rPr>
      </w:pPr>
      <w:r>
        <w:rPr>
          <w:rFonts w:eastAsiaTheme="minorHAnsi"/>
        </w:rPr>
        <w:t xml:space="preserve">clinically diagnosed with </w:t>
      </w:r>
      <w:r w:rsidR="001B4B22">
        <w:rPr>
          <w:rFonts w:eastAsiaTheme="minorHAnsi"/>
        </w:rPr>
        <w:t>bulimia nervosa, binge</w:t>
      </w:r>
      <w:r w:rsidR="001B7833">
        <w:rPr>
          <w:rFonts w:eastAsiaTheme="minorHAnsi"/>
        </w:rPr>
        <w:t>-</w:t>
      </w:r>
      <w:r w:rsidR="001B4B22">
        <w:rPr>
          <w:rFonts w:eastAsiaTheme="minorHAnsi"/>
        </w:rPr>
        <w:t>eating disorder</w:t>
      </w:r>
      <w:r w:rsidR="005A5DB0">
        <w:rPr>
          <w:rFonts w:eastAsiaTheme="minorHAnsi"/>
        </w:rPr>
        <w:t>,</w:t>
      </w:r>
      <w:r w:rsidR="001B4B22">
        <w:rPr>
          <w:rFonts w:eastAsiaTheme="minorHAnsi"/>
        </w:rPr>
        <w:t xml:space="preserve"> or </w:t>
      </w:r>
      <w:r w:rsidR="001B7833">
        <w:rPr>
          <w:rFonts w:eastAsiaTheme="minorHAnsi"/>
        </w:rPr>
        <w:t>o</w:t>
      </w:r>
      <w:r w:rsidR="001B4B22">
        <w:rPr>
          <w:rFonts w:eastAsiaTheme="minorHAnsi"/>
        </w:rPr>
        <w:t xml:space="preserve">ther </w:t>
      </w:r>
      <w:r w:rsidR="001B7833">
        <w:rPr>
          <w:rFonts w:eastAsiaTheme="minorHAnsi"/>
        </w:rPr>
        <w:t>s</w:t>
      </w:r>
      <w:r w:rsidR="001B4B22">
        <w:rPr>
          <w:rFonts w:eastAsiaTheme="minorHAnsi"/>
        </w:rPr>
        <w:t xml:space="preserve">pecified </w:t>
      </w:r>
      <w:r w:rsidR="001B7833">
        <w:rPr>
          <w:rFonts w:eastAsiaTheme="minorHAnsi"/>
        </w:rPr>
        <w:t>f</w:t>
      </w:r>
      <w:r w:rsidR="001B4B22">
        <w:rPr>
          <w:rFonts w:eastAsiaTheme="minorHAnsi"/>
        </w:rPr>
        <w:t xml:space="preserve">eeding or </w:t>
      </w:r>
      <w:r w:rsidR="001B7833">
        <w:rPr>
          <w:rFonts w:eastAsiaTheme="minorHAnsi"/>
        </w:rPr>
        <w:t>e</w:t>
      </w:r>
      <w:r w:rsidR="001B4B22">
        <w:rPr>
          <w:rFonts w:eastAsiaTheme="minorHAnsi"/>
        </w:rPr>
        <w:t xml:space="preserve">ating </w:t>
      </w:r>
      <w:r w:rsidR="001B7833">
        <w:rPr>
          <w:rFonts w:eastAsiaTheme="minorHAnsi"/>
        </w:rPr>
        <w:t>d</w:t>
      </w:r>
      <w:r w:rsidR="001B4B22">
        <w:rPr>
          <w:rFonts w:eastAsiaTheme="minorHAnsi"/>
        </w:rPr>
        <w:t>isorder</w:t>
      </w:r>
      <w:r w:rsidR="003D25BE">
        <w:rPr>
          <w:rFonts w:eastAsiaTheme="minorHAnsi"/>
        </w:rPr>
        <w:t xml:space="preserve"> (OSFED)</w:t>
      </w:r>
      <w:r w:rsidR="001B4B22">
        <w:rPr>
          <w:rFonts w:eastAsiaTheme="minorHAnsi"/>
        </w:rPr>
        <w:t xml:space="preserve"> and </w:t>
      </w:r>
      <w:r w:rsidR="00C264C4">
        <w:rPr>
          <w:rFonts w:eastAsiaTheme="minorHAnsi"/>
        </w:rPr>
        <w:t>h</w:t>
      </w:r>
      <w:r w:rsidR="005A5DB0">
        <w:rPr>
          <w:rFonts w:eastAsiaTheme="minorHAnsi"/>
        </w:rPr>
        <w:t>ave</w:t>
      </w:r>
      <w:r w:rsidR="00C264C4">
        <w:rPr>
          <w:rFonts w:eastAsiaTheme="minorHAnsi"/>
        </w:rPr>
        <w:t xml:space="preserve"> been assessed as having an eating disorder classified as severe based on clinical screening tool results and </w:t>
      </w:r>
      <w:r w:rsidR="00142C8B">
        <w:rPr>
          <w:rFonts w:eastAsiaTheme="minorHAnsi"/>
        </w:rPr>
        <w:t>meet other eligibility criteria</w:t>
      </w:r>
      <w:r w:rsidR="00142C8B">
        <w:rPr>
          <w:rFonts w:eastAsiaTheme="minorHAnsi"/>
          <w:bCs/>
        </w:rPr>
        <w:t xml:space="preserve"> </w:t>
      </w:r>
      <w:r w:rsidR="00C264C4">
        <w:rPr>
          <w:rFonts w:eastAsiaTheme="minorHAnsi"/>
          <w:bCs/>
        </w:rPr>
        <w:t xml:space="preserve">outlined </w:t>
      </w:r>
      <w:r w:rsidR="004725F5">
        <w:rPr>
          <w:rFonts w:eastAsiaTheme="minorHAnsi"/>
          <w:bCs/>
        </w:rPr>
        <w:t xml:space="preserve">on MBS Online at </w:t>
      </w:r>
      <w:hyperlink r:id="rId17" w:history="1">
        <w:r w:rsidR="006D6C04" w:rsidRPr="006D6C04">
          <w:rPr>
            <w:rStyle w:val="Hyperlink"/>
            <w:rFonts w:eastAsiaTheme="minorHAnsi"/>
            <w:bCs/>
          </w:rPr>
          <w:t>MN.16.1</w:t>
        </w:r>
      </w:hyperlink>
      <w:r>
        <w:rPr>
          <w:rFonts w:eastAsiaTheme="minorHAnsi"/>
          <w:bCs/>
        </w:rPr>
        <w:t>; and</w:t>
      </w:r>
    </w:p>
    <w:p w14:paraId="1A231860" w14:textId="7A9E94FA" w:rsidR="00987B08" w:rsidRDefault="00A7543A" w:rsidP="007E086F">
      <w:pPr>
        <w:pStyle w:val="ListParagraph"/>
        <w:numPr>
          <w:ilvl w:val="0"/>
          <w:numId w:val="38"/>
        </w:numPr>
        <w:rPr>
          <w:rFonts w:eastAsiaTheme="minorHAnsi"/>
          <w:bCs/>
        </w:rPr>
      </w:pPr>
      <w:r>
        <w:rPr>
          <w:rFonts w:eastAsiaTheme="minorHAnsi"/>
          <w:bCs/>
        </w:rPr>
        <w:t xml:space="preserve">have </w:t>
      </w:r>
      <w:r w:rsidR="00987B08">
        <w:rPr>
          <w:rFonts w:eastAsiaTheme="minorHAnsi"/>
          <w:bCs/>
        </w:rPr>
        <w:t xml:space="preserve">an </w:t>
      </w:r>
      <w:r w:rsidR="00D02002">
        <w:rPr>
          <w:rFonts w:eastAsiaTheme="minorHAnsi"/>
          <w:bCs/>
        </w:rPr>
        <w:t>EDTMP</w:t>
      </w:r>
      <w:r w:rsidR="000635A8">
        <w:rPr>
          <w:rFonts w:eastAsiaTheme="minorHAnsi"/>
          <w:bCs/>
        </w:rPr>
        <w:t xml:space="preserve"> </w:t>
      </w:r>
      <w:r>
        <w:rPr>
          <w:rFonts w:eastAsiaTheme="minorHAnsi"/>
          <w:bCs/>
        </w:rPr>
        <w:t xml:space="preserve">in place </w:t>
      </w:r>
      <w:r w:rsidR="000635A8">
        <w:rPr>
          <w:rFonts w:eastAsiaTheme="minorHAnsi"/>
          <w:bCs/>
        </w:rPr>
        <w:t>and have a valid referral</w:t>
      </w:r>
      <w:r w:rsidR="00987B08">
        <w:rPr>
          <w:rFonts w:eastAsiaTheme="minorHAnsi"/>
          <w:bCs/>
        </w:rPr>
        <w:t>.</w:t>
      </w:r>
    </w:p>
    <w:p w14:paraId="0155E85E" w14:textId="1C11E0C3" w:rsidR="006165C7" w:rsidRPr="003A72D4" w:rsidRDefault="006165C7" w:rsidP="006165C7">
      <w:pPr>
        <w:rPr>
          <w:szCs w:val="22"/>
        </w:rPr>
      </w:pPr>
      <w:r w:rsidRPr="003A72D4">
        <w:rPr>
          <w:szCs w:val="22"/>
        </w:rPr>
        <w:t xml:space="preserve">In addition to individual psychological </w:t>
      </w:r>
      <w:r>
        <w:rPr>
          <w:szCs w:val="22"/>
        </w:rPr>
        <w:t>treatment</w:t>
      </w:r>
      <w:r w:rsidRPr="003A72D4">
        <w:rPr>
          <w:szCs w:val="22"/>
        </w:rPr>
        <w:t xml:space="preserve"> services, </w:t>
      </w:r>
      <w:r w:rsidR="0094619E">
        <w:rPr>
          <w:szCs w:val="22"/>
        </w:rPr>
        <w:t>you</w:t>
      </w:r>
      <w:r w:rsidRPr="003A72D4">
        <w:rPr>
          <w:szCs w:val="22"/>
        </w:rPr>
        <w:t xml:space="preserve"> may also access items for group therapy </w:t>
      </w:r>
      <w:r>
        <w:rPr>
          <w:szCs w:val="22"/>
        </w:rPr>
        <w:t>treatment</w:t>
      </w:r>
      <w:r w:rsidRPr="00C52882">
        <w:rPr>
          <w:szCs w:val="22"/>
        </w:rPr>
        <w:t xml:space="preserve"> </w:t>
      </w:r>
      <w:r w:rsidRPr="003A72D4">
        <w:rPr>
          <w:szCs w:val="22"/>
        </w:rPr>
        <w:t xml:space="preserve">services provided by allied health professionals. Group </w:t>
      </w:r>
      <w:r w:rsidRPr="00C52882">
        <w:rPr>
          <w:szCs w:val="22"/>
        </w:rPr>
        <w:t xml:space="preserve">therapy psychological </w:t>
      </w:r>
      <w:r>
        <w:rPr>
          <w:szCs w:val="22"/>
        </w:rPr>
        <w:t>treatment</w:t>
      </w:r>
      <w:r w:rsidRPr="00C52882">
        <w:rPr>
          <w:szCs w:val="22"/>
        </w:rPr>
        <w:t xml:space="preserve"> services </w:t>
      </w:r>
      <w:r w:rsidRPr="003A72D4">
        <w:rPr>
          <w:szCs w:val="22"/>
        </w:rPr>
        <w:t xml:space="preserve">count towards </w:t>
      </w:r>
      <w:r w:rsidR="00656DB8">
        <w:rPr>
          <w:szCs w:val="22"/>
        </w:rPr>
        <w:t>your</w:t>
      </w:r>
      <w:r w:rsidRPr="003A72D4">
        <w:rPr>
          <w:szCs w:val="22"/>
        </w:rPr>
        <w:t xml:space="preserve"> cap of 40 eating disorder psychological </w:t>
      </w:r>
      <w:r>
        <w:rPr>
          <w:szCs w:val="22"/>
        </w:rPr>
        <w:t>treatment</w:t>
      </w:r>
      <w:r w:rsidRPr="003A72D4">
        <w:rPr>
          <w:szCs w:val="22"/>
        </w:rPr>
        <w:t xml:space="preserve"> services within a </w:t>
      </w:r>
      <w:r w:rsidR="00700D7B" w:rsidRPr="003A72D4">
        <w:rPr>
          <w:szCs w:val="22"/>
        </w:rPr>
        <w:t>12</w:t>
      </w:r>
      <w:r w:rsidR="00700D7B">
        <w:rPr>
          <w:szCs w:val="22"/>
        </w:rPr>
        <w:t>-month</w:t>
      </w:r>
      <w:r w:rsidRPr="003A72D4">
        <w:rPr>
          <w:szCs w:val="22"/>
        </w:rPr>
        <w:t xml:space="preserve"> period. </w:t>
      </w:r>
    </w:p>
    <w:p w14:paraId="2201F655" w14:textId="405FA6A2" w:rsidR="003201D3" w:rsidRPr="00CF6351" w:rsidRDefault="003201D3" w:rsidP="003201D3">
      <w:pPr>
        <w:pStyle w:val="Heading1"/>
      </w:pPr>
      <w:r w:rsidRPr="00CF6351">
        <w:t xml:space="preserve">What are the </w:t>
      </w:r>
      <w:r w:rsidR="00A7543A">
        <w:t xml:space="preserve">patient </w:t>
      </w:r>
      <w:r w:rsidRPr="00CF6351">
        <w:t>eligibility requirements?</w:t>
      </w:r>
    </w:p>
    <w:p w14:paraId="6AB8A3E0" w14:textId="76689A4C" w:rsidR="003201D3" w:rsidRDefault="00025F87" w:rsidP="00940C99">
      <w:r>
        <w:t>P</w:t>
      </w:r>
      <w:r w:rsidR="00940C99">
        <w:t xml:space="preserve">sychological and </w:t>
      </w:r>
      <w:r w:rsidR="004725F5">
        <w:t>dietetic treatment</w:t>
      </w:r>
      <w:r w:rsidR="001509D7">
        <w:t xml:space="preserve"> </w:t>
      </w:r>
      <w:r w:rsidR="00940C99">
        <w:t xml:space="preserve">services are available </w:t>
      </w:r>
      <w:r w:rsidR="00656DB8">
        <w:t xml:space="preserve">if you </w:t>
      </w:r>
      <w:r w:rsidR="00940C99">
        <w:t xml:space="preserve">have been assessed by a </w:t>
      </w:r>
      <w:proofErr w:type="gramStart"/>
      <w:r w:rsidR="00940C99">
        <w:t xml:space="preserve">GP,  </w:t>
      </w:r>
      <w:r w:rsidR="00D02002">
        <w:t>c</w:t>
      </w:r>
      <w:r w:rsidR="001509D7">
        <w:t>onsultant</w:t>
      </w:r>
      <w:proofErr w:type="gramEnd"/>
      <w:r w:rsidR="001509D7">
        <w:t xml:space="preserve"> </w:t>
      </w:r>
      <w:r w:rsidR="00D02002">
        <w:t>p</w:t>
      </w:r>
      <w:r w:rsidR="00940C99">
        <w:t xml:space="preserve">sychiatrist or </w:t>
      </w:r>
      <w:r w:rsidR="00D02002">
        <w:t>c</w:t>
      </w:r>
      <w:r w:rsidR="001509D7">
        <w:t xml:space="preserve">onsultant </w:t>
      </w:r>
      <w:r w:rsidR="00D02002">
        <w:t>p</w:t>
      </w:r>
      <w:r w:rsidR="00940C99">
        <w:t xml:space="preserve">aediatrician as having an eating disorder that </w:t>
      </w:r>
      <w:r w:rsidR="003201D3" w:rsidRPr="006E5F14">
        <w:t>meet</w:t>
      </w:r>
      <w:r w:rsidR="00940C99">
        <w:t>s</w:t>
      </w:r>
      <w:r w:rsidR="003201D3" w:rsidRPr="006E5F14">
        <w:t xml:space="preserve"> the following criteria:</w:t>
      </w:r>
    </w:p>
    <w:p w14:paraId="0C03D538" w14:textId="0A1779DF" w:rsidR="00E34697" w:rsidRDefault="00E34697">
      <w:pPr>
        <w:spacing w:after="0" w:line="240" w:lineRule="auto"/>
      </w:pPr>
      <w:r>
        <w:br w:type="page"/>
      </w:r>
    </w:p>
    <w:p w14:paraId="41AB2027" w14:textId="77777777" w:rsidR="00E34697" w:rsidRPr="006E5F14" w:rsidRDefault="00E34697" w:rsidP="00940C99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03"/>
        <w:gridCol w:w="553"/>
        <w:gridCol w:w="6304"/>
      </w:tblGrid>
      <w:tr w:rsidR="003201D3" w:rsidRPr="006E5F14" w14:paraId="5082AD4B" w14:textId="77777777" w:rsidTr="009F1E16">
        <w:trPr>
          <w:cantSplit/>
        </w:trPr>
        <w:tc>
          <w:tcPr>
            <w:tcW w:w="1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EBF2" w:themeFill="accent5" w:themeFillTint="33"/>
            <w:hideMark/>
          </w:tcPr>
          <w:p w14:paraId="4873AD87" w14:textId="0CE1E349" w:rsidR="003201D3" w:rsidRPr="006E5F14" w:rsidRDefault="003201D3" w:rsidP="003A72D4">
            <w:pPr>
              <w:spacing w:after="0"/>
            </w:pPr>
            <w:r w:rsidRPr="006E5F14">
              <w:t xml:space="preserve">Your doctor has given you a </w:t>
            </w:r>
            <w:r w:rsidR="00940C99">
              <w:t xml:space="preserve">clinical </w:t>
            </w:r>
            <w:r w:rsidRPr="006E5F14">
              <w:t>diagnosis of anorexia nervosa.</w:t>
            </w:r>
          </w:p>
        </w:tc>
        <w:tc>
          <w:tcPr>
            <w:tcW w:w="3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D9E1" w:themeFill="accent4" w:themeFillTint="33"/>
            <w:hideMark/>
          </w:tcPr>
          <w:p w14:paraId="18D4F620" w14:textId="77777777" w:rsidR="003201D3" w:rsidRPr="006E5F14" w:rsidRDefault="003201D3" w:rsidP="003A72D4">
            <w:pPr>
              <w:spacing w:after="0"/>
            </w:pPr>
            <w:r w:rsidRPr="006E5F14">
              <w:t>OR</w:t>
            </w:r>
          </w:p>
        </w:tc>
        <w:tc>
          <w:tcPr>
            <w:tcW w:w="3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89B" w:themeFill="accent6" w:themeFillTint="66"/>
            <w:hideMark/>
          </w:tcPr>
          <w:p w14:paraId="3CF2FA8C" w14:textId="02DB2FF3" w:rsidR="003201D3" w:rsidRPr="006E5F14" w:rsidRDefault="003201D3" w:rsidP="003A72D4">
            <w:pPr>
              <w:spacing w:after="0"/>
            </w:pPr>
            <w:r w:rsidRPr="006E5F14">
              <w:t>Your doctor has given you a diagnosis of bulimia nervosa, binge eating</w:t>
            </w:r>
            <w:r w:rsidR="00903161">
              <w:t>-</w:t>
            </w:r>
            <w:r w:rsidRPr="006E5F14">
              <w:t xml:space="preserve">disorder or </w:t>
            </w:r>
            <w:r w:rsidR="00903161">
              <w:t>o</w:t>
            </w:r>
            <w:r w:rsidRPr="006E5F14">
              <w:t xml:space="preserve">ther </w:t>
            </w:r>
            <w:r w:rsidR="00903161">
              <w:t>s</w:t>
            </w:r>
            <w:r w:rsidRPr="006E5F14">
              <w:t xml:space="preserve">pecified </w:t>
            </w:r>
            <w:r w:rsidR="00903161">
              <w:t>f</w:t>
            </w:r>
            <w:r w:rsidRPr="006E5F14">
              <w:t xml:space="preserve">eeding or </w:t>
            </w:r>
            <w:r w:rsidR="00903161">
              <w:t>e</w:t>
            </w:r>
            <w:r w:rsidRPr="006E5F14">
              <w:t xml:space="preserve">ating </w:t>
            </w:r>
            <w:r w:rsidR="00903161">
              <w:t>d</w:t>
            </w:r>
            <w:r w:rsidRPr="006E5F14">
              <w:t>isorder (OSFED), and</w:t>
            </w:r>
          </w:p>
        </w:tc>
      </w:tr>
      <w:tr w:rsidR="003201D3" w:rsidRPr="006E5F14" w14:paraId="2B3A744F" w14:textId="77777777" w:rsidTr="009F1E16">
        <w:trPr>
          <w:cantSplit/>
        </w:trPr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EE752" w14:textId="77777777" w:rsidR="003201D3" w:rsidRPr="006E5F14" w:rsidRDefault="003201D3" w:rsidP="003A72D4">
            <w:pPr>
              <w:spacing w:after="0"/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CFCCC" w14:textId="77777777" w:rsidR="003201D3" w:rsidRPr="006E5F14" w:rsidRDefault="003201D3" w:rsidP="003A72D4">
            <w:pPr>
              <w:spacing w:after="0"/>
            </w:pPr>
          </w:p>
        </w:tc>
        <w:tc>
          <w:tcPr>
            <w:tcW w:w="3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CD" w:themeFill="accent6" w:themeFillTint="33"/>
            <w:hideMark/>
          </w:tcPr>
          <w:p w14:paraId="66BAE6F0" w14:textId="6BE63B00" w:rsidR="003201D3" w:rsidRPr="006E5F14" w:rsidRDefault="00455F46" w:rsidP="003A72D4">
            <w:pPr>
              <w:spacing w:after="0"/>
            </w:pPr>
            <w:r>
              <w:t>You are assessed as having an eating disorder classified as severe based on clinical screening tool results</w:t>
            </w:r>
            <w:r w:rsidR="00CD38BD">
              <w:t>;</w:t>
            </w:r>
            <w:r>
              <w:t xml:space="preserve"> </w:t>
            </w:r>
            <w:r w:rsidR="003201D3" w:rsidRPr="006E5F14">
              <w:t>and</w:t>
            </w:r>
          </w:p>
        </w:tc>
      </w:tr>
      <w:tr w:rsidR="003201D3" w:rsidRPr="006E5F14" w14:paraId="4E098114" w14:textId="77777777" w:rsidTr="009F1E16">
        <w:trPr>
          <w:cantSplit/>
        </w:trPr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CBC7C" w14:textId="77777777" w:rsidR="003201D3" w:rsidRPr="006E5F14" w:rsidRDefault="003201D3" w:rsidP="003A72D4">
            <w:pPr>
              <w:spacing w:after="0"/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7CD52" w14:textId="77777777" w:rsidR="003201D3" w:rsidRPr="006E5F14" w:rsidRDefault="003201D3" w:rsidP="003A72D4">
            <w:pPr>
              <w:spacing w:after="0"/>
            </w:pPr>
          </w:p>
        </w:tc>
        <w:tc>
          <w:tcPr>
            <w:tcW w:w="3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89B" w:themeFill="accent6" w:themeFillTint="66"/>
            <w:hideMark/>
          </w:tcPr>
          <w:p w14:paraId="17FC8866" w14:textId="0E75DF23" w:rsidR="003201D3" w:rsidRPr="006E5F14" w:rsidRDefault="003201D3" w:rsidP="003A72D4">
            <w:pPr>
              <w:spacing w:after="0"/>
            </w:pPr>
            <w:r w:rsidRPr="006E5F14">
              <w:t xml:space="preserve">You experienced rapid weight loss, </w:t>
            </w:r>
            <w:r w:rsidR="00455F46">
              <w:t xml:space="preserve">or </w:t>
            </w:r>
            <w:r w:rsidRPr="006E5F14">
              <w:t xml:space="preserve">frequent binge eating or </w:t>
            </w:r>
            <w:r w:rsidR="00455F46">
              <w:t xml:space="preserve">inappropriate </w:t>
            </w:r>
            <w:r w:rsidRPr="006E5F14">
              <w:t>compensatory behaviours (</w:t>
            </w:r>
            <w:proofErr w:type="spellStart"/>
            <w:r w:rsidRPr="006E5F14">
              <w:t>eg.</w:t>
            </w:r>
            <w:proofErr w:type="spellEnd"/>
            <w:r w:rsidRPr="006E5F14">
              <w:t xml:space="preserve"> vomiting, fasting or excessive exercise) more than three times a week; and</w:t>
            </w:r>
          </w:p>
        </w:tc>
      </w:tr>
      <w:tr w:rsidR="003201D3" w:rsidRPr="006E5F14" w14:paraId="3A5C7C37" w14:textId="77777777" w:rsidTr="009F1E16">
        <w:trPr>
          <w:cantSplit/>
        </w:trPr>
        <w:tc>
          <w:tcPr>
            <w:tcW w:w="1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9B5CE" w14:textId="77777777" w:rsidR="003201D3" w:rsidRPr="006E5F14" w:rsidRDefault="003201D3" w:rsidP="003A72D4">
            <w:pPr>
              <w:spacing w:after="0"/>
            </w:pPr>
          </w:p>
        </w:tc>
        <w:tc>
          <w:tcPr>
            <w:tcW w:w="3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07BFF" w14:textId="77777777" w:rsidR="003201D3" w:rsidRPr="006E5F14" w:rsidRDefault="003201D3" w:rsidP="003A72D4">
            <w:pPr>
              <w:spacing w:after="0"/>
            </w:pPr>
          </w:p>
        </w:tc>
        <w:tc>
          <w:tcPr>
            <w:tcW w:w="3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F4CD" w:themeFill="accent6" w:themeFillTint="33"/>
            <w:hideMark/>
          </w:tcPr>
          <w:p w14:paraId="5791CF82" w14:textId="77777777" w:rsidR="003201D3" w:rsidRPr="006E5F14" w:rsidRDefault="003201D3" w:rsidP="003A72D4">
            <w:pPr>
              <w:spacing w:after="0"/>
            </w:pPr>
            <w:r w:rsidRPr="006E5F14">
              <w:t xml:space="preserve">You have at least </w:t>
            </w:r>
            <w:r w:rsidRPr="006E5F14">
              <w:rPr>
                <w:b/>
                <w:bCs/>
              </w:rPr>
              <w:t>2</w:t>
            </w:r>
            <w:r w:rsidRPr="006E5F14">
              <w:t xml:space="preserve"> of the following indicators:</w:t>
            </w:r>
          </w:p>
          <w:p w14:paraId="3739465A" w14:textId="264CE2F2" w:rsidR="00D1375D" w:rsidRDefault="005A5DB0" w:rsidP="00BA3F96">
            <w:pPr>
              <w:pStyle w:val="ListParagraph"/>
              <w:numPr>
                <w:ilvl w:val="0"/>
                <w:numId w:val="37"/>
              </w:numPr>
              <w:spacing w:after="0"/>
            </w:pPr>
            <w:r>
              <w:t>C</w:t>
            </w:r>
            <w:r w:rsidR="00D24030">
              <w:t xml:space="preserve">linically underweight, with a body </w:t>
            </w:r>
            <w:r w:rsidR="003201D3" w:rsidRPr="006E5F14">
              <w:t>weight</w:t>
            </w:r>
            <w:r w:rsidR="00D1375D">
              <w:t xml:space="preserve"> </w:t>
            </w:r>
            <w:r w:rsidR="00D24030">
              <w:t xml:space="preserve">of less than 85% of the expected weight, and the weight loss is </w:t>
            </w:r>
            <w:r w:rsidR="003201D3" w:rsidRPr="006E5F14">
              <w:t xml:space="preserve">directly </w:t>
            </w:r>
            <w:r w:rsidR="00D24030">
              <w:t xml:space="preserve">attributable to the </w:t>
            </w:r>
            <w:r w:rsidR="003201D3" w:rsidRPr="006E5F14">
              <w:t>eating disorder</w:t>
            </w:r>
            <w:r>
              <w:t>.</w:t>
            </w:r>
          </w:p>
          <w:p w14:paraId="1C141692" w14:textId="67B9E0BC" w:rsidR="00D1375D" w:rsidRDefault="005A5DB0" w:rsidP="004B408C">
            <w:pPr>
              <w:pStyle w:val="ListParagraph"/>
              <w:numPr>
                <w:ilvl w:val="0"/>
                <w:numId w:val="37"/>
              </w:numPr>
              <w:spacing w:after="0"/>
            </w:pPr>
            <w:r>
              <w:t>H</w:t>
            </w:r>
            <w:r w:rsidR="00D24030">
              <w:t xml:space="preserve">igh </w:t>
            </w:r>
            <w:r w:rsidR="003201D3" w:rsidRPr="006E5F14">
              <w:t xml:space="preserve">risk </w:t>
            </w:r>
            <w:r w:rsidR="00D24030">
              <w:t>of medical complications</w:t>
            </w:r>
            <w:r>
              <w:t xml:space="preserve"> due</w:t>
            </w:r>
            <w:r w:rsidR="00D24030">
              <w:t xml:space="preserve"> to </w:t>
            </w:r>
            <w:r w:rsidR="003201D3" w:rsidRPr="006E5F14">
              <w:t xml:space="preserve">eating disorder </w:t>
            </w:r>
            <w:r w:rsidR="00D24030">
              <w:t xml:space="preserve">behaviours and </w:t>
            </w:r>
            <w:r w:rsidR="003201D3" w:rsidRPr="006E5F14">
              <w:t>symptoms.</w:t>
            </w:r>
          </w:p>
          <w:p w14:paraId="11F171B1" w14:textId="33C7C6FA" w:rsidR="00D1375D" w:rsidRDefault="00D24030" w:rsidP="000232FA">
            <w:pPr>
              <w:pStyle w:val="ListParagraph"/>
              <w:numPr>
                <w:ilvl w:val="0"/>
                <w:numId w:val="37"/>
              </w:numPr>
              <w:spacing w:after="0"/>
            </w:pPr>
            <w:r>
              <w:t xml:space="preserve">Serious comorbid medical or psychological conditions </w:t>
            </w:r>
            <w:r w:rsidR="005A5DB0">
              <w:t xml:space="preserve">are </w:t>
            </w:r>
            <w:r>
              <w:t>significantly impact</w:t>
            </w:r>
            <w:r w:rsidR="005A5DB0">
              <w:t>ing</w:t>
            </w:r>
            <w:r>
              <w:t xml:space="preserve"> your physical </w:t>
            </w:r>
            <w:r w:rsidR="003201D3" w:rsidRPr="006E5F14">
              <w:t xml:space="preserve">or psychological health and </w:t>
            </w:r>
            <w:r>
              <w:t>ability to function.</w:t>
            </w:r>
          </w:p>
          <w:p w14:paraId="3EC333B6" w14:textId="74F250C7" w:rsidR="00D1375D" w:rsidRDefault="003201D3" w:rsidP="00D1375D">
            <w:pPr>
              <w:pStyle w:val="ListParagraph"/>
              <w:numPr>
                <w:ilvl w:val="0"/>
                <w:numId w:val="37"/>
              </w:numPr>
              <w:spacing w:after="0"/>
            </w:pPr>
            <w:r w:rsidRPr="006E5F14">
              <w:t xml:space="preserve">Hospital </w:t>
            </w:r>
            <w:r w:rsidR="00D24030">
              <w:t>admission</w:t>
            </w:r>
            <w:r w:rsidR="00D24030" w:rsidRPr="006E5F14">
              <w:t xml:space="preserve"> </w:t>
            </w:r>
            <w:r w:rsidRPr="006E5F14">
              <w:t xml:space="preserve">for an eating disorder in the </w:t>
            </w:r>
            <w:r w:rsidR="00D24030">
              <w:t>previous 12 months</w:t>
            </w:r>
            <w:r w:rsidRPr="006E5F14">
              <w:t>.</w:t>
            </w:r>
          </w:p>
          <w:p w14:paraId="1C4FBEEE" w14:textId="127B91A2" w:rsidR="003201D3" w:rsidRPr="006E5F14" w:rsidRDefault="003201D3" w:rsidP="003A72D4">
            <w:pPr>
              <w:pStyle w:val="ListParagraph"/>
              <w:numPr>
                <w:ilvl w:val="0"/>
                <w:numId w:val="37"/>
              </w:numPr>
              <w:spacing w:after="0"/>
            </w:pPr>
            <w:r w:rsidRPr="006E5F14">
              <w:t xml:space="preserve">Inadequate treatment response to evidence-based </w:t>
            </w:r>
            <w:r w:rsidR="00D24030">
              <w:t xml:space="preserve">eating disorder </w:t>
            </w:r>
            <w:r w:rsidRPr="006E5F14">
              <w:t xml:space="preserve">treatment over </w:t>
            </w:r>
            <w:r w:rsidR="00D24030">
              <w:t xml:space="preserve">the previous 6 </w:t>
            </w:r>
            <w:r w:rsidRPr="006E5F14">
              <w:t>months, despite active</w:t>
            </w:r>
            <w:r w:rsidR="00D24030">
              <w:t>ly and consistently</w:t>
            </w:r>
            <w:r w:rsidRPr="006E5F14">
              <w:t xml:space="preserve"> participat</w:t>
            </w:r>
            <w:r w:rsidR="00D24030">
              <w:t>ing in the treatment</w:t>
            </w:r>
            <w:r w:rsidRPr="006E5F14">
              <w:t>.</w:t>
            </w:r>
          </w:p>
        </w:tc>
      </w:tr>
    </w:tbl>
    <w:p w14:paraId="27C3387D" w14:textId="77777777" w:rsidR="006165C7" w:rsidRDefault="006165C7" w:rsidP="00244E9E">
      <w:pPr>
        <w:rPr>
          <w:szCs w:val="22"/>
        </w:rPr>
      </w:pPr>
    </w:p>
    <w:p w14:paraId="6BC80ECD" w14:textId="05435B16" w:rsidR="003201D3" w:rsidRDefault="003550F0" w:rsidP="00244E9E">
      <w:pPr>
        <w:rPr>
          <w:szCs w:val="22"/>
        </w:rPr>
      </w:pPr>
      <w:r>
        <w:rPr>
          <w:szCs w:val="22"/>
        </w:rPr>
        <w:t xml:space="preserve">To be eligible for a Medicare benefit </w:t>
      </w:r>
      <w:r w:rsidR="0094619E">
        <w:rPr>
          <w:szCs w:val="22"/>
        </w:rPr>
        <w:t>you need to</w:t>
      </w:r>
      <w:r>
        <w:rPr>
          <w:szCs w:val="22"/>
        </w:rPr>
        <w:t xml:space="preserve"> have an EDTMP</w:t>
      </w:r>
      <w:r w:rsidR="00040901">
        <w:rPr>
          <w:szCs w:val="22"/>
        </w:rPr>
        <w:t xml:space="preserve"> in</w:t>
      </w:r>
      <w:r>
        <w:rPr>
          <w:szCs w:val="22"/>
        </w:rPr>
        <w:t xml:space="preserve"> place which identifies and documents </w:t>
      </w:r>
      <w:r w:rsidR="0094619E">
        <w:rPr>
          <w:szCs w:val="22"/>
        </w:rPr>
        <w:t>your needs</w:t>
      </w:r>
      <w:r>
        <w:rPr>
          <w:szCs w:val="22"/>
        </w:rPr>
        <w:t>, supporting a structured approach to treatment.</w:t>
      </w:r>
    </w:p>
    <w:p w14:paraId="5E1FA1E8" w14:textId="3FF92057" w:rsidR="006E5F14" w:rsidRDefault="00A17AF7" w:rsidP="006D635B">
      <w:pPr>
        <w:rPr>
          <w:szCs w:val="22"/>
        </w:rPr>
      </w:pPr>
      <w:r>
        <w:rPr>
          <w:szCs w:val="22"/>
        </w:rPr>
        <w:t xml:space="preserve">In addition, </w:t>
      </w:r>
      <w:r w:rsidR="00AA2097">
        <w:rPr>
          <w:szCs w:val="22"/>
        </w:rPr>
        <w:t>a Medicare benefit will only be paid if</w:t>
      </w:r>
      <w:r w:rsidR="00B37D7E">
        <w:rPr>
          <w:szCs w:val="22"/>
        </w:rPr>
        <w:t xml:space="preserve"> </w:t>
      </w:r>
      <w:r w:rsidR="0094619E">
        <w:rPr>
          <w:szCs w:val="22"/>
        </w:rPr>
        <w:t>you have</w:t>
      </w:r>
      <w:r w:rsidR="00B37D7E">
        <w:rPr>
          <w:szCs w:val="22"/>
        </w:rPr>
        <w:t xml:space="preserve"> </w:t>
      </w:r>
      <w:r w:rsidR="00AA2097">
        <w:rPr>
          <w:szCs w:val="22"/>
        </w:rPr>
        <w:t>a valid referral</w:t>
      </w:r>
      <w:r w:rsidR="003B6CA2">
        <w:rPr>
          <w:szCs w:val="22"/>
        </w:rPr>
        <w:t xml:space="preserve"> from </w:t>
      </w:r>
      <w:r w:rsidR="00B37D7E">
        <w:rPr>
          <w:szCs w:val="22"/>
        </w:rPr>
        <w:t xml:space="preserve">a </w:t>
      </w:r>
      <w:r w:rsidR="00B37D7E" w:rsidRPr="006D635B">
        <w:rPr>
          <w:szCs w:val="22"/>
        </w:rPr>
        <w:t xml:space="preserve">GP, </w:t>
      </w:r>
      <w:r w:rsidR="00D02002" w:rsidRPr="006D635B">
        <w:rPr>
          <w:szCs w:val="22"/>
        </w:rPr>
        <w:t>c</w:t>
      </w:r>
      <w:r w:rsidR="001509D7" w:rsidRPr="006D635B">
        <w:rPr>
          <w:szCs w:val="22"/>
        </w:rPr>
        <w:t xml:space="preserve">onsultant </w:t>
      </w:r>
      <w:r w:rsidR="00D02002" w:rsidRPr="006D635B">
        <w:rPr>
          <w:szCs w:val="22"/>
        </w:rPr>
        <w:t>p</w:t>
      </w:r>
      <w:r w:rsidR="00B37D7E" w:rsidRPr="006D635B">
        <w:rPr>
          <w:szCs w:val="22"/>
        </w:rPr>
        <w:t xml:space="preserve">sychiatrist or </w:t>
      </w:r>
      <w:r w:rsidR="00D02002" w:rsidRPr="006D635B">
        <w:rPr>
          <w:szCs w:val="22"/>
        </w:rPr>
        <w:t>c</w:t>
      </w:r>
      <w:r w:rsidR="001509D7" w:rsidRPr="006D635B">
        <w:rPr>
          <w:szCs w:val="22"/>
        </w:rPr>
        <w:t xml:space="preserve">onsultant </w:t>
      </w:r>
      <w:r w:rsidR="00D02002" w:rsidRPr="006D635B">
        <w:rPr>
          <w:szCs w:val="22"/>
        </w:rPr>
        <w:t>p</w:t>
      </w:r>
      <w:r w:rsidR="00B37D7E" w:rsidRPr="006D635B">
        <w:rPr>
          <w:szCs w:val="22"/>
        </w:rPr>
        <w:t>aediatrician.</w:t>
      </w:r>
    </w:p>
    <w:p w14:paraId="101749F7" w14:textId="0AEE6423" w:rsidR="00177E32" w:rsidRPr="00CF6351" w:rsidRDefault="00363FD9" w:rsidP="0071489A">
      <w:pPr>
        <w:pStyle w:val="Heading1"/>
      </w:pPr>
      <w:r w:rsidRPr="00CF6351">
        <w:t xml:space="preserve">What fees are associated with </w:t>
      </w:r>
      <w:r w:rsidR="000A26BC">
        <w:t xml:space="preserve">EDTMP </w:t>
      </w:r>
      <w:r w:rsidRPr="00CF6351">
        <w:t>services?</w:t>
      </w:r>
    </w:p>
    <w:p w14:paraId="4F2F564E" w14:textId="03CE3369" w:rsidR="00363FD9" w:rsidRPr="006D635B" w:rsidRDefault="00AD0247" w:rsidP="00F51B9D">
      <w:pPr>
        <w:rPr>
          <w:szCs w:val="22"/>
        </w:rPr>
      </w:pPr>
      <w:r w:rsidRPr="006D635B">
        <w:rPr>
          <w:szCs w:val="22"/>
        </w:rPr>
        <w:t xml:space="preserve">Under Medicare, </w:t>
      </w:r>
      <w:r w:rsidR="003B6CA2">
        <w:rPr>
          <w:szCs w:val="22"/>
        </w:rPr>
        <w:t>practitioners</w:t>
      </w:r>
      <w:r w:rsidRPr="006D635B">
        <w:rPr>
          <w:szCs w:val="22"/>
        </w:rPr>
        <w:t xml:space="preserve"> are free to decide how they set their own fees and bulk billing </w:t>
      </w:r>
      <w:r w:rsidR="00F43299" w:rsidRPr="006D635B">
        <w:rPr>
          <w:szCs w:val="22"/>
        </w:rPr>
        <w:t>arrangements and</w:t>
      </w:r>
      <w:r w:rsidRPr="006D635B">
        <w:rPr>
          <w:szCs w:val="22"/>
        </w:rPr>
        <w:t xml:space="preserve"> are under no obligation to charge the </w:t>
      </w:r>
      <w:r w:rsidR="00B93CAD" w:rsidRPr="006D635B">
        <w:rPr>
          <w:szCs w:val="22"/>
        </w:rPr>
        <w:t xml:space="preserve">Medicare Benefits Schedule </w:t>
      </w:r>
      <w:r w:rsidRPr="006D635B">
        <w:rPr>
          <w:szCs w:val="22"/>
        </w:rPr>
        <w:t xml:space="preserve">fee or to bulk bill. </w:t>
      </w:r>
      <w:r w:rsidR="0094619E">
        <w:rPr>
          <w:szCs w:val="22"/>
        </w:rPr>
        <w:t>You will need to pay any c</w:t>
      </w:r>
      <w:r w:rsidRPr="006D635B">
        <w:rPr>
          <w:szCs w:val="22"/>
        </w:rPr>
        <w:t xml:space="preserve">harges </w:t>
      </w:r>
      <w:r w:rsidR="0094619E" w:rsidRPr="006D635B">
        <w:rPr>
          <w:szCs w:val="22"/>
        </w:rPr>
        <w:t>more than</w:t>
      </w:r>
      <w:r w:rsidRPr="006D635B">
        <w:rPr>
          <w:szCs w:val="22"/>
        </w:rPr>
        <w:t xml:space="preserve"> the Medicare benefit</w:t>
      </w:r>
      <w:r w:rsidR="0094619E">
        <w:rPr>
          <w:szCs w:val="22"/>
        </w:rPr>
        <w:t>.</w:t>
      </w:r>
      <w:r w:rsidRPr="006D635B">
        <w:rPr>
          <w:szCs w:val="22"/>
        </w:rPr>
        <w:t xml:space="preserve"> </w:t>
      </w:r>
    </w:p>
    <w:p w14:paraId="273F15C2" w14:textId="183A2528" w:rsidR="0046567F" w:rsidRPr="006D635B" w:rsidRDefault="00213272" w:rsidP="00F51B9D">
      <w:pPr>
        <w:rPr>
          <w:szCs w:val="22"/>
        </w:rPr>
      </w:pPr>
      <w:r w:rsidRPr="006D635B">
        <w:rPr>
          <w:szCs w:val="22"/>
        </w:rPr>
        <w:t xml:space="preserve">If </w:t>
      </w:r>
      <w:r w:rsidR="0094619E">
        <w:rPr>
          <w:szCs w:val="22"/>
        </w:rPr>
        <w:t>you have</w:t>
      </w:r>
      <w:r w:rsidR="00B93CAD" w:rsidRPr="006D635B">
        <w:rPr>
          <w:szCs w:val="22"/>
        </w:rPr>
        <w:t xml:space="preserve"> exhausted </w:t>
      </w:r>
      <w:r w:rsidRPr="006D635B">
        <w:rPr>
          <w:szCs w:val="22"/>
        </w:rPr>
        <w:t xml:space="preserve">all the available </w:t>
      </w:r>
      <w:r w:rsidR="0096778A">
        <w:rPr>
          <w:szCs w:val="22"/>
        </w:rPr>
        <w:t xml:space="preserve">treatment </w:t>
      </w:r>
      <w:r w:rsidR="00B93CAD" w:rsidRPr="006D635B">
        <w:rPr>
          <w:szCs w:val="22"/>
        </w:rPr>
        <w:t xml:space="preserve">services </w:t>
      </w:r>
      <w:r w:rsidRPr="006D635B">
        <w:rPr>
          <w:szCs w:val="22"/>
        </w:rPr>
        <w:t xml:space="preserve">under </w:t>
      </w:r>
      <w:r w:rsidR="0094619E">
        <w:rPr>
          <w:szCs w:val="22"/>
        </w:rPr>
        <w:t>your</w:t>
      </w:r>
      <w:r w:rsidR="00B93CAD" w:rsidRPr="006D635B">
        <w:rPr>
          <w:szCs w:val="22"/>
        </w:rPr>
        <w:t xml:space="preserve"> </w:t>
      </w:r>
      <w:r w:rsidRPr="006D635B">
        <w:rPr>
          <w:szCs w:val="22"/>
        </w:rPr>
        <w:t xml:space="preserve">EDTMP, and </w:t>
      </w:r>
      <w:r w:rsidR="0094619E">
        <w:rPr>
          <w:szCs w:val="22"/>
        </w:rPr>
        <w:t>you</w:t>
      </w:r>
      <w:r w:rsidR="00B93CAD" w:rsidRPr="006D635B">
        <w:rPr>
          <w:szCs w:val="22"/>
        </w:rPr>
        <w:t xml:space="preserve"> </w:t>
      </w:r>
      <w:r w:rsidRPr="006D635B">
        <w:rPr>
          <w:szCs w:val="22"/>
        </w:rPr>
        <w:t>have</w:t>
      </w:r>
      <w:r w:rsidR="0046567F" w:rsidRPr="006D635B">
        <w:rPr>
          <w:szCs w:val="22"/>
        </w:rPr>
        <w:t xml:space="preserve"> </w:t>
      </w:r>
      <w:r w:rsidR="00B93CAD" w:rsidRPr="006D635B">
        <w:rPr>
          <w:szCs w:val="22"/>
        </w:rPr>
        <w:t xml:space="preserve">appropriate </w:t>
      </w:r>
      <w:r w:rsidR="0046567F" w:rsidRPr="006D635B">
        <w:rPr>
          <w:szCs w:val="22"/>
        </w:rPr>
        <w:t xml:space="preserve">private health insurance which covers </w:t>
      </w:r>
      <w:r w:rsidR="00B93CAD" w:rsidRPr="006D635B">
        <w:rPr>
          <w:szCs w:val="22"/>
        </w:rPr>
        <w:t xml:space="preserve">psychological </w:t>
      </w:r>
      <w:r w:rsidRPr="006D635B">
        <w:rPr>
          <w:szCs w:val="22"/>
        </w:rPr>
        <w:t xml:space="preserve">or </w:t>
      </w:r>
      <w:r w:rsidR="004725F5">
        <w:rPr>
          <w:szCs w:val="22"/>
        </w:rPr>
        <w:t>dietetic treatment</w:t>
      </w:r>
      <w:r w:rsidR="001509D7" w:rsidRPr="006D635B">
        <w:rPr>
          <w:szCs w:val="22"/>
        </w:rPr>
        <w:t xml:space="preserve"> </w:t>
      </w:r>
      <w:r w:rsidRPr="006D635B">
        <w:rPr>
          <w:szCs w:val="22"/>
        </w:rPr>
        <w:t xml:space="preserve">services, </w:t>
      </w:r>
      <w:r w:rsidR="0094619E">
        <w:rPr>
          <w:szCs w:val="22"/>
        </w:rPr>
        <w:t>you</w:t>
      </w:r>
      <w:r w:rsidR="00B93CAD" w:rsidRPr="006D635B">
        <w:rPr>
          <w:szCs w:val="22"/>
        </w:rPr>
        <w:t xml:space="preserve"> </w:t>
      </w:r>
      <w:r w:rsidR="0046567F" w:rsidRPr="006D635B">
        <w:rPr>
          <w:szCs w:val="22"/>
        </w:rPr>
        <w:t xml:space="preserve">may </w:t>
      </w:r>
      <w:r w:rsidR="003B6CA2">
        <w:rPr>
          <w:szCs w:val="22"/>
        </w:rPr>
        <w:t xml:space="preserve">choose to </w:t>
      </w:r>
      <w:r w:rsidRPr="006D635B">
        <w:rPr>
          <w:szCs w:val="22"/>
        </w:rPr>
        <w:t xml:space="preserve">claim from </w:t>
      </w:r>
      <w:r w:rsidR="0094619E">
        <w:rPr>
          <w:szCs w:val="22"/>
        </w:rPr>
        <w:t>your</w:t>
      </w:r>
      <w:r w:rsidR="00DA733E" w:rsidRPr="006D635B">
        <w:rPr>
          <w:szCs w:val="22"/>
        </w:rPr>
        <w:t xml:space="preserve"> </w:t>
      </w:r>
      <w:r w:rsidR="0046567F" w:rsidRPr="006D635B">
        <w:rPr>
          <w:szCs w:val="22"/>
        </w:rPr>
        <w:t>private health fund. The benefit payable to members of private health</w:t>
      </w:r>
      <w:r w:rsidR="00C21C4E" w:rsidRPr="006D635B">
        <w:rPr>
          <w:szCs w:val="22"/>
        </w:rPr>
        <w:t xml:space="preserve"> insurance</w:t>
      </w:r>
      <w:r w:rsidR="0046567F" w:rsidRPr="006D635B">
        <w:rPr>
          <w:szCs w:val="22"/>
        </w:rPr>
        <w:t xml:space="preserve"> funds </w:t>
      </w:r>
      <w:r w:rsidRPr="006D635B">
        <w:rPr>
          <w:szCs w:val="22"/>
        </w:rPr>
        <w:t xml:space="preserve">will </w:t>
      </w:r>
      <w:r w:rsidR="0046567F" w:rsidRPr="006D635B">
        <w:rPr>
          <w:szCs w:val="22"/>
        </w:rPr>
        <w:t xml:space="preserve">vary based on the level of </w:t>
      </w:r>
      <w:r w:rsidR="0063051E">
        <w:rPr>
          <w:szCs w:val="22"/>
        </w:rPr>
        <w:t>your</w:t>
      </w:r>
      <w:r w:rsidR="00B93CAD" w:rsidRPr="006D635B">
        <w:rPr>
          <w:szCs w:val="22"/>
        </w:rPr>
        <w:t xml:space="preserve"> </w:t>
      </w:r>
      <w:r w:rsidR="0046567F" w:rsidRPr="006D635B">
        <w:rPr>
          <w:szCs w:val="22"/>
        </w:rPr>
        <w:t>ancillary cover.</w:t>
      </w:r>
      <w:r w:rsidR="003B6CA2">
        <w:rPr>
          <w:szCs w:val="22"/>
        </w:rPr>
        <w:t xml:space="preserve"> </w:t>
      </w:r>
      <w:r w:rsidR="0094619E">
        <w:rPr>
          <w:szCs w:val="22"/>
        </w:rPr>
        <w:t xml:space="preserve">You can </w:t>
      </w:r>
      <w:r w:rsidR="003B6CA2">
        <w:rPr>
          <w:szCs w:val="22"/>
        </w:rPr>
        <w:t xml:space="preserve">also choose to pay for services </w:t>
      </w:r>
      <w:r w:rsidR="0094619E">
        <w:rPr>
          <w:szCs w:val="22"/>
        </w:rPr>
        <w:t>yourself.</w:t>
      </w:r>
    </w:p>
    <w:p w14:paraId="79F3F090" w14:textId="00BC6F50" w:rsidR="00E3192D" w:rsidRPr="00E40792" w:rsidRDefault="00E3192D" w:rsidP="00E3192D">
      <w:pPr>
        <w:pStyle w:val="Heading1"/>
      </w:pPr>
      <w:bookmarkStart w:id="0" w:name="_Hlk210225217"/>
      <w:r w:rsidRPr="00E40792">
        <w:lastRenderedPageBreak/>
        <w:t>How can I access these services under Medicare?</w:t>
      </w:r>
    </w:p>
    <w:p w14:paraId="1E60CBDC" w14:textId="7BE3D975" w:rsidR="00E3192D" w:rsidRDefault="00EE2705" w:rsidP="00EE2705">
      <w:pPr>
        <w:pStyle w:val="Heading2"/>
      </w:pPr>
      <w:r>
        <w:t>Step 1:</w:t>
      </w:r>
    </w:p>
    <w:p w14:paraId="7BDD2C08" w14:textId="3E28F36A" w:rsidR="00FF45D0" w:rsidRDefault="00EE2705" w:rsidP="00FF45D0">
      <w:pPr>
        <w:rPr>
          <w:szCs w:val="22"/>
        </w:rPr>
      </w:pPr>
      <w:r w:rsidRPr="006D635B">
        <w:rPr>
          <w:szCs w:val="22"/>
        </w:rPr>
        <w:t xml:space="preserve">Visit your </w:t>
      </w:r>
      <w:proofErr w:type="gramStart"/>
      <w:r w:rsidRPr="006D635B">
        <w:rPr>
          <w:szCs w:val="22"/>
        </w:rPr>
        <w:t>GP</w:t>
      </w:r>
      <w:r w:rsidR="00B37D7E" w:rsidRPr="006D635B">
        <w:rPr>
          <w:szCs w:val="22"/>
        </w:rPr>
        <w:t xml:space="preserve">, </w:t>
      </w:r>
      <w:r w:rsidR="00325515" w:rsidRPr="006D635B">
        <w:rPr>
          <w:szCs w:val="22"/>
        </w:rPr>
        <w:t xml:space="preserve"> </w:t>
      </w:r>
      <w:r w:rsidR="000635A8" w:rsidRPr="006D635B">
        <w:rPr>
          <w:szCs w:val="22"/>
        </w:rPr>
        <w:t>c</w:t>
      </w:r>
      <w:r w:rsidR="001509D7" w:rsidRPr="006D635B">
        <w:rPr>
          <w:szCs w:val="22"/>
        </w:rPr>
        <w:t>onsultant</w:t>
      </w:r>
      <w:proofErr w:type="gramEnd"/>
      <w:r w:rsidR="001509D7" w:rsidRPr="006D635B">
        <w:rPr>
          <w:szCs w:val="22"/>
        </w:rPr>
        <w:t xml:space="preserve"> </w:t>
      </w:r>
      <w:r w:rsidR="000635A8" w:rsidRPr="006D635B">
        <w:rPr>
          <w:szCs w:val="22"/>
        </w:rPr>
        <w:t>p</w:t>
      </w:r>
      <w:r w:rsidR="00B37D7E" w:rsidRPr="006D635B">
        <w:rPr>
          <w:szCs w:val="22"/>
        </w:rPr>
        <w:t xml:space="preserve">sychiatrist or </w:t>
      </w:r>
      <w:r w:rsidR="000635A8" w:rsidRPr="006D635B">
        <w:rPr>
          <w:szCs w:val="22"/>
        </w:rPr>
        <w:t>c</w:t>
      </w:r>
      <w:r w:rsidR="001509D7" w:rsidRPr="006D635B">
        <w:rPr>
          <w:szCs w:val="22"/>
        </w:rPr>
        <w:t xml:space="preserve">onsultant </w:t>
      </w:r>
      <w:r w:rsidR="000635A8" w:rsidRPr="006D635B">
        <w:rPr>
          <w:szCs w:val="22"/>
        </w:rPr>
        <w:t>p</w:t>
      </w:r>
      <w:r w:rsidR="00B37D7E" w:rsidRPr="006D635B">
        <w:rPr>
          <w:szCs w:val="22"/>
        </w:rPr>
        <w:t xml:space="preserve">aediatrician who </w:t>
      </w:r>
      <w:r w:rsidR="00325515" w:rsidRPr="006D635B">
        <w:rPr>
          <w:szCs w:val="22"/>
        </w:rPr>
        <w:t xml:space="preserve">will </w:t>
      </w:r>
      <w:r w:rsidR="005160A6" w:rsidRPr="006D635B">
        <w:rPr>
          <w:szCs w:val="22"/>
        </w:rPr>
        <w:t xml:space="preserve">assess </w:t>
      </w:r>
      <w:r w:rsidR="00CD38BD" w:rsidRPr="006D635B">
        <w:rPr>
          <w:szCs w:val="22"/>
        </w:rPr>
        <w:t xml:space="preserve">whether you have an eating disorder and if you are eligible for </w:t>
      </w:r>
      <w:r w:rsidR="00CD38BD">
        <w:rPr>
          <w:szCs w:val="22"/>
        </w:rPr>
        <w:t>an EDTMP.</w:t>
      </w:r>
    </w:p>
    <w:p w14:paraId="72BE3007" w14:textId="7687BE76" w:rsidR="001B1997" w:rsidRPr="006D635B" w:rsidRDefault="00CD38BD" w:rsidP="001B1997">
      <w:pPr>
        <w:rPr>
          <w:szCs w:val="22"/>
        </w:rPr>
      </w:pPr>
      <w:r w:rsidRPr="006D635B">
        <w:rPr>
          <w:szCs w:val="22"/>
        </w:rPr>
        <w:t>Consideration will also be given to other treatment interventions and pathways should your level of support not require intervention under an EDTMP.</w:t>
      </w:r>
    </w:p>
    <w:p w14:paraId="01258A03" w14:textId="165B7D79" w:rsidR="007F1D11" w:rsidRDefault="00C95DE5" w:rsidP="00C95DE5">
      <w:pPr>
        <w:pStyle w:val="Heading2"/>
      </w:pPr>
      <w:r>
        <w:t>Step 2</w:t>
      </w:r>
    </w:p>
    <w:p w14:paraId="4A443185" w14:textId="513AC55A" w:rsidR="00CD38BD" w:rsidRPr="006D635B" w:rsidRDefault="00CD38BD" w:rsidP="0013043C">
      <w:pPr>
        <w:rPr>
          <w:szCs w:val="22"/>
        </w:rPr>
      </w:pPr>
      <w:r w:rsidRPr="006D635B">
        <w:rPr>
          <w:szCs w:val="22"/>
        </w:rPr>
        <w:t xml:space="preserve">If you are eligible to receive </w:t>
      </w:r>
      <w:r w:rsidRPr="00244E9E">
        <w:rPr>
          <w:szCs w:val="22"/>
        </w:rPr>
        <w:t xml:space="preserve">psychological </w:t>
      </w:r>
      <w:r w:rsidR="003B6CA2">
        <w:rPr>
          <w:szCs w:val="22"/>
        </w:rPr>
        <w:t xml:space="preserve">and </w:t>
      </w:r>
      <w:r w:rsidR="004725F5">
        <w:rPr>
          <w:szCs w:val="22"/>
        </w:rPr>
        <w:t>dietetic treatment</w:t>
      </w:r>
      <w:r w:rsidR="001509D7">
        <w:rPr>
          <w:szCs w:val="22"/>
        </w:rPr>
        <w:t xml:space="preserve"> </w:t>
      </w:r>
      <w:r w:rsidRPr="00244E9E">
        <w:rPr>
          <w:szCs w:val="22"/>
        </w:rPr>
        <w:t>services</w:t>
      </w:r>
      <w:r>
        <w:rPr>
          <w:szCs w:val="22"/>
        </w:rPr>
        <w:t xml:space="preserve">, </w:t>
      </w:r>
      <w:r w:rsidR="003B6CA2">
        <w:rPr>
          <w:szCs w:val="22"/>
        </w:rPr>
        <w:t xml:space="preserve">your practitioner will prepare </w:t>
      </w:r>
      <w:r>
        <w:rPr>
          <w:szCs w:val="22"/>
        </w:rPr>
        <w:t>a</w:t>
      </w:r>
      <w:r w:rsidR="0094619E">
        <w:rPr>
          <w:szCs w:val="22"/>
        </w:rPr>
        <w:t>n</w:t>
      </w:r>
      <w:r>
        <w:rPr>
          <w:szCs w:val="22"/>
        </w:rPr>
        <w:t xml:space="preserve"> EDTMP</w:t>
      </w:r>
      <w:r w:rsidR="003B6CA2">
        <w:rPr>
          <w:szCs w:val="22"/>
        </w:rPr>
        <w:t>. In preparing the plan,</w:t>
      </w:r>
      <w:r w:rsidR="0094619E">
        <w:rPr>
          <w:szCs w:val="22"/>
        </w:rPr>
        <w:t xml:space="preserve"> you and your practitioner will </w:t>
      </w:r>
      <w:r w:rsidR="003B6CA2">
        <w:rPr>
          <w:szCs w:val="22"/>
        </w:rPr>
        <w:t>discuss</w:t>
      </w:r>
      <w:r w:rsidR="0094619E">
        <w:rPr>
          <w:szCs w:val="22"/>
        </w:rPr>
        <w:t xml:space="preserve"> treatment and referral options</w:t>
      </w:r>
      <w:r>
        <w:rPr>
          <w:szCs w:val="22"/>
        </w:rPr>
        <w:t xml:space="preserve">. </w:t>
      </w:r>
    </w:p>
    <w:p w14:paraId="0C0C21DB" w14:textId="0317986B" w:rsidR="0013043C" w:rsidRDefault="00CD38BD" w:rsidP="0013043C">
      <w:pPr>
        <w:rPr>
          <w:szCs w:val="22"/>
        </w:rPr>
      </w:pPr>
      <w:r w:rsidRPr="006D635B">
        <w:rPr>
          <w:szCs w:val="22"/>
        </w:rPr>
        <w:t xml:space="preserve">In addition to an EDTMP, you will be provided a referral. Your referral will advise that you can have </w:t>
      </w:r>
      <w:r w:rsidR="0041476A">
        <w:rPr>
          <w:szCs w:val="22"/>
        </w:rPr>
        <w:t xml:space="preserve">up to </w:t>
      </w:r>
      <w:r w:rsidRPr="006D635B">
        <w:rPr>
          <w:szCs w:val="22"/>
        </w:rPr>
        <w:t xml:space="preserve">10 </w:t>
      </w:r>
      <w:r w:rsidRPr="00244E9E">
        <w:rPr>
          <w:szCs w:val="22"/>
        </w:rPr>
        <w:t>psychological treatment services</w:t>
      </w:r>
      <w:r>
        <w:rPr>
          <w:szCs w:val="22"/>
        </w:rPr>
        <w:t xml:space="preserve"> in your initial </w:t>
      </w:r>
      <w:r w:rsidR="001225C7">
        <w:rPr>
          <w:szCs w:val="22"/>
        </w:rPr>
        <w:t xml:space="preserve">course </w:t>
      </w:r>
      <w:r>
        <w:rPr>
          <w:szCs w:val="22"/>
        </w:rPr>
        <w:t xml:space="preserve">of treatment and 20 </w:t>
      </w:r>
      <w:r w:rsidR="004725F5">
        <w:rPr>
          <w:szCs w:val="22"/>
        </w:rPr>
        <w:t>dietetic treatment</w:t>
      </w:r>
      <w:r w:rsidR="001509D7">
        <w:rPr>
          <w:szCs w:val="22"/>
        </w:rPr>
        <w:t xml:space="preserve"> </w:t>
      </w:r>
      <w:r w:rsidRPr="00244E9E">
        <w:rPr>
          <w:szCs w:val="22"/>
        </w:rPr>
        <w:t>services</w:t>
      </w:r>
      <w:r>
        <w:rPr>
          <w:szCs w:val="22"/>
        </w:rPr>
        <w:t>.</w:t>
      </w:r>
    </w:p>
    <w:p w14:paraId="1A4A9B40" w14:textId="631E7528" w:rsidR="00CD38BD" w:rsidRDefault="00CD38BD" w:rsidP="0013043C">
      <w:pPr>
        <w:rPr>
          <w:szCs w:val="22"/>
        </w:rPr>
      </w:pPr>
      <w:r>
        <w:rPr>
          <w:szCs w:val="22"/>
        </w:rPr>
        <w:t xml:space="preserve">Your referral must be provided to the relevant health professional to receive </w:t>
      </w:r>
      <w:r w:rsidRPr="00244E9E">
        <w:rPr>
          <w:szCs w:val="22"/>
        </w:rPr>
        <w:t>psychological and</w:t>
      </w:r>
      <w:r w:rsidR="001509D7">
        <w:rPr>
          <w:szCs w:val="22"/>
        </w:rPr>
        <w:t xml:space="preserve"> </w:t>
      </w:r>
      <w:r w:rsidR="004725F5">
        <w:rPr>
          <w:szCs w:val="22"/>
        </w:rPr>
        <w:t>dietetic treatment</w:t>
      </w:r>
      <w:r w:rsidR="001509D7">
        <w:rPr>
          <w:szCs w:val="22"/>
        </w:rPr>
        <w:t xml:space="preserve"> </w:t>
      </w:r>
      <w:r w:rsidRPr="00244E9E">
        <w:rPr>
          <w:szCs w:val="22"/>
        </w:rPr>
        <w:t>services</w:t>
      </w:r>
      <w:r>
        <w:rPr>
          <w:szCs w:val="22"/>
        </w:rPr>
        <w:t xml:space="preserve">. </w:t>
      </w:r>
      <w:r w:rsidR="00074121">
        <w:rPr>
          <w:szCs w:val="22"/>
        </w:rPr>
        <w:t xml:space="preserve">You may wish to provide </w:t>
      </w:r>
      <w:r w:rsidR="0041476A">
        <w:rPr>
          <w:szCs w:val="22"/>
        </w:rPr>
        <w:t xml:space="preserve">a copy of </w:t>
      </w:r>
      <w:r w:rsidR="00074121">
        <w:rPr>
          <w:szCs w:val="22"/>
        </w:rPr>
        <w:t>your EDTMP to the allied health professional – this is up to you.</w:t>
      </w:r>
    </w:p>
    <w:p w14:paraId="6923CF2E" w14:textId="638E0BF0" w:rsidR="00EF301D" w:rsidRDefault="00EF301D" w:rsidP="00EF301D">
      <w:pPr>
        <w:pStyle w:val="Heading2"/>
      </w:pPr>
      <w:r>
        <w:t>Step 3</w:t>
      </w:r>
    </w:p>
    <w:p w14:paraId="06A6C98B" w14:textId="5EC5CDDC" w:rsidR="00FA7ECE" w:rsidRDefault="0094619E" w:rsidP="006D635B">
      <w:pPr>
        <w:rPr>
          <w:szCs w:val="22"/>
        </w:rPr>
      </w:pPr>
      <w:r>
        <w:rPr>
          <w:szCs w:val="22"/>
        </w:rPr>
        <w:t xml:space="preserve">You </w:t>
      </w:r>
      <w:r w:rsidR="00CF567D" w:rsidRPr="003A72D4">
        <w:rPr>
          <w:szCs w:val="22"/>
        </w:rPr>
        <w:t xml:space="preserve">are eligible for </w:t>
      </w:r>
      <w:r w:rsidR="00074121" w:rsidRPr="003A72D4">
        <w:rPr>
          <w:szCs w:val="22"/>
        </w:rPr>
        <w:t xml:space="preserve">Medicare benefits for </w:t>
      </w:r>
      <w:r w:rsidR="00CF567D" w:rsidRPr="003A72D4">
        <w:rPr>
          <w:szCs w:val="22"/>
        </w:rPr>
        <w:t xml:space="preserve">a maximum of </w:t>
      </w:r>
      <w:r w:rsidR="00430410" w:rsidRPr="003A72D4">
        <w:rPr>
          <w:szCs w:val="22"/>
        </w:rPr>
        <w:t>40</w:t>
      </w:r>
      <w:r w:rsidR="005C41C8" w:rsidRPr="003A72D4">
        <w:rPr>
          <w:szCs w:val="22"/>
        </w:rPr>
        <w:t xml:space="preserve"> </w:t>
      </w:r>
      <w:r w:rsidR="00430410" w:rsidRPr="003A72D4">
        <w:rPr>
          <w:szCs w:val="22"/>
        </w:rPr>
        <w:t xml:space="preserve">psychological </w:t>
      </w:r>
      <w:r w:rsidR="005C41C8" w:rsidRPr="003A72D4">
        <w:rPr>
          <w:szCs w:val="22"/>
        </w:rPr>
        <w:t xml:space="preserve">and 20 </w:t>
      </w:r>
      <w:r>
        <w:rPr>
          <w:szCs w:val="22"/>
        </w:rPr>
        <w:t>d</w:t>
      </w:r>
      <w:r w:rsidR="004725F5">
        <w:rPr>
          <w:szCs w:val="22"/>
        </w:rPr>
        <w:t>ietetic treatment</w:t>
      </w:r>
      <w:r w:rsidR="001509D7">
        <w:rPr>
          <w:szCs w:val="22"/>
        </w:rPr>
        <w:t xml:space="preserve"> </w:t>
      </w:r>
      <w:r w:rsidR="005C41C8" w:rsidRPr="003A72D4">
        <w:rPr>
          <w:szCs w:val="22"/>
        </w:rPr>
        <w:t xml:space="preserve">services </w:t>
      </w:r>
      <w:r w:rsidR="00074121" w:rsidRPr="003A72D4">
        <w:rPr>
          <w:szCs w:val="22"/>
        </w:rPr>
        <w:t xml:space="preserve">in a </w:t>
      </w:r>
      <w:r w:rsidR="00700D7B" w:rsidRPr="003A72D4">
        <w:rPr>
          <w:szCs w:val="22"/>
        </w:rPr>
        <w:t>12-month</w:t>
      </w:r>
      <w:r w:rsidR="00074121" w:rsidRPr="003A72D4">
        <w:rPr>
          <w:szCs w:val="22"/>
        </w:rPr>
        <w:t xml:space="preserve"> period (commencing from the </w:t>
      </w:r>
      <w:r w:rsidR="00DE2A3A" w:rsidRPr="003A72D4">
        <w:rPr>
          <w:szCs w:val="22"/>
        </w:rPr>
        <w:t>pr</w:t>
      </w:r>
      <w:r w:rsidR="00DE2A3A">
        <w:rPr>
          <w:szCs w:val="22"/>
        </w:rPr>
        <w:t>eparation</w:t>
      </w:r>
      <w:r w:rsidR="00DE2A3A" w:rsidRPr="003A72D4">
        <w:rPr>
          <w:szCs w:val="22"/>
        </w:rPr>
        <w:t xml:space="preserve"> </w:t>
      </w:r>
      <w:r w:rsidR="00074121" w:rsidRPr="003A72D4">
        <w:rPr>
          <w:szCs w:val="22"/>
        </w:rPr>
        <w:t>of an EDTMP)</w:t>
      </w:r>
      <w:r w:rsidR="005C41C8" w:rsidRPr="003A72D4">
        <w:rPr>
          <w:szCs w:val="22"/>
        </w:rPr>
        <w:t xml:space="preserve">. </w:t>
      </w:r>
    </w:p>
    <w:p w14:paraId="0C64E8B3" w14:textId="6975AB9F" w:rsidR="00074121" w:rsidRDefault="00074121" w:rsidP="006D635B">
      <w:pPr>
        <w:rPr>
          <w:szCs w:val="22"/>
        </w:rPr>
      </w:pPr>
      <w:r>
        <w:rPr>
          <w:szCs w:val="22"/>
        </w:rPr>
        <w:t xml:space="preserve">Under an EDTMP, the maximum limit for each </w:t>
      </w:r>
      <w:r w:rsidR="001225C7">
        <w:rPr>
          <w:szCs w:val="22"/>
        </w:rPr>
        <w:t xml:space="preserve">course </w:t>
      </w:r>
      <w:r>
        <w:rPr>
          <w:szCs w:val="22"/>
        </w:rPr>
        <w:t xml:space="preserve">of </w:t>
      </w:r>
      <w:r w:rsidR="00AF14F9">
        <w:rPr>
          <w:szCs w:val="22"/>
        </w:rPr>
        <w:t xml:space="preserve">psychological </w:t>
      </w:r>
      <w:r>
        <w:rPr>
          <w:szCs w:val="22"/>
        </w:rPr>
        <w:t>treatment</w:t>
      </w:r>
      <w:r w:rsidR="00AF14F9">
        <w:rPr>
          <w:szCs w:val="22"/>
        </w:rPr>
        <w:t xml:space="preserve"> services</w:t>
      </w:r>
      <w:r>
        <w:rPr>
          <w:szCs w:val="22"/>
        </w:rPr>
        <w:t xml:space="preserve"> is:</w:t>
      </w:r>
    </w:p>
    <w:p w14:paraId="5F33B7CD" w14:textId="3378543D" w:rsidR="00074121" w:rsidRDefault="00074121" w:rsidP="00074121">
      <w:pPr>
        <w:pStyle w:val="ListParagraph"/>
        <w:numPr>
          <w:ilvl w:val="0"/>
          <w:numId w:val="38"/>
        </w:numPr>
        <w:rPr>
          <w:rFonts w:eastAsiaTheme="minorHAnsi"/>
        </w:rPr>
      </w:pPr>
      <w:r>
        <w:rPr>
          <w:rFonts w:eastAsiaTheme="minorHAnsi"/>
        </w:rPr>
        <w:t xml:space="preserve">initial </w:t>
      </w:r>
      <w:r w:rsidR="001225C7">
        <w:rPr>
          <w:rFonts w:eastAsiaTheme="minorHAnsi"/>
        </w:rPr>
        <w:t xml:space="preserve">course </w:t>
      </w:r>
      <w:r>
        <w:rPr>
          <w:rFonts w:eastAsiaTheme="minorHAnsi"/>
        </w:rPr>
        <w:t>– a maximum of 10 services,</w:t>
      </w:r>
    </w:p>
    <w:p w14:paraId="4E5666AE" w14:textId="4355C4C5" w:rsidR="00074121" w:rsidRDefault="00074121" w:rsidP="00074121">
      <w:pPr>
        <w:pStyle w:val="ListParagraph"/>
        <w:numPr>
          <w:ilvl w:val="0"/>
          <w:numId w:val="38"/>
        </w:numPr>
        <w:rPr>
          <w:rFonts w:eastAsiaTheme="minorHAnsi"/>
        </w:rPr>
      </w:pPr>
      <w:r>
        <w:rPr>
          <w:rFonts w:eastAsiaTheme="minorHAnsi"/>
        </w:rPr>
        <w:t xml:space="preserve">second </w:t>
      </w:r>
      <w:r w:rsidR="001225C7">
        <w:rPr>
          <w:rFonts w:eastAsiaTheme="minorHAnsi"/>
        </w:rPr>
        <w:t xml:space="preserve">course </w:t>
      </w:r>
      <w:r>
        <w:rPr>
          <w:rFonts w:eastAsiaTheme="minorHAnsi"/>
        </w:rPr>
        <w:t>– a maximum of 10 services,</w:t>
      </w:r>
    </w:p>
    <w:p w14:paraId="315851E6" w14:textId="1F97C6CA" w:rsidR="00074121" w:rsidRDefault="00074121" w:rsidP="00074121">
      <w:pPr>
        <w:pStyle w:val="ListParagraph"/>
        <w:numPr>
          <w:ilvl w:val="0"/>
          <w:numId w:val="38"/>
        </w:numPr>
        <w:rPr>
          <w:rFonts w:eastAsiaTheme="minorHAnsi"/>
        </w:rPr>
      </w:pPr>
      <w:r>
        <w:rPr>
          <w:rFonts w:eastAsiaTheme="minorHAnsi"/>
        </w:rPr>
        <w:t xml:space="preserve">third </w:t>
      </w:r>
      <w:r w:rsidR="001225C7">
        <w:rPr>
          <w:rFonts w:eastAsiaTheme="minorHAnsi"/>
        </w:rPr>
        <w:t xml:space="preserve">course </w:t>
      </w:r>
      <w:r>
        <w:rPr>
          <w:rFonts w:eastAsiaTheme="minorHAnsi"/>
        </w:rPr>
        <w:t>– a maximum of 10 services,</w:t>
      </w:r>
    </w:p>
    <w:p w14:paraId="6110E44B" w14:textId="3111802B" w:rsidR="00AF14F9" w:rsidRDefault="00074121" w:rsidP="00074121">
      <w:pPr>
        <w:pStyle w:val="ListParagraph"/>
        <w:numPr>
          <w:ilvl w:val="0"/>
          <w:numId w:val="38"/>
        </w:numPr>
        <w:rPr>
          <w:rFonts w:eastAsiaTheme="minorHAnsi"/>
        </w:rPr>
      </w:pPr>
      <w:r>
        <w:rPr>
          <w:rFonts w:eastAsiaTheme="minorHAnsi"/>
        </w:rPr>
        <w:t xml:space="preserve">fourth (final) </w:t>
      </w:r>
      <w:r w:rsidR="001225C7">
        <w:rPr>
          <w:rFonts w:eastAsiaTheme="minorHAnsi"/>
        </w:rPr>
        <w:t xml:space="preserve">course </w:t>
      </w:r>
      <w:r>
        <w:rPr>
          <w:rFonts w:eastAsiaTheme="minorHAnsi"/>
        </w:rPr>
        <w:t>– a maximum of 10 services</w:t>
      </w:r>
      <w:r w:rsidR="00AF14F9">
        <w:rPr>
          <w:rFonts w:eastAsiaTheme="minorHAnsi"/>
        </w:rPr>
        <w:t>.</w:t>
      </w:r>
    </w:p>
    <w:p w14:paraId="0230AB7D" w14:textId="0F66AAF3" w:rsidR="00074121" w:rsidRPr="003C024C" w:rsidRDefault="00AF14F9" w:rsidP="0063051E">
      <w:pPr>
        <w:rPr>
          <w:rFonts w:eastAsiaTheme="minorHAnsi"/>
        </w:rPr>
      </w:pPr>
      <w:r>
        <w:rPr>
          <w:rFonts w:eastAsiaTheme="minorHAnsi"/>
        </w:rPr>
        <w:t>You are eligible for o</w:t>
      </w:r>
      <w:r w:rsidR="00DA733E">
        <w:rPr>
          <w:rFonts w:eastAsiaTheme="minorHAnsi"/>
        </w:rPr>
        <w:t>ne</w:t>
      </w:r>
      <w:r w:rsidR="00074121">
        <w:rPr>
          <w:rFonts w:eastAsiaTheme="minorHAnsi"/>
        </w:rPr>
        <w:t xml:space="preserve"> (only) </w:t>
      </w:r>
      <w:r w:rsidR="001225C7">
        <w:rPr>
          <w:rFonts w:eastAsiaTheme="minorHAnsi"/>
        </w:rPr>
        <w:t xml:space="preserve">course </w:t>
      </w:r>
      <w:r w:rsidR="00074121">
        <w:rPr>
          <w:rFonts w:eastAsiaTheme="minorHAnsi"/>
        </w:rPr>
        <w:t xml:space="preserve">of </w:t>
      </w:r>
      <w:r w:rsidR="004725F5">
        <w:rPr>
          <w:rFonts w:eastAsiaTheme="minorHAnsi"/>
        </w:rPr>
        <w:t>dietetic treatment</w:t>
      </w:r>
      <w:r w:rsidR="001509D7">
        <w:rPr>
          <w:rFonts w:eastAsiaTheme="minorHAnsi"/>
        </w:rPr>
        <w:t xml:space="preserve"> </w:t>
      </w:r>
      <w:r w:rsidR="00074121" w:rsidRPr="003C024C">
        <w:rPr>
          <w:rFonts w:eastAsiaTheme="minorHAnsi"/>
        </w:rPr>
        <w:t>services</w:t>
      </w:r>
      <w:r>
        <w:rPr>
          <w:rFonts w:eastAsiaTheme="minorHAnsi"/>
        </w:rPr>
        <w:t xml:space="preserve">, up to </w:t>
      </w:r>
      <w:r w:rsidR="00074121">
        <w:rPr>
          <w:rFonts w:eastAsiaTheme="minorHAnsi"/>
        </w:rPr>
        <w:t>a maximum of 20 services</w:t>
      </w:r>
      <w:r w:rsidR="00074121" w:rsidRPr="003C024C">
        <w:rPr>
          <w:rFonts w:eastAsiaTheme="minorHAnsi"/>
        </w:rPr>
        <w:t>.</w:t>
      </w:r>
    </w:p>
    <w:p w14:paraId="2B9231D9" w14:textId="4597402C" w:rsidR="007F1D11" w:rsidRDefault="00E872EC" w:rsidP="00074121">
      <w:pPr>
        <w:pStyle w:val="Heading2"/>
      </w:pPr>
      <w:r>
        <w:t>Step 4</w:t>
      </w:r>
    </w:p>
    <w:p w14:paraId="789D134E" w14:textId="1789D13E" w:rsidR="006165C7" w:rsidRPr="006D635B" w:rsidRDefault="00E872EC" w:rsidP="006D635B">
      <w:pPr>
        <w:rPr>
          <w:szCs w:val="22"/>
        </w:rPr>
      </w:pPr>
      <w:r w:rsidRPr="006D635B">
        <w:rPr>
          <w:szCs w:val="22"/>
        </w:rPr>
        <w:t>Depending on your</w:t>
      </w:r>
      <w:r w:rsidR="006165C7" w:rsidRPr="006D635B">
        <w:rPr>
          <w:szCs w:val="22"/>
        </w:rPr>
        <w:t xml:space="preserve"> treatment</w:t>
      </w:r>
      <w:r w:rsidRPr="006D635B">
        <w:rPr>
          <w:szCs w:val="22"/>
        </w:rPr>
        <w:t xml:space="preserve"> needs and following</w:t>
      </w:r>
      <w:r w:rsidR="00BF0286" w:rsidRPr="006D635B">
        <w:rPr>
          <w:szCs w:val="22"/>
        </w:rPr>
        <w:t xml:space="preserve"> each</w:t>
      </w:r>
      <w:r w:rsidRPr="006D635B">
        <w:rPr>
          <w:szCs w:val="22"/>
        </w:rPr>
        <w:t xml:space="preserve"> </w:t>
      </w:r>
      <w:r w:rsidR="00DE2A3A">
        <w:rPr>
          <w:szCs w:val="22"/>
        </w:rPr>
        <w:t>course</w:t>
      </w:r>
      <w:r w:rsidR="00DE2A3A" w:rsidRPr="006D635B">
        <w:rPr>
          <w:szCs w:val="22"/>
        </w:rPr>
        <w:t xml:space="preserve"> </w:t>
      </w:r>
      <w:r w:rsidRPr="006D635B">
        <w:rPr>
          <w:szCs w:val="22"/>
        </w:rPr>
        <w:t xml:space="preserve">of psychological treatment </w:t>
      </w:r>
      <w:r w:rsidR="006165C7" w:rsidRPr="006D635B">
        <w:rPr>
          <w:szCs w:val="22"/>
        </w:rPr>
        <w:t xml:space="preserve">services </w:t>
      </w:r>
      <w:r w:rsidR="00744288" w:rsidRPr="006D635B">
        <w:rPr>
          <w:szCs w:val="22"/>
        </w:rPr>
        <w:t>(after 10, 20 and 30 services</w:t>
      </w:r>
      <w:r w:rsidR="00BF0286" w:rsidRPr="006D635B">
        <w:rPr>
          <w:szCs w:val="22"/>
        </w:rPr>
        <w:t>)</w:t>
      </w:r>
      <w:r w:rsidRPr="006D635B">
        <w:rPr>
          <w:szCs w:val="22"/>
        </w:rPr>
        <w:t xml:space="preserve">, </w:t>
      </w:r>
      <w:r w:rsidR="006165C7" w:rsidRPr="006D635B">
        <w:rPr>
          <w:szCs w:val="22"/>
        </w:rPr>
        <w:t>you can return to your referring practitioner who will assess</w:t>
      </w:r>
      <w:r w:rsidR="00AF14F9">
        <w:rPr>
          <w:szCs w:val="22"/>
        </w:rPr>
        <w:t xml:space="preserve"> and discuss with you any need for</w:t>
      </w:r>
      <w:r w:rsidR="006165C7" w:rsidRPr="006D635B">
        <w:rPr>
          <w:szCs w:val="22"/>
        </w:rPr>
        <w:t xml:space="preserve"> further treatment. When considering further treatment, your practitioner will consider the written report received from the</w:t>
      </w:r>
      <w:r w:rsidR="000635A8" w:rsidRPr="006D635B">
        <w:rPr>
          <w:szCs w:val="22"/>
        </w:rPr>
        <w:t xml:space="preserve"> </w:t>
      </w:r>
      <w:r w:rsidR="006165C7" w:rsidRPr="006D635B">
        <w:rPr>
          <w:szCs w:val="22"/>
        </w:rPr>
        <w:t>allied health professional</w:t>
      </w:r>
      <w:r w:rsidR="00AF14F9">
        <w:rPr>
          <w:szCs w:val="22"/>
        </w:rPr>
        <w:t xml:space="preserve"> (for example your clinical psychologist)</w:t>
      </w:r>
      <w:r w:rsidR="006165C7" w:rsidRPr="006D635B">
        <w:rPr>
          <w:szCs w:val="22"/>
        </w:rPr>
        <w:t xml:space="preserve"> </w:t>
      </w:r>
      <w:r w:rsidR="00DE2A3A">
        <w:rPr>
          <w:szCs w:val="22"/>
        </w:rPr>
        <w:t xml:space="preserve">after </w:t>
      </w:r>
      <w:r w:rsidR="00774D2D">
        <w:rPr>
          <w:szCs w:val="22"/>
        </w:rPr>
        <w:t xml:space="preserve">your first service, any subsequent reports and </w:t>
      </w:r>
      <w:r w:rsidR="006165C7" w:rsidRPr="006D635B">
        <w:rPr>
          <w:szCs w:val="22"/>
        </w:rPr>
        <w:t xml:space="preserve">the </w:t>
      </w:r>
      <w:r w:rsidR="00774D2D">
        <w:rPr>
          <w:szCs w:val="22"/>
        </w:rPr>
        <w:t xml:space="preserve">final report at the </w:t>
      </w:r>
      <w:r w:rsidR="006165C7" w:rsidRPr="006D635B">
        <w:rPr>
          <w:szCs w:val="22"/>
        </w:rPr>
        <w:t xml:space="preserve">completion of your </w:t>
      </w:r>
      <w:r w:rsidR="00DE2A3A">
        <w:rPr>
          <w:szCs w:val="22"/>
        </w:rPr>
        <w:t xml:space="preserve">course </w:t>
      </w:r>
      <w:r w:rsidR="006165C7" w:rsidRPr="006D635B">
        <w:rPr>
          <w:szCs w:val="22"/>
        </w:rPr>
        <w:t xml:space="preserve">of treatment. A review of your EDTMP will also be undertaken to </w:t>
      </w:r>
      <w:r w:rsidR="00AF14F9">
        <w:rPr>
          <w:szCs w:val="22"/>
        </w:rPr>
        <w:t>assess if</w:t>
      </w:r>
      <w:r w:rsidR="006165C7" w:rsidRPr="006D635B">
        <w:rPr>
          <w:szCs w:val="22"/>
        </w:rPr>
        <w:t xml:space="preserve"> your clinical needs have changed.</w:t>
      </w:r>
    </w:p>
    <w:p w14:paraId="53DCDAEB" w14:textId="6C60DFD2" w:rsidR="006165C7" w:rsidRPr="006D635B" w:rsidRDefault="006165C7" w:rsidP="006D635B">
      <w:pPr>
        <w:rPr>
          <w:szCs w:val="22"/>
        </w:rPr>
      </w:pPr>
      <w:r w:rsidRPr="006D635B">
        <w:rPr>
          <w:szCs w:val="22"/>
        </w:rPr>
        <w:t xml:space="preserve">To access more than 20 psychological treatment services, </w:t>
      </w:r>
      <w:r w:rsidR="00AF14F9">
        <w:rPr>
          <w:szCs w:val="22"/>
        </w:rPr>
        <w:t xml:space="preserve">your </w:t>
      </w:r>
      <w:r w:rsidRPr="006D635B">
        <w:rPr>
          <w:szCs w:val="22"/>
        </w:rPr>
        <w:t xml:space="preserve">EDTMP </w:t>
      </w:r>
      <w:r w:rsidR="00AF14F9">
        <w:rPr>
          <w:szCs w:val="22"/>
        </w:rPr>
        <w:t xml:space="preserve">needs to be reviewed by </w:t>
      </w:r>
      <w:r w:rsidRPr="006D635B">
        <w:rPr>
          <w:szCs w:val="22"/>
        </w:rPr>
        <w:t xml:space="preserve">a </w:t>
      </w:r>
      <w:r w:rsidR="00D02002" w:rsidRPr="006D635B">
        <w:rPr>
          <w:szCs w:val="22"/>
        </w:rPr>
        <w:t>c</w:t>
      </w:r>
      <w:r w:rsidRPr="006D635B">
        <w:rPr>
          <w:szCs w:val="22"/>
        </w:rPr>
        <w:t xml:space="preserve">onsultant </w:t>
      </w:r>
      <w:r w:rsidR="00D02002" w:rsidRPr="006D635B">
        <w:rPr>
          <w:szCs w:val="22"/>
        </w:rPr>
        <w:t>p</w:t>
      </w:r>
      <w:r w:rsidRPr="006D635B">
        <w:rPr>
          <w:szCs w:val="22"/>
        </w:rPr>
        <w:t>sychiatrist</w:t>
      </w:r>
      <w:r w:rsidR="001509D7" w:rsidRPr="006D635B">
        <w:rPr>
          <w:szCs w:val="22"/>
        </w:rPr>
        <w:t xml:space="preserve"> </w:t>
      </w:r>
      <w:r w:rsidRPr="006D635B">
        <w:rPr>
          <w:szCs w:val="22"/>
        </w:rPr>
        <w:t xml:space="preserve">or </w:t>
      </w:r>
      <w:r w:rsidR="00D02002" w:rsidRPr="006D635B">
        <w:rPr>
          <w:szCs w:val="22"/>
        </w:rPr>
        <w:t>c</w:t>
      </w:r>
      <w:r w:rsidRPr="006D635B">
        <w:rPr>
          <w:szCs w:val="22"/>
        </w:rPr>
        <w:t xml:space="preserve">onsultant </w:t>
      </w:r>
      <w:r w:rsidR="00D02002" w:rsidRPr="006D635B">
        <w:rPr>
          <w:szCs w:val="22"/>
        </w:rPr>
        <w:t>p</w:t>
      </w:r>
      <w:r w:rsidRPr="006D635B">
        <w:rPr>
          <w:szCs w:val="22"/>
        </w:rPr>
        <w:t>aediatrician</w:t>
      </w:r>
      <w:r w:rsidR="00DA733E" w:rsidRPr="006D635B">
        <w:rPr>
          <w:szCs w:val="22"/>
        </w:rPr>
        <w:t>,</w:t>
      </w:r>
      <w:r w:rsidRPr="006D635B">
        <w:rPr>
          <w:szCs w:val="22"/>
        </w:rPr>
        <w:t xml:space="preserve"> in addition to </w:t>
      </w:r>
      <w:r w:rsidR="00AF14F9">
        <w:rPr>
          <w:szCs w:val="22"/>
        </w:rPr>
        <w:t>the</w:t>
      </w:r>
      <w:r w:rsidRPr="006D635B">
        <w:rPr>
          <w:szCs w:val="22"/>
        </w:rPr>
        <w:t xml:space="preserve"> review conducted by a GP.</w:t>
      </w:r>
    </w:p>
    <w:p w14:paraId="21566BBF" w14:textId="3EF6DE65" w:rsidR="00DA733E" w:rsidRPr="006D635B" w:rsidRDefault="00DA733E" w:rsidP="006D635B">
      <w:pPr>
        <w:rPr>
          <w:szCs w:val="22"/>
        </w:rPr>
      </w:pPr>
      <w:r w:rsidRPr="006D635B">
        <w:rPr>
          <w:szCs w:val="22"/>
        </w:rPr>
        <w:lastRenderedPageBreak/>
        <w:t xml:space="preserve">If you do need further treatment, your referring practitioner will be able to provide you with a new referral for the next </w:t>
      </w:r>
      <w:r w:rsidR="001225C7">
        <w:rPr>
          <w:szCs w:val="22"/>
        </w:rPr>
        <w:t>course</w:t>
      </w:r>
      <w:r w:rsidR="001225C7" w:rsidRPr="006D635B">
        <w:rPr>
          <w:szCs w:val="22"/>
        </w:rPr>
        <w:t xml:space="preserve"> </w:t>
      </w:r>
      <w:r w:rsidRPr="006D635B">
        <w:rPr>
          <w:szCs w:val="22"/>
        </w:rPr>
        <w:t xml:space="preserve">of psychological treatment, up to the cap of </w:t>
      </w:r>
      <w:r w:rsidR="00983294">
        <w:rPr>
          <w:szCs w:val="22"/>
        </w:rPr>
        <w:t>10</w:t>
      </w:r>
      <w:r w:rsidR="001225C7">
        <w:rPr>
          <w:szCs w:val="22"/>
        </w:rPr>
        <w:t xml:space="preserve"> in 1</w:t>
      </w:r>
      <w:r w:rsidR="00E34697">
        <w:rPr>
          <w:szCs w:val="22"/>
        </w:rPr>
        <w:t> </w:t>
      </w:r>
      <w:r w:rsidR="001225C7">
        <w:rPr>
          <w:szCs w:val="22"/>
        </w:rPr>
        <w:t>referral</w:t>
      </w:r>
      <w:r w:rsidR="00983294">
        <w:rPr>
          <w:szCs w:val="22"/>
        </w:rPr>
        <w:t xml:space="preserve"> and </w:t>
      </w:r>
      <w:r w:rsidR="001225C7">
        <w:rPr>
          <w:szCs w:val="22"/>
        </w:rPr>
        <w:t xml:space="preserve">up to </w:t>
      </w:r>
      <w:r w:rsidR="00983294">
        <w:rPr>
          <w:szCs w:val="22"/>
        </w:rPr>
        <w:t xml:space="preserve">the cap of </w:t>
      </w:r>
      <w:r w:rsidRPr="006D635B">
        <w:rPr>
          <w:szCs w:val="22"/>
        </w:rPr>
        <w:t xml:space="preserve">40 services over </w:t>
      </w:r>
      <w:r w:rsidR="001225C7">
        <w:rPr>
          <w:szCs w:val="22"/>
        </w:rPr>
        <w:t>the</w:t>
      </w:r>
      <w:r w:rsidR="00AF14F9">
        <w:rPr>
          <w:szCs w:val="22"/>
        </w:rPr>
        <w:t xml:space="preserve"> </w:t>
      </w:r>
      <w:r w:rsidRPr="006D635B">
        <w:rPr>
          <w:szCs w:val="22"/>
        </w:rPr>
        <w:t xml:space="preserve">12-month period. </w:t>
      </w:r>
    </w:p>
    <w:p w14:paraId="7833EFB8" w14:textId="1FBEAF0C" w:rsidR="00AF14F9" w:rsidRDefault="00D8497E" w:rsidP="00D8497E">
      <w:pPr>
        <w:rPr>
          <w:szCs w:val="22"/>
        </w:rPr>
      </w:pPr>
      <w:r w:rsidRPr="006D635B">
        <w:rPr>
          <w:szCs w:val="22"/>
        </w:rPr>
        <w:t xml:space="preserve">If you have used </w:t>
      </w:r>
      <w:r w:rsidR="000B6CA2" w:rsidRPr="006D635B">
        <w:rPr>
          <w:szCs w:val="22"/>
        </w:rPr>
        <w:t>all</w:t>
      </w:r>
      <w:r w:rsidRPr="006D635B">
        <w:rPr>
          <w:szCs w:val="22"/>
        </w:rPr>
        <w:t xml:space="preserve"> your available treatment services within the 12-month period, talk to your GP about other options available, including services available through Primary Health Networks (PHNs) and Medicare Mental Health Centres. </w:t>
      </w:r>
    </w:p>
    <w:p w14:paraId="3A2FA085" w14:textId="77777777" w:rsidR="00AF14F9" w:rsidRDefault="00D8497E" w:rsidP="00AF14F9">
      <w:pPr>
        <w:pStyle w:val="ListParagraph"/>
        <w:numPr>
          <w:ilvl w:val="0"/>
          <w:numId w:val="39"/>
        </w:numPr>
        <w:rPr>
          <w:szCs w:val="22"/>
        </w:rPr>
      </w:pPr>
      <w:r w:rsidRPr="00AF14F9">
        <w:rPr>
          <w:szCs w:val="22"/>
        </w:rPr>
        <w:t>To find your local PHN and what services may be available in your region, go to</w:t>
      </w:r>
      <w:r w:rsidRPr="00AF14F9">
        <w:rPr>
          <w:sz w:val="21"/>
          <w:szCs w:val="21"/>
        </w:rPr>
        <w:t> </w:t>
      </w:r>
      <w:hyperlink r:id="rId18" w:history="1">
        <w:r w:rsidRPr="00AF14F9">
          <w:rPr>
            <w:rStyle w:val="Hyperlink"/>
            <w:rFonts w:eastAsia="Times New Roman"/>
            <w:sz w:val="21"/>
            <w:szCs w:val="21"/>
          </w:rPr>
          <w:t>www.health.gov.au/phn</w:t>
        </w:r>
      </w:hyperlink>
      <w:r w:rsidRPr="00AF14F9">
        <w:rPr>
          <w:sz w:val="21"/>
          <w:szCs w:val="21"/>
        </w:rPr>
        <w:t> </w:t>
      </w:r>
      <w:r w:rsidRPr="00AF14F9">
        <w:rPr>
          <w:szCs w:val="22"/>
        </w:rPr>
        <w:t xml:space="preserve">and use the map locator to search for your postcode. </w:t>
      </w:r>
    </w:p>
    <w:p w14:paraId="2BE78ED6" w14:textId="0252B67E" w:rsidR="00F43299" w:rsidRPr="00AF14F9" w:rsidRDefault="00D8497E" w:rsidP="0063051E">
      <w:pPr>
        <w:pStyle w:val="ListParagraph"/>
        <w:numPr>
          <w:ilvl w:val="0"/>
          <w:numId w:val="39"/>
        </w:numPr>
        <w:rPr>
          <w:szCs w:val="22"/>
        </w:rPr>
      </w:pPr>
      <w:r w:rsidRPr="00AF14F9">
        <w:rPr>
          <w:szCs w:val="22"/>
        </w:rPr>
        <w:t>For more information on Medicare Mental Health Centres, you can make a free call to 1800 595 212</w:t>
      </w:r>
      <w:r w:rsidR="007A6DC0" w:rsidRPr="00AF14F9">
        <w:rPr>
          <w:szCs w:val="22"/>
        </w:rPr>
        <w:t>.</w:t>
      </w:r>
    </w:p>
    <w:p w14:paraId="7B5DB1B3" w14:textId="714E177A" w:rsidR="001225C7" w:rsidRPr="006D635B" w:rsidRDefault="001675DC" w:rsidP="00D8497E">
      <w:pPr>
        <w:rPr>
          <w:szCs w:val="22"/>
        </w:rPr>
      </w:pPr>
      <w:r>
        <w:rPr>
          <w:szCs w:val="22"/>
        </w:rPr>
        <w:t xml:space="preserve">Support may also be available for patients with chronic conditions through a GP Chronic Condition Management Plan (GP CCMP). Under this plan, a GP can refer patients for up to </w:t>
      </w:r>
      <w:r w:rsidR="00E34697">
        <w:rPr>
          <w:szCs w:val="22"/>
        </w:rPr>
        <w:t>5</w:t>
      </w:r>
      <w:r>
        <w:rPr>
          <w:szCs w:val="22"/>
        </w:rPr>
        <w:t xml:space="preserve"> MBS subsidised allied health services per calendar year, including psychological and dietetics services.</w:t>
      </w:r>
    </w:p>
    <w:p w14:paraId="01F5E096" w14:textId="40C4C44E" w:rsidR="00F43299" w:rsidRPr="006D635B" w:rsidRDefault="00DA733E" w:rsidP="006D635B">
      <w:pPr>
        <w:rPr>
          <w:szCs w:val="22"/>
        </w:rPr>
      </w:pPr>
      <w:r w:rsidRPr="006D635B">
        <w:rPr>
          <w:szCs w:val="22"/>
        </w:rPr>
        <w:t>An EDTMP expires 12</w:t>
      </w:r>
      <w:r w:rsidR="00E34697">
        <w:rPr>
          <w:szCs w:val="22"/>
        </w:rPr>
        <w:t>-</w:t>
      </w:r>
      <w:r w:rsidRPr="006D635B">
        <w:rPr>
          <w:szCs w:val="22"/>
        </w:rPr>
        <w:t xml:space="preserve">months after it has been prepared. After that period, you will need to visit your GP, </w:t>
      </w:r>
      <w:r w:rsidR="00D02002" w:rsidRPr="006D635B">
        <w:rPr>
          <w:szCs w:val="22"/>
        </w:rPr>
        <w:t>c</w:t>
      </w:r>
      <w:r w:rsidRPr="006D635B">
        <w:rPr>
          <w:szCs w:val="22"/>
        </w:rPr>
        <w:t xml:space="preserve">onsultant </w:t>
      </w:r>
      <w:r w:rsidR="00D02002" w:rsidRPr="006D635B">
        <w:rPr>
          <w:szCs w:val="22"/>
        </w:rPr>
        <w:t>p</w:t>
      </w:r>
      <w:r w:rsidRPr="006D635B">
        <w:rPr>
          <w:szCs w:val="22"/>
        </w:rPr>
        <w:t xml:space="preserve">sychiatrist or </w:t>
      </w:r>
      <w:r w:rsidR="00D02002" w:rsidRPr="006D635B">
        <w:rPr>
          <w:szCs w:val="22"/>
        </w:rPr>
        <w:t>c</w:t>
      </w:r>
      <w:r w:rsidRPr="006D635B">
        <w:rPr>
          <w:szCs w:val="22"/>
        </w:rPr>
        <w:t xml:space="preserve">onsultant </w:t>
      </w:r>
      <w:r w:rsidR="00D02002" w:rsidRPr="006D635B">
        <w:rPr>
          <w:szCs w:val="22"/>
        </w:rPr>
        <w:t>p</w:t>
      </w:r>
      <w:r w:rsidRPr="006D635B">
        <w:rPr>
          <w:szCs w:val="22"/>
        </w:rPr>
        <w:t>aediatrician who will again assess whether you have an eating disorder and if you are eligible for a new EDTMP.</w:t>
      </w:r>
      <w:r w:rsidRPr="006D635B" w:rsidDel="001509D7">
        <w:rPr>
          <w:szCs w:val="22"/>
        </w:rPr>
        <w:t xml:space="preserve"> </w:t>
      </w:r>
    </w:p>
    <w:bookmarkEnd w:id="0"/>
    <w:p w14:paraId="1215B3AA" w14:textId="77777777" w:rsidR="007A6DC0" w:rsidRPr="00E40792" w:rsidRDefault="007A6DC0" w:rsidP="007A6DC0">
      <w:pPr>
        <w:pStyle w:val="Heading1"/>
      </w:pPr>
      <w:r w:rsidRPr="00E40792">
        <w:t xml:space="preserve">Telehealth (video and phone) services </w:t>
      </w:r>
    </w:p>
    <w:p w14:paraId="4CF74BAB" w14:textId="63599F6B" w:rsidR="001B1941" w:rsidRPr="006D635B" w:rsidRDefault="00764AE3" w:rsidP="007A6DC0">
      <w:pPr>
        <w:rPr>
          <w:szCs w:val="22"/>
        </w:rPr>
      </w:pPr>
      <w:r>
        <w:rPr>
          <w:szCs w:val="22"/>
        </w:rPr>
        <w:t>C</w:t>
      </w:r>
      <w:r w:rsidR="00D7239D">
        <w:rPr>
          <w:szCs w:val="22"/>
        </w:rPr>
        <w:t xml:space="preserve">onsultations for the preparation of an EDTMP and group psychological </w:t>
      </w:r>
      <w:r>
        <w:rPr>
          <w:szCs w:val="22"/>
        </w:rPr>
        <w:t>treatment services</w:t>
      </w:r>
      <w:r w:rsidR="00B454FA">
        <w:rPr>
          <w:szCs w:val="22"/>
        </w:rPr>
        <w:t xml:space="preserve"> can only be provided face-to-face or via video</w:t>
      </w:r>
      <w:r w:rsidR="00B355EA">
        <w:rPr>
          <w:szCs w:val="22"/>
        </w:rPr>
        <w:t xml:space="preserve"> telehealth</w:t>
      </w:r>
      <w:r w:rsidR="00B454FA">
        <w:rPr>
          <w:szCs w:val="22"/>
        </w:rPr>
        <w:t>.</w:t>
      </w:r>
      <w:r>
        <w:rPr>
          <w:szCs w:val="22"/>
        </w:rPr>
        <w:t xml:space="preserve"> </w:t>
      </w:r>
      <w:r w:rsidR="00B454FA">
        <w:rPr>
          <w:szCs w:val="22"/>
        </w:rPr>
        <w:t>EDTMP</w:t>
      </w:r>
      <w:r w:rsidR="009B2A2D">
        <w:rPr>
          <w:szCs w:val="22"/>
        </w:rPr>
        <w:t xml:space="preserve"> reviews</w:t>
      </w:r>
      <w:r w:rsidR="00B454FA">
        <w:rPr>
          <w:szCs w:val="22"/>
        </w:rPr>
        <w:t>,</w:t>
      </w:r>
      <w:r w:rsidR="00226577">
        <w:rPr>
          <w:szCs w:val="22"/>
        </w:rPr>
        <w:t xml:space="preserve"> </w:t>
      </w:r>
      <w:r w:rsidR="001E1C89">
        <w:rPr>
          <w:szCs w:val="22"/>
        </w:rPr>
        <w:t>and</w:t>
      </w:r>
      <w:r w:rsidR="0046109F">
        <w:rPr>
          <w:szCs w:val="22"/>
        </w:rPr>
        <w:t xml:space="preserve"> </w:t>
      </w:r>
      <w:r w:rsidR="00F34644">
        <w:rPr>
          <w:szCs w:val="22"/>
        </w:rPr>
        <w:t xml:space="preserve">individual </w:t>
      </w:r>
      <w:r w:rsidR="00B7775B">
        <w:rPr>
          <w:szCs w:val="22"/>
        </w:rPr>
        <w:t>treatment and di</w:t>
      </w:r>
      <w:r w:rsidR="00B703F4">
        <w:rPr>
          <w:szCs w:val="22"/>
        </w:rPr>
        <w:t xml:space="preserve">etetic services </w:t>
      </w:r>
      <w:r w:rsidR="00F34644">
        <w:rPr>
          <w:szCs w:val="22"/>
        </w:rPr>
        <w:t>can be provided via face-to-face or via telehealth</w:t>
      </w:r>
      <w:r w:rsidR="009D2ECF">
        <w:rPr>
          <w:szCs w:val="22"/>
        </w:rPr>
        <w:t xml:space="preserve">, </w:t>
      </w:r>
      <w:r w:rsidR="00F34644">
        <w:rPr>
          <w:szCs w:val="22"/>
        </w:rPr>
        <w:t>video or phone. The service limits apply regardless of the mode of delivery</w:t>
      </w:r>
      <w:r w:rsidR="007A6DC0" w:rsidRPr="006D635B">
        <w:rPr>
          <w:szCs w:val="22"/>
        </w:rPr>
        <w:t xml:space="preserve">. </w:t>
      </w:r>
    </w:p>
    <w:p w14:paraId="4558D42C" w14:textId="0E76C050" w:rsidR="00736D9E" w:rsidRPr="006D635B" w:rsidRDefault="00736D9E" w:rsidP="00CE0278">
      <w:pPr>
        <w:rPr>
          <w:szCs w:val="22"/>
        </w:rPr>
      </w:pPr>
      <w:r w:rsidRPr="006D635B">
        <w:rPr>
          <w:szCs w:val="22"/>
        </w:rPr>
        <w:t xml:space="preserve">MBS items for the provision of group psychological treatment services via video improve access to services </w:t>
      </w:r>
      <w:r w:rsidR="00F34644">
        <w:rPr>
          <w:szCs w:val="22"/>
        </w:rPr>
        <w:t>if you live</w:t>
      </w:r>
      <w:r w:rsidRPr="006D635B">
        <w:rPr>
          <w:szCs w:val="22"/>
        </w:rPr>
        <w:t xml:space="preserve"> in </w:t>
      </w:r>
      <w:r w:rsidR="00F34644">
        <w:rPr>
          <w:szCs w:val="22"/>
        </w:rPr>
        <w:t xml:space="preserve">a </w:t>
      </w:r>
      <w:r w:rsidRPr="006D635B">
        <w:rPr>
          <w:szCs w:val="22"/>
        </w:rPr>
        <w:t xml:space="preserve">rural, remote and very remote locations. Geographic eligibility for these services is determined according to Modified Monash Model </w:t>
      </w:r>
      <w:r w:rsidR="00983294">
        <w:rPr>
          <w:szCs w:val="22"/>
        </w:rPr>
        <w:t xml:space="preserve">(MMM) </w:t>
      </w:r>
      <w:proofErr w:type="gramStart"/>
      <w:r w:rsidRPr="006D635B">
        <w:rPr>
          <w:szCs w:val="22"/>
        </w:rPr>
        <w:t>classifications</w:t>
      </w:r>
      <w:proofErr w:type="gramEnd"/>
      <w:r w:rsidR="00F34644">
        <w:rPr>
          <w:szCs w:val="22"/>
        </w:rPr>
        <w:t xml:space="preserve"> and</w:t>
      </w:r>
      <w:r w:rsidRPr="006D635B">
        <w:rPr>
          <w:szCs w:val="22"/>
        </w:rPr>
        <w:t xml:space="preserve"> </w:t>
      </w:r>
      <w:r w:rsidR="00F34644">
        <w:rPr>
          <w:szCs w:val="22"/>
        </w:rPr>
        <w:t>you</w:t>
      </w:r>
      <w:r w:rsidR="001509D7" w:rsidRPr="006D635B">
        <w:rPr>
          <w:szCs w:val="22"/>
        </w:rPr>
        <w:t xml:space="preserve"> must be located within an MMM</w:t>
      </w:r>
      <w:r w:rsidR="00983294">
        <w:rPr>
          <w:szCs w:val="22"/>
        </w:rPr>
        <w:t xml:space="preserve"> </w:t>
      </w:r>
      <w:r w:rsidR="001509D7" w:rsidRPr="006D635B">
        <w:rPr>
          <w:szCs w:val="22"/>
        </w:rPr>
        <w:t xml:space="preserve">4-7 </w:t>
      </w:r>
      <w:r w:rsidRPr="006D635B">
        <w:rPr>
          <w:szCs w:val="22"/>
        </w:rPr>
        <w:t>area at the time of the telehealth service</w:t>
      </w:r>
      <w:r w:rsidR="00C12012">
        <w:rPr>
          <w:szCs w:val="22"/>
        </w:rPr>
        <w:t>.</w:t>
      </w:r>
    </w:p>
    <w:p w14:paraId="597CE7C6" w14:textId="089D6540" w:rsidR="00032A91" w:rsidRDefault="00736D9E" w:rsidP="00F94EC4">
      <w:pPr>
        <w:rPr>
          <w:rFonts w:cs="Arial"/>
          <w:bCs/>
          <w:color w:val="3F4A75"/>
          <w:kern w:val="28"/>
          <w:sz w:val="36"/>
          <w:szCs w:val="36"/>
        </w:rPr>
      </w:pPr>
      <w:r w:rsidRPr="006D635B">
        <w:rPr>
          <w:szCs w:val="22"/>
        </w:rPr>
        <w:t xml:space="preserve">While there are no restrictions on the allied health professional’s location, the allied health professional </w:t>
      </w:r>
      <w:r w:rsidR="00F34644">
        <w:rPr>
          <w:szCs w:val="22"/>
        </w:rPr>
        <w:t xml:space="preserve">and yourself </w:t>
      </w:r>
      <w:r w:rsidRPr="006D635B">
        <w:rPr>
          <w:szCs w:val="22"/>
        </w:rPr>
        <w:t xml:space="preserve">must be located a minimum of 15 kilometres apart at the time of the service, as measured by the most direct route by road. </w:t>
      </w:r>
      <w:r w:rsidR="000D371C">
        <w:rPr>
          <w:szCs w:val="22"/>
        </w:rPr>
        <w:t>T</w:t>
      </w:r>
      <w:r w:rsidR="001509D7" w:rsidRPr="006D635B">
        <w:rPr>
          <w:szCs w:val="22"/>
        </w:rPr>
        <w:t>he allied health professional</w:t>
      </w:r>
      <w:r w:rsidRPr="006D635B">
        <w:rPr>
          <w:szCs w:val="22"/>
        </w:rPr>
        <w:t xml:space="preserve"> </w:t>
      </w:r>
      <w:r w:rsidR="000D371C">
        <w:rPr>
          <w:szCs w:val="22"/>
        </w:rPr>
        <w:t xml:space="preserve">or yourself </w:t>
      </w:r>
      <w:r w:rsidR="001509D7" w:rsidRPr="006D635B">
        <w:rPr>
          <w:szCs w:val="22"/>
        </w:rPr>
        <w:t xml:space="preserve">is </w:t>
      </w:r>
      <w:r w:rsidRPr="006D635B">
        <w:rPr>
          <w:szCs w:val="22"/>
        </w:rPr>
        <w:t xml:space="preserve">not permitted to travel to an area outside the minimum 15-kilometre distance </w:t>
      </w:r>
      <w:proofErr w:type="gramStart"/>
      <w:r w:rsidRPr="006D635B">
        <w:rPr>
          <w:szCs w:val="22"/>
        </w:rPr>
        <w:t>in order to</w:t>
      </w:r>
      <w:proofErr w:type="gramEnd"/>
      <w:r w:rsidRPr="006D635B">
        <w:rPr>
          <w:szCs w:val="22"/>
        </w:rPr>
        <w:t xml:space="preserve"> meet this requirement when using these items. More information about the </w:t>
      </w:r>
      <w:r w:rsidR="00983294">
        <w:rPr>
          <w:szCs w:val="22"/>
        </w:rPr>
        <w:t>MMM</w:t>
      </w:r>
      <w:r w:rsidRPr="006D635B">
        <w:rPr>
          <w:szCs w:val="22"/>
        </w:rPr>
        <w:t xml:space="preserve"> areas 4-7, including links to a search tool to identify the classification of a specific location, is available via:</w:t>
      </w:r>
      <w:r w:rsidRPr="00736D9E">
        <w:t xml:space="preserve"> </w:t>
      </w:r>
      <w:hyperlink r:id="rId19" w:history="1">
        <w:r w:rsidRPr="001509D7">
          <w:rPr>
            <w:rStyle w:val="Hyperlink"/>
            <w:rFonts w:eastAsia="Times New Roman"/>
          </w:rPr>
          <w:t>https://www.health.gov.au/Modified Monash Model</w:t>
        </w:r>
      </w:hyperlink>
      <w:r w:rsidRPr="00736D9E">
        <w:t>.</w:t>
      </w:r>
    </w:p>
    <w:p w14:paraId="69766096" w14:textId="0D92F2E5" w:rsidR="007A6DC0" w:rsidRPr="00E40792" w:rsidRDefault="007A6DC0" w:rsidP="007A6DC0">
      <w:pPr>
        <w:pStyle w:val="Heading1"/>
      </w:pPr>
      <w:r w:rsidRPr="00E40792">
        <w:t>Further information</w:t>
      </w:r>
    </w:p>
    <w:p w14:paraId="7D644004" w14:textId="77777777" w:rsidR="007A6DC0" w:rsidRDefault="007A6DC0" w:rsidP="007A6DC0">
      <w:pPr>
        <w:rPr>
          <w:rFonts w:eastAsiaTheme="majorEastAsia"/>
        </w:rPr>
      </w:pPr>
      <w:r>
        <w:rPr>
          <w:rFonts w:eastAsiaTheme="majorEastAsia"/>
        </w:rPr>
        <w:t xml:space="preserve">Further information on eating disorder treatment services and EDTMPs is available via: </w:t>
      </w:r>
      <w:hyperlink r:id="rId20" w:history="1">
        <w:r w:rsidRPr="001C275C">
          <w:rPr>
            <w:rStyle w:val="Hyperlink"/>
          </w:rPr>
          <w:t>https://www.health.gov.au/resources/collections/eating-disorder-resource-collection</w:t>
        </w:r>
      </w:hyperlink>
    </w:p>
    <w:p w14:paraId="09F8DE61" w14:textId="5732002C" w:rsidR="007A6DC0" w:rsidRPr="00F51B9D" w:rsidRDefault="001509D7" w:rsidP="007A6DC0">
      <w:pPr>
        <w:rPr>
          <w:rFonts w:eastAsiaTheme="majorEastAsia"/>
        </w:rPr>
      </w:pPr>
      <w:r>
        <w:rPr>
          <w:rFonts w:eastAsiaTheme="majorEastAsia"/>
        </w:rPr>
        <w:t xml:space="preserve">Patients seeking advice about Medicare services, patient benefits, or their Medicare claims can contact </w:t>
      </w:r>
      <w:r w:rsidR="007A6DC0" w:rsidRPr="00D3548A">
        <w:rPr>
          <w:rFonts w:eastAsiaTheme="majorEastAsia"/>
        </w:rPr>
        <w:t xml:space="preserve">Services Australia on 132 011 or on the </w:t>
      </w:r>
      <w:hyperlink r:id="rId21" w:history="1">
        <w:r w:rsidR="007A6DC0" w:rsidRPr="000771BA">
          <w:rPr>
            <w:rStyle w:val="Hyperlink"/>
          </w:rPr>
          <w:t>Medicare website</w:t>
        </w:r>
      </w:hyperlink>
      <w:r w:rsidR="007A6DC0" w:rsidRPr="00D3548A">
        <w:rPr>
          <w:rFonts w:eastAsiaTheme="majorEastAsia"/>
        </w:rPr>
        <w:t>.</w:t>
      </w:r>
    </w:p>
    <w:p w14:paraId="35A4E994" w14:textId="04C104D8" w:rsidR="00CC5608" w:rsidRPr="00F51B9D" w:rsidRDefault="00CC5608" w:rsidP="00D3548A">
      <w:pPr>
        <w:rPr>
          <w:rFonts w:eastAsiaTheme="majorEastAsia"/>
        </w:rPr>
      </w:pPr>
    </w:p>
    <w:sectPr w:rsidR="00CC5608" w:rsidRPr="00F51B9D" w:rsidSect="0055183B">
      <w:headerReference w:type="default" r:id="rId22"/>
      <w:type w:val="continuous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15DD1" w14:textId="77777777" w:rsidR="00800284" w:rsidRDefault="00800284" w:rsidP="006B56BB">
      <w:r>
        <w:separator/>
      </w:r>
    </w:p>
    <w:p w14:paraId="7508F8CF" w14:textId="77777777" w:rsidR="00800284" w:rsidRDefault="00800284"/>
  </w:endnote>
  <w:endnote w:type="continuationSeparator" w:id="0">
    <w:p w14:paraId="0BA7C4DD" w14:textId="77777777" w:rsidR="00800284" w:rsidRDefault="00800284" w:rsidP="006B56BB">
      <w:r>
        <w:continuationSeparator/>
      </w:r>
    </w:p>
    <w:p w14:paraId="3E380E74" w14:textId="77777777" w:rsidR="00800284" w:rsidRDefault="00800284"/>
  </w:endnote>
  <w:endnote w:type="continuationNotice" w:id="1">
    <w:p w14:paraId="1F77054C" w14:textId="77777777" w:rsidR="00800284" w:rsidRDefault="008002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73B4B" w14:textId="0FBD4DCD" w:rsidR="000902E3" w:rsidRDefault="000902E3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C5E731C" wp14:editId="5113EE2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376555"/>
              <wp:effectExtent l="0" t="0" r="635" b="0"/>
              <wp:wrapNone/>
              <wp:docPr id="99839533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86229E" w14:textId="46EAC896" w:rsidR="000902E3" w:rsidRPr="000902E3" w:rsidRDefault="000902E3" w:rsidP="000902E3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0902E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C5E731C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OFFICIAL" style="position:absolute;margin-left:0;margin-top:0;width:43.45pt;height:29.6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" filled="f" stroked="f">
              <v:textbox style="mso-fit-shape-to-text:t" inset="0,0,0,15pt">
                <w:txbxContent>
                  <w:p w14:paraId="3A86229E" w14:textId="46EAC896" w:rsidR="000902E3" w:rsidRPr="000902E3" w:rsidRDefault="000902E3" w:rsidP="000902E3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</w:pPr>
                    <w:r w:rsidRPr="000902E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F8810" w14:textId="41DE07B1" w:rsidR="00F6197D" w:rsidRPr="00144290" w:rsidRDefault="00F6197D" w:rsidP="00F6197D">
    <w:pPr>
      <w:pStyle w:val="Footer"/>
      <w:rPr>
        <w:b/>
        <w:sz w:val="18"/>
        <w:szCs w:val="18"/>
      </w:rPr>
    </w:pPr>
    <w:r>
      <w:rPr>
        <w:b/>
        <w:sz w:val="18"/>
        <w:szCs w:val="18"/>
      </w:rPr>
      <w:t>Eating Disorder MBS Items</w:t>
    </w:r>
    <w:r w:rsidRPr="00144290">
      <w:rPr>
        <w:b/>
        <w:sz w:val="18"/>
        <w:szCs w:val="18"/>
      </w:rPr>
      <w:t xml:space="preserve"> – </w:t>
    </w:r>
    <w:r w:rsidR="00D02002">
      <w:rPr>
        <w:b/>
        <w:sz w:val="18"/>
        <w:szCs w:val="18"/>
      </w:rPr>
      <w:t>Patient</w:t>
    </w:r>
    <w:r w:rsidRPr="00144290">
      <w:rPr>
        <w:b/>
        <w:sz w:val="18"/>
        <w:szCs w:val="18"/>
      </w:rPr>
      <w:t xml:space="preserve"> Factsheet </w:t>
    </w:r>
    <w:sdt>
      <w:sdtPr>
        <w:rPr>
          <w:b/>
          <w:sz w:val="18"/>
          <w:szCs w:val="18"/>
        </w:rPr>
        <w:id w:val="48960340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144290">
          <w:rPr>
            <w:b/>
            <w:sz w:val="18"/>
            <w:szCs w:val="18"/>
          </w:rPr>
          <w:tab/>
        </w:r>
        <w:sdt>
          <w:sdtPr>
            <w:rPr>
              <w:b/>
              <w:sz w:val="18"/>
              <w:szCs w:val="18"/>
            </w:rPr>
            <w:id w:val="103775263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b/>
                  <w:sz w:val="18"/>
                  <w:szCs w:val="18"/>
                </w:rPr>
                <w:id w:val="242156122"/>
                <w:docPartObj>
                  <w:docPartGallery w:val="Page Numbers (Top of Page)"/>
                  <w:docPartUnique/>
                </w:docPartObj>
              </w:sdtPr>
              <w:sdtContent>
                <w:r w:rsidRPr="00144290">
                  <w:rPr>
                    <w:b/>
                    <w:sz w:val="18"/>
                    <w:szCs w:val="18"/>
                  </w:rPr>
                  <w:tab/>
                  <w:t xml:space="preserve">Page </w:t>
                </w:r>
                <w:r w:rsidRPr="00144290">
                  <w:rPr>
                    <w:b/>
                    <w:sz w:val="18"/>
                    <w:szCs w:val="18"/>
                  </w:rPr>
                  <w:fldChar w:fldCharType="begin"/>
                </w:r>
                <w:r w:rsidRPr="00144290">
                  <w:rPr>
                    <w:b/>
                    <w:sz w:val="18"/>
                    <w:szCs w:val="18"/>
                  </w:rPr>
                  <w:instrText xml:space="preserve"> PAGE </w:instrText>
                </w:r>
                <w:r w:rsidRPr="00144290">
                  <w:rPr>
                    <w:b/>
                    <w:sz w:val="18"/>
                    <w:szCs w:val="18"/>
                  </w:rPr>
                  <w:fldChar w:fldCharType="separate"/>
                </w:r>
                <w:r>
                  <w:rPr>
                    <w:b/>
                    <w:sz w:val="18"/>
                    <w:szCs w:val="18"/>
                  </w:rPr>
                  <w:t>1</w:t>
                </w:r>
                <w:r w:rsidRPr="00144290">
                  <w:rPr>
                    <w:b/>
                    <w:sz w:val="18"/>
                    <w:szCs w:val="18"/>
                  </w:rPr>
                  <w:fldChar w:fldCharType="end"/>
                </w:r>
                <w:r w:rsidRPr="00144290">
                  <w:rPr>
                    <w:b/>
                    <w:sz w:val="18"/>
                    <w:szCs w:val="18"/>
                  </w:rPr>
                  <w:t xml:space="preserve"> of </w:t>
                </w:r>
                <w:r w:rsidRPr="00144290">
                  <w:rPr>
                    <w:b/>
                    <w:sz w:val="18"/>
                    <w:szCs w:val="18"/>
                  </w:rPr>
                  <w:fldChar w:fldCharType="begin"/>
                </w:r>
                <w:r w:rsidRPr="00144290">
                  <w:rPr>
                    <w:b/>
                    <w:sz w:val="18"/>
                    <w:szCs w:val="18"/>
                  </w:rPr>
                  <w:instrText xml:space="preserve"> NUMPAGES  </w:instrText>
                </w:r>
                <w:r w:rsidRPr="00144290">
                  <w:rPr>
                    <w:b/>
                    <w:sz w:val="18"/>
                    <w:szCs w:val="18"/>
                  </w:rPr>
                  <w:fldChar w:fldCharType="separate"/>
                </w:r>
                <w:r>
                  <w:rPr>
                    <w:b/>
                    <w:sz w:val="18"/>
                    <w:szCs w:val="18"/>
                  </w:rPr>
                  <w:t>4</w:t>
                </w:r>
                <w:r w:rsidRPr="00144290">
                  <w:rPr>
                    <w:b/>
                    <w:sz w:val="18"/>
                    <w:szCs w:val="18"/>
                  </w:rPr>
                  <w:fldChar w:fldCharType="end"/>
                </w:r>
              </w:sdtContent>
            </w:sdt>
          </w:sdtContent>
        </w:sdt>
        <w:r w:rsidRPr="00144290">
          <w:rPr>
            <w:b/>
            <w:sz w:val="18"/>
            <w:szCs w:val="18"/>
          </w:rPr>
          <w:t xml:space="preserve"> </w:t>
        </w:r>
      </w:sdtContent>
    </w:sdt>
  </w:p>
  <w:p w14:paraId="6383A447" w14:textId="6AD54AB1" w:rsidR="00F6197D" w:rsidRPr="00DE3355" w:rsidRDefault="00F6197D" w:rsidP="00F6197D">
    <w:pPr>
      <w:pStyle w:val="Footer"/>
      <w:tabs>
        <w:tab w:val="clear" w:pos="4513"/>
      </w:tabs>
    </w:pPr>
    <w:r w:rsidRPr="00A700B6">
      <w:rPr>
        <w:sz w:val="18"/>
        <w:szCs w:val="18"/>
      </w:rPr>
      <w:t xml:space="preserve">Last updated – </w:t>
    </w:r>
    <w:r w:rsidR="0063051E">
      <w:rPr>
        <w:sz w:val="18"/>
        <w:szCs w:val="18"/>
      </w:rPr>
      <w:t>August</w:t>
    </w:r>
    <w:r w:rsidR="000A575F">
      <w:rPr>
        <w:sz w:val="18"/>
        <w:szCs w:val="18"/>
      </w:rPr>
      <w:t xml:space="preserve"> </w:t>
    </w:r>
    <w:r>
      <w:rPr>
        <w:sz w:val="18"/>
        <w:szCs w:val="18"/>
      </w:rPr>
      <w:t>2026</w:t>
    </w:r>
  </w:p>
  <w:p w14:paraId="0BBEAB66" w14:textId="5BCACFEB" w:rsidR="008D48C9" w:rsidRPr="00F6197D" w:rsidRDefault="008D48C9" w:rsidP="00F619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B720C" w14:textId="162FC67B" w:rsidR="003C2692" w:rsidRPr="00144290" w:rsidRDefault="000771BA" w:rsidP="00FE59C8">
    <w:pPr>
      <w:pStyle w:val="Footer"/>
      <w:rPr>
        <w:b/>
        <w:sz w:val="18"/>
        <w:szCs w:val="18"/>
      </w:rPr>
    </w:pPr>
    <w:r>
      <w:rPr>
        <w:b/>
        <w:sz w:val="18"/>
        <w:szCs w:val="18"/>
      </w:rPr>
      <w:t>Eating Disorder MBS Items</w:t>
    </w:r>
    <w:r w:rsidR="00FD47EB" w:rsidRPr="00144290">
      <w:rPr>
        <w:b/>
        <w:sz w:val="18"/>
        <w:szCs w:val="18"/>
      </w:rPr>
      <w:t xml:space="preserve"> </w:t>
    </w:r>
    <w:r w:rsidR="003C2692" w:rsidRPr="00144290">
      <w:rPr>
        <w:b/>
        <w:sz w:val="18"/>
        <w:szCs w:val="18"/>
      </w:rPr>
      <w:t xml:space="preserve">– </w:t>
    </w:r>
    <w:r w:rsidR="00D02002">
      <w:rPr>
        <w:b/>
        <w:sz w:val="18"/>
        <w:szCs w:val="18"/>
      </w:rPr>
      <w:t>Patient</w:t>
    </w:r>
    <w:r w:rsidR="003C2692" w:rsidRPr="00144290">
      <w:rPr>
        <w:b/>
        <w:sz w:val="18"/>
        <w:szCs w:val="18"/>
      </w:rPr>
      <w:t xml:space="preserve"> Factsheet </w:t>
    </w:r>
    <w:sdt>
      <w:sdtPr>
        <w:rPr>
          <w:b/>
          <w:sz w:val="18"/>
          <w:szCs w:val="18"/>
        </w:rPr>
        <w:id w:val="-140174675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C2692" w:rsidRPr="00144290">
          <w:rPr>
            <w:b/>
            <w:sz w:val="18"/>
            <w:szCs w:val="18"/>
          </w:rPr>
          <w:tab/>
        </w:r>
        <w:sdt>
          <w:sdtPr>
            <w:rPr>
              <w:b/>
              <w:sz w:val="18"/>
              <w:szCs w:val="18"/>
            </w:rPr>
            <w:id w:val="-310260570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b/>
                  <w:sz w:val="18"/>
                  <w:szCs w:val="18"/>
                </w:rPr>
                <w:id w:val="1569537729"/>
                <w:docPartObj>
                  <w:docPartGallery w:val="Page Numbers (Top of Page)"/>
                  <w:docPartUnique/>
                </w:docPartObj>
              </w:sdtPr>
              <w:sdtContent>
                <w:r w:rsidR="0030052C" w:rsidRPr="00144290">
                  <w:rPr>
                    <w:b/>
                    <w:sz w:val="18"/>
                    <w:szCs w:val="18"/>
                  </w:rPr>
                  <w:tab/>
                </w:r>
                <w:r w:rsidR="003C2692" w:rsidRPr="00144290">
                  <w:rPr>
                    <w:b/>
                    <w:sz w:val="18"/>
                    <w:szCs w:val="18"/>
                  </w:rPr>
                  <w:t xml:space="preserve">Page </w:t>
                </w:r>
                <w:r w:rsidR="003C2692" w:rsidRPr="00144290">
                  <w:rPr>
                    <w:b/>
                    <w:sz w:val="18"/>
                    <w:szCs w:val="18"/>
                  </w:rPr>
                  <w:fldChar w:fldCharType="begin"/>
                </w:r>
                <w:r w:rsidR="003C2692" w:rsidRPr="00144290">
                  <w:rPr>
                    <w:b/>
                    <w:sz w:val="18"/>
                    <w:szCs w:val="18"/>
                  </w:rPr>
                  <w:instrText xml:space="preserve"> PAGE </w:instrText>
                </w:r>
                <w:r w:rsidR="003C2692" w:rsidRPr="00144290">
                  <w:rPr>
                    <w:b/>
                    <w:sz w:val="18"/>
                    <w:szCs w:val="18"/>
                  </w:rPr>
                  <w:fldChar w:fldCharType="separate"/>
                </w:r>
                <w:r w:rsidR="003C2692" w:rsidRPr="00144290">
                  <w:rPr>
                    <w:b/>
                    <w:sz w:val="18"/>
                    <w:szCs w:val="18"/>
                  </w:rPr>
                  <w:t>1</w:t>
                </w:r>
                <w:r w:rsidR="003C2692" w:rsidRPr="00144290">
                  <w:rPr>
                    <w:b/>
                    <w:sz w:val="18"/>
                    <w:szCs w:val="18"/>
                  </w:rPr>
                  <w:fldChar w:fldCharType="end"/>
                </w:r>
                <w:r w:rsidR="003C2692" w:rsidRPr="00144290">
                  <w:rPr>
                    <w:b/>
                    <w:sz w:val="18"/>
                    <w:szCs w:val="18"/>
                  </w:rPr>
                  <w:t xml:space="preserve"> of </w:t>
                </w:r>
                <w:r w:rsidR="003C2692" w:rsidRPr="00144290">
                  <w:rPr>
                    <w:b/>
                    <w:sz w:val="18"/>
                    <w:szCs w:val="18"/>
                  </w:rPr>
                  <w:fldChar w:fldCharType="begin"/>
                </w:r>
                <w:r w:rsidR="003C2692" w:rsidRPr="00144290">
                  <w:rPr>
                    <w:b/>
                    <w:sz w:val="18"/>
                    <w:szCs w:val="18"/>
                  </w:rPr>
                  <w:instrText xml:space="preserve"> NUMPAGES  </w:instrText>
                </w:r>
                <w:r w:rsidR="003C2692" w:rsidRPr="00144290">
                  <w:rPr>
                    <w:b/>
                    <w:sz w:val="18"/>
                    <w:szCs w:val="18"/>
                  </w:rPr>
                  <w:fldChar w:fldCharType="separate"/>
                </w:r>
                <w:r w:rsidR="003C2692" w:rsidRPr="00144290">
                  <w:rPr>
                    <w:b/>
                    <w:sz w:val="18"/>
                    <w:szCs w:val="18"/>
                  </w:rPr>
                  <w:t>4</w:t>
                </w:r>
                <w:r w:rsidR="003C2692" w:rsidRPr="00144290">
                  <w:rPr>
                    <w:b/>
                    <w:sz w:val="18"/>
                    <w:szCs w:val="18"/>
                  </w:rPr>
                  <w:fldChar w:fldCharType="end"/>
                </w:r>
              </w:sdtContent>
            </w:sdt>
          </w:sdtContent>
        </w:sdt>
        <w:r w:rsidR="003C2692" w:rsidRPr="00144290">
          <w:rPr>
            <w:b/>
            <w:sz w:val="18"/>
            <w:szCs w:val="18"/>
          </w:rPr>
          <w:t xml:space="preserve"> </w:t>
        </w:r>
      </w:sdtContent>
    </w:sdt>
  </w:p>
  <w:p w14:paraId="77B7F628" w14:textId="35A44258" w:rsidR="008D48C9" w:rsidRPr="00DE3355" w:rsidRDefault="003C2692" w:rsidP="003C2692">
    <w:pPr>
      <w:pStyle w:val="Footer"/>
      <w:tabs>
        <w:tab w:val="clear" w:pos="4513"/>
      </w:tabs>
    </w:pPr>
    <w:r w:rsidRPr="00A700B6">
      <w:rPr>
        <w:sz w:val="18"/>
        <w:szCs w:val="18"/>
      </w:rPr>
      <w:t xml:space="preserve">Last updated – </w:t>
    </w:r>
    <w:r w:rsidR="0063051E">
      <w:rPr>
        <w:sz w:val="18"/>
        <w:szCs w:val="18"/>
      </w:rPr>
      <w:t>August</w:t>
    </w:r>
    <w:r w:rsidR="000A575F">
      <w:rPr>
        <w:sz w:val="18"/>
        <w:szCs w:val="18"/>
      </w:rPr>
      <w:t xml:space="preserve"> </w:t>
    </w:r>
    <w:r w:rsidR="00F6197D">
      <w:rPr>
        <w:sz w:val="18"/>
        <w:szCs w:val="18"/>
      </w:rPr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2BFC9" w14:textId="77777777" w:rsidR="00800284" w:rsidRDefault="00800284" w:rsidP="00C04A1C">
      <w:r>
        <w:separator/>
      </w:r>
    </w:p>
  </w:footnote>
  <w:footnote w:type="continuationSeparator" w:id="0">
    <w:p w14:paraId="5268267D" w14:textId="77777777" w:rsidR="00800284" w:rsidRDefault="00800284" w:rsidP="006B56BB">
      <w:r>
        <w:continuationSeparator/>
      </w:r>
    </w:p>
    <w:p w14:paraId="00995A43" w14:textId="77777777" w:rsidR="00800284" w:rsidRDefault="00800284"/>
  </w:footnote>
  <w:footnote w:type="continuationNotice" w:id="1">
    <w:p w14:paraId="2848173F" w14:textId="77777777" w:rsidR="00800284" w:rsidRDefault="008002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C01E6" w14:textId="178D6349" w:rsidR="000902E3" w:rsidRDefault="000902E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626A75C" wp14:editId="372E0898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79505043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622C0A" w14:textId="5B4041D7" w:rsidR="000902E3" w:rsidRPr="000902E3" w:rsidRDefault="000902E3" w:rsidP="000902E3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0902E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626A7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29.6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12622C0A" w14:textId="5B4041D7" w:rsidR="000902E3" w:rsidRPr="000902E3" w:rsidRDefault="000902E3" w:rsidP="000902E3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</w:pPr>
                    <w:r w:rsidRPr="000902E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EAB64" w14:textId="089C6E7F" w:rsidR="008D48C9" w:rsidRDefault="000902E3" w:rsidP="00090316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447A446" wp14:editId="504BB53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132463465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AD97A7" w14:textId="059F9B24" w:rsidR="000902E3" w:rsidRPr="000902E3" w:rsidRDefault="000902E3" w:rsidP="000902E3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</w:pPr>
                          <w:r w:rsidRPr="000902E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447A44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29.6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" filled="f" stroked="f">
              <v:textbox style="mso-fit-shape-to-text:t" inset="0,15pt,0,0">
                <w:txbxContent>
                  <w:p w14:paraId="13AD97A7" w14:textId="059F9B24" w:rsidR="000902E3" w:rsidRPr="000902E3" w:rsidRDefault="000902E3" w:rsidP="000902E3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</w:pPr>
                    <w:r w:rsidRPr="000902E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D48C9"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0BBEAB69" wp14:editId="5DDC2EAB">
          <wp:simplePos x="0" y="0"/>
          <wp:positionH relativeFrom="column">
            <wp:posOffset>4688205</wp:posOffset>
          </wp:positionH>
          <wp:positionV relativeFrom="paragraph">
            <wp:posOffset>-3175</wp:posOffset>
          </wp:positionV>
          <wp:extent cx="1403985" cy="870585"/>
          <wp:effectExtent l="0" t="0" r="5715" b="5715"/>
          <wp:wrapSquare wrapText="bothSides"/>
          <wp:docPr id="1819196446" name="Picture 181919644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3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3985" cy="870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D48C9">
      <w:rPr>
        <w:noProof/>
        <w:lang w:eastAsia="en-AU"/>
      </w:rPr>
      <w:drawing>
        <wp:inline distT="0" distB="0" distL="0" distR="0" wp14:anchorId="0BBEAB6B" wp14:editId="0982113E">
          <wp:extent cx="1404000" cy="932400"/>
          <wp:effectExtent l="0" t="0" r="5715" b="1270"/>
          <wp:docPr id="764263093" name="Picture 76426309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" name="Picture 3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4000" cy="93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D48C9">
      <w:rPr>
        <w:noProof/>
        <w:lang w:eastAsia="en-AU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E4150" w14:textId="5780C92A" w:rsidR="000902E3" w:rsidRDefault="00725EA4">
    <w:pPr>
      <w:pStyle w:val="Header"/>
    </w:pPr>
    <w:r>
      <w:rPr>
        <w:noProof/>
        <w:lang w:eastAsia="en-AU"/>
      </w:rPr>
      <w:drawing>
        <wp:inline distT="0" distB="0" distL="0" distR="0" wp14:anchorId="45F28299" wp14:editId="5BA07271">
          <wp:extent cx="3343275" cy="533400"/>
          <wp:effectExtent l="0" t="0" r="9525" b="0"/>
          <wp:docPr id="658904281" name="Picture 1" descr="A black background with a black square with coat of arms and Department of Health, Disability and Ageing wor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7914144" name="Picture 1" descr="A black background with a black square with coat of arms and Department of Health, Disability and Ageing word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3275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9976" w14:textId="6B93DE95" w:rsidR="008E0C77" w:rsidRDefault="008E0C77" w:rsidP="008E0C77">
    <w:pPr>
      <w:pStyle w:val="Headertext"/>
      <w:spacing w:after="18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EA0D6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1C57E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4DD2D6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B82AA0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112643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EBE60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159455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D752F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3311526"/>
    <w:multiLevelType w:val="hybridMultilevel"/>
    <w:tmpl w:val="9BE888A2"/>
    <w:lvl w:ilvl="0" w:tplc="7E481060">
      <w:start w:val="1"/>
      <w:numFmt w:val="decimal"/>
      <w:pStyle w:val="Tablelistnumb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1D3ADF"/>
    <w:multiLevelType w:val="hybridMultilevel"/>
    <w:tmpl w:val="1AD4A19C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363506"/>
    <w:multiLevelType w:val="hybridMultilevel"/>
    <w:tmpl w:val="E5408790"/>
    <w:lvl w:ilvl="0" w:tplc="2868779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4E1584"/>
    <w:multiLevelType w:val="hybridMultilevel"/>
    <w:tmpl w:val="24D8C45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EB23D3C"/>
    <w:multiLevelType w:val="hybridMultilevel"/>
    <w:tmpl w:val="D77C3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A74601"/>
    <w:multiLevelType w:val="hybridMultilevel"/>
    <w:tmpl w:val="9BE671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01C73"/>
    <w:multiLevelType w:val="hybridMultilevel"/>
    <w:tmpl w:val="B7DE64D0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1967D1"/>
    <w:multiLevelType w:val="hybridMultilevel"/>
    <w:tmpl w:val="F2A8D5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CD50FD"/>
    <w:multiLevelType w:val="hybridMultilevel"/>
    <w:tmpl w:val="9EA217C0"/>
    <w:lvl w:ilvl="0" w:tplc="8FB46398">
      <w:start w:val="1"/>
      <w:numFmt w:val="decimal"/>
      <w:pStyle w:val="ListNumber2"/>
      <w:lvlText w:val="%1."/>
      <w:lvlJc w:val="left"/>
      <w:pPr>
        <w:ind w:left="644" w:hanging="360"/>
      </w:pPr>
      <w:rPr>
        <w:rFonts w:ascii="Calibri" w:hAnsi="Calibri" w:cs="Calibri" w:hint="default"/>
        <w:b w:val="0"/>
        <w:bCs w:val="0"/>
        <w:i w:val="0"/>
        <w:iCs w:val="0"/>
        <w:color w:val="auto"/>
        <w:spacing w:val="-8"/>
        <w:w w:val="92"/>
        <w:sz w:val="22"/>
        <w:szCs w:val="24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16C0CE0"/>
    <w:multiLevelType w:val="multilevel"/>
    <w:tmpl w:val="389C0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54390E"/>
    <w:multiLevelType w:val="hybridMultilevel"/>
    <w:tmpl w:val="221CF9CA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770D5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1AC3FE6">
      <w:start w:val="1"/>
      <w:numFmt w:val="bullet"/>
      <w:lvlText w:val=""/>
      <w:lvlJc w:val="left"/>
      <w:pPr>
        <w:tabs>
          <w:tab w:val="num" w:pos="2084"/>
        </w:tabs>
        <w:ind w:left="2084" w:hanging="284"/>
      </w:pPr>
      <w:rPr>
        <w:rFonts w:ascii="Symbol" w:hAnsi="Symbol" w:hint="default"/>
      </w:rPr>
    </w:lvl>
    <w:lvl w:ilvl="3" w:tplc="2E722BD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DB2B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D8CFA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49224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D2E3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2B27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9" w15:restartNumberingAfterBreak="0">
    <w:nsid w:val="51E0409D"/>
    <w:multiLevelType w:val="hybridMultilevel"/>
    <w:tmpl w:val="B9020172"/>
    <w:lvl w:ilvl="0" w:tplc="C4020892">
      <w:start w:val="1"/>
      <w:numFmt w:val="bullet"/>
      <w:pStyle w:val="ListNumber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2EF532D"/>
    <w:multiLevelType w:val="hybridMultilevel"/>
    <w:tmpl w:val="232801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8368BF"/>
    <w:multiLevelType w:val="multilevel"/>
    <w:tmpl w:val="6AB2C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C5D28A2"/>
    <w:multiLevelType w:val="hybridMultilevel"/>
    <w:tmpl w:val="A982705A"/>
    <w:lvl w:ilvl="0" w:tplc="22662422">
      <w:start w:val="1"/>
      <w:numFmt w:val="decimal"/>
      <w:lvlText w:val="%1."/>
      <w:lvlJc w:val="left"/>
      <w:pPr>
        <w:ind w:left="1003" w:hanging="360"/>
      </w:pPr>
      <w:rPr>
        <w:rFonts w:ascii="Calibri" w:hAnsi="Calibri" w:cs="Calibri" w:hint="default"/>
        <w:b w:val="0"/>
        <w:bCs w:val="0"/>
        <w:i w:val="0"/>
        <w:iCs w:val="0"/>
        <w:color w:val="auto"/>
        <w:spacing w:val="-8"/>
        <w:w w:val="92"/>
        <w:sz w:val="22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1723" w:hanging="360"/>
      </w:pPr>
    </w:lvl>
    <w:lvl w:ilvl="2" w:tplc="0C09001B" w:tentative="1">
      <w:start w:val="1"/>
      <w:numFmt w:val="lowerRoman"/>
      <w:lvlText w:val="%3."/>
      <w:lvlJc w:val="right"/>
      <w:pPr>
        <w:ind w:left="2443" w:hanging="180"/>
      </w:pPr>
    </w:lvl>
    <w:lvl w:ilvl="3" w:tplc="0C09000F" w:tentative="1">
      <w:start w:val="1"/>
      <w:numFmt w:val="decimal"/>
      <w:lvlText w:val="%4."/>
      <w:lvlJc w:val="left"/>
      <w:pPr>
        <w:ind w:left="3163" w:hanging="360"/>
      </w:pPr>
    </w:lvl>
    <w:lvl w:ilvl="4" w:tplc="0C090019" w:tentative="1">
      <w:start w:val="1"/>
      <w:numFmt w:val="lowerLetter"/>
      <w:lvlText w:val="%5."/>
      <w:lvlJc w:val="left"/>
      <w:pPr>
        <w:ind w:left="3883" w:hanging="360"/>
      </w:pPr>
    </w:lvl>
    <w:lvl w:ilvl="5" w:tplc="0C09001B" w:tentative="1">
      <w:start w:val="1"/>
      <w:numFmt w:val="lowerRoman"/>
      <w:lvlText w:val="%6."/>
      <w:lvlJc w:val="right"/>
      <w:pPr>
        <w:ind w:left="4603" w:hanging="180"/>
      </w:pPr>
    </w:lvl>
    <w:lvl w:ilvl="6" w:tplc="0C09000F" w:tentative="1">
      <w:start w:val="1"/>
      <w:numFmt w:val="decimal"/>
      <w:lvlText w:val="%7."/>
      <w:lvlJc w:val="left"/>
      <w:pPr>
        <w:ind w:left="5323" w:hanging="360"/>
      </w:pPr>
    </w:lvl>
    <w:lvl w:ilvl="7" w:tplc="0C090019" w:tentative="1">
      <w:start w:val="1"/>
      <w:numFmt w:val="lowerLetter"/>
      <w:lvlText w:val="%8."/>
      <w:lvlJc w:val="left"/>
      <w:pPr>
        <w:ind w:left="6043" w:hanging="360"/>
      </w:pPr>
    </w:lvl>
    <w:lvl w:ilvl="8" w:tplc="0C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3" w15:restartNumberingAfterBreak="0">
    <w:nsid w:val="5EF528DD"/>
    <w:multiLevelType w:val="hybridMultilevel"/>
    <w:tmpl w:val="2E20D9A8"/>
    <w:lvl w:ilvl="0" w:tplc="9CB2D9C8">
      <w:start w:val="1"/>
      <w:numFmt w:val="lowerLetter"/>
      <w:pStyle w:val="ListContinue"/>
      <w:lvlText w:val="(%1)"/>
      <w:lvlJc w:val="left"/>
      <w:pPr>
        <w:ind w:left="1003" w:hanging="360"/>
      </w:pPr>
    </w:lvl>
    <w:lvl w:ilvl="1" w:tplc="FFFFFFFF" w:tentative="1">
      <w:start w:val="1"/>
      <w:numFmt w:val="lowerLetter"/>
      <w:lvlText w:val="%2."/>
      <w:lvlJc w:val="left"/>
      <w:pPr>
        <w:ind w:left="1723" w:hanging="360"/>
      </w:pPr>
    </w:lvl>
    <w:lvl w:ilvl="2" w:tplc="FFFFFFFF" w:tentative="1">
      <w:start w:val="1"/>
      <w:numFmt w:val="lowerRoman"/>
      <w:lvlText w:val="%3."/>
      <w:lvlJc w:val="right"/>
      <w:pPr>
        <w:ind w:left="2443" w:hanging="180"/>
      </w:pPr>
    </w:lvl>
    <w:lvl w:ilvl="3" w:tplc="FFFFFFFF" w:tentative="1">
      <w:start w:val="1"/>
      <w:numFmt w:val="decimal"/>
      <w:lvlText w:val="%4."/>
      <w:lvlJc w:val="left"/>
      <w:pPr>
        <w:ind w:left="3163" w:hanging="360"/>
      </w:pPr>
    </w:lvl>
    <w:lvl w:ilvl="4" w:tplc="FFFFFFFF" w:tentative="1">
      <w:start w:val="1"/>
      <w:numFmt w:val="lowerLetter"/>
      <w:lvlText w:val="%5."/>
      <w:lvlJc w:val="left"/>
      <w:pPr>
        <w:ind w:left="3883" w:hanging="360"/>
      </w:pPr>
    </w:lvl>
    <w:lvl w:ilvl="5" w:tplc="FFFFFFFF" w:tentative="1">
      <w:start w:val="1"/>
      <w:numFmt w:val="lowerRoman"/>
      <w:lvlText w:val="%6."/>
      <w:lvlJc w:val="right"/>
      <w:pPr>
        <w:ind w:left="4603" w:hanging="180"/>
      </w:pPr>
    </w:lvl>
    <w:lvl w:ilvl="6" w:tplc="FFFFFFFF" w:tentative="1">
      <w:start w:val="1"/>
      <w:numFmt w:val="decimal"/>
      <w:lvlText w:val="%7."/>
      <w:lvlJc w:val="left"/>
      <w:pPr>
        <w:ind w:left="5323" w:hanging="360"/>
      </w:pPr>
    </w:lvl>
    <w:lvl w:ilvl="7" w:tplc="FFFFFFFF" w:tentative="1">
      <w:start w:val="1"/>
      <w:numFmt w:val="lowerLetter"/>
      <w:lvlText w:val="%8."/>
      <w:lvlJc w:val="left"/>
      <w:pPr>
        <w:ind w:left="6043" w:hanging="360"/>
      </w:pPr>
    </w:lvl>
    <w:lvl w:ilvl="8" w:tplc="FFFFFFFF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" w15:restartNumberingAfterBreak="0">
    <w:nsid w:val="68F41A2F"/>
    <w:multiLevelType w:val="hybridMultilevel"/>
    <w:tmpl w:val="50320C1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CF8287E"/>
    <w:multiLevelType w:val="hybridMultilevel"/>
    <w:tmpl w:val="FE2A36DA"/>
    <w:lvl w:ilvl="0" w:tplc="B6B6120E">
      <w:start w:val="1"/>
      <w:numFmt w:val="bullet"/>
      <w:pStyle w:val="Table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AC1627"/>
    <w:multiLevelType w:val="hybridMultilevel"/>
    <w:tmpl w:val="E6C6F9BA"/>
    <w:lvl w:ilvl="0" w:tplc="2488CCE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275E77"/>
    <w:multiLevelType w:val="hybridMultilevel"/>
    <w:tmpl w:val="9DDA1B1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8C7372D"/>
    <w:multiLevelType w:val="hybridMultilevel"/>
    <w:tmpl w:val="0E8A337A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391716"/>
    <w:multiLevelType w:val="hybridMultilevel"/>
    <w:tmpl w:val="DDBC3032"/>
    <w:lvl w:ilvl="0" w:tplc="F4C86310">
      <w:start w:val="1"/>
      <w:numFmt w:val="bullet"/>
      <w:pStyle w:val="ListBullet2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380400479">
    <w:abstractNumId w:val="7"/>
  </w:num>
  <w:num w:numId="2" w16cid:durableId="400567235">
    <w:abstractNumId w:val="19"/>
  </w:num>
  <w:num w:numId="3" w16cid:durableId="1731227457">
    <w:abstractNumId w:val="25"/>
  </w:num>
  <w:num w:numId="4" w16cid:durableId="214513472">
    <w:abstractNumId w:val="8"/>
  </w:num>
  <w:num w:numId="5" w16cid:durableId="357316697">
    <w:abstractNumId w:val="8"/>
    <w:lvlOverride w:ilvl="0">
      <w:startOverride w:val="1"/>
    </w:lvlOverride>
  </w:num>
  <w:num w:numId="6" w16cid:durableId="1351301535">
    <w:abstractNumId w:val="9"/>
  </w:num>
  <w:num w:numId="7" w16cid:durableId="1625426650">
    <w:abstractNumId w:val="18"/>
  </w:num>
  <w:num w:numId="8" w16cid:durableId="1213226498">
    <w:abstractNumId w:val="24"/>
  </w:num>
  <w:num w:numId="9" w16cid:durableId="1134062000">
    <w:abstractNumId w:val="5"/>
  </w:num>
  <w:num w:numId="10" w16cid:durableId="1998147114">
    <w:abstractNumId w:val="4"/>
  </w:num>
  <w:num w:numId="11" w16cid:durableId="1759406665">
    <w:abstractNumId w:val="3"/>
  </w:num>
  <w:num w:numId="12" w16cid:durableId="383259187">
    <w:abstractNumId w:val="2"/>
  </w:num>
  <w:num w:numId="13" w16cid:durableId="1369992455">
    <w:abstractNumId w:val="6"/>
  </w:num>
  <w:num w:numId="14" w16cid:durableId="613829984">
    <w:abstractNumId w:val="1"/>
  </w:num>
  <w:num w:numId="15" w16cid:durableId="818576657">
    <w:abstractNumId w:val="0"/>
  </w:num>
  <w:num w:numId="16" w16cid:durableId="1738437370">
    <w:abstractNumId w:val="29"/>
  </w:num>
  <w:num w:numId="17" w16cid:durableId="177350412">
    <w:abstractNumId w:val="10"/>
  </w:num>
  <w:num w:numId="18" w16cid:durableId="1465612380">
    <w:abstractNumId w:val="12"/>
  </w:num>
  <w:num w:numId="19" w16cid:durableId="57755287">
    <w:abstractNumId w:val="16"/>
  </w:num>
  <w:num w:numId="20" w16cid:durableId="529681866">
    <w:abstractNumId w:val="17"/>
  </w:num>
  <w:num w:numId="21" w16cid:durableId="1191644775">
    <w:abstractNumId w:val="21"/>
  </w:num>
  <w:num w:numId="22" w16cid:durableId="988902945">
    <w:abstractNumId w:val="10"/>
  </w:num>
  <w:num w:numId="23" w16cid:durableId="1645113997">
    <w:abstractNumId w:val="10"/>
  </w:num>
  <w:num w:numId="24" w16cid:durableId="74785489">
    <w:abstractNumId w:val="26"/>
  </w:num>
  <w:num w:numId="25" w16cid:durableId="481849739">
    <w:abstractNumId w:val="10"/>
  </w:num>
  <w:num w:numId="26" w16cid:durableId="1759057481">
    <w:abstractNumId w:val="15"/>
  </w:num>
  <w:num w:numId="27" w16cid:durableId="902638904">
    <w:abstractNumId w:val="10"/>
  </w:num>
  <w:num w:numId="28" w16cid:durableId="952781489">
    <w:abstractNumId w:val="10"/>
  </w:num>
  <w:num w:numId="29" w16cid:durableId="372458650">
    <w:abstractNumId w:val="10"/>
  </w:num>
  <w:num w:numId="30" w16cid:durableId="1065640156">
    <w:abstractNumId w:val="11"/>
  </w:num>
  <w:num w:numId="31" w16cid:durableId="1152867697">
    <w:abstractNumId w:val="20"/>
  </w:num>
  <w:num w:numId="32" w16cid:durableId="954869238">
    <w:abstractNumId w:val="10"/>
  </w:num>
  <w:num w:numId="33" w16cid:durableId="530998928">
    <w:abstractNumId w:val="22"/>
  </w:num>
  <w:num w:numId="34" w16cid:durableId="1224565225">
    <w:abstractNumId w:val="22"/>
    <w:lvlOverride w:ilvl="0">
      <w:startOverride w:val="1"/>
    </w:lvlOverride>
  </w:num>
  <w:num w:numId="35" w16cid:durableId="1727220800">
    <w:abstractNumId w:val="23"/>
  </w:num>
  <w:num w:numId="36" w16cid:durableId="962735045">
    <w:abstractNumId w:val="14"/>
  </w:num>
  <w:num w:numId="37" w16cid:durableId="374357933">
    <w:abstractNumId w:val="28"/>
  </w:num>
  <w:num w:numId="38" w16cid:durableId="1628006274">
    <w:abstractNumId w:val="13"/>
  </w:num>
  <w:num w:numId="39" w16cid:durableId="17114149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B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97A"/>
    <w:rsid w:val="00003743"/>
    <w:rsid w:val="000043CB"/>
    <w:rsid w:val="0000477F"/>
    <w:rsid w:val="000047B4"/>
    <w:rsid w:val="00005712"/>
    <w:rsid w:val="00007929"/>
    <w:rsid w:val="00007FD8"/>
    <w:rsid w:val="000117F8"/>
    <w:rsid w:val="00011F29"/>
    <w:rsid w:val="0001460F"/>
    <w:rsid w:val="000173FE"/>
    <w:rsid w:val="00022629"/>
    <w:rsid w:val="00023873"/>
    <w:rsid w:val="00024F03"/>
    <w:rsid w:val="000252CC"/>
    <w:rsid w:val="00025F87"/>
    <w:rsid w:val="00026139"/>
    <w:rsid w:val="00027601"/>
    <w:rsid w:val="000325F3"/>
    <w:rsid w:val="00032A91"/>
    <w:rsid w:val="00033321"/>
    <w:rsid w:val="0003357D"/>
    <w:rsid w:val="000338E5"/>
    <w:rsid w:val="00033ECC"/>
    <w:rsid w:val="0003422F"/>
    <w:rsid w:val="00035E49"/>
    <w:rsid w:val="000374EE"/>
    <w:rsid w:val="00040037"/>
    <w:rsid w:val="00040901"/>
    <w:rsid w:val="0004265D"/>
    <w:rsid w:val="00043066"/>
    <w:rsid w:val="00046456"/>
    <w:rsid w:val="00046FF0"/>
    <w:rsid w:val="00050176"/>
    <w:rsid w:val="000526B7"/>
    <w:rsid w:val="00055423"/>
    <w:rsid w:val="000562C6"/>
    <w:rsid w:val="000635A8"/>
    <w:rsid w:val="000638F3"/>
    <w:rsid w:val="000639B1"/>
    <w:rsid w:val="00063FFA"/>
    <w:rsid w:val="00066CCD"/>
    <w:rsid w:val="00067456"/>
    <w:rsid w:val="00071506"/>
    <w:rsid w:val="0007154F"/>
    <w:rsid w:val="000726E1"/>
    <w:rsid w:val="00074121"/>
    <w:rsid w:val="000771BA"/>
    <w:rsid w:val="00080854"/>
    <w:rsid w:val="00081AB1"/>
    <w:rsid w:val="000902E3"/>
    <w:rsid w:val="00090316"/>
    <w:rsid w:val="00091BB2"/>
    <w:rsid w:val="00093053"/>
    <w:rsid w:val="00093981"/>
    <w:rsid w:val="00093E7B"/>
    <w:rsid w:val="00094FE7"/>
    <w:rsid w:val="000A11AB"/>
    <w:rsid w:val="000A26BC"/>
    <w:rsid w:val="000A575F"/>
    <w:rsid w:val="000A6945"/>
    <w:rsid w:val="000A7273"/>
    <w:rsid w:val="000A76B1"/>
    <w:rsid w:val="000A7716"/>
    <w:rsid w:val="000B067A"/>
    <w:rsid w:val="000B0A8B"/>
    <w:rsid w:val="000B1540"/>
    <w:rsid w:val="000B1E53"/>
    <w:rsid w:val="000B33FD"/>
    <w:rsid w:val="000B41E7"/>
    <w:rsid w:val="000B4ABA"/>
    <w:rsid w:val="000B6CA2"/>
    <w:rsid w:val="000C0678"/>
    <w:rsid w:val="000C0D12"/>
    <w:rsid w:val="000C396C"/>
    <w:rsid w:val="000C4A5C"/>
    <w:rsid w:val="000C4B16"/>
    <w:rsid w:val="000C50C3"/>
    <w:rsid w:val="000C5E14"/>
    <w:rsid w:val="000C656F"/>
    <w:rsid w:val="000D21F6"/>
    <w:rsid w:val="000D24FC"/>
    <w:rsid w:val="000D371C"/>
    <w:rsid w:val="000D3E6C"/>
    <w:rsid w:val="000D4500"/>
    <w:rsid w:val="000D4822"/>
    <w:rsid w:val="000D7AEA"/>
    <w:rsid w:val="000E2C66"/>
    <w:rsid w:val="000E32F4"/>
    <w:rsid w:val="000E50C6"/>
    <w:rsid w:val="000E6412"/>
    <w:rsid w:val="000E7564"/>
    <w:rsid w:val="000E7901"/>
    <w:rsid w:val="000F123C"/>
    <w:rsid w:val="000F2FED"/>
    <w:rsid w:val="00100194"/>
    <w:rsid w:val="00101644"/>
    <w:rsid w:val="00103F90"/>
    <w:rsid w:val="00105FDA"/>
    <w:rsid w:val="0010616D"/>
    <w:rsid w:val="001072DB"/>
    <w:rsid w:val="00110478"/>
    <w:rsid w:val="00111F49"/>
    <w:rsid w:val="0011711B"/>
    <w:rsid w:val="00117F8A"/>
    <w:rsid w:val="00121B9B"/>
    <w:rsid w:val="00122326"/>
    <w:rsid w:val="001225C7"/>
    <w:rsid w:val="00122ADC"/>
    <w:rsid w:val="0013043C"/>
    <w:rsid w:val="00130F59"/>
    <w:rsid w:val="00130FF7"/>
    <w:rsid w:val="00133EC0"/>
    <w:rsid w:val="001341B9"/>
    <w:rsid w:val="00141CE5"/>
    <w:rsid w:val="00142C8B"/>
    <w:rsid w:val="00144290"/>
    <w:rsid w:val="00144695"/>
    <w:rsid w:val="00144908"/>
    <w:rsid w:val="00144D55"/>
    <w:rsid w:val="00145D8D"/>
    <w:rsid w:val="001509D7"/>
    <w:rsid w:val="00151CA3"/>
    <w:rsid w:val="00151DD4"/>
    <w:rsid w:val="00152323"/>
    <w:rsid w:val="00152C60"/>
    <w:rsid w:val="001571C7"/>
    <w:rsid w:val="001577C5"/>
    <w:rsid w:val="00161094"/>
    <w:rsid w:val="00162308"/>
    <w:rsid w:val="00162835"/>
    <w:rsid w:val="0016554B"/>
    <w:rsid w:val="001675DC"/>
    <w:rsid w:val="00175ABB"/>
    <w:rsid w:val="0017665C"/>
    <w:rsid w:val="00177AD2"/>
    <w:rsid w:val="00177E32"/>
    <w:rsid w:val="00180DAF"/>
    <w:rsid w:val="001815A8"/>
    <w:rsid w:val="00183D60"/>
    <w:rsid w:val="001840FA"/>
    <w:rsid w:val="00186691"/>
    <w:rsid w:val="00190079"/>
    <w:rsid w:val="001901E4"/>
    <w:rsid w:val="001903E0"/>
    <w:rsid w:val="00190A16"/>
    <w:rsid w:val="00192291"/>
    <w:rsid w:val="00193135"/>
    <w:rsid w:val="0019475D"/>
    <w:rsid w:val="0019622E"/>
    <w:rsid w:val="001966A7"/>
    <w:rsid w:val="001A033E"/>
    <w:rsid w:val="001A31B5"/>
    <w:rsid w:val="001A4627"/>
    <w:rsid w:val="001A4979"/>
    <w:rsid w:val="001B15D3"/>
    <w:rsid w:val="001B1941"/>
    <w:rsid w:val="001B1997"/>
    <w:rsid w:val="001B1E1D"/>
    <w:rsid w:val="001B1F09"/>
    <w:rsid w:val="001B2555"/>
    <w:rsid w:val="001B3443"/>
    <w:rsid w:val="001B4B22"/>
    <w:rsid w:val="001B7833"/>
    <w:rsid w:val="001C0326"/>
    <w:rsid w:val="001C192F"/>
    <w:rsid w:val="001C253A"/>
    <w:rsid w:val="001C3C42"/>
    <w:rsid w:val="001C678A"/>
    <w:rsid w:val="001C7211"/>
    <w:rsid w:val="001C7E70"/>
    <w:rsid w:val="001D0255"/>
    <w:rsid w:val="001D384E"/>
    <w:rsid w:val="001D4196"/>
    <w:rsid w:val="001D4279"/>
    <w:rsid w:val="001D6BD3"/>
    <w:rsid w:val="001D7869"/>
    <w:rsid w:val="001E1C89"/>
    <w:rsid w:val="001E2788"/>
    <w:rsid w:val="001E5490"/>
    <w:rsid w:val="001E5BCE"/>
    <w:rsid w:val="001E782F"/>
    <w:rsid w:val="001F0403"/>
    <w:rsid w:val="001F0E1E"/>
    <w:rsid w:val="001F3692"/>
    <w:rsid w:val="001F3874"/>
    <w:rsid w:val="002026CD"/>
    <w:rsid w:val="002033FC"/>
    <w:rsid w:val="002041B9"/>
    <w:rsid w:val="002044BB"/>
    <w:rsid w:val="00205503"/>
    <w:rsid w:val="0020597E"/>
    <w:rsid w:val="00210B09"/>
    <w:rsid w:val="00210C9E"/>
    <w:rsid w:val="00211840"/>
    <w:rsid w:val="00211A0F"/>
    <w:rsid w:val="00211D35"/>
    <w:rsid w:val="00211FA8"/>
    <w:rsid w:val="00213272"/>
    <w:rsid w:val="00216457"/>
    <w:rsid w:val="00220E5F"/>
    <w:rsid w:val="002212B5"/>
    <w:rsid w:val="00222852"/>
    <w:rsid w:val="00223B53"/>
    <w:rsid w:val="00226577"/>
    <w:rsid w:val="00226668"/>
    <w:rsid w:val="00226F00"/>
    <w:rsid w:val="00233393"/>
    <w:rsid w:val="00233809"/>
    <w:rsid w:val="002338CA"/>
    <w:rsid w:val="00240046"/>
    <w:rsid w:val="00244E9E"/>
    <w:rsid w:val="00246E36"/>
    <w:rsid w:val="0024797F"/>
    <w:rsid w:val="0025119E"/>
    <w:rsid w:val="00251269"/>
    <w:rsid w:val="00251B3D"/>
    <w:rsid w:val="002527F7"/>
    <w:rsid w:val="002535C0"/>
    <w:rsid w:val="002541C4"/>
    <w:rsid w:val="002579FE"/>
    <w:rsid w:val="00260A02"/>
    <w:rsid w:val="00261941"/>
    <w:rsid w:val="0026311C"/>
    <w:rsid w:val="00264FFD"/>
    <w:rsid w:val="00265710"/>
    <w:rsid w:val="0026668C"/>
    <w:rsid w:val="00266AC1"/>
    <w:rsid w:val="00266F32"/>
    <w:rsid w:val="0027019D"/>
    <w:rsid w:val="0027178C"/>
    <w:rsid w:val="002719FA"/>
    <w:rsid w:val="00272668"/>
    <w:rsid w:val="0027330B"/>
    <w:rsid w:val="00273F3B"/>
    <w:rsid w:val="002803AD"/>
    <w:rsid w:val="00281F01"/>
    <w:rsid w:val="00282052"/>
    <w:rsid w:val="00282625"/>
    <w:rsid w:val="00283D79"/>
    <w:rsid w:val="0028459F"/>
    <w:rsid w:val="0028519E"/>
    <w:rsid w:val="002856A5"/>
    <w:rsid w:val="002872ED"/>
    <w:rsid w:val="00287E4F"/>
    <w:rsid w:val="002905C2"/>
    <w:rsid w:val="00295AF2"/>
    <w:rsid w:val="00295C91"/>
    <w:rsid w:val="00297151"/>
    <w:rsid w:val="00297777"/>
    <w:rsid w:val="002A054D"/>
    <w:rsid w:val="002A40CE"/>
    <w:rsid w:val="002B20E6"/>
    <w:rsid w:val="002B2B49"/>
    <w:rsid w:val="002B38EA"/>
    <w:rsid w:val="002B42A3"/>
    <w:rsid w:val="002B4E1F"/>
    <w:rsid w:val="002C03B4"/>
    <w:rsid w:val="002C0CDD"/>
    <w:rsid w:val="002C247C"/>
    <w:rsid w:val="002C38C4"/>
    <w:rsid w:val="002C4CBA"/>
    <w:rsid w:val="002C4EE9"/>
    <w:rsid w:val="002D2EB5"/>
    <w:rsid w:val="002D41F2"/>
    <w:rsid w:val="002D71E4"/>
    <w:rsid w:val="002E1A1D"/>
    <w:rsid w:val="002E2413"/>
    <w:rsid w:val="002E4081"/>
    <w:rsid w:val="002E4F5B"/>
    <w:rsid w:val="002E516D"/>
    <w:rsid w:val="002E5B78"/>
    <w:rsid w:val="002F3AE3"/>
    <w:rsid w:val="002F431E"/>
    <w:rsid w:val="002F55AE"/>
    <w:rsid w:val="002F724C"/>
    <w:rsid w:val="0030052C"/>
    <w:rsid w:val="00301AC6"/>
    <w:rsid w:val="003028D1"/>
    <w:rsid w:val="0030464B"/>
    <w:rsid w:val="00304A70"/>
    <w:rsid w:val="00305D17"/>
    <w:rsid w:val="0030786C"/>
    <w:rsid w:val="00311C0C"/>
    <w:rsid w:val="00312686"/>
    <w:rsid w:val="003201D3"/>
    <w:rsid w:val="003233DE"/>
    <w:rsid w:val="0032466B"/>
    <w:rsid w:val="00324C82"/>
    <w:rsid w:val="00325515"/>
    <w:rsid w:val="00326C35"/>
    <w:rsid w:val="0033041F"/>
    <w:rsid w:val="00331C91"/>
    <w:rsid w:val="003330EB"/>
    <w:rsid w:val="00333DB2"/>
    <w:rsid w:val="0033467E"/>
    <w:rsid w:val="003406F4"/>
    <w:rsid w:val="003415FD"/>
    <w:rsid w:val="003429F0"/>
    <w:rsid w:val="003442A2"/>
    <w:rsid w:val="00344C69"/>
    <w:rsid w:val="00345A82"/>
    <w:rsid w:val="0035097A"/>
    <w:rsid w:val="00351C5E"/>
    <w:rsid w:val="003527F9"/>
    <w:rsid w:val="003540A4"/>
    <w:rsid w:val="003550F0"/>
    <w:rsid w:val="00357BCC"/>
    <w:rsid w:val="00360E4E"/>
    <w:rsid w:val="0036117E"/>
    <w:rsid w:val="003617E9"/>
    <w:rsid w:val="0036180A"/>
    <w:rsid w:val="00363FD9"/>
    <w:rsid w:val="0037043F"/>
    <w:rsid w:val="00370730"/>
    <w:rsid w:val="00370AAA"/>
    <w:rsid w:val="003714FA"/>
    <w:rsid w:val="00375A31"/>
    <w:rsid w:val="00375F77"/>
    <w:rsid w:val="00377BD9"/>
    <w:rsid w:val="00381BBE"/>
    <w:rsid w:val="00382903"/>
    <w:rsid w:val="003846FF"/>
    <w:rsid w:val="003857D4"/>
    <w:rsid w:val="00385AD4"/>
    <w:rsid w:val="0038654C"/>
    <w:rsid w:val="00387924"/>
    <w:rsid w:val="00392BE3"/>
    <w:rsid w:val="00393007"/>
    <w:rsid w:val="0039384D"/>
    <w:rsid w:val="00395C23"/>
    <w:rsid w:val="003A2E4F"/>
    <w:rsid w:val="003A4438"/>
    <w:rsid w:val="003A5013"/>
    <w:rsid w:val="003A5078"/>
    <w:rsid w:val="003A62DD"/>
    <w:rsid w:val="003A6537"/>
    <w:rsid w:val="003A7180"/>
    <w:rsid w:val="003A72D4"/>
    <w:rsid w:val="003A775A"/>
    <w:rsid w:val="003B0931"/>
    <w:rsid w:val="003B13AD"/>
    <w:rsid w:val="003B213A"/>
    <w:rsid w:val="003B40BD"/>
    <w:rsid w:val="003B43AD"/>
    <w:rsid w:val="003B4C22"/>
    <w:rsid w:val="003B6CA2"/>
    <w:rsid w:val="003B7719"/>
    <w:rsid w:val="003C024C"/>
    <w:rsid w:val="003C0A86"/>
    <w:rsid w:val="003C0FEC"/>
    <w:rsid w:val="003C2692"/>
    <w:rsid w:val="003C2A7D"/>
    <w:rsid w:val="003C2AC8"/>
    <w:rsid w:val="003D033A"/>
    <w:rsid w:val="003D17F9"/>
    <w:rsid w:val="003D2038"/>
    <w:rsid w:val="003D25BE"/>
    <w:rsid w:val="003D2D88"/>
    <w:rsid w:val="003D41EA"/>
    <w:rsid w:val="003D4850"/>
    <w:rsid w:val="003D535A"/>
    <w:rsid w:val="003D5B2E"/>
    <w:rsid w:val="003E122B"/>
    <w:rsid w:val="003E335E"/>
    <w:rsid w:val="003E4C81"/>
    <w:rsid w:val="003E5265"/>
    <w:rsid w:val="003F0955"/>
    <w:rsid w:val="003F18BF"/>
    <w:rsid w:val="003F47C5"/>
    <w:rsid w:val="003F5F4D"/>
    <w:rsid w:val="003F646F"/>
    <w:rsid w:val="00400F00"/>
    <w:rsid w:val="00404F8B"/>
    <w:rsid w:val="00405256"/>
    <w:rsid w:val="00410031"/>
    <w:rsid w:val="0041476A"/>
    <w:rsid w:val="00415C81"/>
    <w:rsid w:val="00416427"/>
    <w:rsid w:val="00417239"/>
    <w:rsid w:val="004215B1"/>
    <w:rsid w:val="00421B1D"/>
    <w:rsid w:val="00421B1F"/>
    <w:rsid w:val="00425C98"/>
    <w:rsid w:val="00430410"/>
    <w:rsid w:val="00430A2C"/>
    <w:rsid w:val="00432378"/>
    <w:rsid w:val="00432BE5"/>
    <w:rsid w:val="00434A59"/>
    <w:rsid w:val="00437E3F"/>
    <w:rsid w:val="00440D65"/>
    <w:rsid w:val="004435E6"/>
    <w:rsid w:val="0044682B"/>
    <w:rsid w:val="0044687A"/>
    <w:rsid w:val="00446B3E"/>
    <w:rsid w:val="00447E31"/>
    <w:rsid w:val="00452538"/>
    <w:rsid w:val="00452BC2"/>
    <w:rsid w:val="00452DBD"/>
    <w:rsid w:val="00453923"/>
    <w:rsid w:val="00454B9B"/>
    <w:rsid w:val="00455795"/>
    <w:rsid w:val="00455F46"/>
    <w:rsid w:val="00457858"/>
    <w:rsid w:val="00460024"/>
    <w:rsid w:val="00460B0B"/>
    <w:rsid w:val="00461002"/>
    <w:rsid w:val="00461023"/>
    <w:rsid w:val="0046109F"/>
    <w:rsid w:val="0046133F"/>
    <w:rsid w:val="00462877"/>
    <w:rsid w:val="00462FAC"/>
    <w:rsid w:val="00464631"/>
    <w:rsid w:val="00464B79"/>
    <w:rsid w:val="0046567F"/>
    <w:rsid w:val="00467BBF"/>
    <w:rsid w:val="00471B8A"/>
    <w:rsid w:val="004725F5"/>
    <w:rsid w:val="00474491"/>
    <w:rsid w:val="004761F4"/>
    <w:rsid w:val="0048005C"/>
    <w:rsid w:val="00482FB6"/>
    <w:rsid w:val="0048593C"/>
    <w:rsid w:val="004859E6"/>
    <w:rsid w:val="004867E2"/>
    <w:rsid w:val="00486C85"/>
    <w:rsid w:val="00486D7D"/>
    <w:rsid w:val="004929A9"/>
    <w:rsid w:val="00495C68"/>
    <w:rsid w:val="004A0746"/>
    <w:rsid w:val="004A242A"/>
    <w:rsid w:val="004A3839"/>
    <w:rsid w:val="004A592E"/>
    <w:rsid w:val="004A78D9"/>
    <w:rsid w:val="004B0312"/>
    <w:rsid w:val="004B07BB"/>
    <w:rsid w:val="004B19AC"/>
    <w:rsid w:val="004B2370"/>
    <w:rsid w:val="004C2ECD"/>
    <w:rsid w:val="004C6BCF"/>
    <w:rsid w:val="004D20B1"/>
    <w:rsid w:val="004D58BF"/>
    <w:rsid w:val="004E08CC"/>
    <w:rsid w:val="004E4335"/>
    <w:rsid w:val="004F13EE"/>
    <w:rsid w:val="004F2022"/>
    <w:rsid w:val="004F3C9C"/>
    <w:rsid w:val="004F4F2F"/>
    <w:rsid w:val="004F7651"/>
    <w:rsid w:val="004F7C05"/>
    <w:rsid w:val="00501847"/>
    <w:rsid w:val="00501C94"/>
    <w:rsid w:val="00502DB6"/>
    <w:rsid w:val="0050641D"/>
    <w:rsid w:val="00506432"/>
    <w:rsid w:val="00515CE2"/>
    <w:rsid w:val="005160A6"/>
    <w:rsid w:val="00517704"/>
    <w:rsid w:val="00517963"/>
    <w:rsid w:val="0052051D"/>
    <w:rsid w:val="00521AE1"/>
    <w:rsid w:val="0052224C"/>
    <w:rsid w:val="005242E8"/>
    <w:rsid w:val="00527BA1"/>
    <w:rsid w:val="00530E37"/>
    <w:rsid w:val="00532382"/>
    <w:rsid w:val="00533E4A"/>
    <w:rsid w:val="00537DB2"/>
    <w:rsid w:val="00541718"/>
    <w:rsid w:val="00545EE6"/>
    <w:rsid w:val="0055003A"/>
    <w:rsid w:val="005513CB"/>
    <w:rsid w:val="0055183B"/>
    <w:rsid w:val="00551ABC"/>
    <w:rsid w:val="005523D8"/>
    <w:rsid w:val="005549D3"/>
    <w:rsid w:val="005550E7"/>
    <w:rsid w:val="005564FB"/>
    <w:rsid w:val="0055709D"/>
    <w:rsid w:val="005572C7"/>
    <w:rsid w:val="005635BC"/>
    <w:rsid w:val="005650ED"/>
    <w:rsid w:val="00575754"/>
    <w:rsid w:val="00576251"/>
    <w:rsid w:val="00580851"/>
    <w:rsid w:val="00581643"/>
    <w:rsid w:val="00581FBA"/>
    <w:rsid w:val="00583B1C"/>
    <w:rsid w:val="00584C99"/>
    <w:rsid w:val="00585620"/>
    <w:rsid w:val="0058793E"/>
    <w:rsid w:val="00591D1F"/>
    <w:rsid w:val="00591E20"/>
    <w:rsid w:val="005927D7"/>
    <w:rsid w:val="00594BA3"/>
    <w:rsid w:val="00595408"/>
    <w:rsid w:val="00595B03"/>
    <w:rsid w:val="00595B6A"/>
    <w:rsid w:val="00595E84"/>
    <w:rsid w:val="00597481"/>
    <w:rsid w:val="005A0C59"/>
    <w:rsid w:val="005A0F0F"/>
    <w:rsid w:val="005A48EB"/>
    <w:rsid w:val="005A5AAF"/>
    <w:rsid w:val="005A5DB0"/>
    <w:rsid w:val="005A5E9C"/>
    <w:rsid w:val="005A6CFB"/>
    <w:rsid w:val="005B2642"/>
    <w:rsid w:val="005B6BF8"/>
    <w:rsid w:val="005C41C8"/>
    <w:rsid w:val="005C518E"/>
    <w:rsid w:val="005C5AEB"/>
    <w:rsid w:val="005D12A8"/>
    <w:rsid w:val="005D4588"/>
    <w:rsid w:val="005D6D32"/>
    <w:rsid w:val="005E0A3F"/>
    <w:rsid w:val="005E5AE6"/>
    <w:rsid w:val="005E6883"/>
    <w:rsid w:val="005E772F"/>
    <w:rsid w:val="005F4ECA"/>
    <w:rsid w:val="005F5ACA"/>
    <w:rsid w:val="005F5EC5"/>
    <w:rsid w:val="005F776F"/>
    <w:rsid w:val="00603837"/>
    <w:rsid w:val="006041BE"/>
    <w:rsid w:val="006043C7"/>
    <w:rsid w:val="0060532B"/>
    <w:rsid w:val="006116AB"/>
    <w:rsid w:val="00614D12"/>
    <w:rsid w:val="00615922"/>
    <w:rsid w:val="006165C7"/>
    <w:rsid w:val="00616B03"/>
    <w:rsid w:val="006244F2"/>
    <w:rsid w:val="00624B52"/>
    <w:rsid w:val="0062568C"/>
    <w:rsid w:val="0063051E"/>
    <w:rsid w:val="00630794"/>
    <w:rsid w:val="00631DF4"/>
    <w:rsid w:val="00632D68"/>
    <w:rsid w:val="00634175"/>
    <w:rsid w:val="006353C3"/>
    <w:rsid w:val="006408AC"/>
    <w:rsid w:val="00642C0C"/>
    <w:rsid w:val="00642DD4"/>
    <w:rsid w:val="00650EC7"/>
    <w:rsid w:val="006511B6"/>
    <w:rsid w:val="00656DB8"/>
    <w:rsid w:val="00657FF8"/>
    <w:rsid w:val="00661292"/>
    <w:rsid w:val="00662B7A"/>
    <w:rsid w:val="00663DED"/>
    <w:rsid w:val="00664496"/>
    <w:rsid w:val="00664898"/>
    <w:rsid w:val="00665287"/>
    <w:rsid w:val="00670BB8"/>
    <w:rsid w:val="00670D99"/>
    <w:rsid w:val="00670E2B"/>
    <w:rsid w:val="0067103A"/>
    <w:rsid w:val="006734BB"/>
    <w:rsid w:val="0067697A"/>
    <w:rsid w:val="00676A39"/>
    <w:rsid w:val="006821EB"/>
    <w:rsid w:val="006827D6"/>
    <w:rsid w:val="0068369C"/>
    <w:rsid w:val="00684062"/>
    <w:rsid w:val="00684649"/>
    <w:rsid w:val="00685493"/>
    <w:rsid w:val="00691429"/>
    <w:rsid w:val="00691793"/>
    <w:rsid w:val="00692998"/>
    <w:rsid w:val="006A41F0"/>
    <w:rsid w:val="006B2286"/>
    <w:rsid w:val="006B2ABA"/>
    <w:rsid w:val="006B3A9A"/>
    <w:rsid w:val="006B56BB"/>
    <w:rsid w:val="006C02D4"/>
    <w:rsid w:val="006C1021"/>
    <w:rsid w:val="006C77A8"/>
    <w:rsid w:val="006D322F"/>
    <w:rsid w:val="006D4098"/>
    <w:rsid w:val="006D635B"/>
    <w:rsid w:val="006D6C04"/>
    <w:rsid w:val="006D7681"/>
    <w:rsid w:val="006D7B2E"/>
    <w:rsid w:val="006E02EA"/>
    <w:rsid w:val="006E0968"/>
    <w:rsid w:val="006E1BEB"/>
    <w:rsid w:val="006E2AF6"/>
    <w:rsid w:val="006E3EAD"/>
    <w:rsid w:val="006E5F14"/>
    <w:rsid w:val="006E7E90"/>
    <w:rsid w:val="006F0E51"/>
    <w:rsid w:val="00700D7B"/>
    <w:rsid w:val="00701275"/>
    <w:rsid w:val="00704CBF"/>
    <w:rsid w:val="00707F56"/>
    <w:rsid w:val="007103CA"/>
    <w:rsid w:val="00713558"/>
    <w:rsid w:val="00714174"/>
    <w:rsid w:val="0071489A"/>
    <w:rsid w:val="00720170"/>
    <w:rsid w:val="007209D7"/>
    <w:rsid w:val="00720D08"/>
    <w:rsid w:val="00722DFE"/>
    <w:rsid w:val="00725EA4"/>
    <w:rsid w:val="007263B9"/>
    <w:rsid w:val="00730E51"/>
    <w:rsid w:val="007334F8"/>
    <w:rsid w:val="007339CD"/>
    <w:rsid w:val="007359D8"/>
    <w:rsid w:val="007362D4"/>
    <w:rsid w:val="00736D9E"/>
    <w:rsid w:val="0073704E"/>
    <w:rsid w:val="007413FE"/>
    <w:rsid w:val="00741631"/>
    <w:rsid w:val="00744288"/>
    <w:rsid w:val="00745253"/>
    <w:rsid w:val="00756C07"/>
    <w:rsid w:val="007618F9"/>
    <w:rsid w:val="00761E6E"/>
    <w:rsid w:val="00762DEC"/>
    <w:rsid w:val="00764094"/>
    <w:rsid w:val="00764AE3"/>
    <w:rsid w:val="0076672A"/>
    <w:rsid w:val="00771F08"/>
    <w:rsid w:val="00771F82"/>
    <w:rsid w:val="00774D2D"/>
    <w:rsid w:val="00775E45"/>
    <w:rsid w:val="00776E74"/>
    <w:rsid w:val="00781AC8"/>
    <w:rsid w:val="00785169"/>
    <w:rsid w:val="00786B27"/>
    <w:rsid w:val="007907E2"/>
    <w:rsid w:val="007954AB"/>
    <w:rsid w:val="00797669"/>
    <w:rsid w:val="007A14C5"/>
    <w:rsid w:val="007A2092"/>
    <w:rsid w:val="007A4071"/>
    <w:rsid w:val="007A481A"/>
    <w:rsid w:val="007A4A10"/>
    <w:rsid w:val="007A65BB"/>
    <w:rsid w:val="007A6DC0"/>
    <w:rsid w:val="007B1760"/>
    <w:rsid w:val="007B410F"/>
    <w:rsid w:val="007B5476"/>
    <w:rsid w:val="007B5EEB"/>
    <w:rsid w:val="007B6E3E"/>
    <w:rsid w:val="007C1FDC"/>
    <w:rsid w:val="007C6800"/>
    <w:rsid w:val="007C6D9C"/>
    <w:rsid w:val="007C7DDB"/>
    <w:rsid w:val="007D2CC7"/>
    <w:rsid w:val="007D673D"/>
    <w:rsid w:val="007D7F19"/>
    <w:rsid w:val="007E086F"/>
    <w:rsid w:val="007E4D09"/>
    <w:rsid w:val="007E55BB"/>
    <w:rsid w:val="007E75FF"/>
    <w:rsid w:val="007F1D11"/>
    <w:rsid w:val="007F2220"/>
    <w:rsid w:val="007F284E"/>
    <w:rsid w:val="007F31D3"/>
    <w:rsid w:val="007F4844"/>
    <w:rsid w:val="007F4B3E"/>
    <w:rsid w:val="00800284"/>
    <w:rsid w:val="00810D34"/>
    <w:rsid w:val="00811796"/>
    <w:rsid w:val="008127AF"/>
    <w:rsid w:val="00812B46"/>
    <w:rsid w:val="00815700"/>
    <w:rsid w:val="00816165"/>
    <w:rsid w:val="008172DC"/>
    <w:rsid w:val="00817D3B"/>
    <w:rsid w:val="008264EB"/>
    <w:rsid w:val="00826B8F"/>
    <w:rsid w:val="00831E8A"/>
    <w:rsid w:val="00832CE1"/>
    <w:rsid w:val="00833987"/>
    <w:rsid w:val="008347F9"/>
    <w:rsid w:val="0083591A"/>
    <w:rsid w:val="00835C76"/>
    <w:rsid w:val="008376E2"/>
    <w:rsid w:val="00843049"/>
    <w:rsid w:val="00843619"/>
    <w:rsid w:val="0084610B"/>
    <w:rsid w:val="0085209B"/>
    <w:rsid w:val="00853894"/>
    <w:rsid w:val="00854403"/>
    <w:rsid w:val="00856B66"/>
    <w:rsid w:val="008601AC"/>
    <w:rsid w:val="00860E0C"/>
    <w:rsid w:val="00861A5F"/>
    <w:rsid w:val="00862FB1"/>
    <w:rsid w:val="008644AD"/>
    <w:rsid w:val="00865735"/>
    <w:rsid w:val="00865DDB"/>
    <w:rsid w:val="00865EBA"/>
    <w:rsid w:val="00867538"/>
    <w:rsid w:val="00873D90"/>
    <w:rsid w:val="00873FC8"/>
    <w:rsid w:val="008809E4"/>
    <w:rsid w:val="00884C63"/>
    <w:rsid w:val="00885048"/>
    <w:rsid w:val="00885908"/>
    <w:rsid w:val="00885B62"/>
    <w:rsid w:val="008864B7"/>
    <w:rsid w:val="00891897"/>
    <w:rsid w:val="00891C1B"/>
    <w:rsid w:val="0089677E"/>
    <w:rsid w:val="008A1686"/>
    <w:rsid w:val="008A266D"/>
    <w:rsid w:val="008A33A5"/>
    <w:rsid w:val="008A35A4"/>
    <w:rsid w:val="008A40D5"/>
    <w:rsid w:val="008A47FD"/>
    <w:rsid w:val="008A7438"/>
    <w:rsid w:val="008B1334"/>
    <w:rsid w:val="008B259E"/>
    <w:rsid w:val="008B25C7"/>
    <w:rsid w:val="008B43F8"/>
    <w:rsid w:val="008C0278"/>
    <w:rsid w:val="008C24E9"/>
    <w:rsid w:val="008C2AE9"/>
    <w:rsid w:val="008D039F"/>
    <w:rsid w:val="008D0533"/>
    <w:rsid w:val="008D0FFD"/>
    <w:rsid w:val="008D2C14"/>
    <w:rsid w:val="008D37BD"/>
    <w:rsid w:val="008D42CB"/>
    <w:rsid w:val="008D48C9"/>
    <w:rsid w:val="008D6381"/>
    <w:rsid w:val="008D7EA7"/>
    <w:rsid w:val="008E0C77"/>
    <w:rsid w:val="008E15B0"/>
    <w:rsid w:val="008E6160"/>
    <w:rsid w:val="008E625F"/>
    <w:rsid w:val="008E7B80"/>
    <w:rsid w:val="008F1121"/>
    <w:rsid w:val="008F264D"/>
    <w:rsid w:val="008F46FA"/>
    <w:rsid w:val="008F5BDD"/>
    <w:rsid w:val="00903161"/>
    <w:rsid w:val="009040E9"/>
    <w:rsid w:val="009074E1"/>
    <w:rsid w:val="009109E6"/>
    <w:rsid w:val="009112F7"/>
    <w:rsid w:val="009122AF"/>
    <w:rsid w:val="00912D54"/>
    <w:rsid w:val="0091389F"/>
    <w:rsid w:val="00916058"/>
    <w:rsid w:val="0091709A"/>
    <w:rsid w:val="009208F7"/>
    <w:rsid w:val="00921649"/>
    <w:rsid w:val="00922517"/>
    <w:rsid w:val="00922722"/>
    <w:rsid w:val="009261E6"/>
    <w:rsid w:val="009268E1"/>
    <w:rsid w:val="00930194"/>
    <w:rsid w:val="00933C10"/>
    <w:rsid w:val="009344DE"/>
    <w:rsid w:val="00935E7F"/>
    <w:rsid w:val="00936724"/>
    <w:rsid w:val="00940C99"/>
    <w:rsid w:val="00945E7F"/>
    <w:rsid w:val="0094619E"/>
    <w:rsid w:val="00952AAF"/>
    <w:rsid w:val="00955679"/>
    <w:rsid w:val="009557C1"/>
    <w:rsid w:val="00956BB8"/>
    <w:rsid w:val="00960D6E"/>
    <w:rsid w:val="0096299B"/>
    <w:rsid w:val="0096778A"/>
    <w:rsid w:val="0097421D"/>
    <w:rsid w:val="00974B59"/>
    <w:rsid w:val="00975B57"/>
    <w:rsid w:val="00983294"/>
    <w:rsid w:val="0098340B"/>
    <w:rsid w:val="00986830"/>
    <w:rsid w:val="00987B08"/>
    <w:rsid w:val="009924C3"/>
    <w:rsid w:val="00993102"/>
    <w:rsid w:val="00993153"/>
    <w:rsid w:val="0099346A"/>
    <w:rsid w:val="00996A7C"/>
    <w:rsid w:val="00996C7B"/>
    <w:rsid w:val="00997C08"/>
    <w:rsid w:val="009A3579"/>
    <w:rsid w:val="009A3AF2"/>
    <w:rsid w:val="009B1570"/>
    <w:rsid w:val="009B240A"/>
    <w:rsid w:val="009B2A2D"/>
    <w:rsid w:val="009B36C4"/>
    <w:rsid w:val="009B6F91"/>
    <w:rsid w:val="009C20A9"/>
    <w:rsid w:val="009C5D34"/>
    <w:rsid w:val="009C6F10"/>
    <w:rsid w:val="009D148F"/>
    <w:rsid w:val="009D2ECF"/>
    <w:rsid w:val="009D3D70"/>
    <w:rsid w:val="009D56F4"/>
    <w:rsid w:val="009E0C73"/>
    <w:rsid w:val="009E6F08"/>
    <w:rsid w:val="009E6F7E"/>
    <w:rsid w:val="009E7A57"/>
    <w:rsid w:val="009F0E9A"/>
    <w:rsid w:val="009F1E16"/>
    <w:rsid w:val="009F479C"/>
    <w:rsid w:val="009F4803"/>
    <w:rsid w:val="009F4F6A"/>
    <w:rsid w:val="009F5197"/>
    <w:rsid w:val="009F51E3"/>
    <w:rsid w:val="00A002CC"/>
    <w:rsid w:val="00A1108B"/>
    <w:rsid w:val="00A12539"/>
    <w:rsid w:val="00A13B67"/>
    <w:rsid w:val="00A13EB5"/>
    <w:rsid w:val="00A16E36"/>
    <w:rsid w:val="00A176E6"/>
    <w:rsid w:val="00A17AF7"/>
    <w:rsid w:val="00A20DC1"/>
    <w:rsid w:val="00A2132F"/>
    <w:rsid w:val="00A22A38"/>
    <w:rsid w:val="00A24961"/>
    <w:rsid w:val="00A24B10"/>
    <w:rsid w:val="00A25625"/>
    <w:rsid w:val="00A277EF"/>
    <w:rsid w:val="00A300F2"/>
    <w:rsid w:val="00A30248"/>
    <w:rsid w:val="00A30C00"/>
    <w:rsid w:val="00A30E9B"/>
    <w:rsid w:val="00A33D65"/>
    <w:rsid w:val="00A36012"/>
    <w:rsid w:val="00A4512D"/>
    <w:rsid w:val="00A46352"/>
    <w:rsid w:val="00A470C9"/>
    <w:rsid w:val="00A500A7"/>
    <w:rsid w:val="00A50244"/>
    <w:rsid w:val="00A52460"/>
    <w:rsid w:val="00A52DB0"/>
    <w:rsid w:val="00A54063"/>
    <w:rsid w:val="00A54256"/>
    <w:rsid w:val="00A57102"/>
    <w:rsid w:val="00A60729"/>
    <w:rsid w:val="00A627D7"/>
    <w:rsid w:val="00A656C7"/>
    <w:rsid w:val="00A6584D"/>
    <w:rsid w:val="00A65F3F"/>
    <w:rsid w:val="00A705AF"/>
    <w:rsid w:val="00A70D92"/>
    <w:rsid w:val="00A72454"/>
    <w:rsid w:val="00A73A38"/>
    <w:rsid w:val="00A7476A"/>
    <w:rsid w:val="00A7543A"/>
    <w:rsid w:val="00A755DD"/>
    <w:rsid w:val="00A77696"/>
    <w:rsid w:val="00A80557"/>
    <w:rsid w:val="00A81D33"/>
    <w:rsid w:val="00A8341C"/>
    <w:rsid w:val="00A8716C"/>
    <w:rsid w:val="00A871B8"/>
    <w:rsid w:val="00A930AE"/>
    <w:rsid w:val="00A95B01"/>
    <w:rsid w:val="00A973A7"/>
    <w:rsid w:val="00AA1A95"/>
    <w:rsid w:val="00AA2097"/>
    <w:rsid w:val="00AA260F"/>
    <w:rsid w:val="00AA301A"/>
    <w:rsid w:val="00AA6338"/>
    <w:rsid w:val="00AA679C"/>
    <w:rsid w:val="00AB1EE7"/>
    <w:rsid w:val="00AB4B37"/>
    <w:rsid w:val="00AB4C36"/>
    <w:rsid w:val="00AB5762"/>
    <w:rsid w:val="00AB5BBF"/>
    <w:rsid w:val="00AB65F0"/>
    <w:rsid w:val="00AC1E12"/>
    <w:rsid w:val="00AC2083"/>
    <w:rsid w:val="00AC2679"/>
    <w:rsid w:val="00AC4710"/>
    <w:rsid w:val="00AC4BE4"/>
    <w:rsid w:val="00AC5A0A"/>
    <w:rsid w:val="00AC668E"/>
    <w:rsid w:val="00AD0247"/>
    <w:rsid w:val="00AD05E6"/>
    <w:rsid w:val="00AD0D3F"/>
    <w:rsid w:val="00AD556C"/>
    <w:rsid w:val="00AE05CF"/>
    <w:rsid w:val="00AE1A93"/>
    <w:rsid w:val="00AE1D7D"/>
    <w:rsid w:val="00AE2A8B"/>
    <w:rsid w:val="00AE3F64"/>
    <w:rsid w:val="00AE784A"/>
    <w:rsid w:val="00AF14F9"/>
    <w:rsid w:val="00AF7386"/>
    <w:rsid w:val="00AF7934"/>
    <w:rsid w:val="00B00B81"/>
    <w:rsid w:val="00B01296"/>
    <w:rsid w:val="00B04580"/>
    <w:rsid w:val="00B04B09"/>
    <w:rsid w:val="00B05A94"/>
    <w:rsid w:val="00B07CB6"/>
    <w:rsid w:val="00B152FF"/>
    <w:rsid w:val="00B16A51"/>
    <w:rsid w:val="00B214A7"/>
    <w:rsid w:val="00B23D62"/>
    <w:rsid w:val="00B241BC"/>
    <w:rsid w:val="00B2555F"/>
    <w:rsid w:val="00B31A2B"/>
    <w:rsid w:val="00B32222"/>
    <w:rsid w:val="00B33A4B"/>
    <w:rsid w:val="00B3498B"/>
    <w:rsid w:val="00B355EA"/>
    <w:rsid w:val="00B3618D"/>
    <w:rsid w:val="00B36233"/>
    <w:rsid w:val="00B37D7E"/>
    <w:rsid w:val="00B4047B"/>
    <w:rsid w:val="00B416B6"/>
    <w:rsid w:val="00B42851"/>
    <w:rsid w:val="00B4540A"/>
    <w:rsid w:val="00B454FA"/>
    <w:rsid w:val="00B45AC7"/>
    <w:rsid w:val="00B463B6"/>
    <w:rsid w:val="00B516E9"/>
    <w:rsid w:val="00B5372F"/>
    <w:rsid w:val="00B54DF0"/>
    <w:rsid w:val="00B56C1E"/>
    <w:rsid w:val="00B60FB0"/>
    <w:rsid w:val="00B6102D"/>
    <w:rsid w:val="00B61129"/>
    <w:rsid w:val="00B6666A"/>
    <w:rsid w:val="00B675F5"/>
    <w:rsid w:val="00B67E7F"/>
    <w:rsid w:val="00B703F4"/>
    <w:rsid w:val="00B70E5C"/>
    <w:rsid w:val="00B723C5"/>
    <w:rsid w:val="00B7340E"/>
    <w:rsid w:val="00B74E9E"/>
    <w:rsid w:val="00B75295"/>
    <w:rsid w:val="00B7775B"/>
    <w:rsid w:val="00B839B2"/>
    <w:rsid w:val="00B93526"/>
    <w:rsid w:val="00B93CAD"/>
    <w:rsid w:val="00B94161"/>
    <w:rsid w:val="00B94252"/>
    <w:rsid w:val="00B95B9E"/>
    <w:rsid w:val="00B95C8B"/>
    <w:rsid w:val="00B9715A"/>
    <w:rsid w:val="00BA14BE"/>
    <w:rsid w:val="00BA1E6D"/>
    <w:rsid w:val="00BA2732"/>
    <w:rsid w:val="00BA293D"/>
    <w:rsid w:val="00BA48C3"/>
    <w:rsid w:val="00BA49BC"/>
    <w:rsid w:val="00BA56B7"/>
    <w:rsid w:val="00BA7A1E"/>
    <w:rsid w:val="00BB1408"/>
    <w:rsid w:val="00BB1688"/>
    <w:rsid w:val="00BB23CA"/>
    <w:rsid w:val="00BB2F6C"/>
    <w:rsid w:val="00BB3875"/>
    <w:rsid w:val="00BB5860"/>
    <w:rsid w:val="00BB6450"/>
    <w:rsid w:val="00BB64D1"/>
    <w:rsid w:val="00BB6AAD"/>
    <w:rsid w:val="00BC02B3"/>
    <w:rsid w:val="00BC4A19"/>
    <w:rsid w:val="00BC4E6D"/>
    <w:rsid w:val="00BC5EE2"/>
    <w:rsid w:val="00BC6D59"/>
    <w:rsid w:val="00BC770D"/>
    <w:rsid w:val="00BC7F0A"/>
    <w:rsid w:val="00BD0617"/>
    <w:rsid w:val="00BD2E9B"/>
    <w:rsid w:val="00BD53E7"/>
    <w:rsid w:val="00BD7E47"/>
    <w:rsid w:val="00BD7FB2"/>
    <w:rsid w:val="00BE0AB7"/>
    <w:rsid w:val="00BE13D3"/>
    <w:rsid w:val="00BE7DF9"/>
    <w:rsid w:val="00BF0286"/>
    <w:rsid w:val="00BF4190"/>
    <w:rsid w:val="00BF58BA"/>
    <w:rsid w:val="00BF698F"/>
    <w:rsid w:val="00C00930"/>
    <w:rsid w:val="00C04854"/>
    <w:rsid w:val="00C04A1C"/>
    <w:rsid w:val="00C060AD"/>
    <w:rsid w:val="00C10EB9"/>
    <w:rsid w:val="00C113BF"/>
    <w:rsid w:val="00C12012"/>
    <w:rsid w:val="00C12A10"/>
    <w:rsid w:val="00C1366C"/>
    <w:rsid w:val="00C1761B"/>
    <w:rsid w:val="00C2176E"/>
    <w:rsid w:val="00C21C4E"/>
    <w:rsid w:val="00C22C08"/>
    <w:rsid w:val="00C22F95"/>
    <w:rsid w:val="00C23430"/>
    <w:rsid w:val="00C253D1"/>
    <w:rsid w:val="00C264C4"/>
    <w:rsid w:val="00C27D67"/>
    <w:rsid w:val="00C33097"/>
    <w:rsid w:val="00C338C6"/>
    <w:rsid w:val="00C3656B"/>
    <w:rsid w:val="00C37090"/>
    <w:rsid w:val="00C42559"/>
    <w:rsid w:val="00C45EFB"/>
    <w:rsid w:val="00C460AC"/>
    <w:rsid w:val="00C4631F"/>
    <w:rsid w:val="00C47CDE"/>
    <w:rsid w:val="00C50B73"/>
    <w:rsid w:val="00C50E16"/>
    <w:rsid w:val="00C51312"/>
    <w:rsid w:val="00C55258"/>
    <w:rsid w:val="00C63E62"/>
    <w:rsid w:val="00C6449E"/>
    <w:rsid w:val="00C64559"/>
    <w:rsid w:val="00C70E33"/>
    <w:rsid w:val="00C763B3"/>
    <w:rsid w:val="00C77730"/>
    <w:rsid w:val="00C77F23"/>
    <w:rsid w:val="00C82EEB"/>
    <w:rsid w:val="00C868D0"/>
    <w:rsid w:val="00C90DEC"/>
    <w:rsid w:val="00C95DE5"/>
    <w:rsid w:val="00C971DC"/>
    <w:rsid w:val="00CA0480"/>
    <w:rsid w:val="00CA16B7"/>
    <w:rsid w:val="00CA2C6A"/>
    <w:rsid w:val="00CA4F27"/>
    <w:rsid w:val="00CA5C11"/>
    <w:rsid w:val="00CA62AE"/>
    <w:rsid w:val="00CB0186"/>
    <w:rsid w:val="00CB076D"/>
    <w:rsid w:val="00CB5B1A"/>
    <w:rsid w:val="00CB5F99"/>
    <w:rsid w:val="00CB5FBB"/>
    <w:rsid w:val="00CB79A5"/>
    <w:rsid w:val="00CC220B"/>
    <w:rsid w:val="00CC250C"/>
    <w:rsid w:val="00CC5608"/>
    <w:rsid w:val="00CC5C43"/>
    <w:rsid w:val="00CD02AE"/>
    <w:rsid w:val="00CD214A"/>
    <w:rsid w:val="00CD2A4F"/>
    <w:rsid w:val="00CD38BD"/>
    <w:rsid w:val="00CE0278"/>
    <w:rsid w:val="00CE03CA"/>
    <w:rsid w:val="00CE22F1"/>
    <w:rsid w:val="00CE2D36"/>
    <w:rsid w:val="00CE34BF"/>
    <w:rsid w:val="00CE422C"/>
    <w:rsid w:val="00CE50F2"/>
    <w:rsid w:val="00CE5645"/>
    <w:rsid w:val="00CE6502"/>
    <w:rsid w:val="00CE6D5E"/>
    <w:rsid w:val="00CE769A"/>
    <w:rsid w:val="00CE7EC9"/>
    <w:rsid w:val="00CF1203"/>
    <w:rsid w:val="00CF1E48"/>
    <w:rsid w:val="00CF567D"/>
    <w:rsid w:val="00CF6351"/>
    <w:rsid w:val="00CF7D3C"/>
    <w:rsid w:val="00D006A9"/>
    <w:rsid w:val="00D009E1"/>
    <w:rsid w:val="00D014C5"/>
    <w:rsid w:val="00D01F09"/>
    <w:rsid w:val="00D02002"/>
    <w:rsid w:val="00D1375D"/>
    <w:rsid w:val="00D137D5"/>
    <w:rsid w:val="00D147EB"/>
    <w:rsid w:val="00D17BF5"/>
    <w:rsid w:val="00D21430"/>
    <w:rsid w:val="00D22934"/>
    <w:rsid w:val="00D24030"/>
    <w:rsid w:val="00D260CC"/>
    <w:rsid w:val="00D27BB2"/>
    <w:rsid w:val="00D34667"/>
    <w:rsid w:val="00D35359"/>
    <w:rsid w:val="00D3548A"/>
    <w:rsid w:val="00D401E1"/>
    <w:rsid w:val="00D408B4"/>
    <w:rsid w:val="00D52070"/>
    <w:rsid w:val="00D524C8"/>
    <w:rsid w:val="00D5272D"/>
    <w:rsid w:val="00D63F2E"/>
    <w:rsid w:val="00D65A34"/>
    <w:rsid w:val="00D70E24"/>
    <w:rsid w:val="00D7239D"/>
    <w:rsid w:val="00D7272C"/>
    <w:rsid w:val="00D72B61"/>
    <w:rsid w:val="00D73BCF"/>
    <w:rsid w:val="00D7718A"/>
    <w:rsid w:val="00D772E3"/>
    <w:rsid w:val="00D827C9"/>
    <w:rsid w:val="00D830D4"/>
    <w:rsid w:val="00D84622"/>
    <w:rsid w:val="00D8497E"/>
    <w:rsid w:val="00D87E6D"/>
    <w:rsid w:val="00D94482"/>
    <w:rsid w:val="00D9766E"/>
    <w:rsid w:val="00DA2575"/>
    <w:rsid w:val="00DA3D1D"/>
    <w:rsid w:val="00DA5A83"/>
    <w:rsid w:val="00DA5D99"/>
    <w:rsid w:val="00DA733E"/>
    <w:rsid w:val="00DB1F74"/>
    <w:rsid w:val="00DB4F1A"/>
    <w:rsid w:val="00DB5944"/>
    <w:rsid w:val="00DB6286"/>
    <w:rsid w:val="00DB645F"/>
    <w:rsid w:val="00DB76E9"/>
    <w:rsid w:val="00DC0A67"/>
    <w:rsid w:val="00DC1D5E"/>
    <w:rsid w:val="00DC5220"/>
    <w:rsid w:val="00DC68EA"/>
    <w:rsid w:val="00DD2061"/>
    <w:rsid w:val="00DD39BE"/>
    <w:rsid w:val="00DD7BCD"/>
    <w:rsid w:val="00DD7DAB"/>
    <w:rsid w:val="00DE2A3A"/>
    <w:rsid w:val="00DE32DE"/>
    <w:rsid w:val="00DE3355"/>
    <w:rsid w:val="00DE6EA0"/>
    <w:rsid w:val="00DF0C60"/>
    <w:rsid w:val="00DF1781"/>
    <w:rsid w:val="00DF486F"/>
    <w:rsid w:val="00DF52EE"/>
    <w:rsid w:val="00DF5B5B"/>
    <w:rsid w:val="00DF7619"/>
    <w:rsid w:val="00E042D8"/>
    <w:rsid w:val="00E0572A"/>
    <w:rsid w:val="00E07EE7"/>
    <w:rsid w:val="00E1103B"/>
    <w:rsid w:val="00E126CD"/>
    <w:rsid w:val="00E139E1"/>
    <w:rsid w:val="00E17B44"/>
    <w:rsid w:val="00E20F27"/>
    <w:rsid w:val="00E22443"/>
    <w:rsid w:val="00E27FEA"/>
    <w:rsid w:val="00E30BA8"/>
    <w:rsid w:val="00E31888"/>
    <w:rsid w:val="00E3192D"/>
    <w:rsid w:val="00E34697"/>
    <w:rsid w:val="00E35C2D"/>
    <w:rsid w:val="00E40792"/>
    <w:rsid w:val="00E4086F"/>
    <w:rsid w:val="00E43B3C"/>
    <w:rsid w:val="00E469FF"/>
    <w:rsid w:val="00E46BC0"/>
    <w:rsid w:val="00E47899"/>
    <w:rsid w:val="00E47D7B"/>
    <w:rsid w:val="00E50188"/>
    <w:rsid w:val="00E50BB3"/>
    <w:rsid w:val="00E50CB0"/>
    <w:rsid w:val="00E50F9A"/>
    <w:rsid w:val="00E515CB"/>
    <w:rsid w:val="00E521D2"/>
    <w:rsid w:val="00E52260"/>
    <w:rsid w:val="00E54354"/>
    <w:rsid w:val="00E5516B"/>
    <w:rsid w:val="00E552CD"/>
    <w:rsid w:val="00E63724"/>
    <w:rsid w:val="00E639B6"/>
    <w:rsid w:val="00E6434B"/>
    <w:rsid w:val="00E6463D"/>
    <w:rsid w:val="00E657B7"/>
    <w:rsid w:val="00E6718C"/>
    <w:rsid w:val="00E72E9B"/>
    <w:rsid w:val="00E850C3"/>
    <w:rsid w:val="00E872EC"/>
    <w:rsid w:val="00E87DF2"/>
    <w:rsid w:val="00E91A2C"/>
    <w:rsid w:val="00E941F8"/>
    <w:rsid w:val="00E9462E"/>
    <w:rsid w:val="00E9653D"/>
    <w:rsid w:val="00EA156E"/>
    <w:rsid w:val="00EA43EC"/>
    <w:rsid w:val="00EA470E"/>
    <w:rsid w:val="00EA47A7"/>
    <w:rsid w:val="00EA57EB"/>
    <w:rsid w:val="00EB3226"/>
    <w:rsid w:val="00EB331E"/>
    <w:rsid w:val="00EB4B1A"/>
    <w:rsid w:val="00EB73BD"/>
    <w:rsid w:val="00EB76E3"/>
    <w:rsid w:val="00EB7724"/>
    <w:rsid w:val="00EC1CA3"/>
    <w:rsid w:val="00EC213A"/>
    <w:rsid w:val="00EC3DFA"/>
    <w:rsid w:val="00EC5249"/>
    <w:rsid w:val="00EC7744"/>
    <w:rsid w:val="00ED017F"/>
    <w:rsid w:val="00ED0DAD"/>
    <w:rsid w:val="00ED0F46"/>
    <w:rsid w:val="00ED13FC"/>
    <w:rsid w:val="00ED2373"/>
    <w:rsid w:val="00ED2536"/>
    <w:rsid w:val="00ED26BA"/>
    <w:rsid w:val="00ED3D1B"/>
    <w:rsid w:val="00ED3D6B"/>
    <w:rsid w:val="00ED4ED3"/>
    <w:rsid w:val="00ED511A"/>
    <w:rsid w:val="00ED741E"/>
    <w:rsid w:val="00EE0AFF"/>
    <w:rsid w:val="00EE2705"/>
    <w:rsid w:val="00EE2CE3"/>
    <w:rsid w:val="00EE3E8A"/>
    <w:rsid w:val="00EF11DC"/>
    <w:rsid w:val="00EF301D"/>
    <w:rsid w:val="00EF522D"/>
    <w:rsid w:val="00EF58B8"/>
    <w:rsid w:val="00EF6ECA"/>
    <w:rsid w:val="00F00054"/>
    <w:rsid w:val="00F00D32"/>
    <w:rsid w:val="00F024E1"/>
    <w:rsid w:val="00F0367D"/>
    <w:rsid w:val="00F040ED"/>
    <w:rsid w:val="00F05195"/>
    <w:rsid w:val="00F059DC"/>
    <w:rsid w:val="00F06034"/>
    <w:rsid w:val="00F06C10"/>
    <w:rsid w:val="00F1096F"/>
    <w:rsid w:val="00F12589"/>
    <w:rsid w:val="00F12595"/>
    <w:rsid w:val="00F134D9"/>
    <w:rsid w:val="00F1403D"/>
    <w:rsid w:val="00F1463F"/>
    <w:rsid w:val="00F14DCE"/>
    <w:rsid w:val="00F20018"/>
    <w:rsid w:val="00F20B5A"/>
    <w:rsid w:val="00F21302"/>
    <w:rsid w:val="00F22592"/>
    <w:rsid w:val="00F278CA"/>
    <w:rsid w:val="00F27D81"/>
    <w:rsid w:val="00F3090A"/>
    <w:rsid w:val="00F321DE"/>
    <w:rsid w:val="00F32F46"/>
    <w:rsid w:val="00F33777"/>
    <w:rsid w:val="00F33957"/>
    <w:rsid w:val="00F34644"/>
    <w:rsid w:val="00F37A87"/>
    <w:rsid w:val="00F40648"/>
    <w:rsid w:val="00F43299"/>
    <w:rsid w:val="00F479EC"/>
    <w:rsid w:val="00F47DA2"/>
    <w:rsid w:val="00F50129"/>
    <w:rsid w:val="00F519FC"/>
    <w:rsid w:val="00F51B9D"/>
    <w:rsid w:val="00F521C6"/>
    <w:rsid w:val="00F618DE"/>
    <w:rsid w:val="00F6197D"/>
    <w:rsid w:val="00F61A42"/>
    <w:rsid w:val="00F61B4A"/>
    <w:rsid w:val="00F61E7A"/>
    <w:rsid w:val="00F62344"/>
    <w:rsid w:val="00F6239D"/>
    <w:rsid w:val="00F6448C"/>
    <w:rsid w:val="00F6548C"/>
    <w:rsid w:val="00F715D2"/>
    <w:rsid w:val="00F7274F"/>
    <w:rsid w:val="00F744FA"/>
    <w:rsid w:val="00F74E84"/>
    <w:rsid w:val="00F76FA8"/>
    <w:rsid w:val="00F82752"/>
    <w:rsid w:val="00F838F6"/>
    <w:rsid w:val="00F8502E"/>
    <w:rsid w:val="00F872D1"/>
    <w:rsid w:val="00F91E87"/>
    <w:rsid w:val="00F9328C"/>
    <w:rsid w:val="00F93F08"/>
    <w:rsid w:val="00F94CED"/>
    <w:rsid w:val="00F94EC4"/>
    <w:rsid w:val="00F96703"/>
    <w:rsid w:val="00FA005E"/>
    <w:rsid w:val="00FA02BB"/>
    <w:rsid w:val="00FA1B6E"/>
    <w:rsid w:val="00FA2CEE"/>
    <w:rsid w:val="00FA318C"/>
    <w:rsid w:val="00FA473D"/>
    <w:rsid w:val="00FA55B8"/>
    <w:rsid w:val="00FA7ECE"/>
    <w:rsid w:val="00FB3DCA"/>
    <w:rsid w:val="00FB6F92"/>
    <w:rsid w:val="00FC026E"/>
    <w:rsid w:val="00FC349D"/>
    <w:rsid w:val="00FC5124"/>
    <w:rsid w:val="00FC5CBE"/>
    <w:rsid w:val="00FC6CCE"/>
    <w:rsid w:val="00FD4731"/>
    <w:rsid w:val="00FD47EB"/>
    <w:rsid w:val="00FD5B41"/>
    <w:rsid w:val="00FD6768"/>
    <w:rsid w:val="00FE00B4"/>
    <w:rsid w:val="00FE59C8"/>
    <w:rsid w:val="00FF0AB0"/>
    <w:rsid w:val="00FF28AC"/>
    <w:rsid w:val="00FF45D0"/>
    <w:rsid w:val="00FF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BEAB15"/>
  <w15:docId w15:val="{1E06E948-6639-426A-901E-94714FD69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40792"/>
    <w:pPr>
      <w:spacing w:after="120" w:line="276" w:lineRule="auto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8376E2"/>
    <w:pPr>
      <w:keepNext/>
      <w:spacing w:before="240" w:after="60"/>
      <w:outlineLvl w:val="0"/>
    </w:pPr>
    <w:rPr>
      <w:rFonts w:cs="Arial"/>
      <w:bCs/>
      <w:color w:val="3F4A75"/>
      <w:kern w:val="28"/>
      <w:sz w:val="36"/>
      <w:szCs w:val="36"/>
    </w:rPr>
  </w:style>
  <w:style w:type="paragraph" w:styleId="Heading2">
    <w:name w:val="heading 2"/>
    <w:next w:val="Paragraphtext"/>
    <w:link w:val="Heading2Char"/>
    <w:qFormat/>
    <w:rsid w:val="00E40792"/>
    <w:pPr>
      <w:keepNext/>
      <w:spacing w:before="240" w:after="60"/>
      <w:outlineLvl w:val="1"/>
    </w:pPr>
    <w:rPr>
      <w:rFonts w:ascii="Arial" w:hAnsi="Arial" w:cs="Arial"/>
      <w:bCs/>
      <w:iCs/>
      <w:color w:val="358189"/>
      <w:sz w:val="28"/>
      <w:szCs w:val="28"/>
      <w:lang w:eastAsia="en-US"/>
    </w:rPr>
  </w:style>
  <w:style w:type="paragraph" w:styleId="Heading3">
    <w:name w:val="heading 3"/>
    <w:next w:val="Normal"/>
    <w:qFormat/>
    <w:rsid w:val="003F5F4D"/>
    <w:pPr>
      <w:keepNext/>
      <w:spacing w:before="180" w:after="60"/>
      <w:outlineLvl w:val="2"/>
    </w:pPr>
    <w:rPr>
      <w:rFonts w:ascii="Arial" w:hAnsi="Arial" w:cs="Arial"/>
      <w:bCs/>
      <w:color w:val="358189"/>
      <w:sz w:val="28"/>
      <w:szCs w:val="26"/>
      <w:lang w:eastAsia="en-US"/>
    </w:rPr>
  </w:style>
  <w:style w:type="paragraph" w:styleId="Heading4">
    <w:name w:val="heading 4"/>
    <w:basedOn w:val="Normal"/>
    <w:next w:val="Normal"/>
    <w:qFormat/>
    <w:rsid w:val="002C38C4"/>
    <w:pPr>
      <w:keepNext/>
      <w:spacing w:before="240" w:after="60"/>
      <w:outlineLvl w:val="3"/>
    </w:pPr>
    <w:rPr>
      <w:b/>
      <w:bCs/>
      <w:i/>
      <w:color w:val="414141"/>
      <w:sz w:val="24"/>
      <w:szCs w:val="28"/>
    </w:rPr>
  </w:style>
  <w:style w:type="paragraph" w:styleId="Heading5">
    <w:name w:val="heading 5"/>
    <w:basedOn w:val="Normal"/>
    <w:next w:val="Normal"/>
    <w:rsid w:val="00A705AF"/>
    <w:pPr>
      <w:keepNext/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basedOn w:val="Normal"/>
    <w:next w:val="Normal"/>
    <w:rsid w:val="00A705AF"/>
    <w:pPr>
      <w:keepNext/>
      <w:spacing w:before="240" w:after="60"/>
      <w:outlineLvl w:val="5"/>
    </w:pPr>
    <w:rPr>
      <w:b/>
      <w:bCs/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text">
    <w:name w:val="Paragraph text"/>
    <w:basedOn w:val="Normal"/>
    <w:qFormat/>
    <w:rsid w:val="008E15B0"/>
    <w:pPr>
      <w:spacing w:before="120" w:after="60"/>
    </w:pPr>
    <w:rPr>
      <w:color w:val="000000" w:themeColor="text1"/>
      <w:sz w:val="21"/>
    </w:rPr>
  </w:style>
  <w:style w:type="character" w:styleId="Emphasis">
    <w:name w:val="Emphasis"/>
    <w:basedOn w:val="DefaultParagraphFont"/>
    <w:uiPriority w:val="20"/>
    <w:qFormat/>
    <w:rsid w:val="00A705AF"/>
    <w:rPr>
      <w:i/>
      <w:iCs/>
    </w:rPr>
  </w:style>
  <w:style w:type="character" w:styleId="Strong">
    <w:name w:val="Strong"/>
    <w:basedOn w:val="DefaultParagraphFont"/>
    <w:rsid w:val="00A705AF"/>
    <w:rPr>
      <w:b/>
      <w:bCs/>
    </w:rPr>
  </w:style>
  <w:style w:type="paragraph" w:styleId="Subtitle">
    <w:name w:val="Subtitle"/>
    <w:next w:val="Normal"/>
    <w:link w:val="SubtitleChar"/>
    <w:qFormat/>
    <w:rsid w:val="005564FB"/>
    <w:pPr>
      <w:numPr>
        <w:ilvl w:val="1"/>
      </w:numPr>
      <w:spacing w:before="120" w:after="60"/>
    </w:pPr>
    <w:rPr>
      <w:rFonts w:ascii="Arial" w:eastAsiaTheme="majorEastAsia" w:hAnsi="Arial" w:cstheme="majorBidi"/>
      <w:iCs/>
      <w:color w:val="3F4A75"/>
      <w:spacing w:val="15"/>
      <w:sz w:val="40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5564FB"/>
    <w:rPr>
      <w:rFonts w:ascii="Arial" w:eastAsiaTheme="majorEastAsia" w:hAnsi="Arial" w:cstheme="majorBidi"/>
      <w:iCs/>
      <w:color w:val="3F4A75"/>
      <w:spacing w:val="15"/>
      <w:sz w:val="40"/>
      <w:szCs w:val="24"/>
      <w:lang w:eastAsia="en-US"/>
    </w:rPr>
  </w:style>
  <w:style w:type="paragraph" w:styleId="Title">
    <w:name w:val="Title"/>
    <w:basedOn w:val="Normal"/>
    <w:next w:val="Paragraphtext"/>
    <w:link w:val="TitleChar"/>
    <w:qFormat/>
    <w:rsid w:val="008376E2"/>
    <w:pPr>
      <w:spacing w:before="480"/>
      <w:contextualSpacing/>
    </w:pPr>
    <w:rPr>
      <w:rFonts w:eastAsiaTheme="majorEastAsia" w:cstheme="majorBidi"/>
      <w:color w:val="3F4A7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rsid w:val="008376E2"/>
    <w:rPr>
      <w:rFonts w:ascii="Arial" w:eastAsiaTheme="majorEastAsia" w:hAnsi="Arial" w:cstheme="majorBidi"/>
      <w:color w:val="3F4A75"/>
      <w:kern w:val="28"/>
      <w:sz w:val="48"/>
      <w:szCs w:val="52"/>
      <w:lang w:eastAsia="en-US"/>
    </w:rPr>
  </w:style>
  <w:style w:type="paragraph" w:customStyle="1" w:styleId="Boxheading">
    <w:name w:val="Box heading"/>
    <w:basedOn w:val="Boxtype"/>
    <w:rsid w:val="003F5F4D"/>
    <w:pPr>
      <w:spacing w:before="240"/>
    </w:pPr>
    <w:rPr>
      <w:rFonts w:cs="Times New Roman"/>
      <w:b/>
      <w:bCs/>
      <w:caps/>
      <w:color w:val="358189"/>
      <w:szCs w:val="20"/>
    </w:rPr>
  </w:style>
  <w:style w:type="character" w:styleId="SubtleEmphasis">
    <w:name w:val="Subtle Emphasis"/>
    <w:basedOn w:val="DefaultParagraphFont"/>
    <w:uiPriority w:val="19"/>
    <w:rsid w:val="00A4512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A4512D"/>
    <w:rPr>
      <w:b/>
      <w:bCs/>
      <w:i/>
      <w:iCs/>
      <w:color w:val="3F4A75" w:themeColor="accent1"/>
    </w:rPr>
  </w:style>
  <w:style w:type="paragraph" w:styleId="Quote">
    <w:name w:val="Quote"/>
    <w:next w:val="Normal"/>
    <w:link w:val="QuoteChar"/>
    <w:uiPriority w:val="29"/>
    <w:qFormat/>
    <w:rsid w:val="00545EE6"/>
    <w:pPr>
      <w:ind w:left="720"/>
    </w:pPr>
    <w:rPr>
      <w:rFonts w:ascii="Arial" w:hAnsi="Arial"/>
      <w:i/>
      <w:iCs/>
      <w:color w:val="000000" w:themeColor="text1"/>
      <w:sz w:val="22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545EE6"/>
    <w:rPr>
      <w:rFonts w:ascii="Arial" w:hAnsi="Arial"/>
      <w:i/>
      <w:iCs/>
      <w:color w:val="000000" w:themeColor="text1"/>
      <w:sz w:val="22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570"/>
    <w:pPr>
      <w:spacing w:before="200" w:after="280"/>
      <w:ind w:right="936"/>
    </w:pPr>
    <w:rPr>
      <w:bCs/>
      <w:iCs/>
      <w:color w:val="358189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570"/>
    <w:rPr>
      <w:rFonts w:ascii="Arial" w:hAnsi="Arial"/>
      <w:bCs/>
      <w:iCs/>
      <w:color w:val="358189"/>
      <w:sz w:val="28"/>
      <w:szCs w:val="24"/>
      <w:lang w:eastAsia="en-US"/>
    </w:rPr>
  </w:style>
  <w:style w:type="character" w:styleId="SubtleReference">
    <w:name w:val="Subtle Reference"/>
    <w:basedOn w:val="DefaultParagraphFont"/>
    <w:uiPriority w:val="31"/>
    <w:rsid w:val="00A4512D"/>
    <w:rPr>
      <w:smallCaps/>
      <w:color w:val="358189" w:themeColor="accent2"/>
      <w:u w:val="single"/>
    </w:rPr>
  </w:style>
  <w:style w:type="character" w:styleId="IntenseReference">
    <w:name w:val="Intense Reference"/>
    <w:basedOn w:val="DefaultParagraphFont"/>
    <w:uiPriority w:val="32"/>
    <w:rsid w:val="00A4512D"/>
    <w:rPr>
      <w:b/>
      <w:bCs/>
      <w:i/>
      <w:smallCaps/>
      <w:color w:val="358189" w:themeColor="accent2"/>
      <w:spacing w:val="5"/>
      <w:u w:val="none"/>
    </w:rPr>
  </w:style>
  <w:style w:type="paragraph" w:styleId="ListBullet2">
    <w:name w:val="List Bullet 2"/>
    <w:basedOn w:val="ListNumber2"/>
    <w:rsid w:val="00211840"/>
    <w:pPr>
      <w:numPr>
        <w:numId w:val="16"/>
      </w:numPr>
      <w:ind w:left="568" w:hanging="284"/>
    </w:pPr>
  </w:style>
  <w:style w:type="paragraph" w:styleId="ListNumber2">
    <w:name w:val="List Number 2"/>
    <w:basedOn w:val="ListBullet"/>
    <w:qFormat/>
    <w:rsid w:val="00F51B9D"/>
    <w:pPr>
      <w:numPr>
        <w:numId w:val="19"/>
      </w:numPr>
    </w:pPr>
  </w:style>
  <w:style w:type="paragraph" w:styleId="ListBullet">
    <w:name w:val="List Bullet"/>
    <w:basedOn w:val="Normal"/>
    <w:qFormat/>
    <w:rsid w:val="00C04A1C"/>
    <w:pPr>
      <w:numPr>
        <w:numId w:val="17"/>
      </w:numPr>
      <w:spacing w:before="60" w:after="60"/>
      <w:ind w:left="584" w:hanging="357"/>
    </w:pPr>
    <w:rPr>
      <w:color w:val="000000" w:themeColor="text1"/>
    </w:rPr>
  </w:style>
  <w:style w:type="paragraph" w:styleId="ListParagraph">
    <w:name w:val="List Paragraph"/>
    <w:basedOn w:val="Normal"/>
    <w:uiPriority w:val="34"/>
    <w:rsid w:val="00A4512D"/>
    <w:pPr>
      <w:ind w:left="720"/>
      <w:contextualSpacing/>
    </w:pPr>
  </w:style>
  <w:style w:type="paragraph" w:styleId="ListNumber3">
    <w:name w:val="List Number 3"/>
    <w:aliases w:val="List Third Level"/>
    <w:basedOn w:val="ListNumber2"/>
    <w:rsid w:val="00BA56B7"/>
    <w:pPr>
      <w:numPr>
        <w:numId w:val="2"/>
      </w:numPr>
      <w:tabs>
        <w:tab w:val="num" w:pos="1440"/>
      </w:tabs>
      <w:ind w:left="924" w:hanging="357"/>
    </w:pPr>
    <w:rPr>
      <w:rFonts w:eastAsia="Cambria"/>
      <w:color w:val="auto"/>
      <w:szCs w:val="22"/>
      <w:lang w:val="en-US"/>
    </w:rPr>
  </w:style>
  <w:style w:type="paragraph" w:customStyle="1" w:styleId="ImageTitle">
    <w:name w:val="Image Title"/>
    <w:locked/>
    <w:rsid w:val="00506432"/>
    <w:pPr>
      <w:tabs>
        <w:tab w:val="num" w:pos="1080"/>
      </w:tabs>
      <w:spacing w:before="120" w:line="240" w:lineRule="exact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BodyText">
    <w:name w:val="Body Text"/>
    <w:basedOn w:val="Normal"/>
    <w:link w:val="BodyTextChar"/>
    <w:semiHidden/>
    <w:unhideWhenUsed/>
    <w:rsid w:val="003F5F4D"/>
  </w:style>
  <w:style w:type="character" w:customStyle="1" w:styleId="BodyTextChar">
    <w:name w:val="Body Text Char"/>
    <w:basedOn w:val="DefaultParagraphFont"/>
    <w:link w:val="BodyText"/>
    <w:semiHidden/>
    <w:rsid w:val="003F5F4D"/>
    <w:rPr>
      <w:rFonts w:ascii="Arial" w:hAnsi="Arial"/>
      <w:sz w:val="22"/>
      <w:szCs w:val="24"/>
      <w:lang w:eastAsia="en-US"/>
    </w:rPr>
  </w:style>
  <w:style w:type="table" w:styleId="TableGrid">
    <w:name w:val="Table Grid"/>
    <w:basedOn w:val="TableNormal"/>
    <w:locked/>
    <w:rsid w:val="003A2E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3">
    <w:name w:val="Table Columns 3"/>
    <w:basedOn w:val="TableNormal"/>
    <w:locked/>
    <w:rsid w:val="003A2E4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">
    <w:name w:val="Table Text"/>
    <w:autoRedefine/>
    <w:qFormat/>
    <w:locked/>
    <w:rsid w:val="000047B4"/>
    <w:pPr>
      <w:spacing w:before="60" w:after="60"/>
    </w:pPr>
    <w:rPr>
      <w:rFonts w:ascii="Arial" w:hAnsi="Arial"/>
      <w:color w:val="000000" w:themeColor="text1"/>
      <w:sz w:val="22"/>
      <w:szCs w:val="24"/>
      <w:lang w:eastAsia="en-US"/>
    </w:rPr>
  </w:style>
  <w:style w:type="table" w:styleId="TableColumns2">
    <w:name w:val="Table Columns 2"/>
    <w:basedOn w:val="TableNormal"/>
    <w:locked/>
    <w:rsid w:val="00595E84"/>
    <w:pPr>
      <w:spacing w:before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locked/>
    <w:rsid w:val="007263B9"/>
    <w:rPr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locked/>
    <w:rsid w:val="004F13E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4">
    <w:name w:val="Table Classic 4"/>
    <w:basedOn w:val="TableNormal"/>
    <w:locked/>
    <w:rsid w:val="004F13E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4F13E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itle">
    <w:name w:val="Table Title"/>
    <w:qFormat/>
    <w:locked/>
    <w:rsid w:val="003D535A"/>
    <w:pPr>
      <w:spacing w:before="120" w:after="120"/>
    </w:pPr>
    <w:rPr>
      <w:rFonts w:ascii="Arial" w:hAnsi="Arial"/>
      <w:b/>
      <w:color w:val="000000" w:themeColor="text1"/>
      <w:sz w:val="22"/>
      <w:szCs w:val="24"/>
      <w:lang w:val="en-US" w:eastAsia="en-US"/>
    </w:rPr>
  </w:style>
  <w:style w:type="paragraph" w:styleId="Header">
    <w:name w:val="header"/>
    <w:basedOn w:val="Normal"/>
    <w:link w:val="HeaderChar"/>
    <w:qFormat/>
    <w:rsid w:val="006B56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B56BB"/>
    <w:rPr>
      <w:rFonts w:ascii="Arial" w:hAnsi="Arial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qFormat/>
    <w:rsid w:val="00E40792"/>
    <w:pPr>
      <w:pBdr>
        <w:top w:val="single" w:sz="8" w:space="1" w:color="auto"/>
      </w:pBdr>
      <w:tabs>
        <w:tab w:val="center" w:pos="4513"/>
        <w:tab w:val="right" w:pos="9026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E40792"/>
    <w:rPr>
      <w:rFonts w:asciiTheme="minorHAnsi" w:hAnsiTheme="minorHAnsi"/>
      <w:szCs w:val="24"/>
      <w:lang w:eastAsia="en-US"/>
    </w:rPr>
  </w:style>
  <w:style w:type="paragraph" w:customStyle="1" w:styleId="TableHeaderWhite">
    <w:name w:val="Table Header White"/>
    <w:basedOn w:val="Normal"/>
    <w:next w:val="TableText"/>
    <w:qFormat/>
    <w:rsid w:val="00B16A51"/>
    <w:pPr>
      <w:spacing w:before="80" w:after="80"/>
    </w:pPr>
    <w:rPr>
      <w:rFonts w:eastAsia="Cambria"/>
      <w:color w:val="FFFFFF" w:themeColor="background1"/>
      <w:szCs w:val="22"/>
      <w:lang w:val="en-US"/>
    </w:rPr>
  </w:style>
  <w:style w:type="table" w:styleId="TableGrid7">
    <w:name w:val="Table Grid 7"/>
    <w:basedOn w:val="TableNormal"/>
    <w:locked/>
    <w:rsid w:val="00912D5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Tablehead">
    <w:name w:val="Table_head"/>
    <w:basedOn w:val="Normal"/>
    <w:locked/>
    <w:rsid w:val="00912D54"/>
    <w:pPr>
      <w:spacing w:before="60" w:after="60"/>
    </w:pPr>
    <w:rPr>
      <w:rFonts w:cs="Arial"/>
      <w:b/>
      <w:sz w:val="20"/>
    </w:rPr>
  </w:style>
  <w:style w:type="paragraph" w:customStyle="1" w:styleId="FigureTitle">
    <w:name w:val="Figure Title"/>
    <w:basedOn w:val="Normal"/>
    <w:next w:val="Paragraphtext"/>
    <w:qFormat/>
    <w:rsid w:val="00DA3D1D"/>
    <w:pPr>
      <w:spacing w:before="120"/>
    </w:pPr>
    <w:rPr>
      <w:rFonts w:cs="Arial"/>
      <w:b/>
      <w:bCs/>
      <w:iCs/>
      <w:color w:val="000000" w:themeColor="text1"/>
      <w:szCs w:val="22"/>
    </w:rPr>
  </w:style>
  <w:style w:type="paragraph" w:customStyle="1" w:styleId="Headertext">
    <w:name w:val="Header text"/>
    <w:basedOn w:val="Normal"/>
    <w:rsid w:val="006043C7"/>
    <w:pPr>
      <w:jc w:val="right"/>
    </w:pPr>
    <w:rPr>
      <w:sz w:val="20"/>
    </w:rPr>
  </w:style>
  <w:style w:type="character" w:styleId="Hyperlink">
    <w:name w:val="Hyperlink"/>
    <w:basedOn w:val="DefaultParagraphFont"/>
    <w:uiPriority w:val="99"/>
    <w:qFormat/>
    <w:rsid w:val="00E40792"/>
    <w:rPr>
      <w:rFonts w:eastAsiaTheme="majorEastAsia"/>
      <w:color w:val="0000FF" w:themeColor="hyperlink"/>
      <w:u w:val="single"/>
    </w:rPr>
  </w:style>
  <w:style w:type="table" w:customStyle="1" w:styleId="PHNGreyTable">
    <w:name w:val="PHN Grey Table"/>
    <w:basedOn w:val="TableNormal"/>
    <w:uiPriority w:val="99"/>
    <w:rsid w:val="00404F8B"/>
    <w:pPr>
      <w:spacing w:before="120" w:after="120"/>
    </w:pPr>
    <w:rPr>
      <w:rFonts w:ascii="Arial" w:hAnsi="Arial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="Arial" w:hAnsi="Arial"/>
        <w:b/>
        <w:color w:val="FFFFFF" w:themeColor="background1"/>
        <w:sz w:val="22"/>
      </w:rPr>
      <w:tblPr/>
      <w:tcPr>
        <w:shd w:val="clear" w:color="auto" w:fill="32373A"/>
      </w:tcPr>
    </w:tblStylePr>
  </w:style>
  <w:style w:type="paragraph" w:customStyle="1" w:styleId="Tablelistbullet">
    <w:name w:val="Table list bullet"/>
    <w:basedOn w:val="TableText"/>
    <w:qFormat/>
    <w:rsid w:val="00110478"/>
    <w:pPr>
      <w:numPr>
        <w:numId w:val="3"/>
      </w:numPr>
      <w:ind w:left="284" w:hanging="284"/>
    </w:pPr>
    <w:rPr>
      <w:szCs w:val="20"/>
    </w:rPr>
  </w:style>
  <w:style w:type="paragraph" w:customStyle="1" w:styleId="Tablelistnumber">
    <w:name w:val="Table list number"/>
    <w:basedOn w:val="TableText"/>
    <w:qFormat/>
    <w:rsid w:val="00DD2061"/>
    <w:pPr>
      <w:numPr>
        <w:numId w:val="4"/>
      </w:numPr>
    </w:pPr>
    <w:rPr>
      <w:bCs/>
      <w14:numSpacing w14:val="proportional"/>
    </w:rPr>
  </w:style>
  <w:style w:type="paragraph" w:customStyle="1" w:styleId="TableHeader">
    <w:name w:val="Table Header"/>
    <w:basedOn w:val="Normal"/>
    <w:next w:val="TableText"/>
    <w:qFormat/>
    <w:rsid w:val="00B16A51"/>
    <w:pPr>
      <w:spacing w:before="80" w:after="80"/>
    </w:pPr>
    <w:rPr>
      <w:rFonts w:eastAsia="Cambria"/>
      <w:b/>
      <w:color w:val="000000" w:themeColor="text1"/>
      <w:szCs w:val="22"/>
      <w:lang w:val="en-US"/>
    </w:rPr>
  </w:style>
  <w:style w:type="paragraph" w:customStyle="1" w:styleId="SectionHeading">
    <w:name w:val="Section Heading"/>
    <w:basedOn w:val="Heading1"/>
    <w:next w:val="Paragraphtext"/>
    <w:rsid w:val="00CE6502"/>
    <w:rPr>
      <w:szCs w:val="32"/>
    </w:rPr>
  </w:style>
  <w:style w:type="paragraph" w:styleId="FootnoteText">
    <w:name w:val="footnote text"/>
    <w:basedOn w:val="Normal"/>
    <w:link w:val="FootnoteTextChar"/>
    <w:rsid w:val="00A2496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24961"/>
    <w:rPr>
      <w:rFonts w:ascii="Arial" w:hAnsi="Arial"/>
      <w:lang w:eastAsia="en-US"/>
    </w:rPr>
  </w:style>
  <w:style w:type="paragraph" w:customStyle="1" w:styleId="VisionBox">
    <w:name w:val="VisionBox"/>
    <w:basedOn w:val="Normal"/>
    <w:qFormat/>
    <w:rsid w:val="00BB5860"/>
    <w:pPr>
      <w:pBdr>
        <w:top w:val="single" w:sz="4" w:space="15" w:color="358189"/>
        <w:bottom w:val="single" w:sz="4" w:space="10" w:color="358189"/>
      </w:pBdr>
      <w:spacing w:before="240" w:after="240" w:line="340" w:lineRule="exact"/>
    </w:pPr>
    <w:rPr>
      <w:rFonts w:eastAsiaTheme="minorHAnsi"/>
      <w:color w:val="358189"/>
    </w:rPr>
  </w:style>
  <w:style w:type="paragraph" w:customStyle="1" w:styleId="Boxtype">
    <w:name w:val="Box type"/>
    <w:next w:val="Normal"/>
    <w:qFormat/>
    <w:rsid w:val="00177AD2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60" w:lineRule="auto"/>
      <w:ind w:left="227" w:right="227"/>
    </w:pPr>
    <w:rPr>
      <w:rFonts w:ascii="Arial" w:hAnsi="Arial" w:cs="Arial"/>
      <w:color w:val="000000" w:themeColor="text1"/>
      <w:sz w:val="21"/>
      <w:szCs w:val="24"/>
      <w:lang w:val="en" w:eastAsia="en-US"/>
    </w:rPr>
  </w:style>
  <w:style w:type="character" w:customStyle="1" w:styleId="BoldAllCaps">
    <w:name w:val="Bold All Caps"/>
    <w:basedOn w:val="DefaultParagraphFont"/>
    <w:uiPriority w:val="1"/>
    <w:qFormat/>
    <w:rsid w:val="00177AD2"/>
    <w:rPr>
      <w:b/>
      <w:caps/>
      <w:smallCaps w:val="0"/>
      <w:color w:val="358189"/>
      <w:bdr w:val="none" w:sz="0" w:space="0" w:color="auto"/>
    </w:rPr>
  </w:style>
  <w:style w:type="paragraph" w:customStyle="1" w:styleId="PolicyStatement">
    <w:name w:val="PolicyStatement"/>
    <w:basedOn w:val="Normal"/>
    <w:qFormat/>
    <w:rsid w:val="00177AD2"/>
    <w:pPr>
      <w:pBdr>
        <w:top w:val="single" w:sz="4" w:space="20" w:color="F2F2F2" w:themeColor="background1" w:themeShade="F2"/>
        <w:left w:val="single" w:sz="4" w:space="10" w:color="F2F2F2" w:themeColor="background1" w:themeShade="F2"/>
        <w:bottom w:val="single" w:sz="4" w:space="10" w:color="F2F2F2" w:themeColor="background1" w:themeShade="F2"/>
        <w:right w:val="single" w:sz="4" w:space="10" w:color="F2F2F2" w:themeColor="background1" w:themeShade="F2"/>
      </w:pBdr>
      <w:shd w:val="clear" w:color="auto" w:fill="F2F2F2" w:themeFill="background1" w:themeFillShade="F2"/>
      <w:spacing w:before="240" w:line="260" w:lineRule="auto"/>
      <w:ind w:left="227" w:right="227"/>
    </w:pPr>
    <w:rPr>
      <w:sz w:val="21"/>
    </w:rPr>
  </w:style>
  <w:style w:type="paragraph" w:customStyle="1" w:styleId="IntroPara">
    <w:name w:val="Intro Para"/>
    <w:basedOn w:val="Intropara0"/>
    <w:qFormat/>
    <w:rsid w:val="0038654C"/>
    <w:pPr>
      <w:spacing w:before="120" w:after="120"/>
    </w:pPr>
    <w:rPr>
      <w:rFonts w:cstheme="minorHAnsi"/>
      <w:sz w:val="26"/>
    </w:rPr>
  </w:style>
  <w:style w:type="paragraph" w:customStyle="1" w:styleId="Intropara0">
    <w:name w:val="Intro para"/>
    <w:basedOn w:val="VisionBox"/>
    <w:rsid w:val="008376E2"/>
    <w:pPr>
      <w:pBdr>
        <w:top w:val="none" w:sz="0" w:space="0" w:color="auto"/>
        <w:bottom w:val="none" w:sz="0" w:space="0" w:color="auto"/>
      </w:pBdr>
      <w:spacing w:before="480" w:line="400" w:lineRule="exact"/>
    </w:pPr>
    <w:rPr>
      <w:sz w:val="28"/>
    </w:rPr>
  </w:style>
  <w:style w:type="table" w:customStyle="1" w:styleId="DepartmentofHealthtable">
    <w:name w:val="Department of Health table"/>
    <w:basedOn w:val="TableNormal"/>
    <w:uiPriority w:val="99"/>
    <w:rsid w:val="009040E9"/>
    <w:rPr>
      <w:rFonts w:ascii="Arial" w:hAnsi="Arial"/>
      <w:color w:val="000000" w:themeColor="text1"/>
      <w:sz w:val="21"/>
    </w:rPr>
    <w:tblPr>
      <w:tblStyleRowBandSize w:val="1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2F2F2" w:themeColor="background1" w:themeShade="F2"/>
        <w:sz w:val="22"/>
      </w:rPr>
      <w:tblPr/>
      <w:tcPr>
        <w:shd w:val="clear" w:color="auto" w:fill="3F4A75"/>
      </w:tcPr>
    </w:tblStylePr>
    <w:tblStylePr w:type="lastRow">
      <w:rPr>
        <w:rFonts w:ascii="Arial" w:hAnsi="Arial"/>
        <w:color w:val="000000" w:themeColor="text1"/>
      </w:rPr>
      <w:tblPr/>
      <w:tcPr>
        <w:shd w:val="clear" w:color="auto" w:fill="FFFFFF" w:themeFill="background1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customStyle="1" w:styleId="Tabletitle0">
    <w:name w:val="Table title"/>
    <w:basedOn w:val="Normal"/>
    <w:rsid w:val="009040E9"/>
    <w:pPr>
      <w:spacing w:before="120"/>
    </w:pPr>
    <w:rPr>
      <w:b/>
      <w:bCs/>
      <w:color w:val="000000" w:themeColor="text1"/>
      <w:szCs w:val="20"/>
    </w:rPr>
  </w:style>
  <w:style w:type="paragraph" w:customStyle="1" w:styleId="Tableheader0">
    <w:name w:val="Table header"/>
    <w:basedOn w:val="Normal"/>
    <w:rsid w:val="009040E9"/>
    <w:pPr>
      <w:spacing w:before="80" w:after="80"/>
    </w:pPr>
    <w:rPr>
      <w:b/>
      <w:bCs/>
      <w:color w:val="FFFFFF" w:themeColor="background1"/>
      <w:szCs w:val="20"/>
    </w:rPr>
  </w:style>
  <w:style w:type="paragraph" w:customStyle="1" w:styleId="Tabletextleft">
    <w:name w:val="Table text left"/>
    <w:basedOn w:val="Normal"/>
    <w:rsid w:val="009040E9"/>
    <w:pPr>
      <w:spacing w:before="60" w:after="60"/>
    </w:pPr>
    <w:rPr>
      <w:color w:val="000000" w:themeColor="text1"/>
      <w:sz w:val="21"/>
      <w:szCs w:val="20"/>
    </w:rPr>
  </w:style>
  <w:style w:type="paragraph" w:customStyle="1" w:styleId="TabletextRight">
    <w:name w:val="Table text Right"/>
    <w:basedOn w:val="Tabletextleft"/>
    <w:rsid w:val="009040E9"/>
    <w:pPr>
      <w:jc w:val="right"/>
    </w:pPr>
  </w:style>
  <w:style w:type="paragraph" w:customStyle="1" w:styleId="Tabletextright0">
    <w:name w:val="Table text right"/>
    <w:basedOn w:val="Tabletextleft"/>
    <w:rsid w:val="00D01F09"/>
    <w:pPr>
      <w:jc w:val="right"/>
    </w:pPr>
  </w:style>
  <w:style w:type="paragraph" w:styleId="BalloonText">
    <w:name w:val="Balloon Text"/>
    <w:basedOn w:val="Normal"/>
    <w:link w:val="BalloonTextChar"/>
    <w:semiHidden/>
    <w:unhideWhenUsed/>
    <w:rsid w:val="00730E5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30E51"/>
    <w:rPr>
      <w:rFonts w:ascii="Segoe UI" w:hAnsi="Segoe UI" w:cs="Segoe UI"/>
      <w:sz w:val="18"/>
      <w:szCs w:val="18"/>
      <w:lang w:eastAsia="en-US"/>
    </w:rPr>
  </w:style>
  <w:style w:type="character" w:customStyle="1" w:styleId="Heading2Char">
    <w:name w:val="Heading 2 Char"/>
    <w:basedOn w:val="DefaultParagraphFont"/>
    <w:link w:val="Heading2"/>
    <w:rsid w:val="00E40792"/>
    <w:rPr>
      <w:rFonts w:ascii="Arial" w:hAnsi="Arial" w:cs="Arial"/>
      <w:bCs/>
      <w:iCs/>
      <w:color w:val="358189"/>
      <w:sz w:val="28"/>
      <w:szCs w:val="28"/>
      <w:lang w:eastAsia="en-US"/>
    </w:rPr>
  </w:style>
  <w:style w:type="paragraph" w:styleId="NormalWeb">
    <w:name w:val="Normal (Web)"/>
    <w:basedOn w:val="Normal"/>
    <w:uiPriority w:val="99"/>
    <w:unhideWhenUsed/>
    <w:rsid w:val="0071489A"/>
    <w:pPr>
      <w:spacing w:before="100" w:beforeAutospacing="1" w:after="100" w:afterAutospacing="1"/>
    </w:pPr>
    <w:rPr>
      <w:rFonts w:ascii="Times New Roman" w:hAnsi="Times New Roman"/>
      <w:sz w:val="24"/>
      <w:lang w:eastAsia="en-AU"/>
    </w:rPr>
  </w:style>
  <w:style w:type="paragraph" w:customStyle="1" w:styleId="Default">
    <w:name w:val="Default"/>
    <w:rsid w:val="00F8502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1B2555"/>
    <w:rPr>
      <w:rFonts w:ascii="Arial" w:hAnsi="Arial"/>
      <w:sz w:val="22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8369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68369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8369C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836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8369C"/>
    <w:rPr>
      <w:rFonts w:ascii="Arial" w:hAnsi="Arial"/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675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DA2575"/>
    <w:rPr>
      <w:color w:val="800080" w:themeColor="followedHyperlink"/>
      <w:u w:val="single"/>
    </w:rPr>
  </w:style>
  <w:style w:type="paragraph" w:styleId="ListContinue">
    <w:name w:val="List Continue"/>
    <w:basedOn w:val="Normal"/>
    <w:unhideWhenUsed/>
    <w:rsid w:val="00F51B9D"/>
    <w:pPr>
      <w:numPr>
        <w:numId w:val="35"/>
      </w:numPr>
      <w:contextualSpacing/>
    </w:pPr>
    <w:rPr>
      <w:rFonts w:cstheme="minorHAnsi"/>
      <w:szCs w:val="22"/>
    </w:rPr>
  </w:style>
  <w:style w:type="character" w:styleId="FootnoteReference">
    <w:name w:val="footnote reference"/>
    <w:basedOn w:val="DefaultParagraphFont"/>
    <w:semiHidden/>
    <w:unhideWhenUsed/>
    <w:rsid w:val="00024F03"/>
    <w:rPr>
      <w:vertAlign w:val="superscript"/>
    </w:rPr>
  </w:style>
  <w:style w:type="character" w:styleId="BookTitle">
    <w:name w:val="Book Title"/>
    <w:aliases w:val="Description"/>
    <w:basedOn w:val="DefaultParagraphFont"/>
    <w:uiPriority w:val="33"/>
    <w:rsid w:val="00A300F2"/>
    <w:rPr>
      <w:rFonts w:asciiTheme="minorHAnsi" w:hAnsiTheme="minorHAnsi"/>
      <w:b/>
      <w:bCs/>
      <w:i/>
      <w:iCs/>
      <w:spacing w:val="5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7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://www.health.gov.au/phn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humanservices.gov.au/customer/themes/medicare-and-your-health" TargetMode="Externa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www9.health.gov.au/mbs/fullDisplay.cfm?type=note&amp;q=MN.16.1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https://www.health.gov.au/resources/collections/eating-disorder-resource-collectio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health.gov.au/topics/rural-health-workforce/classifications/mmm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Health">
      <a:dk1>
        <a:sysClr val="windowText" lastClr="000000"/>
      </a:dk1>
      <a:lt1>
        <a:sysClr val="window" lastClr="FFFFFF"/>
      </a:lt1>
      <a:dk2>
        <a:srgbClr val="3F4A75"/>
      </a:dk2>
      <a:lt2>
        <a:srgbClr val="E6E6E6"/>
      </a:lt2>
      <a:accent1>
        <a:srgbClr val="3F4A75"/>
      </a:accent1>
      <a:accent2>
        <a:srgbClr val="358189"/>
      </a:accent2>
      <a:accent3>
        <a:srgbClr val="0078BF"/>
      </a:accent3>
      <a:accent4>
        <a:srgbClr val="9E4C6E"/>
      </a:accent4>
      <a:accent5>
        <a:srgbClr val="3998B5"/>
      </a:accent5>
      <a:accent6>
        <a:srgbClr val="97A92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627BD2E77EA4458DC41A270DF2E32B" ma:contentTypeVersion="1" ma:contentTypeDescription="Create a new document." ma:contentTypeScope="" ma:versionID="a49a350987d3017ff06728879aa26c0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b4f31dbc100d48dbd7c8e4c9fb1875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CAFB5-863C-4C24-ACB5-1626D6CA35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3AA30E-3DF0-495B-85E8-098BFA7C48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20C6417-ADBB-487B-9091-DC3471F064B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FD2B1A7-4A2B-4DF9-8E14-FD47E89E9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4</Pages>
  <Words>1491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Fact sheet for patients: Eating disorder Medicare Benefits Schedule (MBS) items</vt:lpstr>
    </vt:vector>
  </TitlesOfParts>
  <Company/>
  <LinksUpToDate>false</LinksUpToDate>
  <CharactersWithSpaces>9977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 sheet for patients: Eating disorder Medicare Benefits Schedule (MBS) items</dc:title>
  <dc:subject>Eating Disorder Treatment and Management</dc:subject>
  <dc:creator>Australian Government Department of Health, Disability and Ageing</dc:creator>
  <cp:keywords>Fact sheet, Eating Disorder Treatment and Management, MBS initiatives</cp:keywords>
  <dc:description>_x000d_
</dc:description>
  <cp:lastPrinted>2025-10-29T02:39:00Z</cp:lastPrinted>
  <dcterms:created xsi:type="dcterms:W3CDTF">2026-09-28T00:17:00Z</dcterms:created>
  <dcterms:modified xsi:type="dcterms:W3CDTF">2026-10-15T01:14:00Z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170;#Style Guide|fae42d66-6622-4466-b060-a03a1a4f59f8</vt:lpwstr>
  </property>
  <property fmtid="{D5CDD505-2E9C-101B-9397-08002B2CF9AE}" pid="3" name="File Structure">
    <vt:lpwstr>169;#Style Guide|aa9bcad4-d3b7-4fe1-b475-a8e6573a6ad1</vt:lpwstr>
  </property>
  <property fmtid="{D5CDD505-2E9C-101B-9397-08002B2CF9AE}" pid="4" name="ContentTypeId">
    <vt:lpwstr>0x010100E0627BD2E77EA4458DC41A270DF2E32B</vt:lpwstr>
  </property>
  <property fmtid="{D5CDD505-2E9C-101B-9397-08002B2CF9AE}" pid="5" name="ClassificationContentMarkingHeaderShapeIds">
    <vt:lpwstr>1ae28c2e,6afe4bbe,4ef4521e,1cc4095a</vt:lpwstr>
  </property>
  <property fmtid="{D5CDD505-2E9C-101B-9397-08002B2CF9AE}" pid="6" name="ClassificationContentMarkingHeaderFontProps">
    <vt:lpwstr>#ff0000,12,Calibri</vt:lpwstr>
  </property>
  <property fmtid="{D5CDD505-2E9C-101B-9397-08002B2CF9AE}" pid="7" name="ClassificationContentMarkingHeaderText">
    <vt:lpwstr>OFFICIAL</vt:lpwstr>
  </property>
  <property fmtid="{D5CDD505-2E9C-101B-9397-08002B2CF9AE}" pid="8" name="ClassificationContentMarkingFooterShapeIds">
    <vt:lpwstr>7111b736,3b824dca,864afac</vt:lpwstr>
  </property>
  <property fmtid="{D5CDD505-2E9C-101B-9397-08002B2CF9AE}" pid="9" name="ClassificationContentMarkingFooterFontProps">
    <vt:lpwstr>#ff0000,12,Calibri</vt:lpwstr>
  </property>
  <property fmtid="{D5CDD505-2E9C-101B-9397-08002B2CF9AE}" pid="10" name="ClassificationContentMarkingFooterText">
    <vt:lpwstr>OFFICIAL</vt:lpwstr>
  </property>
  <property fmtid="{D5CDD505-2E9C-101B-9397-08002B2CF9AE}" pid="11" name="MSIP_Label_7cd3e8b9-ffed-43a8-b7f4-cc2fa0382d36_Enabled">
    <vt:lpwstr>true</vt:lpwstr>
  </property>
  <property fmtid="{D5CDD505-2E9C-101B-9397-08002B2CF9AE}" pid="12" name="MSIP_Label_7cd3e8b9-ffed-43a8-b7f4-cc2fa0382d36_SetDate">
    <vt:lpwstr>2025-09-23T05:40:03Z</vt:lpwstr>
  </property>
  <property fmtid="{D5CDD505-2E9C-101B-9397-08002B2CF9AE}" pid="13" name="MSIP_Label_7cd3e8b9-ffed-43a8-b7f4-cc2fa0382d36_Method">
    <vt:lpwstr>Privileged</vt:lpwstr>
  </property>
  <property fmtid="{D5CDD505-2E9C-101B-9397-08002B2CF9AE}" pid="14" name="MSIP_Label_7cd3e8b9-ffed-43a8-b7f4-cc2fa0382d36_Name">
    <vt:lpwstr>O</vt:lpwstr>
  </property>
  <property fmtid="{D5CDD505-2E9C-101B-9397-08002B2CF9AE}" pid="15" name="MSIP_Label_7cd3e8b9-ffed-43a8-b7f4-cc2fa0382d36_SiteId">
    <vt:lpwstr>34a3929c-73cf-4954-abfe-147dc3517892</vt:lpwstr>
  </property>
  <property fmtid="{D5CDD505-2E9C-101B-9397-08002B2CF9AE}" pid="16" name="MSIP_Label_7cd3e8b9-ffed-43a8-b7f4-cc2fa0382d36_ActionId">
    <vt:lpwstr>66a0c217-27db-49a3-b232-e3cbaeec700c</vt:lpwstr>
  </property>
  <property fmtid="{D5CDD505-2E9C-101B-9397-08002B2CF9AE}" pid="17" name="MSIP_Label_7cd3e8b9-ffed-43a8-b7f4-cc2fa0382d36_ContentBits">
    <vt:lpwstr>3</vt:lpwstr>
  </property>
  <property fmtid="{D5CDD505-2E9C-101B-9397-08002B2CF9AE}" pid="18" name="MSIP_Label_7cd3e8b9-ffed-43a8-b7f4-cc2fa0382d36_Tag">
    <vt:lpwstr>10, 0, 1, 1</vt:lpwstr>
  </property>
</Properties>
</file>