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8B4C2" w14:textId="6B4D8FBD" w:rsidR="00751A23" w:rsidRPr="00DF5ADA" w:rsidRDefault="008D4A5C" w:rsidP="005D4A3F">
      <w:pPr>
        <w:pStyle w:val="Title"/>
      </w:pPr>
      <w:r w:rsidRPr="00DF5ADA">
        <w:t>Residents’ Experience Survey</w:t>
      </w:r>
    </w:p>
    <w:p w14:paraId="00CB60F4" w14:textId="2C30FDFB" w:rsidR="00751A23" w:rsidRPr="00DF5ADA" w:rsidRDefault="00223B54" w:rsidP="006249DC">
      <w:pPr>
        <w:pStyle w:val="Subtitle"/>
        <w:rPr>
          <w:b/>
        </w:rPr>
        <w:sectPr w:rsidR="00751A23" w:rsidRPr="00DF5ADA" w:rsidSect="00DD26C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05" w:right="1418" w:bottom="1418" w:left="1418" w:header="850" w:footer="709" w:gutter="0"/>
          <w:cols w:space="708"/>
          <w:titlePg/>
          <w:docGrid w:linePitch="360"/>
        </w:sectPr>
      </w:pPr>
      <w:r w:rsidRPr="00DF5ADA">
        <w:t>Understand</w:t>
      </w:r>
      <w:r w:rsidR="0024158F" w:rsidRPr="00DF5ADA">
        <w:t>ing</w:t>
      </w:r>
      <w:r w:rsidRPr="00DF5ADA">
        <w:t xml:space="preserve"> residents’ experiences (</w:t>
      </w:r>
      <w:r w:rsidR="00EC2ECD" w:rsidRPr="00DF5ADA">
        <w:t>2023-2025)</w:t>
      </w:r>
    </w:p>
    <w:p w14:paraId="15532877" w14:textId="77777777" w:rsidR="006C4E9C" w:rsidRPr="00DF5ADA" w:rsidRDefault="006C4E9C">
      <w:pPr>
        <w:spacing w:before="0" w:after="0" w:line="240" w:lineRule="auto"/>
        <w:rPr>
          <w:rFonts w:cs="Arial"/>
          <w:b/>
          <w:bCs/>
          <w:kern w:val="28"/>
          <w:sz w:val="60"/>
          <w:szCs w:val="36"/>
        </w:rPr>
      </w:pPr>
      <w:r w:rsidRPr="00DF5ADA">
        <w:rPr>
          <w:noProof/>
        </w:rPr>
        <w:lastRenderedPageBreak/>
        <w:drawing>
          <wp:anchor distT="0" distB="0" distL="114300" distR="114300" simplePos="0" relativeHeight="251658240" behindDoc="1" locked="0" layoutInCell="1" allowOverlap="1" wp14:anchorId="31199561" wp14:editId="569885AC">
            <wp:simplePos x="904875" y="1076325"/>
            <wp:positionH relativeFrom="page">
              <wp:align>center</wp:align>
            </wp:positionH>
            <wp:positionV relativeFrom="page">
              <wp:align>top</wp:align>
            </wp:positionV>
            <wp:extent cx="7560000" cy="10688400"/>
            <wp:effectExtent l="0" t="0" r="3175" b="0"/>
            <wp:wrapNone/>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margin">
              <wp14:pctWidth>0</wp14:pctWidth>
            </wp14:sizeRelH>
            <wp14:sizeRelV relativeFrom="margin">
              <wp14:pctHeight>0</wp14:pctHeight>
            </wp14:sizeRelV>
          </wp:anchor>
        </w:drawing>
      </w:r>
      <w:r w:rsidRPr="00DF5ADA">
        <w:br w:type="page"/>
      </w:r>
    </w:p>
    <w:p w14:paraId="0E4DBE84" w14:textId="201B176D" w:rsidR="00D0690C" w:rsidRPr="00DF5ADA" w:rsidRDefault="00D0690C" w:rsidP="00822DCE">
      <w:pPr>
        <w:spacing w:before="0" w:after="0" w:line="240" w:lineRule="auto"/>
        <w:rPr>
          <w:b/>
          <w:bCs/>
          <w:color w:val="F1F2F2" w:themeColor="background1"/>
          <w:sz w:val="80"/>
          <w:szCs w:val="80"/>
        </w:rPr>
        <w:sectPr w:rsidR="00D0690C" w:rsidRPr="00DF5ADA" w:rsidSect="00DD26C1">
          <w:headerReference w:type="default" r:id="rId18"/>
          <w:footerReference w:type="default" r:id="rId19"/>
          <w:pgSz w:w="11906" w:h="16838"/>
          <w:pgMar w:top="1701" w:right="1418" w:bottom="1418" w:left="1418" w:header="709" w:footer="709" w:gutter="0"/>
          <w:cols w:space="708"/>
          <w:docGrid w:linePitch="360"/>
        </w:sectPr>
      </w:pPr>
    </w:p>
    <w:sdt>
      <w:sdtPr>
        <w:rPr>
          <w:rFonts w:ascii="Arial" w:eastAsia="Times New Roman" w:hAnsi="Arial" w:cs="Times New Roman"/>
          <w:color w:val="1E1545" w:themeColor="text1"/>
          <w:sz w:val="24"/>
          <w:szCs w:val="24"/>
          <w:lang w:val="en-AU"/>
        </w:rPr>
        <w:id w:val="331801098"/>
        <w:docPartObj>
          <w:docPartGallery w:val="Table of Contents"/>
          <w:docPartUnique/>
        </w:docPartObj>
      </w:sdtPr>
      <w:sdtEndPr>
        <w:rPr>
          <w:b/>
          <w:bCs/>
          <w:color w:val="1E1545" w:themeColor="text2"/>
        </w:rPr>
      </w:sdtEndPr>
      <w:sdtContent>
        <w:p w14:paraId="11A59955" w14:textId="5B027F87" w:rsidR="007C18D7" w:rsidRPr="007B0D6C" w:rsidRDefault="007C18D7" w:rsidP="007B0D6C">
          <w:pPr>
            <w:pStyle w:val="TOCHeading"/>
            <w:numPr>
              <w:ilvl w:val="0"/>
              <w:numId w:val="0"/>
            </w:numPr>
            <w:ind w:left="851" w:hanging="851"/>
            <w:rPr>
              <w:rFonts w:ascii="Arial" w:hAnsi="Arial" w:cs="Arial"/>
              <w:b/>
              <w:sz w:val="40"/>
              <w:szCs w:val="40"/>
            </w:rPr>
          </w:pPr>
          <w:r w:rsidRPr="007B0D6C">
            <w:rPr>
              <w:rFonts w:ascii="Arial" w:hAnsi="Arial" w:cs="Arial"/>
              <w:b/>
              <w:sz w:val="40"/>
              <w:szCs w:val="40"/>
            </w:rPr>
            <w:t>Contents</w:t>
          </w:r>
        </w:p>
        <w:p w14:paraId="4CDFC177" w14:textId="3200A747" w:rsidR="003C38C2" w:rsidRDefault="007C18D7">
          <w:pPr>
            <w:pStyle w:val="TOC1"/>
            <w:rPr>
              <w:rFonts w:asciiTheme="minorHAnsi" w:eastAsiaTheme="minorEastAsia" w:hAnsiTheme="minorHAnsi" w:cstheme="minorBidi"/>
              <w:b w:val="0"/>
              <w:bCs w:val="0"/>
              <w:noProof/>
              <w:color w:val="auto"/>
              <w:kern w:val="2"/>
              <w:szCs w:val="24"/>
              <w:lang w:eastAsia="en-AU"/>
              <w14:ligatures w14:val="standardContextual"/>
            </w:rPr>
          </w:pPr>
          <w:r w:rsidRPr="00DF5ADA">
            <w:fldChar w:fldCharType="begin"/>
          </w:r>
          <w:r w:rsidRPr="00DF5ADA">
            <w:instrText xml:space="preserve"> TOC \o "1-3" \h \z \u </w:instrText>
          </w:r>
          <w:r w:rsidRPr="00DF5ADA">
            <w:fldChar w:fldCharType="separate"/>
          </w:r>
          <w:hyperlink w:anchor="_Toc241590127" w:history="1">
            <w:r w:rsidR="003C38C2" w:rsidRPr="003974F1">
              <w:rPr>
                <w:rStyle w:val="Hyperlink"/>
                <w:noProof/>
              </w:rPr>
              <w:t>Glossary of Terms</w:t>
            </w:r>
            <w:r w:rsidR="003C38C2">
              <w:rPr>
                <w:noProof/>
                <w:webHidden/>
              </w:rPr>
              <w:tab/>
            </w:r>
            <w:r w:rsidR="003C38C2">
              <w:rPr>
                <w:noProof/>
                <w:webHidden/>
              </w:rPr>
              <w:fldChar w:fldCharType="begin"/>
            </w:r>
            <w:r w:rsidR="003C38C2">
              <w:rPr>
                <w:noProof/>
                <w:webHidden/>
              </w:rPr>
              <w:instrText xml:space="preserve"> PAGEREF _Toc241590127 \h </w:instrText>
            </w:r>
            <w:r w:rsidR="003C38C2">
              <w:rPr>
                <w:noProof/>
                <w:webHidden/>
              </w:rPr>
            </w:r>
            <w:r w:rsidR="003C38C2">
              <w:rPr>
                <w:noProof/>
                <w:webHidden/>
              </w:rPr>
              <w:fldChar w:fldCharType="separate"/>
            </w:r>
            <w:r w:rsidR="007E2AC1">
              <w:rPr>
                <w:noProof/>
                <w:webHidden/>
              </w:rPr>
              <w:t>5</w:t>
            </w:r>
            <w:r w:rsidR="003C38C2">
              <w:rPr>
                <w:noProof/>
                <w:webHidden/>
              </w:rPr>
              <w:fldChar w:fldCharType="end"/>
            </w:r>
          </w:hyperlink>
        </w:p>
        <w:p w14:paraId="3F0DC1E1" w14:textId="4634BE95"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28" w:history="1">
            <w:r w:rsidRPr="003974F1">
              <w:rPr>
                <w:rStyle w:val="Hyperlink"/>
                <w:noProof/>
              </w:rPr>
              <w:t>Executive Summary</w:t>
            </w:r>
            <w:r>
              <w:rPr>
                <w:noProof/>
                <w:webHidden/>
              </w:rPr>
              <w:tab/>
            </w:r>
            <w:r>
              <w:rPr>
                <w:noProof/>
                <w:webHidden/>
              </w:rPr>
              <w:fldChar w:fldCharType="begin"/>
            </w:r>
            <w:r>
              <w:rPr>
                <w:noProof/>
                <w:webHidden/>
              </w:rPr>
              <w:instrText xml:space="preserve"> PAGEREF _Toc241590128 \h </w:instrText>
            </w:r>
            <w:r>
              <w:rPr>
                <w:noProof/>
                <w:webHidden/>
              </w:rPr>
            </w:r>
            <w:r>
              <w:rPr>
                <w:noProof/>
                <w:webHidden/>
              </w:rPr>
              <w:fldChar w:fldCharType="separate"/>
            </w:r>
            <w:r w:rsidR="007E2AC1">
              <w:rPr>
                <w:noProof/>
                <w:webHidden/>
              </w:rPr>
              <w:t>6</w:t>
            </w:r>
            <w:r>
              <w:rPr>
                <w:noProof/>
                <w:webHidden/>
              </w:rPr>
              <w:fldChar w:fldCharType="end"/>
            </w:r>
          </w:hyperlink>
        </w:p>
        <w:p w14:paraId="0DD3B1CD" w14:textId="038149CF"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29" w:history="1">
            <w:r w:rsidRPr="003974F1">
              <w:rPr>
                <w:rStyle w:val="Hyperlink"/>
                <w:noProof/>
              </w:rPr>
              <w:t>1</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Introduction</w:t>
            </w:r>
            <w:r>
              <w:rPr>
                <w:noProof/>
                <w:webHidden/>
              </w:rPr>
              <w:tab/>
            </w:r>
            <w:r>
              <w:rPr>
                <w:noProof/>
                <w:webHidden/>
              </w:rPr>
              <w:fldChar w:fldCharType="begin"/>
            </w:r>
            <w:r>
              <w:rPr>
                <w:noProof/>
                <w:webHidden/>
              </w:rPr>
              <w:instrText xml:space="preserve"> PAGEREF _Toc241590129 \h </w:instrText>
            </w:r>
            <w:r>
              <w:rPr>
                <w:noProof/>
                <w:webHidden/>
              </w:rPr>
            </w:r>
            <w:r>
              <w:rPr>
                <w:noProof/>
                <w:webHidden/>
              </w:rPr>
              <w:fldChar w:fldCharType="separate"/>
            </w:r>
            <w:r w:rsidR="007E2AC1">
              <w:rPr>
                <w:noProof/>
                <w:webHidden/>
              </w:rPr>
              <w:t>10</w:t>
            </w:r>
            <w:r>
              <w:rPr>
                <w:noProof/>
                <w:webHidden/>
              </w:rPr>
              <w:fldChar w:fldCharType="end"/>
            </w:r>
          </w:hyperlink>
        </w:p>
        <w:p w14:paraId="0D58CFE1" w14:textId="233B5673"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0" w:history="1">
            <w:r w:rsidRPr="003974F1">
              <w:rPr>
                <w:rStyle w:val="Hyperlink"/>
              </w:rPr>
              <w:t>1.1</w:t>
            </w:r>
            <w:r>
              <w:rPr>
                <w:rFonts w:asciiTheme="minorHAnsi" w:eastAsiaTheme="minorEastAsia" w:hAnsiTheme="minorHAnsi" w:cstheme="minorBidi"/>
                <w:color w:val="auto"/>
                <w:kern w:val="2"/>
                <w:szCs w:val="24"/>
                <w:lang w:eastAsia="en-AU"/>
                <w14:ligatures w14:val="standardContextual"/>
              </w:rPr>
              <w:tab/>
            </w:r>
            <w:r w:rsidRPr="003974F1">
              <w:rPr>
                <w:rStyle w:val="Hyperlink"/>
              </w:rPr>
              <w:t>About the RES</w:t>
            </w:r>
            <w:r>
              <w:rPr>
                <w:webHidden/>
              </w:rPr>
              <w:tab/>
            </w:r>
            <w:r>
              <w:rPr>
                <w:webHidden/>
              </w:rPr>
              <w:fldChar w:fldCharType="begin"/>
            </w:r>
            <w:r>
              <w:rPr>
                <w:webHidden/>
              </w:rPr>
              <w:instrText xml:space="preserve"> PAGEREF _Toc241590130 \h </w:instrText>
            </w:r>
            <w:r>
              <w:rPr>
                <w:webHidden/>
              </w:rPr>
            </w:r>
            <w:r>
              <w:rPr>
                <w:webHidden/>
              </w:rPr>
              <w:fldChar w:fldCharType="separate"/>
            </w:r>
            <w:r w:rsidR="007E2AC1">
              <w:rPr>
                <w:webHidden/>
              </w:rPr>
              <w:t>10</w:t>
            </w:r>
            <w:r>
              <w:rPr>
                <w:webHidden/>
              </w:rPr>
              <w:fldChar w:fldCharType="end"/>
            </w:r>
          </w:hyperlink>
        </w:p>
        <w:p w14:paraId="232BAC61" w14:textId="0D2AF2BF"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1" w:history="1">
            <w:r w:rsidRPr="003974F1">
              <w:rPr>
                <w:rStyle w:val="Hyperlink"/>
              </w:rPr>
              <w:t>1.2</w:t>
            </w:r>
            <w:r>
              <w:rPr>
                <w:rFonts w:asciiTheme="minorHAnsi" w:eastAsiaTheme="minorEastAsia" w:hAnsiTheme="minorHAnsi" w:cstheme="minorBidi"/>
                <w:color w:val="auto"/>
                <w:kern w:val="2"/>
                <w:szCs w:val="24"/>
                <w:lang w:eastAsia="en-AU"/>
                <w14:ligatures w14:val="standardContextual"/>
              </w:rPr>
              <w:tab/>
            </w:r>
            <w:r w:rsidRPr="003974F1">
              <w:rPr>
                <w:rStyle w:val="Hyperlink"/>
              </w:rPr>
              <w:t>Participation in the RES</w:t>
            </w:r>
            <w:r>
              <w:rPr>
                <w:webHidden/>
              </w:rPr>
              <w:tab/>
            </w:r>
            <w:r>
              <w:rPr>
                <w:webHidden/>
              </w:rPr>
              <w:fldChar w:fldCharType="begin"/>
            </w:r>
            <w:r>
              <w:rPr>
                <w:webHidden/>
              </w:rPr>
              <w:instrText xml:space="preserve"> PAGEREF _Toc241590131 \h </w:instrText>
            </w:r>
            <w:r>
              <w:rPr>
                <w:webHidden/>
              </w:rPr>
            </w:r>
            <w:r>
              <w:rPr>
                <w:webHidden/>
              </w:rPr>
              <w:fldChar w:fldCharType="separate"/>
            </w:r>
            <w:r w:rsidR="007E2AC1">
              <w:rPr>
                <w:webHidden/>
              </w:rPr>
              <w:t>11</w:t>
            </w:r>
            <w:r>
              <w:rPr>
                <w:webHidden/>
              </w:rPr>
              <w:fldChar w:fldCharType="end"/>
            </w:r>
          </w:hyperlink>
        </w:p>
        <w:p w14:paraId="5D80BD35" w14:textId="37B599D1"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2" w:history="1">
            <w:r w:rsidRPr="003974F1">
              <w:rPr>
                <w:rStyle w:val="Hyperlink"/>
              </w:rPr>
              <w:t>1.3</w:t>
            </w:r>
            <w:r>
              <w:rPr>
                <w:rFonts w:asciiTheme="minorHAnsi" w:eastAsiaTheme="minorEastAsia" w:hAnsiTheme="minorHAnsi" w:cstheme="minorBidi"/>
                <w:color w:val="auto"/>
                <w:kern w:val="2"/>
                <w:szCs w:val="24"/>
                <w:lang w:eastAsia="en-AU"/>
                <w14:ligatures w14:val="standardContextual"/>
              </w:rPr>
              <w:tab/>
            </w:r>
            <w:r w:rsidRPr="003974F1">
              <w:rPr>
                <w:rStyle w:val="Hyperlink"/>
              </w:rPr>
              <w:t>How to interpret this report</w:t>
            </w:r>
            <w:r>
              <w:rPr>
                <w:webHidden/>
              </w:rPr>
              <w:tab/>
            </w:r>
            <w:r>
              <w:rPr>
                <w:webHidden/>
              </w:rPr>
              <w:fldChar w:fldCharType="begin"/>
            </w:r>
            <w:r>
              <w:rPr>
                <w:webHidden/>
              </w:rPr>
              <w:instrText xml:space="preserve"> PAGEREF _Toc241590132 \h </w:instrText>
            </w:r>
            <w:r>
              <w:rPr>
                <w:webHidden/>
              </w:rPr>
            </w:r>
            <w:r>
              <w:rPr>
                <w:webHidden/>
              </w:rPr>
              <w:fldChar w:fldCharType="separate"/>
            </w:r>
            <w:r w:rsidR="007E2AC1">
              <w:rPr>
                <w:webHidden/>
              </w:rPr>
              <w:t>13</w:t>
            </w:r>
            <w:r>
              <w:rPr>
                <w:webHidden/>
              </w:rPr>
              <w:fldChar w:fldCharType="end"/>
            </w:r>
          </w:hyperlink>
        </w:p>
        <w:p w14:paraId="2EE78E65" w14:textId="7CFFC972"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33" w:history="1">
            <w:r w:rsidRPr="003974F1">
              <w:rPr>
                <w:rStyle w:val="Hyperlink"/>
                <w:noProof/>
              </w:rPr>
              <w:t>2</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Overall satisfaction</w:t>
            </w:r>
            <w:r>
              <w:rPr>
                <w:noProof/>
                <w:webHidden/>
              </w:rPr>
              <w:tab/>
            </w:r>
            <w:r>
              <w:rPr>
                <w:noProof/>
                <w:webHidden/>
              </w:rPr>
              <w:fldChar w:fldCharType="begin"/>
            </w:r>
            <w:r>
              <w:rPr>
                <w:noProof/>
                <w:webHidden/>
              </w:rPr>
              <w:instrText xml:space="preserve"> PAGEREF _Toc241590133 \h </w:instrText>
            </w:r>
            <w:r>
              <w:rPr>
                <w:noProof/>
                <w:webHidden/>
              </w:rPr>
            </w:r>
            <w:r>
              <w:rPr>
                <w:noProof/>
                <w:webHidden/>
              </w:rPr>
              <w:fldChar w:fldCharType="separate"/>
            </w:r>
            <w:r w:rsidR="007E2AC1">
              <w:rPr>
                <w:noProof/>
                <w:webHidden/>
              </w:rPr>
              <w:t>15</w:t>
            </w:r>
            <w:r>
              <w:rPr>
                <w:noProof/>
                <w:webHidden/>
              </w:rPr>
              <w:fldChar w:fldCharType="end"/>
            </w:r>
          </w:hyperlink>
        </w:p>
        <w:p w14:paraId="044E8100" w14:textId="5BF498FA"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4" w:history="1">
            <w:r w:rsidRPr="003974F1">
              <w:rPr>
                <w:rStyle w:val="Hyperlink"/>
              </w:rPr>
              <w:t>2.1</w:t>
            </w:r>
            <w:r>
              <w:rPr>
                <w:rFonts w:asciiTheme="minorHAnsi" w:eastAsiaTheme="minorEastAsia" w:hAnsiTheme="minorHAnsi" w:cstheme="minorBidi"/>
                <w:color w:val="auto"/>
                <w:kern w:val="2"/>
                <w:szCs w:val="24"/>
                <w:lang w:eastAsia="en-AU"/>
                <w14:ligatures w14:val="standardContextual"/>
              </w:rPr>
              <w:tab/>
            </w:r>
            <w:r w:rsidRPr="003974F1">
              <w:rPr>
                <w:rStyle w:val="Hyperlink"/>
              </w:rPr>
              <w:t>Satisfaction outcomes</w:t>
            </w:r>
            <w:r>
              <w:rPr>
                <w:webHidden/>
              </w:rPr>
              <w:tab/>
            </w:r>
            <w:r>
              <w:rPr>
                <w:webHidden/>
              </w:rPr>
              <w:fldChar w:fldCharType="begin"/>
            </w:r>
            <w:r>
              <w:rPr>
                <w:webHidden/>
              </w:rPr>
              <w:instrText xml:space="preserve"> PAGEREF _Toc241590134 \h </w:instrText>
            </w:r>
            <w:r>
              <w:rPr>
                <w:webHidden/>
              </w:rPr>
            </w:r>
            <w:r>
              <w:rPr>
                <w:webHidden/>
              </w:rPr>
              <w:fldChar w:fldCharType="separate"/>
            </w:r>
            <w:r w:rsidR="007E2AC1">
              <w:rPr>
                <w:webHidden/>
              </w:rPr>
              <w:t>15</w:t>
            </w:r>
            <w:r>
              <w:rPr>
                <w:webHidden/>
              </w:rPr>
              <w:fldChar w:fldCharType="end"/>
            </w:r>
          </w:hyperlink>
        </w:p>
        <w:p w14:paraId="52B79B57" w14:textId="250BFBFF"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5" w:history="1">
            <w:r w:rsidRPr="003974F1">
              <w:rPr>
                <w:rStyle w:val="Hyperlink"/>
              </w:rPr>
              <w:t>2.2</w:t>
            </w:r>
            <w:r>
              <w:rPr>
                <w:rFonts w:asciiTheme="minorHAnsi" w:eastAsiaTheme="minorEastAsia" w:hAnsiTheme="minorHAnsi" w:cstheme="minorBidi"/>
                <w:color w:val="auto"/>
                <w:kern w:val="2"/>
                <w:szCs w:val="24"/>
                <w:lang w:eastAsia="en-AU"/>
                <w14:ligatures w14:val="standardContextual"/>
              </w:rPr>
              <w:tab/>
            </w:r>
            <w:r w:rsidRPr="003974F1">
              <w:rPr>
                <w:rStyle w:val="Hyperlink"/>
              </w:rPr>
              <w:t>Satisfaction by home type</w:t>
            </w:r>
            <w:r>
              <w:rPr>
                <w:webHidden/>
              </w:rPr>
              <w:tab/>
            </w:r>
            <w:r>
              <w:rPr>
                <w:webHidden/>
              </w:rPr>
              <w:fldChar w:fldCharType="begin"/>
            </w:r>
            <w:r>
              <w:rPr>
                <w:webHidden/>
              </w:rPr>
              <w:instrText xml:space="preserve"> PAGEREF _Toc241590135 \h </w:instrText>
            </w:r>
            <w:r>
              <w:rPr>
                <w:webHidden/>
              </w:rPr>
            </w:r>
            <w:r>
              <w:rPr>
                <w:webHidden/>
              </w:rPr>
              <w:fldChar w:fldCharType="separate"/>
            </w:r>
            <w:r w:rsidR="007E2AC1">
              <w:rPr>
                <w:webHidden/>
              </w:rPr>
              <w:t>16</w:t>
            </w:r>
            <w:r>
              <w:rPr>
                <w:webHidden/>
              </w:rPr>
              <w:fldChar w:fldCharType="end"/>
            </w:r>
          </w:hyperlink>
        </w:p>
        <w:p w14:paraId="68CF373D" w14:textId="43A949AB"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6" w:history="1">
            <w:r w:rsidRPr="003974F1">
              <w:rPr>
                <w:rStyle w:val="Hyperlink"/>
              </w:rPr>
              <w:t>2.3</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_Toc241590136 \h </w:instrText>
            </w:r>
            <w:r>
              <w:rPr>
                <w:webHidden/>
              </w:rPr>
            </w:r>
            <w:r>
              <w:rPr>
                <w:webHidden/>
              </w:rPr>
              <w:fldChar w:fldCharType="separate"/>
            </w:r>
            <w:r w:rsidR="007E2AC1">
              <w:rPr>
                <w:webHidden/>
              </w:rPr>
              <w:t>18</w:t>
            </w:r>
            <w:r>
              <w:rPr>
                <w:webHidden/>
              </w:rPr>
              <w:fldChar w:fldCharType="end"/>
            </w:r>
          </w:hyperlink>
        </w:p>
        <w:p w14:paraId="708708CE" w14:textId="3D28151D"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37" w:history="1">
            <w:r w:rsidRPr="003974F1">
              <w:rPr>
                <w:rStyle w:val="Hyperlink"/>
                <w:noProof/>
              </w:rPr>
              <w:t>3</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Independence, autonomy and freedom of choice</w:t>
            </w:r>
            <w:r>
              <w:rPr>
                <w:noProof/>
                <w:webHidden/>
              </w:rPr>
              <w:tab/>
            </w:r>
            <w:r>
              <w:rPr>
                <w:noProof/>
                <w:webHidden/>
              </w:rPr>
              <w:fldChar w:fldCharType="begin"/>
            </w:r>
            <w:r>
              <w:rPr>
                <w:noProof/>
                <w:webHidden/>
              </w:rPr>
              <w:instrText xml:space="preserve"> PAGEREF _Toc241590137 \h </w:instrText>
            </w:r>
            <w:r>
              <w:rPr>
                <w:noProof/>
                <w:webHidden/>
              </w:rPr>
            </w:r>
            <w:r>
              <w:rPr>
                <w:noProof/>
                <w:webHidden/>
              </w:rPr>
              <w:fldChar w:fldCharType="separate"/>
            </w:r>
            <w:r w:rsidR="007E2AC1">
              <w:rPr>
                <w:noProof/>
                <w:webHidden/>
              </w:rPr>
              <w:t>19</w:t>
            </w:r>
            <w:r>
              <w:rPr>
                <w:noProof/>
                <w:webHidden/>
              </w:rPr>
              <w:fldChar w:fldCharType="end"/>
            </w:r>
          </w:hyperlink>
        </w:p>
        <w:p w14:paraId="0769CB63" w14:textId="429DB41E"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8" w:history="1">
            <w:r w:rsidRPr="003974F1">
              <w:rPr>
                <w:rStyle w:val="Hyperlink"/>
              </w:rPr>
              <w:t>3.1</w:t>
            </w:r>
            <w:r>
              <w:rPr>
                <w:rFonts w:asciiTheme="minorHAnsi" w:eastAsiaTheme="minorEastAsia" w:hAnsiTheme="minorHAnsi" w:cstheme="minorBidi"/>
                <w:color w:val="auto"/>
                <w:kern w:val="2"/>
                <w:szCs w:val="24"/>
                <w:lang w:eastAsia="en-AU"/>
                <w14:ligatures w14:val="standardContextual"/>
              </w:rPr>
              <w:tab/>
            </w:r>
            <w:r w:rsidRPr="003974F1">
              <w:rPr>
                <w:rStyle w:val="Hyperlink"/>
              </w:rPr>
              <w:t>Independence, autonomy and freedom in RES</w:t>
            </w:r>
            <w:r>
              <w:rPr>
                <w:webHidden/>
              </w:rPr>
              <w:tab/>
            </w:r>
            <w:r>
              <w:rPr>
                <w:webHidden/>
              </w:rPr>
              <w:fldChar w:fldCharType="begin"/>
            </w:r>
            <w:r>
              <w:rPr>
                <w:webHidden/>
              </w:rPr>
              <w:instrText xml:space="preserve"> PAGEREF _Toc241590138 \h </w:instrText>
            </w:r>
            <w:r>
              <w:rPr>
                <w:webHidden/>
              </w:rPr>
            </w:r>
            <w:r>
              <w:rPr>
                <w:webHidden/>
              </w:rPr>
              <w:fldChar w:fldCharType="separate"/>
            </w:r>
            <w:r w:rsidR="007E2AC1">
              <w:rPr>
                <w:webHidden/>
              </w:rPr>
              <w:t>19</w:t>
            </w:r>
            <w:r>
              <w:rPr>
                <w:webHidden/>
              </w:rPr>
              <w:fldChar w:fldCharType="end"/>
            </w:r>
          </w:hyperlink>
        </w:p>
        <w:p w14:paraId="00AC54E2" w14:textId="0D86D5F4"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39" w:history="1">
            <w:r w:rsidRPr="003974F1">
              <w:rPr>
                <w:rStyle w:val="Hyperlink"/>
              </w:rPr>
              <w:t>3.2</w:t>
            </w:r>
            <w:r>
              <w:rPr>
                <w:rFonts w:asciiTheme="minorHAnsi" w:eastAsiaTheme="minorEastAsia" w:hAnsiTheme="minorHAnsi" w:cstheme="minorBidi"/>
                <w:color w:val="auto"/>
                <w:kern w:val="2"/>
                <w:szCs w:val="24"/>
                <w:lang w:eastAsia="en-AU"/>
                <w14:ligatures w14:val="standardContextual"/>
              </w:rPr>
              <w:tab/>
            </w:r>
            <w:r w:rsidRPr="003974F1">
              <w:rPr>
                <w:rStyle w:val="Hyperlink"/>
              </w:rPr>
              <w:t>Independence and autonomy by home type</w:t>
            </w:r>
            <w:r>
              <w:rPr>
                <w:webHidden/>
              </w:rPr>
              <w:tab/>
            </w:r>
            <w:r>
              <w:rPr>
                <w:webHidden/>
              </w:rPr>
              <w:fldChar w:fldCharType="begin"/>
            </w:r>
            <w:r>
              <w:rPr>
                <w:webHidden/>
              </w:rPr>
              <w:instrText xml:space="preserve"> PAGEREF _Toc241590139 \h </w:instrText>
            </w:r>
            <w:r>
              <w:rPr>
                <w:webHidden/>
              </w:rPr>
            </w:r>
            <w:r>
              <w:rPr>
                <w:webHidden/>
              </w:rPr>
              <w:fldChar w:fldCharType="separate"/>
            </w:r>
            <w:r w:rsidR="007E2AC1">
              <w:rPr>
                <w:webHidden/>
              </w:rPr>
              <w:t>19</w:t>
            </w:r>
            <w:r>
              <w:rPr>
                <w:webHidden/>
              </w:rPr>
              <w:fldChar w:fldCharType="end"/>
            </w:r>
          </w:hyperlink>
        </w:p>
        <w:p w14:paraId="6E411341" w14:textId="619A7CA7"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0" w:history="1">
            <w:r w:rsidRPr="003974F1">
              <w:rPr>
                <w:rStyle w:val="Hyperlink"/>
              </w:rPr>
              <w:t>3.3</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_Toc241590140 \h </w:instrText>
            </w:r>
            <w:r>
              <w:rPr>
                <w:webHidden/>
              </w:rPr>
            </w:r>
            <w:r>
              <w:rPr>
                <w:webHidden/>
              </w:rPr>
              <w:fldChar w:fldCharType="separate"/>
            </w:r>
            <w:r w:rsidR="007E2AC1">
              <w:rPr>
                <w:webHidden/>
              </w:rPr>
              <w:t>21</w:t>
            </w:r>
            <w:r>
              <w:rPr>
                <w:webHidden/>
              </w:rPr>
              <w:fldChar w:fldCharType="end"/>
            </w:r>
          </w:hyperlink>
        </w:p>
        <w:p w14:paraId="518C8472" w14:textId="502FCCE4"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41" w:history="1">
            <w:r w:rsidRPr="003974F1">
              <w:rPr>
                <w:rStyle w:val="Hyperlink"/>
                <w:noProof/>
              </w:rPr>
              <w:t>4</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Quality and safety</w:t>
            </w:r>
            <w:r>
              <w:rPr>
                <w:noProof/>
                <w:webHidden/>
              </w:rPr>
              <w:tab/>
            </w:r>
            <w:r>
              <w:rPr>
                <w:noProof/>
                <w:webHidden/>
              </w:rPr>
              <w:fldChar w:fldCharType="begin"/>
            </w:r>
            <w:r>
              <w:rPr>
                <w:noProof/>
                <w:webHidden/>
              </w:rPr>
              <w:instrText xml:space="preserve"> PAGEREF _Toc241590141 \h </w:instrText>
            </w:r>
            <w:r>
              <w:rPr>
                <w:noProof/>
                <w:webHidden/>
              </w:rPr>
            </w:r>
            <w:r>
              <w:rPr>
                <w:noProof/>
                <w:webHidden/>
              </w:rPr>
              <w:fldChar w:fldCharType="separate"/>
            </w:r>
            <w:r w:rsidR="007E2AC1">
              <w:rPr>
                <w:noProof/>
                <w:webHidden/>
              </w:rPr>
              <w:t>22</w:t>
            </w:r>
            <w:r>
              <w:rPr>
                <w:noProof/>
                <w:webHidden/>
              </w:rPr>
              <w:fldChar w:fldCharType="end"/>
            </w:r>
          </w:hyperlink>
        </w:p>
        <w:p w14:paraId="16C1FB15" w14:textId="69D087F6"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2" w:history="1">
            <w:r w:rsidRPr="003974F1">
              <w:rPr>
                <w:rStyle w:val="Hyperlink"/>
              </w:rPr>
              <w:t>4.1</w:t>
            </w:r>
            <w:r>
              <w:rPr>
                <w:rFonts w:asciiTheme="minorHAnsi" w:eastAsiaTheme="minorEastAsia" w:hAnsiTheme="minorHAnsi" w:cstheme="minorBidi"/>
                <w:color w:val="auto"/>
                <w:kern w:val="2"/>
                <w:szCs w:val="24"/>
                <w:lang w:eastAsia="en-AU"/>
                <w14:ligatures w14:val="standardContextual"/>
              </w:rPr>
              <w:tab/>
            </w:r>
            <w:r w:rsidRPr="003974F1">
              <w:rPr>
                <w:rStyle w:val="Hyperlink"/>
              </w:rPr>
              <w:t>Quality and safety in RES</w:t>
            </w:r>
            <w:r>
              <w:rPr>
                <w:webHidden/>
              </w:rPr>
              <w:tab/>
            </w:r>
            <w:r>
              <w:rPr>
                <w:webHidden/>
              </w:rPr>
              <w:fldChar w:fldCharType="begin"/>
            </w:r>
            <w:r>
              <w:rPr>
                <w:webHidden/>
              </w:rPr>
              <w:instrText xml:space="preserve"> PAGEREF _Toc241590142 \h </w:instrText>
            </w:r>
            <w:r>
              <w:rPr>
                <w:webHidden/>
              </w:rPr>
            </w:r>
            <w:r>
              <w:rPr>
                <w:webHidden/>
              </w:rPr>
              <w:fldChar w:fldCharType="separate"/>
            </w:r>
            <w:r w:rsidR="007E2AC1">
              <w:rPr>
                <w:webHidden/>
              </w:rPr>
              <w:t>22</w:t>
            </w:r>
            <w:r>
              <w:rPr>
                <w:webHidden/>
              </w:rPr>
              <w:fldChar w:fldCharType="end"/>
            </w:r>
          </w:hyperlink>
        </w:p>
        <w:p w14:paraId="2ACA1D29" w14:textId="2370465A"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3" w:history="1">
            <w:r w:rsidRPr="003974F1">
              <w:rPr>
                <w:rStyle w:val="Hyperlink"/>
              </w:rPr>
              <w:t>4.2</w:t>
            </w:r>
            <w:r>
              <w:rPr>
                <w:rFonts w:asciiTheme="minorHAnsi" w:eastAsiaTheme="minorEastAsia" w:hAnsiTheme="minorHAnsi" w:cstheme="minorBidi"/>
                <w:color w:val="auto"/>
                <w:kern w:val="2"/>
                <w:szCs w:val="24"/>
                <w:lang w:eastAsia="en-AU"/>
                <w14:ligatures w14:val="standardContextual"/>
              </w:rPr>
              <w:tab/>
            </w:r>
            <w:r w:rsidRPr="003974F1">
              <w:rPr>
                <w:rStyle w:val="Hyperlink"/>
              </w:rPr>
              <w:t>Quality and safety by home type</w:t>
            </w:r>
            <w:r>
              <w:rPr>
                <w:webHidden/>
              </w:rPr>
              <w:tab/>
            </w:r>
            <w:r>
              <w:rPr>
                <w:webHidden/>
              </w:rPr>
              <w:fldChar w:fldCharType="begin"/>
            </w:r>
            <w:r>
              <w:rPr>
                <w:webHidden/>
              </w:rPr>
              <w:instrText xml:space="preserve"> PAGEREF _Toc241590143 \h </w:instrText>
            </w:r>
            <w:r>
              <w:rPr>
                <w:webHidden/>
              </w:rPr>
            </w:r>
            <w:r>
              <w:rPr>
                <w:webHidden/>
              </w:rPr>
              <w:fldChar w:fldCharType="separate"/>
            </w:r>
            <w:r w:rsidR="007E2AC1">
              <w:rPr>
                <w:webHidden/>
              </w:rPr>
              <w:t>24</w:t>
            </w:r>
            <w:r>
              <w:rPr>
                <w:webHidden/>
              </w:rPr>
              <w:fldChar w:fldCharType="end"/>
            </w:r>
          </w:hyperlink>
        </w:p>
        <w:p w14:paraId="26CD8124" w14:textId="4B51A434"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4" w:history="1">
            <w:r w:rsidRPr="003974F1">
              <w:rPr>
                <w:rStyle w:val="Hyperlink"/>
              </w:rPr>
              <w:t>4.3</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_Toc241590144 \h </w:instrText>
            </w:r>
            <w:r>
              <w:rPr>
                <w:webHidden/>
              </w:rPr>
            </w:r>
            <w:r>
              <w:rPr>
                <w:webHidden/>
              </w:rPr>
              <w:fldChar w:fldCharType="separate"/>
            </w:r>
            <w:r w:rsidR="007E2AC1">
              <w:rPr>
                <w:webHidden/>
              </w:rPr>
              <w:t>26</w:t>
            </w:r>
            <w:r>
              <w:rPr>
                <w:webHidden/>
              </w:rPr>
              <w:fldChar w:fldCharType="end"/>
            </w:r>
          </w:hyperlink>
        </w:p>
        <w:p w14:paraId="34E0145A" w14:textId="4692F697"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45" w:history="1">
            <w:r w:rsidRPr="003974F1">
              <w:rPr>
                <w:rStyle w:val="Hyperlink"/>
                <w:noProof/>
              </w:rPr>
              <w:t>5</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Communication and complaints</w:t>
            </w:r>
            <w:r>
              <w:rPr>
                <w:noProof/>
                <w:webHidden/>
              </w:rPr>
              <w:tab/>
            </w:r>
            <w:r>
              <w:rPr>
                <w:noProof/>
                <w:webHidden/>
              </w:rPr>
              <w:fldChar w:fldCharType="begin"/>
            </w:r>
            <w:r>
              <w:rPr>
                <w:noProof/>
                <w:webHidden/>
              </w:rPr>
              <w:instrText xml:space="preserve"> PAGEREF _Toc241590145 \h </w:instrText>
            </w:r>
            <w:r>
              <w:rPr>
                <w:noProof/>
                <w:webHidden/>
              </w:rPr>
            </w:r>
            <w:r>
              <w:rPr>
                <w:noProof/>
                <w:webHidden/>
              </w:rPr>
              <w:fldChar w:fldCharType="separate"/>
            </w:r>
            <w:r w:rsidR="007E2AC1">
              <w:rPr>
                <w:noProof/>
                <w:webHidden/>
              </w:rPr>
              <w:t>27</w:t>
            </w:r>
            <w:r>
              <w:rPr>
                <w:noProof/>
                <w:webHidden/>
              </w:rPr>
              <w:fldChar w:fldCharType="end"/>
            </w:r>
          </w:hyperlink>
        </w:p>
        <w:p w14:paraId="1379851C" w14:textId="2CF1844E"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6" w:history="1">
            <w:r w:rsidRPr="003974F1">
              <w:rPr>
                <w:rStyle w:val="Hyperlink"/>
              </w:rPr>
              <w:t>5.1</w:t>
            </w:r>
            <w:r>
              <w:rPr>
                <w:rFonts w:asciiTheme="minorHAnsi" w:eastAsiaTheme="minorEastAsia" w:hAnsiTheme="minorHAnsi" w:cstheme="minorBidi"/>
                <w:color w:val="auto"/>
                <w:kern w:val="2"/>
                <w:szCs w:val="24"/>
                <w:lang w:eastAsia="en-AU"/>
                <w14:ligatures w14:val="standardContextual"/>
              </w:rPr>
              <w:tab/>
            </w:r>
            <w:r w:rsidRPr="003974F1">
              <w:rPr>
                <w:rStyle w:val="Hyperlink"/>
              </w:rPr>
              <w:t>Communication and complaints in RES 2025</w:t>
            </w:r>
            <w:r>
              <w:rPr>
                <w:webHidden/>
              </w:rPr>
              <w:tab/>
            </w:r>
            <w:r>
              <w:rPr>
                <w:webHidden/>
              </w:rPr>
              <w:fldChar w:fldCharType="begin"/>
            </w:r>
            <w:r>
              <w:rPr>
                <w:webHidden/>
              </w:rPr>
              <w:instrText xml:space="preserve"> PAGEREF _Toc241590146 \h </w:instrText>
            </w:r>
            <w:r>
              <w:rPr>
                <w:webHidden/>
              </w:rPr>
            </w:r>
            <w:r>
              <w:rPr>
                <w:webHidden/>
              </w:rPr>
              <w:fldChar w:fldCharType="separate"/>
            </w:r>
            <w:r w:rsidR="007E2AC1">
              <w:rPr>
                <w:webHidden/>
              </w:rPr>
              <w:t>27</w:t>
            </w:r>
            <w:r>
              <w:rPr>
                <w:webHidden/>
              </w:rPr>
              <w:fldChar w:fldCharType="end"/>
            </w:r>
          </w:hyperlink>
        </w:p>
        <w:p w14:paraId="37F4306E" w14:textId="2932B12E"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7" w:history="1">
            <w:r w:rsidRPr="003974F1">
              <w:rPr>
                <w:rStyle w:val="Hyperlink"/>
              </w:rPr>
              <w:t>5.2</w:t>
            </w:r>
            <w:r>
              <w:rPr>
                <w:rFonts w:asciiTheme="minorHAnsi" w:eastAsiaTheme="minorEastAsia" w:hAnsiTheme="minorHAnsi" w:cstheme="minorBidi"/>
                <w:color w:val="auto"/>
                <w:kern w:val="2"/>
                <w:szCs w:val="24"/>
                <w:lang w:eastAsia="en-AU"/>
                <w14:ligatures w14:val="standardContextual"/>
              </w:rPr>
              <w:tab/>
            </w:r>
            <w:r w:rsidRPr="003974F1">
              <w:rPr>
                <w:rStyle w:val="Hyperlink"/>
              </w:rPr>
              <w:t>Communication and complaints by home type</w:t>
            </w:r>
            <w:r>
              <w:rPr>
                <w:webHidden/>
              </w:rPr>
              <w:tab/>
            </w:r>
            <w:r>
              <w:rPr>
                <w:webHidden/>
              </w:rPr>
              <w:fldChar w:fldCharType="begin"/>
            </w:r>
            <w:r>
              <w:rPr>
                <w:webHidden/>
              </w:rPr>
              <w:instrText xml:space="preserve"> PAGEREF _Toc241590147 \h </w:instrText>
            </w:r>
            <w:r>
              <w:rPr>
                <w:webHidden/>
              </w:rPr>
            </w:r>
            <w:r>
              <w:rPr>
                <w:webHidden/>
              </w:rPr>
              <w:fldChar w:fldCharType="separate"/>
            </w:r>
            <w:r w:rsidR="007E2AC1">
              <w:rPr>
                <w:webHidden/>
              </w:rPr>
              <w:t>28</w:t>
            </w:r>
            <w:r>
              <w:rPr>
                <w:webHidden/>
              </w:rPr>
              <w:fldChar w:fldCharType="end"/>
            </w:r>
          </w:hyperlink>
        </w:p>
        <w:p w14:paraId="2DF2BAB6" w14:textId="31610FE6"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48" w:history="1">
            <w:r w:rsidRPr="003974F1">
              <w:rPr>
                <w:rStyle w:val="Hyperlink"/>
              </w:rPr>
              <w:t>5.3</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_Toc241590148 \h </w:instrText>
            </w:r>
            <w:r>
              <w:rPr>
                <w:webHidden/>
              </w:rPr>
            </w:r>
            <w:r>
              <w:rPr>
                <w:webHidden/>
              </w:rPr>
              <w:fldChar w:fldCharType="separate"/>
            </w:r>
            <w:r w:rsidR="007E2AC1">
              <w:rPr>
                <w:webHidden/>
              </w:rPr>
              <w:t>29</w:t>
            </w:r>
            <w:r>
              <w:rPr>
                <w:webHidden/>
              </w:rPr>
              <w:fldChar w:fldCharType="end"/>
            </w:r>
          </w:hyperlink>
        </w:p>
        <w:p w14:paraId="53F1AE49" w14:textId="1F15EE51"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49" w:history="1">
            <w:r w:rsidRPr="003974F1">
              <w:rPr>
                <w:rStyle w:val="Hyperlink"/>
                <w:noProof/>
              </w:rPr>
              <w:t>6</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Experience across diverse groups</w:t>
            </w:r>
            <w:r>
              <w:rPr>
                <w:noProof/>
                <w:webHidden/>
              </w:rPr>
              <w:tab/>
            </w:r>
            <w:r>
              <w:rPr>
                <w:noProof/>
                <w:webHidden/>
              </w:rPr>
              <w:fldChar w:fldCharType="begin"/>
            </w:r>
            <w:r>
              <w:rPr>
                <w:noProof/>
                <w:webHidden/>
              </w:rPr>
              <w:instrText xml:space="preserve"> PAGEREF _Toc241590149 \h </w:instrText>
            </w:r>
            <w:r>
              <w:rPr>
                <w:noProof/>
                <w:webHidden/>
              </w:rPr>
            </w:r>
            <w:r>
              <w:rPr>
                <w:noProof/>
                <w:webHidden/>
              </w:rPr>
              <w:fldChar w:fldCharType="separate"/>
            </w:r>
            <w:r w:rsidR="007E2AC1">
              <w:rPr>
                <w:noProof/>
                <w:webHidden/>
              </w:rPr>
              <w:t>30</w:t>
            </w:r>
            <w:r>
              <w:rPr>
                <w:noProof/>
                <w:webHidden/>
              </w:rPr>
              <w:fldChar w:fldCharType="end"/>
            </w:r>
          </w:hyperlink>
        </w:p>
        <w:p w14:paraId="79B7FC02" w14:textId="4D7F903F"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0" w:history="1">
            <w:r w:rsidRPr="003974F1">
              <w:rPr>
                <w:rStyle w:val="Hyperlink"/>
              </w:rPr>
              <w:t>6.1</w:t>
            </w:r>
            <w:r>
              <w:rPr>
                <w:rFonts w:asciiTheme="minorHAnsi" w:eastAsiaTheme="minorEastAsia" w:hAnsiTheme="minorHAnsi" w:cstheme="minorBidi"/>
                <w:color w:val="auto"/>
                <w:kern w:val="2"/>
                <w:szCs w:val="24"/>
                <w:lang w:eastAsia="en-AU"/>
                <w14:ligatures w14:val="standardContextual"/>
              </w:rPr>
              <w:tab/>
            </w:r>
            <w:r w:rsidRPr="003974F1">
              <w:rPr>
                <w:rStyle w:val="Hyperlink"/>
              </w:rPr>
              <w:t>Overall satisfaction across diverse groups</w:t>
            </w:r>
            <w:r>
              <w:rPr>
                <w:webHidden/>
              </w:rPr>
              <w:tab/>
            </w:r>
            <w:r>
              <w:rPr>
                <w:webHidden/>
              </w:rPr>
              <w:fldChar w:fldCharType="begin"/>
            </w:r>
            <w:r>
              <w:rPr>
                <w:webHidden/>
              </w:rPr>
              <w:instrText xml:space="preserve"> PAGEREF _Toc241590150 \h </w:instrText>
            </w:r>
            <w:r>
              <w:rPr>
                <w:webHidden/>
              </w:rPr>
            </w:r>
            <w:r>
              <w:rPr>
                <w:webHidden/>
              </w:rPr>
              <w:fldChar w:fldCharType="separate"/>
            </w:r>
            <w:r w:rsidR="007E2AC1">
              <w:rPr>
                <w:webHidden/>
              </w:rPr>
              <w:t>31</w:t>
            </w:r>
            <w:r>
              <w:rPr>
                <w:webHidden/>
              </w:rPr>
              <w:fldChar w:fldCharType="end"/>
            </w:r>
          </w:hyperlink>
        </w:p>
        <w:p w14:paraId="224BE299" w14:textId="36E0ECD0"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1" w:history="1">
            <w:r w:rsidRPr="003974F1">
              <w:rPr>
                <w:rStyle w:val="Hyperlink"/>
              </w:rPr>
              <w:t>6.2</w:t>
            </w:r>
            <w:r>
              <w:rPr>
                <w:rFonts w:asciiTheme="minorHAnsi" w:eastAsiaTheme="minorEastAsia" w:hAnsiTheme="minorHAnsi" w:cstheme="minorBidi"/>
                <w:color w:val="auto"/>
                <w:kern w:val="2"/>
                <w:szCs w:val="24"/>
                <w:lang w:eastAsia="en-AU"/>
                <w14:ligatures w14:val="standardContextual"/>
              </w:rPr>
              <w:tab/>
            </w:r>
            <w:r w:rsidRPr="003974F1">
              <w:rPr>
                <w:rStyle w:val="Hyperlink"/>
              </w:rPr>
              <w:t>Independence, autonomy and freedom of choice across diverse groups</w:t>
            </w:r>
            <w:r>
              <w:rPr>
                <w:webHidden/>
              </w:rPr>
              <w:tab/>
            </w:r>
            <w:r>
              <w:rPr>
                <w:webHidden/>
              </w:rPr>
              <w:fldChar w:fldCharType="begin"/>
            </w:r>
            <w:r>
              <w:rPr>
                <w:webHidden/>
              </w:rPr>
              <w:instrText xml:space="preserve"> PAGEREF _Toc241590151 \h </w:instrText>
            </w:r>
            <w:r>
              <w:rPr>
                <w:webHidden/>
              </w:rPr>
            </w:r>
            <w:r>
              <w:rPr>
                <w:webHidden/>
              </w:rPr>
              <w:fldChar w:fldCharType="separate"/>
            </w:r>
            <w:r w:rsidR="007E2AC1">
              <w:rPr>
                <w:webHidden/>
              </w:rPr>
              <w:t>32</w:t>
            </w:r>
            <w:r>
              <w:rPr>
                <w:webHidden/>
              </w:rPr>
              <w:fldChar w:fldCharType="end"/>
            </w:r>
          </w:hyperlink>
        </w:p>
        <w:p w14:paraId="5440C373" w14:textId="3B51623B"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2" w:history="1">
            <w:r w:rsidRPr="003974F1">
              <w:rPr>
                <w:rStyle w:val="Hyperlink"/>
              </w:rPr>
              <w:t>6.3</w:t>
            </w:r>
            <w:r>
              <w:rPr>
                <w:rFonts w:asciiTheme="minorHAnsi" w:eastAsiaTheme="minorEastAsia" w:hAnsiTheme="minorHAnsi" w:cstheme="minorBidi"/>
                <w:color w:val="auto"/>
                <w:kern w:val="2"/>
                <w:szCs w:val="24"/>
                <w:lang w:eastAsia="en-AU"/>
                <w14:ligatures w14:val="standardContextual"/>
              </w:rPr>
              <w:tab/>
            </w:r>
            <w:r w:rsidRPr="003974F1">
              <w:rPr>
                <w:rStyle w:val="Hyperlink"/>
              </w:rPr>
              <w:t>Quality and safety across diverse groups</w:t>
            </w:r>
            <w:r>
              <w:rPr>
                <w:webHidden/>
              </w:rPr>
              <w:tab/>
            </w:r>
            <w:r>
              <w:rPr>
                <w:webHidden/>
              </w:rPr>
              <w:fldChar w:fldCharType="begin"/>
            </w:r>
            <w:r>
              <w:rPr>
                <w:webHidden/>
              </w:rPr>
              <w:instrText xml:space="preserve"> PAGEREF _Toc241590152 \h </w:instrText>
            </w:r>
            <w:r>
              <w:rPr>
                <w:webHidden/>
              </w:rPr>
            </w:r>
            <w:r>
              <w:rPr>
                <w:webHidden/>
              </w:rPr>
              <w:fldChar w:fldCharType="separate"/>
            </w:r>
            <w:r w:rsidR="007E2AC1">
              <w:rPr>
                <w:webHidden/>
              </w:rPr>
              <w:t>32</w:t>
            </w:r>
            <w:r>
              <w:rPr>
                <w:webHidden/>
              </w:rPr>
              <w:fldChar w:fldCharType="end"/>
            </w:r>
          </w:hyperlink>
        </w:p>
        <w:p w14:paraId="5396F1A3" w14:textId="6D3733DD"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3" w:history="1">
            <w:r w:rsidRPr="003974F1">
              <w:rPr>
                <w:rStyle w:val="Hyperlink"/>
              </w:rPr>
              <w:t>6.4</w:t>
            </w:r>
            <w:r>
              <w:rPr>
                <w:rFonts w:asciiTheme="minorHAnsi" w:eastAsiaTheme="minorEastAsia" w:hAnsiTheme="minorHAnsi" w:cstheme="minorBidi"/>
                <w:color w:val="auto"/>
                <w:kern w:val="2"/>
                <w:szCs w:val="24"/>
                <w:lang w:eastAsia="en-AU"/>
                <w14:ligatures w14:val="standardContextual"/>
              </w:rPr>
              <w:tab/>
            </w:r>
            <w:r w:rsidRPr="003974F1">
              <w:rPr>
                <w:rStyle w:val="Hyperlink"/>
              </w:rPr>
              <w:t>Communication and complaints across diverse groups</w:t>
            </w:r>
            <w:r>
              <w:rPr>
                <w:webHidden/>
              </w:rPr>
              <w:tab/>
            </w:r>
            <w:r>
              <w:rPr>
                <w:webHidden/>
              </w:rPr>
              <w:fldChar w:fldCharType="begin"/>
            </w:r>
            <w:r>
              <w:rPr>
                <w:webHidden/>
              </w:rPr>
              <w:instrText xml:space="preserve"> PAGEREF _Toc241590153 \h </w:instrText>
            </w:r>
            <w:r>
              <w:rPr>
                <w:webHidden/>
              </w:rPr>
            </w:r>
            <w:r>
              <w:rPr>
                <w:webHidden/>
              </w:rPr>
              <w:fldChar w:fldCharType="separate"/>
            </w:r>
            <w:r w:rsidR="007E2AC1">
              <w:rPr>
                <w:webHidden/>
              </w:rPr>
              <w:t>34</w:t>
            </w:r>
            <w:r>
              <w:rPr>
                <w:webHidden/>
              </w:rPr>
              <w:fldChar w:fldCharType="end"/>
            </w:r>
          </w:hyperlink>
        </w:p>
        <w:p w14:paraId="60C0D267" w14:textId="5D9DE8D5"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4" w:history="1">
            <w:r w:rsidRPr="003974F1">
              <w:rPr>
                <w:rStyle w:val="Hyperlink"/>
              </w:rPr>
              <w:t>6.5</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_Toc241590154 \h </w:instrText>
            </w:r>
            <w:r>
              <w:rPr>
                <w:webHidden/>
              </w:rPr>
            </w:r>
            <w:r>
              <w:rPr>
                <w:webHidden/>
              </w:rPr>
              <w:fldChar w:fldCharType="separate"/>
            </w:r>
            <w:r w:rsidR="007E2AC1">
              <w:rPr>
                <w:webHidden/>
              </w:rPr>
              <w:t>34</w:t>
            </w:r>
            <w:r>
              <w:rPr>
                <w:webHidden/>
              </w:rPr>
              <w:fldChar w:fldCharType="end"/>
            </w:r>
          </w:hyperlink>
        </w:p>
        <w:p w14:paraId="6054B19A" w14:textId="506C05E4"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55" w:history="1">
            <w:r w:rsidRPr="003974F1">
              <w:rPr>
                <w:rStyle w:val="Hyperlink"/>
                <w:noProof/>
              </w:rPr>
              <w:t>7</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Free text analysis: what residents said</w:t>
            </w:r>
            <w:r>
              <w:rPr>
                <w:noProof/>
                <w:webHidden/>
              </w:rPr>
              <w:tab/>
            </w:r>
            <w:r>
              <w:rPr>
                <w:noProof/>
                <w:webHidden/>
              </w:rPr>
              <w:fldChar w:fldCharType="begin"/>
            </w:r>
            <w:r>
              <w:rPr>
                <w:noProof/>
                <w:webHidden/>
              </w:rPr>
              <w:instrText xml:space="preserve"> PAGEREF _Toc241590155 \h </w:instrText>
            </w:r>
            <w:r>
              <w:rPr>
                <w:noProof/>
                <w:webHidden/>
              </w:rPr>
            </w:r>
            <w:r>
              <w:rPr>
                <w:noProof/>
                <w:webHidden/>
              </w:rPr>
              <w:fldChar w:fldCharType="separate"/>
            </w:r>
            <w:r w:rsidR="007E2AC1">
              <w:rPr>
                <w:noProof/>
                <w:webHidden/>
              </w:rPr>
              <w:t>36</w:t>
            </w:r>
            <w:r>
              <w:rPr>
                <w:noProof/>
                <w:webHidden/>
              </w:rPr>
              <w:fldChar w:fldCharType="end"/>
            </w:r>
          </w:hyperlink>
        </w:p>
        <w:p w14:paraId="2C2E4846" w14:textId="1456DE2D"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6" w:history="1">
            <w:r w:rsidRPr="003974F1">
              <w:rPr>
                <w:rStyle w:val="Hyperlink"/>
              </w:rPr>
              <w:t>7.1</w:t>
            </w:r>
            <w:r>
              <w:rPr>
                <w:rFonts w:asciiTheme="minorHAnsi" w:eastAsiaTheme="minorEastAsia" w:hAnsiTheme="minorHAnsi" w:cstheme="minorBidi"/>
                <w:color w:val="auto"/>
                <w:kern w:val="2"/>
                <w:szCs w:val="24"/>
                <w:lang w:eastAsia="en-AU"/>
                <w14:ligatures w14:val="standardContextual"/>
              </w:rPr>
              <w:tab/>
            </w:r>
            <w:r w:rsidRPr="003974F1">
              <w:rPr>
                <w:rStyle w:val="Hyperlink"/>
              </w:rPr>
              <w:t>How findings were analysed</w:t>
            </w:r>
            <w:r>
              <w:rPr>
                <w:webHidden/>
              </w:rPr>
              <w:tab/>
            </w:r>
            <w:r>
              <w:rPr>
                <w:webHidden/>
              </w:rPr>
              <w:fldChar w:fldCharType="begin"/>
            </w:r>
            <w:r>
              <w:rPr>
                <w:webHidden/>
              </w:rPr>
              <w:instrText xml:space="preserve"> PAGEREF _Toc241590156 \h </w:instrText>
            </w:r>
            <w:r>
              <w:rPr>
                <w:webHidden/>
              </w:rPr>
            </w:r>
            <w:r>
              <w:rPr>
                <w:webHidden/>
              </w:rPr>
              <w:fldChar w:fldCharType="separate"/>
            </w:r>
            <w:r w:rsidR="007E2AC1">
              <w:rPr>
                <w:webHidden/>
              </w:rPr>
              <w:t>36</w:t>
            </w:r>
            <w:r>
              <w:rPr>
                <w:webHidden/>
              </w:rPr>
              <w:fldChar w:fldCharType="end"/>
            </w:r>
          </w:hyperlink>
        </w:p>
        <w:p w14:paraId="06976B6B" w14:textId="12A66E1A"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7" w:history="1">
            <w:r w:rsidRPr="003974F1">
              <w:rPr>
                <w:rStyle w:val="Hyperlink"/>
              </w:rPr>
              <w:t>7.2</w:t>
            </w:r>
            <w:r>
              <w:rPr>
                <w:rFonts w:asciiTheme="minorHAnsi" w:eastAsiaTheme="minorEastAsia" w:hAnsiTheme="minorHAnsi" w:cstheme="minorBidi"/>
                <w:color w:val="auto"/>
                <w:kern w:val="2"/>
                <w:szCs w:val="24"/>
                <w:lang w:eastAsia="en-AU"/>
                <w14:ligatures w14:val="standardContextual"/>
              </w:rPr>
              <w:tab/>
            </w:r>
            <w:r w:rsidRPr="003974F1">
              <w:rPr>
                <w:rStyle w:val="Hyperlink"/>
              </w:rPr>
              <w:t>Most common categories in free-text responses</w:t>
            </w:r>
            <w:r>
              <w:rPr>
                <w:webHidden/>
              </w:rPr>
              <w:tab/>
            </w:r>
            <w:r>
              <w:rPr>
                <w:webHidden/>
              </w:rPr>
              <w:fldChar w:fldCharType="begin"/>
            </w:r>
            <w:r>
              <w:rPr>
                <w:webHidden/>
              </w:rPr>
              <w:instrText xml:space="preserve"> PAGEREF _Toc241590157 \h </w:instrText>
            </w:r>
            <w:r>
              <w:rPr>
                <w:webHidden/>
              </w:rPr>
            </w:r>
            <w:r>
              <w:rPr>
                <w:webHidden/>
              </w:rPr>
              <w:fldChar w:fldCharType="separate"/>
            </w:r>
            <w:r w:rsidR="007E2AC1">
              <w:rPr>
                <w:webHidden/>
              </w:rPr>
              <w:t>36</w:t>
            </w:r>
            <w:r>
              <w:rPr>
                <w:webHidden/>
              </w:rPr>
              <w:fldChar w:fldCharType="end"/>
            </w:r>
          </w:hyperlink>
        </w:p>
        <w:p w14:paraId="7A008E02" w14:textId="7B00588B"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8" w:history="1">
            <w:r w:rsidRPr="003974F1">
              <w:rPr>
                <w:rStyle w:val="Hyperlink"/>
              </w:rPr>
              <w:t>7.3</w:t>
            </w:r>
            <w:r>
              <w:rPr>
                <w:rFonts w:asciiTheme="minorHAnsi" w:eastAsiaTheme="minorEastAsia" w:hAnsiTheme="minorHAnsi" w:cstheme="minorBidi"/>
                <w:color w:val="auto"/>
                <w:kern w:val="2"/>
                <w:szCs w:val="24"/>
                <w:lang w:eastAsia="en-AU"/>
                <w14:ligatures w14:val="standardContextual"/>
              </w:rPr>
              <w:tab/>
            </w:r>
            <w:r w:rsidRPr="003974F1">
              <w:rPr>
                <w:rStyle w:val="Hyperlink"/>
              </w:rPr>
              <w:t>What residents value the most: Q13 in detail</w:t>
            </w:r>
            <w:r>
              <w:rPr>
                <w:webHidden/>
              </w:rPr>
              <w:tab/>
            </w:r>
            <w:r>
              <w:rPr>
                <w:webHidden/>
              </w:rPr>
              <w:fldChar w:fldCharType="begin"/>
            </w:r>
            <w:r>
              <w:rPr>
                <w:webHidden/>
              </w:rPr>
              <w:instrText xml:space="preserve"> PAGEREF _Toc241590158 \h </w:instrText>
            </w:r>
            <w:r>
              <w:rPr>
                <w:webHidden/>
              </w:rPr>
            </w:r>
            <w:r>
              <w:rPr>
                <w:webHidden/>
              </w:rPr>
              <w:fldChar w:fldCharType="separate"/>
            </w:r>
            <w:r w:rsidR="007E2AC1">
              <w:rPr>
                <w:webHidden/>
              </w:rPr>
              <w:t>39</w:t>
            </w:r>
            <w:r>
              <w:rPr>
                <w:webHidden/>
              </w:rPr>
              <w:fldChar w:fldCharType="end"/>
            </w:r>
          </w:hyperlink>
        </w:p>
        <w:p w14:paraId="0254CE07" w14:textId="77800846"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59" w:history="1">
            <w:r w:rsidRPr="003974F1">
              <w:rPr>
                <w:rStyle w:val="Hyperlink"/>
              </w:rPr>
              <w:t>7.4</w:t>
            </w:r>
            <w:r>
              <w:rPr>
                <w:rFonts w:asciiTheme="minorHAnsi" w:eastAsiaTheme="minorEastAsia" w:hAnsiTheme="minorHAnsi" w:cstheme="minorBidi"/>
                <w:color w:val="auto"/>
                <w:kern w:val="2"/>
                <w:szCs w:val="24"/>
                <w:lang w:eastAsia="en-AU"/>
                <w14:ligatures w14:val="standardContextual"/>
              </w:rPr>
              <w:tab/>
            </w:r>
            <w:r w:rsidRPr="003974F1">
              <w:rPr>
                <w:rStyle w:val="Hyperlink"/>
              </w:rPr>
              <w:t>What residents would change: Q14 in detail</w:t>
            </w:r>
            <w:r>
              <w:rPr>
                <w:webHidden/>
              </w:rPr>
              <w:tab/>
            </w:r>
            <w:r>
              <w:rPr>
                <w:webHidden/>
              </w:rPr>
              <w:fldChar w:fldCharType="begin"/>
            </w:r>
            <w:r>
              <w:rPr>
                <w:webHidden/>
              </w:rPr>
              <w:instrText xml:space="preserve"> PAGEREF _Toc241590159 \h </w:instrText>
            </w:r>
            <w:r>
              <w:rPr>
                <w:webHidden/>
              </w:rPr>
            </w:r>
            <w:r>
              <w:rPr>
                <w:webHidden/>
              </w:rPr>
              <w:fldChar w:fldCharType="separate"/>
            </w:r>
            <w:r w:rsidR="007E2AC1">
              <w:rPr>
                <w:webHidden/>
              </w:rPr>
              <w:t>42</w:t>
            </w:r>
            <w:r>
              <w:rPr>
                <w:webHidden/>
              </w:rPr>
              <w:fldChar w:fldCharType="end"/>
            </w:r>
          </w:hyperlink>
        </w:p>
        <w:p w14:paraId="0A709A38" w14:textId="3D37513A"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60" w:history="1">
            <w:r w:rsidRPr="003974F1">
              <w:rPr>
                <w:rStyle w:val="Hyperlink"/>
              </w:rPr>
              <w:t>7.5</w:t>
            </w:r>
            <w:r>
              <w:rPr>
                <w:rFonts w:asciiTheme="minorHAnsi" w:eastAsiaTheme="minorEastAsia" w:hAnsiTheme="minorHAnsi" w:cstheme="minorBidi"/>
                <w:color w:val="auto"/>
                <w:kern w:val="2"/>
                <w:szCs w:val="24"/>
                <w:lang w:eastAsia="en-AU"/>
                <w14:ligatures w14:val="standardContextual"/>
              </w:rPr>
              <w:tab/>
            </w:r>
            <w:r w:rsidRPr="003974F1">
              <w:rPr>
                <w:rStyle w:val="Hyperlink"/>
              </w:rPr>
              <w:t>Free text results by home type &amp; resident characteristics</w:t>
            </w:r>
            <w:r>
              <w:rPr>
                <w:webHidden/>
              </w:rPr>
              <w:tab/>
            </w:r>
            <w:r>
              <w:rPr>
                <w:webHidden/>
              </w:rPr>
              <w:fldChar w:fldCharType="begin"/>
            </w:r>
            <w:r>
              <w:rPr>
                <w:webHidden/>
              </w:rPr>
              <w:instrText xml:space="preserve"> PAGEREF _Toc241590160 \h </w:instrText>
            </w:r>
            <w:r>
              <w:rPr>
                <w:webHidden/>
              </w:rPr>
            </w:r>
            <w:r>
              <w:rPr>
                <w:webHidden/>
              </w:rPr>
              <w:fldChar w:fldCharType="separate"/>
            </w:r>
            <w:r w:rsidR="007E2AC1">
              <w:rPr>
                <w:webHidden/>
              </w:rPr>
              <w:t>45</w:t>
            </w:r>
            <w:r>
              <w:rPr>
                <w:webHidden/>
              </w:rPr>
              <w:fldChar w:fldCharType="end"/>
            </w:r>
          </w:hyperlink>
        </w:p>
        <w:p w14:paraId="1CD90840" w14:textId="7A899983" w:rsidR="003C38C2" w:rsidRDefault="003C38C2">
          <w:pPr>
            <w:pStyle w:val="TOC3"/>
            <w:tabs>
              <w:tab w:val="left" w:pos="960"/>
            </w:tabs>
            <w:rPr>
              <w:rFonts w:asciiTheme="minorHAnsi" w:eastAsiaTheme="minorEastAsia" w:hAnsiTheme="minorHAnsi" w:cstheme="minorBidi"/>
              <w:color w:val="auto"/>
              <w:kern w:val="2"/>
              <w:szCs w:val="24"/>
              <w:lang w:eastAsia="en-AU"/>
              <w14:ligatures w14:val="standardContextual"/>
            </w:rPr>
          </w:pPr>
          <w:hyperlink w:anchor="_Toc241590161" w:history="1">
            <w:r w:rsidRPr="003974F1">
              <w:rPr>
                <w:rStyle w:val="Hyperlink"/>
              </w:rPr>
              <w:t>7.5.1</w:t>
            </w:r>
            <w:r>
              <w:rPr>
                <w:rFonts w:asciiTheme="minorHAnsi" w:eastAsiaTheme="minorEastAsia" w:hAnsiTheme="minorHAnsi" w:cstheme="minorBidi"/>
                <w:color w:val="auto"/>
                <w:kern w:val="2"/>
                <w:szCs w:val="24"/>
                <w:lang w:eastAsia="en-AU"/>
                <w14:ligatures w14:val="standardContextual"/>
              </w:rPr>
              <w:tab/>
            </w:r>
            <w:r w:rsidRPr="003974F1">
              <w:rPr>
                <w:rStyle w:val="Hyperlink"/>
              </w:rPr>
              <w:t>Q13 positive responses</w:t>
            </w:r>
            <w:r>
              <w:rPr>
                <w:webHidden/>
              </w:rPr>
              <w:tab/>
            </w:r>
            <w:r>
              <w:rPr>
                <w:webHidden/>
              </w:rPr>
              <w:fldChar w:fldCharType="begin"/>
            </w:r>
            <w:r>
              <w:rPr>
                <w:webHidden/>
              </w:rPr>
              <w:instrText xml:space="preserve"> PAGEREF _Toc241590161 \h </w:instrText>
            </w:r>
            <w:r>
              <w:rPr>
                <w:webHidden/>
              </w:rPr>
            </w:r>
            <w:r>
              <w:rPr>
                <w:webHidden/>
              </w:rPr>
              <w:fldChar w:fldCharType="separate"/>
            </w:r>
            <w:r w:rsidR="007E2AC1">
              <w:rPr>
                <w:webHidden/>
              </w:rPr>
              <w:t>45</w:t>
            </w:r>
            <w:r>
              <w:rPr>
                <w:webHidden/>
              </w:rPr>
              <w:fldChar w:fldCharType="end"/>
            </w:r>
          </w:hyperlink>
        </w:p>
        <w:p w14:paraId="4D1E48AB" w14:textId="3FD8C7B4" w:rsidR="003C38C2" w:rsidRDefault="003C38C2">
          <w:pPr>
            <w:pStyle w:val="TOC3"/>
            <w:tabs>
              <w:tab w:val="left" w:pos="960"/>
            </w:tabs>
            <w:rPr>
              <w:rFonts w:asciiTheme="minorHAnsi" w:eastAsiaTheme="minorEastAsia" w:hAnsiTheme="minorHAnsi" w:cstheme="minorBidi"/>
              <w:color w:val="auto"/>
              <w:kern w:val="2"/>
              <w:szCs w:val="24"/>
              <w:lang w:eastAsia="en-AU"/>
              <w14:ligatures w14:val="standardContextual"/>
            </w:rPr>
          </w:pPr>
          <w:hyperlink w:anchor="_Toc241590162" w:history="1">
            <w:r w:rsidRPr="003974F1">
              <w:rPr>
                <w:rStyle w:val="Hyperlink"/>
              </w:rPr>
              <w:t>7.5.2</w:t>
            </w:r>
            <w:r>
              <w:rPr>
                <w:rFonts w:asciiTheme="minorHAnsi" w:eastAsiaTheme="minorEastAsia" w:hAnsiTheme="minorHAnsi" w:cstheme="minorBidi"/>
                <w:color w:val="auto"/>
                <w:kern w:val="2"/>
                <w:szCs w:val="24"/>
                <w:lang w:eastAsia="en-AU"/>
                <w14:ligatures w14:val="standardContextual"/>
              </w:rPr>
              <w:tab/>
            </w:r>
            <w:r w:rsidRPr="003974F1">
              <w:rPr>
                <w:rStyle w:val="Hyperlink"/>
              </w:rPr>
              <w:t>Q14 negative responses</w:t>
            </w:r>
            <w:r>
              <w:rPr>
                <w:webHidden/>
              </w:rPr>
              <w:tab/>
            </w:r>
            <w:r>
              <w:rPr>
                <w:webHidden/>
              </w:rPr>
              <w:fldChar w:fldCharType="begin"/>
            </w:r>
            <w:r>
              <w:rPr>
                <w:webHidden/>
              </w:rPr>
              <w:instrText xml:space="preserve"> PAGEREF _Toc241590162 \h </w:instrText>
            </w:r>
            <w:r>
              <w:rPr>
                <w:webHidden/>
              </w:rPr>
            </w:r>
            <w:r>
              <w:rPr>
                <w:webHidden/>
              </w:rPr>
              <w:fldChar w:fldCharType="separate"/>
            </w:r>
            <w:r w:rsidR="007E2AC1">
              <w:rPr>
                <w:webHidden/>
              </w:rPr>
              <w:t>46</w:t>
            </w:r>
            <w:r>
              <w:rPr>
                <w:webHidden/>
              </w:rPr>
              <w:fldChar w:fldCharType="end"/>
            </w:r>
          </w:hyperlink>
        </w:p>
        <w:p w14:paraId="1DD6B961" w14:textId="081B224E"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63" w:history="1">
            <w:r w:rsidRPr="003974F1">
              <w:rPr>
                <w:rStyle w:val="Hyperlink"/>
              </w:rPr>
              <w:t>7.6</w:t>
            </w:r>
            <w:r>
              <w:rPr>
                <w:rFonts w:asciiTheme="minorHAnsi" w:eastAsiaTheme="minorEastAsia" w:hAnsiTheme="minorHAnsi" w:cstheme="minorBidi"/>
                <w:color w:val="auto"/>
                <w:kern w:val="2"/>
                <w:szCs w:val="24"/>
                <w:lang w:eastAsia="en-AU"/>
                <w14:ligatures w14:val="standardContextual"/>
              </w:rPr>
              <w:tab/>
            </w:r>
            <w:r w:rsidRPr="003974F1">
              <w:rPr>
                <w:rStyle w:val="Hyperlink"/>
              </w:rPr>
              <w:t>Free-text results by resident characteristics</w:t>
            </w:r>
            <w:r>
              <w:rPr>
                <w:webHidden/>
              </w:rPr>
              <w:tab/>
            </w:r>
            <w:r>
              <w:rPr>
                <w:webHidden/>
              </w:rPr>
              <w:fldChar w:fldCharType="begin"/>
            </w:r>
            <w:r>
              <w:rPr>
                <w:webHidden/>
              </w:rPr>
              <w:instrText xml:space="preserve"> PAGEREF _Toc241590163 \h </w:instrText>
            </w:r>
            <w:r>
              <w:rPr>
                <w:webHidden/>
              </w:rPr>
            </w:r>
            <w:r>
              <w:rPr>
                <w:webHidden/>
              </w:rPr>
              <w:fldChar w:fldCharType="separate"/>
            </w:r>
            <w:r w:rsidR="007E2AC1">
              <w:rPr>
                <w:webHidden/>
              </w:rPr>
              <w:t>48</w:t>
            </w:r>
            <w:r>
              <w:rPr>
                <w:webHidden/>
              </w:rPr>
              <w:fldChar w:fldCharType="end"/>
            </w:r>
          </w:hyperlink>
        </w:p>
        <w:p w14:paraId="51927396" w14:textId="572CCEB2" w:rsidR="003C38C2" w:rsidRDefault="003C38C2">
          <w:pPr>
            <w:pStyle w:val="TOC3"/>
            <w:tabs>
              <w:tab w:val="left" w:pos="960"/>
            </w:tabs>
            <w:rPr>
              <w:rFonts w:asciiTheme="minorHAnsi" w:eastAsiaTheme="minorEastAsia" w:hAnsiTheme="minorHAnsi" w:cstheme="minorBidi"/>
              <w:color w:val="auto"/>
              <w:kern w:val="2"/>
              <w:szCs w:val="24"/>
              <w:lang w:eastAsia="en-AU"/>
              <w14:ligatures w14:val="standardContextual"/>
            </w:rPr>
          </w:pPr>
          <w:hyperlink w:anchor="_Toc241590164" w:history="1">
            <w:r w:rsidRPr="003974F1">
              <w:rPr>
                <w:rStyle w:val="Hyperlink"/>
              </w:rPr>
              <w:t>7.6.1</w:t>
            </w:r>
            <w:r>
              <w:rPr>
                <w:rFonts w:asciiTheme="minorHAnsi" w:eastAsiaTheme="minorEastAsia" w:hAnsiTheme="minorHAnsi" w:cstheme="minorBidi"/>
                <w:color w:val="auto"/>
                <w:kern w:val="2"/>
                <w:szCs w:val="24"/>
                <w:lang w:eastAsia="en-AU"/>
                <w14:ligatures w14:val="standardContextual"/>
              </w:rPr>
              <w:tab/>
            </w:r>
            <w:r w:rsidRPr="003974F1">
              <w:rPr>
                <w:rStyle w:val="Hyperlink"/>
              </w:rPr>
              <w:t>Q13 positive responses</w:t>
            </w:r>
            <w:r>
              <w:rPr>
                <w:webHidden/>
              </w:rPr>
              <w:tab/>
            </w:r>
            <w:r>
              <w:rPr>
                <w:webHidden/>
              </w:rPr>
              <w:fldChar w:fldCharType="begin"/>
            </w:r>
            <w:r>
              <w:rPr>
                <w:webHidden/>
              </w:rPr>
              <w:instrText xml:space="preserve"> PAGEREF _Toc241590164 \h </w:instrText>
            </w:r>
            <w:r>
              <w:rPr>
                <w:webHidden/>
              </w:rPr>
            </w:r>
            <w:r>
              <w:rPr>
                <w:webHidden/>
              </w:rPr>
              <w:fldChar w:fldCharType="separate"/>
            </w:r>
            <w:r w:rsidR="007E2AC1">
              <w:rPr>
                <w:webHidden/>
              </w:rPr>
              <w:t>48</w:t>
            </w:r>
            <w:r>
              <w:rPr>
                <w:webHidden/>
              </w:rPr>
              <w:fldChar w:fldCharType="end"/>
            </w:r>
          </w:hyperlink>
        </w:p>
        <w:p w14:paraId="7A6927EA" w14:textId="11277592" w:rsidR="003C38C2" w:rsidRDefault="003C38C2">
          <w:pPr>
            <w:pStyle w:val="TOC3"/>
            <w:tabs>
              <w:tab w:val="left" w:pos="960"/>
            </w:tabs>
            <w:rPr>
              <w:rFonts w:asciiTheme="minorHAnsi" w:eastAsiaTheme="minorEastAsia" w:hAnsiTheme="minorHAnsi" w:cstheme="minorBidi"/>
              <w:color w:val="auto"/>
              <w:kern w:val="2"/>
              <w:szCs w:val="24"/>
              <w:lang w:eastAsia="en-AU"/>
              <w14:ligatures w14:val="standardContextual"/>
            </w:rPr>
          </w:pPr>
          <w:hyperlink w:anchor="_Toc241590165" w:history="1">
            <w:r w:rsidRPr="003974F1">
              <w:rPr>
                <w:rStyle w:val="Hyperlink"/>
              </w:rPr>
              <w:t>7.6.2</w:t>
            </w:r>
            <w:r>
              <w:rPr>
                <w:rFonts w:asciiTheme="minorHAnsi" w:eastAsiaTheme="minorEastAsia" w:hAnsiTheme="minorHAnsi" w:cstheme="minorBidi"/>
                <w:color w:val="auto"/>
                <w:kern w:val="2"/>
                <w:szCs w:val="24"/>
                <w:lang w:eastAsia="en-AU"/>
                <w14:ligatures w14:val="standardContextual"/>
              </w:rPr>
              <w:tab/>
            </w:r>
            <w:r w:rsidRPr="003974F1">
              <w:rPr>
                <w:rStyle w:val="Hyperlink"/>
              </w:rPr>
              <w:t>Q14 negative responses</w:t>
            </w:r>
            <w:r>
              <w:rPr>
                <w:webHidden/>
              </w:rPr>
              <w:tab/>
            </w:r>
            <w:r>
              <w:rPr>
                <w:webHidden/>
              </w:rPr>
              <w:fldChar w:fldCharType="begin"/>
            </w:r>
            <w:r>
              <w:rPr>
                <w:webHidden/>
              </w:rPr>
              <w:instrText xml:space="preserve"> PAGEREF _Toc241590165 \h </w:instrText>
            </w:r>
            <w:r>
              <w:rPr>
                <w:webHidden/>
              </w:rPr>
            </w:r>
            <w:r>
              <w:rPr>
                <w:webHidden/>
              </w:rPr>
              <w:fldChar w:fldCharType="separate"/>
            </w:r>
            <w:r w:rsidR="007E2AC1">
              <w:rPr>
                <w:webHidden/>
              </w:rPr>
              <w:t>48</w:t>
            </w:r>
            <w:r>
              <w:rPr>
                <w:webHidden/>
              </w:rPr>
              <w:fldChar w:fldCharType="end"/>
            </w:r>
          </w:hyperlink>
        </w:p>
        <w:p w14:paraId="2F2D47D3" w14:textId="7C9CBF47" w:rsidR="003C38C2" w:rsidRDefault="003C38C2">
          <w:pPr>
            <w:pStyle w:val="TOC2"/>
            <w:tabs>
              <w:tab w:val="left" w:pos="720"/>
            </w:tabs>
            <w:rPr>
              <w:rFonts w:asciiTheme="minorHAnsi" w:eastAsiaTheme="minorEastAsia" w:hAnsiTheme="minorHAnsi" w:cstheme="minorBidi"/>
              <w:color w:val="auto"/>
              <w:kern w:val="2"/>
              <w:szCs w:val="24"/>
              <w:lang w:eastAsia="en-AU"/>
              <w14:ligatures w14:val="standardContextual"/>
            </w:rPr>
          </w:pPr>
          <w:hyperlink w:anchor="_Toc241590166" w:history="1">
            <w:r w:rsidRPr="003974F1">
              <w:rPr>
                <w:rStyle w:val="Hyperlink"/>
              </w:rPr>
              <w:t>7.7</w:t>
            </w:r>
            <w:r>
              <w:rPr>
                <w:rFonts w:asciiTheme="minorHAnsi" w:eastAsiaTheme="minorEastAsia" w:hAnsiTheme="minorHAnsi" w:cstheme="minorBidi"/>
                <w:color w:val="auto"/>
                <w:kern w:val="2"/>
                <w:szCs w:val="24"/>
                <w:lang w:eastAsia="en-AU"/>
                <w14:ligatures w14:val="standardContextual"/>
              </w:rPr>
              <w:tab/>
            </w:r>
            <w:r w:rsidRPr="003974F1">
              <w:rPr>
                <w:rStyle w:val="Hyperlink"/>
              </w:rPr>
              <w:t>Summary</w:t>
            </w:r>
            <w:r>
              <w:rPr>
                <w:webHidden/>
              </w:rPr>
              <w:tab/>
            </w:r>
            <w:r>
              <w:rPr>
                <w:webHidden/>
              </w:rPr>
              <w:fldChar w:fldCharType="begin"/>
            </w:r>
            <w:r>
              <w:rPr>
                <w:webHidden/>
              </w:rPr>
              <w:instrText xml:space="preserve"> PAGEREF _Toc241590166 \h </w:instrText>
            </w:r>
            <w:r>
              <w:rPr>
                <w:webHidden/>
              </w:rPr>
            </w:r>
            <w:r>
              <w:rPr>
                <w:webHidden/>
              </w:rPr>
              <w:fldChar w:fldCharType="separate"/>
            </w:r>
            <w:r w:rsidR="007E2AC1">
              <w:rPr>
                <w:webHidden/>
              </w:rPr>
              <w:t>49</w:t>
            </w:r>
            <w:r>
              <w:rPr>
                <w:webHidden/>
              </w:rPr>
              <w:fldChar w:fldCharType="end"/>
            </w:r>
          </w:hyperlink>
        </w:p>
        <w:p w14:paraId="77294164" w14:textId="053B7FF5" w:rsidR="003C38C2" w:rsidRDefault="003C38C2">
          <w:pPr>
            <w:pStyle w:val="TOC1"/>
            <w:tabs>
              <w:tab w:val="left" w:pos="480"/>
            </w:tabs>
            <w:rPr>
              <w:rFonts w:asciiTheme="minorHAnsi" w:eastAsiaTheme="minorEastAsia" w:hAnsiTheme="minorHAnsi" w:cstheme="minorBidi"/>
              <w:b w:val="0"/>
              <w:bCs w:val="0"/>
              <w:noProof/>
              <w:color w:val="auto"/>
              <w:kern w:val="2"/>
              <w:szCs w:val="24"/>
              <w:lang w:eastAsia="en-AU"/>
              <w14:ligatures w14:val="standardContextual"/>
            </w:rPr>
          </w:pPr>
          <w:hyperlink w:anchor="_Toc241590167" w:history="1">
            <w:r w:rsidRPr="003974F1">
              <w:rPr>
                <w:rStyle w:val="Hyperlink"/>
                <w:noProof/>
              </w:rPr>
              <w:t>8</w:t>
            </w:r>
            <w:r>
              <w:rPr>
                <w:rFonts w:asciiTheme="minorHAnsi" w:eastAsiaTheme="minorEastAsia" w:hAnsiTheme="minorHAnsi" w:cstheme="minorBidi"/>
                <w:b w:val="0"/>
                <w:bCs w:val="0"/>
                <w:noProof/>
                <w:color w:val="auto"/>
                <w:kern w:val="2"/>
                <w:szCs w:val="24"/>
                <w:lang w:eastAsia="en-AU"/>
                <w14:ligatures w14:val="standardContextual"/>
              </w:rPr>
              <w:tab/>
            </w:r>
            <w:r w:rsidRPr="003974F1">
              <w:rPr>
                <w:rStyle w:val="Hyperlink"/>
                <w:noProof/>
              </w:rPr>
              <w:t>Conclusion</w:t>
            </w:r>
            <w:r>
              <w:rPr>
                <w:noProof/>
                <w:webHidden/>
              </w:rPr>
              <w:tab/>
            </w:r>
            <w:r>
              <w:rPr>
                <w:noProof/>
                <w:webHidden/>
              </w:rPr>
              <w:fldChar w:fldCharType="begin"/>
            </w:r>
            <w:r>
              <w:rPr>
                <w:noProof/>
                <w:webHidden/>
              </w:rPr>
              <w:instrText xml:space="preserve"> PAGEREF _Toc241590167 \h </w:instrText>
            </w:r>
            <w:r>
              <w:rPr>
                <w:noProof/>
                <w:webHidden/>
              </w:rPr>
            </w:r>
            <w:r>
              <w:rPr>
                <w:noProof/>
                <w:webHidden/>
              </w:rPr>
              <w:fldChar w:fldCharType="separate"/>
            </w:r>
            <w:r w:rsidR="007E2AC1">
              <w:rPr>
                <w:noProof/>
                <w:webHidden/>
              </w:rPr>
              <w:t>50</w:t>
            </w:r>
            <w:r>
              <w:rPr>
                <w:noProof/>
                <w:webHidden/>
              </w:rPr>
              <w:fldChar w:fldCharType="end"/>
            </w:r>
          </w:hyperlink>
        </w:p>
        <w:p w14:paraId="04BE8E12" w14:textId="1BF7D178"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68" w:history="1">
            <w:r w:rsidRPr="003974F1">
              <w:rPr>
                <w:rStyle w:val="Hyperlink"/>
                <w:noProof/>
              </w:rPr>
              <w:t>Appendix A. Reporting positive responses and sample sizes</w:t>
            </w:r>
            <w:r>
              <w:rPr>
                <w:noProof/>
                <w:webHidden/>
              </w:rPr>
              <w:tab/>
            </w:r>
            <w:r>
              <w:rPr>
                <w:noProof/>
                <w:webHidden/>
              </w:rPr>
              <w:fldChar w:fldCharType="begin"/>
            </w:r>
            <w:r>
              <w:rPr>
                <w:noProof/>
                <w:webHidden/>
              </w:rPr>
              <w:instrText xml:space="preserve"> PAGEREF _Toc241590168 \h </w:instrText>
            </w:r>
            <w:r>
              <w:rPr>
                <w:noProof/>
                <w:webHidden/>
              </w:rPr>
            </w:r>
            <w:r>
              <w:rPr>
                <w:noProof/>
                <w:webHidden/>
              </w:rPr>
              <w:fldChar w:fldCharType="separate"/>
            </w:r>
            <w:r w:rsidR="007E2AC1">
              <w:rPr>
                <w:noProof/>
                <w:webHidden/>
              </w:rPr>
              <w:t>51</w:t>
            </w:r>
            <w:r>
              <w:rPr>
                <w:noProof/>
                <w:webHidden/>
              </w:rPr>
              <w:fldChar w:fldCharType="end"/>
            </w:r>
          </w:hyperlink>
        </w:p>
        <w:p w14:paraId="1D5CFC04" w14:textId="5F90335F"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69" w:history="1">
            <w:r w:rsidRPr="003974F1">
              <w:rPr>
                <w:rStyle w:val="Hyperlink"/>
              </w:rPr>
              <w:t>Defining positive responses</w:t>
            </w:r>
            <w:r>
              <w:rPr>
                <w:webHidden/>
              </w:rPr>
              <w:tab/>
            </w:r>
            <w:r>
              <w:rPr>
                <w:webHidden/>
              </w:rPr>
              <w:fldChar w:fldCharType="begin"/>
            </w:r>
            <w:r>
              <w:rPr>
                <w:webHidden/>
              </w:rPr>
              <w:instrText xml:space="preserve"> PAGEREF _Toc241590169 \h </w:instrText>
            </w:r>
            <w:r>
              <w:rPr>
                <w:webHidden/>
              </w:rPr>
            </w:r>
            <w:r>
              <w:rPr>
                <w:webHidden/>
              </w:rPr>
              <w:fldChar w:fldCharType="separate"/>
            </w:r>
            <w:r w:rsidR="007E2AC1">
              <w:rPr>
                <w:webHidden/>
              </w:rPr>
              <w:t>51</w:t>
            </w:r>
            <w:r>
              <w:rPr>
                <w:webHidden/>
              </w:rPr>
              <w:fldChar w:fldCharType="end"/>
            </w:r>
          </w:hyperlink>
        </w:p>
        <w:p w14:paraId="133CF721" w14:textId="0445352C"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0" w:history="1">
            <w:r w:rsidRPr="003974F1">
              <w:rPr>
                <w:rStyle w:val="Hyperlink"/>
              </w:rPr>
              <w:t>Interpreting sample sizes</w:t>
            </w:r>
            <w:r>
              <w:rPr>
                <w:webHidden/>
              </w:rPr>
              <w:tab/>
            </w:r>
            <w:r>
              <w:rPr>
                <w:webHidden/>
              </w:rPr>
              <w:fldChar w:fldCharType="begin"/>
            </w:r>
            <w:r>
              <w:rPr>
                <w:webHidden/>
              </w:rPr>
              <w:instrText xml:space="preserve"> PAGEREF _Toc241590170 \h </w:instrText>
            </w:r>
            <w:r>
              <w:rPr>
                <w:webHidden/>
              </w:rPr>
            </w:r>
            <w:r>
              <w:rPr>
                <w:webHidden/>
              </w:rPr>
              <w:fldChar w:fldCharType="separate"/>
            </w:r>
            <w:r w:rsidR="007E2AC1">
              <w:rPr>
                <w:webHidden/>
              </w:rPr>
              <w:t>51</w:t>
            </w:r>
            <w:r>
              <w:rPr>
                <w:webHidden/>
              </w:rPr>
              <w:fldChar w:fldCharType="end"/>
            </w:r>
          </w:hyperlink>
        </w:p>
        <w:p w14:paraId="24E16004" w14:textId="4CA8F1CE"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71" w:history="1">
            <w:r w:rsidRPr="003974F1">
              <w:rPr>
                <w:rStyle w:val="Hyperlink"/>
                <w:noProof/>
              </w:rPr>
              <w:t>Appendix B. National Residents’ Experience Report (RER)</w:t>
            </w:r>
            <w:r>
              <w:rPr>
                <w:noProof/>
                <w:webHidden/>
              </w:rPr>
              <w:tab/>
            </w:r>
            <w:r>
              <w:rPr>
                <w:noProof/>
                <w:webHidden/>
              </w:rPr>
              <w:fldChar w:fldCharType="begin"/>
            </w:r>
            <w:r>
              <w:rPr>
                <w:noProof/>
                <w:webHidden/>
              </w:rPr>
              <w:instrText xml:space="preserve"> PAGEREF _Toc241590171 \h </w:instrText>
            </w:r>
            <w:r>
              <w:rPr>
                <w:noProof/>
                <w:webHidden/>
              </w:rPr>
            </w:r>
            <w:r>
              <w:rPr>
                <w:noProof/>
                <w:webHidden/>
              </w:rPr>
              <w:fldChar w:fldCharType="separate"/>
            </w:r>
            <w:r w:rsidR="007E2AC1">
              <w:rPr>
                <w:noProof/>
                <w:webHidden/>
              </w:rPr>
              <w:t>53</w:t>
            </w:r>
            <w:r>
              <w:rPr>
                <w:noProof/>
                <w:webHidden/>
              </w:rPr>
              <w:fldChar w:fldCharType="end"/>
            </w:r>
          </w:hyperlink>
        </w:p>
        <w:p w14:paraId="752D47AD" w14:textId="31580A9B"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72" w:history="1">
            <w:r w:rsidRPr="003974F1">
              <w:rPr>
                <w:rStyle w:val="Hyperlink"/>
                <w:noProof/>
              </w:rPr>
              <w:t>Appendix C. Diversity analysis</w:t>
            </w:r>
            <w:r>
              <w:rPr>
                <w:noProof/>
                <w:webHidden/>
              </w:rPr>
              <w:tab/>
            </w:r>
            <w:r>
              <w:rPr>
                <w:noProof/>
                <w:webHidden/>
              </w:rPr>
              <w:fldChar w:fldCharType="begin"/>
            </w:r>
            <w:r>
              <w:rPr>
                <w:noProof/>
                <w:webHidden/>
              </w:rPr>
              <w:instrText xml:space="preserve"> PAGEREF _Toc241590172 \h </w:instrText>
            </w:r>
            <w:r>
              <w:rPr>
                <w:noProof/>
                <w:webHidden/>
              </w:rPr>
            </w:r>
            <w:r>
              <w:rPr>
                <w:noProof/>
                <w:webHidden/>
              </w:rPr>
              <w:fldChar w:fldCharType="separate"/>
            </w:r>
            <w:r w:rsidR="007E2AC1">
              <w:rPr>
                <w:noProof/>
                <w:webHidden/>
              </w:rPr>
              <w:t>61</w:t>
            </w:r>
            <w:r>
              <w:rPr>
                <w:noProof/>
                <w:webHidden/>
              </w:rPr>
              <w:fldChar w:fldCharType="end"/>
            </w:r>
          </w:hyperlink>
        </w:p>
        <w:p w14:paraId="6523A9F6" w14:textId="051DA7B0"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73" w:history="1">
            <w:r w:rsidRPr="003974F1">
              <w:rPr>
                <w:rStyle w:val="Hyperlink"/>
                <w:noProof/>
              </w:rPr>
              <w:t>Appendix D. Free-Text analysis</w:t>
            </w:r>
            <w:r>
              <w:rPr>
                <w:noProof/>
                <w:webHidden/>
              </w:rPr>
              <w:tab/>
            </w:r>
            <w:r>
              <w:rPr>
                <w:noProof/>
                <w:webHidden/>
              </w:rPr>
              <w:fldChar w:fldCharType="begin"/>
            </w:r>
            <w:r>
              <w:rPr>
                <w:noProof/>
                <w:webHidden/>
              </w:rPr>
              <w:instrText xml:space="preserve"> PAGEREF _Toc241590173 \h </w:instrText>
            </w:r>
            <w:r>
              <w:rPr>
                <w:noProof/>
                <w:webHidden/>
              </w:rPr>
            </w:r>
            <w:r>
              <w:rPr>
                <w:noProof/>
                <w:webHidden/>
              </w:rPr>
              <w:fldChar w:fldCharType="separate"/>
            </w:r>
            <w:r w:rsidR="007E2AC1">
              <w:rPr>
                <w:noProof/>
                <w:webHidden/>
              </w:rPr>
              <w:t>71</w:t>
            </w:r>
            <w:r>
              <w:rPr>
                <w:noProof/>
                <w:webHidden/>
              </w:rPr>
              <w:fldChar w:fldCharType="end"/>
            </w:r>
          </w:hyperlink>
        </w:p>
        <w:p w14:paraId="243C34C9" w14:textId="4788709C"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4" w:history="1">
            <w:r w:rsidRPr="003974F1">
              <w:rPr>
                <w:rStyle w:val="Hyperlink"/>
                <w:rFonts w:cs="Arial"/>
                <w:b/>
                <w:bCs/>
                <w:iCs/>
              </w:rPr>
              <w:t>How free-text responses were analysed</w:t>
            </w:r>
            <w:r>
              <w:rPr>
                <w:webHidden/>
              </w:rPr>
              <w:tab/>
            </w:r>
            <w:r>
              <w:rPr>
                <w:webHidden/>
              </w:rPr>
              <w:fldChar w:fldCharType="begin"/>
            </w:r>
            <w:r>
              <w:rPr>
                <w:webHidden/>
              </w:rPr>
              <w:instrText xml:space="preserve"> PAGEREF _Toc241590174 \h </w:instrText>
            </w:r>
            <w:r>
              <w:rPr>
                <w:webHidden/>
              </w:rPr>
            </w:r>
            <w:r>
              <w:rPr>
                <w:webHidden/>
              </w:rPr>
              <w:fldChar w:fldCharType="separate"/>
            </w:r>
            <w:r w:rsidR="007E2AC1">
              <w:rPr>
                <w:webHidden/>
              </w:rPr>
              <w:t>71</w:t>
            </w:r>
            <w:r>
              <w:rPr>
                <w:webHidden/>
              </w:rPr>
              <w:fldChar w:fldCharType="end"/>
            </w:r>
          </w:hyperlink>
        </w:p>
        <w:p w14:paraId="34C1C482" w14:textId="4CEEF2AD"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5" w:history="1">
            <w:r w:rsidRPr="003974F1">
              <w:rPr>
                <w:rStyle w:val="Hyperlink"/>
                <w:rFonts w:cs="Arial"/>
                <w:b/>
                <w:bCs/>
                <w:iCs/>
              </w:rPr>
              <w:t>Sentiment analysis</w:t>
            </w:r>
            <w:r>
              <w:rPr>
                <w:webHidden/>
              </w:rPr>
              <w:tab/>
            </w:r>
            <w:r>
              <w:rPr>
                <w:webHidden/>
              </w:rPr>
              <w:fldChar w:fldCharType="begin"/>
            </w:r>
            <w:r>
              <w:rPr>
                <w:webHidden/>
              </w:rPr>
              <w:instrText xml:space="preserve"> PAGEREF _Toc241590175 \h </w:instrText>
            </w:r>
            <w:r>
              <w:rPr>
                <w:webHidden/>
              </w:rPr>
            </w:r>
            <w:r>
              <w:rPr>
                <w:webHidden/>
              </w:rPr>
              <w:fldChar w:fldCharType="separate"/>
            </w:r>
            <w:r w:rsidR="007E2AC1">
              <w:rPr>
                <w:webHidden/>
              </w:rPr>
              <w:t>72</w:t>
            </w:r>
            <w:r>
              <w:rPr>
                <w:webHidden/>
              </w:rPr>
              <w:fldChar w:fldCharType="end"/>
            </w:r>
          </w:hyperlink>
        </w:p>
        <w:p w14:paraId="089C7FA1" w14:textId="16FB6C38"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6" w:history="1">
            <w:r w:rsidRPr="003974F1">
              <w:rPr>
                <w:rStyle w:val="Hyperlink"/>
                <w:rFonts w:cs="Arial"/>
                <w:b/>
                <w:bCs/>
                <w:iCs/>
              </w:rPr>
              <w:t>Category results used in this report</w:t>
            </w:r>
            <w:r>
              <w:rPr>
                <w:webHidden/>
              </w:rPr>
              <w:tab/>
            </w:r>
            <w:r>
              <w:rPr>
                <w:webHidden/>
              </w:rPr>
              <w:fldChar w:fldCharType="begin"/>
            </w:r>
            <w:r>
              <w:rPr>
                <w:webHidden/>
              </w:rPr>
              <w:instrText xml:space="preserve"> PAGEREF _Toc241590176 \h </w:instrText>
            </w:r>
            <w:r>
              <w:rPr>
                <w:webHidden/>
              </w:rPr>
            </w:r>
            <w:r>
              <w:rPr>
                <w:webHidden/>
              </w:rPr>
              <w:fldChar w:fldCharType="separate"/>
            </w:r>
            <w:r w:rsidR="007E2AC1">
              <w:rPr>
                <w:webHidden/>
              </w:rPr>
              <w:t>73</w:t>
            </w:r>
            <w:r>
              <w:rPr>
                <w:webHidden/>
              </w:rPr>
              <w:fldChar w:fldCharType="end"/>
            </w:r>
          </w:hyperlink>
        </w:p>
        <w:p w14:paraId="76D8F324" w14:textId="50387E69"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7" w:history="1">
            <w:r w:rsidRPr="003974F1">
              <w:rPr>
                <w:rStyle w:val="Hyperlink"/>
                <w:rFonts w:cs="Arial"/>
                <w:b/>
                <w:bCs/>
                <w:iCs/>
              </w:rPr>
              <w:t>Validation, reproducibility and privacy</w:t>
            </w:r>
            <w:r>
              <w:rPr>
                <w:webHidden/>
              </w:rPr>
              <w:tab/>
            </w:r>
            <w:r>
              <w:rPr>
                <w:webHidden/>
              </w:rPr>
              <w:fldChar w:fldCharType="begin"/>
            </w:r>
            <w:r>
              <w:rPr>
                <w:webHidden/>
              </w:rPr>
              <w:instrText xml:space="preserve"> PAGEREF _Toc241590177 \h </w:instrText>
            </w:r>
            <w:r>
              <w:rPr>
                <w:webHidden/>
              </w:rPr>
            </w:r>
            <w:r>
              <w:rPr>
                <w:webHidden/>
              </w:rPr>
              <w:fldChar w:fldCharType="separate"/>
            </w:r>
            <w:r w:rsidR="007E2AC1">
              <w:rPr>
                <w:webHidden/>
              </w:rPr>
              <w:t>82</w:t>
            </w:r>
            <w:r>
              <w:rPr>
                <w:webHidden/>
              </w:rPr>
              <w:fldChar w:fldCharType="end"/>
            </w:r>
          </w:hyperlink>
        </w:p>
        <w:p w14:paraId="7BF499FF" w14:textId="66FF599D" w:rsidR="003C38C2" w:rsidRDefault="003C38C2">
          <w:pPr>
            <w:pStyle w:val="TOC2"/>
            <w:rPr>
              <w:rFonts w:asciiTheme="minorHAnsi" w:eastAsiaTheme="minorEastAsia" w:hAnsiTheme="minorHAnsi" w:cstheme="minorBidi"/>
              <w:color w:val="auto"/>
              <w:kern w:val="2"/>
              <w:szCs w:val="24"/>
              <w:lang w:eastAsia="en-AU"/>
              <w14:ligatures w14:val="standardContextual"/>
            </w:rPr>
          </w:pPr>
          <w:hyperlink w:anchor="_Toc241590178" w:history="1">
            <w:r w:rsidRPr="003974F1">
              <w:rPr>
                <w:rStyle w:val="Hyperlink"/>
                <w:rFonts w:cs="Arial"/>
                <w:b/>
                <w:bCs/>
                <w:iCs/>
              </w:rPr>
              <w:t>Free-text limitations</w:t>
            </w:r>
            <w:r>
              <w:rPr>
                <w:webHidden/>
              </w:rPr>
              <w:tab/>
            </w:r>
            <w:r>
              <w:rPr>
                <w:webHidden/>
              </w:rPr>
              <w:fldChar w:fldCharType="begin"/>
            </w:r>
            <w:r>
              <w:rPr>
                <w:webHidden/>
              </w:rPr>
              <w:instrText xml:space="preserve"> PAGEREF _Toc241590178 \h </w:instrText>
            </w:r>
            <w:r>
              <w:rPr>
                <w:webHidden/>
              </w:rPr>
            </w:r>
            <w:r>
              <w:rPr>
                <w:webHidden/>
              </w:rPr>
              <w:fldChar w:fldCharType="separate"/>
            </w:r>
            <w:r w:rsidR="007E2AC1">
              <w:rPr>
                <w:webHidden/>
              </w:rPr>
              <w:t>83</w:t>
            </w:r>
            <w:r>
              <w:rPr>
                <w:webHidden/>
              </w:rPr>
              <w:fldChar w:fldCharType="end"/>
            </w:r>
          </w:hyperlink>
        </w:p>
        <w:p w14:paraId="71C4B775" w14:textId="28DF9827" w:rsidR="003C38C2" w:rsidRDefault="003C38C2">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1590179" w:history="1">
            <w:r w:rsidRPr="003974F1">
              <w:rPr>
                <w:rStyle w:val="Hyperlink"/>
                <w:noProof/>
              </w:rPr>
              <w:t>Appendix E. Free-text regression analysis by resident characteristics</w:t>
            </w:r>
            <w:r>
              <w:rPr>
                <w:noProof/>
                <w:webHidden/>
              </w:rPr>
              <w:tab/>
            </w:r>
            <w:r>
              <w:rPr>
                <w:noProof/>
                <w:webHidden/>
              </w:rPr>
              <w:fldChar w:fldCharType="begin"/>
            </w:r>
            <w:r>
              <w:rPr>
                <w:noProof/>
                <w:webHidden/>
              </w:rPr>
              <w:instrText xml:space="preserve"> PAGEREF _Toc241590179 \h </w:instrText>
            </w:r>
            <w:r>
              <w:rPr>
                <w:noProof/>
                <w:webHidden/>
              </w:rPr>
            </w:r>
            <w:r>
              <w:rPr>
                <w:noProof/>
                <w:webHidden/>
              </w:rPr>
              <w:fldChar w:fldCharType="separate"/>
            </w:r>
            <w:r w:rsidR="007E2AC1">
              <w:rPr>
                <w:noProof/>
                <w:webHidden/>
              </w:rPr>
              <w:t>84</w:t>
            </w:r>
            <w:r>
              <w:rPr>
                <w:noProof/>
                <w:webHidden/>
              </w:rPr>
              <w:fldChar w:fldCharType="end"/>
            </w:r>
          </w:hyperlink>
        </w:p>
        <w:p w14:paraId="7E736E01" w14:textId="22BEEC08" w:rsidR="00E43EC8" w:rsidRPr="00DF5ADA" w:rsidRDefault="007C18D7" w:rsidP="00E43EC8">
          <w:pPr>
            <w:rPr>
              <w:b/>
            </w:rPr>
          </w:pPr>
          <w:r w:rsidRPr="00DF5ADA">
            <w:rPr>
              <w:b/>
              <w:bCs/>
            </w:rPr>
            <w:fldChar w:fldCharType="end"/>
          </w:r>
        </w:p>
      </w:sdtContent>
    </w:sdt>
    <w:p w14:paraId="78DA0792" w14:textId="6BD1AFD3" w:rsidR="002C4992" w:rsidRPr="00DF5ADA" w:rsidRDefault="007A0361" w:rsidP="007A0361">
      <w:pPr>
        <w:pStyle w:val="Heading1"/>
        <w:numPr>
          <w:ilvl w:val="0"/>
          <w:numId w:val="0"/>
        </w:numPr>
        <w:pBdr>
          <w:bottom w:val="single" w:sz="6" w:space="1" w:color="auto"/>
        </w:pBdr>
      </w:pPr>
      <w:bookmarkStart w:id="0" w:name="_Toc229836984"/>
      <w:bookmarkStart w:id="1" w:name="_Toc241590127"/>
      <w:r w:rsidRPr="00DF5ADA">
        <w:lastRenderedPageBreak/>
        <w:t>G</w:t>
      </w:r>
      <w:r w:rsidR="002C4992" w:rsidRPr="00DF5ADA">
        <w:t>lossary of Terms</w:t>
      </w:r>
      <w:bookmarkEnd w:id="0"/>
      <w:bookmarkEnd w:id="1"/>
    </w:p>
    <w:p w14:paraId="05EA2919" w14:textId="77777777" w:rsidR="00FA7431" w:rsidRPr="00DF5ADA" w:rsidRDefault="00FA7431" w:rsidP="00FA7431"/>
    <w:tbl>
      <w:tblPr>
        <w:tblW w:w="8364" w:type="dxa"/>
        <w:tblCellMar>
          <w:left w:w="0" w:type="dxa"/>
          <w:right w:w="0" w:type="dxa"/>
        </w:tblCellMar>
        <w:tblLook w:val="04A0" w:firstRow="1" w:lastRow="0" w:firstColumn="1" w:lastColumn="0" w:noHBand="0" w:noVBand="1"/>
      </w:tblPr>
      <w:tblGrid>
        <w:gridCol w:w="1701"/>
        <w:gridCol w:w="6663"/>
      </w:tblGrid>
      <w:tr w:rsidR="007B2B80" w:rsidRPr="00DF5ADA" w14:paraId="7D27BB7D"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470F9C99" w14:textId="77777777" w:rsidR="00EB70D1" w:rsidRPr="006612D6" w:rsidRDefault="00EB70D1" w:rsidP="00EB6950">
            <w:pPr>
              <w:pStyle w:val="Tabletext"/>
              <w:rPr>
                <w:sz w:val="24"/>
                <w:szCs w:val="24"/>
                <w:lang w:eastAsia="en-US"/>
              </w:rPr>
            </w:pPr>
            <w:r w:rsidRPr="006612D6">
              <w:rPr>
                <w:sz w:val="24"/>
                <w:szCs w:val="24"/>
              </w:rPr>
              <w:t>ACT</w:t>
            </w:r>
          </w:p>
        </w:tc>
        <w:tc>
          <w:tcPr>
            <w:tcW w:w="6663" w:type="dxa"/>
            <w:tcBorders>
              <w:top w:val="nil"/>
              <w:left w:val="nil"/>
              <w:bottom w:val="nil"/>
              <w:right w:val="nil"/>
            </w:tcBorders>
            <w:noWrap/>
            <w:tcMar>
              <w:top w:w="15" w:type="dxa"/>
              <w:left w:w="15" w:type="dxa"/>
              <w:bottom w:w="0" w:type="dxa"/>
              <w:right w:w="15" w:type="dxa"/>
            </w:tcMar>
            <w:vAlign w:val="bottom"/>
            <w:hideMark/>
          </w:tcPr>
          <w:p w14:paraId="3CF77A9D" w14:textId="77777777" w:rsidR="00EB70D1" w:rsidRPr="006612D6" w:rsidRDefault="00EB70D1" w:rsidP="00EB6950">
            <w:pPr>
              <w:pStyle w:val="Tabletext"/>
              <w:rPr>
                <w:sz w:val="24"/>
                <w:szCs w:val="24"/>
              </w:rPr>
            </w:pPr>
            <w:r w:rsidRPr="006612D6">
              <w:rPr>
                <w:sz w:val="24"/>
                <w:szCs w:val="24"/>
              </w:rPr>
              <w:t>Australian Capital Territory</w:t>
            </w:r>
          </w:p>
        </w:tc>
      </w:tr>
      <w:tr w:rsidR="00D62E8B" w:rsidRPr="00DF5ADA" w14:paraId="3A72D4B8"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tcPr>
          <w:p w14:paraId="7FB3EB2A" w14:textId="02ADE991" w:rsidR="00D62E8B" w:rsidRPr="006612D6" w:rsidRDefault="00221785" w:rsidP="00EB6950">
            <w:pPr>
              <w:pStyle w:val="Tabletext"/>
              <w:rPr>
                <w:sz w:val="24"/>
                <w:szCs w:val="24"/>
              </w:rPr>
            </w:pPr>
            <w:r w:rsidRPr="006612D6">
              <w:rPr>
                <w:sz w:val="24"/>
                <w:szCs w:val="24"/>
              </w:rPr>
              <w:t>API</w:t>
            </w:r>
          </w:p>
        </w:tc>
        <w:tc>
          <w:tcPr>
            <w:tcW w:w="6663" w:type="dxa"/>
            <w:tcBorders>
              <w:top w:val="nil"/>
              <w:left w:val="nil"/>
              <w:bottom w:val="nil"/>
              <w:right w:val="nil"/>
            </w:tcBorders>
            <w:noWrap/>
            <w:tcMar>
              <w:top w:w="15" w:type="dxa"/>
              <w:left w:w="15" w:type="dxa"/>
              <w:bottom w:w="0" w:type="dxa"/>
              <w:right w:w="15" w:type="dxa"/>
            </w:tcMar>
            <w:vAlign w:val="bottom"/>
          </w:tcPr>
          <w:p w14:paraId="34519FF9" w14:textId="359406D3" w:rsidR="00D62E8B" w:rsidRPr="006612D6" w:rsidRDefault="00221785" w:rsidP="00EB6950">
            <w:pPr>
              <w:pStyle w:val="Tabletext"/>
              <w:rPr>
                <w:sz w:val="24"/>
                <w:szCs w:val="24"/>
              </w:rPr>
            </w:pPr>
            <w:r w:rsidRPr="006612D6">
              <w:rPr>
                <w:sz w:val="24"/>
                <w:szCs w:val="24"/>
              </w:rPr>
              <w:t>Application Programming Interface</w:t>
            </w:r>
          </w:p>
        </w:tc>
      </w:tr>
      <w:tr w:rsidR="007B2B80" w:rsidRPr="00DF5ADA" w14:paraId="2D39F3A0"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1897FB19" w14:textId="77777777" w:rsidR="00EB70D1" w:rsidRPr="006612D6" w:rsidRDefault="00EB70D1" w:rsidP="00EB6950">
            <w:pPr>
              <w:pStyle w:val="Tabletext"/>
              <w:rPr>
                <w:sz w:val="24"/>
                <w:szCs w:val="24"/>
              </w:rPr>
            </w:pPr>
            <w:r w:rsidRPr="006612D6">
              <w:rPr>
                <w:sz w:val="24"/>
                <w:szCs w:val="24"/>
              </w:rPr>
              <w:t>CALD</w:t>
            </w:r>
          </w:p>
        </w:tc>
        <w:tc>
          <w:tcPr>
            <w:tcW w:w="6663" w:type="dxa"/>
            <w:tcBorders>
              <w:top w:val="nil"/>
              <w:left w:val="nil"/>
              <w:bottom w:val="nil"/>
              <w:right w:val="nil"/>
            </w:tcBorders>
            <w:noWrap/>
            <w:tcMar>
              <w:top w:w="15" w:type="dxa"/>
              <w:left w:w="15" w:type="dxa"/>
              <w:bottom w:w="0" w:type="dxa"/>
              <w:right w:w="15" w:type="dxa"/>
            </w:tcMar>
            <w:vAlign w:val="bottom"/>
            <w:hideMark/>
          </w:tcPr>
          <w:p w14:paraId="1988B950" w14:textId="77777777" w:rsidR="00EB70D1" w:rsidRPr="006612D6" w:rsidRDefault="00EB70D1" w:rsidP="00EB6950">
            <w:pPr>
              <w:pStyle w:val="Tabletext"/>
              <w:rPr>
                <w:sz w:val="24"/>
                <w:szCs w:val="24"/>
              </w:rPr>
            </w:pPr>
            <w:r w:rsidRPr="006612D6">
              <w:rPr>
                <w:sz w:val="24"/>
                <w:szCs w:val="24"/>
              </w:rPr>
              <w:t>Culturally and Linguistically Diverse</w:t>
            </w:r>
          </w:p>
        </w:tc>
      </w:tr>
      <w:tr w:rsidR="007B2B80" w:rsidRPr="00DF5ADA" w14:paraId="086B6D6B"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2344187E" w14:textId="77777777" w:rsidR="00EB70D1" w:rsidRPr="006612D6" w:rsidRDefault="00EB70D1" w:rsidP="00EB6950">
            <w:pPr>
              <w:pStyle w:val="Tabletext"/>
              <w:rPr>
                <w:sz w:val="24"/>
                <w:szCs w:val="24"/>
              </w:rPr>
            </w:pPr>
            <w:r w:rsidRPr="006612D6">
              <w:rPr>
                <w:sz w:val="24"/>
                <w:szCs w:val="24"/>
              </w:rPr>
              <w:t>FSD</w:t>
            </w:r>
          </w:p>
        </w:tc>
        <w:tc>
          <w:tcPr>
            <w:tcW w:w="6663" w:type="dxa"/>
            <w:tcBorders>
              <w:top w:val="nil"/>
              <w:left w:val="nil"/>
              <w:bottom w:val="nil"/>
              <w:right w:val="nil"/>
            </w:tcBorders>
            <w:noWrap/>
            <w:tcMar>
              <w:top w:w="15" w:type="dxa"/>
              <w:left w:w="15" w:type="dxa"/>
              <w:bottom w:w="0" w:type="dxa"/>
              <w:right w:w="15" w:type="dxa"/>
            </w:tcMar>
            <w:vAlign w:val="bottom"/>
            <w:hideMark/>
          </w:tcPr>
          <w:p w14:paraId="066C6BAD" w14:textId="77777777" w:rsidR="00EB70D1" w:rsidRPr="006612D6" w:rsidRDefault="00EB70D1" w:rsidP="00EB6950">
            <w:pPr>
              <w:pStyle w:val="Tabletext"/>
              <w:rPr>
                <w:sz w:val="24"/>
                <w:szCs w:val="24"/>
              </w:rPr>
            </w:pPr>
            <w:r w:rsidRPr="006612D6">
              <w:rPr>
                <w:sz w:val="24"/>
                <w:szCs w:val="24"/>
              </w:rPr>
              <w:t>Financially and Socially Disadvantaged</w:t>
            </w:r>
          </w:p>
        </w:tc>
      </w:tr>
      <w:tr w:rsidR="007B2B80" w:rsidRPr="00DF5ADA" w14:paraId="3CE9AFC3"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1C5163BC" w14:textId="77777777" w:rsidR="00EB70D1" w:rsidRPr="006612D6" w:rsidRDefault="00EB70D1" w:rsidP="00EB6950">
            <w:pPr>
              <w:pStyle w:val="Tabletext"/>
              <w:rPr>
                <w:sz w:val="24"/>
                <w:szCs w:val="24"/>
              </w:rPr>
            </w:pPr>
            <w:r w:rsidRPr="006612D6">
              <w:rPr>
                <w:sz w:val="24"/>
                <w:szCs w:val="24"/>
              </w:rPr>
              <w:t>LGBTQI+</w:t>
            </w:r>
          </w:p>
        </w:tc>
        <w:tc>
          <w:tcPr>
            <w:tcW w:w="6663" w:type="dxa"/>
            <w:tcBorders>
              <w:top w:val="nil"/>
              <w:left w:val="nil"/>
              <w:bottom w:val="nil"/>
              <w:right w:val="nil"/>
            </w:tcBorders>
            <w:noWrap/>
            <w:tcMar>
              <w:top w:w="15" w:type="dxa"/>
              <w:left w:w="15" w:type="dxa"/>
              <w:bottom w:w="0" w:type="dxa"/>
              <w:right w:w="15" w:type="dxa"/>
            </w:tcMar>
            <w:vAlign w:val="bottom"/>
            <w:hideMark/>
          </w:tcPr>
          <w:p w14:paraId="796BF02C" w14:textId="77777777" w:rsidR="00EB70D1" w:rsidRPr="006612D6" w:rsidRDefault="00EB70D1" w:rsidP="00EB6950">
            <w:pPr>
              <w:pStyle w:val="Tabletext"/>
              <w:rPr>
                <w:sz w:val="24"/>
                <w:szCs w:val="24"/>
              </w:rPr>
            </w:pPr>
            <w:r w:rsidRPr="006612D6">
              <w:rPr>
                <w:sz w:val="24"/>
                <w:szCs w:val="24"/>
              </w:rPr>
              <w:t>Lesbian, Gay, Bisexual, Transgender, Queer, Intersex, and more</w:t>
            </w:r>
          </w:p>
        </w:tc>
      </w:tr>
      <w:tr w:rsidR="007B2B80" w:rsidRPr="00DF5ADA" w14:paraId="25CBEC54"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6C089558" w14:textId="77777777" w:rsidR="00EB70D1" w:rsidRPr="006612D6" w:rsidRDefault="00EB70D1" w:rsidP="00EB6950">
            <w:pPr>
              <w:pStyle w:val="Tabletext"/>
              <w:rPr>
                <w:sz w:val="24"/>
                <w:szCs w:val="24"/>
              </w:rPr>
            </w:pPr>
            <w:r w:rsidRPr="006612D6">
              <w:rPr>
                <w:sz w:val="24"/>
                <w:szCs w:val="24"/>
              </w:rPr>
              <w:t>MMM</w:t>
            </w:r>
          </w:p>
        </w:tc>
        <w:tc>
          <w:tcPr>
            <w:tcW w:w="6663" w:type="dxa"/>
            <w:tcBorders>
              <w:top w:val="nil"/>
              <w:left w:val="nil"/>
              <w:bottom w:val="nil"/>
              <w:right w:val="nil"/>
            </w:tcBorders>
            <w:noWrap/>
            <w:tcMar>
              <w:top w:w="15" w:type="dxa"/>
              <w:left w:w="15" w:type="dxa"/>
              <w:bottom w:w="0" w:type="dxa"/>
              <w:right w:w="15" w:type="dxa"/>
            </w:tcMar>
            <w:vAlign w:val="bottom"/>
            <w:hideMark/>
          </w:tcPr>
          <w:p w14:paraId="20563214" w14:textId="77777777" w:rsidR="00EB70D1" w:rsidRPr="006612D6" w:rsidRDefault="00EB70D1" w:rsidP="00EB6950">
            <w:pPr>
              <w:pStyle w:val="Tabletext"/>
              <w:rPr>
                <w:sz w:val="24"/>
                <w:szCs w:val="24"/>
              </w:rPr>
            </w:pPr>
            <w:r w:rsidRPr="006612D6">
              <w:rPr>
                <w:sz w:val="24"/>
                <w:szCs w:val="24"/>
              </w:rPr>
              <w:t>Modified Monash Model</w:t>
            </w:r>
          </w:p>
        </w:tc>
      </w:tr>
      <w:tr w:rsidR="007B2B80" w:rsidRPr="00DF5ADA" w14:paraId="5E38257C"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1B361BCC" w14:textId="77777777" w:rsidR="00EB70D1" w:rsidRPr="006612D6" w:rsidRDefault="00EB70D1" w:rsidP="00EB6950">
            <w:pPr>
              <w:pStyle w:val="Tabletext"/>
              <w:rPr>
                <w:sz w:val="24"/>
                <w:szCs w:val="24"/>
              </w:rPr>
            </w:pPr>
            <w:r w:rsidRPr="006612D6">
              <w:rPr>
                <w:sz w:val="24"/>
                <w:szCs w:val="24"/>
              </w:rPr>
              <w:t>NSW</w:t>
            </w:r>
          </w:p>
        </w:tc>
        <w:tc>
          <w:tcPr>
            <w:tcW w:w="6663" w:type="dxa"/>
            <w:tcBorders>
              <w:top w:val="nil"/>
              <w:left w:val="nil"/>
              <w:bottom w:val="nil"/>
              <w:right w:val="nil"/>
            </w:tcBorders>
            <w:noWrap/>
            <w:tcMar>
              <w:top w:w="15" w:type="dxa"/>
              <w:left w:w="15" w:type="dxa"/>
              <w:bottom w:w="0" w:type="dxa"/>
              <w:right w:w="15" w:type="dxa"/>
            </w:tcMar>
            <w:vAlign w:val="bottom"/>
            <w:hideMark/>
          </w:tcPr>
          <w:p w14:paraId="05D52D51" w14:textId="77777777" w:rsidR="00EB70D1" w:rsidRPr="006612D6" w:rsidRDefault="00EB70D1" w:rsidP="00EB6950">
            <w:pPr>
              <w:pStyle w:val="Tabletext"/>
              <w:rPr>
                <w:sz w:val="24"/>
                <w:szCs w:val="24"/>
              </w:rPr>
            </w:pPr>
            <w:r w:rsidRPr="006612D6">
              <w:rPr>
                <w:sz w:val="24"/>
                <w:szCs w:val="24"/>
              </w:rPr>
              <w:t>New South Wales</w:t>
            </w:r>
          </w:p>
        </w:tc>
      </w:tr>
      <w:tr w:rsidR="007B2B80" w:rsidRPr="00DF5ADA" w14:paraId="17A816EE"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2B02F491" w14:textId="77777777" w:rsidR="00EB70D1" w:rsidRPr="006612D6" w:rsidRDefault="00EB70D1" w:rsidP="00EB6950">
            <w:pPr>
              <w:pStyle w:val="Tabletext"/>
              <w:rPr>
                <w:sz w:val="24"/>
                <w:szCs w:val="24"/>
              </w:rPr>
            </w:pPr>
            <w:r w:rsidRPr="006612D6">
              <w:rPr>
                <w:sz w:val="24"/>
                <w:szCs w:val="24"/>
              </w:rPr>
              <w:t>NT</w:t>
            </w:r>
          </w:p>
        </w:tc>
        <w:tc>
          <w:tcPr>
            <w:tcW w:w="6663" w:type="dxa"/>
            <w:tcBorders>
              <w:top w:val="nil"/>
              <w:left w:val="nil"/>
              <w:bottom w:val="nil"/>
              <w:right w:val="nil"/>
            </w:tcBorders>
            <w:noWrap/>
            <w:tcMar>
              <w:top w:w="15" w:type="dxa"/>
              <w:left w:w="15" w:type="dxa"/>
              <w:bottom w:w="0" w:type="dxa"/>
              <w:right w:w="15" w:type="dxa"/>
            </w:tcMar>
            <w:vAlign w:val="bottom"/>
            <w:hideMark/>
          </w:tcPr>
          <w:p w14:paraId="2B6D3572" w14:textId="77777777" w:rsidR="00EB70D1" w:rsidRPr="006612D6" w:rsidRDefault="00EB70D1" w:rsidP="00EB6950">
            <w:pPr>
              <w:pStyle w:val="Tabletext"/>
              <w:rPr>
                <w:sz w:val="24"/>
                <w:szCs w:val="24"/>
              </w:rPr>
            </w:pPr>
            <w:r w:rsidRPr="006612D6">
              <w:rPr>
                <w:sz w:val="24"/>
                <w:szCs w:val="24"/>
              </w:rPr>
              <w:t>Northern Territory </w:t>
            </w:r>
          </w:p>
        </w:tc>
      </w:tr>
      <w:tr w:rsidR="00C25D7F" w:rsidRPr="00DF5ADA" w14:paraId="124D5658"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tcPr>
          <w:p w14:paraId="5C741F0C" w14:textId="2198A6B3" w:rsidR="00C25D7F" w:rsidRPr="006612D6" w:rsidRDefault="00C25D7F" w:rsidP="00EB6950">
            <w:pPr>
              <w:pStyle w:val="Tabletext"/>
              <w:rPr>
                <w:sz w:val="24"/>
                <w:szCs w:val="24"/>
              </w:rPr>
            </w:pPr>
            <w:r w:rsidRPr="006612D6">
              <w:rPr>
                <w:sz w:val="24"/>
                <w:szCs w:val="24"/>
              </w:rPr>
              <w:t>OR</w:t>
            </w:r>
          </w:p>
        </w:tc>
        <w:tc>
          <w:tcPr>
            <w:tcW w:w="6663" w:type="dxa"/>
            <w:tcBorders>
              <w:top w:val="nil"/>
              <w:left w:val="nil"/>
              <w:bottom w:val="nil"/>
              <w:right w:val="nil"/>
            </w:tcBorders>
            <w:noWrap/>
            <w:tcMar>
              <w:top w:w="15" w:type="dxa"/>
              <w:left w:w="15" w:type="dxa"/>
              <w:bottom w:w="0" w:type="dxa"/>
              <w:right w:w="15" w:type="dxa"/>
            </w:tcMar>
            <w:vAlign w:val="bottom"/>
          </w:tcPr>
          <w:p w14:paraId="6DD7FE8D" w14:textId="730A7378" w:rsidR="00C25D7F" w:rsidRPr="006612D6" w:rsidRDefault="00C25D7F" w:rsidP="00EB6950">
            <w:pPr>
              <w:pStyle w:val="Tabletext"/>
              <w:rPr>
                <w:sz w:val="24"/>
                <w:szCs w:val="24"/>
              </w:rPr>
            </w:pPr>
            <w:r w:rsidRPr="006612D6">
              <w:rPr>
                <w:sz w:val="24"/>
                <w:szCs w:val="24"/>
              </w:rPr>
              <w:t>Odds Ratio</w:t>
            </w:r>
          </w:p>
        </w:tc>
      </w:tr>
      <w:tr w:rsidR="007B2B80" w:rsidRPr="00DF5ADA" w14:paraId="28FA1056"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26846B00" w14:textId="77777777" w:rsidR="00EB70D1" w:rsidRPr="006612D6" w:rsidRDefault="00EB70D1" w:rsidP="00EB6950">
            <w:pPr>
              <w:pStyle w:val="Tabletext"/>
              <w:rPr>
                <w:sz w:val="24"/>
                <w:szCs w:val="24"/>
              </w:rPr>
            </w:pPr>
            <w:r w:rsidRPr="006612D6">
              <w:rPr>
                <w:sz w:val="24"/>
                <w:szCs w:val="24"/>
              </w:rPr>
              <w:t>QLD</w:t>
            </w:r>
          </w:p>
        </w:tc>
        <w:tc>
          <w:tcPr>
            <w:tcW w:w="6663" w:type="dxa"/>
            <w:tcBorders>
              <w:top w:val="nil"/>
              <w:left w:val="nil"/>
              <w:bottom w:val="nil"/>
              <w:right w:val="nil"/>
            </w:tcBorders>
            <w:noWrap/>
            <w:tcMar>
              <w:top w:w="15" w:type="dxa"/>
              <w:left w:w="15" w:type="dxa"/>
              <w:bottom w:w="0" w:type="dxa"/>
              <w:right w:w="15" w:type="dxa"/>
            </w:tcMar>
            <w:vAlign w:val="bottom"/>
            <w:hideMark/>
          </w:tcPr>
          <w:p w14:paraId="41099DDD" w14:textId="77777777" w:rsidR="00EB70D1" w:rsidRPr="006612D6" w:rsidRDefault="00EB70D1" w:rsidP="00EB6950">
            <w:pPr>
              <w:pStyle w:val="Tabletext"/>
              <w:rPr>
                <w:sz w:val="24"/>
                <w:szCs w:val="24"/>
              </w:rPr>
            </w:pPr>
            <w:r w:rsidRPr="006612D6">
              <w:rPr>
                <w:sz w:val="24"/>
                <w:szCs w:val="24"/>
              </w:rPr>
              <w:t>Queensland</w:t>
            </w:r>
          </w:p>
        </w:tc>
      </w:tr>
      <w:tr w:rsidR="007B2B80" w:rsidRPr="00DF5ADA" w14:paraId="7ED3DA62"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1C51800C" w14:textId="77777777" w:rsidR="00EB70D1" w:rsidRPr="006612D6" w:rsidRDefault="00EB70D1" w:rsidP="00EB6950">
            <w:pPr>
              <w:pStyle w:val="Tabletext"/>
              <w:rPr>
                <w:sz w:val="24"/>
                <w:szCs w:val="24"/>
              </w:rPr>
            </w:pPr>
            <w:r w:rsidRPr="006612D6">
              <w:rPr>
                <w:sz w:val="24"/>
                <w:szCs w:val="24"/>
              </w:rPr>
              <w:t>RACHs</w:t>
            </w:r>
          </w:p>
        </w:tc>
        <w:tc>
          <w:tcPr>
            <w:tcW w:w="6663" w:type="dxa"/>
            <w:tcBorders>
              <w:top w:val="nil"/>
              <w:left w:val="nil"/>
              <w:bottom w:val="nil"/>
              <w:right w:val="nil"/>
            </w:tcBorders>
            <w:noWrap/>
            <w:tcMar>
              <w:top w:w="15" w:type="dxa"/>
              <w:left w:w="15" w:type="dxa"/>
              <w:bottom w:w="0" w:type="dxa"/>
              <w:right w:w="15" w:type="dxa"/>
            </w:tcMar>
            <w:vAlign w:val="bottom"/>
            <w:hideMark/>
          </w:tcPr>
          <w:p w14:paraId="7DAA06CD" w14:textId="77777777" w:rsidR="00EB70D1" w:rsidRPr="006612D6" w:rsidRDefault="00EB70D1" w:rsidP="00EB6950">
            <w:pPr>
              <w:pStyle w:val="Tabletext"/>
              <w:rPr>
                <w:sz w:val="24"/>
                <w:szCs w:val="24"/>
              </w:rPr>
            </w:pPr>
            <w:r w:rsidRPr="006612D6">
              <w:rPr>
                <w:sz w:val="24"/>
                <w:szCs w:val="24"/>
              </w:rPr>
              <w:t>Residential Aged Care Homes</w:t>
            </w:r>
          </w:p>
        </w:tc>
      </w:tr>
      <w:tr w:rsidR="007B2B80" w:rsidRPr="00DF5ADA" w14:paraId="6A84CD7C"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206DE1CE" w14:textId="77777777" w:rsidR="00EB70D1" w:rsidRPr="006612D6" w:rsidRDefault="00EB70D1" w:rsidP="00EB6950">
            <w:pPr>
              <w:pStyle w:val="Tabletext"/>
              <w:rPr>
                <w:sz w:val="24"/>
                <w:szCs w:val="24"/>
              </w:rPr>
            </w:pPr>
            <w:r w:rsidRPr="006612D6">
              <w:rPr>
                <w:sz w:val="24"/>
                <w:szCs w:val="24"/>
              </w:rPr>
              <w:t>RE Rating</w:t>
            </w:r>
          </w:p>
        </w:tc>
        <w:tc>
          <w:tcPr>
            <w:tcW w:w="6663" w:type="dxa"/>
            <w:tcBorders>
              <w:top w:val="nil"/>
              <w:left w:val="nil"/>
              <w:bottom w:val="nil"/>
              <w:right w:val="nil"/>
            </w:tcBorders>
            <w:noWrap/>
            <w:tcMar>
              <w:top w:w="15" w:type="dxa"/>
              <w:left w:w="15" w:type="dxa"/>
              <w:bottom w:w="0" w:type="dxa"/>
              <w:right w:w="15" w:type="dxa"/>
            </w:tcMar>
            <w:vAlign w:val="bottom"/>
            <w:hideMark/>
          </w:tcPr>
          <w:p w14:paraId="327C6D95" w14:textId="77777777" w:rsidR="00EB70D1" w:rsidRPr="006612D6" w:rsidRDefault="00EB70D1" w:rsidP="00EB6950">
            <w:pPr>
              <w:pStyle w:val="Tabletext"/>
              <w:rPr>
                <w:sz w:val="24"/>
                <w:szCs w:val="24"/>
              </w:rPr>
            </w:pPr>
            <w:r w:rsidRPr="006612D6">
              <w:rPr>
                <w:sz w:val="24"/>
                <w:szCs w:val="24"/>
              </w:rPr>
              <w:t>Residents’ Experience Rating</w:t>
            </w:r>
          </w:p>
        </w:tc>
      </w:tr>
      <w:tr w:rsidR="007B2B80" w:rsidRPr="00DF5ADA" w14:paraId="638E2015"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03CBFE85" w14:textId="77777777" w:rsidR="00EB70D1" w:rsidRPr="006612D6" w:rsidRDefault="00EB70D1" w:rsidP="00EB6950">
            <w:pPr>
              <w:pStyle w:val="Tabletext"/>
              <w:rPr>
                <w:sz w:val="24"/>
                <w:szCs w:val="24"/>
              </w:rPr>
            </w:pPr>
            <w:r w:rsidRPr="006612D6">
              <w:rPr>
                <w:sz w:val="24"/>
                <w:szCs w:val="24"/>
              </w:rPr>
              <w:t>RER</w:t>
            </w:r>
          </w:p>
        </w:tc>
        <w:tc>
          <w:tcPr>
            <w:tcW w:w="6663" w:type="dxa"/>
            <w:tcBorders>
              <w:top w:val="nil"/>
              <w:left w:val="nil"/>
              <w:bottom w:val="nil"/>
              <w:right w:val="nil"/>
            </w:tcBorders>
            <w:noWrap/>
            <w:tcMar>
              <w:top w:w="15" w:type="dxa"/>
              <w:left w:w="15" w:type="dxa"/>
              <w:bottom w:w="0" w:type="dxa"/>
              <w:right w:w="15" w:type="dxa"/>
            </w:tcMar>
            <w:vAlign w:val="bottom"/>
            <w:hideMark/>
          </w:tcPr>
          <w:p w14:paraId="43EFDA15" w14:textId="77777777" w:rsidR="00EB70D1" w:rsidRPr="006612D6" w:rsidRDefault="00EB70D1" w:rsidP="00EB6950">
            <w:pPr>
              <w:pStyle w:val="Tabletext"/>
              <w:rPr>
                <w:sz w:val="24"/>
                <w:szCs w:val="24"/>
              </w:rPr>
            </w:pPr>
            <w:r w:rsidRPr="006612D6">
              <w:rPr>
                <w:sz w:val="24"/>
                <w:szCs w:val="24"/>
              </w:rPr>
              <w:t>Residents’ Experience Report</w:t>
            </w:r>
          </w:p>
        </w:tc>
      </w:tr>
      <w:tr w:rsidR="007B2B80" w:rsidRPr="00DF5ADA" w14:paraId="475943E7"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5E71B845" w14:textId="77777777" w:rsidR="00EB70D1" w:rsidRPr="006612D6" w:rsidRDefault="00EB70D1" w:rsidP="00EB6950">
            <w:pPr>
              <w:pStyle w:val="Tabletext"/>
              <w:rPr>
                <w:sz w:val="24"/>
                <w:szCs w:val="24"/>
              </w:rPr>
            </w:pPr>
            <w:r w:rsidRPr="006612D6">
              <w:rPr>
                <w:sz w:val="24"/>
                <w:szCs w:val="24"/>
              </w:rPr>
              <w:t>RES</w:t>
            </w:r>
          </w:p>
        </w:tc>
        <w:tc>
          <w:tcPr>
            <w:tcW w:w="6663" w:type="dxa"/>
            <w:tcBorders>
              <w:top w:val="nil"/>
              <w:left w:val="nil"/>
              <w:bottom w:val="nil"/>
              <w:right w:val="nil"/>
            </w:tcBorders>
            <w:noWrap/>
            <w:tcMar>
              <w:top w:w="15" w:type="dxa"/>
              <w:left w:w="15" w:type="dxa"/>
              <w:bottom w:w="0" w:type="dxa"/>
              <w:right w:w="15" w:type="dxa"/>
            </w:tcMar>
            <w:vAlign w:val="bottom"/>
            <w:hideMark/>
          </w:tcPr>
          <w:p w14:paraId="4BB70575" w14:textId="77777777" w:rsidR="00EB70D1" w:rsidRPr="006612D6" w:rsidRDefault="00EB70D1" w:rsidP="00EB6950">
            <w:pPr>
              <w:pStyle w:val="Tabletext"/>
              <w:rPr>
                <w:sz w:val="24"/>
                <w:szCs w:val="24"/>
              </w:rPr>
            </w:pPr>
            <w:r w:rsidRPr="006612D6">
              <w:rPr>
                <w:sz w:val="24"/>
                <w:szCs w:val="24"/>
              </w:rPr>
              <w:t>Residents’ Experience Survey</w:t>
            </w:r>
          </w:p>
        </w:tc>
      </w:tr>
      <w:tr w:rsidR="007B2B80" w:rsidRPr="00DF5ADA" w14:paraId="35713922"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468ECC0F" w14:textId="77777777" w:rsidR="00EB70D1" w:rsidRPr="006612D6" w:rsidRDefault="00EB70D1" w:rsidP="00EB6950">
            <w:pPr>
              <w:pStyle w:val="Tabletext"/>
              <w:rPr>
                <w:sz w:val="24"/>
                <w:szCs w:val="24"/>
              </w:rPr>
            </w:pPr>
            <w:r w:rsidRPr="006612D6">
              <w:rPr>
                <w:sz w:val="24"/>
                <w:szCs w:val="24"/>
              </w:rPr>
              <w:t>SA</w:t>
            </w:r>
          </w:p>
        </w:tc>
        <w:tc>
          <w:tcPr>
            <w:tcW w:w="6663" w:type="dxa"/>
            <w:tcBorders>
              <w:top w:val="nil"/>
              <w:left w:val="nil"/>
              <w:bottom w:val="nil"/>
              <w:right w:val="nil"/>
            </w:tcBorders>
            <w:noWrap/>
            <w:tcMar>
              <w:top w:w="15" w:type="dxa"/>
              <w:left w:w="15" w:type="dxa"/>
              <w:bottom w:w="0" w:type="dxa"/>
              <w:right w:w="15" w:type="dxa"/>
            </w:tcMar>
            <w:vAlign w:val="bottom"/>
            <w:hideMark/>
          </w:tcPr>
          <w:p w14:paraId="6F373ECD" w14:textId="77777777" w:rsidR="00EB70D1" w:rsidRPr="006612D6" w:rsidRDefault="00EB70D1" w:rsidP="00EB6950">
            <w:pPr>
              <w:pStyle w:val="Tabletext"/>
              <w:rPr>
                <w:sz w:val="24"/>
                <w:szCs w:val="24"/>
              </w:rPr>
            </w:pPr>
            <w:r w:rsidRPr="006612D6">
              <w:rPr>
                <w:sz w:val="24"/>
                <w:szCs w:val="24"/>
              </w:rPr>
              <w:t>South Australia</w:t>
            </w:r>
          </w:p>
        </w:tc>
      </w:tr>
      <w:tr w:rsidR="007B2B80" w:rsidRPr="00DF5ADA" w14:paraId="1928D7DE"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53A98E2A" w14:textId="77777777" w:rsidR="00EB70D1" w:rsidRPr="006612D6" w:rsidRDefault="00EB70D1" w:rsidP="00EB6950">
            <w:pPr>
              <w:pStyle w:val="Tabletext"/>
              <w:rPr>
                <w:sz w:val="24"/>
                <w:szCs w:val="24"/>
              </w:rPr>
            </w:pPr>
            <w:r w:rsidRPr="006612D6">
              <w:rPr>
                <w:sz w:val="24"/>
                <w:szCs w:val="24"/>
              </w:rPr>
              <w:t>TAS</w:t>
            </w:r>
          </w:p>
        </w:tc>
        <w:tc>
          <w:tcPr>
            <w:tcW w:w="6663" w:type="dxa"/>
            <w:tcBorders>
              <w:top w:val="nil"/>
              <w:left w:val="nil"/>
              <w:bottom w:val="nil"/>
              <w:right w:val="nil"/>
            </w:tcBorders>
            <w:noWrap/>
            <w:tcMar>
              <w:top w:w="15" w:type="dxa"/>
              <w:left w:w="15" w:type="dxa"/>
              <w:bottom w:w="0" w:type="dxa"/>
              <w:right w:w="15" w:type="dxa"/>
            </w:tcMar>
            <w:vAlign w:val="bottom"/>
            <w:hideMark/>
          </w:tcPr>
          <w:p w14:paraId="2ABFBFAB" w14:textId="77777777" w:rsidR="00EB70D1" w:rsidRPr="006612D6" w:rsidRDefault="00EB70D1" w:rsidP="00EB6950">
            <w:pPr>
              <w:pStyle w:val="Tabletext"/>
              <w:rPr>
                <w:sz w:val="24"/>
                <w:szCs w:val="24"/>
              </w:rPr>
            </w:pPr>
            <w:r w:rsidRPr="006612D6">
              <w:rPr>
                <w:sz w:val="24"/>
                <w:szCs w:val="24"/>
              </w:rPr>
              <w:t>Tasmania</w:t>
            </w:r>
          </w:p>
        </w:tc>
      </w:tr>
      <w:tr w:rsidR="005B19D1" w:rsidRPr="00DF5ADA" w14:paraId="69C1081E"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tcPr>
          <w:p w14:paraId="25D8E397" w14:textId="45C528C1" w:rsidR="005B19D1" w:rsidRPr="006612D6" w:rsidRDefault="005B19D1" w:rsidP="00EB6950">
            <w:pPr>
              <w:pStyle w:val="Tabletext"/>
              <w:rPr>
                <w:sz w:val="24"/>
                <w:szCs w:val="24"/>
              </w:rPr>
            </w:pPr>
            <w:r w:rsidRPr="006612D6">
              <w:rPr>
                <w:sz w:val="24"/>
                <w:szCs w:val="24"/>
              </w:rPr>
              <w:t>The Department</w:t>
            </w:r>
          </w:p>
        </w:tc>
        <w:tc>
          <w:tcPr>
            <w:tcW w:w="6663" w:type="dxa"/>
            <w:tcBorders>
              <w:top w:val="nil"/>
              <w:left w:val="nil"/>
              <w:bottom w:val="nil"/>
              <w:right w:val="nil"/>
            </w:tcBorders>
            <w:noWrap/>
            <w:tcMar>
              <w:top w:w="15" w:type="dxa"/>
              <w:left w:w="15" w:type="dxa"/>
              <w:bottom w:w="0" w:type="dxa"/>
              <w:right w:w="15" w:type="dxa"/>
            </w:tcMar>
            <w:vAlign w:val="bottom"/>
          </w:tcPr>
          <w:p w14:paraId="0C9FCE7B" w14:textId="3E5EA8DA" w:rsidR="005B19D1" w:rsidRPr="006612D6" w:rsidRDefault="009205F9" w:rsidP="00EB6950">
            <w:pPr>
              <w:pStyle w:val="Tabletext"/>
              <w:rPr>
                <w:sz w:val="24"/>
                <w:szCs w:val="24"/>
              </w:rPr>
            </w:pPr>
            <w:r w:rsidRPr="006612D6">
              <w:rPr>
                <w:sz w:val="24"/>
                <w:szCs w:val="24"/>
              </w:rPr>
              <w:t xml:space="preserve">The Department of Health, Disability and Ageing </w:t>
            </w:r>
          </w:p>
        </w:tc>
      </w:tr>
      <w:tr w:rsidR="007B2B80" w:rsidRPr="00DF5ADA" w14:paraId="07166E9F"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4EEE23D5" w14:textId="77777777" w:rsidR="00EB70D1" w:rsidRPr="006612D6" w:rsidRDefault="00EB70D1" w:rsidP="00EB6950">
            <w:pPr>
              <w:pStyle w:val="Tabletext"/>
              <w:rPr>
                <w:sz w:val="24"/>
                <w:szCs w:val="24"/>
              </w:rPr>
            </w:pPr>
            <w:r w:rsidRPr="006612D6">
              <w:rPr>
                <w:sz w:val="24"/>
                <w:szCs w:val="24"/>
              </w:rPr>
              <w:t>VIC</w:t>
            </w:r>
          </w:p>
        </w:tc>
        <w:tc>
          <w:tcPr>
            <w:tcW w:w="6663" w:type="dxa"/>
            <w:tcBorders>
              <w:top w:val="nil"/>
              <w:left w:val="nil"/>
              <w:bottom w:val="nil"/>
              <w:right w:val="nil"/>
            </w:tcBorders>
            <w:noWrap/>
            <w:tcMar>
              <w:top w:w="15" w:type="dxa"/>
              <w:left w:w="15" w:type="dxa"/>
              <w:bottom w:w="0" w:type="dxa"/>
              <w:right w:w="15" w:type="dxa"/>
            </w:tcMar>
            <w:vAlign w:val="bottom"/>
            <w:hideMark/>
          </w:tcPr>
          <w:p w14:paraId="20E18776" w14:textId="77777777" w:rsidR="00EB70D1" w:rsidRPr="006612D6" w:rsidRDefault="00EB70D1" w:rsidP="00EB6950">
            <w:pPr>
              <w:pStyle w:val="Tabletext"/>
              <w:rPr>
                <w:sz w:val="24"/>
                <w:szCs w:val="24"/>
              </w:rPr>
            </w:pPr>
            <w:r w:rsidRPr="006612D6">
              <w:rPr>
                <w:sz w:val="24"/>
                <w:szCs w:val="24"/>
              </w:rPr>
              <w:t>Victoria</w:t>
            </w:r>
          </w:p>
        </w:tc>
      </w:tr>
      <w:tr w:rsidR="007B2B80" w:rsidRPr="00DF5ADA" w14:paraId="76A371C4" w14:textId="77777777" w:rsidTr="004F54F9">
        <w:trPr>
          <w:trHeight w:val="300"/>
        </w:trPr>
        <w:tc>
          <w:tcPr>
            <w:tcW w:w="1701" w:type="dxa"/>
            <w:tcBorders>
              <w:top w:val="nil"/>
              <w:left w:val="nil"/>
              <w:bottom w:val="nil"/>
              <w:right w:val="nil"/>
            </w:tcBorders>
            <w:noWrap/>
            <w:tcMar>
              <w:top w:w="15" w:type="dxa"/>
              <w:left w:w="15" w:type="dxa"/>
              <w:bottom w:w="0" w:type="dxa"/>
              <w:right w:w="15" w:type="dxa"/>
            </w:tcMar>
            <w:vAlign w:val="bottom"/>
            <w:hideMark/>
          </w:tcPr>
          <w:p w14:paraId="029E7872" w14:textId="77777777" w:rsidR="00EB70D1" w:rsidRPr="006612D6" w:rsidRDefault="00EB70D1" w:rsidP="00EB6950">
            <w:pPr>
              <w:pStyle w:val="Tabletext"/>
              <w:rPr>
                <w:sz w:val="24"/>
                <w:szCs w:val="24"/>
              </w:rPr>
            </w:pPr>
            <w:r w:rsidRPr="006612D6">
              <w:rPr>
                <w:sz w:val="24"/>
                <w:szCs w:val="24"/>
              </w:rPr>
              <w:t>WA</w:t>
            </w:r>
          </w:p>
        </w:tc>
        <w:tc>
          <w:tcPr>
            <w:tcW w:w="6663" w:type="dxa"/>
            <w:tcBorders>
              <w:top w:val="nil"/>
              <w:left w:val="nil"/>
              <w:bottom w:val="nil"/>
              <w:right w:val="nil"/>
            </w:tcBorders>
            <w:noWrap/>
            <w:tcMar>
              <w:top w:w="15" w:type="dxa"/>
              <w:left w:w="15" w:type="dxa"/>
              <w:bottom w:w="0" w:type="dxa"/>
              <w:right w:w="15" w:type="dxa"/>
            </w:tcMar>
            <w:vAlign w:val="bottom"/>
            <w:hideMark/>
          </w:tcPr>
          <w:p w14:paraId="147F671D" w14:textId="77777777" w:rsidR="00EB70D1" w:rsidRPr="006612D6" w:rsidRDefault="00EB70D1" w:rsidP="00EB6950">
            <w:pPr>
              <w:pStyle w:val="Tabletext"/>
              <w:rPr>
                <w:sz w:val="24"/>
                <w:szCs w:val="24"/>
              </w:rPr>
            </w:pPr>
            <w:r w:rsidRPr="006612D6">
              <w:rPr>
                <w:sz w:val="24"/>
                <w:szCs w:val="24"/>
              </w:rPr>
              <w:t>Western Australia</w:t>
            </w:r>
          </w:p>
        </w:tc>
      </w:tr>
    </w:tbl>
    <w:p w14:paraId="377289EF" w14:textId="77777777" w:rsidR="004F54F9" w:rsidRPr="00DF5ADA" w:rsidRDefault="004F54F9" w:rsidP="009F3BA2"/>
    <w:p w14:paraId="4CFFD0EB" w14:textId="77777777" w:rsidR="001E5C93" w:rsidRPr="00DF5ADA" w:rsidRDefault="001E5C93">
      <w:pPr>
        <w:spacing w:before="0" w:after="0" w:line="240" w:lineRule="auto"/>
        <w:rPr>
          <w:rFonts w:cs="Arial"/>
          <w:b/>
          <w:bCs/>
          <w:color w:val="auto"/>
          <w:kern w:val="28"/>
          <w:sz w:val="60"/>
          <w:szCs w:val="36"/>
        </w:rPr>
      </w:pPr>
      <w:r w:rsidRPr="00DF5ADA">
        <w:br w:type="page"/>
      </w:r>
    </w:p>
    <w:p w14:paraId="28EC8D31" w14:textId="382DB830" w:rsidR="004D661E" w:rsidRPr="00DF5ADA" w:rsidRDefault="00026C6D" w:rsidP="002B545D">
      <w:pPr>
        <w:pStyle w:val="Heading1"/>
        <w:numPr>
          <w:ilvl w:val="0"/>
          <w:numId w:val="0"/>
        </w:numPr>
        <w:pBdr>
          <w:bottom w:val="single" w:sz="6" w:space="1" w:color="auto"/>
        </w:pBdr>
        <w:ind w:left="851" w:hanging="851"/>
      </w:pPr>
      <w:bookmarkStart w:id="2" w:name="_Toc229836985"/>
      <w:bookmarkStart w:id="3" w:name="_Toc241590128"/>
      <w:r w:rsidRPr="00DF5ADA">
        <w:lastRenderedPageBreak/>
        <w:t>Executive Summary</w:t>
      </w:r>
      <w:bookmarkEnd w:id="2"/>
      <w:bookmarkEnd w:id="3"/>
    </w:p>
    <w:p w14:paraId="71B3C6DA" w14:textId="114466E0" w:rsidR="009E0029" w:rsidRPr="00DF5ADA" w:rsidRDefault="009E0029" w:rsidP="00303C4A">
      <w:r w:rsidRPr="00DF5ADA">
        <w:t xml:space="preserve">The Residents’ Experience Survey </w:t>
      </w:r>
      <w:r w:rsidR="00E439CF" w:rsidRPr="00DF5ADA">
        <w:t xml:space="preserve">(RES) </w:t>
      </w:r>
      <w:r w:rsidRPr="00DF5ADA">
        <w:t xml:space="preserve">is an annual survey of residents in residential aged care homes. It includes 14 questions designed to capture residents’ experience of care, comprising 12 </w:t>
      </w:r>
      <w:r w:rsidR="00E50BE7" w:rsidRPr="00DF5ADA">
        <w:t xml:space="preserve">fixed-response </w:t>
      </w:r>
      <w:r w:rsidRPr="00DF5ADA">
        <w:t xml:space="preserve">questions and </w:t>
      </w:r>
      <w:r w:rsidR="003D11C9" w:rsidRPr="00DF5ADA">
        <w:t>2</w:t>
      </w:r>
      <w:r w:rsidRPr="00DF5ADA">
        <w:t xml:space="preserve"> open-ended questions. The survey is funded by the Department of Health, Disability and Ageing</w:t>
      </w:r>
      <w:r w:rsidR="00C829FB" w:rsidRPr="00DF5ADA">
        <w:t xml:space="preserve"> (the Department)</w:t>
      </w:r>
      <w:r w:rsidRPr="00DF5ADA">
        <w:t xml:space="preserve"> and delivered independently by a consortium led by </w:t>
      </w:r>
      <w:proofErr w:type="spellStart"/>
      <w:r w:rsidRPr="00DF5ADA">
        <w:t>HealthConsult</w:t>
      </w:r>
      <w:proofErr w:type="spellEnd"/>
      <w:r w:rsidRPr="00DF5ADA">
        <w:t xml:space="preserve">. It was </w:t>
      </w:r>
      <w:r w:rsidR="00AE1044" w:rsidRPr="00DF5ADA">
        <w:t>introduced</w:t>
      </w:r>
      <w:r w:rsidRPr="00DF5ADA">
        <w:t xml:space="preserve"> in 2022 in response to the Royal Commission into Aged Care Quality and Safety and contributes 33</w:t>
      </w:r>
      <w:r w:rsidR="00C04CE1" w:rsidRPr="00DF5ADA">
        <w:t xml:space="preserve">% </w:t>
      </w:r>
      <w:r w:rsidRPr="00DF5ADA">
        <w:t>to a home’s Overall Star Rating.</w:t>
      </w:r>
    </w:p>
    <w:p w14:paraId="1403B1A8" w14:textId="39585F22" w:rsidR="00575B77" w:rsidRPr="00DF5ADA" w:rsidRDefault="00575B77" w:rsidP="00303C4A">
      <w:r w:rsidRPr="00DF5ADA">
        <w:t xml:space="preserve">The </w:t>
      </w:r>
      <w:r w:rsidR="000C1832" w:rsidRPr="00DF5ADA">
        <w:t>survey</w:t>
      </w:r>
      <w:r w:rsidRPr="00DF5ADA">
        <w:t xml:space="preserve"> is conducted annually</w:t>
      </w:r>
      <w:r w:rsidR="00F10BFA" w:rsidRPr="00DF5ADA">
        <w:t xml:space="preserve"> </w:t>
      </w:r>
      <w:r w:rsidR="00B9406C" w:rsidRPr="00DF5ADA">
        <w:t>in</w:t>
      </w:r>
      <w:r w:rsidRPr="00DF5ADA">
        <w:t xml:space="preserve"> more than </w:t>
      </w:r>
      <w:r w:rsidRPr="00DF5ADA">
        <w:rPr>
          <w:b/>
          <w:bCs/>
        </w:rPr>
        <w:t>2,</w:t>
      </w:r>
      <w:r w:rsidR="005509EA" w:rsidRPr="00DF5ADA">
        <w:rPr>
          <w:b/>
          <w:bCs/>
        </w:rPr>
        <w:t>5</w:t>
      </w:r>
      <w:r w:rsidRPr="00DF5ADA">
        <w:rPr>
          <w:b/>
          <w:bCs/>
        </w:rPr>
        <w:t xml:space="preserve">00 </w:t>
      </w:r>
      <w:r w:rsidRPr="00DF5ADA">
        <w:t xml:space="preserve">residential aged care homes in Australia. In 2025, </w:t>
      </w:r>
      <w:r w:rsidRPr="00DF5ADA">
        <w:rPr>
          <w:b/>
          <w:bCs/>
        </w:rPr>
        <w:t>44,318 surveys</w:t>
      </w:r>
      <w:r w:rsidRPr="00DF5ADA">
        <w:t xml:space="preserve"> were completed</w:t>
      </w:r>
      <w:r w:rsidR="00EC70E7" w:rsidRPr="00DF5ADA">
        <w:t>.</w:t>
      </w:r>
    </w:p>
    <w:p w14:paraId="5C1F7F06" w14:textId="04EFF80A" w:rsidR="000A2481" w:rsidRPr="00DF5ADA" w:rsidRDefault="00CC50DF" w:rsidP="007B0D6C">
      <w:pPr>
        <w:rPr>
          <w:b/>
          <w:bCs/>
          <w:color w:val="2AB1BB" w:themeColor="accent1"/>
        </w:rPr>
      </w:pPr>
      <w:r w:rsidRPr="00DF5ADA">
        <w:t xml:space="preserve">This </w:t>
      </w:r>
      <w:r w:rsidR="008052F1" w:rsidRPr="00DF5ADA">
        <w:t>report</w:t>
      </w:r>
      <w:r w:rsidRPr="00DF5ADA">
        <w:t xml:space="preserve"> presents findings </w:t>
      </w:r>
      <w:r w:rsidR="007B12F0" w:rsidRPr="00DF5ADA">
        <w:t xml:space="preserve">from </w:t>
      </w:r>
      <w:r w:rsidR="003D11C9" w:rsidRPr="00DF5ADA">
        <w:t>3</w:t>
      </w:r>
      <w:r w:rsidR="007B12F0" w:rsidRPr="00DF5ADA">
        <w:t xml:space="preserve"> RES rounds (2023 to 2025) </w:t>
      </w:r>
      <w:r w:rsidRPr="00DF5ADA">
        <w:t xml:space="preserve">across </w:t>
      </w:r>
      <w:r w:rsidR="0073064C" w:rsidRPr="00DF5ADA">
        <w:t>4</w:t>
      </w:r>
      <w:r w:rsidRPr="00DF5ADA">
        <w:t xml:space="preserve"> key themes:</w:t>
      </w:r>
      <w:r w:rsidR="005F1888" w:rsidRPr="00DF5ADA">
        <w:t xml:space="preserve"> </w:t>
      </w:r>
      <w:r w:rsidR="00920D93" w:rsidRPr="00DF5ADA">
        <w:rPr>
          <w:b/>
          <w:bCs/>
          <w:color w:val="2AB1BB" w:themeColor="accent1"/>
        </w:rPr>
        <w:t xml:space="preserve">Overall satisfaction, </w:t>
      </w:r>
      <w:r w:rsidR="009800CC" w:rsidRPr="00DF5ADA">
        <w:rPr>
          <w:b/>
          <w:bCs/>
          <w:color w:val="2AB1BB" w:themeColor="accent1"/>
        </w:rPr>
        <w:t>Independence, autonomy and freedom of choice,</w:t>
      </w:r>
      <w:r w:rsidR="0073064C" w:rsidRPr="00DF5ADA">
        <w:rPr>
          <w:b/>
          <w:bCs/>
          <w:color w:val="2AB1BB" w:themeColor="accent1"/>
        </w:rPr>
        <w:t xml:space="preserve"> Quality and safety and </w:t>
      </w:r>
      <w:r w:rsidR="00C2391D" w:rsidRPr="00DF5ADA">
        <w:rPr>
          <w:b/>
          <w:bCs/>
          <w:color w:val="2AB1BB" w:themeColor="accent1"/>
        </w:rPr>
        <w:t xml:space="preserve">Communication and complaints. </w:t>
      </w:r>
    </w:p>
    <w:p w14:paraId="6C47A0EF" w14:textId="5EE7A8C0" w:rsidR="00A95E7F" w:rsidRPr="00DF5ADA" w:rsidRDefault="00A95E7F" w:rsidP="007B0D6C">
      <w:r w:rsidRPr="00DF5ADA">
        <w:t>The report also analyses experiences across diverse groups</w:t>
      </w:r>
      <w:r w:rsidR="00A55387" w:rsidRPr="00DF5ADA">
        <w:t xml:space="preserve"> </w:t>
      </w:r>
      <w:r w:rsidRPr="00DF5ADA">
        <w:t>and presents findings from the survey's two open-ended questions</w:t>
      </w:r>
      <w:r w:rsidR="007626B4" w:rsidRPr="00DF5ADA">
        <w:t>.</w:t>
      </w:r>
    </w:p>
    <w:p w14:paraId="07602FCB" w14:textId="258B4E4D" w:rsidR="005F40ED" w:rsidRPr="00DF5ADA" w:rsidRDefault="005F40ED" w:rsidP="007B0D6C">
      <w:pPr>
        <w:rPr>
          <w:b/>
          <w:sz w:val="28"/>
          <w:szCs w:val="28"/>
        </w:rPr>
      </w:pPr>
      <w:r w:rsidRPr="00DF5ADA">
        <w:rPr>
          <w:b/>
          <w:sz w:val="28"/>
          <w:szCs w:val="28"/>
        </w:rPr>
        <w:t>Sector overview (2023–2025)</w:t>
      </w:r>
    </w:p>
    <w:p w14:paraId="7932ABB7" w14:textId="7D72FAD7" w:rsidR="00F5002B" w:rsidRPr="00DF5ADA" w:rsidRDefault="00F5002B" w:rsidP="00F5002B">
      <w:r w:rsidRPr="00DF5ADA">
        <w:t>Across the three years covered in this report, positive response rates improved for most fixed-response questions. Overall satisfaction reached its highest level since the survey was introduced.</w:t>
      </w:r>
    </w:p>
    <w:p w14:paraId="27F27176" w14:textId="3EDC23AC" w:rsidR="00F5002B" w:rsidRPr="00DF5ADA" w:rsidRDefault="00F5002B" w:rsidP="00F5002B">
      <w:r w:rsidRPr="00DF5ADA">
        <w:t xml:space="preserve">However, results varied by resident characteristics. First Nations and CALD residents </w:t>
      </w:r>
      <w:r w:rsidR="00874B49" w:rsidRPr="00DF5ADA">
        <w:t>were less likely to give</w:t>
      </w:r>
      <w:r w:rsidRPr="00DF5ADA">
        <w:t xml:space="preserve"> positive responses on several questions, indicating that positive experiences were not reported evenly across all resident groups.</w:t>
      </w:r>
    </w:p>
    <w:p w14:paraId="1B678149" w14:textId="32201C87" w:rsidR="00E50BE7" w:rsidRPr="00DF5ADA" w:rsidRDefault="00F5002B" w:rsidP="00E50BE7">
      <w:r w:rsidRPr="00DF5ADA">
        <w:t>Positive responses to questions about safety, respect, staff kindness and receiving the care needed remained high. The exception was food, which remained the lowest-rated fixed-response question</w:t>
      </w:r>
      <w:r w:rsidR="005F158D" w:rsidRPr="00DF5ADA">
        <w:t xml:space="preserve">. This </w:t>
      </w:r>
      <w:r w:rsidRPr="00DF5ADA">
        <w:t>did not improve over the reporting period, and was the most common improvement area raised in residents’ free-text responses.</w:t>
      </w:r>
    </w:p>
    <w:p w14:paraId="73E75E3C" w14:textId="77CE989F" w:rsidR="00A46A29" w:rsidRPr="00DF5ADA" w:rsidRDefault="00A46A29" w:rsidP="00E43EC8">
      <w:pPr>
        <w:rPr>
          <w:b/>
          <w:sz w:val="36"/>
          <w:szCs w:val="36"/>
        </w:rPr>
      </w:pPr>
      <w:r w:rsidRPr="00DF5ADA">
        <w:rPr>
          <w:b/>
          <w:sz w:val="36"/>
          <w:szCs w:val="36"/>
        </w:rPr>
        <w:t>Key findings from RES 2025</w:t>
      </w:r>
    </w:p>
    <w:p w14:paraId="4E93145C" w14:textId="77777777" w:rsidR="009D7592" w:rsidRPr="00DF5ADA" w:rsidRDefault="009D7592" w:rsidP="009D7592">
      <w:pPr>
        <w:pStyle w:val="ListBullet"/>
      </w:pPr>
      <w:r w:rsidRPr="00DF5ADA">
        <w:rPr>
          <w:b/>
          <w:bCs/>
        </w:rPr>
        <w:t>Overall satisfaction</w:t>
      </w:r>
      <w:r w:rsidRPr="00DF5ADA">
        <w:t xml:space="preserve"> reached its highest level since the survey began. In 2025, 89% of residents said they would recommend their aged care home, up from 85% in 2023.</w:t>
      </w:r>
    </w:p>
    <w:p w14:paraId="7B80E35C" w14:textId="77777777" w:rsidR="009D7592" w:rsidRPr="00DF5ADA" w:rsidRDefault="009D7592" w:rsidP="009D7592">
      <w:pPr>
        <w:pStyle w:val="ListBullet"/>
      </w:pPr>
      <w:r w:rsidRPr="00DF5ADA">
        <w:rPr>
          <w:b/>
          <w:bCs/>
        </w:rPr>
        <w:t>Positive responses improved</w:t>
      </w:r>
      <w:r w:rsidRPr="00DF5ADA">
        <w:t xml:space="preserve"> across nearly every measure between 2023 and 2025, including being treated with respect (96%), feeling safe (96%), staff being kind and caring (96%), receiving the care they need (94%), and staff knowing what they are doing (89%).</w:t>
      </w:r>
    </w:p>
    <w:p w14:paraId="65B4D931" w14:textId="61651FE3" w:rsidR="009D7592" w:rsidRPr="00DF5ADA" w:rsidRDefault="009D7592" w:rsidP="009D7592">
      <w:pPr>
        <w:pStyle w:val="ListBullet"/>
      </w:pPr>
      <w:r w:rsidRPr="00DF5ADA">
        <w:rPr>
          <w:b/>
          <w:bCs/>
        </w:rPr>
        <w:t>Food remained the lowest-rated</w:t>
      </w:r>
      <w:r w:rsidRPr="00DF5ADA">
        <w:t xml:space="preserve"> fixed-response question and did not improve over the reporting period (69% in 2025, similar to 70% in both 2023 and 2024).</w:t>
      </w:r>
      <w:r w:rsidR="003008BD" w:rsidRPr="00DF5ADA">
        <w:t xml:space="preserve"> </w:t>
      </w:r>
      <w:r w:rsidR="003008BD" w:rsidRPr="00DF5ADA">
        <w:lastRenderedPageBreak/>
        <w:t>Food was also the most common improvement area raised in residents' free-text responses, appearing in 39.5% of negative Q14 responses.</w:t>
      </w:r>
    </w:p>
    <w:p w14:paraId="343F5FF0" w14:textId="77777777" w:rsidR="00767585" w:rsidRPr="00DF5ADA" w:rsidRDefault="00767585" w:rsidP="00767585">
      <w:pPr>
        <w:pStyle w:val="ListBullet"/>
      </w:pPr>
      <w:r w:rsidRPr="00DF5ADA">
        <w:rPr>
          <w:b/>
          <w:bCs/>
        </w:rPr>
        <w:t>Communication and complaints improved</w:t>
      </w:r>
      <w:r w:rsidRPr="00DF5ADA">
        <w:t xml:space="preserve"> but remained the lowest-scoring theme outside food: 81% of residents said staff explain things to them (up from 77% in 2023), and 85% said staff follow up when issues are raised (up from 82% in 2023).</w:t>
      </w:r>
    </w:p>
    <w:p w14:paraId="7E505213" w14:textId="77777777" w:rsidR="00767585" w:rsidRPr="00DF5ADA" w:rsidRDefault="00767585" w:rsidP="00767585">
      <w:pPr>
        <w:pStyle w:val="ListBullet"/>
      </w:pPr>
      <w:r w:rsidRPr="00DF5ADA">
        <w:rPr>
          <w:b/>
          <w:bCs/>
        </w:rPr>
        <w:t>Experiences varied across resident groups.</w:t>
      </w:r>
      <w:r w:rsidRPr="00DF5ADA">
        <w:t xml:space="preserve"> First Nations and CALD residents were less likely to give a positive response on several measures, including being treated with respect, feeling safe and receiving the care they needed. Rural and remote residents were more likely to give a positive response across most measures, and veterans were more likely to recommend their aged care home.</w:t>
      </w:r>
    </w:p>
    <w:p w14:paraId="33F66101" w14:textId="654E08F7" w:rsidR="003008BD" w:rsidRPr="00DF5ADA" w:rsidRDefault="00767585" w:rsidP="00767585">
      <w:pPr>
        <w:pStyle w:val="ListBullet"/>
      </w:pPr>
      <w:r w:rsidRPr="00DF5ADA">
        <w:rPr>
          <w:b/>
          <w:bCs/>
        </w:rPr>
        <w:t>Staff were central</w:t>
      </w:r>
      <w:r w:rsidRPr="00DF5ADA">
        <w:t xml:space="preserve"> to both what residents valued and what they would change. </w:t>
      </w:r>
      <w:r w:rsidR="005A2019" w:rsidRPr="00DF5ADA">
        <w:t>Staff kindness and responsiveness was the most common positive theme raised in residents’ free-text responses, appearing in 43.7% of positive Q13 responses</w:t>
      </w:r>
      <w:r w:rsidRPr="00DF5ADA">
        <w:t>. Staffing levels and training was also the second most-mentioned improvement category, appearing in 32.7% of negative Q14 responses</w:t>
      </w:r>
      <w:r w:rsidR="00D8687D" w:rsidRPr="00DF5ADA">
        <w:t>.</w:t>
      </w:r>
    </w:p>
    <w:p w14:paraId="4DB244EF" w14:textId="5090BF64" w:rsidR="000D63AE" w:rsidRPr="00DF5ADA" w:rsidRDefault="000D63AE" w:rsidP="00545FDC">
      <w:pPr>
        <w:spacing w:before="200"/>
        <w:rPr>
          <w:szCs w:val="28"/>
        </w:rPr>
      </w:pPr>
      <w:r w:rsidRPr="00DF5ADA">
        <w:rPr>
          <w:b/>
          <w:sz w:val="28"/>
          <w:szCs w:val="28"/>
        </w:rPr>
        <w:t>The National R</w:t>
      </w:r>
      <w:r w:rsidR="00DC603F" w:rsidRPr="00DF5ADA">
        <w:rPr>
          <w:b/>
          <w:sz w:val="28"/>
          <w:szCs w:val="28"/>
        </w:rPr>
        <w:t>esidents</w:t>
      </w:r>
      <w:r w:rsidR="00207D19" w:rsidRPr="00DF5ADA">
        <w:rPr>
          <w:b/>
          <w:sz w:val="28"/>
          <w:szCs w:val="28"/>
        </w:rPr>
        <w:t xml:space="preserve">’ </w:t>
      </w:r>
      <w:r w:rsidRPr="00DF5ADA">
        <w:rPr>
          <w:b/>
          <w:sz w:val="28"/>
          <w:szCs w:val="28"/>
        </w:rPr>
        <w:t>E</w:t>
      </w:r>
      <w:r w:rsidR="00207D19" w:rsidRPr="00DF5ADA">
        <w:rPr>
          <w:b/>
          <w:sz w:val="28"/>
          <w:szCs w:val="28"/>
        </w:rPr>
        <w:t xml:space="preserve">xperience </w:t>
      </w:r>
      <w:r w:rsidRPr="00DF5ADA">
        <w:rPr>
          <w:b/>
          <w:sz w:val="28"/>
          <w:szCs w:val="28"/>
        </w:rPr>
        <w:t>R</w:t>
      </w:r>
      <w:r w:rsidR="00207D19" w:rsidRPr="00DF5ADA">
        <w:rPr>
          <w:b/>
          <w:sz w:val="28"/>
          <w:szCs w:val="28"/>
        </w:rPr>
        <w:t>eport</w:t>
      </w:r>
    </w:p>
    <w:p w14:paraId="0816D549" w14:textId="7A6D4CEB" w:rsidR="000E45EB" w:rsidRPr="00DF5ADA" w:rsidRDefault="00B01D7E" w:rsidP="0051580C">
      <w:r w:rsidRPr="00DF5ADA">
        <w:t xml:space="preserve">For the first time, this </w:t>
      </w:r>
      <w:r w:rsidR="008052F1" w:rsidRPr="00DF5ADA">
        <w:t>report</w:t>
      </w:r>
      <w:r w:rsidRPr="00DF5ADA">
        <w:t xml:space="preserve"> includes the National Residents’ Experience Report (RER)</w:t>
      </w:r>
      <w:r w:rsidR="000D63AE" w:rsidRPr="00DF5ADA">
        <w:rPr>
          <w:b/>
          <w:bCs/>
        </w:rPr>
        <w:t>.</w:t>
      </w:r>
      <w:r w:rsidR="000D63AE" w:rsidRPr="00DF5ADA">
        <w:t xml:space="preserve"> </w:t>
      </w:r>
      <w:r w:rsidR="000D5F3E" w:rsidRPr="00DF5ADA">
        <w:t>The National RER presents the national distribution of responses for each RES question, providing a consolidated sector benchmark.</w:t>
      </w:r>
      <w:r w:rsidR="001E5C93" w:rsidRPr="00DF5ADA">
        <w:t xml:space="preserve"> </w:t>
      </w:r>
      <w:r w:rsidR="000D5F3E" w:rsidRPr="00DF5ADA">
        <w:t xml:space="preserve">RACHs can use the National RER alongside their individual </w:t>
      </w:r>
      <w:r w:rsidR="00F45749" w:rsidRPr="00DF5ADA">
        <w:t>RER</w:t>
      </w:r>
      <w:r w:rsidR="000D5F3E" w:rsidRPr="00DF5ADA">
        <w:t xml:space="preserve"> to compare results with national patterns across each domain of resident experience. </w:t>
      </w:r>
    </w:p>
    <w:p w14:paraId="4E2CBFCB" w14:textId="731E07AD" w:rsidR="000E45EB" w:rsidRDefault="000E45EB">
      <w:pPr>
        <w:spacing w:before="0" w:after="0" w:line="240" w:lineRule="auto"/>
      </w:pPr>
      <w:r w:rsidRPr="00DF5ADA">
        <w:br w:type="page"/>
      </w:r>
    </w:p>
    <w:p w14:paraId="4C039CE2" w14:textId="2442A60F" w:rsidR="00457EE2" w:rsidRDefault="00457EE2">
      <w:pPr>
        <w:spacing w:before="0" w:after="0" w:line="240" w:lineRule="auto"/>
      </w:pPr>
      <w:r>
        <w:rPr>
          <w:noProof/>
        </w:rPr>
        <w:lastRenderedPageBreak/>
        <w:drawing>
          <wp:inline distT="0" distB="0" distL="0" distR="0" wp14:anchorId="4FE1D590" wp14:editId="51C29548">
            <wp:extent cx="5762625" cy="8715375"/>
            <wp:effectExtent l="0" t="0" r="9525" b="9525"/>
            <wp:docPr id="1437442245" name="Picture 11" descr="Page 1 of the infographic highlights key findings from the Residents’ Experience Survey. In 2025, 89% of residents would recommend their aged care home, continuing an upward trend since 2023. The positive responses to the recommendation question were consistent across metropolitan, regional, rural and remote locations, and across different home sizes. Positive responses remained high across 11 of the 12 Likert-scale survey questions and have increased since 2023. Food was the only area to remain unchanged over time, with only 69% of residents reporting positive experiences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42245" name="Picture 11" descr="Page 1 of the infographic highlights key findings from the Residents’ Experience Survey. In 2025, 89% of residents would recommend their aged care home, continuing an upward trend since 2023. The positive responses to the recommendation question were consistent across metropolitan, regional, rural and remote locations, and across different home sizes. Positive responses remained high across 11 of the 12 Likert-scale survey questions and have increased since 2023. Food was the only area to remain unchanged over time, with only 69% of residents reporting positive experiences in 20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8715375"/>
                    </a:xfrm>
                    <a:prstGeom prst="rect">
                      <a:avLst/>
                    </a:prstGeom>
                    <a:noFill/>
                    <a:ln>
                      <a:noFill/>
                    </a:ln>
                  </pic:spPr>
                </pic:pic>
              </a:graphicData>
            </a:graphic>
          </wp:inline>
        </w:drawing>
      </w:r>
    </w:p>
    <w:p w14:paraId="082FD6BF" w14:textId="45D9808A" w:rsidR="00B83E2E" w:rsidRPr="00DF5ADA" w:rsidRDefault="009B4A3E">
      <w:pPr>
        <w:spacing w:before="0" w:after="0" w:line="240" w:lineRule="auto"/>
      </w:pPr>
      <w:r>
        <w:rPr>
          <w:noProof/>
        </w:rPr>
        <w:lastRenderedPageBreak/>
        <w:drawing>
          <wp:inline distT="0" distB="0" distL="0" distR="0" wp14:anchorId="5680B11C" wp14:editId="448C7FC7">
            <wp:extent cx="5762625" cy="8715375"/>
            <wp:effectExtent l="0" t="0" r="9525" b="9525"/>
            <wp:docPr id="1682848101" name="Picture 13" descr="Page 2 of the 'Residents' Experience Survey 2025 - Key findings' highlights what residents value most and what they would like to see improved in their aged care homes. The most commonly mentioned positive aspect was 'Staff kindness and responsiveness', followed by 'Independence and choice', and 'Atmosphere and community'. The most commonly identified areas for improvement were 'Food and dining' and 'Staffing levels and training', while 'Staff kindness and responsiveness' were mentioned to a lesser extent. Analysis of diverse resident groups found that rural and remote residents and veterans were generally more likely to report positive experiences, while First Nations residents and residents from culturally and linguistically diverse backgrounds were less likely to report positive experiences on some survey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48101" name="Picture 13" descr="Page 2 of the 'Residents' Experience Survey 2025 - Key findings' highlights what residents value most and what they would like to see improved in their aged care homes. The most commonly mentioned positive aspect was 'Staff kindness and responsiveness', followed by 'Independence and choice', and 'Atmosphere and community'. The most commonly identified areas for improvement were 'Food and dining' and 'Staffing levels and training', while 'Staff kindness and responsiveness' were mentioned to a lesser extent. Analysis of diverse resident groups found that rural and remote residents and veterans were generally more likely to report positive experiences, while First Nations residents and residents from culturally and linguistically diverse backgrounds were less likely to report positive experiences on some survey question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8715375"/>
                    </a:xfrm>
                    <a:prstGeom prst="rect">
                      <a:avLst/>
                    </a:prstGeom>
                    <a:noFill/>
                    <a:ln>
                      <a:noFill/>
                    </a:ln>
                  </pic:spPr>
                </pic:pic>
              </a:graphicData>
            </a:graphic>
          </wp:inline>
        </w:drawing>
      </w:r>
    </w:p>
    <w:p w14:paraId="6E638189" w14:textId="1D9A487C" w:rsidR="002D4092" w:rsidRPr="00DF5ADA" w:rsidRDefault="002D4092" w:rsidP="0051580C">
      <w:pPr>
        <w:sectPr w:rsidR="002D4092" w:rsidRPr="00DF5ADA" w:rsidSect="00DD26C1">
          <w:headerReference w:type="even" r:id="rId22"/>
          <w:footerReference w:type="even" r:id="rId23"/>
          <w:pgSz w:w="11906" w:h="16838"/>
          <w:pgMar w:top="1701" w:right="1418" w:bottom="1418" w:left="1418" w:header="709" w:footer="709" w:gutter="0"/>
          <w:cols w:space="708"/>
          <w:docGrid w:linePitch="360"/>
        </w:sectPr>
      </w:pPr>
    </w:p>
    <w:p w14:paraId="75D58A0F" w14:textId="7A8B01E2" w:rsidR="00514AE4" w:rsidRPr="00DF5ADA" w:rsidRDefault="00DA5B2C" w:rsidP="00844D85">
      <w:pPr>
        <w:pStyle w:val="Heading1"/>
      </w:pPr>
      <w:bookmarkStart w:id="4" w:name="_Toc222259866"/>
      <w:bookmarkStart w:id="5" w:name="_Toc229836990"/>
      <w:bookmarkStart w:id="6" w:name="_Toc241590129"/>
      <w:bookmarkEnd w:id="4"/>
      <w:r w:rsidRPr="00DF5ADA">
        <w:lastRenderedPageBreak/>
        <w:t>Introduction</w:t>
      </w:r>
      <w:bookmarkEnd w:id="5"/>
      <w:bookmarkEnd w:id="6"/>
    </w:p>
    <w:p w14:paraId="05DFAB84" w14:textId="42FD5EBC" w:rsidR="006326BA" w:rsidRPr="00DF5ADA" w:rsidRDefault="006326BA" w:rsidP="00366BC1">
      <w:r w:rsidRPr="00DF5ADA">
        <w:t xml:space="preserve">This report presents the findings from the </w:t>
      </w:r>
      <w:r w:rsidRPr="00DF5ADA">
        <w:rPr>
          <w:b/>
          <w:bCs/>
        </w:rPr>
        <w:t>Residents' Experience Survey (RES)</w:t>
      </w:r>
      <w:r w:rsidRPr="00DF5ADA">
        <w:t>, an independent survey of aged care residents. The RES is carried out annually in more than 2,</w:t>
      </w:r>
      <w:r w:rsidR="00DD7C3C" w:rsidRPr="00DF5ADA">
        <w:t>5</w:t>
      </w:r>
      <w:r w:rsidRPr="00DF5ADA">
        <w:t>00 residential aged care homes across Australia.</w:t>
      </w:r>
    </w:p>
    <w:p w14:paraId="214A6FB8" w14:textId="495A153D" w:rsidR="00BF6743" w:rsidRPr="00DF5ADA" w:rsidRDefault="00366BC1" w:rsidP="00366BC1">
      <w:r w:rsidRPr="00DF5ADA">
        <w:t xml:space="preserve">The Department of Health, Disability and Ageing </w:t>
      </w:r>
      <w:r w:rsidR="00997257" w:rsidRPr="00DF5ADA">
        <w:t>introduced</w:t>
      </w:r>
      <w:r w:rsidRPr="00DF5ADA">
        <w:t xml:space="preserve"> RES in </w:t>
      </w:r>
      <w:r w:rsidR="006326BA" w:rsidRPr="00DF5ADA">
        <w:t xml:space="preserve">2022 in </w:t>
      </w:r>
      <w:r w:rsidRPr="00DF5ADA">
        <w:t>response to the Royal Commission into Aged Care Quality and Safety</w:t>
      </w:r>
      <w:r w:rsidR="00C90BEB" w:rsidRPr="00DF5ADA">
        <w:t>.</w:t>
      </w:r>
      <w:r w:rsidR="006326BA" w:rsidRPr="00DF5ADA">
        <w:t xml:space="preserve"> </w:t>
      </w:r>
      <w:r w:rsidRPr="00DF5ADA">
        <w:t xml:space="preserve">Four rounds have </w:t>
      </w:r>
      <w:r w:rsidR="006326BA" w:rsidRPr="00DF5ADA">
        <w:t xml:space="preserve">now </w:t>
      </w:r>
      <w:r w:rsidRPr="00DF5ADA">
        <w:t>been completed</w:t>
      </w:r>
      <w:r w:rsidR="009B0CCE" w:rsidRPr="00DF5ADA">
        <w:t>:</w:t>
      </w:r>
      <w:r w:rsidRPr="00DF5ADA">
        <w:t xml:space="preserve"> 2022</w:t>
      </w:r>
      <w:r w:rsidR="009B0CCE" w:rsidRPr="00DF5ADA">
        <w:t>, 2023, 2024 and</w:t>
      </w:r>
      <w:r w:rsidRPr="00DF5ADA">
        <w:t xml:space="preserve"> 2025. This report focuses on the 2025 </w:t>
      </w:r>
      <w:r w:rsidR="003D358C" w:rsidRPr="00DF5ADA">
        <w:t xml:space="preserve">results </w:t>
      </w:r>
      <w:r w:rsidR="006326BA" w:rsidRPr="00DF5ADA">
        <w:t>and</w:t>
      </w:r>
      <w:r w:rsidRPr="00DF5ADA">
        <w:t xml:space="preserve"> draws on data from earlier years to </w:t>
      </w:r>
      <w:r w:rsidR="006326BA" w:rsidRPr="00DF5ADA">
        <w:t xml:space="preserve">show how </w:t>
      </w:r>
      <w:r w:rsidR="009B0CCE" w:rsidRPr="00DF5ADA">
        <w:t xml:space="preserve">reported </w:t>
      </w:r>
      <w:r w:rsidR="006326BA" w:rsidRPr="00DF5ADA">
        <w:t>resident experience has changed over time</w:t>
      </w:r>
      <w:r w:rsidRPr="00DF5ADA">
        <w:t>.</w:t>
      </w:r>
    </w:p>
    <w:p w14:paraId="473DA0C8" w14:textId="3E765D6F" w:rsidR="00FD4BB0" w:rsidRPr="00DF5ADA" w:rsidRDefault="003F4AB3" w:rsidP="00FD4BB0">
      <w:pPr>
        <w:pStyle w:val="Heading2"/>
      </w:pPr>
      <w:bookmarkStart w:id="7" w:name="_Toc241590130"/>
      <w:r w:rsidRPr="00E16AED">
        <w:t>About the RES</w:t>
      </w:r>
      <w:bookmarkEnd w:id="7"/>
    </w:p>
    <w:p w14:paraId="19925ECE" w14:textId="197BAE17" w:rsidR="00D232EC" w:rsidRPr="00DF5ADA" w:rsidRDefault="00D232EC" w:rsidP="00D232EC">
      <w:r w:rsidRPr="00DF5ADA">
        <w:t xml:space="preserve">The </w:t>
      </w:r>
      <w:hyperlink r:id="rId24" w:history="1">
        <w:r w:rsidRPr="003F4AB3">
          <w:rPr>
            <w:rStyle w:val="Hyperlink"/>
          </w:rPr>
          <w:t>RES</w:t>
        </w:r>
      </w:hyperlink>
      <w:r w:rsidRPr="00DF5ADA">
        <w:t xml:space="preserve"> asks residents </w:t>
      </w:r>
      <w:r w:rsidRPr="00DF5ADA">
        <w:rPr>
          <w:b/>
          <w:bCs/>
        </w:rPr>
        <w:t>14 questions</w:t>
      </w:r>
      <w:r w:rsidRPr="00DF5ADA">
        <w:t xml:space="preserve"> about their experience of care.</w:t>
      </w:r>
      <w:r w:rsidR="00512B2A" w:rsidRPr="00DF5ADA">
        <w:t xml:space="preserve"> </w:t>
      </w:r>
      <w:r w:rsidRPr="00DF5ADA">
        <w:t xml:space="preserve">The first </w:t>
      </w:r>
      <w:r w:rsidRPr="00DF5ADA">
        <w:rPr>
          <w:b/>
          <w:bCs/>
        </w:rPr>
        <w:t>12 questions</w:t>
      </w:r>
      <w:r w:rsidRPr="00DF5ADA">
        <w:t xml:space="preserve"> use a fixed response scale: </w:t>
      </w:r>
      <w:r w:rsidRPr="00DF5ADA">
        <w:rPr>
          <w:i/>
          <w:iCs/>
        </w:rPr>
        <w:t>always, most of the time, some of the time,</w:t>
      </w:r>
      <w:r w:rsidRPr="00DF5ADA">
        <w:t xml:space="preserve"> or </w:t>
      </w:r>
      <w:r w:rsidRPr="00DF5ADA">
        <w:rPr>
          <w:i/>
          <w:iCs/>
        </w:rPr>
        <w:t>never</w:t>
      </w:r>
      <w:r w:rsidRPr="00DF5ADA">
        <w:t>.</w:t>
      </w:r>
    </w:p>
    <w:p w14:paraId="1F4BCFB1" w14:textId="77777777" w:rsidR="00D232EC" w:rsidRPr="00DF5ADA" w:rsidRDefault="00D232EC" w:rsidP="00FE7B95">
      <w:pPr>
        <w:numPr>
          <w:ilvl w:val="0"/>
          <w:numId w:val="20"/>
        </w:numPr>
      </w:pPr>
      <w:r w:rsidRPr="00DF5ADA">
        <w:t xml:space="preserve">Do staff treat you with respect? </w:t>
      </w:r>
    </w:p>
    <w:p w14:paraId="3A6B7E63" w14:textId="77777777" w:rsidR="00D232EC" w:rsidRPr="00DF5ADA" w:rsidRDefault="00D232EC" w:rsidP="00FE7B95">
      <w:pPr>
        <w:numPr>
          <w:ilvl w:val="0"/>
          <w:numId w:val="20"/>
        </w:numPr>
      </w:pPr>
      <w:r w:rsidRPr="00DF5ADA">
        <w:t xml:space="preserve">Do you feel safe here? </w:t>
      </w:r>
    </w:p>
    <w:p w14:paraId="48DC6193" w14:textId="77777777" w:rsidR="00D232EC" w:rsidRPr="00DF5ADA" w:rsidRDefault="00D232EC" w:rsidP="00FE7B95">
      <w:pPr>
        <w:numPr>
          <w:ilvl w:val="0"/>
          <w:numId w:val="20"/>
        </w:numPr>
      </w:pPr>
      <w:r w:rsidRPr="00DF5ADA">
        <w:t xml:space="preserve">Is this place well run? </w:t>
      </w:r>
    </w:p>
    <w:p w14:paraId="4998146D" w14:textId="77777777" w:rsidR="00D232EC" w:rsidRPr="00DF5ADA" w:rsidRDefault="00D232EC" w:rsidP="00FE7B95">
      <w:pPr>
        <w:numPr>
          <w:ilvl w:val="0"/>
          <w:numId w:val="20"/>
        </w:numPr>
      </w:pPr>
      <w:r w:rsidRPr="00DF5ADA">
        <w:t xml:space="preserve">Do you get the care you need? </w:t>
      </w:r>
    </w:p>
    <w:p w14:paraId="6A547322" w14:textId="77777777" w:rsidR="00D232EC" w:rsidRPr="00DF5ADA" w:rsidRDefault="00D232EC" w:rsidP="00FE7B95">
      <w:pPr>
        <w:numPr>
          <w:ilvl w:val="0"/>
          <w:numId w:val="20"/>
        </w:numPr>
      </w:pPr>
      <w:r w:rsidRPr="00DF5ADA">
        <w:t xml:space="preserve">Do staff know what they are doing? </w:t>
      </w:r>
    </w:p>
    <w:p w14:paraId="44D1E1E0" w14:textId="77777777" w:rsidR="00D232EC" w:rsidRPr="00DF5ADA" w:rsidRDefault="00D232EC" w:rsidP="00FE7B95">
      <w:pPr>
        <w:numPr>
          <w:ilvl w:val="0"/>
          <w:numId w:val="20"/>
        </w:numPr>
      </w:pPr>
      <w:r w:rsidRPr="00DF5ADA">
        <w:t xml:space="preserve">Are you encouraged to do as much as possible for yourself? </w:t>
      </w:r>
    </w:p>
    <w:p w14:paraId="42D33840" w14:textId="77777777" w:rsidR="00D232EC" w:rsidRPr="00DF5ADA" w:rsidRDefault="00D232EC" w:rsidP="00FE7B95">
      <w:pPr>
        <w:numPr>
          <w:ilvl w:val="0"/>
          <w:numId w:val="20"/>
        </w:numPr>
      </w:pPr>
      <w:r w:rsidRPr="00DF5ADA">
        <w:t xml:space="preserve">Do staff explain things to you? </w:t>
      </w:r>
    </w:p>
    <w:p w14:paraId="3C21BBFA" w14:textId="77777777" w:rsidR="00D232EC" w:rsidRPr="00DF5ADA" w:rsidRDefault="00D232EC" w:rsidP="00FE7B95">
      <w:pPr>
        <w:numPr>
          <w:ilvl w:val="0"/>
          <w:numId w:val="20"/>
        </w:numPr>
      </w:pPr>
      <w:r w:rsidRPr="00DF5ADA">
        <w:t xml:space="preserve">Do you like the food here? </w:t>
      </w:r>
    </w:p>
    <w:p w14:paraId="75353FA8" w14:textId="77777777" w:rsidR="00D232EC" w:rsidRPr="00DF5ADA" w:rsidRDefault="00D232EC" w:rsidP="00FE7B95">
      <w:pPr>
        <w:numPr>
          <w:ilvl w:val="0"/>
          <w:numId w:val="20"/>
        </w:numPr>
      </w:pPr>
      <w:r w:rsidRPr="00DF5ADA">
        <w:t xml:space="preserve">Do staff follow up when you raise things with them? </w:t>
      </w:r>
    </w:p>
    <w:p w14:paraId="16D80812" w14:textId="77777777" w:rsidR="00D232EC" w:rsidRPr="00DF5ADA" w:rsidRDefault="00D232EC" w:rsidP="00FE7B95">
      <w:pPr>
        <w:numPr>
          <w:ilvl w:val="0"/>
          <w:numId w:val="20"/>
        </w:numPr>
      </w:pPr>
      <w:r w:rsidRPr="00DF5ADA">
        <w:t xml:space="preserve">Are staff kind and caring? </w:t>
      </w:r>
    </w:p>
    <w:p w14:paraId="78BA4DB6" w14:textId="77777777" w:rsidR="00D232EC" w:rsidRPr="00DF5ADA" w:rsidRDefault="00D232EC" w:rsidP="00FE7B95">
      <w:pPr>
        <w:numPr>
          <w:ilvl w:val="0"/>
          <w:numId w:val="20"/>
        </w:numPr>
      </w:pPr>
      <w:r w:rsidRPr="00DF5ADA">
        <w:t xml:space="preserve">Do you have a say in your daily activities? </w:t>
      </w:r>
    </w:p>
    <w:p w14:paraId="1E4441A5" w14:textId="77777777" w:rsidR="00D232EC" w:rsidRPr="00DF5ADA" w:rsidRDefault="00D232EC" w:rsidP="00FE7B95">
      <w:pPr>
        <w:numPr>
          <w:ilvl w:val="0"/>
          <w:numId w:val="20"/>
        </w:numPr>
      </w:pPr>
      <w:r w:rsidRPr="00DF5ADA">
        <w:t xml:space="preserve">How likely are you to recommend this residential aged care home to someone? </w:t>
      </w:r>
    </w:p>
    <w:p w14:paraId="3B971A9A" w14:textId="77777777" w:rsidR="00D232EC" w:rsidRPr="00DF5ADA" w:rsidRDefault="00D232EC" w:rsidP="00D232EC">
      <w:r w:rsidRPr="00DF5ADA">
        <w:t xml:space="preserve">The final </w:t>
      </w:r>
      <w:r w:rsidRPr="00DF5ADA">
        <w:rPr>
          <w:b/>
          <w:bCs/>
        </w:rPr>
        <w:t>2 questions</w:t>
      </w:r>
      <w:r w:rsidRPr="00DF5ADA">
        <w:t xml:space="preserve"> are open-ended, which means residents can answer in their own words.</w:t>
      </w:r>
    </w:p>
    <w:p w14:paraId="2EE4609C" w14:textId="77777777" w:rsidR="00D232EC" w:rsidRPr="00DF5ADA" w:rsidRDefault="00D232EC" w:rsidP="00FE7B95">
      <w:pPr>
        <w:numPr>
          <w:ilvl w:val="0"/>
          <w:numId w:val="21"/>
        </w:numPr>
      </w:pPr>
      <w:r w:rsidRPr="00DF5ADA">
        <w:t xml:space="preserve">What would you say is the best thing about this service? </w:t>
      </w:r>
    </w:p>
    <w:p w14:paraId="0A5B1246" w14:textId="3E24B834" w:rsidR="00D232EC" w:rsidRPr="00DF5ADA" w:rsidRDefault="00D232EC" w:rsidP="00FE7B95">
      <w:pPr>
        <w:numPr>
          <w:ilvl w:val="0"/>
          <w:numId w:val="21"/>
        </w:numPr>
      </w:pPr>
      <w:r w:rsidRPr="00DF5ADA">
        <w:t xml:space="preserve">What is one thing you would suggest as an improvement </w:t>
      </w:r>
      <w:r w:rsidR="009F07B7" w:rsidRPr="00DF5ADA">
        <w:t xml:space="preserve">at </w:t>
      </w:r>
      <w:r w:rsidRPr="00DF5ADA">
        <w:t>this service?</w:t>
      </w:r>
    </w:p>
    <w:p w14:paraId="588D4807" w14:textId="77777777" w:rsidR="00D232EC" w:rsidRPr="00DF5ADA" w:rsidRDefault="00D232EC" w:rsidP="00FA737B"/>
    <w:p w14:paraId="68857E29" w14:textId="0176E4A8" w:rsidR="00044CC6" w:rsidRPr="00DF5ADA" w:rsidRDefault="00044CC6" w:rsidP="00044CC6">
      <w:pPr>
        <w:pStyle w:val="BodyText"/>
        <w:spacing w:before="240"/>
      </w:pPr>
      <w:r w:rsidRPr="00DF5ADA">
        <w:lastRenderedPageBreak/>
        <w:t xml:space="preserve">The RES is used to generate </w:t>
      </w:r>
      <w:r w:rsidR="003D11C9" w:rsidRPr="00DF5ADA">
        <w:t>2</w:t>
      </w:r>
      <w:r w:rsidRPr="00DF5ADA">
        <w:t xml:space="preserve"> key </w:t>
      </w:r>
      <w:r w:rsidR="0014577C" w:rsidRPr="00DF5ADA">
        <w:t>outputs</w:t>
      </w:r>
      <w:r w:rsidR="00EF3D9C" w:rsidRPr="00DF5ADA">
        <w:rPr>
          <w:rStyle w:val="FootnoteReference"/>
        </w:rPr>
        <w:footnoteReference w:id="2"/>
      </w:r>
      <w:r w:rsidRPr="00DF5ADA">
        <w:t>:</w:t>
      </w:r>
    </w:p>
    <w:p w14:paraId="3D451632" w14:textId="0BA69986" w:rsidR="003073A0" w:rsidRPr="00DF5ADA" w:rsidRDefault="003073A0" w:rsidP="00595DE3">
      <w:pPr>
        <w:pStyle w:val="ListNumber"/>
        <w:numPr>
          <w:ilvl w:val="0"/>
          <w:numId w:val="12"/>
        </w:numPr>
        <w:contextualSpacing w:val="0"/>
      </w:pPr>
      <w:r w:rsidRPr="00DF5ADA">
        <w:rPr>
          <w:b/>
          <w:bCs/>
        </w:rPr>
        <w:t>Residents’ Experience Report (RER):</w:t>
      </w:r>
      <w:r w:rsidRPr="00DF5ADA">
        <w:t xml:space="preserve"> </w:t>
      </w:r>
      <w:r w:rsidR="00852FD3" w:rsidRPr="00DF5ADA">
        <w:t>Each participating aged care home receives a report showing residents' answers to Questions 1 to 12, with comparisons across the most recent 3 years.</w:t>
      </w:r>
    </w:p>
    <w:p w14:paraId="07B0FB07" w14:textId="4809EA65" w:rsidR="001532CF" w:rsidRPr="00DF5ADA" w:rsidRDefault="003073A0" w:rsidP="00595DE3">
      <w:pPr>
        <w:pStyle w:val="ListNumber"/>
        <w:numPr>
          <w:ilvl w:val="0"/>
          <w:numId w:val="12"/>
        </w:numPr>
        <w:contextualSpacing w:val="0"/>
      </w:pPr>
      <w:hyperlink r:id="rId25">
        <w:r w:rsidRPr="00DF5ADA">
          <w:rPr>
            <w:rStyle w:val="Hyperlink"/>
            <w:rFonts w:eastAsiaTheme="majorEastAsia"/>
            <w:b/>
            <w:bCs/>
            <w:color w:val="1E1545" w:themeColor="text1"/>
            <w:u w:val="none"/>
          </w:rPr>
          <w:t>Star Ratings</w:t>
        </w:r>
      </w:hyperlink>
      <w:r w:rsidRPr="00DF5ADA">
        <w:rPr>
          <w:b/>
          <w:bCs/>
        </w:rPr>
        <w:t>:</w:t>
      </w:r>
      <w:r w:rsidRPr="00DF5ADA">
        <w:t xml:space="preserve"> </w:t>
      </w:r>
      <w:r w:rsidR="00852FD3" w:rsidRPr="00DF5ADA">
        <w:t>The RES contributes to the Residents' Experience (RE) Rating, which carries a 33% weighting toward a home's Overall Star Rating. Star Ratings are updated quarterly and published on My Aged Care.</w:t>
      </w:r>
    </w:p>
    <w:p w14:paraId="759377EE" w14:textId="658625DB" w:rsidR="009F2D4A" w:rsidRPr="00DF5ADA" w:rsidRDefault="009F2D4A" w:rsidP="009F2D4A">
      <w:pPr>
        <w:pStyle w:val="ListNumber"/>
        <w:contextualSpacing w:val="0"/>
      </w:pPr>
      <w:r w:rsidRPr="00DF5ADA">
        <w:t xml:space="preserve">More information about the RES, including resident-facing materials and guides for providers, is available on the Department's website at </w:t>
      </w:r>
      <w:hyperlink r:id="rId26" w:history="1">
        <w:r w:rsidR="00613327" w:rsidRPr="00DF5ADA">
          <w:rPr>
            <w:rStyle w:val="Hyperlink"/>
          </w:rPr>
          <w:t>https://www.health.gov.au/our-work/residents-experience-survey/</w:t>
        </w:r>
      </w:hyperlink>
      <w:r w:rsidR="00613327" w:rsidRPr="00DF5ADA">
        <w:t xml:space="preserve"> </w:t>
      </w:r>
    </w:p>
    <w:p w14:paraId="1E203553" w14:textId="1E7280FC" w:rsidR="00FD4BB0" w:rsidRPr="00DF5ADA" w:rsidRDefault="00FD4BB0" w:rsidP="00FD4BB0">
      <w:pPr>
        <w:pStyle w:val="Heading2"/>
      </w:pPr>
      <w:bookmarkStart w:id="8" w:name="_Toc229836992"/>
      <w:bookmarkStart w:id="9" w:name="_Toc241590131"/>
      <w:r w:rsidRPr="00DF5ADA">
        <w:t>Participation in the RES</w:t>
      </w:r>
      <w:bookmarkEnd w:id="8"/>
      <w:bookmarkEnd w:id="9"/>
    </w:p>
    <w:p w14:paraId="4C62945A" w14:textId="01826140" w:rsidR="00290BBB" w:rsidRPr="00DF5ADA" w:rsidRDefault="00290BBB" w:rsidP="00FF123A">
      <w:r w:rsidRPr="00DF5ADA" w:rsidDel="009A5FA6">
        <w:t xml:space="preserve">In each home, residents are randomly selected to participate in the RES. </w:t>
      </w:r>
      <w:r w:rsidRPr="00DF5ADA">
        <w:t>Participation is voluntary, and residents may decline for any reason.</w:t>
      </w:r>
      <w:r w:rsidR="00A50F6B" w:rsidRPr="00DF5ADA">
        <w:t xml:space="preserve"> </w:t>
      </w:r>
      <w:r w:rsidR="005D34C9" w:rsidRPr="00DF5ADA">
        <w:t>While the primary aim of the RES is to gather feedback directly from residents, there are instances where a resident may be unable to take part in the survey. In this case, the survey may be completed by a proxy. In 2025, proxy surveys were only sought from a formally appointed representative that was registered with My Aged Care</w:t>
      </w:r>
      <w:r w:rsidR="00A50F6B" w:rsidRPr="00DF5ADA">
        <w:t>.</w:t>
      </w:r>
      <w:r w:rsidR="003F2705" w:rsidRPr="00DF5ADA">
        <w:rPr>
          <w:rStyle w:val="FootnoteReference"/>
        </w:rPr>
        <w:footnoteReference w:id="3"/>
      </w:r>
    </w:p>
    <w:p w14:paraId="05652A23" w14:textId="1E8524D0" w:rsidR="00791525" w:rsidRPr="00DF5ADA" w:rsidRDefault="00D34FE7" w:rsidP="007E789E">
      <w:pPr>
        <w:sectPr w:rsidR="00791525" w:rsidRPr="00DF5ADA" w:rsidSect="00DD26C1">
          <w:pgSz w:w="11906" w:h="16838"/>
          <w:pgMar w:top="1701" w:right="1418" w:bottom="1418" w:left="1418" w:header="709" w:footer="709" w:gutter="0"/>
          <w:cols w:space="708"/>
          <w:docGrid w:linePitch="360"/>
        </w:sectPr>
      </w:pPr>
      <w:r w:rsidRPr="00DF5ADA">
        <w:t>Both consent and completion rates have improved since 2023 (</w:t>
      </w:r>
      <w:r w:rsidR="00791525" w:rsidRPr="00DF5ADA">
        <w:t xml:space="preserve">see </w:t>
      </w:r>
      <w:r w:rsidR="00791525" w:rsidRPr="00DF5ADA">
        <w:fldChar w:fldCharType="begin"/>
      </w:r>
      <w:r w:rsidR="00791525" w:rsidRPr="00DF5ADA">
        <w:instrText xml:space="preserve"> REF _Ref230944676 \h </w:instrText>
      </w:r>
      <w:r w:rsidR="00791525" w:rsidRPr="00DF5ADA">
        <w:fldChar w:fldCharType="separate"/>
      </w:r>
      <w:r w:rsidR="00791525" w:rsidRPr="00DF5ADA">
        <w:t>Figure 1</w:t>
      </w:r>
      <w:r w:rsidR="00791525" w:rsidRPr="00DF5ADA">
        <w:fldChar w:fldCharType="end"/>
      </w:r>
      <w:r w:rsidRPr="00DF5ADA">
        <w:t xml:space="preserve">). Overall, consent rose from 80% in 2023 to 92% in 2025, and completion rose from 77% to 92% over the same period. </w:t>
      </w:r>
      <w:r w:rsidR="00293FDF" w:rsidRPr="00DF5ADA">
        <w:t>Directly</w:t>
      </w:r>
      <w:r w:rsidRPr="00DF5ADA">
        <w:t xml:space="preserve"> surveyed residents</w:t>
      </w:r>
      <w:r w:rsidR="00C76312" w:rsidRPr="00DF5ADA">
        <w:t xml:space="preserve"> </w:t>
      </w:r>
      <w:r w:rsidR="00293FDF" w:rsidRPr="00DF5ADA">
        <w:t>have driven the improvement</w:t>
      </w:r>
      <w:r w:rsidR="00C76312" w:rsidRPr="00DF5ADA">
        <w:t xml:space="preserve"> </w:t>
      </w:r>
      <w:r w:rsidRPr="00DF5ADA">
        <w:t xml:space="preserve">while rates for proxy respondents have remained stable at around 90% </w:t>
      </w:r>
      <w:r w:rsidR="00F61035" w:rsidRPr="00DF5ADA">
        <w:t xml:space="preserve">for completion and consent </w:t>
      </w:r>
      <w:r w:rsidRPr="00DF5ADA">
        <w:t>throughout</w:t>
      </w:r>
      <w:r w:rsidR="00C76312" w:rsidRPr="00DF5ADA">
        <w:t>.</w:t>
      </w:r>
      <w:bookmarkStart w:id="10" w:name="_Ref221712445"/>
    </w:p>
    <w:p w14:paraId="3289BDFD" w14:textId="09E910A2" w:rsidR="00791525" w:rsidRDefault="00791525" w:rsidP="00791525">
      <w:pPr>
        <w:pStyle w:val="TableTitle"/>
        <w:jc w:val="center"/>
      </w:pPr>
      <w:bookmarkStart w:id="11" w:name="_Ref230944676"/>
      <w:r w:rsidRPr="00DF5ADA">
        <w:lastRenderedPageBreak/>
        <w:t xml:space="preserve">Figure </w:t>
      </w:r>
      <w:r w:rsidRPr="00DF5ADA">
        <w:fldChar w:fldCharType="begin"/>
      </w:r>
      <w:r w:rsidRPr="00DF5ADA">
        <w:instrText>SEQ Figure \* ARABIC</w:instrText>
      </w:r>
      <w:r w:rsidRPr="00DF5ADA">
        <w:fldChar w:fldCharType="separate"/>
      </w:r>
      <w:r w:rsidRPr="00DF5ADA">
        <w:t>1</w:t>
      </w:r>
      <w:r w:rsidRPr="00DF5ADA">
        <w:fldChar w:fldCharType="end"/>
      </w:r>
      <w:bookmarkEnd w:id="11"/>
      <w:r w:rsidRPr="00DF5ADA">
        <w:t>: Consent and completion rates over time</w:t>
      </w:r>
    </w:p>
    <w:p w14:paraId="526A4A6B" w14:textId="2BC34F9A" w:rsidR="0027422D" w:rsidRPr="00DF5ADA" w:rsidRDefault="002677DA" w:rsidP="00791525">
      <w:pPr>
        <w:pStyle w:val="TableTitle"/>
        <w:jc w:val="center"/>
      </w:pPr>
      <w:r>
        <w:rPr>
          <w:noProof/>
        </w:rPr>
        <w:drawing>
          <wp:inline distT="0" distB="0" distL="0" distR="0" wp14:anchorId="2868A90F" wp14:editId="3B8CC00E">
            <wp:extent cx="5845468" cy="8143875"/>
            <wp:effectExtent l="0" t="0" r="3175" b="0"/>
            <wp:docPr id="326552295" name="Picture 11" descr="6 line graphs displaying the consent rates and completion rates from 2023 to 2025 for overall surveys, surveys completed by proxies, and surveys completed by residents. The consent and completion rates for overall surveys and the surveys completed by residents have a rising trend observed from 2023, while the consent and completion rates for proxies is stable across the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52295" name="Picture 11" descr="6 line graphs displaying the consent rates and completion rates from 2023 to 2025 for overall surveys, surveys completed by proxies, and surveys completed by residents. The consent and completion rates for overall surveys and the surveys completed by residents have a rising trend observed from 2023, while the consent and completion rates for proxies is stable across the year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8603" cy="8162174"/>
                    </a:xfrm>
                    <a:prstGeom prst="rect">
                      <a:avLst/>
                    </a:prstGeom>
                    <a:noFill/>
                    <a:ln>
                      <a:noFill/>
                    </a:ln>
                  </pic:spPr>
                </pic:pic>
              </a:graphicData>
            </a:graphic>
          </wp:inline>
        </w:drawing>
      </w:r>
    </w:p>
    <w:p w14:paraId="7D29621B" w14:textId="5CD3DDA1" w:rsidR="00770797" w:rsidRPr="00DF5ADA" w:rsidRDefault="00770797" w:rsidP="00770797">
      <w:pPr>
        <w:jc w:val="center"/>
      </w:pPr>
    </w:p>
    <w:p w14:paraId="6E44C6E1" w14:textId="1FFF9126" w:rsidR="00FD4BB0" w:rsidRPr="00DF5ADA" w:rsidRDefault="00FB07EC" w:rsidP="00FD4BB0">
      <w:pPr>
        <w:pStyle w:val="Heading2"/>
      </w:pPr>
      <w:bookmarkStart w:id="12" w:name="_Toc229640688"/>
      <w:bookmarkStart w:id="13" w:name="_Toc229827680"/>
      <w:bookmarkStart w:id="14" w:name="_Toc229828066"/>
      <w:bookmarkStart w:id="15" w:name="_Toc229836993"/>
      <w:bookmarkStart w:id="16" w:name="_Toc229640689"/>
      <w:bookmarkStart w:id="17" w:name="_Toc229827681"/>
      <w:bookmarkStart w:id="18" w:name="_Toc229828067"/>
      <w:bookmarkStart w:id="19" w:name="_Toc229836994"/>
      <w:bookmarkStart w:id="20" w:name="_Toc221983019"/>
      <w:bookmarkStart w:id="21" w:name="_Toc221983107"/>
      <w:bookmarkStart w:id="22" w:name="_Toc221988572"/>
      <w:bookmarkStart w:id="23" w:name="_Toc222072159"/>
      <w:bookmarkStart w:id="24" w:name="_Toc222132754"/>
      <w:bookmarkStart w:id="25" w:name="_Toc221983020"/>
      <w:bookmarkStart w:id="26" w:name="_Toc221983108"/>
      <w:bookmarkStart w:id="27" w:name="_Toc221988573"/>
      <w:bookmarkStart w:id="28" w:name="_Toc222072160"/>
      <w:bookmarkStart w:id="29" w:name="_Toc222132755"/>
      <w:bookmarkStart w:id="30" w:name="_Toc221983021"/>
      <w:bookmarkStart w:id="31" w:name="_Toc221983109"/>
      <w:bookmarkStart w:id="32" w:name="_Toc221988574"/>
      <w:bookmarkStart w:id="33" w:name="_Toc222072161"/>
      <w:bookmarkStart w:id="34" w:name="_Toc222132756"/>
      <w:bookmarkStart w:id="35" w:name="_Toc229836995"/>
      <w:bookmarkStart w:id="36" w:name="_Toc241590132"/>
      <w:bookmarkEnd w:id="1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DF5ADA">
        <w:lastRenderedPageBreak/>
        <w:t xml:space="preserve">How to interpret </w:t>
      </w:r>
      <w:r w:rsidR="00FD4BB0" w:rsidRPr="00DF5ADA">
        <w:t>th</w:t>
      </w:r>
      <w:r w:rsidR="00292751" w:rsidRPr="00DF5ADA">
        <w:t>is</w:t>
      </w:r>
      <w:r w:rsidR="00FD4BB0" w:rsidRPr="00DF5ADA">
        <w:t xml:space="preserve"> </w:t>
      </w:r>
      <w:r w:rsidR="003D6702" w:rsidRPr="00DF5ADA">
        <w:t>re</w:t>
      </w:r>
      <w:r w:rsidR="00291ED1" w:rsidRPr="00DF5ADA">
        <w:t>port</w:t>
      </w:r>
      <w:bookmarkEnd w:id="35"/>
      <w:bookmarkEnd w:id="36"/>
    </w:p>
    <w:p w14:paraId="17C7AB5E" w14:textId="7C352D92" w:rsidR="00B94059" w:rsidRPr="00DF5ADA" w:rsidRDefault="00B94059" w:rsidP="00B94059">
      <w:r w:rsidRPr="00DF5ADA">
        <w:t>At a sector level, th</w:t>
      </w:r>
      <w:r w:rsidR="00813D42" w:rsidRPr="00DF5ADA">
        <w:t>is</w:t>
      </w:r>
      <w:r w:rsidRPr="00DF5ADA">
        <w:t xml:space="preserve"> </w:t>
      </w:r>
      <w:r w:rsidR="00813D42" w:rsidRPr="00DF5ADA">
        <w:t>report</w:t>
      </w:r>
      <w:r w:rsidRPr="00DF5ADA">
        <w:t xml:space="preserve"> provides insight into:</w:t>
      </w:r>
    </w:p>
    <w:p w14:paraId="6CA0221A" w14:textId="77777777" w:rsidR="00182D07" w:rsidRPr="00DF5ADA" w:rsidRDefault="00182D07" w:rsidP="00FE7B95">
      <w:pPr>
        <w:pStyle w:val="ListNumber2"/>
        <w:numPr>
          <w:ilvl w:val="0"/>
          <w:numId w:val="16"/>
        </w:numPr>
      </w:pPr>
      <w:r w:rsidRPr="00DF5ADA">
        <w:t>Areas of the resident experience with the highest levels of satisfaction</w:t>
      </w:r>
    </w:p>
    <w:p w14:paraId="56493276" w14:textId="77777777" w:rsidR="00182D07" w:rsidRPr="00DF5ADA" w:rsidRDefault="00182D07" w:rsidP="00FE7B95">
      <w:pPr>
        <w:pStyle w:val="ListNumber2"/>
        <w:numPr>
          <w:ilvl w:val="0"/>
          <w:numId w:val="16"/>
        </w:numPr>
      </w:pPr>
      <w:r w:rsidRPr="00DF5ADA">
        <w:t>Areas where satisfaction remains lower and may require improvement</w:t>
      </w:r>
    </w:p>
    <w:p w14:paraId="5121ABD0" w14:textId="77777777" w:rsidR="00182D07" w:rsidRPr="00DF5ADA" w:rsidRDefault="00182D07" w:rsidP="00FE7B95">
      <w:pPr>
        <w:pStyle w:val="ListNumber2"/>
        <w:numPr>
          <w:ilvl w:val="0"/>
          <w:numId w:val="16"/>
        </w:numPr>
      </w:pPr>
      <w:r w:rsidRPr="00DF5ADA">
        <w:t>Differences in results by home size and geographic location</w:t>
      </w:r>
    </w:p>
    <w:p w14:paraId="13C92754" w14:textId="77777777" w:rsidR="00182D07" w:rsidRPr="00DF5ADA" w:rsidRDefault="00182D07" w:rsidP="00FE7B95">
      <w:pPr>
        <w:pStyle w:val="ListNumber2"/>
        <w:numPr>
          <w:ilvl w:val="0"/>
          <w:numId w:val="16"/>
        </w:numPr>
      </w:pPr>
      <w:r w:rsidRPr="00DF5ADA">
        <w:t>Differences in results across provider types</w:t>
      </w:r>
    </w:p>
    <w:p w14:paraId="3DFAE01E" w14:textId="77777777" w:rsidR="002B65C2" w:rsidRPr="00DF5ADA" w:rsidRDefault="00182D07" w:rsidP="00172D8D">
      <w:pPr>
        <w:pStyle w:val="ListParagraph"/>
        <w:numPr>
          <w:ilvl w:val="0"/>
          <w:numId w:val="16"/>
        </w:numPr>
      </w:pPr>
      <w:r w:rsidRPr="00DF5ADA">
        <w:t xml:space="preserve">Experiences of residents from diverse backgrounds </w:t>
      </w:r>
    </w:p>
    <w:p w14:paraId="6DB77FC8" w14:textId="04F82046" w:rsidR="002447B9" w:rsidRPr="00DF5ADA" w:rsidRDefault="009C17A8" w:rsidP="00E03DAC">
      <w:r w:rsidRPr="00DF5ADA">
        <w:t xml:space="preserve">The findings are grouped into four themes, aligned with the </w:t>
      </w:r>
      <w:r w:rsidRPr="00DF5ADA">
        <w:rPr>
          <w:b/>
          <w:bCs/>
        </w:rPr>
        <w:t>Statement of Rights for Older People</w:t>
      </w:r>
      <w:r w:rsidRPr="00DF5ADA">
        <w:t xml:space="preserve"> in the</w:t>
      </w:r>
      <w:r w:rsidRPr="00DF5ADA">
        <w:rPr>
          <w:i/>
          <w:iCs/>
        </w:rPr>
        <w:t xml:space="preserve"> Aged Care Act 2024</w:t>
      </w:r>
      <w:r w:rsidRPr="00DF5ADA">
        <w:t>. The Act came into force on 1 November 2025 and places the rights of older people at the centre of aged care regulation.</w:t>
      </w:r>
    </w:p>
    <w:p w14:paraId="56D67D78" w14:textId="5D7507C2" w:rsidR="009C17A8" w:rsidRPr="00DF5ADA" w:rsidRDefault="009C17A8" w:rsidP="00E03DAC">
      <w:pPr>
        <w:pStyle w:val="ListBullet"/>
        <w:numPr>
          <w:ilvl w:val="0"/>
          <w:numId w:val="0"/>
        </w:numPr>
      </w:pPr>
      <w:r w:rsidRPr="00DF5ADA">
        <w:t>The four themes reflected in this report are:</w:t>
      </w:r>
    </w:p>
    <w:p w14:paraId="7D984BC4" w14:textId="7877EEE8" w:rsidR="009C17A8" w:rsidRPr="00DF5ADA" w:rsidRDefault="009C17A8" w:rsidP="00E03DAC">
      <w:pPr>
        <w:pStyle w:val="ListBullet"/>
      </w:pPr>
      <w:r w:rsidRPr="00DF5ADA">
        <w:t xml:space="preserve">Independence, autonomy, empowerment and freedom of choice </w:t>
      </w:r>
      <w:r w:rsidR="002447B9" w:rsidRPr="00DF5ADA">
        <w:t>(</w:t>
      </w:r>
      <w:r w:rsidRPr="00DF5ADA">
        <w:t>Chapter 3</w:t>
      </w:r>
      <w:r w:rsidR="002447B9" w:rsidRPr="00DF5ADA">
        <w:t>)</w:t>
      </w:r>
      <w:r w:rsidRPr="00DF5ADA">
        <w:t xml:space="preserve"> </w:t>
      </w:r>
    </w:p>
    <w:p w14:paraId="569FA2FA" w14:textId="7D64C0BF" w:rsidR="009C17A8" w:rsidRPr="00DF5ADA" w:rsidRDefault="009C17A8" w:rsidP="00E03DAC">
      <w:pPr>
        <w:pStyle w:val="ListBullet"/>
      </w:pPr>
      <w:r w:rsidRPr="00DF5ADA">
        <w:t xml:space="preserve">Quality and safe funded aged care services </w:t>
      </w:r>
      <w:r w:rsidR="002447B9" w:rsidRPr="00DF5ADA">
        <w:t>(</w:t>
      </w:r>
      <w:r w:rsidRPr="00DF5ADA">
        <w:t>Chapter 4</w:t>
      </w:r>
      <w:r w:rsidR="002447B9" w:rsidRPr="00DF5ADA">
        <w:t>)</w:t>
      </w:r>
      <w:r w:rsidRPr="00DF5ADA">
        <w:t xml:space="preserve"> </w:t>
      </w:r>
    </w:p>
    <w:p w14:paraId="453C2590" w14:textId="52120482" w:rsidR="009C17A8" w:rsidRPr="00DF5ADA" w:rsidRDefault="009C17A8" w:rsidP="00E03DAC">
      <w:pPr>
        <w:pStyle w:val="ListBullet"/>
      </w:pPr>
      <w:r w:rsidRPr="00DF5ADA">
        <w:t xml:space="preserve">Person-centred communication and ability to raise issues without </w:t>
      </w:r>
      <w:r w:rsidR="0071711E" w:rsidRPr="00DF5ADA">
        <w:t>reprisal (</w:t>
      </w:r>
      <w:r w:rsidRPr="00DF5ADA">
        <w:t>Chapter 5</w:t>
      </w:r>
      <w:r w:rsidR="002447B9" w:rsidRPr="00DF5ADA">
        <w:t>)</w:t>
      </w:r>
    </w:p>
    <w:p w14:paraId="2F79EFDD" w14:textId="461390DF" w:rsidR="009C17A8" w:rsidRPr="00DF5ADA" w:rsidRDefault="009C17A8" w:rsidP="00620617">
      <w:pPr>
        <w:pStyle w:val="ListBullet"/>
        <w:ind w:left="357" w:hanging="357"/>
        <w:contextualSpacing w:val="0"/>
      </w:pPr>
      <w:r w:rsidRPr="00DF5ADA">
        <w:t xml:space="preserve">Equitable access </w:t>
      </w:r>
      <w:r w:rsidR="002447B9" w:rsidRPr="00DF5ADA">
        <w:t>(</w:t>
      </w:r>
      <w:r w:rsidRPr="00DF5ADA">
        <w:t>Chapter 6</w:t>
      </w:r>
      <w:r w:rsidR="002447B9" w:rsidRPr="00DF5ADA">
        <w:t>)</w:t>
      </w:r>
    </w:p>
    <w:p w14:paraId="18F9FAF7" w14:textId="77777777" w:rsidR="002447B9" w:rsidRPr="00DF5ADA" w:rsidRDefault="009C17A8" w:rsidP="002447B9">
      <w:r w:rsidRPr="00DF5ADA">
        <w:t xml:space="preserve">The remaining two Statement of Rights themes </w:t>
      </w:r>
      <w:r w:rsidR="002447B9" w:rsidRPr="00DF5ADA">
        <w:t>-</w:t>
      </w:r>
      <w:r w:rsidRPr="00DF5ADA">
        <w:t xml:space="preserve"> privacy and information, and advocates, significant persons and social connections </w:t>
      </w:r>
      <w:r w:rsidR="002447B9" w:rsidRPr="00DF5ADA">
        <w:t>-</w:t>
      </w:r>
      <w:r w:rsidRPr="00DF5ADA">
        <w:t xml:space="preserve"> are not directly measured by the RES. However, aspects of these themes are reflected in some survey questions and in residents’ free-text responses.</w:t>
      </w:r>
    </w:p>
    <w:p w14:paraId="2745B406" w14:textId="22D1A82D" w:rsidR="007F66F0" w:rsidRPr="00DF5ADA" w:rsidRDefault="00B74BBF" w:rsidP="00E03DAC">
      <w:r w:rsidRPr="00DF5ADA">
        <w:fldChar w:fldCharType="begin"/>
      </w:r>
      <w:r w:rsidRPr="00DF5ADA">
        <w:instrText xml:space="preserve"> REF _Ref230288753 \r \h </w:instrText>
      </w:r>
      <w:r w:rsidRPr="00DF5ADA">
        <w:fldChar w:fldCharType="separate"/>
      </w:r>
      <w:r w:rsidRPr="00DF5ADA">
        <w:t>Appendix A</w:t>
      </w:r>
      <w:r w:rsidRPr="00DF5ADA">
        <w:fldChar w:fldCharType="end"/>
      </w:r>
      <w:r w:rsidRPr="00DF5ADA">
        <w:t xml:space="preserve"> </w:t>
      </w:r>
      <w:r w:rsidR="00AD7826" w:rsidRPr="00DF5ADA">
        <w:t>explains</w:t>
      </w:r>
      <w:r w:rsidR="00C80BA1" w:rsidRPr="00DF5ADA">
        <w:t xml:space="preserve"> how positive responses are defined</w:t>
      </w:r>
      <w:r w:rsidR="00AD7826" w:rsidRPr="00DF5ADA">
        <w:t xml:space="preserve"> and provides the sample sizes </w:t>
      </w:r>
      <w:r w:rsidR="00C80BA1" w:rsidRPr="00DF5ADA">
        <w:t xml:space="preserve">used </w:t>
      </w:r>
      <w:r w:rsidR="00AD7826" w:rsidRPr="00DF5ADA">
        <w:t>for key subgroup analyses. This supports interpretation of results where findings are reported for smaller resident groups or linked resident characteristics.</w:t>
      </w:r>
    </w:p>
    <w:p w14:paraId="4B5D75BD" w14:textId="77777777" w:rsidR="00CA103E" w:rsidRPr="00DF5ADA" w:rsidRDefault="00F26683" w:rsidP="0013288B">
      <w:pPr>
        <w:sectPr w:rsidR="00CA103E" w:rsidRPr="00DF5ADA" w:rsidSect="00DD26C1">
          <w:pgSz w:w="11906" w:h="16838"/>
          <w:pgMar w:top="1701" w:right="1418" w:bottom="1418" w:left="1418" w:header="709" w:footer="709" w:gutter="0"/>
          <w:cols w:space="708"/>
          <w:docGrid w:linePitch="360"/>
        </w:sectPr>
      </w:pPr>
      <w:r w:rsidRPr="00DF5ADA">
        <w:fldChar w:fldCharType="begin"/>
      </w:r>
      <w:r w:rsidRPr="00DF5ADA">
        <w:instrText xml:space="preserve"> REF _Ref219733239 \h </w:instrText>
      </w:r>
      <w:r w:rsidR="002D489E" w:rsidRPr="00DF5ADA">
        <w:instrText xml:space="preserve"> \* MERGEFORMAT </w:instrText>
      </w:r>
      <w:r w:rsidRPr="00DF5ADA">
        <w:fldChar w:fldCharType="separate"/>
      </w:r>
      <w:r w:rsidR="001E0A93" w:rsidRPr="00DF5ADA">
        <w:rPr>
          <w:color w:val="auto"/>
        </w:rPr>
        <w:t>Table 1</w:t>
      </w:r>
      <w:r w:rsidRPr="00DF5ADA">
        <w:fldChar w:fldCharType="end"/>
      </w:r>
      <w:r w:rsidRPr="00DF5ADA">
        <w:t xml:space="preserve"> </w:t>
      </w:r>
      <w:r w:rsidR="007D17D5" w:rsidRPr="00DF5ADA">
        <w:t>outlines</w:t>
      </w:r>
      <w:r w:rsidRPr="00DF5ADA">
        <w:t xml:space="preserve"> </w:t>
      </w:r>
      <w:r w:rsidR="00535BD1" w:rsidRPr="00DF5ADA">
        <w:t xml:space="preserve">how the 12 </w:t>
      </w:r>
      <w:r w:rsidR="002447B9" w:rsidRPr="00DF5ADA">
        <w:t>fixed-response survey questions align to each theme and chapter of the report.</w:t>
      </w:r>
    </w:p>
    <w:p w14:paraId="33FE71C2" w14:textId="1F223D2A" w:rsidR="004B4C76" w:rsidRPr="00DF5ADA" w:rsidRDefault="00B809CB" w:rsidP="00DD0456">
      <w:pPr>
        <w:pStyle w:val="TableTitle"/>
        <w:jc w:val="center"/>
      </w:pPr>
      <w:bookmarkStart w:id="37" w:name="_Ref219733239"/>
      <w:r w:rsidRPr="00DF5ADA">
        <w:lastRenderedPageBreak/>
        <w:t xml:space="preserve">Table </w:t>
      </w:r>
      <w:fldSimple w:instr=" SEQ Table \* ARABIC ">
        <w:r w:rsidR="00B02B45" w:rsidRPr="00DF5ADA">
          <w:t>1</w:t>
        </w:r>
      </w:fldSimple>
      <w:bookmarkEnd w:id="37"/>
      <w:r w:rsidRPr="00DF5ADA">
        <w:t xml:space="preserve">: RES questions addressed in </w:t>
      </w:r>
      <w:r w:rsidR="008C2589" w:rsidRPr="00DF5ADA">
        <w:t>this report</w:t>
      </w:r>
    </w:p>
    <w:tbl>
      <w:tblPr>
        <w:tblStyle w:val="TableGrid"/>
        <w:tblW w:w="0" w:type="auto"/>
        <w:tblLook w:val="04A0" w:firstRow="1" w:lastRow="0" w:firstColumn="1" w:lastColumn="0" w:noHBand="0" w:noVBand="1"/>
      </w:tblPr>
      <w:tblGrid>
        <w:gridCol w:w="9060"/>
      </w:tblGrid>
      <w:tr w:rsidR="00883A1A" w:rsidRPr="00DF5ADA" w14:paraId="3E13A164" w14:textId="77777777" w:rsidTr="000369F3">
        <w:trPr>
          <w:tblHeader/>
        </w:trPr>
        <w:tc>
          <w:tcPr>
            <w:tcW w:w="9060" w:type="dxa"/>
            <w:shd w:val="clear" w:color="auto" w:fill="2AB1BB" w:themeFill="accent1"/>
          </w:tcPr>
          <w:p w14:paraId="57F71CAB" w14:textId="07AB653F" w:rsidR="00A96141" w:rsidRPr="00DF5ADA" w:rsidRDefault="00A96141" w:rsidP="00A96141">
            <w:pPr>
              <w:spacing w:before="100" w:after="100"/>
              <w:rPr>
                <w:b/>
                <w:bCs/>
                <w:color w:val="F1F2F2" w:themeColor="background1"/>
              </w:rPr>
            </w:pPr>
            <w:r w:rsidRPr="00DF5ADA">
              <w:rPr>
                <w:b/>
                <w:bCs/>
                <w:color w:val="F1F2F2" w:themeColor="background1"/>
              </w:rPr>
              <w:t xml:space="preserve">Chapter </w:t>
            </w:r>
            <w:r w:rsidR="000D63AE" w:rsidRPr="00DF5ADA">
              <w:rPr>
                <w:b/>
                <w:bCs/>
                <w:color w:val="F1F2F2" w:themeColor="background1"/>
              </w:rPr>
              <w:t>2</w:t>
            </w:r>
            <w:r w:rsidRPr="00DF5ADA">
              <w:rPr>
                <w:b/>
                <w:bCs/>
                <w:color w:val="F1F2F2" w:themeColor="background1"/>
              </w:rPr>
              <w:t>: Overall satisfaction</w:t>
            </w:r>
          </w:p>
        </w:tc>
      </w:tr>
      <w:tr w:rsidR="00883A1A" w:rsidRPr="00DF5ADA" w14:paraId="6ECA8D09" w14:textId="77777777" w:rsidTr="000369F3">
        <w:trPr>
          <w:tblHeader/>
        </w:trPr>
        <w:tc>
          <w:tcPr>
            <w:tcW w:w="9060" w:type="dxa"/>
          </w:tcPr>
          <w:p w14:paraId="6E8B3DB0" w14:textId="4BD7A9A7" w:rsidR="00A12285" w:rsidRPr="00DF5ADA" w:rsidRDefault="00C00FB2" w:rsidP="00595DE3">
            <w:pPr>
              <w:pStyle w:val="ListParagraph"/>
              <w:numPr>
                <w:ilvl w:val="0"/>
                <w:numId w:val="10"/>
              </w:numPr>
              <w:spacing w:before="100" w:after="100"/>
              <w:ind w:left="375" w:hanging="302"/>
            </w:pPr>
            <w:r w:rsidRPr="00DF5ADA">
              <w:t>How likely are you to recommend this residential aged care home to someone?</w:t>
            </w:r>
          </w:p>
        </w:tc>
      </w:tr>
      <w:tr w:rsidR="00883A1A" w:rsidRPr="00DF5ADA" w14:paraId="0DBB9DB0" w14:textId="77777777" w:rsidTr="000369F3">
        <w:trPr>
          <w:tblHeader/>
        </w:trPr>
        <w:tc>
          <w:tcPr>
            <w:tcW w:w="9060" w:type="dxa"/>
            <w:shd w:val="clear" w:color="auto" w:fill="2AB1BB" w:themeFill="accent1"/>
          </w:tcPr>
          <w:p w14:paraId="46463066" w14:textId="5557D523" w:rsidR="00A96141" w:rsidRPr="00DF5ADA" w:rsidRDefault="00A96141" w:rsidP="00A96141">
            <w:pPr>
              <w:spacing w:before="100" w:after="100"/>
              <w:rPr>
                <w:b/>
                <w:bCs/>
                <w:color w:val="F1F2F2" w:themeColor="background1"/>
              </w:rPr>
            </w:pPr>
            <w:r w:rsidRPr="00DF5ADA">
              <w:rPr>
                <w:b/>
                <w:bCs/>
                <w:color w:val="F1F2F2" w:themeColor="background1"/>
              </w:rPr>
              <w:t xml:space="preserve">Chapter </w:t>
            </w:r>
            <w:r w:rsidR="000D63AE" w:rsidRPr="00DF5ADA">
              <w:rPr>
                <w:b/>
                <w:bCs/>
                <w:color w:val="F1F2F2" w:themeColor="background1"/>
              </w:rPr>
              <w:t>3</w:t>
            </w:r>
            <w:r w:rsidRPr="00DF5ADA">
              <w:rPr>
                <w:b/>
                <w:bCs/>
                <w:color w:val="F1F2F2" w:themeColor="background1"/>
              </w:rPr>
              <w:t>: Independence, autonomy and freedom of choice</w:t>
            </w:r>
          </w:p>
        </w:tc>
      </w:tr>
      <w:tr w:rsidR="00883A1A" w:rsidRPr="00DF5ADA" w14:paraId="4F461F58" w14:textId="77777777" w:rsidTr="000369F3">
        <w:trPr>
          <w:tblHeader/>
        </w:trPr>
        <w:tc>
          <w:tcPr>
            <w:tcW w:w="9060" w:type="dxa"/>
          </w:tcPr>
          <w:p w14:paraId="1299D58E" w14:textId="617AC170" w:rsidR="00B94C96" w:rsidRPr="00DF5ADA" w:rsidRDefault="00B94C96" w:rsidP="00595DE3">
            <w:pPr>
              <w:pStyle w:val="ListParagraph"/>
              <w:numPr>
                <w:ilvl w:val="0"/>
                <w:numId w:val="10"/>
              </w:numPr>
              <w:spacing w:before="100" w:after="100"/>
              <w:ind w:left="375" w:hanging="302"/>
            </w:pPr>
            <w:r w:rsidRPr="00DF5ADA">
              <w:t>Do you have a say in your daily activities?</w:t>
            </w:r>
          </w:p>
          <w:p w14:paraId="330483EE" w14:textId="6F7AAE38" w:rsidR="005B0819" w:rsidRPr="00DF5ADA" w:rsidRDefault="005B0819" w:rsidP="00595DE3">
            <w:pPr>
              <w:pStyle w:val="ListParagraph"/>
              <w:numPr>
                <w:ilvl w:val="0"/>
                <w:numId w:val="10"/>
              </w:numPr>
              <w:spacing w:before="100" w:after="100"/>
              <w:ind w:left="375" w:hanging="302"/>
            </w:pPr>
            <w:r w:rsidRPr="00DF5ADA">
              <w:t>Are you encouraged to do as much as possible for yourself?</w:t>
            </w:r>
          </w:p>
        </w:tc>
      </w:tr>
      <w:tr w:rsidR="00883A1A" w:rsidRPr="00DF5ADA" w14:paraId="766FD70D" w14:textId="77777777" w:rsidTr="000369F3">
        <w:trPr>
          <w:tblHeader/>
        </w:trPr>
        <w:tc>
          <w:tcPr>
            <w:tcW w:w="9060" w:type="dxa"/>
            <w:shd w:val="clear" w:color="auto" w:fill="2AB1BB" w:themeFill="accent1"/>
          </w:tcPr>
          <w:p w14:paraId="78552B6C" w14:textId="788D3FEE" w:rsidR="00A96141" w:rsidRPr="00DF5ADA" w:rsidRDefault="007F1FCE" w:rsidP="00A96141">
            <w:pPr>
              <w:spacing w:before="100" w:after="100"/>
              <w:rPr>
                <w:b/>
                <w:bCs/>
                <w:color w:val="F1F2F2" w:themeColor="background1"/>
              </w:rPr>
            </w:pPr>
            <w:r w:rsidRPr="00DF5ADA">
              <w:rPr>
                <w:b/>
                <w:bCs/>
                <w:color w:val="F1F2F2" w:themeColor="background1"/>
              </w:rPr>
              <w:t>Chapter 4: Quality and safety</w:t>
            </w:r>
          </w:p>
        </w:tc>
      </w:tr>
      <w:tr w:rsidR="00883A1A" w:rsidRPr="00DF5ADA" w14:paraId="3DCB7EC2" w14:textId="77777777" w:rsidTr="000369F3">
        <w:trPr>
          <w:tblHeader/>
        </w:trPr>
        <w:tc>
          <w:tcPr>
            <w:tcW w:w="9060" w:type="dxa"/>
          </w:tcPr>
          <w:p w14:paraId="662F7A6A" w14:textId="77777777" w:rsidR="007F1FCE" w:rsidRPr="00DF5ADA" w:rsidRDefault="007F1FCE" w:rsidP="007F1FCE">
            <w:pPr>
              <w:pStyle w:val="ListParagraph"/>
              <w:numPr>
                <w:ilvl w:val="0"/>
                <w:numId w:val="10"/>
              </w:numPr>
              <w:spacing w:before="100" w:after="100"/>
              <w:ind w:left="375" w:hanging="302"/>
            </w:pPr>
            <w:r w:rsidRPr="00DF5ADA">
              <w:t>Do staff treat you with respect?</w:t>
            </w:r>
          </w:p>
          <w:p w14:paraId="46782B92" w14:textId="77777777" w:rsidR="007F1FCE" w:rsidRPr="00DF5ADA" w:rsidRDefault="007F1FCE" w:rsidP="004B4B93">
            <w:pPr>
              <w:pStyle w:val="ListParagraph"/>
              <w:numPr>
                <w:ilvl w:val="0"/>
                <w:numId w:val="14"/>
              </w:numPr>
              <w:spacing w:before="100" w:after="100"/>
              <w:ind w:left="375" w:hanging="302"/>
            </w:pPr>
            <w:r w:rsidRPr="00DF5ADA">
              <w:t>Do you feel safe here?</w:t>
            </w:r>
          </w:p>
          <w:p w14:paraId="0B2C4B92" w14:textId="77777777" w:rsidR="007F1FCE" w:rsidRPr="00DF5ADA" w:rsidRDefault="007F1FCE" w:rsidP="004B4B93">
            <w:pPr>
              <w:pStyle w:val="ListParagraph"/>
              <w:numPr>
                <w:ilvl w:val="0"/>
                <w:numId w:val="14"/>
              </w:numPr>
              <w:spacing w:before="100" w:after="100"/>
              <w:ind w:left="375" w:hanging="302"/>
            </w:pPr>
            <w:r w:rsidRPr="00DF5ADA">
              <w:t>Is this place well run?</w:t>
            </w:r>
          </w:p>
          <w:p w14:paraId="3D5BD71D" w14:textId="77777777" w:rsidR="007F1FCE" w:rsidRPr="00DF5ADA" w:rsidRDefault="007F1FCE" w:rsidP="004B4B93">
            <w:pPr>
              <w:pStyle w:val="ListParagraph"/>
              <w:numPr>
                <w:ilvl w:val="0"/>
                <w:numId w:val="14"/>
              </w:numPr>
              <w:spacing w:before="100" w:after="100"/>
              <w:ind w:left="375" w:hanging="302"/>
            </w:pPr>
            <w:r w:rsidRPr="00DF5ADA">
              <w:t>Do you get the care you need?</w:t>
            </w:r>
          </w:p>
          <w:p w14:paraId="07583A6C" w14:textId="77777777" w:rsidR="007F1FCE" w:rsidRPr="00DF5ADA" w:rsidRDefault="007F1FCE" w:rsidP="004B4B93">
            <w:pPr>
              <w:pStyle w:val="ListParagraph"/>
              <w:numPr>
                <w:ilvl w:val="0"/>
                <w:numId w:val="14"/>
              </w:numPr>
              <w:spacing w:before="100" w:after="100"/>
              <w:ind w:left="375" w:hanging="302"/>
            </w:pPr>
            <w:r w:rsidRPr="00DF5ADA">
              <w:t>Do staff know what they are doing?</w:t>
            </w:r>
          </w:p>
          <w:p w14:paraId="5EC5EE44" w14:textId="77777777" w:rsidR="007F1FCE" w:rsidRPr="00DF5ADA" w:rsidRDefault="007F1FCE" w:rsidP="004B4B93">
            <w:pPr>
              <w:pStyle w:val="ListParagraph"/>
              <w:numPr>
                <w:ilvl w:val="0"/>
                <w:numId w:val="14"/>
              </w:numPr>
              <w:spacing w:before="100" w:after="100"/>
              <w:ind w:left="375" w:hanging="302"/>
            </w:pPr>
            <w:r w:rsidRPr="00DF5ADA">
              <w:t>Do you like the food here?</w:t>
            </w:r>
          </w:p>
          <w:p w14:paraId="1E3DA40E" w14:textId="6A5286E9" w:rsidR="00B809CB" w:rsidRPr="00DF5ADA" w:rsidRDefault="007F1FCE" w:rsidP="004B4B93">
            <w:pPr>
              <w:pStyle w:val="ListParagraph"/>
              <w:numPr>
                <w:ilvl w:val="0"/>
                <w:numId w:val="14"/>
              </w:numPr>
              <w:spacing w:before="100" w:after="100"/>
              <w:ind w:left="375" w:hanging="302"/>
            </w:pPr>
            <w:r w:rsidRPr="00DF5ADA">
              <w:t>Are staff kind and caring?</w:t>
            </w:r>
          </w:p>
        </w:tc>
      </w:tr>
      <w:tr w:rsidR="00883A1A" w:rsidRPr="00DF5ADA" w14:paraId="4979F41A" w14:textId="77777777" w:rsidTr="000369F3">
        <w:trPr>
          <w:tblHeader/>
        </w:trPr>
        <w:tc>
          <w:tcPr>
            <w:tcW w:w="9060" w:type="dxa"/>
            <w:shd w:val="clear" w:color="auto" w:fill="2AB1BB" w:themeFill="accent1"/>
          </w:tcPr>
          <w:p w14:paraId="2291ABD6" w14:textId="1E60C93A" w:rsidR="00A12285" w:rsidRPr="00DF5ADA" w:rsidRDefault="00A12285" w:rsidP="00A96141">
            <w:pPr>
              <w:spacing w:before="100" w:after="100"/>
              <w:rPr>
                <w:b/>
                <w:bCs/>
                <w:color w:val="F1F2F2" w:themeColor="background1"/>
              </w:rPr>
            </w:pPr>
            <w:r w:rsidRPr="00DF5ADA">
              <w:rPr>
                <w:b/>
                <w:bCs/>
                <w:color w:val="F1F2F2" w:themeColor="background1"/>
              </w:rPr>
              <w:t xml:space="preserve">Chapter </w:t>
            </w:r>
            <w:r w:rsidR="000D63AE" w:rsidRPr="00DF5ADA">
              <w:rPr>
                <w:b/>
                <w:bCs/>
                <w:color w:val="F1F2F2" w:themeColor="background1"/>
              </w:rPr>
              <w:t>5</w:t>
            </w:r>
            <w:r w:rsidRPr="00DF5ADA">
              <w:rPr>
                <w:b/>
                <w:bCs/>
                <w:color w:val="F1F2F2" w:themeColor="background1"/>
              </w:rPr>
              <w:t xml:space="preserve">: </w:t>
            </w:r>
            <w:r w:rsidR="00DB21E3" w:rsidRPr="00DF5ADA">
              <w:rPr>
                <w:b/>
                <w:bCs/>
                <w:color w:val="F1F2F2" w:themeColor="background1"/>
              </w:rPr>
              <w:t>Communication</w:t>
            </w:r>
            <w:r w:rsidRPr="00DF5ADA">
              <w:rPr>
                <w:b/>
                <w:bCs/>
                <w:color w:val="F1F2F2" w:themeColor="background1"/>
              </w:rPr>
              <w:t xml:space="preserve"> and </w:t>
            </w:r>
            <w:r w:rsidR="00DB21E3" w:rsidRPr="00DF5ADA">
              <w:rPr>
                <w:b/>
                <w:bCs/>
                <w:color w:val="F1F2F2" w:themeColor="background1"/>
              </w:rPr>
              <w:t>complaints</w:t>
            </w:r>
          </w:p>
        </w:tc>
      </w:tr>
      <w:tr w:rsidR="00883A1A" w:rsidRPr="00DF5ADA" w14:paraId="12765534" w14:textId="77777777" w:rsidTr="000369F3">
        <w:trPr>
          <w:tblHeader/>
        </w:trPr>
        <w:tc>
          <w:tcPr>
            <w:tcW w:w="9060" w:type="dxa"/>
          </w:tcPr>
          <w:p w14:paraId="12E62F07" w14:textId="77777777" w:rsidR="00DB21E3" w:rsidRPr="00DF5ADA" w:rsidRDefault="00DB21E3" w:rsidP="004B4B93">
            <w:pPr>
              <w:pStyle w:val="ListParagraph"/>
              <w:numPr>
                <w:ilvl w:val="0"/>
                <w:numId w:val="15"/>
              </w:numPr>
              <w:spacing w:before="100" w:after="100"/>
              <w:ind w:left="375" w:hanging="302"/>
            </w:pPr>
            <w:r w:rsidRPr="00DF5ADA">
              <w:t>Do staff explain things to you?</w:t>
            </w:r>
          </w:p>
          <w:p w14:paraId="481CC31F" w14:textId="23A6CE4D" w:rsidR="00D76849" w:rsidRPr="00DF5ADA" w:rsidRDefault="00DB21E3" w:rsidP="004B4B93">
            <w:pPr>
              <w:pStyle w:val="ListParagraph"/>
              <w:numPr>
                <w:ilvl w:val="0"/>
                <w:numId w:val="14"/>
              </w:numPr>
              <w:spacing w:before="100" w:after="100"/>
              <w:ind w:left="375" w:hanging="302"/>
            </w:pPr>
            <w:r w:rsidRPr="00DF5ADA">
              <w:t>Do staff follow up when you raise things with them?</w:t>
            </w:r>
          </w:p>
        </w:tc>
      </w:tr>
      <w:tr w:rsidR="00883A1A" w:rsidRPr="00DF5ADA" w14:paraId="1705A033" w14:textId="77777777" w:rsidTr="000369F3">
        <w:trPr>
          <w:tblHeader/>
        </w:trPr>
        <w:tc>
          <w:tcPr>
            <w:tcW w:w="9060" w:type="dxa"/>
            <w:shd w:val="clear" w:color="auto" w:fill="2AB1BB" w:themeFill="accent1"/>
          </w:tcPr>
          <w:p w14:paraId="404AF77F" w14:textId="172E25C8" w:rsidR="00B853BA" w:rsidRPr="00DF5ADA" w:rsidRDefault="003C195D" w:rsidP="00A96141">
            <w:pPr>
              <w:spacing w:before="100" w:after="100"/>
              <w:rPr>
                <w:b/>
                <w:bCs/>
                <w:color w:val="F1F2F2" w:themeColor="background1"/>
              </w:rPr>
            </w:pPr>
            <w:r w:rsidRPr="00DF5ADA">
              <w:rPr>
                <w:b/>
                <w:bCs/>
                <w:color w:val="F1F2F2" w:themeColor="background1"/>
              </w:rPr>
              <w:t>Chapter 6: Experience across diverse groups</w:t>
            </w:r>
          </w:p>
        </w:tc>
      </w:tr>
      <w:tr w:rsidR="00883A1A" w:rsidRPr="00DF5ADA" w14:paraId="318CC517" w14:textId="77777777" w:rsidTr="000369F3">
        <w:trPr>
          <w:tblHeader/>
        </w:trPr>
        <w:tc>
          <w:tcPr>
            <w:tcW w:w="9060" w:type="dxa"/>
          </w:tcPr>
          <w:p w14:paraId="07DC82A6" w14:textId="414FF44F" w:rsidR="003104D5" w:rsidRPr="00DF5ADA" w:rsidRDefault="003C195D" w:rsidP="004B4B93">
            <w:pPr>
              <w:pStyle w:val="ListParagraph"/>
              <w:numPr>
                <w:ilvl w:val="0"/>
                <w:numId w:val="15"/>
              </w:numPr>
              <w:spacing w:before="100" w:after="100"/>
              <w:ind w:left="375" w:hanging="302"/>
            </w:pPr>
            <w:r w:rsidRPr="00DF5ADA">
              <w:t>All questions</w:t>
            </w:r>
          </w:p>
        </w:tc>
      </w:tr>
    </w:tbl>
    <w:p w14:paraId="00B572A0" w14:textId="7BDB2391" w:rsidR="00B422EF" w:rsidRPr="00DF5ADA" w:rsidRDefault="00B422EF" w:rsidP="007B0D6C">
      <w:pPr>
        <w:pStyle w:val="ListNumber2"/>
        <w:ind w:left="360"/>
      </w:pPr>
      <w:r w:rsidRPr="00DF5ADA">
        <w:br w:type="page"/>
      </w:r>
    </w:p>
    <w:p w14:paraId="6C6FFE05" w14:textId="0CEED153" w:rsidR="003F6896" w:rsidRPr="00DF5ADA" w:rsidRDefault="00785EDA" w:rsidP="003C73D7">
      <w:pPr>
        <w:pStyle w:val="Heading1"/>
        <w:pBdr>
          <w:bottom w:val="single" w:sz="6" w:space="1" w:color="auto"/>
        </w:pBdr>
      </w:pPr>
      <w:bookmarkStart w:id="38" w:name="_Toc221983024"/>
      <w:bookmarkStart w:id="39" w:name="_Toc221983112"/>
      <w:bookmarkStart w:id="40" w:name="_Toc221988577"/>
      <w:bookmarkStart w:id="41" w:name="_Toc222072164"/>
      <w:bookmarkStart w:id="42" w:name="_Toc222132759"/>
      <w:bookmarkStart w:id="43" w:name="_Toc221983026"/>
      <w:bookmarkStart w:id="44" w:name="_Toc221983114"/>
      <w:bookmarkStart w:id="45" w:name="_Toc221988579"/>
      <w:bookmarkStart w:id="46" w:name="_Toc222072166"/>
      <w:bookmarkStart w:id="47" w:name="_Toc222132761"/>
      <w:bookmarkStart w:id="48" w:name="_Toc221983027"/>
      <w:bookmarkStart w:id="49" w:name="_Toc221983115"/>
      <w:bookmarkStart w:id="50" w:name="_Toc221988580"/>
      <w:bookmarkStart w:id="51" w:name="_Toc222072167"/>
      <w:bookmarkStart w:id="52" w:name="_Toc222132762"/>
      <w:bookmarkStart w:id="53" w:name="_Toc221983028"/>
      <w:bookmarkStart w:id="54" w:name="_Toc221983116"/>
      <w:bookmarkStart w:id="55" w:name="_Toc221988581"/>
      <w:bookmarkStart w:id="56" w:name="_Toc222072168"/>
      <w:bookmarkStart w:id="57" w:name="_Toc222132763"/>
      <w:bookmarkStart w:id="58" w:name="_Toc221983029"/>
      <w:bookmarkStart w:id="59" w:name="_Toc221983117"/>
      <w:bookmarkStart w:id="60" w:name="_Toc221988582"/>
      <w:bookmarkStart w:id="61" w:name="_Toc222072169"/>
      <w:bookmarkStart w:id="62" w:name="_Toc222132764"/>
      <w:bookmarkStart w:id="63" w:name="_Toc221983030"/>
      <w:bookmarkStart w:id="64" w:name="_Toc221983118"/>
      <w:bookmarkStart w:id="65" w:name="_Toc221988583"/>
      <w:bookmarkStart w:id="66" w:name="_Toc222072170"/>
      <w:bookmarkStart w:id="67" w:name="_Toc222132765"/>
      <w:bookmarkStart w:id="68" w:name="_Toc221983031"/>
      <w:bookmarkStart w:id="69" w:name="_Toc221983119"/>
      <w:bookmarkStart w:id="70" w:name="_Toc221988584"/>
      <w:bookmarkStart w:id="71" w:name="_Toc222072171"/>
      <w:bookmarkStart w:id="72" w:name="_Toc222132766"/>
      <w:bookmarkStart w:id="73" w:name="_Toc221983032"/>
      <w:bookmarkStart w:id="74" w:name="_Toc221983120"/>
      <w:bookmarkStart w:id="75" w:name="_Toc221988585"/>
      <w:bookmarkStart w:id="76" w:name="_Toc222072172"/>
      <w:bookmarkStart w:id="77" w:name="_Toc222132767"/>
      <w:bookmarkStart w:id="78" w:name="_Toc221983033"/>
      <w:bookmarkStart w:id="79" w:name="_Toc221983121"/>
      <w:bookmarkStart w:id="80" w:name="_Toc221988586"/>
      <w:bookmarkStart w:id="81" w:name="_Toc222072173"/>
      <w:bookmarkStart w:id="82" w:name="_Toc222132768"/>
      <w:bookmarkStart w:id="83" w:name="_Toc229836996"/>
      <w:bookmarkStart w:id="84" w:name="_Toc241590133"/>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DF5ADA">
        <w:lastRenderedPageBreak/>
        <w:t>O</w:t>
      </w:r>
      <w:r w:rsidR="003C73D7" w:rsidRPr="00DF5ADA">
        <w:t xml:space="preserve">verall </w:t>
      </w:r>
      <w:r w:rsidR="00AC2084" w:rsidRPr="00DF5ADA">
        <w:t>s</w:t>
      </w:r>
      <w:r w:rsidR="003C73D7" w:rsidRPr="00DF5ADA">
        <w:t>atisfaction</w:t>
      </w:r>
      <w:bookmarkEnd w:id="83"/>
      <w:bookmarkEnd w:id="84"/>
    </w:p>
    <w:p w14:paraId="7D95CE98" w14:textId="245BBEBB" w:rsidR="002447B9" w:rsidRPr="00DF5ADA" w:rsidRDefault="00DE5EDC" w:rsidP="00E6180B">
      <w:r w:rsidRPr="00DF5ADA">
        <w:t xml:space="preserve">This chapter examines </w:t>
      </w:r>
      <w:proofErr w:type="gramStart"/>
      <w:r w:rsidRPr="00DF5ADA">
        <w:t>residents'</w:t>
      </w:r>
      <w:proofErr w:type="gramEnd"/>
      <w:r w:rsidRPr="00DF5ADA">
        <w:t xml:space="preserve"> </w:t>
      </w:r>
      <w:r w:rsidR="002447B9" w:rsidRPr="00DF5ADA">
        <w:t xml:space="preserve">reported </w:t>
      </w:r>
      <w:r w:rsidRPr="00DF5ADA">
        <w:t>overall satisfaction with their aged care home in 2025, and how it has changed since 2023. It also looks at how satisfaction varied by home size, location and provider type.</w:t>
      </w:r>
      <w:r w:rsidR="0087657E" w:rsidRPr="00DF5ADA">
        <w:t xml:space="preserve"> </w:t>
      </w:r>
    </w:p>
    <w:p w14:paraId="365C7AA8" w14:textId="4014EB5B" w:rsidR="0087478A" w:rsidRPr="00DF5ADA" w:rsidRDefault="008B0705" w:rsidP="00E6180B">
      <w:r w:rsidRPr="00DF5ADA">
        <w:t>Overall satisfaction is measured using</w:t>
      </w:r>
      <w:r w:rsidR="00E6180B" w:rsidRPr="00DF5ADA">
        <w:t xml:space="preserve"> responses to the question</w:t>
      </w:r>
      <w:r w:rsidR="0087478A" w:rsidRPr="00DF5ADA">
        <w:t>:</w:t>
      </w:r>
    </w:p>
    <w:p w14:paraId="18D7E5F1" w14:textId="371973ED" w:rsidR="0087478A" w:rsidRPr="00DF5ADA" w:rsidRDefault="00E6180B" w:rsidP="0087478A">
      <w:pPr>
        <w:pStyle w:val="ListBullet"/>
        <w:rPr>
          <w:i/>
          <w:iCs/>
        </w:rPr>
      </w:pPr>
      <w:r w:rsidRPr="00DF5ADA">
        <w:rPr>
          <w:i/>
          <w:iCs/>
        </w:rPr>
        <w:t xml:space="preserve">How likely are you to recommend this </w:t>
      </w:r>
      <w:r w:rsidR="00697D0C" w:rsidRPr="00DF5ADA">
        <w:rPr>
          <w:i/>
          <w:iCs/>
        </w:rPr>
        <w:t xml:space="preserve">residential </w:t>
      </w:r>
      <w:r w:rsidRPr="00DF5ADA">
        <w:rPr>
          <w:i/>
          <w:iCs/>
        </w:rPr>
        <w:t>aged care home to someone?</w:t>
      </w:r>
      <w:r w:rsidR="00FE2724" w:rsidRPr="00DF5ADA">
        <w:rPr>
          <w:i/>
          <w:iCs/>
        </w:rPr>
        <w:t xml:space="preserve"> </w:t>
      </w:r>
    </w:p>
    <w:p w14:paraId="0E297828" w14:textId="18E548DD" w:rsidR="00E6180B" w:rsidRPr="00DF5ADA" w:rsidRDefault="00FE2724" w:rsidP="00E6180B">
      <w:r w:rsidRPr="00DF5ADA">
        <w:t>This question is used as the proxy measure for overall satisfaction throughout this report.</w:t>
      </w:r>
      <w:r w:rsidR="0087478A" w:rsidRPr="00DF5ADA">
        <w:t xml:space="preserve"> </w:t>
      </w:r>
      <w:r w:rsidR="002A15CC" w:rsidRPr="00DF5ADA">
        <w:t>Unless otherwise stated, t</w:t>
      </w:r>
      <w:r w:rsidR="00E6180B" w:rsidRPr="00DF5ADA">
        <w:t xml:space="preserve">he percentages refer to the </w:t>
      </w:r>
      <w:r w:rsidR="000F366D" w:rsidRPr="00DF5ADA">
        <w:rPr>
          <w:b/>
          <w:bCs/>
        </w:rPr>
        <w:t>prop</w:t>
      </w:r>
      <w:r w:rsidR="00141E5D" w:rsidRPr="00DF5ADA">
        <w:rPr>
          <w:b/>
          <w:bCs/>
        </w:rPr>
        <w:t>ortion</w:t>
      </w:r>
      <w:r w:rsidR="000F366D" w:rsidRPr="00DF5ADA">
        <w:rPr>
          <w:b/>
          <w:bCs/>
        </w:rPr>
        <w:t xml:space="preserve"> </w:t>
      </w:r>
      <w:r w:rsidR="00E6180B" w:rsidRPr="00DF5ADA">
        <w:rPr>
          <w:b/>
          <w:bCs/>
        </w:rPr>
        <w:t>of residents who gave a positive response</w:t>
      </w:r>
      <w:r w:rsidR="00E66841" w:rsidRPr="00DF5ADA">
        <w:t xml:space="preserve">, defined as answering </w:t>
      </w:r>
      <w:r w:rsidR="00E6180B" w:rsidRPr="00DF5ADA">
        <w:t>either “Always” or “Most of the time”.</w:t>
      </w:r>
    </w:p>
    <w:p w14:paraId="7EC1348C" w14:textId="34CCECD5" w:rsidR="00F51293" w:rsidRPr="00DF5ADA" w:rsidRDefault="00E6180B" w:rsidP="00E6180B">
      <w:pPr>
        <w:pStyle w:val="Heading2"/>
      </w:pPr>
      <w:bookmarkStart w:id="85" w:name="_Toc229836998"/>
      <w:bookmarkStart w:id="86" w:name="_Toc241590134"/>
      <w:r w:rsidRPr="00DF5ADA">
        <w:t>Satisfaction outcomes</w:t>
      </w:r>
      <w:bookmarkEnd w:id="85"/>
      <w:bookmarkEnd w:id="86"/>
    </w:p>
    <w:p w14:paraId="59EA8AC2" w14:textId="77777777" w:rsidR="00A303AA" w:rsidRPr="00DF5ADA" w:rsidRDefault="00EE4C71" w:rsidP="00902935">
      <w:pPr>
        <w:pStyle w:val="BodyText"/>
        <w:rPr>
          <w:b/>
          <w:bCs/>
          <w:color w:val="2AB1BB" w:themeColor="accent1"/>
        </w:rPr>
      </w:pPr>
      <w:r w:rsidRPr="00DF5ADA">
        <w:rPr>
          <w:b/>
          <w:bCs/>
          <w:color w:val="2AB1BB" w:themeColor="accent1"/>
        </w:rPr>
        <w:t xml:space="preserve">Most residents would recommend their aged care home to someone, and the proportion who would do so has increased each year since 2023. </w:t>
      </w:r>
    </w:p>
    <w:p w14:paraId="34725CC6" w14:textId="31781E5A" w:rsidR="00902935" w:rsidRPr="00DF5ADA" w:rsidRDefault="00EC43CC" w:rsidP="00902935">
      <w:pPr>
        <w:pStyle w:val="BodyText"/>
      </w:pPr>
      <w:r w:rsidRPr="00DF5ADA">
        <w:t>In 2025, 89% of residents reported they would recommend their aged care home to someone, compared with 85% in 2023</w:t>
      </w:r>
      <w:r w:rsidR="00E45A7C" w:rsidRPr="00DF5ADA">
        <w:t xml:space="preserve"> (see </w:t>
      </w:r>
      <w:r w:rsidR="00E45A7C" w:rsidRPr="00DF5ADA">
        <w:fldChar w:fldCharType="begin"/>
      </w:r>
      <w:r w:rsidR="00E45A7C" w:rsidRPr="00DF5ADA">
        <w:instrText xml:space="preserve"> REF _Ref220595326 \h </w:instrText>
      </w:r>
      <w:r w:rsidR="00E45A7C" w:rsidRPr="00DF5ADA">
        <w:fldChar w:fldCharType="separate"/>
      </w:r>
      <w:r w:rsidR="003134D1" w:rsidRPr="00DF5ADA">
        <w:t>Figure 2</w:t>
      </w:r>
      <w:r w:rsidR="00E45A7C" w:rsidRPr="00DF5ADA">
        <w:fldChar w:fldCharType="end"/>
      </w:r>
      <w:r w:rsidR="00E45A7C" w:rsidRPr="00DF5ADA">
        <w:t>)</w:t>
      </w:r>
      <w:r w:rsidR="00902935" w:rsidRPr="00DF5ADA">
        <w:t>.</w:t>
      </w:r>
    </w:p>
    <w:p w14:paraId="424B534C" w14:textId="33114063" w:rsidR="00AA73C9" w:rsidRPr="00DF5ADA" w:rsidRDefault="00AA73C9" w:rsidP="00AA73C9">
      <w:pPr>
        <w:pStyle w:val="FigureTitle"/>
        <w:jc w:val="center"/>
      </w:pPr>
      <w:bookmarkStart w:id="87" w:name="_Ref220595326"/>
      <w:r w:rsidRPr="00DF5ADA">
        <w:t xml:space="preserve">Figure </w:t>
      </w:r>
      <w:r w:rsidRPr="00DF5ADA">
        <w:fldChar w:fldCharType="begin"/>
      </w:r>
      <w:r w:rsidRPr="00DF5ADA">
        <w:instrText>SEQ Figure \* ARABIC</w:instrText>
      </w:r>
      <w:r w:rsidRPr="00DF5ADA">
        <w:fldChar w:fldCharType="separate"/>
      </w:r>
      <w:r w:rsidR="00791525" w:rsidRPr="00DF5ADA">
        <w:t>2</w:t>
      </w:r>
      <w:r w:rsidRPr="00DF5ADA">
        <w:fldChar w:fldCharType="end"/>
      </w:r>
      <w:bookmarkEnd w:id="87"/>
      <w:r w:rsidRPr="00DF5ADA">
        <w:t>: Overall satisfaction over time</w:t>
      </w:r>
    </w:p>
    <w:p w14:paraId="0A34B998" w14:textId="66586712" w:rsidR="002473CF" w:rsidRPr="00DF5ADA" w:rsidRDefault="00243C1C" w:rsidP="00927BE4">
      <w:pPr>
        <w:jc w:val="center"/>
      </w:pPr>
      <w:r w:rsidRPr="002D489E">
        <w:rPr>
          <w:noProof/>
        </w:rPr>
        <w:drawing>
          <wp:inline distT="0" distB="0" distL="0" distR="0" wp14:anchorId="24717950" wp14:editId="09C01191">
            <wp:extent cx="5759450" cy="2371725"/>
            <wp:effectExtent l="0" t="0" r="0" b="9525"/>
            <wp:docPr id="714401720" name="Picture 6" descr="Line graph showing positive responses for overall satisfaction increasing from 85% in 2023 to 88% in 2024 and 89%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01720" name="Picture 6" descr="Line graph showing positive responses for overall satisfaction increasing from 85% in 2023 to 88% in 2024 and 89% in 20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2371725"/>
                    </a:xfrm>
                    <a:prstGeom prst="rect">
                      <a:avLst/>
                    </a:prstGeom>
                    <a:noFill/>
                    <a:ln>
                      <a:noFill/>
                    </a:ln>
                  </pic:spPr>
                </pic:pic>
              </a:graphicData>
            </a:graphic>
          </wp:inline>
        </w:drawing>
      </w:r>
    </w:p>
    <w:p w14:paraId="3AABF2BE" w14:textId="77777777" w:rsidR="00474709" w:rsidRPr="00DF5ADA" w:rsidRDefault="006204EE" w:rsidP="006204EE">
      <w:pPr>
        <w:pStyle w:val="BodyText"/>
      </w:pPr>
      <w:r w:rsidRPr="00DF5ADA">
        <w:rPr>
          <w:b/>
          <w:color w:val="2AB1BB" w:themeColor="accent1"/>
        </w:rPr>
        <w:t xml:space="preserve">Overall satisfaction </w:t>
      </w:r>
      <w:r w:rsidR="00936ABC" w:rsidRPr="00DF5ADA">
        <w:rPr>
          <w:b/>
          <w:color w:val="2AB1BB" w:themeColor="accent1"/>
        </w:rPr>
        <w:t xml:space="preserve">is </w:t>
      </w:r>
      <w:r w:rsidRPr="00DF5ADA">
        <w:rPr>
          <w:b/>
          <w:color w:val="2AB1BB" w:themeColor="accent1"/>
        </w:rPr>
        <w:t xml:space="preserve">high </w:t>
      </w:r>
      <w:r w:rsidR="00195406" w:rsidRPr="00DF5ADA">
        <w:rPr>
          <w:b/>
          <w:color w:val="2AB1BB" w:themeColor="accent1"/>
        </w:rPr>
        <w:t xml:space="preserve">and </w:t>
      </w:r>
      <w:r w:rsidR="00041367" w:rsidRPr="00DF5ADA">
        <w:rPr>
          <w:b/>
          <w:color w:val="2AB1BB" w:themeColor="accent1"/>
        </w:rPr>
        <w:t xml:space="preserve">relatively consistent </w:t>
      </w:r>
      <w:r w:rsidRPr="00DF5ADA">
        <w:rPr>
          <w:b/>
          <w:color w:val="2AB1BB" w:themeColor="accent1"/>
        </w:rPr>
        <w:t>across</w:t>
      </w:r>
      <w:r w:rsidRPr="00DF5ADA">
        <w:t xml:space="preserve"> </w:t>
      </w:r>
      <w:r w:rsidRPr="00DF5ADA">
        <w:rPr>
          <w:b/>
          <w:bCs/>
          <w:color w:val="2AB1BB" w:themeColor="accent1"/>
        </w:rPr>
        <w:t>all types of aged care homes</w:t>
      </w:r>
      <w:r w:rsidRPr="00DF5ADA">
        <w:t xml:space="preserve">. </w:t>
      </w:r>
    </w:p>
    <w:p w14:paraId="09567438" w14:textId="7639F2AF" w:rsidR="006204EE" w:rsidRPr="00DF5ADA" w:rsidRDefault="00B5219A" w:rsidP="006204EE">
      <w:pPr>
        <w:pStyle w:val="BodyText"/>
      </w:pPr>
      <w:r w:rsidRPr="00DF5ADA">
        <w:fldChar w:fldCharType="begin"/>
      </w:r>
      <w:r w:rsidRPr="00DF5ADA">
        <w:instrText xml:space="preserve"> REF _Ref230944471 \h </w:instrText>
      </w:r>
      <w:r w:rsidRPr="00DF5ADA">
        <w:fldChar w:fldCharType="separate"/>
      </w:r>
      <w:r w:rsidRPr="00DF5ADA">
        <w:t>Figure 3</w:t>
      </w:r>
      <w:r w:rsidRPr="00DF5ADA">
        <w:fldChar w:fldCharType="end"/>
      </w:r>
      <w:r w:rsidRPr="00DF5ADA">
        <w:t xml:space="preserve"> </w:t>
      </w:r>
      <w:r w:rsidR="006204EE" w:rsidRPr="00DF5ADA">
        <w:t xml:space="preserve">shows that in 2025, positive responses ranged from 89% to 91% across </w:t>
      </w:r>
      <w:r w:rsidR="001C7DDE" w:rsidRPr="00DF5ADA">
        <w:t>rur</w:t>
      </w:r>
      <w:r w:rsidR="000D7BE9" w:rsidRPr="00DF5ADA">
        <w:t>ality categories</w:t>
      </w:r>
      <w:r w:rsidR="006204EE" w:rsidRPr="00DF5ADA">
        <w:t xml:space="preserve"> and home sizes, indicating only minimal variation in resident satisfaction.</w:t>
      </w:r>
    </w:p>
    <w:p w14:paraId="0FF37B68" w14:textId="77777777" w:rsidR="00A303AA" w:rsidRPr="00DF5ADA" w:rsidRDefault="00A303AA">
      <w:pPr>
        <w:spacing w:before="0" w:after="0" w:line="240" w:lineRule="auto"/>
        <w:rPr>
          <w:b/>
          <w:bCs/>
        </w:rPr>
      </w:pPr>
      <w:r w:rsidRPr="00DF5ADA">
        <w:br w:type="page"/>
      </w:r>
    </w:p>
    <w:p w14:paraId="28334D54" w14:textId="26A707E2" w:rsidR="00812AF3" w:rsidRPr="00DF5ADA" w:rsidRDefault="00812AF3" w:rsidP="00FF393C">
      <w:pPr>
        <w:pStyle w:val="TableTitle"/>
        <w:jc w:val="center"/>
      </w:pPr>
      <w:bookmarkStart w:id="88" w:name="_Ref230944471"/>
      <w:r w:rsidRPr="00DF5ADA">
        <w:lastRenderedPageBreak/>
        <w:t xml:space="preserve">Figure </w:t>
      </w:r>
      <w:r w:rsidRPr="00DF5ADA">
        <w:fldChar w:fldCharType="begin"/>
      </w:r>
      <w:r w:rsidRPr="00DF5ADA">
        <w:instrText>SEQ Figure \* ARABIC</w:instrText>
      </w:r>
      <w:r w:rsidRPr="00DF5ADA">
        <w:fldChar w:fldCharType="separate"/>
      </w:r>
      <w:r w:rsidR="00791525" w:rsidRPr="00DF5ADA">
        <w:t>3</w:t>
      </w:r>
      <w:r w:rsidRPr="00DF5ADA">
        <w:fldChar w:fldCharType="end"/>
      </w:r>
      <w:bookmarkEnd w:id="88"/>
      <w:r w:rsidRPr="00DF5ADA">
        <w:t>: Overall satisfaction in RES 2025, by rurality and home size</w:t>
      </w:r>
    </w:p>
    <w:p w14:paraId="78692DC7" w14:textId="1CF5DF6B" w:rsidR="00CC318C" w:rsidRPr="00DF5ADA" w:rsidRDefault="00FC79D8" w:rsidP="003E5282">
      <w:pPr>
        <w:pStyle w:val="FigureTitle"/>
        <w:jc w:val="center"/>
      </w:pPr>
      <w:r w:rsidRPr="002D489E">
        <w:rPr>
          <w:noProof/>
        </w:rPr>
        <w:drawing>
          <wp:inline distT="0" distB="0" distL="0" distR="0" wp14:anchorId="3E8E6B46" wp14:editId="5E4064A2">
            <wp:extent cx="5552011" cy="3564695"/>
            <wp:effectExtent l="0" t="0" r="0" b="0"/>
            <wp:docPr id="1961376987" name="Picture 9" descr="Bar graph showing positive responses for overall satisfaction in 2025 by rurality and home size. Overall satisfaction was 89% among all residents. By Modified Monash Model region, positive responses were 89% in metropolitan and regional areas and 91% in rural and remote areas. By home size, positive responses were 90% in small homes (1–60 residents), 89% in medium homes (61–100 residents), and 89% in large homes (101 or more res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76987" name="Picture 9" descr="Bar graph showing positive responses for overall satisfaction in 2025 by rurality and home size. Overall satisfaction was 89% among all residents. By Modified Monash Model region, positive responses were 89% in metropolitan and regional areas and 91% in rural and remote areas. By home size, positive responses were 90% in small homes (1–60 residents), 89% in medium homes (61–100 residents), and 89% in large homes (101 or more residents)."/>
                    <pic:cNvPicPr>
                      <a:picLocks noChangeAspect="1" noChangeArrowheads="1"/>
                    </pic:cNvPicPr>
                  </pic:nvPicPr>
                  <pic:blipFill>
                    <a:blip r:embed="rId29">
                      <a:extLst>
                        <a:ext uri="{28A0092B-C50C-407E-A947-70E740481C1C}">
                          <a14:useLocalDpi xmlns:a14="http://schemas.microsoft.com/office/drawing/2010/main" val="0"/>
                        </a:ext>
                      </a:extLst>
                    </a:blip>
                    <a:srcRect t="477" b="477"/>
                    <a:stretch>
                      <a:fillRect/>
                    </a:stretch>
                  </pic:blipFill>
                  <pic:spPr bwMode="auto">
                    <a:xfrm>
                      <a:off x="0" y="0"/>
                      <a:ext cx="5552011" cy="3564695"/>
                    </a:xfrm>
                    <a:prstGeom prst="rect">
                      <a:avLst/>
                    </a:prstGeom>
                    <a:ln>
                      <a:noFill/>
                    </a:ln>
                    <a:extLst>
                      <a:ext uri="{53640926-AAD7-44D8-BBD7-CCE9431645EC}">
                        <a14:shadowObscured xmlns:a14="http://schemas.microsoft.com/office/drawing/2010/main"/>
                      </a:ext>
                    </a:extLst>
                  </pic:spPr>
                </pic:pic>
              </a:graphicData>
            </a:graphic>
          </wp:inline>
        </w:drawing>
      </w:r>
      <w:r w:rsidR="00CC318C" w:rsidRPr="00DF5ADA">
        <w:t xml:space="preserve"> </w:t>
      </w:r>
    </w:p>
    <w:p w14:paraId="5192BD7E" w14:textId="46E52219" w:rsidR="00CC318C" w:rsidRPr="00DF5ADA" w:rsidRDefault="00CC318C" w:rsidP="00E43EC8">
      <w:pPr>
        <w:pStyle w:val="Footer"/>
      </w:pPr>
      <w:r w:rsidRPr="00DF5ADA">
        <w:t>Note: Metropolitan = MMM 1; Regional = MMM 2; Rural/Remote = MMM 3-7.</w:t>
      </w:r>
    </w:p>
    <w:p w14:paraId="3FA94B3A" w14:textId="51A88B1F" w:rsidR="00596A9B" w:rsidRPr="00DF5ADA" w:rsidRDefault="00673CFA" w:rsidP="00673CFA">
      <w:pPr>
        <w:pStyle w:val="Heading2"/>
      </w:pPr>
      <w:bookmarkStart w:id="89" w:name="_Toc221983037"/>
      <w:bookmarkStart w:id="90" w:name="_Toc221983125"/>
      <w:bookmarkStart w:id="91" w:name="_Toc221988590"/>
      <w:bookmarkStart w:id="92" w:name="_Toc222072177"/>
      <w:bookmarkStart w:id="93" w:name="_Toc222132772"/>
      <w:bookmarkStart w:id="94" w:name="_Toc221983038"/>
      <w:bookmarkStart w:id="95" w:name="_Toc221983126"/>
      <w:bookmarkStart w:id="96" w:name="_Toc221988591"/>
      <w:bookmarkStart w:id="97" w:name="_Toc222072178"/>
      <w:bookmarkStart w:id="98" w:name="_Toc222132773"/>
      <w:bookmarkStart w:id="99" w:name="_Toc221983039"/>
      <w:bookmarkStart w:id="100" w:name="_Toc221983127"/>
      <w:bookmarkStart w:id="101" w:name="_Toc221988592"/>
      <w:bookmarkStart w:id="102" w:name="_Toc222072179"/>
      <w:bookmarkStart w:id="103" w:name="_Toc222132774"/>
      <w:bookmarkStart w:id="104" w:name="_Toc221983040"/>
      <w:bookmarkStart w:id="105" w:name="_Toc221983128"/>
      <w:bookmarkStart w:id="106" w:name="_Toc221988593"/>
      <w:bookmarkStart w:id="107" w:name="_Toc222072180"/>
      <w:bookmarkStart w:id="108" w:name="_Toc222132775"/>
      <w:bookmarkStart w:id="109" w:name="_Toc221983041"/>
      <w:bookmarkStart w:id="110" w:name="_Toc221983129"/>
      <w:bookmarkStart w:id="111" w:name="_Toc221988594"/>
      <w:bookmarkStart w:id="112" w:name="_Toc222072181"/>
      <w:bookmarkStart w:id="113" w:name="_Toc222132776"/>
      <w:bookmarkStart w:id="114" w:name="_Toc229640694"/>
      <w:bookmarkStart w:id="115" w:name="_Toc229640695"/>
      <w:bookmarkStart w:id="116" w:name="_Toc229640696"/>
      <w:bookmarkStart w:id="117" w:name="_Toc229640697"/>
      <w:bookmarkStart w:id="118" w:name="_Toc229640698"/>
      <w:bookmarkStart w:id="119" w:name="_Toc229640699"/>
      <w:bookmarkStart w:id="120" w:name="_Toc229640700"/>
      <w:bookmarkStart w:id="121" w:name="_Toc229640701"/>
      <w:bookmarkStart w:id="122" w:name="_Toc229640702"/>
      <w:bookmarkStart w:id="123" w:name="_Toc229640703"/>
      <w:bookmarkStart w:id="124" w:name="_Toc229640704"/>
      <w:bookmarkStart w:id="125" w:name="_Toc229640705"/>
      <w:bookmarkStart w:id="126" w:name="_Toc229640706"/>
      <w:bookmarkStart w:id="127" w:name="_Toc229640707"/>
      <w:bookmarkStart w:id="128" w:name="_Toc229640708"/>
      <w:bookmarkStart w:id="129" w:name="_Toc229640709"/>
      <w:bookmarkStart w:id="130" w:name="_Toc229640710"/>
      <w:bookmarkStart w:id="131" w:name="_Toc229640711"/>
      <w:bookmarkStart w:id="132" w:name="_Toc222849419"/>
      <w:bookmarkStart w:id="133" w:name="_Toc222850214"/>
      <w:bookmarkStart w:id="134" w:name="_Toc221983043"/>
      <w:bookmarkStart w:id="135" w:name="_Toc221983131"/>
      <w:bookmarkStart w:id="136" w:name="_Toc221988596"/>
      <w:bookmarkStart w:id="137" w:name="_Toc222072183"/>
      <w:bookmarkStart w:id="138" w:name="_Toc222132778"/>
      <w:bookmarkStart w:id="139" w:name="_Toc221983044"/>
      <w:bookmarkStart w:id="140" w:name="_Toc221983132"/>
      <w:bookmarkStart w:id="141" w:name="_Toc221988597"/>
      <w:bookmarkStart w:id="142" w:name="_Toc222072184"/>
      <w:bookmarkStart w:id="143" w:name="_Toc222132779"/>
      <w:bookmarkStart w:id="144" w:name="_Toc221983045"/>
      <w:bookmarkStart w:id="145" w:name="_Toc221983133"/>
      <w:bookmarkStart w:id="146" w:name="_Toc221988598"/>
      <w:bookmarkStart w:id="147" w:name="_Toc222072185"/>
      <w:bookmarkStart w:id="148" w:name="_Toc222132780"/>
      <w:bookmarkStart w:id="149" w:name="_Toc221983046"/>
      <w:bookmarkStart w:id="150" w:name="_Toc221983134"/>
      <w:bookmarkStart w:id="151" w:name="_Toc221988599"/>
      <w:bookmarkStart w:id="152" w:name="_Toc222072186"/>
      <w:bookmarkStart w:id="153" w:name="_Toc222132781"/>
      <w:bookmarkStart w:id="154" w:name="_Toc229836999"/>
      <w:bookmarkStart w:id="155" w:name="_Toc241590135"/>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DF5ADA">
        <w:t>Satisfaction by home type</w:t>
      </w:r>
      <w:bookmarkEnd w:id="154"/>
      <w:bookmarkEnd w:id="155"/>
    </w:p>
    <w:p w14:paraId="2A0F1341" w14:textId="77777777" w:rsidR="00424303" w:rsidRPr="00DF5ADA" w:rsidRDefault="00B222BC" w:rsidP="00CD421F">
      <w:pPr>
        <w:pStyle w:val="BodyText"/>
        <w:rPr>
          <w:b/>
          <w:bCs/>
          <w:color w:val="2AB1BB" w:themeColor="accent1"/>
        </w:rPr>
      </w:pPr>
      <w:r w:rsidRPr="00DF5ADA">
        <w:rPr>
          <w:b/>
          <w:color w:val="2AB1BB" w:themeColor="accent1"/>
        </w:rPr>
        <w:t>Overall satisfaction was high across home types in 2025</w:t>
      </w:r>
      <w:r w:rsidR="00F559E9" w:rsidRPr="00DF5ADA">
        <w:rPr>
          <w:b/>
          <w:color w:val="2AB1BB" w:themeColor="accent1"/>
        </w:rPr>
        <w:t>, with some variation by location and home size</w:t>
      </w:r>
      <w:r w:rsidR="00CD421F" w:rsidRPr="00DF5ADA">
        <w:rPr>
          <w:b/>
          <w:bCs/>
          <w:color w:val="2AB1BB" w:themeColor="accent1"/>
        </w:rPr>
        <w:t>.</w:t>
      </w:r>
      <w:r w:rsidR="0034214B" w:rsidRPr="00DF5ADA">
        <w:rPr>
          <w:b/>
          <w:bCs/>
          <w:color w:val="2AB1BB" w:themeColor="accent1"/>
        </w:rPr>
        <w:t xml:space="preserve"> </w:t>
      </w:r>
    </w:p>
    <w:p w14:paraId="7551A12F" w14:textId="69A67AA9" w:rsidR="00EB289A" w:rsidRPr="00DF5ADA" w:rsidRDefault="006B5B70" w:rsidP="00CD421F">
      <w:pPr>
        <w:pStyle w:val="BodyText"/>
      </w:pPr>
      <w:r w:rsidRPr="00DF5ADA">
        <w:fldChar w:fldCharType="begin"/>
      </w:r>
      <w:r w:rsidRPr="00DF5ADA">
        <w:instrText xml:space="preserve"> REF _Ref220595380 \h </w:instrText>
      </w:r>
      <w:r w:rsidR="002D489E" w:rsidRPr="00DF5ADA">
        <w:instrText xml:space="preserve"> \* MERGEFORMAT </w:instrText>
      </w:r>
      <w:r w:rsidRPr="00DF5ADA">
        <w:fldChar w:fldCharType="separate"/>
      </w:r>
      <w:r w:rsidR="00B5219A" w:rsidRPr="00DF5ADA">
        <w:t>Table 2</w:t>
      </w:r>
      <w:r w:rsidRPr="00DF5ADA">
        <w:fldChar w:fldCharType="end"/>
      </w:r>
      <w:r w:rsidRPr="00DF5ADA">
        <w:t xml:space="preserve"> </w:t>
      </w:r>
      <w:r w:rsidR="00EB289A" w:rsidRPr="00DF5ADA">
        <w:t>shows positive response rates by home size, location and provider</w:t>
      </w:r>
      <w:r w:rsidR="00B82C8F" w:rsidRPr="00DF5ADA">
        <w:t xml:space="preserve"> type.</w:t>
      </w:r>
    </w:p>
    <w:p w14:paraId="06DCA1DB" w14:textId="1CB3F8EF" w:rsidR="00F05DCE" w:rsidRPr="00DF5ADA" w:rsidRDefault="004A71D2" w:rsidP="00406ED4">
      <w:pPr>
        <w:pStyle w:val="ListBullet"/>
      </w:pPr>
      <w:r w:rsidRPr="00DF5ADA">
        <w:rPr>
          <w:b/>
          <w:bCs/>
        </w:rPr>
        <w:t>Results were</w:t>
      </w:r>
      <w:r w:rsidR="005F0C56" w:rsidRPr="00DF5ADA">
        <w:rPr>
          <w:b/>
          <w:bCs/>
        </w:rPr>
        <w:t xml:space="preserve"> very</w:t>
      </w:r>
      <w:r w:rsidRPr="00DF5ADA">
        <w:rPr>
          <w:b/>
          <w:bCs/>
        </w:rPr>
        <w:t xml:space="preserve"> similar</w:t>
      </w:r>
      <w:r w:rsidR="00861614" w:rsidRPr="00DF5ADA">
        <w:rPr>
          <w:rStyle w:val="FootnoteReference"/>
          <w:b w:val="0"/>
          <w:bCs/>
        </w:rPr>
        <w:footnoteReference w:id="4"/>
      </w:r>
      <w:r w:rsidRPr="00DF5ADA">
        <w:rPr>
          <w:b/>
          <w:bCs/>
        </w:rPr>
        <w:t xml:space="preserve"> by home size</w:t>
      </w:r>
      <w:r w:rsidRPr="00DF5ADA">
        <w:t xml:space="preserve">: </w:t>
      </w:r>
      <w:r w:rsidR="00096707" w:rsidRPr="00DF5ADA">
        <w:t>Residents in small homes (1–60 residents) gave a higher positive response rate of 90%, compared with 89% in both medium (61–100) and large (101+) homes.</w:t>
      </w:r>
      <w:r w:rsidR="005F0C56" w:rsidRPr="00DF5ADA">
        <w:t xml:space="preserve"> </w:t>
      </w:r>
    </w:p>
    <w:p w14:paraId="19CFE692" w14:textId="4FB9DA9B" w:rsidR="004A71D2" w:rsidRPr="00DF5ADA" w:rsidRDefault="004A71D2" w:rsidP="00406ED4">
      <w:pPr>
        <w:pStyle w:val="ListBullet"/>
      </w:pPr>
      <w:r w:rsidRPr="00DF5ADA">
        <w:rPr>
          <w:b/>
          <w:bCs/>
        </w:rPr>
        <w:t>Results varied more by home location</w:t>
      </w:r>
      <w:r w:rsidRPr="00DF5ADA">
        <w:t xml:space="preserve">: 91% of residents in NSW gave a positive response, followed by 90% in QLD. </w:t>
      </w:r>
      <w:r w:rsidR="00BD463D" w:rsidRPr="00DF5ADA">
        <w:t xml:space="preserve">Positive response rates were lowest in the NT, </w:t>
      </w:r>
      <w:r w:rsidR="00720A0C" w:rsidRPr="00DF5ADA">
        <w:t>S</w:t>
      </w:r>
      <w:r w:rsidR="00BD463D" w:rsidRPr="00DF5ADA">
        <w:t xml:space="preserve">A and </w:t>
      </w:r>
      <w:r w:rsidR="00720A0C" w:rsidRPr="00DF5ADA">
        <w:t>W</w:t>
      </w:r>
      <w:r w:rsidR="00BD463D" w:rsidRPr="00DF5ADA">
        <w:t>A, at 81%, 85% and 86% respectively. NSW, QLD, SA, WA</w:t>
      </w:r>
      <w:r w:rsidR="002C3B07">
        <w:t xml:space="preserve"> </w:t>
      </w:r>
      <w:r w:rsidR="00BD463D" w:rsidRPr="00DF5ADA">
        <w:lastRenderedPageBreak/>
        <w:t xml:space="preserve">and the NT </w:t>
      </w:r>
      <w:r w:rsidR="005A544C" w:rsidRPr="00DF5ADA">
        <w:t>(</w:t>
      </w:r>
      <w:r w:rsidR="005A544C" w:rsidRPr="00DF5ADA">
        <w:rPr>
          <w:lang w:eastAsia="en-AU"/>
        </w:rPr>
        <w:t>NT based on a smaller sample, n=118</w:t>
      </w:r>
      <w:r w:rsidR="005A544C" w:rsidRPr="00DF5ADA">
        <w:rPr>
          <w:rStyle w:val="FootnoteReference"/>
          <w:lang w:eastAsia="en-AU"/>
        </w:rPr>
        <w:footnoteReference w:id="5"/>
      </w:r>
      <w:r w:rsidR="005A544C" w:rsidRPr="00DF5ADA">
        <w:rPr>
          <w:lang w:eastAsia="en-AU"/>
        </w:rPr>
        <w:t xml:space="preserve">) </w:t>
      </w:r>
      <w:r w:rsidR="00BD463D" w:rsidRPr="00DF5ADA">
        <w:t>all differed significantly from the national rate, while the ACT, TAS and VIC did no</w:t>
      </w:r>
      <w:r w:rsidR="00720A0C" w:rsidRPr="00DF5ADA">
        <w:t>t</w:t>
      </w:r>
      <w:r w:rsidR="00877C18" w:rsidRPr="00DF5ADA">
        <w:t xml:space="preserve">.  </w:t>
      </w:r>
    </w:p>
    <w:p w14:paraId="69929FDE" w14:textId="0CA3A3DF" w:rsidR="00566E00" w:rsidRPr="00DF5ADA" w:rsidRDefault="004A71D2" w:rsidP="00406ED4">
      <w:pPr>
        <w:pStyle w:val="ListBullet"/>
      </w:pPr>
      <w:r w:rsidRPr="00DF5ADA">
        <w:rPr>
          <w:b/>
          <w:bCs/>
        </w:rPr>
        <w:t xml:space="preserve">Results also varied by provider type: </w:t>
      </w:r>
      <w:r w:rsidRPr="00DF5ADA">
        <w:t>93% of residents in government-operated homes gave a positive response, compared with 90% in not-for-profit homes and 87% in for-profit homes.</w:t>
      </w:r>
      <w:r w:rsidR="0056009D" w:rsidRPr="00DF5ADA">
        <w:t xml:space="preserve"> All three provider types differed significantly from the national rate of 89%.</w:t>
      </w:r>
      <w:r w:rsidRPr="00DF5ADA">
        <w:t xml:space="preserve"> </w:t>
      </w:r>
    </w:p>
    <w:p w14:paraId="0D75BEF5" w14:textId="15BC7584" w:rsidR="00496D40" w:rsidRPr="00DF5ADA" w:rsidRDefault="00496D40" w:rsidP="00496D40">
      <w:pPr>
        <w:pStyle w:val="TableTitle"/>
        <w:jc w:val="center"/>
      </w:pPr>
      <w:bookmarkStart w:id="156" w:name="_Ref220595380"/>
      <w:r w:rsidRPr="00DF5ADA">
        <w:t xml:space="preserve">Table </w:t>
      </w:r>
      <w:r w:rsidRPr="00DF5ADA">
        <w:fldChar w:fldCharType="begin"/>
      </w:r>
      <w:r w:rsidRPr="00DF5ADA">
        <w:instrText>SEQ Table \* ARABIC</w:instrText>
      </w:r>
      <w:r w:rsidRPr="00DF5ADA">
        <w:fldChar w:fldCharType="separate"/>
      </w:r>
      <w:r w:rsidR="00B02B45" w:rsidRPr="00DF5ADA">
        <w:t>2</w:t>
      </w:r>
      <w:r w:rsidRPr="00DF5ADA">
        <w:fldChar w:fldCharType="end"/>
      </w:r>
      <w:bookmarkEnd w:id="156"/>
      <w:r w:rsidRPr="00DF5ADA">
        <w:t>: Overall satisfaction in RES 2025, by home type</w:t>
      </w:r>
    </w:p>
    <w:tbl>
      <w:tblPr>
        <w:tblStyle w:val="DepartmentofHealthtable"/>
        <w:tblW w:w="5433" w:type="pct"/>
        <w:tblLayout w:type="fixed"/>
        <w:tblLook w:val="0420" w:firstRow="1" w:lastRow="0" w:firstColumn="0" w:lastColumn="0" w:noHBand="0" w:noVBand="1"/>
      </w:tblPr>
      <w:tblGrid>
        <w:gridCol w:w="3645"/>
        <w:gridCol w:w="3105"/>
        <w:gridCol w:w="3105"/>
      </w:tblGrid>
      <w:tr w:rsidR="005734EE" w:rsidRPr="00DF5ADA" w14:paraId="76F2EC3D" w14:textId="77777777" w:rsidTr="000309D1">
        <w:trPr>
          <w:cnfStyle w:val="100000000000" w:firstRow="1" w:lastRow="0" w:firstColumn="0" w:lastColumn="0" w:oddVBand="0" w:evenVBand="0" w:oddHBand="0" w:evenHBand="0" w:firstRowFirstColumn="0" w:firstRowLastColumn="0" w:lastRowFirstColumn="0" w:lastRowLastColumn="0"/>
          <w:trHeight w:val="291"/>
          <w:tblHeader/>
        </w:trPr>
        <w:tc>
          <w:tcPr>
            <w:tcW w:w="1849" w:type="pct"/>
            <w:noWrap/>
            <w:hideMark/>
          </w:tcPr>
          <w:p w14:paraId="7582B23A" w14:textId="151A6398" w:rsidR="005734EE" w:rsidRPr="00DF5ADA" w:rsidRDefault="005734EE" w:rsidP="00B64DA4">
            <w:pPr>
              <w:pStyle w:val="Tablehead"/>
              <w:spacing w:before="100" w:after="100"/>
              <w:rPr>
                <w:b/>
                <w:bCs w:val="0"/>
                <w:lang w:eastAsia="en-AU"/>
              </w:rPr>
            </w:pPr>
            <w:r w:rsidRPr="00DF5ADA">
              <w:rPr>
                <w:b/>
                <w:bCs w:val="0"/>
                <w:lang w:eastAsia="en-AU"/>
              </w:rPr>
              <w:t>Home type</w:t>
            </w:r>
          </w:p>
        </w:tc>
        <w:tc>
          <w:tcPr>
            <w:tcW w:w="1575" w:type="pct"/>
            <w:noWrap/>
            <w:hideMark/>
          </w:tcPr>
          <w:p w14:paraId="31FC63D1" w14:textId="77777777" w:rsidR="005734EE" w:rsidRPr="00DF5ADA" w:rsidRDefault="005734EE" w:rsidP="00345C6C">
            <w:pPr>
              <w:pStyle w:val="Tablehead"/>
              <w:spacing w:before="100" w:after="100"/>
              <w:jc w:val="center"/>
              <w:rPr>
                <w:b/>
                <w:bCs w:val="0"/>
                <w:lang w:eastAsia="en-AU"/>
              </w:rPr>
            </w:pPr>
            <w:r w:rsidRPr="00DF5ADA">
              <w:rPr>
                <w:b/>
                <w:bCs w:val="0"/>
                <w:lang w:eastAsia="en-AU"/>
              </w:rPr>
              <w:t>Overall satisfaction in RES 2025</w:t>
            </w:r>
          </w:p>
        </w:tc>
        <w:tc>
          <w:tcPr>
            <w:tcW w:w="1575" w:type="pct"/>
            <w:noWrap/>
            <w:hideMark/>
          </w:tcPr>
          <w:p w14:paraId="3A8E0F6F" w14:textId="77777777" w:rsidR="005734EE" w:rsidRPr="00DF5ADA" w:rsidRDefault="005734EE" w:rsidP="00345C6C">
            <w:pPr>
              <w:pStyle w:val="Tablehead"/>
              <w:spacing w:before="100" w:after="100"/>
              <w:jc w:val="center"/>
              <w:rPr>
                <w:b/>
                <w:bCs w:val="0"/>
                <w:lang w:eastAsia="en-AU"/>
              </w:rPr>
            </w:pPr>
            <w:r w:rsidRPr="00DF5ADA">
              <w:rPr>
                <w:b/>
                <w:bCs w:val="0"/>
                <w:lang w:eastAsia="en-AU"/>
              </w:rPr>
              <w:t>Total residents surveyed in 2025</w:t>
            </w:r>
          </w:p>
        </w:tc>
      </w:tr>
      <w:tr w:rsidR="0058434D" w:rsidRPr="00DF5ADA" w14:paraId="41ED230E" w14:textId="77777777" w:rsidTr="00227417">
        <w:trPr>
          <w:trHeight w:val="291"/>
        </w:trPr>
        <w:tc>
          <w:tcPr>
            <w:tcW w:w="1849" w:type="pct"/>
            <w:shd w:val="clear" w:color="auto" w:fill="2AB1BB"/>
            <w:noWrap/>
          </w:tcPr>
          <w:p w14:paraId="5E86D9B4" w14:textId="04F125BC" w:rsidR="0058434D" w:rsidRPr="00DF5ADA" w:rsidRDefault="0058434D" w:rsidP="00172D8D">
            <w:pPr>
              <w:pStyle w:val="Tablehead"/>
              <w:spacing w:before="100" w:after="100"/>
            </w:pPr>
            <w:r w:rsidRPr="00DF5ADA">
              <w:rPr>
                <w:lang w:eastAsia="en-AU"/>
              </w:rPr>
              <w:t>Home size</w:t>
            </w:r>
          </w:p>
        </w:tc>
        <w:tc>
          <w:tcPr>
            <w:tcW w:w="1575" w:type="pct"/>
            <w:shd w:val="clear" w:color="auto" w:fill="2AB1BB"/>
            <w:noWrap/>
            <w:vAlign w:val="top"/>
          </w:tcPr>
          <w:p w14:paraId="765AC47A" w14:textId="77777777" w:rsidR="0058434D" w:rsidRPr="00DF5ADA" w:rsidRDefault="0058434D" w:rsidP="00172D8D">
            <w:pPr>
              <w:pStyle w:val="Tablehead"/>
              <w:spacing w:before="100" w:after="100"/>
            </w:pPr>
          </w:p>
        </w:tc>
        <w:tc>
          <w:tcPr>
            <w:tcW w:w="1575" w:type="pct"/>
            <w:shd w:val="clear" w:color="auto" w:fill="2AB1BB"/>
            <w:noWrap/>
            <w:vAlign w:val="top"/>
          </w:tcPr>
          <w:p w14:paraId="1330605A" w14:textId="77777777" w:rsidR="0058434D" w:rsidRPr="00DF5ADA" w:rsidRDefault="0058434D" w:rsidP="00EB6950">
            <w:pPr>
              <w:pStyle w:val="Tabletext"/>
            </w:pPr>
          </w:p>
        </w:tc>
      </w:tr>
      <w:tr w:rsidR="005734EE" w:rsidRPr="00DF5ADA" w14:paraId="4928CAC2" w14:textId="77777777" w:rsidTr="000309D1">
        <w:trPr>
          <w:trHeight w:val="291"/>
        </w:trPr>
        <w:tc>
          <w:tcPr>
            <w:tcW w:w="1849" w:type="pct"/>
            <w:noWrap/>
            <w:hideMark/>
          </w:tcPr>
          <w:p w14:paraId="3C26C262" w14:textId="7F205EC0" w:rsidR="005734EE" w:rsidRPr="00DF5ADA" w:rsidRDefault="005734EE" w:rsidP="00EB6950">
            <w:pPr>
              <w:pStyle w:val="Tabletext"/>
            </w:pPr>
            <w:r w:rsidRPr="00DF5ADA">
              <w:t>101+ residents</w:t>
            </w:r>
            <w:r w:rsidR="003D17CE" w:rsidRPr="00DF5ADA">
              <w:t xml:space="preserve"> (large)</w:t>
            </w:r>
          </w:p>
        </w:tc>
        <w:tc>
          <w:tcPr>
            <w:tcW w:w="1575" w:type="pct"/>
            <w:noWrap/>
          </w:tcPr>
          <w:p w14:paraId="35FBEE16" w14:textId="77777777" w:rsidR="005734EE" w:rsidRPr="00DF5ADA" w:rsidRDefault="005734EE" w:rsidP="00EB6950">
            <w:pPr>
              <w:pStyle w:val="Tabletext"/>
              <w:rPr>
                <w:rFonts w:cstheme="minorHAnsi"/>
                <w:color w:val="000000"/>
              </w:rPr>
            </w:pPr>
            <w:r w:rsidRPr="00DF5ADA">
              <w:t>89%</w:t>
            </w:r>
          </w:p>
        </w:tc>
        <w:tc>
          <w:tcPr>
            <w:tcW w:w="1575" w:type="pct"/>
            <w:noWrap/>
          </w:tcPr>
          <w:p w14:paraId="1CE99C95" w14:textId="77777777" w:rsidR="005734EE" w:rsidRPr="00DF5ADA" w:rsidRDefault="005734EE" w:rsidP="00EB6950">
            <w:pPr>
              <w:pStyle w:val="Tabletext"/>
              <w:rPr>
                <w:rFonts w:cstheme="minorHAnsi"/>
                <w:color w:val="000000"/>
              </w:rPr>
            </w:pPr>
            <w:r w:rsidRPr="00DF5ADA">
              <w:t>16,373</w:t>
            </w:r>
          </w:p>
        </w:tc>
      </w:tr>
      <w:tr w:rsidR="005734EE" w:rsidRPr="00DF5ADA" w14:paraId="50E9107C" w14:textId="77777777" w:rsidTr="000309D1">
        <w:trPr>
          <w:trHeight w:val="291"/>
        </w:trPr>
        <w:tc>
          <w:tcPr>
            <w:tcW w:w="1849" w:type="pct"/>
            <w:noWrap/>
            <w:hideMark/>
          </w:tcPr>
          <w:p w14:paraId="605DD4F9" w14:textId="4E2F9514" w:rsidR="005734EE" w:rsidRPr="00DF5ADA" w:rsidRDefault="005734EE" w:rsidP="00EB6950">
            <w:pPr>
              <w:pStyle w:val="Tabletext"/>
            </w:pPr>
            <w:r w:rsidRPr="00DF5ADA">
              <w:t>61-100 residents</w:t>
            </w:r>
            <w:r w:rsidR="003D17CE" w:rsidRPr="00DF5ADA">
              <w:t xml:space="preserve"> (medium)</w:t>
            </w:r>
          </w:p>
        </w:tc>
        <w:tc>
          <w:tcPr>
            <w:tcW w:w="1575" w:type="pct"/>
            <w:noWrap/>
          </w:tcPr>
          <w:p w14:paraId="0AC03531" w14:textId="19D78069" w:rsidR="005734EE" w:rsidRPr="00DF5ADA" w:rsidRDefault="005734EE" w:rsidP="00EB6950">
            <w:pPr>
              <w:pStyle w:val="Tabletext"/>
              <w:rPr>
                <w:rFonts w:cstheme="minorHAnsi"/>
                <w:color w:val="000000"/>
              </w:rPr>
            </w:pPr>
            <w:r w:rsidRPr="00DF5ADA">
              <w:t>89%</w:t>
            </w:r>
          </w:p>
        </w:tc>
        <w:tc>
          <w:tcPr>
            <w:tcW w:w="1575" w:type="pct"/>
            <w:noWrap/>
          </w:tcPr>
          <w:p w14:paraId="0AC55F63" w14:textId="240759D0" w:rsidR="005734EE" w:rsidRPr="00DF5ADA" w:rsidRDefault="005734EE" w:rsidP="00EB6950">
            <w:pPr>
              <w:pStyle w:val="Tabletext"/>
              <w:rPr>
                <w:rFonts w:cstheme="minorHAnsi"/>
                <w:color w:val="000000"/>
              </w:rPr>
            </w:pPr>
            <w:r w:rsidRPr="00DF5ADA">
              <w:t>15,154</w:t>
            </w:r>
          </w:p>
        </w:tc>
      </w:tr>
      <w:tr w:rsidR="005734EE" w:rsidRPr="00DF5ADA" w14:paraId="18FC6893" w14:textId="77777777" w:rsidTr="000309D1">
        <w:trPr>
          <w:trHeight w:val="291"/>
        </w:trPr>
        <w:tc>
          <w:tcPr>
            <w:tcW w:w="1849" w:type="pct"/>
            <w:noWrap/>
            <w:hideMark/>
          </w:tcPr>
          <w:p w14:paraId="559F9291" w14:textId="2046AA4C" w:rsidR="005734EE" w:rsidRPr="00DF5ADA" w:rsidRDefault="005734EE" w:rsidP="00EB6950">
            <w:pPr>
              <w:pStyle w:val="Tabletext"/>
            </w:pPr>
            <w:r w:rsidRPr="00DF5ADA">
              <w:t>1-60 residents</w:t>
            </w:r>
            <w:r w:rsidR="003D17CE" w:rsidRPr="00DF5ADA">
              <w:t xml:space="preserve"> (small)</w:t>
            </w:r>
          </w:p>
        </w:tc>
        <w:tc>
          <w:tcPr>
            <w:tcW w:w="1575" w:type="pct"/>
            <w:noWrap/>
          </w:tcPr>
          <w:p w14:paraId="65C6979F" w14:textId="06F90C7C" w:rsidR="005734EE" w:rsidRPr="00DF5ADA" w:rsidRDefault="005734EE" w:rsidP="00EB6950">
            <w:pPr>
              <w:pStyle w:val="Tabletext"/>
              <w:rPr>
                <w:rFonts w:cstheme="minorHAnsi"/>
                <w:color w:val="000000"/>
              </w:rPr>
            </w:pPr>
            <w:r w:rsidRPr="00DF5ADA">
              <w:t>90%</w:t>
            </w:r>
          </w:p>
        </w:tc>
        <w:tc>
          <w:tcPr>
            <w:tcW w:w="1575" w:type="pct"/>
            <w:noWrap/>
          </w:tcPr>
          <w:p w14:paraId="0EB38B87" w14:textId="1CA03DA4" w:rsidR="005734EE" w:rsidRPr="00DF5ADA" w:rsidRDefault="005734EE" w:rsidP="00EB6950">
            <w:pPr>
              <w:pStyle w:val="Tabletext"/>
              <w:rPr>
                <w:rFonts w:cstheme="minorHAnsi"/>
                <w:color w:val="000000"/>
              </w:rPr>
            </w:pPr>
            <w:r w:rsidRPr="00DF5ADA">
              <w:t>12,791</w:t>
            </w:r>
          </w:p>
        </w:tc>
      </w:tr>
      <w:tr w:rsidR="005734EE" w:rsidRPr="00DF5ADA" w14:paraId="1C8D70D2" w14:textId="77777777" w:rsidTr="00172D8D">
        <w:trPr>
          <w:trHeight w:val="291"/>
        </w:trPr>
        <w:tc>
          <w:tcPr>
            <w:tcW w:w="1849" w:type="pct"/>
            <w:shd w:val="clear" w:color="auto" w:fill="2AB1BB"/>
            <w:noWrap/>
          </w:tcPr>
          <w:p w14:paraId="74B840CB" w14:textId="2362BBFA" w:rsidR="005734EE" w:rsidRPr="00DF5ADA" w:rsidRDefault="005734EE" w:rsidP="00E43EC8">
            <w:pPr>
              <w:pStyle w:val="Tablehead"/>
              <w:spacing w:before="100" w:after="100"/>
            </w:pPr>
            <w:r w:rsidRPr="00DF5ADA">
              <w:rPr>
                <w:lang w:eastAsia="en-AU"/>
              </w:rPr>
              <w:t>Home location</w:t>
            </w:r>
          </w:p>
        </w:tc>
        <w:tc>
          <w:tcPr>
            <w:tcW w:w="1575" w:type="pct"/>
            <w:shd w:val="clear" w:color="auto" w:fill="2AB1BB" w:themeFill="accent1"/>
            <w:noWrap/>
            <w:vAlign w:val="top"/>
          </w:tcPr>
          <w:p w14:paraId="5B9A97CB" w14:textId="77777777" w:rsidR="005734EE" w:rsidRPr="00DF5ADA" w:rsidRDefault="005734EE" w:rsidP="00EB6950">
            <w:pPr>
              <w:pStyle w:val="Tabletext"/>
            </w:pPr>
          </w:p>
        </w:tc>
        <w:tc>
          <w:tcPr>
            <w:tcW w:w="1575" w:type="pct"/>
            <w:shd w:val="clear" w:color="auto" w:fill="2AB1BB" w:themeFill="accent1"/>
            <w:noWrap/>
            <w:vAlign w:val="top"/>
          </w:tcPr>
          <w:p w14:paraId="54BE1DE3" w14:textId="77777777" w:rsidR="005734EE" w:rsidRPr="00DF5ADA" w:rsidRDefault="005734EE" w:rsidP="00EB6950">
            <w:pPr>
              <w:pStyle w:val="Tabletext"/>
            </w:pPr>
          </w:p>
        </w:tc>
      </w:tr>
      <w:tr w:rsidR="005734EE" w:rsidRPr="00DF5ADA" w14:paraId="4C22B4ED" w14:textId="77777777" w:rsidTr="000309D1">
        <w:trPr>
          <w:trHeight w:val="291"/>
        </w:trPr>
        <w:tc>
          <w:tcPr>
            <w:tcW w:w="1849" w:type="pct"/>
            <w:noWrap/>
            <w:hideMark/>
          </w:tcPr>
          <w:p w14:paraId="2644A187" w14:textId="77777777" w:rsidR="005734EE" w:rsidRPr="00DF5ADA" w:rsidRDefault="005734EE" w:rsidP="00EB6950">
            <w:pPr>
              <w:pStyle w:val="Tabletext"/>
            </w:pPr>
            <w:r w:rsidRPr="00DF5ADA">
              <w:t>Home in the ACT</w:t>
            </w:r>
          </w:p>
        </w:tc>
        <w:tc>
          <w:tcPr>
            <w:tcW w:w="1575" w:type="pct"/>
            <w:noWrap/>
          </w:tcPr>
          <w:p w14:paraId="31F56E84" w14:textId="79F13CFF" w:rsidR="005734EE" w:rsidRPr="00DF5ADA" w:rsidRDefault="005734EE" w:rsidP="00EB6950">
            <w:pPr>
              <w:pStyle w:val="Tabletext"/>
              <w:rPr>
                <w:rFonts w:cstheme="minorHAnsi"/>
                <w:color w:val="000000"/>
              </w:rPr>
            </w:pPr>
            <w:r w:rsidRPr="00DF5ADA">
              <w:t>87%</w:t>
            </w:r>
          </w:p>
        </w:tc>
        <w:tc>
          <w:tcPr>
            <w:tcW w:w="1575" w:type="pct"/>
            <w:noWrap/>
          </w:tcPr>
          <w:p w14:paraId="2F9D99D1" w14:textId="3406B244" w:rsidR="005734EE" w:rsidRPr="00DF5ADA" w:rsidRDefault="005734EE" w:rsidP="00EB6950">
            <w:pPr>
              <w:pStyle w:val="Tabletext"/>
              <w:rPr>
                <w:rFonts w:cstheme="minorHAnsi"/>
                <w:color w:val="000000"/>
              </w:rPr>
            </w:pPr>
            <w:r w:rsidRPr="00DF5ADA">
              <w:t>530</w:t>
            </w:r>
          </w:p>
        </w:tc>
      </w:tr>
      <w:tr w:rsidR="005734EE" w:rsidRPr="00DF5ADA" w14:paraId="077D9E6A" w14:textId="77777777" w:rsidTr="000309D1">
        <w:trPr>
          <w:trHeight w:val="291"/>
        </w:trPr>
        <w:tc>
          <w:tcPr>
            <w:tcW w:w="1849" w:type="pct"/>
            <w:noWrap/>
            <w:hideMark/>
          </w:tcPr>
          <w:p w14:paraId="6A83C54E" w14:textId="77777777" w:rsidR="005734EE" w:rsidRPr="00DF5ADA" w:rsidRDefault="005734EE" w:rsidP="00EB6950">
            <w:pPr>
              <w:pStyle w:val="Tabletext"/>
            </w:pPr>
            <w:r w:rsidRPr="00DF5ADA">
              <w:t>Homes in NSW</w:t>
            </w:r>
          </w:p>
        </w:tc>
        <w:tc>
          <w:tcPr>
            <w:tcW w:w="1575" w:type="pct"/>
            <w:noWrap/>
          </w:tcPr>
          <w:p w14:paraId="5C35400A" w14:textId="74214743" w:rsidR="005734EE" w:rsidRPr="00DF5ADA" w:rsidRDefault="005734EE" w:rsidP="00EB6950">
            <w:pPr>
              <w:pStyle w:val="Tabletext"/>
              <w:rPr>
                <w:rFonts w:cstheme="minorHAnsi"/>
                <w:color w:val="000000"/>
              </w:rPr>
            </w:pPr>
            <w:r w:rsidRPr="00DF5ADA">
              <w:t>91%</w:t>
            </w:r>
          </w:p>
        </w:tc>
        <w:tc>
          <w:tcPr>
            <w:tcW w:w="1575" w:type="pct"/>
            <w:noWrap/>
          </w:tcPr>
          <w:p w14:paraId="01E69F65" w14:textId="27FE2EB2" w:rsidR="005734EE" w:rsidRPr="00DF5ADA" w:rsidRDefault="005734EE" w:rsidP="00EB6950">
            <w:pPr>
              <w:pStyle w:val="Tabletext"/>
              <w:rPr>
                <w:rFonts w:cstheme="minorHAnsi"/>
                <w:color w:val="000000"/>
              </w:rPr>
            </w:pPr>
            <w:r w:rsidRPr="00DF5ADA">
              <w:t>1</w:t>
            </w:r>
            <w:r w:rsidR="00894D23" w:rsidRPr="00DF5ADA">
              <w:t>4</w:t>
            </w:r>
            <w:r w:rsidRPr="00DF5ADA">
              <w:t>,</w:t>
            </w:r>
            <w:r w:rsidR="00280696" w:rsidRPr="00DF5ADA">
              <w:t>133</w:t>
            </w:r>
          </w:p>
        </w:tc>
      </w:tr>
      <w:tr w:rsidR="005734EE" w:rsidRPr="00DF5ADA" w14:paraId="0A0666A0" w14:textId="77777777" w:rsidTr="000309D1">
        <w:trPr>
          <w:trHeight w:val="291"/>
        </w:trPr>
        <w:tc>
          <w:tcPr>
            <w:tcW w:w="1849" w:type="pct"/>
            <w:noWrap/>
            <w:hideMark/>
          </w:tcPr>
          <w:p w14:paraId="79330F3D" w14:textId="77777777" w:rsidR="005734EE" w:rsidRPr="00DF5ADA" w:rsidRDefault="005734EE" w:rsidP="00EB6950">
            <w:pPr>
              <w:pStyle w:val="Tabletext"/>
            </w:pPr>
            <w:r w:rsidRPr="00DF5ADA">
              <w:t>Homes in NT</w:t>
            </w:r>
          </w:p>
        </w:tc>
        <w:tc>
          <w:tcPr>
            <w:tcW w:w="1575" w:type="pct"/>
            <w:noWrap/>
          </w:tcPr>
          <w:p w14:paraId="36DC99FA" w14:textId="21E219D6" w:rsidR="005734EE" w:rsidRPr="00DF5ADA" w:rsidRDefault="005734EE" w:rsidP="00EB6950">
            <w:pPr>
              <w:pStyle w:val="Tabletext"/>
              <w:rPr>
                <w:rFonts w:cstheme="minorHAnsi"/>
                <w:color w:val="000000"/>
              </w:rPr>
            </w:pPr>
            <w:r w:rsidRPr="00DF5ADA">
              <w:t>81%</w:t>
            </w:r>
          </w:p>
        </w:tc>
        <w:tc>
          <w:tcPr>
            <w:tcW w:w="1575" w:type="pct"/>
            <w:noWrap/>
          </w:tcPr>
          <w:p w14:paraId="480BDC11" w14:textId="4E3B0063" w:rsidR="005734EE" w:rsidRPr="00DF5ADA" w:rsidRDefault="005734EE" w:rsidP="00EB6950">
            <w:pPr>
              <w:pStyle w:val="Tabletext"/>
              <w:rPr>
                <w:rFonts w:cstheme="minorHAnsi"/>
                <w:color w:val="000000"/>
              </w:rPr>
            </w:pPr>
            <w:r w:rsidRPr="00DF5ADA">
              <w:t>118</w:t>
            </w:r>
          </w:p>
        </w:tc>
      </w:tr>
      <w:tr w:rsidR="005734EE" w:rsidRPr="00DF5ADA" w14:paraId="1BC43A71" w14:textId="77777777" w:rsidTr="000309D1">
        <w:trPr>
          <w:trHeight w:val="291"/>
        </w:trPr>
        <w:tc>
          <w:tcPr>
            <w:tcW w:w="1849" w:type="pct"/>
            <w:noWrap/>
            <w:hideMark/>
          </w:tcPr>
          <w:p w14:paraId="329BB190" w14:textId="77777777" w:rsidR="005734EE" w:rsidRPr="00DF5ADA" w:rsidRDefault="005734EE" w:rsidP="00EB6950">
            <w:pPr>
              <w:pStyle w:val="Tabletext"/>
            </w:pPr>
            <w:r w:rsidRPr="00DF5ADA">
              <w:t>Homes in QLD</w:t>
            </w:r>
          </w:p>
        </w:tc>
        <w:tc>
          <w:tcPr>
            <w:tcW w:w="1575" w:type="pct"/>
            <w:noWrap/>
          </w:tcPr>
          <w:p w14:paraId="19F7A5F3" w14:textId="09879A88" w:rsidR="005734EE" w:rsidRPr="00DF5ADA" w:rsidRDefault="005734EE" w:rsidP="00EB6950">
            <w:pPr>
              <w:pStyle w:val="Tabletext"/>
              <w:rPr>
                <w:rFonts w:cstheme="minorHAnsi"/>
                <w:color w:val="000000"/>
              </w:rPr>
            </w:pPr>
            <w:r w:rsidRPr="00DF5ADA">
              <w:t>90%</w:t>
            </w:r>
          </w:p>
        </w:tc>
        <w:tc>
          <w:tcPr>
            <w:tcW w:w="1575" w:type="pct"/>
            <w:noWrap/>
          </w:tcPr>
          <w:p w14:paraId="4CA61D70" w14:textId="0A11932A" w:rsidR="005734EE" w:rsidRPr="00DF5ADA" w:rsidRDefault="005734EE" w:rsidP="00EB6950">
            <w:pPr>
              <w:pStyle w:val="Tabletext"/>
              <w:rPr>
                <w:rFonts w:cstheme="minorHAnsi"/>
                <w:color w:val="000000"/>
              </w:rPr>
            </w:pPr>
            <w:r w:rsidRPr="00DF5ADA">
              <w:t>8,</w:t>
            </w:r>
            <w:r w:rsidR="00C97830" w:rsidRPr="00DF5ADA">
              <w:t>561</w:t>
            </w:r>
          </w:p>
        </w:tc>
      </w:tr>
      <w:tr w:rsidR="005734EE" w:rsidRPr="00DF5ADA" w14:paraId="3C669358" w14:textId="77777777" w:rsidTr="000309D1">
        <w:trPr>
          <w:trHeight w:val="291"/>
        </w:trPr>
        <w:tc>
          <w:tcPr>
            <w:tcW w:w="1849" w:type="pct"/>
            <w:noWrap/>
            <w:hideMark/>
          </w:tcPr>
          <w:p w14:paraId="5202B1FA" w14:textId="77777777" w:rsidR="005734EE" w:rsidRPr="00DF5ADA" w:rsidRDefault="005734EE" w:rsidP="00EB6950">
            <w:pPr>
              <w:pStyle w:val="Tabletext"/>
            </w:pPr>
            <w:r w:rsidRPr="00DF5ADA">
              <w:t>Homes in SA</w:t>
            </w:r>
          </w:p>
        </w:tc>
        <w:tc>
          <w:tcPr>
            <w:tcW w:w="1575" w:type="pct"/>
            <w:noWrap/>
          </w:tcPr>
          <w:p w14:paraId="4C72B51D" w14:textId="53C5795E" w:rsidR="005734EE" w:rsidRPr="00DF5ADA" w:rsidRDefault="005734EE" w:rsidP="00EB6950">
            <w:pPr>
              <w:pStyle w:val="Tabletext"/>
              <w:rPr>
                <w:rFonts w:cstheme="minorHAnsi"/>
                <w:color w:val="000000"/>
              </w:rPr>
            </w:pPr>
            <w:r w:rsidRPr="00DF5ADA">
              <w:t>85%</w:t>
            </w:r>
          </w:p>
        </w:tc>
        <w:tc>
          <w:tcPr>
            <w:tcW w:w="1575" w:type="pct"/>
            <w:noWrap/>
          </w:tcPr>
          <w:p w14:paraId="679AE596" w14:textId="499EC1D2" w:rsidR="005734EE" w:rsidRPr="00DF5ADA" w:rsidRDefault="005734EE" w:rsidP="00EB6950">
            <w:pPr>
              <w:pStyle w:val="Tabletext"/>
              <w:rPr>
                <w:rFonts w:cstheme="minorHAnsi"/>
                <w:color w:val="000000"/>
              </w:rPr>
            </w:pPr>
            <w:r w:rsidRPr="00DF5ADA">
              <w:t>3,</w:t>
            </w:r>
            <w:r w:rsidR="00C476B3" w:rsidRPr="00DF5ADA">
              <w:t>827</w:t>
            </w:r>
          </w:p>
        </w:tc>
      </w:tr>
      <w:tr w:rsidR="005734EE" w:rsidRPr="00DF5ADA" w14:paraId="5449AE18" w14:textId="77777777" w:rsidTr="000309D1">
        <w:trPr>
          <w:trHeight w:val="291"/>
        </w:trPr>
        <w:tc>
          <w:tcPr>
            <w:tcW w:w="1849" w:type="pct"/>
            <w:noWrap/>
            <w:hideMark/>
          </w:tcPr>
          <w:p w14:paraId="462F675E" w14:textId="77777777" w:rsidR="005734EE" w:rsidRPr="00DF5ADA" w:rsidRDefault="005734EE" w:rsidP="00EB6950">
            <w:pPr>
              <w:pStyle w:val="Tabletext"/>
            </w:pPr>
            <w:r w:rsidRPr="00DF5ADA">
              <w:t>Homes in TAS</w:t>
            </w:r>
          </w:p>
        </w:tc>
        <w:tc>
          <w:tcPr>
            <w:tcW w:w="1575" w:type="pct"/>
            <w:noWrap/>
          </w:tcPr>
          <w:p w14:paraId="239D572B" w14:textId="49BE4FA3" w:rsidR="005734EE" w:rsidRPr="00DF5ADA" w:rsidRDefault="005734EE" w:rsidP="00EB6950">
            <w:pPr>
              <w:pStyle w:val="Tabletext"/>
              <w:rPr>
                <w:rFonts w:cstheme="minorHAnsi"/>
                <w:color w:val="000000"/>
              </w:rPr>
            </w:pPr>
            <w:r w:rsidRPr="00DF5ADA">
              <w:t>89%</w:t>
            </w:r>
          </w:p>
        </w:tc>
        <w:tc>
          <w:tcPr>
            <w:tcW w:w="1575" w:type="pct"/>
            <w:noWrap/>
          </w:tcPr>
          <w:p w14:paraId="6625D42D" w14:textId="5AB24E24" w:rsidR="005734EE" w:rsidRPr="00DF5ADA" w:rsidRDefault="005734EE" w:rsidP="00EB6950">
            <w:pPr>
              <w:pStyle w:val="Tabletext"/>
              <w:rPr>
                <w:rFonts w:cstheme="minorHAnsi"/>
                <w:color w:val="000000"/>
              </w:rPr>
            </w:pPr>
            <w:r w:rsidRPr="00DF5ADA">
              <w:t>1,027</w:t>
            </w:r>
          </w:p>
        </w:tc>
      </w:tr>
      <w:tr w:rsidR="005734EE" w:rsidRPr="00DF5ADA" w14:paraId="5C6D3313" w14:textId="77777777" w:rsidTr="000309D1">
        <w:trPr>
          <w:cantSplit/>
          <w:trHeight w:val="291"/>
        </w:trPr>
        <w:tc>
          <w:tcPr>
            <w:tcW w:w="1849" w:type="pct"/>
            <w:noWrap/>
            <w:hideMark/>
          </w:tcPr>
          <w:p w14:paraId="29A8B034" w14:textId="77777777" w:rsidR="005734EE" w:rsidRPr="00DF5ADA" w:rsidRDefault="005734EE" w:rsidP="00EB6950">
            <w:pPr>
              <w:pStyle w:val="Tabletext"/>
            </w:pPr>
            <w:r w:rsidRPr="00DF5ADA">
              <w:t>Homes in VIC</w:t>
            </w:r>
          </w:p>
        </w:tc>
        <w:tc>
          <w:tcPr>
            <w:tcW w:w="1575" w:type="pct"/>
            <w:noWrap/>
          </w:tcPr>
          <w:p w14:paraId="477C7A6E" w14:textId="286C41C9" w:rsidR="005734EE" w:rsidRPr="00DF5ADA" w:rsidRDefault="005734EE" w:rsidP="00EB6950">
            <w:pPr>
              <w:pStyle w:val="Tabletext"/>
              <w:rPr>
                <w:rFonts w:cstheme="minorHAnsi"/>
                <w:color w:val="000000"/>
              </w:rPr>
            </w:pPr>
            <w:r w:rsidRPr="00DF5ADA">
              <w:t>89%</w:t>
            </w:r>
          </w:p>
        </w:tc>
        <w:tc>
          <w:tcPr>
            <w:tcW w:w="1575" w:type="pct"/>
            <w:noWrap/>
          </w:tcPr>
          <w:p w14:paraId="0D71A901" w14:textId="6A7E7D36" w:rsidR="005734EE" w:rsidRPr="00DF5ADA" w:rsidRDefault="005734EE" w:rsidP="00EB6950">
            <w:pPr>
              <w:pStyle w:val="Tabletext"/>
              <w:rPr>
                <w:rFonts w:cstheme="minorHAnsi"/>
                <w:color w:val="000000"/>
              </w:rPr>
            </w:pPr>
            <w:r w:rsidRPr="00DF5ADA">
              <w:t>1</w:t>
            </w:r>
            <w:r w:rsidR="00C476B3" w:rsidRPr="00DF5ADA">
              <w:t>1,</w:t>
            </w:r>
            <w:r w:rsidR="004E6F95" w:rsidRPr="00DF5ADA">
              <w:t>921</w:t>
            </w:r>
          </w:p>
        </w:tc>
      </w:tr>
      <w:tr w:rsidR="005734EE" w:rsidRPr="00DF5ADA" w14:paraId="6789084B" w14:textId="77777777" w:rsidTr="000309D1">
        <w:trPr>
          <w:cantSplit/>
          <w:trHeight w:val="291"/>
        </w:trPr>
        <w:tc>
          <w:tcPr>
            <w:tcW w:w="1849" w:type="pct"/>
            <w:noWrap/>
            <w:hideMark/>
          </w:tcPr>
          <w:p w14:paraId="644D4414" w14:textId="77777777" w:rsidR="005734EE" w:rsidRPr="00DF5ADA" w:rsidRDefault="005734EE" w:rsidP="00EB6950">
            <w:pPr>
              <w:pStyle w:val="Tabletext"/>
            </w:pPr>
            <w:r w:rsidRPr="00DF5ADA">
              <w:t>Homes in WA</w:t>
            </w:r>
          </w:p>
        </w:tc>
        <w:tc>
          <w:tcPr>
            <w:tcW w:w="1575" w:type="pct"/>
            <w:noWrap/>
          </w:tcPr>
          <w:p w14:paraId="0339ADDA" w14:textId="53F0EEF1" w:rsidR="005734EE" w:rsidRPr="00DF5ADA" w:rsidRDefault="005734EE" w:rsidP="00EB6950">
            <w:pPr>
              <w:pStyle w:val="Tabletext"/>
              <w:rPr>
                <w:rFonts w:cstheme="minorHAnsi"/>
                <w:color w:val="000000"/>
              </w:rPr>
            </w:pPr>
            <w:r w:rsidRPr="00DF5ADA">
              <w:t>86%</w:t>
            </w:r>
          </w:p>
        </w:tc>
        <w:tc>
          <w:tcPr>
            <w:tcW w:w="1575" w:type="pct"/>
            <w:noWrap/>
          </w:tcPr>
          <w:p w14:paraId="56CF3DF7" w14:textId="06D7C029" w:rsidR="005734EE" w:rsidRPr="00DF5ADA" w:rsidRDefault="005734EE" w:rsidP="00EB6950">
            <w:pPr>
              <w:pStyle w:val="Tabletext"/>
              <w:rPr>
                <w:rFonts w:cstheme="minorHAnsi"/>
                <w:color w:val="000000"/>
              </w:rPr>
            </w:pPr>
            <w:r w:rsidRPr="00DF5ADA">
              <w:t>4,</w:t>
            </w:r>
            <w:r w:rsidR="004E6F95" w:rsidRPr="00DF5ADA">
              <w:t>201</w:t>
            </w:r>
          </w:p>
        </w:tc>
      </w:tr>
      <w:tr w:rsidR="005734EE" w:rsidRPr="00DF5ADA" w14:paraId="65DDEA35" w14:textId="77777777" w:rsidTr="000309D1">
        <w:trPr>
          <w:cantSplit/>
          <w:trHeight w:val="291"/>
        </w:trPr>
        <w:tc>
          <w:tcPr>
            <w:tcW w:w="1849" w:type="pct"/>
            <w:shd w:val="clear" w:color="auto" w:fill="2AB1BB" w:themeFill="accent1"/>
            <w:noWrap/>
          </w:tcPr>
          <w:p w14:paraId="0A1F8ECE" w14:textId="62D1E936" w:rsidR="005734EE" w:rsidRPr="00DF5ADA" w:rsidRDefault="005734EE" w:rsidP="00E43EC8">
            <w:pPr>
              <w:pStyle w:val="Tablehead"/>
              <w:spacing w:before="100" w:after="100"/>
            </w:pPr>
            <w:r w:rsidRPr="00DF5ADA">
              <w:rPr>
                <w:lang w:eastAsia="en-AU"/>
              </w:rPr>
              <w:t>Provider type</w:t>
            </w:r>
          </w:p>
        </w:tc>
        <w:tc>
          <w:tcPr>
            <w:tcW w:w="1575" w:type="pct"/>
            <w:shd w:val="clear" w:color="auto" w:fill="2AB1BB" w:themeFill="accent1"/>
            <w:noWrap/>
            <w:vAlign w:val="top"/>
          </w:tcPr>
          <w:p w14:paraId="77B61A4C" w14:textId="77777777" w:rsidR="005734EE" w:rsidRPr="00DF5ADA" w:rsidRDefault="005734EE" w:rsidP="00EB6950">
            <w:pPr>
              <w:pStyle w:val="Tabletext"/>
            </w:pPr>
          </w:p>
        </w:tc>
        <w:tc>
          <w:tcPr>
            <w:tcW w:w="1575" w:type="pct"/>
            <w:shd w:val="clear" w:color="auto" w:fill="2AB1BB" w:themeFill="accent1"/>
            <w:noWrap/>
            <w:vAlign w:val="top"/>
          </w:tcPr>
          <w:p w14:paraId="201BCEEC" w14:textId="77777777" w:rsidR="005734EE" w:rsidRPr="00DF5ADA" w:rsidRDefault="005734EE" w:rsidP="00EB6950">
            <w:pPr>
              <w:pStyle w:val="Tabletext"/>
            </w:pPr>
          </w:p>
        </w:tc>
      </w:tr>
      <w:tr w:rsidR="005734EE" w:rsidRPr="00DF5ADA" w14:paraId="210EF1C8" w14:textId="77777777" w:rsidTr="000309D1">
        <w:trPr>
          <w:trHeight w:val="291"/>
        </w:trPr>
        <w:tc>
          <w:tcPr>
            <w:tcW w:w="1849" w:type="pct"/>
            <w:noWrap/>
            <w:hideMark/>
          </w:tcPr>
          <w:p w14:paraId="0F1014BE" w14:textId="45E941BB" w:rsidR="005734EE" w:rsidRPr="00DF5ADA" w:rsidRDefault="005734EE" w:rsidP="00EB6950">
            <w:pPr>
              <w:pStyle w:val="Tabletext"/>
            </w:pPr>
            <w:r w:rsidRPr="00DF5ADA">
              <w:t>Not-for-profit provider</w:t>
            </w:r>
          </w:p>
        </w:tc>
        <w:tc>
          <w:tcPr>
            <w:tcW w:w="1575" w:type="pct"/>
            <w:noWrap/>
          </w:tcPr>
          <w:p w14:paraId="76F87B49" w14:textId="34A049F7" w:rsidR="005734EE" w:rsidRPr="00DF5ADA" w:rsidRDefault="005734EE" w:rsidP="00EB6950">
            <w:pPr>
              <w:pStyle w:val="Tabletext"/>
              <w:rPr>
                <w:rFonts w:cstheme="minorHAnsi"/>
                <w:color w:val="000000"/>
              </w:rPr>
            </w:pPr>
            <w:r w:rsidRPr="00DF5ADA">
              <w:t>90%</w:t>
            </w:r>
          </w:p>
        </w:tc>
        <w:tc>
          <w:tcPr>
            <w:tcW w:w="1575" w:type="pct"/>
            <w:noWrap/>
          </w:tcPr>
          <w:p w14:paraId="359E9D8D" w14:textId="3B2333B7" w:rsidR="005734EE" w:rsidRPr="00DF5ADA" w:rsidRDefault="005734EE" w:rsidP="00EB6950">
            <w:pPr>
              <w:pStyle w:val="Tabletext"/>
              <w:rPr>
                <w:rFonts w:cstheme="minorHAnsi"/>
                <w:color w:val="000000"/>
              </w:rPr>
            </w:pPr>
            <w:r w:rsidRPr="00DF5ADA">
              <w:t>26,137</w:t>
            </w:r>
          </w:p>
        </w:tc>
      </w:tr>
      <w:tr w:rsidR="005734EE" w:rsidRPr="00DF5ADA" w14:paraId="60EBC9B9" w14:textId="77777777" w:rsidTr="000309D1">
        <w:trPr>
          <w:trHeight w:val="291"/>
        </w:trPr>
        <w:tc>
          <w:tcPr>
            <w:tcW w:w="1849" w:type="pct"/>
            <w:noWrap/>
            <w:hideMark/>
          </w:tcPr>
          <w:p w14:paraId="555E4B0A" w14:textId="41C5668A" w:rsidR="005734EE" w:rsidRPr="00DF5ADA" w:rsidRDefault="005734EE" w:rsidP="00EB6950">
            <w:pPr>
              <w:pStyle w:val="Tabletext"/>
            </w:pPr>
            <w:r w:rsidRPr="00DF5ADA">
              <w:t>For-profit provider</w:t>
            </w:r>
          </w:p>
        </w:tc>
        <w:tc>
          <w:tcPr>
            <w:tcW w:w="1575" w:type="pct"/>
            <w:noWrap/>
          </w:tcPr>
          <w:p w14:paraId="1D71A01E" w14:textId="2192ED15" w:rsidR="005734EE" w:rsidRPr="00DF5ADA" w:rsidRDefault="005734EE" w:rsidP="00EB6950">
            <w:pPr>
              <w:pStyle w:val="Tabletext"/>
              <w:rPr>
                <w:rFonts w:cstheme="minorHAnsi"/>
                <w:color w:val="000000"/>
              </w:rPr>
            </w:pPr>
            <w:r w:rsidRPr="00DF5ADA">
              <w:t>87%</w:t>
            </w:r>
          </w:p>
        </w:tc>
        <w:tc>
          <w:tcPr>
            <w:tcW w:w="1575" w:type="pct"/>
            <w:noWrap/>
          </w:tcPr>
          <w:p w14:paraId="2B185E70" w14:textId="5083D88F" w:rsidR="005734EE" w:rsidRPr="00DF5ADA" w:rsidRDefault="005734EE" w:rsidP="00EB6950">
            <w:pPr>
              <w:pStyle w:val="Tabletext"/>
              <w:rPr>
                <w:rFonts w:cstheme="minorHAnsi"/>
                <w:color w:val="000000"/>
              </w:rPr>
            </w:pPr>
            <w:r w:rsidRPr="00DF5ADA">
              <w:t>15,891</w:t>
            </w:r>
          </w:p>
        </w:tc>
      </w:tr>
      <w:tr w:rsidR="005734EE" w:rsidRPr="00DF5ADA" w14:paraId="04EECBD2" w14:textId="77777777" w:rsidTr="000309D1">
        <w:trPr>
          <w:trHeight w:val="291"/>
        </w:trPr>
        <w:tc>
          <w:tcPr>
            <w:tcW w:w="1849" w:type="pct"/>
            <w:noWrap/>
            <w:hideMark/>
          </w:tcPr>
          <w:p w14:paraId="50A6B2A5" w14:textId="6D85ECFC" w:rsidR="005734EE" w:rsidRPr="00DF5ADA" w:rsidRDefault="005734EE" w:rsidP="00EB6950">
            <w:pPr>
              <w:pStyle w:val="Tabletext"/>
            </w:pPr>
            <w:r w:rsidRPr="00DF5ADA">
              <w:t>Government provider</w:t>
            </w:r>
          </w:p>
        </w:tc>
        <w:tc>
          <w:tcPr>
            <w:tcW w:w="1575" w:type="pct"/>
            <w:noWrap/>
          </w:tcPr>
          <w:p w14:paraId="2620481F" w14:textId="421197F9" w:rsidR="005734EE" w:rsidRPr="00DF5ADA" w:rsidRDefault="005734EE" w:rsidP="00EB6950">
            <w:pPr>
              <w:pStyle w:val="Tabletext"/>
              <w:rPr>
                <w:rFonts w:cstheme="minorHAnsi"/>
                <w:color w:val="000000"/>
              </w:rPr>
            </w:pPr>
            <w:r w:rsidRPr="00DF5ADA">
              <w:t>93%</w:t>
            </w:r>
          </w:p>
        </w:tc>
        <w:tc>
          <w:tcPr>
            <w:tcW w:w="1575" w:type="pct"/>
            <w:noWrap/>
          </w:tcPr>
          <w:p w14:paraId="3F7BA17B" w14:textId="6D17C10F" w:rsidR="005734EE" w:rsidRPr="00DF5ADA" w:rsidRDefault="005734EE" w:rsidP="00EB6950">
            <w:pPr>
              <w:pStyle w:val="Tabletext"/>
              <w:rPr>
                <w:rFonts w:cstheme="minorHAnsi"/>
                <w:color w:val="000000"/>
              </w:rPr>
            </w:pPr>
            <w:r w:rsidRPr="00DF5ADA">
              <w:t>2,290</w:t>
            </w:r>
          </w:p>
        </w:tc>
      </w:tr>
    </w:tbl>
    <w:p w14:paraId="5320592E" w14:textId="392D058D" w:rsidR="007E2E04" w:rsidRPr="00DF5ADA" w:rsidRDefault="00CC57D8" w:rsidP="008D2D8A">
      <w:pPr>
        <w:pStyle w:val="Footer"/>
        <w:jc w:val="left"/>
        <w:rPr>
          <w:i/>
          <w:iCs/>
          <w:sz w:val="18"/>
          <w:szCs w:val="22"/>
        </w:rPr>
      </w:pPr>
      <w:bookmarkStart w:id="157" w:name="_Toc221983048"/>
      <w:bookmarkStart w:id="158" w:name="_Toc221983136"/>
      <w:bookmarkStart w:id="159" w:name="_Toc221988601"/>
      <w:bookmarkStart w:id="160" w:name="_Toc222072188"/>
      <w:bookmarkStart w:id="161" w:name="_Toc222132783"/>
      <w:bookmarkStart w:id="162" w:name="_Toc229837000"/>
      <w:bookmarkEnd w:id="157"/>
      <w:bookmarkEnd w:id="158"/>
      <w:bookmarkEnd w:id="159"/>
      <w:bookmarkEnd w:id="160"/>
      <w:bookmarkEnd w:id="161"/>
      <w:r w:rsidRPr="00DF5ADA">
        <w:rPr>
          <w:i/>
          <w:iCs/>
          <w:sz w:val="18"/>
          <w:szCs w:val="22"/>
        </w:rPr>
        <w:t>*</w:t>
      </w:r>
      <w:r w:rsidR="00641EEB" w:rsidRPr="00DF5ADA">
        <w:rPr>
          <w:i/>
          <w:iCs/>
          <w:sz w:val="18"/>
          <w:szCs w:val="22"/>
        </w:rPr>
        <w:t xml:space="preserve">General population overall satisfaction = </w:t>
      </w:r>
      <w:r w:rsidR="001A28E4" w:rsidRPr="00DF5ADA">
        <w:rPr>
          <w:i/>
          <w:iCs/>
          <w:sz w:val="18"/>
          <w:szCs w:val="22"/>
        </w:rPr>
        <w:t>89%</w:t>
      </w:r>
      <w:r w:rsidR="00A30569" w:rsidRPr="00DF5ADA">
        <w:rPr>
          <w:i/>
          <w:iCs/>
          <w:sz w:val="18"/>
          <w:szCs w:val="22"/>
        </w:rPr>
        <w:t xml:space="preserve">. </w:t>
      </w:r>
    </w:p>
    <w:p w14:paraId="76A2BA3B" w14:textId="68FEE0A0" w:rsidR="00861761" w:rsidRPr="00DF5ADA" w:rsidRDefault="00861761" w:rsidP="00861761">
      <w:pPr>
        <w:pStyle w:val="Heading2"/>
      </w:pPr>
      <w:bookmarkStart w:id="163" w:name="_Toc241590136"/>
      <w:r w:rsidRPr="00DF5ADA">
        <w:lastRenderedPageBreak/>
        <w:t>Summary</w:t>
      </w:r>
      <w:bookmarkEnd w:id="162"/>
      <w:bookmarkEnd w:id="163"/>
    </w:p>
    <w:p w14:paraId="4963F3B9" w14:textId="4F53D548" w:rsidR="004A71D2" w:rsidRPr="00DF5ADA" w:rsidRDefault="004A71D2" w:rsidP="004A71D2">
      <w:r w:rsidRPr="00DF5ADA">
        <w:t>Overall satisfaction with aged care homes was high in 2025 and has increased since 2023. Nationally, 89% of residents gave a positive response, up from 85% in 2023. Results were very similar by home size and broadly consistent across metropolitan, regional and rural locations.</w:t>
      </w:r>
    </w:p>
    <w:p w14:paraId="1A89E969" w14:textId="5072D9BA" w:rsidR="004A71D2" w:rsidRPr="00DF5ADA" w:rsidRDefault="004A71D2" w:rsidP="004A71D2">
      <w:r w:rsidRPr="00DF5ADA">
        <w:t>Some variation was observed by provider type and jurisdiction. Positive response rates were highest in government-operated homes (93%) and lowest in for-profit homes (87%). By jurisdiction, NSW had the highest positive response rate (91%), while the N</w:t>
      </w:r>
      <w:r w:rsidR="00CE08E6" w:rsidRPr="00DF5ADA">
        <w:t>T, SA and WA had the lowest positive response rates</w:t>
      </w:r>
      <w:r w:rsidRPr="00DF5ADA">
        <w:t>.</w:t>
      </w:r>
    </w:p>
    <w:p w14:paraId="2AF22167" w14:textId="39D1E5A0" w:rsidR="00527E9A" w:rsidRPr="00DF5ADA" w:rsidRDefault="00527E9A">
      <w:pPr>
        <w:spacing w:before="0" w:after="0" w:line="240" w:lineRule="auto"/>
      </w:pPr>
      <w:r w:rsidRPr="00DF5ADA">
        <w:br w:type="page"/>
      </w:r>
    </w:p>
    <w:p w14:paraId="4463032A" w14:textId="316D6F15" w:rsidR="00861761" w:rsidRPr="00DF5ADA" w:rsidRDefault="00527E9A" w:rsidP="00527E9A">
      <w:pPr>
        <w:pStyle w:val="Heading1"/>
        <w:pBdr>
          <w:bottom w:val="single" w:sz="6" w:space="1" w:color="auto"/>
        </w:pBdr>
      </w:pPr>
      <w:bookmarkStart w:id="164" w:name="_Toc229837001"/>
      <w:bookmarkStart w:id="165" w:name="_Toc241590137"/>
      <w:r w:rsidRPr="00DF5ADA">
        <w:lastRenderedPageBreak/>
        <w:t>Independence, autonomy and freedom of choice</w:t>
      </w:r>
      <w:bookmarkEnd w:id="164"/>
      <w:bookmarkEnd w:id="165"/>
    </w:p>
    <w:p w14:paraId="73BFF983" w14:textId="5BE9EC81" w:rsidR="00287B11" w:rsidRPr="00DF5ADA" w:rsidRDefault="00287B11" w:rsidP="00287B11">
      <w:pPr>
        <w:pStyle w:val="BodyText"/>
      </w:pPr>
      <w:r w:rsidRPr="00DF5ADA">
        <w:t xml:space="preserve">This chapter provides a </w:t>
      </w:r>
      <w:r w:rsidR="00384889" w:rsidRPr="00DF5ADA">
        <w:t>high-level</w:t>
      </w:r>
      <w:r w:rsidRPr="00DF5ADA">
        <w:t xml:space="preserve"> overview of residents’ independence, autonomy and freedom of choice. It analyses responses to the</w:t>
      </w:r>
      <w:r w:rsidR="00BD07BA" w:rsidRPr="00DF5ADA">
        <w:t xml:space="preserve"> following</w:t>
      </w:r>
      <w:r w:rsidRPr="00DF5ADA">
        <w:t xml:space="preserve"> </w:t>
      </w:r>
      <w:r w:rsidR="00483B1B" w:rsidRPr="00DF5ADA">
        <w:t xml:space="preserve">2 </w:t>
      </w:r>
      <w:r w:rsidRPr="00DF5ADA">
        <w:t>RES questions:</w:t>
      </w:r>
    </w:p>
    <w:p w14:paraId="26D40F9A" w14:textId="7C53A468" w:rsidR="00287B11" w:rsidRPr="00DF5ADA" w:rsidRDefault="00287B11" w:rsidP="00287B11">
      <w:pPr>
        <w:pStyle w:val="ListBullet"/>
        <w:rPr>
          <w:i/>
          <w:iCs/>
        </w:rPr>
      </w:pPr>
      <w:r w:rsidRPr="00DF5ADA">
        <w:rPr>
          <w:i/>
          <w:iCs/>
        </w:rPr>
        <w:t>Are you encouraged to do as much as possible for yourself?</w:t>
      </w:r>
    </w:p>
    <w:p w14:paraId="053E7BA2" w14:textId="6953A0A2" w:rsidR="00287B11" w:rsidRPr="00DF5ADA" w:rsidRDefault="00287B11" w:rsidP="00287B11">
      <w:pPr>
        <w:pStyle w:val="ListBullet"/>
        <w:rPr>
          <w:i/>
          <w:iCs/>
        </w:rPr>
      </w:pPr>
      <w:r w:rsidRPr="00DF5ADA">
        <w:rPr>
          <w:i/>
          <w:iCs/>
        </w:rPr>
        <w:t>Do you have a say in your daily activities?</w:t>
      </w:r>
    </w:p>
    <w:p w14:paraId="7AFAAD24" w14:textId="2F0C3918" w:rsidR="00E779C5" w:rsidRPr="00DF5ADA" w:rsidRDefault="00E779C5" w:rsidP="00287B11">
      <w:pPr>
        <w:pStyle w:val="BodyText"/>
      </w:pPr>
      <w:r w:rsidRPr="00DF5ADA">
        <w:t xml:space="preserve">Unless otherwise stated, percentages refer to the </w:t>
      </w:r>
      <w:r w:rsidRPr="00DF5ADA">
        <w:rPr>
          <w:b/>
          <w:bCs/>
        </w:rPr>
        <w:t>proportion of residents who gave a positive response</w:t>
      </w:r>
      <w:r w:rsidRPr="00DF5ADA">
        <w:t xml:space="preserve">, defined as answering either “Always” or “Most of the time”. </w:t>
      </w:r>
    </w:p>
    <w:p w14:paraId="3063AD46" w14:textId="7299F466" w:rsidR="0067384B" w:rsidRPr="00DF5ADA" w:rsidRDefault="00287B11" w:rsidP="00287B11">
      <w:pPr>
        <w:pStyle w:val="Heading2"/>
      </w:pPr>
      <w:bookmarkStart w:id="166" w:name="_Toc221983052"/>
      <w:bookmarkStart w:id="167" w:name="_Toc221983140"/>
      <w:bookmarkStart w:id="168" w:name="_Toc221988605"/>
      <w:bookmarkStart w:id="169" w:name="_Toc222072192"/>
      <w:bookmarkStart w:id="170" w:name="_Toc222132787"/>
      <w:bookmarkStart w:id="171" w:name="_Toc229837003"/>
      <w:bookmarkStart w:id="172" w:name="_Toc241590138"/>
      <w:bookmarkEnd w:id="166"/>
      <w:bookmarkEnd w:id="167"/>
      <w:bookmarkEnd w:id="168"/>
      <w:bookmarkEnd w:id="169"/>
      <w:bookmarkEnd w:id="170"/>
      <w:r w:rsidRPr="00DF5ADA">
        <w:t>Independence, autonomy and freedom</w:t>
      </w:r>
      <w:r w:rsidR="00756298" w:rsidRPr="00DF5ADA">
        <w:t xml:space="preserve"> </w:t>
      </w:r>
      <w:r w:rsidRPr="00DF5ADA">
        <w:t>in RES</w:t>
      </w:r>
      <w:bookmarkEnd w:id="171"/>
      <w:bookmarkEnd w:id="172"/>
    </w:p>
    <w:p w14:paraId="5D24916C" w14:textId="16100DC2" w:rsidR="005F6142" w:rsidRPr="00DF5ADA" w:rsidRDefault="00F559E9" w:rsidP="005F6142">
      <w:pPr>
        <w:pStyle w:val="BodyText"/>
        <w:rPr>
          <w:b/>
          <w:bCs/>
          <w:color w:val="2AB1BB" w:themeColor="accent1"/>
        </w:rPr>
      </w:pPr>
      <w:r w:rsidRPr="00DF5ADA">
        <w:rPr>
          <w:b/>
          <w:bCs/>
          <w:color w:val="2AB1BB" w:themeColor="accent1"/>
        </w:rPr>
        <w:t>Residents</w:t>
      </w:r>
      <w:r w:rsidR="005F6142" w:rsidRPr="00DF5ADA">
        <w:rPr>
          <w:b/>
          <w:bCs/>
          <w:color w:val="2AB1BB" w:themeColor="accent1"/>
        </w:rPr>
        <w:t xml:space="preserve"> </w:t>
      </w:r>
      <w:r w:rsidR="002050B6" w:rsidRPr="00DF5ADA">
        <w:rPr>
          <w:b/>
          <w:bCs/>
          <w:color w:val="2AB1BB" w:themeColor="accent1"/>
        </w:rPr>
        <w:t>reported high levels of independence, autonomy and freedom of choice in 2025, with results improving since 2023.</w:t>
      </w:r>
    </w:p>
    <w:p w14:paraId="7EB5A805" w14:textId="55EC4C11" w:rsidR="00233C01" w:rsidRDefault="005F6142" w:rsidP="00435E2C">
      <w:pPr>
        <w:pStyle w:val="BodyText"/>
      </w:pPr>
      <w:r w:rsidRPr="00DF5ADA">
        <w:t xml:space="preserve">In 2025, 89% of residents </w:t>
      </w:r>
      <w:r w:rsidR="00F559E9" w:rsidRPr="00DF5ADA">
        <w:t>reported</w:t>
      </w:r>
      <w:r w:rsidRPr="00DF5ADA">
        <w:t xml:space="preserve"> that they were encouraged to do as much as possible for themselves, an increase from 85% in 2023. </w:t>
      </w:r>
      <w:r w:rsidR="00D3135A" w:rsidRPr="00DF5ADA">
        <w:t xml:space="preserve">Similarly, </w:t>
      </w:r>
      <w:r w:rsidRPr="00DF5ADA">
        <w:t xml:space="preserve">93% </w:t>
      </w:r>
      <w:r w:rsidR="00F559E9" w:rsidRPr="00DF5ADA">
        <w:t>stated</w:t>
      </w:r>
      <w:r w:rsidRPr="00DF5ADA">
        <w:t xml:space="preserve"> that they had a say in their daily activities, up from 87%</w:t>
      </w:r>
      <w:r w:rsidR="006E3396">
        <w:t xml:space="preserve"> (Figure 4)</w:t>
      </w:r>
      <w:r w:rsidRPr="00DF5ADA">
        <w:t>.</w:t>
      </w:r>
      <w:r w:rsidR="003C0938">
        <w:t xml:space="preserve"> </w:t>
      </w:r>
    </w:p>
    <w:p w14:paraId="0FBD788B" w14:textId="343BEBF7" w:rsidR="00030FFF" w:rsidRPr="00DF5ADA" w:rsidRDefault="003C0938" w:rsidP="00DD0456">
      <w:pPr>
        <w:pStyle w:val="TableTitle"/>
        <w:jc w:val="center"/>
      </w:pPr>
      <w:bookmarkStart w:id="173" w:name="_Ref220595452"/>
      <w:bookmarkStart w:id="174" w:name="_Ref230944501"/>
      <w:r>
        <w:t>Figure 4</w:t>
      </w:r>
      <w:bookmarkEnd w:id="173"/>
      <w:r w:rsidR="00203FD6" w:rsidRPr="00DF5ADA">
        <w:t>: Independence, autonomy and freedom of choice</w:t>
      </w:r>
      <w:bookmarkEnd w:id="174"/>
    </w:p>
    <w:p w14:paraId="08802336" w14:textId="04F2A83F" w:rsidR="002E000A" w:rsidRPr="00DF5ADA" w:rsidRDefault="00030FFF" w:rsidP="006A1231">
      <w:pPr>
        <w:pStyle w:val="FigureTitle"/>
        <w:jc w:val="center"/>
      </w:pPr>
      <w:r w:rsidRPr="002D489E">
        <w:rPr>
          <w:b w:val="0"/>
          <w:noProof/>
        </w:rPr>
        <w:drawing>
          <wp:inline distT="0" distB="0" distL="0" distR="0" wp14:anchorId="341B2907" wp14:editId="14D3F7D7">
            <wp:extent cx="1952625" cy="2127885"/>
            <wp:effectExtent l="0" t="0" r="9525" b="5715"/>
            <wp:docPr id="2128047084" name="Picture 14" descr="Line graph showing positive responses for the question 'Are you encouraged to do as much as possible for yourself?'. The responses increased from 85% in 2023 to 88% in 2024 and 89%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47084" name="Picture 14" descr="Line graph showing positive responses for the question 'Are you encouraged to do as much as possible for yourself?'. The responses increased from 85% in 2023 to 88% in 2024 and 89% in 2025."/>
                    <pic:cNvPicPr>
                      <a:picLocks noChangeAspect="1" noChangeArrowheads="1"/>
                    </pic:cNvPicPr>
                  </pic:nvPicPr>
                  <pic:blipFill rotWithShape="1">
                    <a:blip r:embed="rId30">
                      <a:extLst>
                        <a:ext uri="{96DAC541-7B7A-43D3-8B79-37D633B846F1}">
                          <asvg:svgBlip xmlns:asvg="http://schemas.microsoft.com/office/drawing/2016/SVG/main" r:embed="rId31"/>
                        </a:ext>
                      </a:extLst>
                    </a:blip>
                    <a:srcRect l="1651" r="65557"/>
                    <a:stretch>
                      <a:fillRect/>
                    </a:stretch>
                  </pic:blipFill>
                  <pic:spPr bwMode="auto">
                    <a:xfrm>
                      <a:off x="0" y="0"/>
                      <a:ext cx="1969606" cy="2146390"/>
                    </a:xfrm>
                    <a:prstGeom prst="rect">
                      <a:avLst/>
                    </a:prstGeom>
                    <a:ln>
                      <a:noFill/>
                    </a:ln>
                    <a:extLst>
                      <a:ext uri="{53640926-AAD7-44D8-BBD7-CCE9431645EC}">
                        <a14:shadowObscured xmlns:a14="http://schemas.microsoft.com/office/drawing/2010/main"/>
                      </a:ext>
                    </a:extLst>
                  </pic:spPr>
                </pic:pic>
              </a:graphicData>
            </a:graphic>
          </wp:inline>
        </w:drawing>
      </w:r>
      <w:r w:rsidR="002E000A" w:rsidRPr="002D489E">
        <w:rPr>
          <w:b w:val="0"/>
          <w:noProof/>
        </w:rPr>
        <w:drawing>
          <wp:inline distT="0" distB="0" distL="0" distR="0" wp14:anchorId="53BABAF2" wp14:editId="68B3A715">
            <wp:extent cx="1952625" cy="2127885"/>
            <wp:effectExtent l="0" t="0" r="9525" b="5715"/>
            <wp:docPr id="1490963775" name="Picture 14" descr="Line graph showing positive responses for the question 'Do you have a say in your daily activities?'. The responses increased from 87% in 2023 to 91% in 2024 and 93%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63775" name="Picture 14" descr="Line graph showing positive responses for the question 'Do you have a say in your daily activities?'. The responses increased from 87% in 2023 to 91% in 2024 and 93% in 2025."/>
                    <pic:cNvPicPr>
                      <a:picLocks noChangeAspect="1" noChangeArrowheads="1"/>
                    </pic:cNvPicPr>
                  </pic:nvPicPr>
                  <pic:blipFill rotWithShape="1">
                    <a:blip r:embed="rId30">
                      <a:extLst>
                        <a:ext uri="{96DAC541-7B7A-43D3-8B79-37D633B846F1}">
                          <asvg:svgBlip xmlns:asvg="http://schemas.microsoft.com/office/drawing/2016/SVG/main" r:embed="rId31"/>
                        </a:ext>
                      </a:extLst>
                    </a:blip>
                    <a:srcRect l="65956" r="1252"/>
                    <a:stretch>
                      <a:fillRect/>
                    </a:stretch>
                  </pic:blipFill>
                  <pic:spPr bwMode="auto">
                    <a:xfrm>
                      <a:off x="0" y="0"/>
                      <a:ext cx="1969606" cy="2146390"/>
                    </a:xfrm>
                    <a:prstGeom prst="rect">
                      <a:avLst/>
                    </a:prstGeom>
                    <a:ln>
                      <a:noFill/>
                    </a:ln>
                    <a:extLst>
                      <a:ext uri="{53640926-AAD7-44D8-BBD7-CCE9431645EC}">
                        <a14:shadowObscured xmlns:a14="http://schemas.microsoft.com/office/drawing/2010/main"/>
                      </a:ext>
                    </a:extLst>
                  </pic:spPr>
                </pic:pic>
              </a:graphicData>
            </a:graphic>
          </wp:inline>
        </w:drawing>
      </w:r>
    </w:p>
    <w:p w14:paraId="5199B4EB" w14:textId="1B3DA6DA" w:rsidR="00E36A6A" w:rsidRPr="00DF5ADA" w:rsidRDefault="00756298" w:rsidP="00E36A6A">
      <w:pPr>
        <w:pStyle w:val="Heading2"/>
      </w:pPr>
      <w:bookmarkStart w:id="175" w:name="_Toc222849426"/>
      <w:bookmarkStart w:id="176" w:name="_Toc222850221"/>
      <w:bookmarkStart w:id="177" w:name="_Toc222132791"/>
      <w:bookmarkStart w:id="178" w:name="_Toc229837004"/>
      <w:bookmarkStart w:id="179" w:name="_Toc241590139"/>
      <w:bookmarkEnd w:id="175"/>
      <w:bookmarkEnd w:id="176"/>
      <w:bookmarkEnd w:id="177"/>
      <w:r w:rsidRPr="00DF5ADA">
        <w:t>Independence</w:t>
      </w:r>
      <w:r w:rsidR="00E36A6A" w:rsidRPr="00DF5ADA">
        <w:t xml:space="preserve"> and </w:t>
      </w:r>
      <w:r w:rsidRPr="00DF5ADA">
        <w:t xml:space="preserve">autonomy </w:t>
      </w:r>
      <w:r w:rsidR="00E36A6A" w:rsidRPr="00DF5ADA">
        <w:t>by home type</w:t>
      </w:r>
      <w:bookmarkEnd w:id="178"/>
      <w:bookmarkEnd w:id="179"/>
    </w:p>
    <w:p w14:paraId="6C06B23A" w14:textId="51C45F1B" w:rsidR="000960A0" w:rsidRPr="00DF5ADA" w:rsidRDefault="006C2105" w:rsidP="001D3B51">
      <w:pPr>
        <w:pStyle w:val="BodyText"/>
      </w:pPr>
      <w:r w:rsidRPr="00DF5ADA">
        <w:rPr>
          <w:b/>
          <w:bCs/>
          <w:color w:val="2AB1BB" w:themeColor="accent1"/>
        </w:rPr>
        <w:t>Residents' experiences of independence, autonomy and freedom of choice were broadly similar across home sizes and provider types in 2025, with the greatest variation by home location</w:t>
      </w:r>
      <w:r w:rsidRPr="00DF5ADA">
        <w:rPr>
          <w:color w:val="2AB1BB" w:themeColor="accent1"/>
        </w:rPr>
        <w:t xml:space="preserve"> </w:t>
      </w:r>
      <w:r w:rsidR="009031E9" w:rsidRPr="00DF5ADA">
        <w:t>(</w:t>
      </w:r>
      <w:r w:rsidR="0059145E" w:rsidRPr="00DF5ADA">
        <w:fldChar w:fldCharType="begin"/>
      </w:r>
      <w:r w:rsidR="0059145E" w:rsidRPr="00DF5ADA">
        <w:instrText xml:space="preserve"> REF _Ref229658689 \h </w:instrText>
      </w:r>
      <w:r w:rsidR="00195473" w:rsidRPr="00DF5ADA">
        <w:instrText xml:space="preserve"> \* MERGEFORMAT </w:instrText>
      </w:r>
      <w:r w:rsidR="0059145E" w:rsidRPr="00DF5ADA">
        <w:fldChar w:fldCharType="separate"/>
      </w:r>
      <w:r w:rsidR="00834866" w:rsidRPr="00DF5ADA">
        <w:t>Table 3</w:t>
      </w:r>
      <w:r w:rsidR="0059145E" w:rsidRPr="00DF5ADA">
        <w:fldChar w:fldCharType="end"/>
      </w:r>
      <w:r w:rsidR="009031E9" w:rsidRPr="00DF5ADA" w:rsidDel="001D3B51">
        <w:fldChar w:fldCharType="begin"/>
      </w:r>
      <w:r w:rsidR="009031E9" w:rsidRPr="00DF5ADA" w:rsidDel="001D3B51">
        <w:fldChar w:fldCharType="separate"/>
      </w:r>
      <w:r w:rsidR="001E0A93" w:rsidRPr="00DF5ADA" w:rsidDel="001D3B51">
        <w:t>Table 3</w:t>
      </w:r>
      <w:r w:rsidR="009031E9" w:rsidRPr="00DF5ADA" w:rsidDel="001D3B51">
        <w:fldChar w:fldCharType="end"/>
      </w:r>
      <w:r w:rsidR="009031E9" w:rsidRPr="00DF5ADA" w:rsidDel="001D3B51">
        <w:t>)</w:t>
      </w:r>
      <w:r w:rsidR="000960A0" w:rsidRPr="00DF5ADA" w:rsidDel="001D3B51">
        <w:t>.</w:t>
      </w:r>
    </w:p>
    <w:p w14:paraId="2ADC62F3" w14:textId="09341995" w:rsidR="00A55A3C" w:rsidRPr="00DF5ADA" w:rsidRDefault="00A55A3C" w:rsidP="00A55A3C">
      <w:pPr>
        <w:pStyle w:val="ListBullet"/>
        <w:rPr>
          <w:lang w:eastAsia="en-AU"/>
        </w:rPr>
      </w:pPr>
      <w:bookmarkStart w:id="180" w:name="_Ref220595495"/>
      <w:r w:rsidRPr="00DF5ADA">
        <w:rPr>
          <w:b/>
          <w:bCs/>
          <w:lang w:eastAsia="en-AU"/>
        </w:rPr>
        <w:t>Results were</w:t>
      </w:r>
      <w:r w:rsidR="008C106F" w:rsidRPr="00DF5ADA">
        <w:rPr>
          <w:b/>
          <w:bCs/>
          <w:lang w:eastAsia="en-AU"/>
        </w:rPr>
        <w:t xml:space="preserve"> </w:t>
      </w:r>
      <w:r w:rsidRPr="00DF5ADA">
        <w:rPr>
          <w:b/>
          <w:bCs/>
          <w:lang w:eastAsia="en-AU"/>
        </w:rPr>
        <w:t xml:space="preserve">similar by home size. </w:t>
      </w:r>
      <w:r w:rsidR="00257B20" w:rsidRPr="00DF5ADA">
        <w:rPr>
          <w:lang w:eastAsia="en-AU"/>
        </w:rPr>
        <w:t xml:space="preserve">For encouragement to do as much as possible for themselves, positive response rates were 88–90% across home </w:t>
      </w:r>
      <w:r w:rsidR="00257B20" w:rsidRPr="00DF5ADA">
        <w:rPr>
          <w:lang w:eastAsia="en-AU"/>
        </w:rPr>
        <w:lastRenderedPageBreak/>
        <w:t>sizes</w:t>
      </w:r>
      <w:r w:rsidR="00DA17E6" w:rsidRPr="00DF5ADA">
        <w:rPr>
          <w:lang w:eastAsia="en-AU"/>
        </w:rPr>
        <w:t>,</w:t>
      </w:r>
      <w:r w:rsidR="00257B20" w:rsidRPr="00DF5ADA">
        <w:rPr>
          <w:lang w:eastAsia="en-AU"/>
        </w:rPr>
        <w:t xml:space="preserve"> within a percentage point of the national rate (89%). </w:t>
      </w:r>
      <w:r w:rsidRPr="00DF5ADA">
        <w:rPr>
          <w:lang w:eastAsia="en-AU"/>
        </w:rPr>
        <w:t>For having a say in daily activities, 93% of residents gave a positive response across all home sizes.</w:t>
      </w:r>
    </w:p>
    <w:p w14:paraId="63CCD772" w14:textId="240C7121" w:rsidR="00A55A3C" w:rsidRPr="00DF5ADA" w:rsidRDefault="00A55A3C" w:rsidP="00A55A3C">
      <w:pPr>
        <w:pStyle w:val="ListBullet"/>
        <w:rPr>
          <w:lang w:eastAsia="en-AU"/>
        </w:rPr>
      </w:pPr>
      <w:r w:rsidRPr="00DF5ADA">
        <w:rPr>
          <w:b/>
          <w:bCs/>
          <w:lang w:eastAsia="en-AU"/>
        </w:rPr>
        <w:t xml:space="preserve">Results varied by home location. </w:t>
      </w:r>
      <w:r w:rsidR="00D25988" w:rsidRPr="00DF5ADA">
        <w:rPr>
          <w:lang w:eastAsia="en-AU"/>
        </w:rPr>
        <w:t>For encouragement to do as much as possible for themselves, most jurisdictions (NSW, QLD, VIC, TAS and the ACT) were within a few percentage points of the national rate for this question (89%). SA was the exception at 7</w:t>
      </w:r>
      <w:r w:rsidR="002B610B" w:rsidRPr="00DF5ADA">
        <w:rPr>
          <w:lang w:eastAsia="en-AU"/>
        </w:rPr>
        <w:t>8</w:t>
      </w:r>
      <w:r w:rsidR="00D25988" w:rsidRPr="00DF5ADA">
        <w:rPr>
          <w:lang w:eastAsia="en-AU"/>
        </w:rPr>
        <w:t>%, a substantial 1</w:t>
      </w:r>
      <w:r w:rsidR="002B610B" w:rsidRPr="00DF5ADA">
        <w:rPr>
          <w:lang w:eastAsia="en-AU"/>
        </w:rPr>
        <w:t>1</w:t>
      </w:r>
      <w:r w:rsidR="00D25988" w:rsidRPr="00DF5ADA">
        <w:rPr>
          <w:lang w:eastAsia="en-AU"/>
        </w:rPr>
        <w:t xml:space="preserve"> percentage-point difference below it. WA and the NT were moderately lower (WA: 83%, NT: 82%; NT based on a smaller sample, n=118</w:t>
      </w:r>
      <w:r w:rsidR="00A23209" w:rsidRPr="00DF5ADA">
        <w:rPr>
          <w:rStyle w:val="FootnoteReference"/>
          <w:lang w:eastAsia="en-AU"/>
        </w:rPr>
        <w:footnoteReference w:id="6"/>
      </w:r>
      <w:r w:rsidR="00D25988" w:rsidRPr="00DF5ADA">
        <w:rPr>
          <w:lang w:eastAsia="en-AU"/>
        </w:rPr>
        <w:t>)</w:t>
      </w:r>
      <w:r w:rsidR="005520E6" w:rsidRPr="00DF5ADA">
        <w:rPr>
          <w:lang w:eastAsia="en-AU"/>
        </w:rPr>
        <w:t xml:space="preserve">. </w:t>
      </w:r>
      <w:r w:rsidR="00A23209" w:rsidRPr="00DF5ADA">
        <w:rPr>
          <w:lang w:eastAsia="en-AU"/>
        </w:rPr>
        <w:t>For having a say in daily activities, most jurisdictions were within a few percentage points of the national rate (93%), with SA (85%) moderately lower and the NT (88%, n=118) somewhat lower.</w:t>
      </w:r>
    </w:p>
    <w:p w14:paraId="77F1F379" w14:textId="48DEB643" w:rsidR="001819F0" w:rsidRPr="00DF5ADA" w:rsidRDefault="00A55A3C" w:rsidP="00A55A3C">
      <w:pPr>
        <w:pStyle w:val="ListBullet"/>
        <w:rPr>
          <w:lang w:eastAsia="en-AU"/>
        </w:rPr>
      </w:pPr>
      <w:r w:rsidRPr="00DF5ADA">
        <w:rPr>
          <w:b/>
          <w:bCs/>
          <w:lang w:eastAsia="en-AU"/>
        </w:rPr>
        <w:t>Results were</w:t>
      </w:r>
      <w:r w:rsidR="00F335E0" w:rsidRPr="00DF5ADA">
        <w:rPr>
          <w:b/>
          <w:bCs/>
          <w:lang w:eastAsia="en-AU"/>
        </w:rPr>
        <w:t xml:space="preserve"> broadly</w:t>
      </w:r>
      <w:r w:rsidRPr="00DF5ADA">
        <w:rPr>
          <w:b/>
          <w:bCs/>
          <w:lang w:eastAsia="en-AU"/>
        </w:rPr>
        <w:t xml:space="preserve"> similar by provider type.</w:t>
      </w:r>
      <w:r w:rsidRPr="00DF5ADA">
        <w:rPr>
          <w:lang w:eastAsia="en-AU"/>
        </w:rPr>
        <w:t xml:space="preserve"> </w:t>
      </w:r>
      <w:r w:rsidR="00302DFB" w:rsidRPr="00DF5ADA">
        <w:rPr>
          <w:lang w:eastAsia="en-AU"/>
        </w:rPr>
        <w:t>For-profit homes scored slightly lower than government-operated and not-for-profit homes on both questions, but the differences were negligible (within a few percentage points of the national rates of 89% and 93%). Government-operated results are based on a smaller sample (n=2,290) than the other provider categories and should be interpreted with caution</w:t>
      </w:r>
      <w:r w:rsidRPr="00DF5ADA">
        <w:rPr>
          <w:lang w:eastAsia="en-AU"/>
        </w:rPr>
        <w:t>.</w:t>
      </w:r>
      <w:r w:rsidR="004C0E36" w:rsidRPr="00DF5ADA">
        <w:rPr>
          <w:lang w:eastAsia="en-AU"/>
        </w:rPr>
        <w:t xml:space="preserve">         </w:t>
      </w:r>
    </w:p>
    <w:p w14:paraId="7959D19D" w14:textId="77777777" w:rsidR="004C0E36" w:rsidRPr="00DF5ADA" w:rsidRDefault="004C0E36" w:rsidP="004C0E36">
      <w:pPr>
        <w:pStyle w:val="ListBullet"/>
        <w:numPr>
          <w:ilvl w:val="0"/>
          <w:numId w:val="0"/>
        </w:numPr>
        <w:ind w:left="360" w:hanging="360"/>
        <w:rPr>
          <w:lang w:eastAsia="en-AU"/>
        </w:rPr>
      </w:pPr>
    </w:p>
    <w:p w14:paraId="4FDA1EC9" w14:textId="61AA7256" w:rsidR="00E20684" w:rsidRPr="00DF5ADA" w:rsidRDefault="00E20684" w:rsidP="00E20684">
      <w:pPr>
        <w:pStyle w:val="TableTitle"/>
        <w:jc w:val="center"/>
      </w:pPr>
      <w:bookmarkStart w:id="181" w:name="_Ref229658689"/>
      <w:r w:rsidRPr="00DF5ADA">
        <w:t xml:space="preserve">Table </w:t>
      </w:r>
      <w:r w:rsidRPr="00DF5ADA">
        <w:fldChar w:fldCharType="begin"/>
      </w:r>
      <w:r w:rsidRPr="00DF5ADA">
        <w:instrText>SEQ Table \* ARABIC</w:instrText>
      </w:r>
      <w:r w:rsidRPr="00DF5ADA">
        <w:fldChar w:fldCharType="separate"/>
      </w:r>
      <w:r w:rsidR="00B02B45" w:rsidRPr="00DF5ADA">
        <w:t>3</w:t>
      </w:r>
      <w:r w:rsidRPr="00DF5ADA">
        <w:fldChar w:fldCharType="end"/>
      </w:r>
      <w:bookmarkEnd w:id="180"/>
      <w:bookmarkEnd w:id="181"/>
      <w:r w:rsidRPr="00DF5ADA">
        <w:t>: Independence and autonomy in RES 2025, by home type</w:t>
      </w:r>
    </w:p>
    <w:tbl>
      <w:tblPr>
        <w:tblStyle w:val="DepartmentofHealthtable"/>
        <w:tblW w:w="9161" w:type="dxa"/>
        <w:tblLayout w:type="fixed"/>
        <w:tblLook w:val="0420" w:firstRow="1" w:lastRow="0" w:firstColumn="0" w:lastColumn="0" w:noHBand="0" w:noVBand="1"/>
      </w:tblPr>
      <w:tblGrid>
        <w:gridCol w:w="3142"/>
        <w:gridCol w:w="2006"/>
        <w:gridCol w:w="2006"/>
        <w:gridCol w:w="2007"/>
      </w:tblGrid>
      <w:tr w:rsidR="00A33A5B" w:rsidRPr="00DF5ADA" w14:paraId="4C6B0F91" w14:textId="77777777" w:rsidTr="004C0E36">
        <w:trPr>
          <w:cnfStyle w:val="100000000000" w:firstRow="1" w:lastRow="0" w:firstColumn="0" w:lastColumn="0" w:oddVBand="0" w:evenVBand="0" w:oddHBand="0" w:evenHBand="0" w:firstRowFirstColumn="0" w:firstRowLastColumn="0" w:lastRowFirstColumn="0" w:lastRowLastColumn="0"/>
          <w:trHeight w:val="292"/>
          <w:tblHeader/>
        </w:trPr>
        <w:tc>
          <w:tcPr>
            <w:tcW w:w="3142" w:type="dxa"/>
            <w:shd w:val="clear" w:color="auto" w:fill="1E1545" w:themeFill="text2"/>
            <w:noWrap/>
            <w:hideMark/>
          </w:tcPr>
          <w:p w14:paraId="35E8F146" w14:textId="7865695B" w:rsidR="00A33A5B" w:rsidRPr="00DF5ADA" w:rsidRDefault="00A33A5B" w:rsidP="00574799">
            <w:pPr>
              <w:pStyle w:val="Tablehead"/>
              <w:spacing w:before="100" w:after="100"/>
              <w:rPr>
                <w:rFonts w:cs="Arial"/>
                <w:b/>
              </w:rPr>
            </w:pPr>
            <w:r w:rsidRPr="00DF5ADA">
              <w:rPr>
                <w:rFonts w:cs="Arial"/>
                <w:b/>
              </w:rPr>
              <w:t>Home type</w:t>
            </w:r>
          </w:p>
        </w:tc>
        <w:tc>
          <w:tcPr>
            <w:tcW w:w="2006" w:type="dxa"/>
            <w:shd w:val="clear" w:color="auto" w:fill="1E1545" w:themeFill="text2"/>
            <w:noWrap/>
            <w:hideMark/>
          </w:tcPr>
          <w:p w14:paraId="447CD116" w14:textId="77777777" w:rsidR="00A33A5B" w:rsidRPr="00DF5ADA" w:rsidRDefault="00A33A5B" w:rsidP="00574799">
            <w:pPr>
              <w:pStyle w:val="Tablehead"/>
              <w:spacing w:before="100" w:after="100"/>
              <w:rPr>
                <w:rFonts w:cs="Arial"/>
                <w:b/>
              </w:rPr>
            </w:pPr>
            <w:r w:rsidRPr="00DF5ADA">
              <w:rPr>
                <w:rFonts w:cs="Arial"/>
                <w:b/>
              </w:rPr>
              <w:t>Are you encouraged to do as much as possible for yourself?</w:t>
            </w:r>
          </w:p>
        </w:tc>
        <w:tc>
          <w:tcPr>
            <w:tcW w:w="2006" w:type="dxa"/>
            <w:shd w:val="clear" w:color="auto" w:fill="1E1545" w:themeFill="text2"/>
            <w:noWrap/>
            <w:hideMark/>
          </w:tcPr>
          <w:p w14:paraId="327BD40A" w14:textId="77777777" w:rsidR="00A33A5B" w:rsidRPr="00DF5ADA" w:rsidRDefault="00A33A5B" w:rsidP="00574799">
            <w:pPr>
              <w:pStyle w:val="Tablehead"/>
              <w:spacing w:before="100" w:after="100"/>
              <w:rPr>
                <w:rFonts w:cs="Arial"/>
                <w:b/>
              </w:rPr>
            </w:pPr>
            <w:r w:rsidRPr="00DF5ADA">
              <w:rPr>
                <w:rFonts w:cs="Arial"/>
                <w:b/>
              </w:rPr>
              <w:t>Do you have a say in your daily activities?</w:t>
            </w:r>
          </w:p>
        </w:tc>
        <w:tc>
          <w:tcPr>
            <w:tcW w:w="2007" w:type="dxa"/>
            <w:shd w:val="clear" w:color="auto" w:fill="1E1545" w:themeFill="text2"/>
            <w:noWrap/>
            <w:hideMark/>
          </w:tcPr>
          <w:p w14:paraId="5382650A" w14:textId="77777777" w:rsidR="00A33A5B" w:rsidRPr="00DF5ADA" w:rsidRDefault="00A33A5B" w:rsidP="00574799">
            <w:pPr>
              <w:pStyle w:val="Tablehead"/>
              <w:spacing w:before="100" w:after="100"/>
              <w:rPr>
                <w:rFonts w:cs="Arial"/>
                <w:b/>
              </w:rPr>
            </w:pPr>
            <w:r w:rsidRPr="00DF5ADA">
              <w:rPr>
                <w:rFonts w:cs="Arial"/>
                <w:b/>
              </w:rPr>
              <w:t>Total residents surveyed in 2025</w:t>
            </w:r>
          </w:p>
        </w:tc>
      </w:tr>
      <w:tr w:rsidR="00A33A5B" w:rsidRPr="00DF5ADA" w14:paraId="05E921CF" w14:textId="77777777" w:rsidTr="00A33A5B">
        <w:trPr>
          <w:trHeight w:val="292"/>
        </w:trPr>
        <w:tc>
          <w:tcPr>
            <w:tcW w:w="3142" w:type="dxa"/>
            <w:shd w:val="clear" w:color="auto" w:fill="2AB1BB" w:themeFill="accent1"/>
            <w:noWrap/>
          </w:tcPr>
          <w:p w14:paraId="0BE56E38" w14:textId="7F731476" w:rsidR="00A33A5B" w:rsidRPr="00DF5ADA" w:rsidRDefault="00A33A5B" w:rsidP="00E20684">
            <w:pPr>
              <w:pStyle w:val="Tablehead"/>
              <w:spacing w:before="100" w:after="100"/>
              <w:rPr>
                <w:lang w:eastAsia="en-AU"/>
              </w:rPr>
            </w:pPr>
            <w:r w:rsidRPr="00DF5ADA">
              <w:rPr>
                <w:lang w:eastAsia="en-AU"/>
              </w:rPr>
              <w:t>Home size</w:t>
            </w:r>
          </w:p>
        </w:tc>
        <w:tc>
          <w:tcPr>
            <w:tcW w:w="2006" w:type="dxa"/>
            <w:shd w:val="clear" w:color="auto" w:fill="2AB1BB" w:themeFill="accent1"/>
            <w:noWrap/>
          </w:tcPr>
          <w:p w14:paraId="7BC2123D" w14:textId="77777777" w:rsidR="00A33A5B" w:rsidRPr="00DF5ADA" w:rsidRDefault="00A33A5B" w:rsidP="00E20684">
            <w:pPr>
              <w:pStyle w:val="Tablehead"/>
              <w:spacing w:before="100" w:after="100"/>
              <w:rPr>
                <w:lang w:eastAsia="en-AU"/>
              </w:rPr>
            </w:pPr>
          </w:p>
        </w:tc>
        <w:tc>
          <w:tcPr>
            <w:tcW w:w="2006" w:type="dxa"/>
            <w:shd w:val="clear" w:color="auto" w:fill="2AB1BB" w:themeFill="accent1"/>
            <w:noWrap/>
          </w:tcPr>
          <w:p w14:paraId="194DD862" w14:textId="77777777" w:rsidR="00A33A5B" w:rsidRPr="00DF5ADA" w:rsidRDefault="00A33A5B" w:rsidP="00E20684">
            <w:pPr>
              <w:pStyle w:val="Tablehead"/>
              <w:spacing w:before="100" w:after="100"/>
              <w:rPr>
                <w:lang w:eastAsia="en-AU"/>
              </w:rPr>
            </w:pPr>
          </w:p>
        </w:tc>
        <w:tc>
          <w:tcPr>
            <w:tcW w:w="2007" w:type="dxa"/>
            <w:shd w:val="clear" w:color="auto" w:fill="2AB1BB" w:themeFill="accent1"/>
            <w:noWrap/>
          </w:tcPr>
          <w:p w14:paraId="5A72EC89" w14:textId="77777777" w:rsidR="00A33A5B" w:rsidRPr="00DF5ADA" w:rsidRDefault="00A33A5B" w:rsidP="00E20684">
            <w:pPr>
              <w:pStyle w:val="Tablehead"/>
              <w:spacing w:before="100" w:after="100"/>
              <w:rPr>
                <w:lang w:eastAsia="en-AU"/>
              </w:rPr>
            </w:pPr>
          </w:p>
        </w:tc>
      </w:tr>
      <w:tr w:rsidR="00A33A5B" w:rsidRPr="00DF5ADA" w14:paraId="57B9CE46" w14:textId="77777777" w:rsidTr="00A33A5B">
        <w:trPr>
          <w:trHeight w:val="292"/>
        </w:trPr>
        <w:tc>
          <w:tcPr>
            <w:tcW w:w="3142" w:type="dxa"/>
            <w:noWrap/>
          </w:tcPr>
          <w:p w14:paraId="246ECD3D" w14:textId="6C50B173" w:rsidR="00A33A5B" w:rsidRPr="00DF5ADA" w:rsidRDefault="00A33A5B" w:rsidP="00EB6950">
            <w:pPr>
              <w:pStyle w:val="Tabletext"/>
            </w:pPr>
            <w:r w:rsidRPr="00DF5ADA">
              <w:t>101+ residents</w:t>
            </w:r>
            <w:r w:rsidR="008E2A2A" w:rsidRPr="00DF5ADA">
              <w:t xml:space="preserve"> (large)</w:t>
            </w:r>
          </w:p>
        </w:tc>
        <w:tc>
          <w:tcPr>
            <w:tcW w:w="2006" w:type="dxa"/>
            <w:noWrap/>
            <w:vAlign w:val="top"/>
          </w:tcPr>
          <w:p w14:paraId="49C465D7" w14:textId="6D786582" w:rsidR="00A33A5B" w:rsidRPr="00DF5ADA" w:rsidRDefault="00A33A5B" w:rsidP="00EB6950">
            <w:pPr>
              <w:pStyle w:val="Tabletext"/>
            </w:pPr>
            <w:r w:rsidRPr="00DF5ADA">
              <w:t>89%</w:t>
            </w:r>
          </w:p>
        </w:tc>
        <w:tc>
          <w:tcPr>
            <w:tcW w:w="2006" w:type="dxa"/>
            <w:noWrap/>
            <w:vAlign w:val="top"/>
          </w:tcPr>
          <w:p w14:paraId="70F442E9" w14:textId="75BDB250" w:rsidR="00A33A5B" w:rsidRPr="00DF5ADA" w:rsidRDefault="00A33A5B" w:rsidP="00EB6950">
            <w:pPr>
              <w:pStyle w:val="Tabletext"/>
            </w:pPr>
            <w:r w:rsidRPr="00DF5ADA">
              <w:t>93%</w:t>
            </w:r>
          </w:p>
        </w:tc>
        <w:tc>
          <w:tcPr>
            <w:tcW w:w="2007" w:type="dxa"/>
            <w:noWrap/>
            <w:vAlign w:val="top"/>
          </w:tcPr>
          <w:p w14:paraId="65B7D02A" w14:textId="096EA372" w:rsidR="00A33A5B" w:rsidRPr="00DF5ADA" w:rsidRDefault="00A33A5B" w:rsidP="00EB6950">
            <w:pPr>
              <w:pStyle w:val="Tabletext"/>
            </w:pPr>
            <w:r w:rsidRPr="00DF5ADA">
              <w:t>16,373</w:t>
            </w:r>
          </w:p>
        </w:tc>
      </w:tr>
      <w:tr w:rsidR="00A33A5B" w:rsidRPr="00DF5ADA" w14:paraId="29296891" w14:textId="77777777" w:rsidTr="00A33A5B">
        <w:trPr>
          <w:trHeight w:val="292"/>
        </w:trPr>
        <w:tc>
          <w:tcPr>
            <w:tcW w:w="3142" w:type="dxa"/>
            <w:noWrap/>
            <w:hideMark/>
          </w:tcPr>
          <w:p w14:paraId="42410CD6" w14:textId="5503EBD5" w:rsidR="00A33A5B" w:rsidRPr="00DF5ADA" w:rsidRDefault="00A33A5B" w:rsidP="00EB6950">
            <w:pPr>
              <w:pStyle w:val="Tabletext"/>
              <w:rPr>
                <w:color w:val="000000"/>
              </w:rPr>
            </w:pPr>
            <w:r w:rsidRPr="00DF5ADA">
              <w:t>61-100 residents</w:t>
            </w:r>
            <w:r w:rsidR="008E2A2A" w:rsidRPr="00DF5ADA">
              <w:t xml:space="preserve"> (medium)</w:t>
            </w:r>
          </w:p>
        </w:tc>
        <w:tc>
          <w:tcPr>
            <w:tcW w:w="2006" w:type="dxa"/>
            <w:noWrap/>
            <w:vAlign w:val="top"/>
            <w:hideMark/>
          </w:tcPr>
          <w:p w14:paraId="54963B71" w14:textId="4A2CD957" w:rsidR="00A33A5B" w:rsidRPr="00DF5ADA" w:rsidRDefault="00A33A5B" w:rsidP="00EB6950">
            <w:pPr>
              <w:pStyle w:val="Tabletext"/>
              <w:rPr>
                <w:rFonts w:cstheme="minorHAnsi"/>
                <w:color w:val="000000"/>
              </w:rPr>
            </w:pPr>
            <w:r w:rsidRPr="00DF5ADA">
              <w:t>88%</w:t>
            </w:r>
          </w:p>
        </w:tc>
        <w:tc>
          <w:tcPr>
            <w:tcW w:w="2006" w:type="dxa"/>
            <w:noWrap/>
            <w:vAlign w:val="top"/>
            <w:hideMark/>
          </w:tcPr>
          <w:p w14:paraId="3B47BF93" w14:textId="56E790CB" w:rsidR="00A33A5B" w:rsidRPr="00DF5ADA" w:rsidRDefault="00A33A5B" w:rsidP="00EB6950">
            <w:pPr>
              <w:pStyle w:val="Tabletext"/>
              <w:rPr>
                <w:rFonts w:cstheme="minorHAnsi"/>
                <w:color w:val="000000"/>
              </w:rPr>
            </w:pPr>
            <w:r w:rsidRPr="00DF5ADA">
              <w:t>93%</w:t>
            </w:r>
          </w:p>
        </w:tc>
        <w:tc>
          <w:tcPr>
            <w:tcW w:w="2007" w:type="dxa"/>
            <w:noWrap/>
            <w:vAlign w:val="top"/>
            <w:hideMark/>
          </w:tcPr>
          <w:p w14:paraId="4A8D48A9" w14:textId="2C17DC03" w:rsidR="00A33A5B" w:rsidRPr="00DF5ADA" w:rsidRDefault="00A33A5B" w:rsidP="00EB6950">
            <w:pPr>
              <w:pStyle w:val="Tabletext"/>
              <w:rPr>
                <w:rFonts w:cstheme="minorHAnsi"/>
                <w:color w:val="000000"/>
              </w:rPr>
            </w:pPr>
            <w:r w:rsidRPr="00DF5ADA">
              <w:t>15,154</w:t>
            </w:r>
          </w:p>
        </w:tc>
      </w:tr>
      <w:tr w:rsidR="00A33A5B" w:rsidRPr="00DF5ADA" w14:paraId="3790659F" w14:textId="77777777" w:rsidTr="00A33A5B">
        <w:trPr>
          <w:trHeight w:val="292"/>
        </w:trPr>
        <w:tc>
          <w:tcPr>
            <w:tcW w:w="3142" w:type="dxa"/>
            <w:noWrap/>
            <w:hideMark/>
          </w:tcPr>
          <w:p w14:paraId="5B6DF590" w14:textId="13E505D7" w:rsidR="00A33A5B" w:rsidRPr="00DF5ADA" w:rsidRDefault="00A33A5B" w:rsidP="00EB6950">
            <w:pPr>
              <w:pStyle w:val="Tabletext"/>
              <w:rPr>
                <w:color w:val="000000"/>
              </w:rPr>
            </w:pPr>
            <w:r w:rsidRPr="00DF5ADA">
              <w:t>1-60 residents</w:t>
            </w:r>
            <w:r w:rsidR="008E2A2A" w:rsidRPr="00DF5ADA">
              <w:t xml:space="preserve"> (small)</w:t>
            </w:r>
          </w:p>
        </w:tc>
        <w:tc>
          <w:tcPr>
            <w:tcW w:w="2006" w:type="dxa"/>
            <w:noWrap/>
            <w:vAlign w:val="top"/>
            <w:hideMark/>
          </w:tcPr>
          <w:p w14:paraId="247276DF" w14:textId="3BCDE48C" w:rsidR="00A33A5B" w:rsidRPr="00DF5ADA" w:rsidRDefault="00A33A5B" w:rsidP="00EB6950">
            <w:pPr>
              <w:pStyle w:val="Tabletext"/>
              <w:rPr>
                <w:rFonts w:cstheme="minorHAnsi"/>
                <w:color w:val="000000"/>
              </w:rPr>
            </w:pPr>
            <w:r w:rsidRPr="00DF5ADA">
              <w:t>90%</w:t>
            </w:r>
          </w:p>
        </w:tc>
        <w:tc>
          <w:tcPr>
            <w:tcW w:w="2006" w:type="dxa"/>
            <w:noWrap/>
            <w:vAlign w:val="top"/>
            <w:hideMark/>
          </w:tcPr>
          <w:p w14:paraId="7F2B383B" w14:textId="7E7E4C75" w:rsidR="00A33A5B" w:rsidRPr="00DF5ADA" w:rsidRDefault="00A33A5B" w:rsidP="00EB6950">
            <w:pPr>
              <w:pStyle w:val="Tabletext"/>
              <w:rPr>
                <w:rFonts w:cstheme="minorHAnsi"/>
                <w:color w:val="000000"/>
              </w:rPr>
            </w:pPr>
            <w:r w:rsidRPr="00DF5ADA">
              <w:t>93%</w:t>
            </w:r>
          </w:p>
        </w:tc>
        <w:tc>
          <w:tcPr>
            <w:tcW w:w="2007" w:type="dxa"/>
            <w:noWrap/>
            <w:vAlign w:val="top"/>
            <w:hideMark/>
          </w:tcPr>
          <w:p w14:paraId="3819243F" w14:textId="46E2663D" w:rsidR="00A33A5B" w:rsidRPr="00DF5ADA" w:rsidRDefault="00A33A5B" w:rsidP="00EB6950">
            <w:pPr>
              <w:pStyle w:val="Tabletext"/>
              <w:rPr>
                <w:rFonts w:cstheme="minorHAnsi"/>
                <w:color w:val="000000"/>
              </w:rPr>
            </w:pPr>
            <w:r w:rsidRPr="00DF5ADA">
              <w:t>12,791</w:t>
            </w:r>
          </w:p>
        </w:tc>
      </w:tr>
      <w:tr w:rsidR="00A33A5B" w:rsidRPr="00DF5ADA" w14:paraId="6B4E7C4E" w14:textId="77777777" w:rsidTr="00A33A5B">
        <w:trPr>
          <w:trHeight w:val="292"/>
        </w:trPr>
        <w:tc>
          <w:tcPr>
            <w:tcW w:w="3142" w:type="dxa"/>
            <w:shd w:val="clear" w:color="auto" w:fill="2AB1BB" w:themeFill="accent1"/>
            <w:noWrap/>
          </w:tcPr>
          <w:p w14:paraId="164B3165" w14:textId="2BDA26F2" w:rsidR="00A33A5B" w:rsidRPr="00DF5ADA" w:rsidRDefault="00A33A5B" w:rsidP="00E43EC8">
            <w:pPr>
              <w:pStyle w:val="Tablehead"/>
              <w:spacing w:before="100" w:after="100"/>
            </w:pPr>
            <w:r w:rsidRPr="00DF5ADA">
              <w:rPr>
                <w:lang w:eastAsia="en-AU"/>
              </w:rPr>
              <w:t>Home location</w:t>
            </w:r>
          </w:p>
        </w:tc>
        <w:tc>
          <w:tcPr>
            <w:tcW w:w="2006" w:type="dxa"/>
            <w:shd w:val="clear" w:color="auto" w:fill="2AB1BB" w:themeFill="accent1"/>
            <w:noWrap/>
            <w:vAlign w:val="top"/>
          </w:tcPr>
          <w:p w14:paraId="5DB2A005" w14:textId="77777777" w:rsidR="00A33A5B" w:rsidRPr="00DF5ADA" w:rsidRDefault="00A33A5B" w:rsidP="00EB6950">
            <w:pPr>
              <w:pStyle w:val="Tabletext"/>
            </w:pPr>
          </w:p>
        </w:tc>
        <w:tc>
          <w:tcPr>
            <w:tcW w:w="2006" w:type="dxa"/>
            <w:shd w:val="clear" w:color="auto" w:fill="2AB1BB" w:themeFill="accent1"/>
            <w:noWrap/>
            <w:vAlign w:val="top"/>
          </w:tcPr>
          <w:p w14:paraId="4615093A" w14:textId="77777777" w:rsidR="00A33A5B" w:rsidRPr="00DF5ADA" w:rsidRDefault="00A33A5B" w:rsidP="00EB6950">
            <w:pPr>
              <w:pStyle w:val="Tabletext"/>
            </w:pPr>
          </w:p>
        </w:tc>
        <w:tc>
          <w:tcPr>
            <w:tcW w:w="2007" w:type="dxa"/>
            <w:shd w:val="clear" w:color="auto" w:fill="2AB1BB" w:themeFill="accent1"/>
            <w:noWrap/>
            <w:vAlign w:val="top"/>
          </w:tcPr>
          <w:p w14:paraId="300FDAED" w14:textId="77777777" w:rsidR="00A33A5B" w:rsidRPr="00DF5ADA" w:rsidRDefault="00A33A5B" w:rsidP="00EB6950">
            <w:pPr>
              <w:pStyle w:val="Tabletext"/>
            </w:pPr>
          </w:p>
        </w:tc>
      </w:tr>
      <w:tr w:rsidR="00A33A5B" w:rsidRPr="00DF5ADA" w14:paraId="0FFA769F" w14:textId="77777777" w:rsidTr="00A33A5B">
        <w:trPr>
          <w:trHeight w:val="292"/>
        </w:trPr>
        <w:tc>
          <w:tcPr>
            <w:tcW w:w="3142" w:type="dxa"/>
            <w:noWrap/>
            <w:hideMark/>
          </w:tcPr>
          <w:p w14:paraId="39974B58" w14:textId="77777777" w:rsidR="00A33A5B" w:rsidRPr="00DF5ADA" w:rsidRDefault="00A33A5B" w:rsidP="00EB6950">
            <w:pPr>
              <w:pStyle w:val="Tabletext"/>
              <w:rPr>
                <w:color w:val="000000"/>
              </w:rPr>
            </w:pPr>
            <w:r w:rsidRPr="00DF5ADA">
              <w:t>Home in the ACT</w:t>
            </w:r>
          </w:p>
        </w:tc>
        <w:tc>
          <w:tcPr>
            <w:tcW w:w="2006" w:type="dxa"/>
            <w:noWrap/>
            <w:vAlign w:val="top"/>
            <w:hideMark/>
          </w:tcPr>
          <w:p w14:paraId="7C324CDA" w14:textId="2E774CDF" w:rsidR="00A33A5B" w:rsidRPr="00DF5ADA" w:rsidRDefault="00A33A5B" w:rsidP="00EB6950">
            <w:pPr>
              <w:pStyle w:val="Tabletext"/>
              <w:rPr>
                <w:rFonts w:cstheme="minorHAnsi"/>
                <w:color w:val="000000"/>
              </w:rPr>
            </w:pPr>
            <w:r w:rsidRPr="00DF5ADA">
              <w:t>92%</w:t>
            </w:r>
          </w:p>
        </w:tc>
        <w:tc>
          <w:tcPr>
            <w:tcW w:w="2006" w:type="dxa"/>
            <w:noWrap/>
            <w:vAlign w:val="top"/>
            <w:hideMark/>
          </w:tcPr>
          <w:p w14:paraId="195BE080" w14:textId="3E656D68" w:rsidR="00A33A5B" w:rsidRPr="00DF5ADA" w:rsidRDefault="00A33A5B" w:rsidP="00EB6950">
            <w:pPr>
              <w:pStyle w:val="Tabletext"/>
              <w:rPr>
                <w:rFonts w:cstheme="minorHAnsi"/>
                <w:color w:val="000000"/>
              </w:rPr>
            </w:pPr>
            <w:r w:rsidRPr="00DF5ADA">
              <w:t>94%</w:t>
            </w:r>
          </w:p>
        </w:tc>
        <w:tc>
          <w:tcPr>
            <w:tcW w:w="2007" w:type="dxa"/>
            <w:noWrap/>
            <w:vAlign w:val="top"/>
            <w:hideMark/>
          </w:tcPr>
          <w:p w14:paraId="74C04A97" w14:textId="5EFA8557" w:rsidR="00A33A5B" w:rsidRPr="00DF5ADA" w:rsidRDefault="00A33A5B" w:rsidP="00EB6950">
            <w:pPr>
              <w:pStyle w:val="Tabletext"/>
              <w:rPr>
                <w:rFonts w:cstheme="minorHAnsi"/>
                <w:color w:val="000000"/>
              </w:rPr>
            </w:pPr>
            <w:r w:rsidRPr="00DF5ADA">
              <w:t>530</w:t>
            </w:r>
          </w:p>
        </w:tc>
      </w:tr>
      <w:tr w:rsidR="00A33A5B" w:rsidRPr="00DF5ADA" w14:paraId="4982AE0D" w14:textId="77777777" w:rsidTr="00A33A5B">
        <w:trPr>
          <w:trHeight w:val="292"/>
        </w:trPr>
        <w:tc>
          <w:tcPr>
            <w:tcW w:w="3142" w:type="dxa"/>
            <w:noWrap/>
            <w:hideMark/>
          </w:tcPr>
          <w:p w14:paraId="16A57DAB" w14:textId="77777777" w:rsidR="00A33A5B" w:rsidRPr="00DF5ADA" w:rsidRDefault="00A33A5B" w:rsidP="00EB6950">
            <w:pPr>
              <w:pStyle w:val="Tabletext"/>
              <w:rPr>
                <w:color w:val="000000"/>
              </w:rPr>
            </w:pPr>
            <w:r w:rsidRPr="00DF5ADA">
              <w:t>Homes in NSW</w:t>
            </w:r>
          </w:p>
        </w:tc>
        <w:tc>
          <w:tcPr>
            <w:tcW w:w="2006" w:type="dxa"/>
            <w:noWrap/>
            <w:vAlign w:val="top"/>
            <w:hideMark/>
          </w:tcPr>
          <w:p w14:paraId="65D2BCAB" w14:textId="100069B9" w:rsidR="00A33A5B" w:rsidRPr="00DF5ADA" w:rsidRDefault="00A33A5B" w:rsidP="00EB6950">
            <w:pPr>
              <w:pStyle w:val="Tabletext"/>
              <w:rPr>
                <w:rFonts w:cstheme="minorHAnsi"/>
                <w:color w:val="000000"/>
              </w:rPr>
            </w:pPr>
            <w:r w:rsidRPr="00DF5ADA">
              <w:t>92%</w:t>
            </w:r>
          </w:p>
        </w:tc>
        <w:tc>
          <w:tcPr>
            <w:tcW w:w="2006" w:type="dxa"/>
            <w:noWrap/>
            <w:vAlign w:val="top"/>
            <w:hideMark/>
          </w:tcPr>
          <w:p w14:paraId="7EF4FFE4" w14:textId="63736825" w:rsidR="00A33A5B" w:rsidRPr="00DF5ADA" w:rsidRDefault="00A33A5B" w:rsidP="00EB6950">
            <w:pPr>
              <w:pStyle w:val="Tabletext"/>
              <w:rPr>
                <w:rFonts w:cstheme="minorHAnsi"/>
                <w:color w:val="000000"/>
              </w:rPr>
            </w:pPr>
            <w:r w:rsidRPr="00DF5ADA">
              <w:t>95%</w:t>
            </w:r>
          </w:p>
        </w:tc>
        <w:tc>
          <w:tcPr>
            <w:tcW w:w="2007" w:type="dxa"/>
            <w:noWrap/>
            <w:vAlign w:val="top"/>
            <w:hideMark/>
          </w:tcPr>
          <w:p w14:paraId="1809C2CB" w14:textId="7797BA1A" w:rsidR="00A33A5B" w:rsidRPr="00DF5ADA" w:rsidRDefault="00CF703E" w:rsidP="00EB6950">
            <w:pPr>
              <w:pStyle w:val="Tabletext"/>
              <w:rPr>
                <w:rFonts w:cstheme="minorHAnsi"/>
                <w:color w:val="000000"/>
              </w:rPr>
            </w:pPr>
            <w:r w:rsidRPr="00DF5ADA">
              <w:t>14,133</w:t>
            </w:r>
          </w:p>
        </w:tc>
      </w:tr>
      <w:tr w:rsidR="00A33A5B" w:rsidRPr="00DF5ADA" w14:paraId="2537F9C1" w14:textId="77777777" w:rsidTr="007E0456">
        <w:trPr>
          <w:trHeight w:val="292"/>
        </w:trPr>
        <w:tc>
          <w:tcPr>
            <w:tcW w:w="3142" w:type="dxa"/>
            <w:noWrap/>
            <w:hideMark/>
          </w:tcPr>
          <w:p w14:paraId="355C0D6D" w14:textId="77777777" w:rsidR="00A33A5B" w:rsidRPr="00DF5ADA" w:rsidRDefault="00A33A5B" w:rsidP="00EB6950">
            <w:pPr>
              <w:pStyle w:val="Tabletext"/>
              <w:rPr>
                <w:color w:val="000000"/>
              </w:rPr>
            </w:pPr>
            <w:r w:rsidRPr="00DF5ADA">
              <w:t>Homes in NT</w:t>
            </w:r>
          </w:p>
        </w:tc>
        <w:tc>
          <w:tcPr>
            <w:tcW w:w="2006" w:type="dxa"/>
            <w:noWrap/>
            <w:vAlign w:val="top"/>
            <w:hideMark/>
          </w:tcPr>
          <w:p w14:paraId="277BED3C" w14:textId="7A1CD936" w:rsidR="00A33A5B" w:rsidRPr="00DF5ADA" w:rsidRDefault="00A33A5B" w:rsidP="00EB6950">
            <w:pPr>
              <w:pStyle w:val="Tabletext"/>
              <w:rPr>
                <w:rFonts w:cstheme="minorHAnsi"/>
                <w:color w:val="000000"/>
              </w:rPr>
            </w:pPr>
            <w:r w:rsidRPr="00DF5ADA">
              <w:t>82%</w:t>
            </w:r>
          </w:p>
        </w:tc>
        <w:tc>
          <w:tcPr>
            <w:tcW w:w="2006" w:type="dxa"/>
            <w:noWrap/>
            <w:vAlign w:val="top"/>
            <w:hideMark/>
          </w:tcPr>
          <w:p w14:paraId="7DE335CF" w14:textId="0B2FC3C1" w:rsidR="00A33A5B" w:rsidRPr="00DF5ADA" w:rsidRDefault="00A33A5B" w:rsidP="00EB6950">
            <w:pPr>
              <w:pStyle w:val="Tabletext"/>
              <w:rPr>
                <w:rFonts w:cstheme="minorHAnsi"/>
                <w:color w:val="000000"/>
              </w:rPr>
            </w:pPr>
            <w:r w:rsidRPr="00DF5ADA">
              <w:t>88%</w:t>
            </w:r>
          </w:p>
        </w:tc>
        <w:tc>
          <w:tcPr>
            <w:tcW w:w="2007" w:type="dxa"/>
            <w:noWrap/>
            <w:vAlign w:val="top"/>
            <w:hideMark/>
          </w:tcPr>
          <w:p w14:paraId="109452C5" w14:textId="2DB84306" w:rsidR="00A33A5B" w:rsidRPr="00DF5ADA" w:rsidRDefault="00A33A5B" w:rsidP="00EB6950">
            <w:pPr>
              <w:pStyle w:val="Tabletext"/>
              <w:rPr>
                <w:rFonts w:cstheme="minorHAnsi"/>
                <w:color w:val="000000"/>
              </w:rPr>
            </w:pPr>
            <w:r w:rsidRPr="00DF5ADA">
              <w:t>118</w:t>
            </w:r>
          </w:p>
        </w:tc>
      </w:tr>
      <w:tr w:rsidR="00A33A5B" w:rsidRPr="00DF5ADA" w14:paraId="7D00EB42" w14:textId="77777777" w:rsidTr="00A33A5B">
        <w:trPr>
          <w:trHeight w:val="292"/>
        </w:trPr>
        <w:tc>
          <w:tcPr>
            <w:tcW w:w="3142" w:type="dxa"/>
            <w:noWrap/>
            <w:hideMark/>
          </w:tcPr>
          <w:p w14:paraId="6F751EB4" w14:textId="77777777" w:rsidR="00A33A5B" w:rsidRPr="00DF5ADA" w:rsidRDefault="00A33A5B" w:rsidP="00EB6950">
            <w:pPr>
              <w:pStyle w:val="Tabletext"/>
              <w:rPr>
                <w:color w:val="000000"/>
              </w:rPr>
            </w:pPr>
            <w:r w:rsidRPr="00DF5ADA">
              <w:t>Homes in QLD</w:t>
            </w:r>
          </w:p>
        </w:tc>
        <w:tc>
          <w:tcPr>
            <w:tcW w:w="2006" w:type="dxa"/>
            <w:noWrap/>
            <w:vAlign w:val="top"/>
            <w:hideMark/>
          </w:tcPr>
          <w:p w14:paraId="7B27C511" w14:textId="61F2B78D" w:rsidR="00A33A5B" w:rsidRPr="00DF5ADA" w:rsidRDefault="00A33A5B" w:rsidP="00EB6950">
            <w:pPr>
              <w:pStyle w:val="Tabletext"/>
              <w:rPr>
                <w:rFonts w:cstheme="minorHAnsi"/>
                <w:color w:val="000000"/>
              </w:rPr>
            </w:pPr>
            <w:r w:rsidRPr="00DF5ADA">
              <w:t>93%</w:t>
            </w:r>
          </w:p>
        </w:tc>
        <w:tc>
          <w:tcPr>
            <w:tcW w:w="2006" w:type="dxa"/>
            <w:noWrap/>
            <w:vAlign w:val="top"/>
            <w:hideMark/>
          </w:tcPr>
          <w:p w14:paraId="4542C5DE" w14:textId="19E9E8CB" w:rsidR="00A33A5B" w:rsidRPr="00DF5ADA" w:rsidRDefault="00A33A5B" w:rsidP="00EB6950">
            <w:pPr>
              <w:pStyle w:val="Tabletext"/>
              <w:rPr>
                <w:rFonts w:cstheme="minorHAnsi"/>
                <w:color w:val="000000"/>
              </w:rPr>
            </w:pPr>
            <w:r w:rsidRPr="00DF5ADA">
              <w:t>95%</w:t>
            </w:r>
          </w:p>
        </w:tc>
        <w:tc>
          <w:tcPr>
            <w:tcW w:w="2007" w:type="dxa"/>
            <w:noWrap/>
            <w:vAlign w:val="top"/>
            <w:hideMark/>
          </w:tcPr>
          <w:p w14:paraId="2DADBB8D" w14:textId="12CB6D50" w:rsidR="00A33A5B" w:rsidRPr="00DF5ADA" w:rsidRDefault="00A33A5B" w:rsidP="00EB6950">
            <w:pPr>
              <w:pStyle w:val="Tabletext"/>
              <w:rPr>
                <w:rFonts w:cstheme="minorHAnsi"/>
                <w:color w:val="000000"/>
              </w:rPr>
            </w:pPr>
            <w:r w:rsidRPr="00DF5ADA">
              <w:t>8,</w:t>
            </w:r>
            <w:r w:rsidR="008A1A31" w:rsidRPr="00DF5ADA">
              <w:t>561</w:t>
            </w:r>
          </w:p>
        </w:tc>
      </w:tr>
      <w:tr w:rsidR="00A33A5B" w:rsidRPr="00DF5ADA" w14:paraId="148168CD" w14:textId="77777777" w:rsidTr="009D38F2">
        <w:trPr>
          <w:trHeight w:val="292"/>
        </w:trPr>
        <w:tc>
          <w:tcPr>
            <w:tcW w:w="3142" w:type="dxa"/>
            <w:noWrap/>
            <w:hideMark/>
          </w:tcPr>
          <w:p w14:paraId="274E376B" w14:textId="77777777" w:rsidR="00A33A5B" w:rsidRPr="00DF5ADA" w:rsidRDefault="00A33A5B" w:rsidP="00EB6950">
            <w:pPr>
              <w:pStyle w:val="Tabletext"/>
              <w:rPr>
                <w:color w:val="000000"/>
              </w:rPr>
            </w:pPr>
            <w:r w:rsidRPr="00DF5ADA">
              <w:lastRenderedPageBreak/>
              <w:t>Homes in SA</w:t>
            </w:r>
          </w:p>
        </w:tc>
        <w:tc>
          <w:tcPr>
            <w:tcW w:w="2006" w:type="dxa"/>
            <w:noWrap/>
            <w:vAlign w:val="top"/>
            <w:hideMark/>
          </w:tcPr>
          <w:p w14:paraId="7EB0C1D5" w14:textId="5794E52C" w:rsidR="00A33A5B" w:rsidRPr="00DF5ADA" w:rsidRDefault="00A33A5B" w:rsidP="00EB6950">
            <w:pPr>
              <w:pStyle w:val="Tabletext"/>
              <w:rPr>
                <w:rFonts w:cstheme="minorHAnsi"/>
                <w:color w:val="000000"/>
              </w:rPr>
            </w:pPr>
            <w:r w:rsidRPr="00DF5ADA">
              <w:t>7</w:t>
            </w:r>
            <w:r w:rsidR="00E1513E" w:rsidRPr="00DF5ADA">
              <w:t>8</w:t>
            </w:r>
            <w:r w:rsidRPr="00DF5ADA">
              <w:t>%</w:t>
            </w:r>
          </w:p>
        </w:tc>
        <w:tc>
          <w:tcPr>
            <w:tcW w:w="2006" w:type="dxa"/>
            <w:noWrap/>
            <w:vAlign w:val="top"/>
            <w:hideMark/>
          </w:tcPr>
          <w:p w14:paraId="1CDA1F99" w14:textId="04388615" w:rsidR="00A33A5B" w:rsidRPr="00DF5ADA" w:rsidRDefault="00A33A5B" w:rsidP="00EB6950">
            <w:pPr>
              <w:pStyle w:val="Tabletext"/>
              <w:rPr>
                <w:rFonts w:cstheme="minorHAnsi"/>
                <w:color w:val="000000"/>
              </w:rPr>
            </w:pPr>
            <w:r w:rsidRPr="00DF5ADA">
              <w:t>85%</w:t>
            </w:r>
          </w:p>
        </w:tc>
        <w:tc>
          <w:tcPr>
            <w:tcW w:w="2007" w:type="dxa"/>
            <w:noWrap/>
            <w:vAlign w:val="top"/>
            <w:hideMark/>
          </w:tcPr>
          <w:p w14:paraId="76FAF477" w14:textId="06289F61" w:rsidR="00A33A5B" w:rsidRPr="00DF5ADA" w:rsidRDefault="00A33A5B" w:rsidP="00EB6950">
            <w:pPr>
              <w:pStyle w:val="Tabletext"/>
              <w:rPr>
                <w:rFonts w:cstheme="minorHAnsi"/>
                <w:color w:val="000000"/>
              </w:rPr>
            </w:pPr>
            <w:r w:rsidRPr="00DF5ADA">
              <w:t>3,</w:t>
            </w:r>
            <w:r w:rsidR="002E44B0" w:rsidRPr="00DF5ADA">
              <w:t>827</w:t>
            </w:r>
          </w:p>
        </w:tc>
      </w:tr>
      <w:tr w:rsidR="00A33A5B" w:rsidRPr="00DF5ADA" w14:paraId="7634B4B3" w14:textId="77777777" w:rsidTr="00A33A5B">
        <w:trPr>
          <w:trHeight w:val="292"/>
        </w:trPr>
        <w:tc>
          <w:tcPr>
            <w:tcW w:w="3142" w:type="dxa"/>
            <w:noWrap/>
            <w:hideMark/>
          </w:tcPr>
          <w:p w14:paraId="439E45C8" w14:textId="77777777" w:rsidR="00A33A5B" w:rsidRPr="00DF5ADA" w:rsidRDefault="00A33A5B" w:rsidP="00EB6950">
            <w:pPr>
              <w:pStyle w:val="Tabletext"/>
              <w:rPr>
                <w:color w:val="000000"/>
              </w:rPr>
            </w:pPr>
            <w:r w:rsidRPr="00DF5ADA">
              <w:t>Homes in TAS</w:t>
            </w:r>
          </w:p>
        </w:tc>
        <w:tc>
          <w:tcPr>
            <w:tcW w:w="2006" w:type="dxa"/>
            <w:noWrap/>
            <w:vAlign w:val="top"/>
            <w:hideMark/>
          </w:tcPr>
          <w:p w14:paraId="29E7E42C" w14:textId="14CD7305" w:rsidR="00A33A5B" w:rsidRPr="00DF5ADA" w:rsidRDefault="00A33A5B" w:rsidP="00EB6950">
            <w:pPr>
              <w:pStyle w:val="Tabletext"/>
              <w:rPr>
                <w:rFonts w:cstheme="minorHAnsi"/>
                <w:color w:val="000000"/>
              </w:rPr>
            </w:pPr>
            <w:r w:rsidRPr="00DF5ADA">
              <w:t>91%</w:t>
            </w:r>
          </w:p>
        </w:tc>
        <w:tc>
          <w:tcPr>
            <w:tcW w:w="2006" w:type="dxa"/>
            <w:noWrap/>
            <w:vAlign w:val="top"/>
            <w:hideMark/>
          </w:tcPr>
          <w:p w14:paraId="0715A79C" w14:textId="6A9BFE61" w:rsidR="00A33A5B" w:rsidRPr="00DF5ADA" w:rsidRDefault="00A33A5B" w:rsidP="00EB6950">
            <w:pPr>
              <w:pStyle w:val="Tabletext"/>
              <w:rPr>
                <w:rFonts w:cstheme="minorHAnsi"/>
                <w:color w:val="000000"/>
              </w:rPr>
            </w:pPr>
            <w:r w:rsidRPr="00DF5ADA">
              <w:t>94%</w:t>
            </w:r>
          </w:p>
        </w:tc>
        <w:tc>
          <w:tcPr>
            <w:tcW w:w="2007" w:type="dxa"/>
            <w:noWrap/>
            <w:vAlign w:val="top"/>
            <w:hideMark/>
          </w:tcPr>
          <w:p w14:paraId="64CBB6E7" w14:textId="4A16DA70" w:rsidR="00A33A5B" w:rsidRPr="00DF5ADA" w:rsidRDefault="00A33A5B" w:rsidP="00EB6950">
            <w:pPr>
              <w:pStyle w:val="Tabletext"/>
              <w:rPr>
                <w:rFonts w:cstheme="minorHAnsi"/>
                <w:color w:val="000000"/>
              </w:rPr>
            </w:pPr>
            <w:r w:rsidRPr="00DF5ADA">
              <w:t>1,027</w:t>
            </w:r>
          </w:p>
        </w:tc>
      </w:tr>
      <w:tr w:rsidR="00A33A5B" w:rsidRPr="00DF5ADA" w14:paraId="6D881F59" w14:textId="77777777" w:rsidTr="007E0456">
        <w:trPr>
          <w:trHeight w:val="292"/>
        </w:trPr>
        <w:tc>
          <w:tcPr>
            <w:tcW w:w="3142" w:type="dxa"/>
            <w:noWrap/>
            <w:hideMark/>
          </w:tcPr>
          <w:p w14:paraId="5F052FBC" w14:textId="77777777" w:rsidR="00A33A5B" w:rsidRPr="00DF5ADA" w:rsidRDefault="00A33A5B" w:rsidP="00EB6950">
            <w:pPr>
              <w:pStyle w:val="Tabletext"/>
              <w:rPr>
                <w:color w:val="000000"/>
              </w:rPr>
            </w:pPr>
            <w:r w:rsidRPr="00DF5ADA">
              <w:t>Homes in VIC</w:t>
            </w:r>
          </w:p>
        </w:tc>
        <w:tc>
          <w:tcPr>
            <w:tcW w:w="2006" w:type="dxa"/>
            <w:noWrap/>
            <w:vAlign w:val="top"/>
            <w:hideMark/>
          </w:tcPr>
          <w:p w14:paraId="6505311C" w14:textId="0269A8AA" w:rsidR="00A33A5B" w:rsidRPr="00DF5ADA" w:rsidRDefault="00A33A5B" w:rsidP="00EB6950">
            <w:pPr>
              <w:pStyle w:val="Tabletext"/>
              <w:rPr>
                <w:rFonts w:cstheme="minorHAnsi"/>
                <w:color w:val="000000"/>
              </w:rPr>
            </w:pPr>
            <w:r w:rsidRPr="00DF5ADA">
              <w:t>87%</w:t>
            </w:r>
          </w:p>
        </w:tc>
        <w:tc>
          <w:tcPr>
            <w:tcW w:w="2006" w:type="dxa"/>
            <w:noWrap/>
            <w:vAlign w:val="top"/>
            <w:hideMark/>
          </w:tcPr>
          <w:p w14:paraId="32857D5E" w14:textId="5F771046" w:rsidR="00A33A5B" w:rsidRPr="00DF5ADA" w:rsidRDefault="00A33A5B" w:rsidP="00EB6950">
            <w:pPr>
              <w:pStyle w:val="Tabletext"/>
              <w:rPr>
                <w:rFonts w:cstheme="minorHAnsi"/>
                <w:color w:val="000000"/>
              </w:rPr>
            </w:pPr>
            <w:r w:rsidRPr="00DF5ADA">
              <w:t>9</w:t>
            </w:r>
            <w:r w:rsidR="00D81577" w:rsidRPr="00DF5ADA">
              <w:t>1</w:t>
            </w:r>
            <w:r w:rsidRPr="00DF5ADA">
              <w:t>%</w:t>
            </w:r>
          </w:p>
        </w:tc>
        <w:tc>
          <w:tcPr>
            <w:tcW w:w="2007" w:type="dxa"/>
            <w:noWrap/>
            <w:vAlign w:val="top"/>
            <w:hideMark/>
          </w:tcPr>
          <w:p w14:paraId="4627522B" w14:textId="75B82491" w:rsidR="00A33A5B" w:rsidRPr="00DF5ADA" w:rsidRDefault="00FB3AA0" w:rsidP="00EB6950">
            <w:pPr>
              <w:pStyle w:val="Tabletext"/>
              <w:rPr>
                <w:rFonts w:cstheme="minorHAnsi"/>
                <w:color w:val="000000"/>
              </w:rPr>
            </w:pPr>
            <w:r w:rsidRPr="00DF5ADA">
              <w:t>11,921</w:t>
            </w:r>
          </w:p>
        </w:tc>
      </w:tr>
      <w:tr w:rsidR="00A33A5B" w:rsidRPr="00DF5ADA" w14:paraId="7E5C97AC" w14:textId="77777777" w:rsidTr="007E0456">
        <w:trPr>
          <w:trHeight w:val="292"/>
        </w:trPr>
        <w:tc>
          <w:tcPr>
            <w:tcW w:w="3142" w:type="dxa"/>
            <w:noWrap/>
            <w:hideMark/>
          </w:tcPr>
          <w:p w14:paraId="1A279078" w14:textId="77777777" w:rsidR="00A33A5B" w:rsidRPr="00DF5ADA" w:rsidRDefault="00A33A5B" w:rsidP="00EB6950">
            <w:pPr>
              <w:pStyle w:val="Tabletext"/>
              <w:rPr>
                <w:color w:val="000000"/>
              </w:rPr>
            </w:pPr>
            <w:r w:rsidRPr="00DF5ADA">
              <w:t>Homes in WA</w:t>
            </w:r>
          </w:p>
        </w:tc>
        <w:tc>
          <w:tcPr>
            <w:tcW w:w="2006" w:type="dxa"/>
            <w:noWrap/>
            <w:vAlign w:val="top"/>
            <w:hideMark/>
          </w:tcPr>
          <w:p w14:paraId="7ADE1E3D" w14:textId="09DCF35A" w:rsidR="00A33A5B" w:rsidRPr="00DF5ADA" w:rsidRDefault="00A33A5B" w:rsidP="00EB6950">
            <w:pPr>
              <w:pStyle w:val="Tabletext"/>
              <w:rPr>
                <w:rFonts w:cstheme="minorHAnsi"/>
                <w:color w:val="000000"/>
              </w:rPr>
            </w:pPr>
            <w:r w:rsidRPr="00DF5ADA">
              <w:t>83%</w:t>
            </w:r>
          </w:p>
        </w:tc>
        <w:tc>
          <w:tcPr>
            <w:tcW w:w="2006" w:type="dxa"/>
            <w:noWrap/>
            <w:vAlign w:val="top"/>
            <w:hideMark/>
          </w:tcPr>
          <w:p w14:paraId="0E4C2EAD" w14:textId="1CD6DA6A" w:rsidR="00A33A5B" w:rsidRPr="00DF5ADA" w:rsidRDefault="00A33A5B" w:rsidP="00EB6950">
            <w:pPr>
              <w:pStyle w:val="Tabletext"/>
              <w:rPr>
                <w:rFonts w:cstheme="minorHAnsi"/>
                <w:color w:val="000000"/>
              </w:rPr>
            </w:pPr>
            <w:r w:rsidRPr="00DF5ADA">
              <w:t>95%</w:t>
            </w:r>
          </w:p>
        </w:tc>
        <w:tc>
          <w:tcPr>
            <w:tcW w:w="2007" w:type="dxa"/>
            <w:noWrap/>
            <w:vAlign w:val="top"/>
            <w:hideMark/>
          </w:tcPr>
          <w:p w14:paraId="1BA75B0C" w14:textId="345FD865" w:rsidR="00A33A5B" w:rsidRPr="00DF5ADA" w:rsidRDefault="00A33A5B" w:rsidP="00EB6950">
            <w:pPr>
              <w:pStyle w:val="Tabletext"/>
              <w:rPr>
                <w:rFonts w:cstheme="minorHAnsi"/>
                <w:color w:val="000000"/>
              </w:rPr>
            </w:pPr>
            <w:r w:rsidRPr="00DF5ADA">
              <w:t>4,</w:t>
            </w:r>
            <w:r w:rsidR="00E2716B" w:rsidRPr="00DF5ADA">
              <w:t>201</w:t>
            </w:r>
          </w:p>
        </w:tc>
      </w:tr>
      <w:tr w:rsidR="00A33A5B" w:rsidRPr="00DF5ADA" w14:paraId="47DEC665" w14:textId="77777777" w:rsidTr="00A33A5B">
        <w:trPr>
          <w:trHeight w:val="292"/>
        </w:trPr>
        <w:tc>
          <w:tcPr>
            <w:tcW w:w="3142" w:type="dxa"/>
            <w:shd w:val="clear" w:color="auto" w:fill="2AB1BB" w:themeFill="accent1"/>
            <w:noWrap/>
          </w:tcPr>
          <w:p w14:paraId="72032910" w14:textId="25AFFD5D" w:rsidR="00A33A5B" w:rsidRPr="00DF5ADA" w:rsidRDefault="00A33A5B" w:rsidP="00E43EC8">
            <w:pPr>
              <w:pStyle w:val="Tablehead"/>
              <w:spacing w:before="100" w:after="100"/>
            </w:pPr>
            <w:r w:rsidRPr="00DF5ADA">
              <w:rPr>
                <w:lang w:eastAsia="en-AU"/>
              </w:rPr>
              <w:t>Provider type</w:t>
            </w:r>
          </w:p>
        </w:tc>
        <w:tc>
          <w:tcPr>
            <w:tcW w:w="2006" w:type="dxa"/>
            <w:shd w:val="clear" w:color="auto" w:fill="2AB1BB" w:themeFill="accent1"/>
            <w:noWrap/>
            <w:vAlign w:val="top"/>
          </w:tcPr>
          <w:p w14:paraId="7E4B46D1" w14:textId="77777777" w:rsidR="00A33A5B" w:rsidRPr="00DF5ADA" w:rsidRDefault="00A33A5B" w:rsidP="00EB6950">
            <w:pPr>
              <w:pStyle w:val="Tabletext"/>
            </w:pPr>
          </w:p>
        </w:tc>
        <w:tc>
          <w:tcPr>
            <w:tcW w:w="2006" w:type="dxa"/>
            <w:shd w:val="clear" w:color="auto" w:fill="2AB1BB" w:themeFill="accent1"/>
            <w:noWrap/>
            <w:vAlign w:val="top"/>
          </w:tcPr>
          <w:p w14:paraId="01EC1D16" w14:textId="77777777" w:rsidR="00A33A5B" w:rsidRPr="00DF5ADA" w:rsidRDefault="00A33A5B" w:rsidP="00EB6950">
            <w:pPr>
              <w:pStyle w:val="Tabletext"/>
            </w:pPr>
          </w:p>
        </w:tc>
        <w:tc>
          <w:tcPr>
            <w:tcW w:w="2007" w:type="dxa"/>
            <w:shd w:val="clear" w:color="auto" w:fill="2AB1BB" w:themeFill="accent1"/>
            <w:noWrap/>
            <w:vAlign w:val="top"/>
          </w:tcPr>
          <w:p w14:paraId="5A249115" w14:textId="77777777" w:rsidR="00A33A5B" w:rsidRPr="00DF5ADA" w:rsidRDefault="00A33A5B" w:rsidP="00EB6950">
            <w:pPr>
              <w:pStyle w:val="Tabletext"/>
            </w:pPr>
          </w:p>
        </w:tc>
      </w:tr>
      <w:tr w:rsidR="00A33A5B" w:rsidRPr="00DF5ADA" w14:paraId="0C36414E" w14:textId="77777777" w:rsidTr="00A33A5B">
        <w:trPr>
          <w:trHeight w:val="292"/>
        </w:trPr>
        <w:tc>
          <w:tcPr>
            <w:tcW w:w="3142" w:type="dxa"/>
            <w:noWrap/>
            <w:hideMark/>
          </w:tcPr>
          <w:p w14:paraId="4133AA27" w14:textId="67262BFB" w:rsidR="00A33A5B" w:rsidRPr="00DF5ADA" w:rsidRDefault="00A33A5B" w:rsidP="00EB6950">
            <w:pPr>
              <w:pStyle w:val="Tabletext"/>
              <w:rPr>
                <w:color w:val="000000"/>
              </w:rPr>
            </w:pPr>
            <w:r w:rsidRPr="00DF5ADA">
              <w:t>Not-for-profit provider</w:t>
            </w:r>
          </w:p>
        </w:tc>
        <w:tc>
          <w:tcPr>
            <w:tcW w:w="2006" w:type="dxa"/>
            <w:noWrap/>
            <w:vAlign w:val="top"/>
            <w:hideMark/>
          </w:tcPr>
          <w:p w14:paraId="76137FFE" w14:textId="2FC60FFC" w:rsidR="00A33A5B" w:rsidRPr="00DF5ADA" w:rsidRDefault="00A33A5B" w:rsidP="00EB6950">
            <w:pPr>
              <w:pStyle w:val="Tabletext"/>
              <w:rPr>
                <w:rFonts w:cstheme="minorHAnsi"/>
                <w:color w:val="000000"/>
              </w:rPr>
            </w:pPr>
            <w:r w:rsidRPr="00DF5ADA">
              <w:t>89%</w:t>
            </w:r>
          </w:p>
        </w:tc>
        <w:tc>
          <w:tcPr>
            <w:tcW w:w="2006" w:type="dxa"/>
            <w:noWrap/>
            <w:vAlign w:val="top"/>
            <w:hideMark/>
          </w:tcPr>
          <w:p w14:paraId="6B404B19" w14:textId="14A8DA25" w:rsidR="00A33A5B" w:rsidRPr="00DF5ADA" w:rsidRDefault="00A33A5B" w:rsidP="00EB6950">
            <w:pPr>
              <w:pStyle w:val="Tabletext"/>
              <w:rPr>
                <w:rFonts w:cstheme="minorHAnsi"/>
                <w:color w:val="000000"/>
              </w:rPr>
            </w:pPr>
            <w:r w:rsidRPr="00DF5ADA">
              <w:t>93%</w:t>
            </w:r>
          </w:p>
        </w:tc>
        <w:tc>
          <w:tcPr>
            <w:tcW w:w="2007" w:type="dxa"/>
            <w:noWrap/>
            <w:vAlign w:val="top"/>
            <w:hideMark/>
          </w:tcPr>
          <w:p w14:paraId="1C8DEFD3" w14:textId="0E87B669" w:rsidR="00A33A5B" w:rsidRPr="00DF5ADA" w:rsidRDefault="00A33A5B" w:rsidP="00EB6950">
            <w:pPr>
              <w:pStyle w:val="Tabletext"/>
              <w:rPr>
                <w:rFonts w:cstheme="minorHAnsi"/>
                <w:color w:val="000000"/>
              </w:rPr>
            </w:pPr>
            <w:r w:rsidRPr="00DF5ADA">
              <w:t>26,137</w:t>
            </w:r>
          </w:p>
        </w:tc>
      </w:tr>
      <w:tr w:rsidR="00A33A5B" w:rsidRPr="00DF5ADA" w14:paraId="37E6B28B" w14:textId="77777777" w:rsidTr="00A33A5B">
        <w:trPr>
          <w:trHeight w:val="292"/>
        </w:trPr>
        <w:tc>
          <w:tcPr>
            <w:tcW w:w="3142" w:type="dxa"/>
            <w:noWrap/>
            <w:hideMark/>
          </w:tcPr>
          <w:p w14:paraId="18740409" w14:textId="7FE9826B" w:rsidR="00A33A5B" w:rsidRPr="00DF5ADA" w:rsidRDefault="00A33A5B" w:rsidP="00EB6950">
            <w:pPr>
              <w:pStyle w:val="Tabletext"/>
              <w:rPr>
                <w:color w:val="000000"/>
              </w:rPr>
            </w:pPr>
            <w:r w:rsidRPr="00DF5ADA">
              <w:t>For-profit provider</w:t>
            </w:r>
          </w:p>
        </w:tc>
        <w:tc>
          <w:tcPr>
            <w:tcW w:w="2006" w:type="dxa"/>
            <w:noWrap/>
            <w:vAlign w:val="top"/>
            <w:hideMark/>
          </w:tcPr>
          <w:p w14:paraId="35CB97AD" w14:textId="604584FB" w:rsidR="00A33A5B" w:rsidRPr="00DF5ADA" w:rsidRDefault="00A33A5B" w:rsidP="00EB6950">
            <w:pPr>
              <w:pStyle w:val="Tabletext"/>
              <w:rPr>
                <w:rFonts w:cstheme="minorHAnsi"/>
                <w:color w:val="000000"/>
              </w:rPr>
            </w:pPr>
            <w:r w:rsidRPr="00DF5ADA">
              <w:t>88%</w:t>
            </w:r>
          </w:p>
        </w:tc>
        <w:tc>
          <w:tcPr>
            <w:tcW w:w="2006" w:type="dxa"/>
            <w:noWrap/>
            <w:vAlign w:val="top"/>
            <w:hideMark/>
          </w:tcPr>
          <w:p w14:paraId="6A553861" w14:textId="2F2CE0C4" w:rsidR="00A33A5B" w:rsidRPr="00DF5ADA" w:rsidRDefault="00A33A5B" w:rsidP="00EB6950">
            <w:pPr>
              <w:pStyle w:val="Tabletext"/>
              <w:rPr>
                <w:rFonts w:cstheme="minorHAnsi"/>
                <w:color w:val="000000"/>
              </w:rPr>
            </w:pPr>
            <w:r w:rsidRPr="00DF5ADA">
              <w:t>92%</w:t>
            </w:r>
          </w:p>
        </w:tc>
        <w:tc>
          <w:tcPr>
            <w:tcW w:w="2007" w:type="dxa"/>
            <w:noWrap/>
            <w:vAlign w:val="top"/>
            <w:hideMark/>
          </w:tcPr>
          <w:p w14:paraId="6260D560" w14:textId="076D9E55" w:rsidR="00A33A5B" w:rsidRPr="00DF5ADA" w:rsidRDefault="00A33A5B" w:rsidP="00EB6950">
            <w:pPr>
              <w:pStyle w:val="Tabletext"/>
              <w:rPr>
                <w:rFonts w:cstheme="minorHAnsi"/>
                <w:color w:val="000000"/>
              </w:rPr>
            </w:pPr>
            <w:r w:rsidRPr="00DF5ADA">
              <w:t>15,891</w:t>
            </w:r>
          </w:p>
        </w:tc>
      </w:tr>
      <w:tr w:rsidR="00A33A5B" w:rsidRPr="00DF5ADA" w14:paraId="4AA59DFD" w14:textId="77777777" w:rsidTr="00A33A5B">
        <w:trPr>
          <w:trHeight w:val="498"/>
        </w:trPr>
        <w:tc>
          <w:tcPr>
            <w:tcW w:w="3142" w:type="dxa"/>
            <w:noWrap/>
            <w:hideMark/>
          </w:tcPr>
          <w:p w14:paraId="285C6334" w14:textId="50BB37E7" w:rsidR="00A33A5B" w:rsidRPr="00DF5ADA" w:rsidRDefault="00A33A5B" w:rsidP="00EB6950">
            <w:pPr>
              <w:pStyle w:val="Tabletext"/>
            </w:pPr>
            <w:r w:rsidRPr="00DF5ADA">
              <w:t>Government provider</w:t>
            </w:r>
          </w:p>
        </w:tc>
        <w:tc>
          <w:tcPr>
            <w:tcW w:w="2006" w:type="dxa"/>
            <w:noWrap/>
            <w:hideMark/>
          </w:tcPr>
          <w:p w14:paraId="7B567A29" w14:textId="70A3815D" w:rsidR="00A33A5B" w:rsidRPr="00DF5ADA" w:rsidRDefault="00A33A5B" w:rsidP="00EB6950">
            <w:pPr>
              <w:pStyle w:val="Tabletext"/>
            </w:pPr>
            <w:r w:rsidRPr="00DF5ADA">
              <w:t>91%</w:t>
            </w:r>
          </w:p>
        </w:tc>
        <w:tc>
          <w:tcPr>
            <w:tcW w:w="2006" w:type="dxa"/>
            <w:noWrap/>
            <w:hideMark/>
          </w:tcPr>
          <w:p w14:paraId="7A1992D4" w14:textId="25451A9A" w:rsidR="00A33A5B" w:rsidRPr="00DF5ADA" w:rsidRDefault="00A33A5B" w:rsidP="00EB6950">
            <w:pPr>
              <w:pStyle w:val="Tabletext"/>
            </w:pPr>
            <w:r w:rsidRPr="00DF5ADA">
              <w:t>93%</w:t>
            </w:r>
          </w:p>
        </w:tc>
        <w:tc>
          <w:tcPr>
            <w:tcW w:w="2007" w:type="dxa"/>
            <w:noWrap/>
            <w:hideMark/>
          </w:tcPr>
          <w:p w14:paraId="4222C328" w14:textId="135FE199" w:rsidR="00A33A5B" w:rsidRPr="00DF5ADA" w:rsidRDefault="00A33A5B" w:rsidP="00EB6950">
            <w:pPr>
              <w:pStyle w:val="Tabletext"/>
            </w:pPr>
            <w:r w:rsidRPr="00DF5ADA">
              <w:t>2,290</w:t>
            </w:r>
          </w:p>
        </w:tc>
      </w:tr>
    </w:tbl>
    <w:p w14:paraId="3B91A770" w14:textId="0EC90E64" w:rsidR="0064656F" w:rsidRPr="00DF5ADA" w:rsidRDefault="0064656F" w:rsidP="0064656F">
      <w:pPr>
        <w:pStyle w:val="Heading2"/>
      </w:pPr>
      <w:bookmarkStart w:id="182" w:name="_Toc222132793"/>
      <w:bookmarkStart w:id="183" w:name="_Toc222132794"/>
      <w:bookmarkStart w:id="184" w:name="_Toc229827694"/>
      <w:bookmarkStart w:id="185" w:name="_Toc229828080"/>
      <w:bookmarkStart w:id="186" w:name="_Toc229837007"/>
      <w:bookmarkStart w:id="187" w:name="_Toc229837008"/>
      <w:bookmarkStart w:id="188" w:name="_Toc241590140"/>
      <w:bookmarkEnd w:id="182"/>
      <w:bookmarkEnd w:id="183"/>
      <w:bookmarkEnd w:id="184"/>
      <w:bookmarkEnd w:id="185"/>
      <w:bookmarkEnd w:id="186"/>
      <w:r w:rsidRPr="00DF5ADA">
        <w:t>Summary</w:t>
      </w:r>
      <w:bookmarkEnd w:id="187"/>
      <w:bookmarkEnd w:id="188"/>
    </w:p>
    <w:p w14:paraId="10E71929" w14:textId="32E60831" w:rsidR="000F3FA8" w:rsidRPr="00DF5ADA" w:rsidRDefault="00EE549A">
      <w:pPr>
        <w:spacing w:before="0" w:after="0" w:line="240" w:lineRule="auto"/>
      </w:pPr>
      <w:r w:rsidRPr="00DF5ADA">
        <w:t>Residents responded positively to the two questions grouped under the independence, autonomy and freedom of choice theme, and both measures improved since 2023. In 2025, 89% of residents said they were encouraged to do as much as possible for themselves, and 93% said they had a say in their daily activities, placing this theme among the higher-scoring areas of the report. Results were similar across home sizes and provider types, with the clearest variation by jurisdiction: SA was substantially lower and WA and the NT moderately lower on encouragement to do as much as possible for themselves. Results for the NT are based on a smaller sample (n=118) than other jurisdictions and should therefore be interpreted with caution</w:t>
      </w:r>
      <w:r w:rsidR="008E043D" w:rsidRPr="00DF5ADA">
        <w:t>.</w:t>
      </w:r>
      <w:r w:rsidR="000F3FA8" w:rsidRPr="00DF5ADA">
        <w:br w:type="page"/>
      </w:r>
    </w:p>
    <w:p w14:paraId="4D716D57" w14:textId="00C28C47" w:rsidR="00B75838" w:rsidRPr="00DF5ADA" w:rsidRDefault="00B75838" w:rsidP="00B75838">
      <w:pPr>
        <w:pStyle w:val="Heading1"/>
        <w:pBdr>
          <w:bottom w:val="single" w:sz="6" w:space="1" w:color="auto"/>
        </w:pBdr>
      </w:pPr>
      <w:bookmarkStart w:id="189" w:name="_Toc222072203"/>
      <w:bookmarkStart w:id="190" w:name="_Toc222132800"/>
      <w:bookmarkStart w:id="191" w:name="_Toc222072208"/>
      <w:bookmarkStart w:id="192" w:name="_Toc222132805"/>
      <w:bookmarkStart w:id="193" w:name="_Toc222072209"/>
      <w:bookmarkStart w:id="194" w:name="_Toc222132806"/>
      <w:bookmarkStart w:id="195" w:name="_Toc222072210"/>
      <w:bookmarkStart w:id="196" w:name="_Toc222132807"/>
      <w:bookmarkStart w:id="197" w:name="_Toc222072211"/>
      <w:bookmarkStart w:id="198" w:name="_Toc222132808"/>
      <w:bookmarkStart w:id="199" w:name="_Toc222072215"/>
      <w:bookmarkStart w:id="200" w:name="_Toc222132812"/>
      <w:bookmarkStart w:id="201" w:name="_Toc222072216"/>
      <w:bookmarkStart w:id="202" w:name="_Toc222132813"/>
      <w:bookmarkStart w:id="203" w:name="_Toc222072220"/>
      <w:bookmarkStart w:id="204" w:name="_Toc222132817"/>
      <w:bookmarkStart w:id="205" w:name="_Toc222072221"/>
      <w:bookmarkStart w:id="206" w:name="_Toc222132818"/>
      <w:bookmarkStart w:id="207" w:name="_Toc229837009"/>
      <w:bookmarkStart w:id="208" w:name="_Toc241590141"/>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DF5ADA">
        <w:lastRenderedPageBreak/>
        <w:t>Quality and safety</w:t>
      </w:r>
      <w:bookmarkEnd w:id="207"/>
      <w:bookmarkEnd w:id="208"/>
    </w:p>
    <w:p w14:paraId="2F7CF9DA" w14:textId="465EBEE6" w:rsidR="00EF6699" w:rsidRPr="00DF5ADA" w:rsidRDefault="00EF6699" w:rsidP="00EF6699">
      <w:pPr>
        <w:pStyle w:val="BodyText"/>
      </w:pPr>
      <w:r w:rsidRPr="00DF5ADA">
        <w:t xml:space="preserve">This chapter provides a </w:t>
      </w:r>
      <w:r w:rsidR="003667E8" w:rsidRPr="00DF5ADA">
        <w:t>high-level</w:t>
      </w:r>
      <w:r w:rsidRPr="00DF5ADA">
        <w:t xml:space="preserve"> overview of residents’ perceptions of their quality and safety in aged care. It analyses responses to the </w:t>
      </w:r>
      <w:r w:rsidR="00EC43CC" w:rsidRPr="00DF5ADA">
        <w:t xml:space="preserve">following </w:t>
      </w:r>
      <w:r w:rsidR="00B54AF5" w:rsidRPr="00DF5ADA">
        <w:t>7</w:t>
      </w:r>
      <w:r w:rsidRPr="00DF5ADA">
        <w:t xml:space="preserve"> RES questions:</w:t>
      </w:r>
    </w:p>
    <w:p w14:paraId="6889FE74" w14:textId="702E0DA9" w:rsidR="00EF6699" w:rsidRPr="00DF5ADA" w:rsidRDefault="00EF6699" w:rsidP="00EF6699">
      <w:pPr>
        <w:pStyle w:val="ListBullet"/>
        <w:rPr>
          <w:i/>
          <w:iCs/>
        </w:rPr>
      </w:pPr>
      <w:r w:rsidRPr="00DF5ADA">
        <w:rPr>
          <w:i/>
          <w:iCs/>
        </w:rPr>
        <w:t>Do you like the food here?</w:t>
      </w:r>
    </w:p>
    <w:p w14:paraId="332AB23F" w14:textId="38138454" w:rsidR="00B4126E" w:rsidRPr="00DF5ADA" w:rsidRDefault="00B4126E" w:rsidP="00B4126E">
      <w:pPr>
        <w:pStyle w:val="ListBullet"/>
        <w:rPr>
          <w:i/>
          <w:iCs/>
        </w:rPr>
      </w:pPr>
      <w:r w:rsidRPr="00DF5ADA">
        <w:rPr>
          <w:i/>
          <w:iCs/>
        </w:rPr>
        <w:t>Do staff treat you with respect?</w:t>
      </w:r>
    </w:p>
    <w:p w14:paraId="10F39550" w14:textId="1C6D370B" w:rsidR="00EF6699" w:rsidRPr="00DF5ADA" w:rsidRDefault="00EF6699" w:rsidP="00EF6699">
      <w:pPr>
        <w:pStyle w:val="ListBullet"/>
        <w:rPr>
          <w:i/>
          <w:iCs/>
        </w:rPr>
      </w:pPr>
      <w:r w:rsidRPr="00DF5ADA">
        <w:rPr>
          <w:i/>
          <w:iCs/>
        </w:rPr>
        <w:t>Do you feel safe here?</w:t>
      </w:r>
    </w:p>
    <w:p w14:paraId="6BB3EA7D" w14:textId="4C8BF080" w:rsidR="00EF6699" w:rsidRPr="00DF5ADA" w:rsidRDefault="00EF6699" w:rsidP="00EF6699">
      <w:pPr>
        <w:pStyle w:val="ListBullet"/>
        <w:rPr>
          <w:i/>
          <w:iCs/>
        </w:rPr>
      </w:pPr>
      <w:r w:rsidRPr="00DF5ADA">
        <w:rPr>
          <w:i/>
          <w:iCs/>
        </w:rPr>
        <w:t>Is this place well run?</w:t>
      </w:r>
    </w:p>
    <w:p w14:paraId="7037A1BD" w14:textId="30CA772B" w:rsidR="00EF6699" w:rsidRPr="00DF5ADA" w:rsidRDefault="00EF6699" w:rsidP="00EF6699">
      <w:pPr>
        <w:pStyle w:val="ListBullet"/>
        <w:rPr>
          <w:i/>
          <w:iCs/>
        </w:rPr>
      </w:pPr>
      <w:r w:rsidRPr="00DF5ADA">
        <w:rPr>
          <w:i/>
          <w:iCs/>
        </w:rPr>
        <w:t>Do you get the care you need?</w:t>
      </w:r>
    </w:p>
    <w:p w14:paraId="2144B1E5" w14:textId="7ADD399D" w:rsidR="00EF6699" w:rsidRPr="00DF5ADA" w:rsidRDefault="00EF6699" w:rsidP="00EF6699">
      <w:pPr>
        <w:pStyle w:val="ListBullet"/>
        <w:rPr>
          <w:i/>
          <w:iCs/>
        </w:rPr>
      </w:pPr>
      <w:r w:rsidRPr="00DF5ADA">
        <w:rPr>
          <w:i/>
          <w:iCs/>
        </w:rPr>
        <w:t>Are staff kind and caring?</w:t>
      </w:r>
    </w:p>
    <w:p w14:paraId="636956C3" w14:textId="09F38334" w:rsidR="00EF6699" w:rsidRPr="00DF5ADA" w:rsidRDefault="00EF6699" w:rsidP="00EF6699">
      <w:pPr>
        <w:pStyle w:val="ListBullet"/>
        <w:rPr>
          <w:i/>
          <w:iCs/>
        </w:rPr>
      </w:pPr>
      <w:r w:rsidRPr="00DF5ADA">
        <w:rPr>
          <w:i/>
          <w:iCs/>
        </w:rPr>
        <w:t>Do staff know what they are doing?</w:t>
      </w:r>
    </w:p>
    <w:p w14:paraId="0F034174" w14:textId="1F62056D" w:rsidR="000A05F2" w:rsidRPr="00DF5ADA" w:rsidRDefault="00EC43CC" w:rsidP="000A05F2">
      <w:pPr>
        <w:pStyle w:val="BodyText"/>
      </w:pPr>
      <w:r w:rsidRPr="00DF5ADA">
        <w:rPr>
          <w:b/>
          <w:bCs/>
        </w:rPr>
        <w:t xml:space="preserve">Note: </w:t>
      </w:r>
      <w:r w:rsidR="006A16F1" w:rsidRPr="00DF5ADA">
        <w:t>The findings in this chapter should be read as residents' reported experiences of quality and safety, not as a complete assessment of quality and safety in aged care homes.</w:t>
      </w:r>
    </w:p>
    <w:p w14:paraId="112CFB13" w14:textId="0C64389B" w:rsidR="00050D75" w:rsidRPr="00DF5ADA" w:rsidRDefault="00050D75" w:rsidP="002D489E">
      <w:pPr>
        <w:pStyle w:val="BodyText"/>
      </w:pPr>
      <w:r w:rsidRPr="00DF5ADA">
        <w:t xml:space="preserve">Unless otherwise stated, percentages refer to the </w:t>
      </w:r>
      <w:r w:rsidRPr="00DF5ADA">
        <w:rPr>
          <w:b/>
          <w:bCs/>
        </w:rPr>
        <w:t>proportion of residents who gave a positive response</w:t>
      </w:r>
      <w:r w:rsidRPr="00DF5ADA">
        <w:t xml:space="preserve">, defined as answering either “Always” or “Most of the time”. </w:t>
      </w:r>
    </w:p>
    <w:p w14:paraId="5DDE6A01" w14:textId="1F3FC586" w:rsidR="00B75838" w:rsidRPr="00DF5ADA" w:rsidRDefault="00A3285D" w:rsidP="00A3285D">
      <w:pPr>
        <w:pStyle w:val="Heading2"/>
      </w:pPr>
      <w:bookmarkStart w:id="209" w:name="_Toc229837011"/>
      <w:bookmarkStart w:id="210" w:name="_Toc241590142"/>
      <w:r w:rsidRPr="00DF5ADA">
        <w:t>Quality and safety in RES</w:t>
      </w:r>
      <w:bookmarkEnd w:id="209"/>
      <w:bookmarkEnd w:id="210"/>
    </w:p>
    <w:p w14:paraId="61BD939B" w14:textId="31385A7A" w:rsidR="0001371A" w:rsidRPr="00DF5ADA" w:rsidRDefault="0001371A" w:rsidP="0001371A">
      <w:pPr>
        <w:pStyle w:val="BodyText"/>
        <w:rPr>
          <w:b/>
          <w:bCs/>
          <w:color w:val="2AB1BB" w:themeColor="accent1"/>
        </w:rPr>
      </w:pPr>
      <w:r w:rsidRPr="00DF5ADA">
        <w:rPr>
          <w:b/>
          <w:bCs/>
          <w:color w:val="2AB1BB" w:themeColor="accent1"/>
        </w:rPr>
        <w:t>Overall, residents report</w:t>
      </w:r>
      <w:r w:rsidR="00EC43CC" w:rsidRPr="00DF5ADA">
        <w:rPr>
          <w:b/>
          <w:bCs/>
          <w:color w:val="2AB1BB" w:themeColor="accent1"/>
        </w:rPr>
        <w:t>ed</w:t>
      </w:r>
      <w:r w:rsidRPr="00DF5ADA">
        <w:rPr>
          <w:b/>
          <w:bCs/>
          <w:color w:val="2AB1BB" w:themeColor="accent1"/>
        </w:rPr>
        <w:t xml:space="preserve"> </w:t>
      </w:r>
      <w:r w:rsidR="00EC43CC" w:rsidRPr="00DF5ADA">
        <w:rPr>
          <w:b/>
          <w:bCs/>
          <w:color w:val="2AB1BB" w:themeColor="accent1"/>
        </w:rPr>
        <w:t xml:space="preserve">positive </w:t>
      </w:r>
      <w:r w:rsidRPr="00DF5ADA">
        <w:rPr>
          <w:b/>
          <w:bCs/>
          <w:color w:val="2AB1BB" w:themeColor="accent1"/>
        </w:rPr>
        <w:t>perceptions of quality and safety in aged care homes, with positive response rates increasing since 2023 for all measures</w:t>
      </w:r>
      <w:r w:rsidR="00EC43CC" w:rsidRPr="00DF5ADA">
        <w:rPr>
          <w:b/>
          <w:bCs/>
          <w:color w:val="2AB1BB" w:themeColor="accent1"/>
        </w:rPr>
        <w:t xml:space="preserve">, with the </w:t>
      </w:r>
      <w:r w:rsidRPr="00DF5ADA">
        <w:rPr>
          <w:b/>
          <w:bCs/>
          <w:color w:val="2AB1BB" w:themeColor="accent1"/>
        </w:rPr>
        <w:t>except</w:t>
      </w:r>
      <w:r w:rsidR="00EC43CC" w:rsidRPr="00DF5ADA">
        <w:rPr>
          <w:b/>
          <w:bCs/>
          <w:color w:val="2AB1BB" w:themeColor="accent1"/>
        </w:rPr>
        <w:t>ion of</w:t>
      </w:r>
      <w:r w:rsidRPr="00DF5ADA">
        <w:rPr>
          <w:b/>
          <w:bCs/>
          <w:color w:val="2AB1BB" w:themeColor="accent1"/>
        </w:rPr>
        <w:t xml:space="preserve"> food.</w:t>
      </w:r>
    </w:p>
    <w:p w14:paraId="1579EDE7" w14:textId="21154B1A" w:rsidR="00BC7B00" w:rsidRPr="00DF5ADA" w:rsidRDefault="00BC7B00" w:rsidP="0009419D">
      <w:pPr>
        <w:pStyle w:val="BodyText"/>
      </w:pPr>
      <w:r w:rsidRPr="00DF5ADA">
        <w:t>In 2025, positive response rates ranged from 69% to 96% across the seven measures</w:t>
      </w:r>
      <w:r w:rsidR="00B40980">
        <w:t xml:space="preserve"> (see Figure 5)</w:t>
      </w:r>
      <w:r w:rsidR="00EC43CC" w:rsidRPr="00DF5ADA">
        <w:t>:</w:t>
      </w:r>
    </w:p>
    <w:p w14:paraId="48995E9C" w14:textId="77777777" w:rsidR="0009419D" w:rsidRPr="00DF5ADA" w:rsidRDefault="0009419D" w:rsidP="009E3C2C">
      <w:pPr>
        <w:pStyle w:val="ListBullet"/>
      </w:pPr>
      <w:r w:rsidRPr="00DF5ADA">
        <w:t>The highest results were for staff being kind and caring (96%), feeling safe (96%) and being treated with respect (96%).</w:t>
      </w:r>
    </w:p>
    <w:p w14:paraId="3ECF5426" w14:textId="77777777" w:rsidR="0009419D" w:rsidRPr="00DF5ADA" w:rsidRDefault="0009419D" w:rsidP="009E3C2C">
      <w:pPr>
        <w:pStyle w:val="ListBullet"/>
      </w:pPr>
      <w:r w:rsidRPr="00DF5ADA">
        <w:t>Confidence that the home is well run (89%) and that staff know what they are doing (89%) recorded the lowest results in this theme, aside from food.</w:t>
      </w:r>
    </w:p>
    <w:p w14:paraId="32DC089A" w14:textId="771BB9CA" w:rsidR="0009419D" w:rsidRPr="00DF5ADA" w:rsidRDefault="00582943" w:rsidP="009E3C2C">
      <w:pPr>
        <w:pStyle w:val="ListBullet"/>
      </w:pPr>
      <w:r w:rsidRPr="00DF5ADA">
        <w:t xml:space="preserve">Four of the seven </w:t>
      </w:r>
      <w:r w:rsidR="0009419D" w:rsidRPr="00DF5ADA">
        <w:t xml:space="preserve">measures improved by </w:t>
      </w:r>
      <w:r w:rsidR="00B05617" w:rsidRPr="00DF5ADA">
        <w:t xml:space="preserve">at least </w:t>
      </w:r>
      <w:r w:rsidR="0009419D" w:rsidRPr="00DF5ADA">
        <w:t>2 percentage points since 2023.</w:t>
      </w:r>
    </w:p>
    <w:p w14:paraId="2B942B38" w14:textId="77777777" w:rsidR="001819F0" w:rsidRPr="00DF5ADA" w:rsidRDefault="0009419D" w:rsidP="009E3C2C">
      <w:pPr>
        <w:pStyle w:val="ListBullet"/>
        <w:sectPr w:rsidR="001819F0" w:rsidRPr="00DF5ADA" w:rsidSect="00DD26C1">
          <w:pgSz w:w="11906" w:h="16838"/>
          <w:pgMar w:top="1701" w:right="1418" w:bottom="1418" w:left="1418" w:header="709" w:footer="709" w:gutter="0"/>
          <w:cols w:space="708"/>
          <w:docGrid w:linePitch="360"/>
        </w:sectPr>
      </w:pPr>
      <w:r w:rsidRPr="00DF5ADA">
        <w:t>Food recorded the lowest positive response rate within this theme. In 2025, 69% of residents reported they like the food, similar to 70% in 2023 and 2024. Food is the only quality and safety measure that has not improved over the reporting period.</w:t>
      </w:r>
    </w:p>
    <w:p w14:paraId="6EE31A0F" w14:textId="0EC44010" w:rsidR="009E3C2C" w:rsidRDefault="009A2BC0" w:rsidP="009E3C2C">
      <w:pPr>
        <w:pStyle w:val="TableTitle"/>
        <w:jc w:val="center"/>
      </w:pPr>
      <w:bookmarkStart w:id="211" w:name="_Ref230091196"/>
      <w:bookmarkStart w:id="212" w:name="_Ref230091193"/>
      <w:r>
        <w:rPr>
          <w:noProof/>
        </w:rPr>
        <w:lastRenderedPageBreak/>
        <w:drawing>
          <wp:anchor distT="0" distB="0" distL="114300" distR="114300" simplePos="0" relativeHeight="251658241" behindDoc="0" locked="0" layoutInCell="1" allowOverlap="1" wp14:anchorId="06868E20" wp14:editId="3516822D">
            <wp:simplePos x="0" y="0"/>
            <wp:positionH relativeFrom="column">
              <wp:posOffset>-328930</wp:posOffset>
            </wp:positionH>
            <wp:positionV relativeFrom="paragraph">
              <wp:posOffset>367665</wp:posOffset>
            </wp:positionV>
            <wp:extent cx="6586493" cy="7000875"/>
            <wp:effectExtent l="0" t="0" r="5080" b="0"/>
            <wp:wrapSquare wrapText="bothSides"/>
            <wp:docPr id="1971874824" name="Picture 12" descr="Line graph showing positive responses for the question 'Are staff kind and caring?'. The responses increased from 94% in 2023 to 95% in 2024 and 96% in 2025.&#10;Line graph showing positive responses for the question 'Do staff know what they are doing?'. The responses increased from 87% in 2023 to 88% in 2024 and 89% in 2025.&#10;Line graph showing positive responses for the question 'Do you feel safe here?'. The responses increased from 95% in 2023 to 96% in 2024 and 2025.&#10;Line graph showing positive responses for the question 'Do you like the food here?'. The responses are 70% in 2023 and 2024, and 69% in 2025.&#10;Line graph showing positive responses for the question 'Is this place well run?'. The responses increased from 86% in 2023 to 88% in 2024 and 89% in 2025.&#10;Line graph showing positive responses for the question 'Do you get the care you need?'. The responses increased from 91% in 2023 to 93% in 2024 and 94% in 2025.&#10;Line graph showing positive responses for the question 'Do staff treat you with respect?'. The responses increased from 95% in 2023 and 2024, to 96% in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74824" name="Picture 12" descr="Line graph showing positive responses for the question 'Are staff kind and caring?'. The responses increased from 94% in 2023 to 95% in 2024 and 96% in 2025.&#10;Line graph showing positive responses for the question 'Do staff know what they are doing?'. The responses increased from 87% in 2023 to 88% in 2024 and 89% in 2025.&#10;Line graph showing positive responses for the question 'Do you feel safe here?'. The responses increased from 95% in 2023 to 96% in 2024 and 2025.&#10;Line graph showing positive responses for the question 'Do you like the food here?'. The responses are 70% in 2023 and 2024, and 69% in 2025.&#10;Line graph showing positive responses for the question 'Is this place well run?'. The responses increased from 86% in 2023 to 88% in 2024 and 89% in 2025.&#10;Line graph showing positive responses for the question 'Do you get the care you need?'. The responses increased from 91% in 2023 to 93% in 2024 and 94% in 2025.&#10;Line graph showing positive responses for the question 'Do staff treat you with respect?'. The responses increased from 95% in 2023 and 2024, to 96% in 2025.&#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586493" cy="700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9E3C2C" w:rsidRPr="00DF5ADA">
        <w:t xml:space="preserve">Figure </w:t>
      </w:r>
      <w:bookmarkEnd w:id="211"/>
      <w:r w:rsidR="00B40980">
        <w:t>5</w:t>
      </w:r>
      <w:r w:rsidR="009E3C2C" w:rsidRPr="00DF5ADA">
        <w:t>: Quality and safety in RES</w:t>
      </w:r>
      <w:bookmarkEnd w:id="212"/>
    </w:p>
    <w:p w14:paraId="457CA81E" w14:textId="630ECBBA" w:rsidR="009A2BC0" w:rsidRPr="00DF5ADA" w:rsidRDefault="009A2BC0" w:rsidP="009E3C2C">
      <w:pPr>
        <w:pStyle w:val="TableTitle"/>
        <w:jc w:val="center"/>
      </w:pPr>
    </w:p>
    <w:p w14:paraId="12161349" w14:textId="39406B7A" w:rsidR="005E6C6E" w:rsidRPr="00DF5ADA" w:rsidRDefault="005E6C6E" w:rsidP="005E6C6E">
      <w:pPr>
        <w:pStyle w:val="Heading2"/>
      </w:pPr>
      <w:bookmarkStart w:id="213" w:name="_Toc222072414"/>
      <w:bookmarkStart w:id="214" w:name="_Toc222132829"/>
      <w:bookmarkStart w:id="215" w:name="_Toc229640747"/>
      <w:bookmarkStart w:id="216" w:name="_Toc229640748"/>
      <w:bookmarkStart w:id="217" w:name="_Toc229640749"/>
      <w:bookmarkStart w:id="218" w:name="_Toc229640750"/>
      <w:bookmarkStart w:id="219" w:name="_Toc229640751"/>
      <w:bookmarkStart w:id="220" w:name="_Toc229640752"/>
      <w:bookmarkStart w:id="221" w:name="_Toc229640753"/>
      <w:bookmarkStart w:id="222" w:name="_Toc229640754"/>
      <w:bookmarkStart w:id="223" w:name="_Toc229640755"/>
      <w:bookmarkStart w:id="224" w:name="_Toc229640756"/>
      <w:bookmarkStart w:id="225" w:name="_Toc229640757"/>
      <w:bookmarkStart w:id="226" w:name="_Toc229640758"/>
      <w:bookmarkStart w:id="227" w:name="_Toc229640759"/>
      <w:bookmarkStart w:id="228" w:name="_Toc229640760"/>
      <w:bookmarkStart w:id="229" w:name="_Toc229640761"/>
      <w:bookmarkStart w:id="230" w:name="_Toc229640762"/>
      <w:bookmarkStart w:id="231" w:name="_Toc229640763"/>
      <w:bookmarkStart w:id="232" w:name="_Toc229640764"/>
      <w:bookmarkStart w:id="233" w:name="_Toc229640765"/>
      <w:bookmarkStart w:id="234" w:name="_Toc229640766"/>
      <w:bookmarkStart w:id="235" w:name="_Toc229640767"/>
      <w:bookmarkStart w:id="236" w:name="_Toc229640768"/>
      <w:bookmarkStart w:id="237" w:name="_Toc229640769"/>
      <w:bookmarkStart w:id="238" w:name="_Toc229640770"/>
      <w:bookmarkStart w:id="239" w:name="_Toc229640771"/>
      <w:bookmarkStart w:id="240" w:name="_Toc229640772"/>
      <w:bookmarkStart w:id="241" w:name="_Toc222849449"/>
      <w:bookmarkStart w:id="242" w:name="_Toc222850244"/>
      <w:bookmarkStart w:id="243" w:name="_Toc222132831"/>
      <w:bookmarkStart w:id="244" w:name="_Toc222072416"/>
      <w:bookmarkStart w:id="245" w:name="_Toc222132832"/>
      <w:bookmarkStart w:id="246" w:name="_Toc229837012"/>
      <w:bookmarkStart w:id="247" w:name="_Toc241590143"/>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DF5ADA">
        <w:lastRenderedPageBreak/>
        <w:t>Quality and safety by home type</w:t>
      </w:r>
      <w:bookmarkEnd w:id="246"/>
      <w:bookmarkEnd w:id="247"/>
    </w:p>
    <w:p w14:paraId="16D41D9A" w14:textId="599CCE62" w:rsidR="00D623D5" w:rsidRPr="00DF5ADA" w:rsidRDefault="00A627B3" w:rsidP="00E43EC8">
      <w:r w:rsidRPr="00DF5ADA">
        <w:rPr>
          <w:b/>
          <w:bCs/>
          <w:color w:val="2AB1BB" w:themeColor="accent1"/>
        </w:rPr>
        <w:t>Residents' experiences of quality and safety were similar across home size, location and provider type in 2025, with food showing the greatest variation</w:t>
      </w:r>
      <w:r w:rsidR="00D623D5" w:rsidRPr="00DF5ADA">
        <w:t xml:space="preserve"> </w:t>
      </w:r>
      <w:r w:rsidR="00F63CA3" w:rsidRPr="00DF5ADA">
        <w:t>(</w:t>
      </w:r>
      <w:r w:rsidR="009E72C6" w:rsidRPr="00DF5ADA">
        <w:t>s</w:t>
      </w:r>
      <w:r w:rsidRPr="00DF5ADA">
        <w:t>ee</w:t>
      </w:r>
      <w:r w:rsidR="00C710A4">
        <w:t xml:space="preserve"> Table 4</w:t>
      </w:r>
      <w:r w:rsidR="0002139B" w:rsidRPr="00DF5ADA">
        <w:t>)</w:t>
      </w:r>
      <w:r w:rsidR="00F63CA3" w:rsidRPr="00DF5ADA">
        <w:t>.</w:t>
      </w:r>
    </w:p>
    <w:p w14:paraId="4FF58241" w14:textId="7F205291" w:rsidR="00732650" w:rsidRPr="00DF5ADA" w:rsidRDefault="00A30F5F" w:rsidP="00F63CA3">
      <w:pPr>
        <w:pStyle w:val="ListBullet"/>
        <w:rPr>
          <w:lang w:eastAsia="en-AU"/>
        </w:rPr>
      </w:pPr>
      <w:r w:rsidRPr="00DF5ADA">
        <w:rPr>
          <w:b/>
          <w:bCs/>
          <w:lang w:eastAsia="en-AU"/>
        </w:rPr>
        <w:t>Results were similar by home size for most measures</w:t>
      </w:r>
      <w:r w:rsidR="00732650" w:rsidRPr="00DF5ADA">
        <w:rPr>
          <w:b/>
          <w:bCs/>
          <w:lang w:eastAsia="en-AU"/>
        </w:rPr>
        <w:t xml:space="preserve">. </w:t>
      </w:r>
      <w:r w:rsidR="00DA4E56" w:rsidRPr="00DF5ADA">
        <w:rPr>
          <w:lang w:eastAsia="en-AU"/>
        </w:rPr>
        <w:t>Positive response rates for feeling safe, being treated with respect, receiving the care needed and staff kindness were high and very similar across all home sizes (94–96%)</w:t>
      </w:r>
      <w:r w:rsidR="0026609D" w:rsidRPr="00DF5ADA">
        <w:rPr>
          <w:lang w:eastAsia="en-AU"/>
        </w:rPr>
        <w:t>.</w:t>
      </w:r>
      <w:r w:rsidR="00DA4E56" w:rsidRPr="00DF5ADA">
        <w:rPr>
          <w:lang w:eastAsia="en-AU"/>
        </w:rPr>
        <w:t xml:space="preserve"> </w:t>
      </w:r>
      <w:r w:rsidR="0026609D" w:rsidRPr="00DF5ADA">
        <w:rPr>
          <w:lang w:eastAsia="en-AU"/>
        </w:rPr>
        <w:t xml:space="preserve">Whether </w:t>
      </w:r>
      <w:r w:rsidR="00DA4E56" w:rsidRPr="00DF5ADA">
        <w:rPr>
          <w:lang w:eastAsia="en-AU"/>
        </w:rPr>
        <w:t xml:space="preserve">the home was well run and whether staff knew what they were doing differed only slightly (91% in small homes compared with 88% in medium and large homes - a </w:t>
      </w:r>
      <w:r w:rsidR="009C51F5" w:rsidRPr="00DF5ADA">
        <w:rPr>
          <w:lang w:eastAsia="en-AU"/>
        </w:rPr>
        <w:t>negligible</w:t>
      </w:r>
      <w:r w:rsidR="008A4916" w:rsidRPr="00DF5ADA">
        <w:rPr>
          <w:lang w:eastAsia="en-AU"/>
        </w:rPr>
        <w:t xml:space="preserve"> </w:t>
      </w:r>
      <w:r w:rsidR="00DA4E56" w:rsidRPr="00DF5ADA">
        <w:rPr>
          <w:lang w:eastAsia="en-AU"/>
        </w:rPr>
        <w:t>difference). Food showed the widest variation by home size, though differences remained modest: 73% in small homes compared with 67% in large homes, either side of the national food rate of 69%.</w:t>
      </w:r>
    </w:p>
    <w:p w14:paraId="1566FB3E" w14:textId="20ADBCEC" w:rsidR="00F63CA3" w:rsidRPr="00DF5ADA" w:rsidRDefault="00F63CA3" w:rsidP="00F63CA3">
      <w:pPr>
        <w:pStyle w:val="ListBullet"/>
        <w:rPr>
          <w:lang w:eastAsia="en-AU"/>
        </w:rPr>
      </w:pPr>
      <w:r w:rsidRPr="00DF5ADA">
        <w:rPr>
          <w:b/>
          <w:bCs/>
          <w:lang w:eastAsia="en-AU"/>
        </w:rPr>
        <w:t>Results varied by home location</w:t>
      </w:r>
      <w:r w:rsidRPr="00DF5ADA">
        <w:rPr>
          <w:lang w:eastAsia="en-AU"/>
        </w:rPr>
        <w:t xml:space="preserve">. </w:t>
      </w:r>
      <w:r w:rsidR="00C13E09" w:rsidRPr="00DF5ADA">
        <w:rPr>
          <w:lang w:eastAsia="en-AU"/>
        </w:rPr>
        <w:t>Most jurisdictions were within 2 percentage points of the national rates for feeling safe (96%), being treated with respect (96%), receiving the care needed (94%) and staff kindness (96%), a negligible difference. The NT was the exception, at 5 percentage points below the national rate for being treated with respect (91%) and for receiving the care needed (89%), both moderate differences</w:t>
      </w:r>
      <w:r w:rsidR="005915FB" w:rsidRPr="00DF5ADA">
        <w:rPr>
          <w:lang w:eastAsia="en-AU"/>
        </w:rPr>
        <w:t>. Food showed the widest variation, ranging from 6</w:t>
      </w:r>
      <w:r w:rsidR="00725A90" w:rsidRPr="00DF5ADA">
        <w:rPr>
          <w:lang w:eastAsia="en-AU"/>
        </w:rPr>
        <w:t>1</w:t>
      </w:r>
      <w:r w:rsidR="005915FB" w:rsidRPr="00DF5ADA">
        <w:rPr>
          <w:lang w:eastAsia="en-AU"/>
        </w:rPr>
        <w:t>% in WA to 74% in the NT</w:t>
      </w:r>
      <w:r w:rsidR="00A130AA" w:rsidRPr="00DF5ADA">
        <w:rPr>
          <w:lang w:eastAsia="en-AU"/>
        </w:rPr>
        <w:t xml:space="preserve">, which is </w:t>
      </w:r>
      <w:r w:rsidR="005915FB" w:rsidRPr="00DF5ADA">
        <w:rPr>
          <w:lang w:eastAsia="en-AU"/>
        </w:rPr>
        <w:t xml:space="preserve">a moderate difference either side of the national food rate (69%). </w:t>
      </w:r>
      <w:r w:rsidR="00942928" w:rsidRPr="00DF5ADA">
        <w:rPr>
          <w:lang w:eastAsia="en-AU"/>
        </w:rPr>
        <w:t>Confidence that the home is well run was 7 percentage points below the national rate (89%) in the NT (82%), a moderate difference, and 4 points below in SA and WA (both 85%), a modest difference. Staff knowing what they are doing was 5 percentage points below the national rate (89%) in both the NT and SA (both 84%), a moderate difference.</w:t>
      </w:r>
      <w:r w:rsidR="005915FB" w:rsidRPr="00DF5ADA">
        <w:rPr>
          <w:lang w:eastAsia="en-AU"/>
        </w:rPr>
        <w:t xml:space="preserve"> The NT result is based on a smaller sample (n=118) than other jurisdictions and should therefore be interpreted with caution.</w:t>
      </w:r>
    </w:p>
    <w:p w14:paraId="26EAB01F" w14:textId="7AA31B5D" w:rsidR="00F63CA3" w:rsidRPr="00DF5ADA" w:rsidRDefault="00F63CA3" w:rsidP="00F63CA3">
      <w:pPr>
        <w:pStyle w:val="ListBullet"/>
        <w:rPr>
          <w:lang w:eastAsia="en-AU"/>
        </w:rPr>
      </w:pPr>
      <w:r w:rsidRPr="00DF5ADA">
        <w:rPr>
          <w:b/>
          <w:bCs/>
          <w:lang w:eastAsia="en-AU"/>
        </w:rPr>
        <w:t>Results also varied by provider type</w:t>
      </w:r>
      <w:r w:rsidR="00C37942" w:rsidRPr="00DF5ADA">
        <w:rPr>
          <w:b/>
          <w:bCs/>
          <w:lang w:eastAsia="en-AU"/>
        </w:rPr>
        <w:t>, most notably for food</w:t>
      </w:r>
      <w:r w:rsidRPr="00DF5ADA">
        <w:rPr>
          <w:lang w:eastAsia="en-AU"/>
        </w:rPr>
        <w:t xml:space="preserve">. </w:t>
      </w:r>
      <w:r w:rsidR="0048050E" w:rsidRPr="00DF5ADA">
        <w:rPr>
          <w:lang w:eastAsia="en-AU"/>
        </w:rPr>
        <w:t xml:space="preserve">Food had the lowest positive response rate across all provider types. Compared with the national rate for food (69%), for-profit (67%) and not-for-profit (70%) homes differed negligibly, while government-operated homes (77%) were 8 percentage points above it </w:t>
      </w:r>
      <w:r w:rsidR="003C3195" w:rsidRPr="00DF5ADA">
        <w:rPr>
          <w:lang w:eastAsia="en-AU"/>
        </w:rPr>
        <w:t xml:space="preserve">- </w:t>
      </w:r>
      <w:r w:rsidR="0048050E" w:rsidRPr="00DF5ADA">
        <w:rPr>
          <w:lang w:eastAsia="en-AU"/>
        </w:rPr>
        <w:t>a moderate difference. Government-operated homes also recorded the highest positive response rates for whether the home was well run (93%), receiving the care needed (97%) and staff knowing what they were doing (93%). These results are based on a smaller sample (n=2,290) than the other provider categories and should be interpreted with cautio</w:t>
      </w:r>
      <w:r w:rsidR="00D74D4E" w:rsidRPr="00DF5ADA">
        <w:rPr>
          <w:lang w:eastAsia="en-AU"/>
        </w:rPr>
        <w:t>n</w:t>
      </w:r>
      <w:r w:rsidRPr="00DF5ADA">
        <w:rPr>
          <w:lang w:eastAsia="en-AU"/>
        </w:rPr>
        <w:t>.</w:t>
      </w:r>
    </w:p>
    <w:p w14:paraId="0A3F3112" w14:textId="77777777" w:rsidR="00F307F6" w:rsidRDefault="00F307F6">
      <w:pPr>
        <w:spacing w:before="0" w:after="0" w:line="240" w:lineRule="auto"/>
        <w:rPr>
          <w:b/>
          <w:bCs/>
        </w:rPr>
      </w:pPr>
      <w:bookmarkStart w:id="248" w:name="_Ref220595253"/>
      <w:bookmarkStart w:id="249" w:name="_Ref229913233"/>
      <w:r>
        <w:br w:type="page"/>
      </w:r>
    </w:p>
    <w:p w14:paraId="0F57BB91" w14:textId="1050E3C8" w:rsidR="00F105F5" w:rsidRPr="00DF5ADA" w:rsidRDefault="00F105F5" w:rsidP="00E43EC8">
      <w:pPr>
        <w:pStyle w:val="TableTitle"/>
        <w:spacing w:before="240"/>
        <w:jc w:val="center"/>
      </w:pPr>
      <w:r w:rsidRPr="00DF5ADA">
        <w:lastRenderedPageBreak/>
        <w:t xml:space="preserve">Table </w:t>
      </w:r>
      <w:r w:rsidRPr="00DF5ADA">
        <w:fldChar w:fldCharType="begin"/>
      </w:r>
      <w:r w:rsidRPr="00DF5ADA">
        <w:instrText>SEQ Table \* ARABIC</w:instrText>
      </w:r>
      <w:r w:rsidRPr="00DF5ADA">
        <w:fldChar w:fldCharType="separate"/>
      </w:r>
      <w:r w:rsidR="00B02B45" w:rsidRPr="00DF5ADA">
        <w:t>4</w:t>
      </w:r>
      <w:r w:rsidRPr="00DF5ADA">
        <w:fldChar w:fldCharType="end"/>
      </w:r>
      <w:bookmarkEnd w:id="248"/>
      <w:bookmarkEnd w:id="249"/>
      <w:r w:rsidRPr="00DF5ADA">
        <w:t>: Quality and safety in RES 2025, by home type</w:t>
      </w:r>
    </w:p>
    <w:tbl>
      <w:tblPr>
        <w:tblStyle w:val="DepartmentofHealthtable"/>
        <w:tblW w:w="9475" w:type="dxa"/>
        <w:tblLook w:val="0420" w:firstRow="1" w:lastRow="0" w:firstColumn="0" w:lastColumn="0" w:noHBand="0" w:noVBand="1"/>
      </w:tblPr>
      <w:tblGrid>
        <w:gridCol w:w="1754"/>
        <w:gridCol w:w="944"/>
        <w:gridCol w:w="945"/>
        <w:gridCol w:w="1050"/>
        <w:gridCol w:w="809"/>
        <w:gridCol w:w="951"/>
        <w:gridCol w:w="1213"/>
        <w:gridCol w:w="945"/>
        <w:gridCol w:w="1106"/>
      </w:tblGrid>
      <w:tr w:rsidR="00915B30" w:rsidRPr="00DF5ADA" w14:paraId="3FABED3B" w14:textId="77777777" w:rsidTr="00F03F8C">
        <w:trPr>
          <w:cnfStyle w:val="100000000000" w:firstRow="1" w:lastRow="0" w:firstColumn="0" w:lastColumn="0" w:oddVBand="0" w:evenVBand="0" w:oddHBand="0" w:evenHBand="0" w:firstRowFirstColumn="0" w:firstRowLastColumn="0" w:lastRowFirstColumn="0" w:lastRowLastColumn="0"/>
          <w:trHeight w:val="287"/>
          <w:tblHeader/>
        </w:trPr>
        <w:tc>
          <w:tcPr>
            <w:tcW w:w="1754" w:type="dxa"/>
            <w:noWrap/>
            <w:hideMark/>
          </w:tcPr>
          <w:p w14:paraId="20D57E8E" w14:textId="77777777" w:rsidR="00F105F5" w:rsidRPr="00DF5ADA" w:rsidRDefault="00F105F5" w:rsidP="00F105F5">
            <w:pPr>
              <w:pStyle w:val="Tablehead"/>
              <w:spacing w:before="100" w:after="100"/>
              <w:rPr>
                <w:rFonts w:cs="Arial"/>
                <w:b/>
              </w:rPr>
            </w:pPr>
            <w:r w:rsidRPr="00DF5ADA">
              <w:rPr>
                <w:rFonts w:cs="Arial"/>
                <w:b/>
              </w:rPr>
              <w:t>Home type</w:t>
            </w:r>
          </w:p>
        </w:tc>
        <w:tc>
          <w:tcPr>
            <w:tcW w:w="944" w:type="dxa"/>
            <w:noWrap/>
            <w:hideMark/>
          </w:tcPr>
          <w:p w14:paraId="3964C6AF" w14:textId="77777777" w:rsidR="00F105F5" w:rsidRPr="00DF5ADA" w:rsidRDefault="00F105F5" w:rsidP="00F105F5">
            <w:pPr>
              <w:pStyle w:val="Tablehead"/>
              <w:spacing w:before="100" w:after="100"/>
              <w:rPr>
                <w:rFonts w:cs="Arial"/>
                <w:b/>
              </w:rPr>
            </w:pPr>
            <w:r w:rsidRPr="00DF5ADA">
              <w:rPr>
                <w:rFonts w:cs="Arial"/>
                <w:b/>
              </w:rPr>
              <w:t>Do you like the food here?</w:t>
            </w:r>
          </w:p>
        </w:tc>
        <w:tc>
          <w:tcPr>
            <w:tcW w:w="945" w:type="dxa"/>
            <w:noWrap/>
            <w:hideMark/>
          </w:tcPr>
          <w:p w14:paraId="6A26EAC8" w14:textId="77777777" w:rsidR="00F105F5" w:rsidRPr="00DF5ADA" w:rsidRDefault="00F105F5" w:rsidP="00F105F5">
            <w:pPr>
              <w:pStyle w:val="Tablehead"/>
              <w:spacing w:before="100" w:after="100"/>
              <w:rPr>
                <w:rFonts w:cs="Arial"/>
                <w:b/>
              </w:rPr>
            </w:pPr>
            <w:r w:rsidRPr="00DF5ADA">
              <w:rPr>
                <w:rFonts w:cs="Arial"/>
                <w:b/>
              </w:rPr>
              <w:t>Do you feel safe here?</w:t>
            </w:r>
          </w:p>
        </w:tc>
        <w:tc>
          <w:tcPr>
            <w:tcW w:w="936" w:type="dxa"/>
          </w:tcPr>
          <w:p w14:paraId="4CD889F5" w14:textId="2BA7C851" w:rsidR="007E771D" w:rsidRPr="00DF5ADA" w:rsidRDefault="00AC33F7" w:rsidP="00F105F5">
            <w:pPr>
              <w:pStyle w:val="Tablehead"/>
              <w:spacing w:before="100" w:after="100"/>
              <w:rPr>
                <w:rFonts w:cs="Arial"/>
                <w:b/>
              </w:rPr>
            </w:pPr>
            <w:r w:rsidRPr="00DF5ADA">
              <w:rPr>
                <w:rFonts w:cs="Arial"/>
                <w:b/>
              </w:rPr>
              <w:t>Do staff treat you with respect?</w:t>
            </w:r>
          </w:p>
        </w:tc>
        <w:tc>
          <w:tcPr>
            <w:tcW w:w="809" w:type="dxa"/>
            <w:noWrap/>
            <w:hideMark/>
          </w:tcPr>
          <w:p w14:paraId="7209F83C" w14:textId="77777777" w:rsidR="00F105F5" w:rsidRPr="00DF5ADA" w:rsidRDefault="00F105F5" w:rsidP="00F105F5">
            <w:pPr>
              <w:pStyle w:val="Tablehead"/>
              <w:spacing w:before="100" w:after="100"/>
              <w:rPr>
                <w:rFonts w:cs="Arial"/>
                <w:b/>
              </w:rPr>
            </w:pPr>
            <w:r w:rsidRPr="00DF5ADA">
              <w:rPr>
                <w:rFonts w:cs="Arial"/>
                <w:b/>
              </w:rPr>
              <w:t>Is this place well run?</w:t>
            </w:r>
          </w:p>
        </w:tc>
        <w:tc>
          <w:tcPr>
            <w:tcW w:w="951" w:type="dxa"/>
            <w:noWrap/>
            <w:hideMark/>
          </w:tcPr>
          <w:p w14:paraId="03850020" w14:textId="77777777" w:rsidR="00F105F5" w:rsidRPr="00DF5ADA" w:rsidRDefault="00F105F5" w:rsidP="00F105F5">
            <w:pPr>
              <w:pStyle w:val="Tablehead"/>
              <w:spacing w:before="100" w:after="100"/>
              <w:rPr>
                <w:rFonts w:cs="Arial"/>
                <w:b/>
              </w:rPr>
            </w:pPr>
            <w:r w:rsidRPr="00DF5ADA">
              <w:rPr>
                <w:rFonts w:cs="Arial"/>
                <w:b/>
              </w:rPr>
              <w:t>Do you get the care you need?</w:t>
            </w:r>
          </w:p>
        </w:tc>
        <w:tc>
          <w:tcPr>
            <w:tcW w:w="1213" w:type="dxa"/>
            <w:noWrap/>
            <w:hideMark/>
          </w:tcPr>
          <w:p w14:paraId="20627583" w14:textId="77777777" w:rsidR="00F105F5" w:rsidRPr="00DF5ADA" w:rsidRDefault="00F105F5" w:rsidP="00F105F5">
            <w:pPr>
              <w:pStyle w:val="Tablehead"/>
              <w:spacing w:before="100" w:after="100"/>
              <w:rPr>
                <w:rFonts w:cs="Arial"/>
                <w:b/>
              </w:rPr>
            </w:pPr>
            <w:r w:rsidRPr="00DF5ADA">
              <w:rPr>
                <w:rFonts w:cs="Arial"/>
                <w:b/>
              </w:rPr>
              <w:t>Do staff know what they are doing?</w:t>
            </w:r>
          </w:p>
        </w:tc>
        <w:tc>
          <w:tcPr>
            <w:tcW w:w="945" w:type="dxa"/>
            <w:noWrap/>
            <w:hideMark/>
          </w:tcPr>
          <w:p w14:paraId="7C42EAAB" w14:textId="77777777" w:rsidR="00F105F5" w:rsidRPr="00DF5ADA" w:rsidRDefault="00F105F5" w:rsidP="00F105F5">
            <w:pPr>
              <w:pStyle w:val="Tablehead"/>
              <w:spacing w:before="100" w:after="100"/>
              <w:rPr>
                <w:rFonts w:cs="Arial"/>
                <w:b/>
              </w:rPr>
            </w:pPr>
            <w:r w:rsidRPr="00DF5ADA">
              <w:rPr>
                <w:rFonts w:cs="Arial"/>
                <w:b/>
              </w:rPr>
              <w:t>Are staff kind and caring?</w:t>
            </w:r>
          </w:p>
        </w:tc>
        <w:tc>
          <w:tcPr>
            <w:tcW w:w="978" w:type="dxa"/>
            <w:noWrap/>
            <w:hideMark/>
          </w:tcPr>
          <w:p w14:paraId="2E319849" w14:textId="77777777" w:rsidR="00F105F5" w:rsidRPr="00DF5ADA" w:rsidRDefault="00F105F5" w:rsidP="00F105F5">
            <w:pPr>
              <w:pStyle w:val="Tablehead"/>
              <w:spacing w:before="100" w:after="100"/>
              <w:rPr>
                <w:rFonts w:cs="Arial"/>
                <w:b/>
              </w:rPr>
            </w:pPr>
            <w:r w:rsidRPr="00DF5ADA">
              <w:rPr>
                <w:rFonts w:cs="Arial"/>
                <w:b/>
              </w:rPr>
              <w:t>Total residents surveyed in 2025</w:t>
            </w:r>
          </w:p>
        </w:tc>
      </w:tr>
      <w:tr w:rsidR="00B66E1C" w:rsidRPr="00DF5ADA" w14:paraId="71F57DA2" w14:textId="77777777" w:rsidTr="004A7BCB">
        <w:trPr>
          <w:trHeight w:val="287"/>
        </w:trPr>
        <w:tc>
          <w:tcPr>
            <w:tcW w:w="1754" w:type="dxa"/>
            <w:shd w:val="clear" w:color="auto" w:fill="2AB1BB" w:themeFill="accent1"/>
            <w:noWrap/>
          </w:tcPr>
          <w:p w14:paraId="33F060B1" w14:textId="56BCE4E3" w:rsidR="00B22E8B" w:rsidRPr="00DF5ADA" w:rsidRDefault="005C1C7D" w:rsidP="00F105F5">
            <w:pPr>
              <w:pStyle w:val="Tablehead"/>
              <w:spacing w:before="100" w:after="100"/>
              <w:rPr>
                <w:lang w:eastAsia="en-AU"/>
              </w:rPr>
            </w:pPr>
            <w:r w:rsidRPr="00DF5ADA">
              <w:rPr>
                <w:lang w:eastAsia="en-AU"/>
              </w:rPr>
              <w:t>Home size</w:t>
            </w:r>
          </w:p>
        </w:tc>
        <w:tc>
          <w:tcPr>
            <w:tcW w:w="944" w:type="dxa"/>
            <w:shd w:val="clear" w:color="auto" w:fill="2AB1BB" w:themeFill="accent1"/>
            <w:noWrap/>
          </w:tcPr>
          <w:p w14:paraId="27BA44A3" w14:textId="77777777" w:rsidR="00B22E8B" w:rsidRPr="00DF5ADA" w:rsidRDefault="00B22E8B" w:rsidP="00F105F5">
            <w:pPr>
              <w:pStyle w:val="Tablehead"/>
              <w:spacing w:before="100" w:after="100"/>
              <w:rPr>
                <w:lang w:eastAsia="en-AU"/>
              </w:rPr>
            </w:pPr>
          </w:p>
        </w:tc>
        <w:tc>
          <w:tcPr>
            <w:tcW w:w="945" w:type="dxa"/>
            <w:shd w:val="clear" w:color="auto" w:fill="2AB1BB" w:themeFill="accent1"/>
            <w:noWrap/>
          </w:tcPr>
          <w:p w14:paraId="2FE7EEFE" w14:textId="77777777" w:rsidR="00B22E8B" w:rsidRPr="00DF5ADA" w:rsidRDefault="00B22E8B" w:rsidP="00F105F5">
            <w:pPr>
              <w:pStyle w:val="Tablehead"/>
              <w:spacing w:before="100" w:after="100"/>
              <w:rPr>
                <w:lang w:eastAsia="en-AU"/>
              </w:rPr>
            </w:pPr>
          </w:p>
        </w:tc>
        <w:tc>
          <w:tcPr>
            <w:tcW w:w="936" w:type="dxa"/>
            <w:shd w:val="clear" w:color="auto" w:fill="2AB1BB" w:themeFill="accent1"/>
          </w:tcPr>
          <w:p w14:paraId="6D86C0F0" w14:textId="77777777" w:rsidR="007E771D" w:rsidRPr="00DF5ADA" w:rsidRDefault="007E771D" w:rsidP="00F105F5">
            <w:pPr>
              <w:pStyle w:val="Tablehead"/>
              <w:spacing w:before="100" w:after="100"/>
              <w:rPr>
                <w:lang w:eastAsia="en-AU"/>
              </w:rPr>
            </w:pPr>
          </w:p>
        </w:tc>
        <w:tc>
          <w:tcPr>
            <w:tcW w:w="809" w:type="dxa"/>
            <w:shd w:val="clear" w:color="auto" w:fill="2AB1BB" w:themeFill="accent1"/>
            <w:noWrap/>
          </w:tcPr>
          <w:p w14:paraId="6FC84E94" w14:textId="77777777" w:rsidR="00B22E8B" w:rsidRPr="00DF5ADA" w:rsidRDefault="00B22E8B" w:rsidP="00F105F5">
            <w:pPr>
              <w:pStyle w:val="Tablehead"/>
              <w:spacing w:before="100" w:after="100"/>
              <w:rPr>
                <w:lang w:eastAsia="en-AU"/>
              </w:rPr>
            </w:pPr>
          </w:p>
        </w:tc>
        <w:tc>
          <w:tcPr>
            <w:tcW w:w="951" w:type="dxa"/>
            <w:shd w:val="clear" w:color="auto" w:fill="2AB1BB" w:themeFill="accent1"/>
            <w:noWrap/>
          </w:tcPr>
          <w:p w14:paraId="727B6877" w14:textId="77777777" w:rsidR="00B22E8B" w:rsidRPr="00DF5ADA" w:rsidRDefault="00B22E8B" w:rsidP="00F105F5">
            <w:pPr>
              <w:pStyle w:val="Tablehead"/>
              <w:spacing w:before="100" w:after="100"/>
              <w:rPr>
                <w:lang w:eastAsia="en-AU"/>
              </w:rPr>
            </w:pPr>
          </w:p>
        </w:tc>
        <w:tc>
          <w:tcPr>
            <w:tcW w:w="1213" w:type="dxa"/>
            <w:shd w:val="clear" w:color="auto" w:fill="2AB1BB" w:themeFill="accent1"/>
            <w:noWrap/>
          </w:tcPr>
          <w:p w14:paraId="0363A23B" w14:textId="77777777" w:rsidR="00B22E8B" w:rsidRPr="00DF5ADA" w:rsidRDefault="00B22E8B" w:rsidP="00F105F5">
            <w:pPr>
              <w:pStyle w:val="Tablehead"/>
              <w:spacing w:before="100" w:after="100"/>
              <w:rPr>
                <w:lang w:eastAsia="en-AU"/>
              </w:rPr>
            </w:pPr>
          </w:p>
        </w:tc>
        <w:tc>
          <w:tcPr>
            <w:tcW w:w="945" w:type="dxa"/>
            <w:shd w:val="clear" w:color="auto" w:fill="2AB1BB" w:themeFill="accent1"/>
            <w:noWrap/>
          </w:tcPr>
          <w:p w14:paraId="205374CC" w14:textId="77777777" w:rsidR="00B22E8B" w:rsidRPr="00DF5ADA" w:rsidRDefault="00B22E8B" w:rsidP="00F105F5">
            <w:pPr>
              <w:pStyle w:val="Tablehead"/>
              <w:spacing w:before="100" w:after="100"/>
              <w:rPr>
                <w:lang w:eastAsia="en-AU"/>
              </w:rPr>
            </w:pPr>
          </w:p>
        </w:tc>
        <w:tc>
          <w:tcPr>
            <w:tcW w:w="978" w:type="dxa"/>
            <w:shd w:val="clear" w:color="auto" w:fill="2AB1BB" w:themeFill="accent1"/>
            <w:noWrap/>
          </w:tcPr>
          <w:p w14:paraId="3CB474E6" w14:textId="77777777" w:rsidR="00B22E8B" w:rsidRPr="00DF5ADA" w:rsidRDefault="00B22E8B" w:rsidP="00F105F5">
            <w:pPr>
              <w:pStyle w:val="Tablehead"/>
              <w:spacing w:before="100" w:after="100"/>
              <w:rPr>
                <w:lang w:eastAsia="en-AU"/>
              </w:rPr>
            </w:pPr>
          </w:p>
        </w:tc>
      </w:tr>
      <w:tr w:rsidR="00702688" w:rsidRPr="00DF5ADA" w14:paraId="156D28D5" w14:textId="77777777" w:rsidTr="006F1920">
        <w:trPr>
          <w:trHeight w:val="287"/>
        </w:trPr>
        <w:tc>
          <w:tcPr>
            <w:tcW w:w="1754" w:type="dxa"/>
            <w:noWrap/>
          </w:tcPr>
          <w:p w14:paraId="51FD5848" w14:textId="6ADAF37D" w:rsidR="008678C3" w:rsidRPr="00DF5ADA" w:rsidRDefault="008678C3" w:rsidP="00EB6950">
            <w:pPr>
              <w:pStyle w:val="Tabletext"/>
            </w:pPr>
            <w:r w:rsidRPr="00DF5ADA">
              <w:t>101+ residents</w:t>
            </w:r>
            <w:r w:rsidR="00F95F61" w:rsidRPr="00DF5ADA">
              <w:t xml:space="preserve"> (large)</w:t>
            </w:r>
          </w:p>
        </w:tc>
        <w:tc>
          <w:tcPr>
            <w:tcW w:w="944" w:type="dxa"/>
            <w:noWrap/>
          </w:tcPr>
          <w:p w14:paraId="7F30A715" w14:textId="28919A9E" w:rsidR="008678C3" w:rsidRPr="00DF5ADA" w:rsidRDefault="008678C3" w:rsidP="00285451">
            <w:pPr>
              <w:pStyle w:val="Tabletext"/>
            </w:pPr>
            <w:r w:rsidRPr="00DF5ADA">
              <w:t>67%</w:t>
            </w:r>
          </w:p>
        </w:tc>
        <w:tc>
          <w:tcPr>
            <w:tcW w:w="945" w:type="dxa"/>
            <w:noWrap/>
          </w:tcPr>
          <w:p w14:paraId="0886C42C" w14:textId="74E5556B" w:rsidR="008678C3" w:rsidRPr="00DF5ADA" w:rsidRDefault="008678C3" w:rsidP="00285451">
            <w:pPr>
              <w:pStyle w:val="Tabletext"/>
            </w:pPr>
            <w:r w:rsidRPr="00DF5ADA">
              <w:t>96%</w:t>
            </w:r>
          </w:p>
        </w:tc>
        <w:tc>
          <w:tcPr>
            <w:tcW w:w="936" w:type="dxa"/>
          </w:tcPr>
          <w:p w14:paraId="537DCEF9" w14:textId="7920DB6B" w:rsidR="007E771D" w:rsidRPr="00DF5ADA" w:rsidRDefault="00E95A82" w:rsidP="00285451">
            <w:pPr>
              <w:pStyle w:val="Tabletext"/>
            </w:pPr>
            <w:r w:rsidRPr="00DF5ADA">
              <w:t>96%</w:t>
            </w:r>
          </w:p>
        </w:tc>
        <w:tc>
          <w:tcPr>
            <w:tcW w:w="809" w:type="dxa"/>
            <w:noWrap/>
          </w:tcPr>
          <w:p w14:paraId="3520830F" w14:textId="1D0AE8A7" w:rsidR="008678C3" w:rsidRPr="00DF5ADA" w:rsidRDefault="008678C3" w:rsidP="00285451">
            <w:pPr>
              <w:pStyle w:val="Tabletext"/>
            </w:pPr>
            <w:r w:rsidRPr="00DF5ADA">
              <w:t>88%</w:t>
            </w:r>
          </w:p>
        </w:tc>
        <w:tc>
          <w:tcPr>
            <w:tcW w:w="951" w:type="dxa"/>
            <w:noWrap/>
          </w:tcPr>
          <w:p w14:paraId="3B509D55" w14:textId="468C0F08" w:rsidR="008678C3" w:rsidRPr="00DF5ADA" w:rsidRDefault="008678C3" w:rsidP="00285451">
            <w:pPr>
              <w:pStyle w:val="Tabletext"/>
            </w:pPr>
            <w:r w:rsidRPr="00DF5ADA">
              <w:t>94%</w:t>
            </w:r>
          </w:p>
        </w:tc>
        <w:tc>
          <w:tcPr>
            <w:tcW w:w="1213" w:type="dxa"/>
            <w:noWrap/>
          </w:tcPr>
          <w:p w14:paraId="1EB09947" w14:textId="062980E0" w:rsidR="008678C3" w:rsidRPr="00DF5ADA" w:rsidRDefault="008678C3" w:rsidP="00285451">
            <w:pPr>
              <w:pStyle w:val="Tabletext"/>
            </w:pPr>
            <w:r w:rsidRPr="00DF5ADA">
              <w:t>88%</w:t>
            </w:r>
          </w:p>
        </w:tc>
        <w:tc>
          <w:tcPr>
            <w:tcW w:w="945" w:type="dxa"/>
            <w:noWrap/>
          </w:tcPr>
          <w:p w14:paraId="77F4F2A2" w14:textId="0141B21F" w:rsidR="008678C3" w:rsidRPr="00DF5ADA" w:rsidRDefault="008678C3" w:rsidP="00285451">
            <w:pPr>
              <w:pStyle w:val="Tabletext"/>
            </w:pPr>
            <w:r w:rsidRPr="00DF5ADA">
              <w:t>96%</w:t>
            </w:r>
          </w:p>
        </w:tc>
        <w:tc>
          <w:tcPr>
            <w:tcW w:w="978" w:type="dxa"/>
            <w:noWrap/>
          </w:tcPr>
          <w:p w14:paraId="0B0D39C0" w14:textId="5899C406" w:rsidR="008678C3" w:rsidRPr="00DF5ADA" w:rsidRDefault="008678C3" w:rsidP="00285451">
            <w:pPr>
              <w:pStyle w:val="Tabletext"/>
            </w:pPr>
            <w:r w:rsidRPr="00DF5ADA">
              <w:t>16</w:t>
            </w:r>
            <w:r w:rsidR="008546EB" w:rsidRPr="00DF5ADA">
              <w:t>,</w:t>
            </w:r>
            <w:r w:rsidRPr="00DF5ADA">
              <w:t>373</w:t>
            </w:r>
          </w:p>
        </w:tc>
      </w:tr>
      <w:tr w:rsidR="00702688" w:rsidRPr="00DF5ADA" w14:paraId="4156DD88" w14:textId="77777777" w:rsidTr="006F1920">
        <w:trPr>
          <w:trHeight w:val="287"/>
        </w:trPr>
        <w:tc>
          <w:tcPr>
            <w:tcW w:w="1754" w:type="dxa"/>
            <w:noWrap/>
            <w:hideMark/>
          </w:tcPr>
          <w:p w14:paraId="41B8B990" w14:textId="76027E50" w:rsidR="008678C3" w:rsidRPr="00DF5ADA" w:rsidRDefault="008678C3" w:rsidP="00EB6950">
            <w:pPr>
              <w:pStyle w:val="Tabletext"/>
            </w:pPr>
            <w:r w:rsidRPr="00DF5ADA">
              <w:t>61-100 residents</w:t>
            </w:r>
            <w:r w:rsidR="00F95F61" w:rsidRPr="00DF5ADA">
              <w:t xml:space="preserve"> (medium)</w:t>
            </w:r>
          </w:p>
        </w:tc>
        <w:tc>
          <w:tcPr>
            <w:tcW w:w="944" w:type="dxa"/>
            <w:noWrap/>
            <w:hideMark/>
          </w:tcPr>
          <w:p w14:paraId="66B3ADF0" w14:textId="4034E66A" w:rsidR="008678C3" w:rsidRPr="00DF5ADA" w:rsidRDefault="008678C3" w:rsidP="00285451">
            <w:pPr>
              <w:pStyle w:val="Tabletext"/>
              <w:rPr>
                <w:color w:val="000000"/>
              </w:rPr>
            </w:pPr>
            <w:r w:rsidRPr="00DF5ADA">
              <w:t>68%</w:t>
            </w:r>
          </w:p>
        </w:tc>
        <w:tc>
          <w:tcPr>
            <w:tcW w:w="945" w:type="dxa"/>
            <w:noWrap/>
            <w:hideMark/>
          </w:tcPr>
          <w:p w14:paraId="1624CE38" w14:textId="4C0DAFE1" w:rsidR="008678C3" w:rsidRPr="00DF5ADA" w:rsidRDefault="008678C3" w:rsidP="00285451">
            <w:pPr>
              <w:pStyle w:val="Tabletext"/>
              <w:rPr>
                <w:color w:val="000000"/>
              </w:rPr>
            </w:pPr>
            <w:r w:rsidRPr="00DF5ADA">
              <w:t>96%</w:t>
            </w:r>
          </w:p>
        </w:tc>
        <w:tc>
          <w:tcPr>
            <w:tcW w:w="936" w:type="dxa"/>
          </w:tcPr>
          <w:p w14:paraId="00224CE3" w14:textId="72625628" w:rsidR="007E771D" w:rsidRPr="00DF5ADA" w:rsidRDefault="00514333" w:rsidP="00285451">
            <w:pPr>
              <w:pStyle w:val="Tabletext"/>
            </w:pPr>
            <w:r w:rsidRPr="00DF5ADA">
              <w:t>96%</w:t>
            </w:r>
          </w:p>
        </w:tc>
        <w:tc>
          <w:tcPr>
            <w:tcW w:w="809" w:type="dxa"/>
            <w:noWrap/>
            <w:hideMark/>
          </w:tcPr>
          <w:p w14:paraId="1D0801C1" w14:textId="482E804C" w:rsidR="008678C3" w:rsidRPr="00DF5ADA" w:rsidRDefault="008678C3" w:rsidP="00285451">
            <w:pPr>
              <w:pStyle w:val="Tabletext"/>
              <w:rPr>
                <w:color w:val="000000"/>
              </w:rPr>
            </w:pPr>
            <w:r w:rsidRPr="00DF5ADA">
              <w:t>88%</w:t>
            </w:r>
          </w:p>
        </w:tc>
        <w:tc>
          <w:tcPr>
            <w:tcW w:w="951" w:type="dxa"/>
            <w:noWrap/>
            <w:hideMark/>
          </w:tcPr>
          <w:p w14:paraId="5738008F" w14:textId="0D80F081" w:rsidR="008678C3" w:rsidRPr="00DF5ADA" w:rsidRDefault="008678C3" w:rsidP="00285451">
            <w:pPr>
              <w:pStyle w:val="Tabletext"/>
              <w:rPr>
                <w:color w:val="000000"/>
              </w:rPr>
            </w:pPr>
            <w:r w:rsidRPr="00DF5ADA">
              <w:t>94%</w:t>
            </w:r>
          </w:p>
        </w:tc>
        <w:tc>
          <w:tcPr>
            <w:tcW w:w="1213" w:type="dxa"/>
            <w:noWrap/>
            <w:hideMark/>
          </w:tcPr>
          <w:p w14:paraId="1A7A57AD" w14:textId="129E302D" w:rsidR="008678C3" w:rsidRPr="00DF5ADA" w:rsidRDefault="008678C3" w:rsidP="00285451">
            <w:pPr>
              <w:pStyle w:val="Tabletext"/>
              <w:rPr>
                <w:color w:val="000000"/>
              </w:rPr>
            </w:pPr>
            <w:r w:rsidRPr="00DF5ADA">
              <w:t>88%</w:t>
            </w:r>
          </w:p>
        </w:tc>
        <w:tc>
          <w:tcPr>
            <w:tcW w:w="945" w:type="dxa"/>
            <w:noWrap/>
            <w:hideMark/>
          </w:tcPr>
          <w:p w14:paraId="628246A3" w14:textId="0E01D22B" w:rsidR="008678C3" w:rsidRPr="00DF5ADA" w:rsidRDefault="008678C3" w:rsidP="00285451">
            <w:pPr>
              <w:pStyle w:val="Tabletext"/>
              <w:rPr>
                <w:color w:val="000000"/>
              </w:rPr>
            </w:pPr>
            <w:r w:rsidRPr="00DF5ADA">
              <w:t>96%</w:t>
            </w:r>
          </w:p>
        </w:tc>
        <w:tc>
          <w:tcPr>
            <w:tcW w:w="978" w:type="dxa"/>
            <w:noWrap/>
            <w:hideMark/>
          </w:tcPr>
          <w:p w14:paraId="3ADCBD4C" w14:textId="1E01FB37" w:rsidR="008678C3" w:rsidRPr="00DF5ADA" w:rsidRDefault="008678C3" w:rsidP="00285451">
            <w:pPr>
              <w:pStyle w:val="Tabletext"/>
              <w:rPr>
                <w:color w:val="000000"/>
              </w:rPr>
            </w:pPr>
            <w:r w:rsidRPr="00DF5ADA">
              <w:t>15</w:t>
            </w:r>
            <w:r w:rsidR="008546EB" w:rsidRPr="00DF5ADA">
              <w:t>,</w:t>
            </w:r>
            <w:r w:rsidRPr="00DF5ADA">
              <w:t>154</w:t>
            </w:r>
          </w:p>
        </w:tc>
      </w:tr>
      <w:tr w:rsidR="00702688" w:rsidRPr="00DF5ADA" w14:paraId="3FDD2A39" w14:textId="77777777" w:rsidTr="006F1920">
        <w:trPr>
          <w:trHeight w:val="287"/>
        </w:trPr>
        <w:tc>
          <w:tcPr>
            <w:tcW w:w="1754" w:type="dxa"/>
            <w:noWrap/>
            <w:hideMark/>
          </w:tcPr>
          <w:p w14:paraId="76709945" w14:textId="09A7A509" w:rsidR="008678C3" w:rsidRPr="00DF5ADA" w:rsidRDefault="008678C3" w:rsidP="00EB6950">
            <w:pPr>
              <w:pStyle w:val="Tabletext"/>
            </w:pPr>
            <w:r w:rsidRPr="00DF5ADA">
              <w:t>1-60 residents</w:t>
            </w:r>
            <w:r w:rsidR="00F95F61" w:rsidRPr="00DF5ADA">
              <w:t xml:space="preserve"> (small)</w:t>
            </w:r>
          </w:p>
        </w:tc>
        <w:tc>
          <w:tcPr>
            <w:tcW w:w="944" w:type="dxa"/>
            <w:noWrap/>
            <w:hideMark/>
          </w:tcPr>
          <w:p w14:paraId="58B4EE37" w14:textId="2BBA60B8" w:rsidR="008678C3" w:rsidRPr="00DF5ADA" w:rsidRDefault="008678C3" w:rsidP="00285451">
            <w:pPr>
              <w:pStyle w:val="Tabletext"/>
              <w:rPr>
                <w:color w:val="000000"/>
              </w:rPr>
            </w:pPr>
            <w:r w:rsidRPr="00DF5ADA">
              <w:t>73%</w:t>
            </w:r>
          </w:p>
        </w:tc>
        <w:tc>
          <w:tcPr>
            <w:tcW w:w="945" w:type="dxa"/>
            <w:noWrap/>
            <w:hideMark/>
          </w:tcPr>
          <w:p w14:paraId="3023A174" w14:textId="06A0AC6C" w:rsidR="008678C3" w:rsidRPr="00DF5ADA" w:rsidRDefault="008678C3" w:rsidP="00285451">
            <w:pPr>
              <w:pStyle w:val="Tabletext"/>
              <w:rPr>
                <w:color w:val="000000"/>
              </w:rPr>
            </w:pPr>
            <w:r w:rsidRPr="00DF5ADA">
              <w:t>96%</w:t>
            </w:r>
          </w:p>
        </w:tc>
        <w:tc>
          <w:tcPr>
            <w:tcW w:w="936" w:type="dxa"/>
          </w:tcPr>
          <w:p w14:paraId="5F21E1E3" w14:textId="747EDF0A" w:rsidR="007E771D" w:rsidRPr="00DF5ADA" w:rsidRDefault="00514333" w:rsidP="00285451">
            <w:pPr>
              <w:pStyle w:val="Tabletext"/>
            </w:pPr>
            <w:r w:rsidRPr="00DF5ADA">
              <w:t>96%</w:t>
            </w:r>
          </w:p>
        </w:tc>
        <w:tc>
          <w:tcPr>
            <w:tcW w:w="809" w:type="dxa"/>
            <w:noWrap/>
            <w:hideMark/>
          </w:tcPr>
          <w:p w14:paraId="61F5A113" w14:textId="66F8EAE8" w:rsidR="008678C3" w:rsidRPr="00DF5ADA" w:rsidRDefault="008678C3" w:rsidP="00285451">
            <w:pPr>
              <w:pStyle w:val="Tabletext"/>
              <w:rPr>
                <w:color w:val="000000"/>
              </w:rPr>
            </w:pPr>
            <w:r w:rsidRPr="00DF5ADA">
              <w:t>91%</w:t>
            </w:r>
          </w:p>
        </w:tc>
        <w:tc>
          <w:tcPr>
            <w:tcW w:w="951" w:type="dxa"/>
            <w:noWrap/>
            <w:hideMark/>
          </w:tcPr>
          <w:p w14:paraId="2731501D" w14:textId="42C402C2" w:rsidR="008678C3" w:rsidRPr="00DF5ADA" w:rsidRDefault="008678C3" w:rsidP="00285451">
            <w:pPr>
              <w:pStyle w:val="Tabletext"/>
              <w:rPr>
                <w:color w:val="000000"/>
              </w:rPr>
            </w:pPr>
            <w:r w:rsidRPr="00DF5ADA">
              <w:t>95%</w:t>
            </w:r>
          </w:p>
        </w:tc>
        <w:tc>
          <w:tcPr>
            <w:tcW w:w="1213" w:type="dxa"/>
            <w:noWrap/>
            <w:hideMark/>
          </w:tcPr>
          <w:p w14:paraId="29DB25D4" w14:textId="53143394" w:rsidR="008678C3" w:rsidRPr="00DF5ADA" w:rsidRDefault="008678C3" w:rsidP="00285451">
            <w:pPr>
              <w:pStyle w:val="Tabletext"/>
              <w:rPr>
                <w:color w:val="000000"/>
              </w:rPr>
            </w:pPr>
            <w:r w:rsidRPr="00DF5ADA">
              <w:t>91%</w:t>
            </w:r>
          </w:p>
        </w:tc>
        <w:tc>
          <w:tcPr>
            <w:tcW w:w="945" w:type="dxa"/>
            <w:noWrap/>
            <w:hideMark/>
          </w:tcPr>
          <w:p w14:paraId="5746FFD2" w14:textId="5C001B41" w:rsidR="008678C3" w:rsidRPr="00DF5ADA" w:rsidRDefault="008678C3" w:rsidP="00285451">
            <w:pPr>
              <w:pStyle w:val="Tabletext"/>
              <w:rPr>
                <w:color w:val="000000"/>
              </w:rPr>
            </w:pPr>
            <w:r w:rsidRPr="00DF5ADA">
              <w:t>96%</w:t>
            </w:r>
          </w:p>
        </w:tc>
        <w:tc>
          <w:tcPr>
            <w:tcW w:w="978" w:type="dxa"/>
            <w:noWrap/>
            <w:hideMark/>
          </w:tcPr>
          <w:p w14:paraId="59D0F1E8" w14:textId="4D0F2913" w:rsidR="008678C3" w:rsidRPr="00DF5ADA" w:rsidRDefault="008678C3" w:rsidP="00285451">
            <w:pPr>
              <w:pStyle w:val="Tabletext"/>
              <w:rPr>
                <w:color w:val="000000"/>
              </w:rPr>
            </w:pPr>
            <w:r w:rsidRPr="00DF5ADA">
              <w:t>12</w:t>
            </w:r>
            <w:r w:rsidR="008546EB" w:rsidRPr="00DF5ADA">
              <w:t>,</w:t>
            </w:r>
            <w:r w:rsidRPr="00DF5ADA">
              <w:t>791</w:t>
            </w:r>
          </w:p>
        </w:tc>
      </w:tr>
      <w:tr w:rsidR="00B66E1C" w:rsidRPr="00DF5ADA" w14:paraId="03356473" w14:textId="77777777" w:rsidTr="009D38F2">
        <w:trPr>
          <w:trHeight w:val="287"/>
        </w:trPr>
        <w:tc>
          <w:tcPr>
            <w:tcW w:w="1754" w:type="dxa"/>
            <w:shd w:val="clear" w:color="auto" w:fill="2AB1BB" w:themeFill="accent1"/>
            <w:noWrap/>
          </w:tcPr>
          <w:p w14:paraId="7A35AA62" w14:textId="0A0E5718" w:rsidR="008678C3" w:rsidRPr="00DF5ADA" w:rsidRDefault="008678C3" w:rsidP="00E43EC8">
            <w:pPr>
              <w:pStyle w:val="Tablehead"/>
              <w:spacing w:before="100" w:after="100"/>
            </w:pPr>
            <w:r w:rsidRPr="00DF5ADA">
              <w:t>Home location</w:t>
            </w:r>
          </w:p>
        </w:tc>
        <w:tc>
          <w:tcPr>
            <w:tcW w:w="944" w:type="dxa"/>
            <w:shd w:val="clear" w:color="auto" w:fill="2AB1BB" w:themeFill="accent1"/>
            <w:noWrap/>
            <w:vAlign w:val="top"/>
          </w:tcPr>
          <w:p w14:paraId="77D67A1E" w14:textId="77777777" w:rsidR="008678C3" w:rsidRPr="00DF5ADA" w:rsidRDefault="008678C3" w:rsidP="00EB6950">
            <w:pPr>
              <w:pStyle w:val="Tabletext"/>
            </w:pPr>
          </w:p>
        </w:tc>
        <w:tc>
          <w:tcPr>
            <w:tcW w:w="945" w:type="dxa"/>
            <w:shd w:val="clear" w:color="auto" w:fill="2AB1BB" w:themeFill="accent1"/>
            <w:noWrap/>
            <w:vAlign w:val="top"/>
          </w:tcPr>
          <w:p w14:paraId="7A17CF4D" w14:textId="77777777" w:rsidR="008678C3" w:rsidRPr="00DF5ADA" w:rsidRDefault="008678C3" w:rsidP="00EB6950">
            <w:pPr>
              <w:pStyle w:val="Tabletext"/>
            </w:pPr>
          </w:p>
        </w:tc>
        <w:tc>
          <w:tcPr>
            <w:tcW w:w="936" w:type="dxa"/>
            <w:shd w:val="clear" w:color="auto" w:fill="2AB1BB" w:themeFill="accent1"/>
          </w:tcPr>
          <w:p w14:paraId="77CA5F0D" w14:textId="77777777" w:rsidR="007E771D" w:rsidRPr="00DF5ADA" w:rsidRDefault="007E771D" w:rsidP="00EB6950">
            <w:pPr>
              <w:pStyle w:val="Tabletext"/>
            </w:pPr>
          </w:p>
        </w:tc>
        <w:tc>
          <w:tcPr>
            <w:tcW w:w="809" w:type="dxa"/>
            <w:shd w:val="clear" w:color="auto" w:fill="2AB1BB" w:themeFill="accent1"/>
            <w:noWrap/>
            <w:vAlign w:val="top"/>
          </w:tcPr>
          <w:p w14:paraId="7E78A74B" w14:textId="77777777" w:rsidR="008678C3" w:rsidRPr="00DF5ADA" w:rsidRDefault="008678C3" w:rsidP="00EB6950">
            <w:pPr>
              <w:pStyle w:val="Tabletext"/>
            </w:pPr>
          </w:p>
        </w:tc>
        <w:tc>
          <w:tcPr>
            <w:tcW w:w="951" w:type="dxa"/>
            <w:shd w:val="clear" w:color="auto" w:fill="2AB1BB" w:themeFill="accent1"/>
            <w:noWrap/>
            <w:vAlign w:val="top"/>
          </w:tcPr>
          <w:p w14:paraId="75B6DEDB" w14:textId="77777777" w:rsidR="008678C3" w:rsidRPr="00DF5ADA" w:rsidRDefault="008678C3" w:rsidP="00EB6950">
            <w:pPr>
              <w:pStyle w:val="Tabletext"/>
            </w:pPr>
          </w:p>
        </w:tc>
        <w:tc>
          <w:tcPr>
            <w:tcW w:w="1213" w:type="dxa"/>
            <w:shd w:val="clear" w:color="auto" w:fill="2AB1BB" w:themeFill="accent1"/>
            <w:noWrap/>
            <w:vAlign w:val="top"/>
          </w:tcPr>
          <w:p w14:paraId="03906615" w14:textId="77777777" w:rsidR="008678C3" w:rsidRPr="00DF5ADA" w:rsidRDefault="008678C3" w:rsidP="00EB6950">
            <w:pPr>
              <w:pStyle w:val="Tabletext"/>
            </w:pPr>
          </w:p>
        </w:tc>
        <w:tc>
          <w:tcPr>
            <w:tcW w:w="945" w:type="dxa"/>
            <w:shd w:val="clear" w:color="auto" w:fill="2AB1BB" w:themeFill="accent1"/>
            <w:noWrap/>
            <w:vAlign w:val="top"/>
          </w:tcPr>
          <w:p w14:paraId="55A8E41B" w14:textId="77777777" w:rsidR="008678C3" w:rsidRPr="00DF5ADA" w:rsidRDefault="008678C3" w:rsidP="00EB6950">
            <w:pPr>
              <w:pStyle w:val="Tabletext"/>
            </w:pPr>
          </w:p>
        </w:tc>
        <w:tc>
          <w:tcPr>
            <w:tcW w:w="978" w:type="dxa"/>
            <w:shd w:val="clear" w:color="auto" w:fill="2AB1BB" w:themeFill="accent1"/>
            <w:noWrap/>
            <w:vAlign w:val="top"/>
          </w:tcPr>
          <w:p w14:paraId="4B43CDA7" w14:textId="77777777" w:rsidR="008678C3" w:rsidRPr="00DF5ADA" w:rsidRDefault="008678C3" w:rsidP="00EB6950">
            <w:pPr>
              <w:pStyle w:val="Tabletext"/>
            </w:pPr>
          </w:p>
        </w:tc>
      </w:tr>
      <w:tr w:rsidR="00702688" w:rsidRPr="00DF5ADA" w14:paraId="18FE351C" w14:textId="77777777" w:rsidTr="009D38F2">
        <w:trPr>
          <w:trHeight w:val="287"/>
        </w:trPr>
        <w:tc>
          <w:tcPr>
            <w:tcW w:w="1754" w:type="dxa"/>
            <w:noWrap/>
            <w:hideMark/>
          </w:tcPr>
          <w:p w14:paraId="22A9977D" w14:textId="77777777" w:rsidR="008678C3" w:rsidRPr="00DF5ADA" w:rsidRDefault="008678C3" w:rsidP="00EB6950">
            <w:pPr>
              <w:pStyle w:val="Tabletext"/>
            </w:pPr>
            <w:r w:rsidRPr="00DF5ADA">
              <w:t>Homes in ACT</w:t>
            </w:r>
          </w:p>
        </w:tc>
        <w:tc>
          <w:tcPr>
            <w:tcW w:w="944" w:type="dxa"/>
            <w:noWrap/>
            <w:vAlign w:val="top"/>
            <w:hideMark/>
          </w:tcPr>
          <w:p w14:paraId="5F255486" w14:textId="76E865A2" w:rsidR="008678C3" w:rsidRPr="00DF5ADA" w:rsidRDefault="008678C3" w:rsidP="00EB6950">
            <w:pPr>
              <w:pStyle w:val="Tabletext"/>
              <w:rPr>
                <w:color w:val="000000"/>
              </w:rPr>
            </w:pPr>
            <w:r w:rsidRPr="00DF5ADA">
              <w:t>65%</w:t>
            </w:r>
          </w:p>
        </w:tc>
        <w:tc>
          <w:tcPr>
            <w:tcW w:w="945" w:type="dxa"/>
            <w:noWrap/>
            <w:vAlign w:val="top"/>
            <w:hideMark/>
          </w:tcPr>
          <w:p w14:paraId="362888C6" w14:textId="4893D532" w:rsidR="008678C3" w:rsidRPr="00DF5ADA" w:rsidRDefault="008678C3" w:rsidP="00EB6950">
            <w:pPr>
              <w:pStyle w:val="Tabletext"/>
              <w:rPr>
                <w:color w:val="000000"/>
              </w:rPr>
            </w:pPr>
            <w:r w:rsidRPr="00DF5ADA">
              <w:t>98%</w:t>
            </w:r>
          </w:p>
        </w:tc>
        <w:tc>
          <w:tcPr>
            <w:tcW w:w="936" w:type="dxa"/>
          </w:tcPr>
          <w:p w14:paraId="5B8DEDA8" w14:textId="6BB5192B" w:rsidR="007E771D" w:rsidRPr="00DF5ADA" w:rsidRDefault="00514333" w:rsidP="00EB6950">
            <w:pPr>
              <w:pStyle w:val="Tabletext"/>
            </w:pPr>
            <w:r w:rsidRPr="00DF5ADA">
              <w:t>98%</w:t>
            </w:r>
          </w:p>
        </w:tc>
        <w:tc>
          <w:tcPr>
            <w:tcW w:w="809" w:type="dxa"/>
            <w:noWrap/>
            <w:vAlign w:val="top"/>
            <w:hideMark/>
          </w:tcPr>
          <w:p w14:paraId="4C13E394" w14:textId="0443F0FA" w:rsidR="008678C3" w:rsidRPr="00DF5ADA" w:rsidRDefault="008678C3" w:rsidP="00EB6950">
            <w:pPr>
              <w:pStyle w:val="Tabletext"/>
              <w:rPr>
                <w:color w:val="000000"/>
              </w:rPr>
            </w:pPr>
            <w:r w:rsidRPr="00DF5ADA">
              <w:t>88%</w:t>
            </w:r>
          </w:p>
        </w:tc>
        <w:tc>
          <w:tcPr>
            <w:tcW w:w="951" w:type="dxa"/>
            <w:noWrap/>
            <w:vAlign w:val="top"/>
            <w:hideMark/>
          </w:tcPr>
          <w:p w14:paraId="320E81D4" w14:textId="7E3A9C9E" w:rsidR="008678C3" w:rsidRPr="00DF5ADA" w:rsidRDefault="008678C3" w:rsidP="00EB6950">
            <w:pPr>
              <w:pStyle w:val="Tabletext"/>
              <w:rPr>
                <w:color w:val="000000"/>
              </w:rPr>
            </w:pPr>
            <w:r w:rsidRPr="00DF5ADA">
              <w:t>94%</w:t>
            </w:r>
          </w:p>
        </w:tc>
        <w:tc>
          <w:tcPr>
            <w:tcW w:w="1213" w:type="dxa"/>
            <w:noWrap/>
            <w:vAlign w:val="top"/>
            <w:hideMark/>
          </w:tcPr>
          <w:p w14:paraId="71976C6B" w14:textId="2CAEADA1" w:rsidR="008678C3" w:rsidRPr="00DF5ADA" w:rsidRDefault="008678C3" w:rsidP="00EB6950">
            <w:pPr>
              <w:pStyle w:val="Tabletext"/>
              <w:rPr>
                <w:color w:val="000000"/>
              </w:rPr>
            </w:pPr>
            <w:r w:rsidRPr="00DF5ADA">
              <w:t>88%</w:t>
            </w:r>
          </w:p>
        </w:tc>
        <w:tc>
          <w:tcPr>
            <w:tcW w:w="945" w:type="dxa"/>
            <w:noWrap/>
            <w:vAlign w:val="top"/>
            <w:hideMark/>
          </w:tcPr>
          <w:p w14:paraId="59272CDF" w14:textId="113E3DCE" w:rsidR="008678C3" w:rsidRPr="00DF5ADA" w:rsidRDefault="008678C3" w:rsidP="00EB6950">
            <w:pPr>
              <w:pStyle w:val="Tabletext"/>
              <w:rPr>
                <w:color w:val="000000"/>
              </w:rPr>
            </w:pPr>
            <w:r w:rsidRPr="00DF5ADA">
              <w:t>98%</w:t>
            </w:r>
          </w:p>
        </w:tc>
        <w:tc>
          <w:tcPr>
            <w:tcW w:w="978" w:type="dxa"/>
            <w:noWrap/>
            <w:vAlign w:val="top"/>
            <w:hideMark/>
          </w:tcPr>
          <w:p w14:paraId="4EF14559" w14:textId="723A9553" w:rsidR="008678C3" w:rsidRPr="00DF5ADA" w:rsidRDefault="008678C3" w:rsidP="00EB6950">
            <w:pPr>
              <w:pStyle w:val="Tabletext"/>
              <w:rPr>
                <w:color w:val="000000"/>
              </w:rPr>
            </w:pPr>
            <w:r w:rsidRPr="00DF5ADA">
              <w:t>530</w:t>
            </w:r>
          </w:p>
        </w:tc>
      </w:tr>
      <w:tr w:rsidR="00702688" w:rsidRPr="00DF5ADA" w14:paraId="459EAE9E" w14:textId="77777777" w:rsidTr="009D38F2">
        <w:trPr>
          <w:trHeight w:val="287"/>
        </w:trPr>
        <w:tc>
          <w:tcPr>
            <w:tcW w:w="1754" w:type="dxa"/>
            <w:noWrap/>
            <w:hideMark/>
          </w:tcPr>
          <w:p w14:paraId="6B483B7A" w14:textId="77777777" w:rsidR="008678C3" w:rsidRPr="00DF5ADA" w:rsidRDefault="008678C3" w:rsidP="00EB6950">
            <w:pPr>
              <w:pStyle w:val="Tabletext"/>
            </w:pPr>
            <w:r w:rsidRPr="00DF5ADA">
              <w:t>Homes in NSW</w:t>
            </w:r>
          </w:p>
        </w:tc>
        <w:tc>
          <w:tcPr>
            <w:tcW w:w="944" w:type="dxa"/>
            <w:noWrap/>
            <w:vAlign w:val="top"/>
            <w:hideMark/>
          </w:tcPr>
          <w:p w14:paraId="4D1E9C06" w14:textId="5500C17E" w:rsidR="008678C3" w:rsidRPr="00DF5ADA" w:rsidRDefault="008678C3" w:rsidP="00EB6950">
            <w:pPr>
              <w:pStyle w:val="Tabletext"/>
              <w:rPr>
                <w:color w:val="000000"/>
              </w:rPr>
            </w:pPr>
            <w:r w:rsidRPr="00DF5ADA">
              <w:t>71%</w:t>
            </w:r>
          </w:p>
        </w:tc>
        <w:tc>
          <w:tcPr>
            <w:tcW w:w="945" w:type="dxa"/>
            <w:noWrap/>
            <w:vAlign w:val="top"/>
            <w:hideMark/>
          </w:tcPr>
          <w:p w14:paraId="2A5470D1" w14:textId="76ACEEC4" w:rsidR="008678C3" w:rsidRPr="00DF5ADA" w:rsidRDefault="008678C3" w:rsidP="00EB6950">
            <w:pPr>
              <w:pStyle w:val="Tabletext"/>
              <w:rPr>
                <w:color w:val="000000"/>
              </w:rPr>
            </w:pPr>
            <w:r w:rsidRPr="00DF5ADA">
              <w:t>96%</w:t>
            </w:r>
          </w:p>
        </w:tc>
        <w:tc>
          <w:tcPr>
            <w:tcW w:w="936" w:type="dxa"/>
          </w:tcPr>
          <w:p w14:paraId="62390D9C" w14:textId="3469C065" w:rsidR="007E771D" w:rsidRPr="00DF5ADA" w:rsidRDefault="00514333" w:rsidP="00EB6950">
            <w:pPr>
              <w:pStyle w:val="Tabletext"/>
            </w:pPr>
            <w:r w:rsidRPr="00DF5ADA">
              <w:t>96%</w:t>
            </w:r>
          </w:p>
        </w:tc>
        <w:tc>
          <w:tcPr>
            <w:tcW w:w="809" w:type="dxa"/>
            <w:noWrap/>
            <w:vAlign w:val="top"/>
            <w:hideMark/>
          </w:tcPr>
          <w:p w14:paraId="0478C537" w14:textId="2B82D1B6" w:rsidR="008678C3" w:rsidRPr="00DF5ADA" w:rsidRDefault="008678C3" w:rsidP="00EB6950">
            <w:pPr>
              <w:pStyle w:val="Tabletext"/>
              <w:rPr>
                <w:color w:val="000000"/>
              </w:rPr>
            </w:pPr>
            <w:r w:rsidRPr="00DF5ADA">
              <w:t>91%</w:t>
            </w:r>
          </w:p>
        </w:tc>
        <w:tc>
          <w:tcPr>
            <w:tcW w:w="951" w:type="dxa"/>
            <w:noWrap/>
            <w:vAlign w:val="top"/>
            <w:hideMark/>
          </w:tcPr>
          <w:p w14:paraId="283286CE" w14:textId="161AB5F4" w:rsidR="008678C3" w:rsidRPr="00DF5ADA" w:rsidRDefault="008678C3" w:rsidP="00EB6950">
            <w:pPr>
              <w:pStyle w:val="Tabletext"/>
              <w:rPr>
                <w:color w:val="000000"/>
              </w:rPr>
            </w:pPr>
            <w:r w:rsidRPr="00DF5ADA">
              <w:t>95%</w:t>
            </w:r>
          </w:p>
        </w:tc>
        <w:tc>
          <w:tcPr>
            <w:tcW w:w="1213" w:type="dxa"/>
            <w:noWrap/>
            <w:vAlign w:val="top"/>
            <w:hideMark/>
          </w:tcPr>
          <w:p w14:paraId="356A4CAD" w14:textId="692C8721" w:rsidR="008678C3" w:rsidRPr="00DF5ADA" w:rsidRDefault="008678C3" w:rsidP="00EB6950">
            <w:pPr>
              <w:pStyle w:val="Tabletext"/>
              <w:rPr>
                <w:color w:val="000000"/>
              </w:rPr>
            </w:pPr>
            <w:r w:rsidRPr="00DF5ADA">
              <w:t>91%</w:t>
            </w:r>
          </w:p>
        </w:tc>
        <w:tc>
          <w:tcPr>
            <w:tcW w:w="945" w:type="dxa"/>
            <w:noWrap/>
            <w:vAlign w:val="top"/>
            <w:hideMark/>
          </w:tcPr>
          <w:p w14:paraId="4A0C5965" w14:textId="44E44C78" w:rsidR="008678C3" w:rsidRPr="00DF5ADA" w:rsidRDefault="008678C3" w:rsidP="00EB6950">
            <w:pPr>
              <w:pStyle w:val="Tabletext"/>
              <w:rPr>
                <w:color w:val="000000"/>
              </w:rPr>
            </w:pPr>
            <w:r w:rsidRPr="00DF5ADA">
              <w:t>96%</w:t>
            </w:r>
          </w:p>
        </w:tc>
        <w:tc>
          <w:tcPr>
            <w:tcW w:w="978" w:type="dxa"/>
            <w:noWrap/>
            <w:vAlign w:val="top"/>
            <w:hideMark/>
          </w:tcPr>
          <w:p w14:paraId="56CE5BA5" w14:textId="3AFEBD00" w:rsidR="008678C3" w:rsidRPr="00DF5ADA" w:rsidRDefault="00C36F00" w:rsidP="00EB6950">
            <w:pPr>
              <w:pStyle w:val="Tabletext"/>
              <w:rPr>
                <w:color w:val="000000"/>
              </w:rPr>
            </w:pPr>
            <w:r w:rsidRPr="00DF5ADA">
              <w:t>14,133</w:t>
            </w:r>
          </w:p>
        </w:tc>
      </w:tr>
      <w:tr w:rsidR="00702688" w:rsidRPr="00DF5ADA" w14:paraId="168F839B" w14:textId="77777777" w:rsidTr="009D38F2">
        <w:trPr>
          <w:trHeight w:val="287"/>
        </w:trPr>
        <w:tc>
          <w:tcPr>
            <w:tcW w:w="1754" w:type="dxa"/>
            <w:noWrap/>
            <w:hideMark/>
          </w:tcPr>
          <w:p w14:paraId="739DCFE4" w14:textId="77777777" w:rsidR="008678C3" w:rsidRPr="00DF5ADA" w:rsidRDefault="008678C3" w:rsidP="00EB6950">
            <w:pPr>
              <w:pStyle w:val="Tabletext"/>
            </w:pPr>
            <w:r w:rsidRPr="00DF5ADA">
              <w:t>Homes in NT</w:t>
            </w:r>
          </w:p>
        </w:tc>
        <w:tc>
          <w:tcPr>
            <w:tcW w:w="944" w:type="dxa"/>
            <w:noWrap/>
            <w:vAlign w:val="top"/>
            <w:hideMark/>
          </w:tcPr>
          <w:p w14:paraId="083D5EA2" w14:textId="6A2E1F60" w:rsidR="008678C3" w:rsidRPr="00DF5ADA" w:rsidRDefault="008678C3" w:rsidP="00EB6950">
            <w:pPr>
              <w:pStyle w:val="Tabletext"/>
              <w:rPr>
                <w:color w:val="000000"/>
              </w:rPr>
            </w:pPr>
            <w:r w:rsidRPr="00DF5ADA">
              <w:t>74%</w:t>
            </w:r>
          </w:p>
        </w:tc>
        <w:tc>
          <w:tcPr>
            <w:tcW w:w="945" w:type="dxa"/>
            <w:noWrap/>
            <w:vAlign w:val="top"/>
            <w:hideMark/>
          </w:tcPr>
          <w:p w14:paraId="3564299F" w14:textId="0CAC4E88" w:rsidR="008678C3" w:rsidRPr="00DF5ADA" w:rsidRDefault="008678C3" w:rsidP="00EB6950">
            <w:pPr>
              <w:pStyle w:val="Tabletext"/>
              <w:rPr>
                <w:color w:val="000000"/>
              </w:rPr>
            </w:pPr>
            <w:r w:rsidRPr="00DF5ADA">
              <w:t>92%</w:t>
            </w:r>
          </w:p>
        </w:tc>
        <w:tc>
          <w:tcPr>
            <w:tcW w:w="936" w:type="dxa"/>
          </w:tcPr>
          <w:p w14:paraId="56396561" w14:textId="00FFA4EB" w:rsidR="007E771D" w:rsidRPr="00DF5ADA" w:rsidRDefault="00D91C4C" w:rsidP="00EB6950">
            <w:pPr>
              <w:pStyle w:val="Tabletext"/>
            </w:pPr>
            <w:r w:rsidRPr="00DF5ADA">
              <w:t>91%</w:t>
            </w:r>
          </w:p>
        </w:tc>
        <w:tc>
          <w:tcPr>
            <w:tcW w:w="809" w:type="dxa"/>
            <w:noWrap/>
            <w:vAlign w:val="top"/>
            <w:hideMark/>
          </w:tcPr>
          <w:p w14:paraId="5E9D7826" w14:textId="3D06CF60" w:rsidR="008678C3" w:rsidRPr="00DF5ADA" w:rsidRDefault="008678C3" w:rsidP="00EB6950">
            <w:pPr>
              <w:pStyle w:val="Tabletext"/>
              <w:rPr>
                <w:color w:val="000000"/>
              </w:rPr>
            </w:pPr>
            <w:r w:rsidRPr="00DF5ADA">
              <w:t>82%</w:t>
            </w:r>
          </w:p>
        </w:tc>
        <w:tc>
          <w:tcPr>
            <w:tcW w:w="951" w:type="dxa"/>
            <w:noWrap/>
            <w:vAlign w:val="top"/>
            <w:hideMark/>
          </w:tcPr>
          <w:p w14:paraId="5A173D45" w14:textId="5DC237F3" w:rsidR="008678C3" w:rsidRPr="00DF5ADA" w:rsidRDefault="008678C3" w:rsidP="00EB6950">
            <w:pPr>
              <w:pStyle w:val="Tabletext"/>
              <w:rPr>
                <w:color w:val="000000"/>
              </w:rPr>
            </w:pPr>
            <w:r w:rsidRPr="00DF5ADA">
              <w:t>89%</w:t>
            </w:r>
          </w:p>
        </w:tc>
        <w:tc>
          <w:tcPr>
            <w:tcW w:w="1213" w:type="dxa"/>
            <w:noWrap/>
            <w:vAlign w:val="top"/>
            <w:hideMark/>
          </w:tcPr>
          <w:p w14:paraId="48965662" w14:textId="56636558" w:rsidR="008678C3" w:rsidRPr="00DF5ADA" w:rsidRDefault="008678C3" w:rsidP="00EB6950">
            <w:pPr>
              <w:pStyle w:val="Tabletext"/>
              <w:rPr>
                <w:color w:val="000000"/>
              </w:rPr>
            </w:pPr>
            <w:r w:rsidRPr="00DF5ADA">
              <w:t>84%</w:t>
            </w:r>
          </w:p>
        </w:tc>
        <w:tc>
          <w:tcPr>
            <w:tcW w:w="945" w:type="dxa"/>
            <w:noWrap/>
            <w:vAlign w:val="top"/>
            <w:hideMark/>
          </w:tcPr>
          <w:p w14:paraId="4A7CD108" w14:textId="628F5D7D" w:rsidR="008678C3" w:rsidRPr="00DF5ADA" w:rsidRDefault="008678C3" w:rsidP="00EB6950">
            <w:pPr>
              <w:pStyle w:val="Tabletext"/>
              <w:rPr>
                <w:color w:val="000000"/>
              </w:rPr>
            </w:pPr>
            <w:r w:rsidRPr="00DF5ADA">
              <w:t>92%</w:t>
            </w:r>
          </w:p>
        </w:tc>
        <w:tc>
          <w:tcPr>
            <w:tcW w:w="978" w:type="dxa"/>
            <w:noWrap/>
            <w:vAlign w:val="top"/>
            <w:hideMark/>
          </w:tcPr>
          <w:p w14:paraId="316BFB2C" w14:textId="45FA2B7D" w:rsidR="008678C3" w:rsidRPr="00DF5ADA" w:rsidRDefault="008678C3" w:rsidP="00EB6950">
            <w:pPr>
              <w:pStyle w:val="Tabletext"/>
              <w:rPr>
                <w:color w:val="000000"/>
              </w:rPr>
            </w:pPr>
            <w:r w:rsidRPr="00DF5ADA">
              <w:t>118</w:t>
            </w:r>
          </w:p>
        </w:tc>
      </w:tr>
      <w:tr w:rsidR="00702688" w:rsidRPr="00DF5ADA" w14:paraId="5B34A24B" w14:textId="77777777" w:rsidTr="009D38F2">
        <w:trPr>
          <w:trHeight w:val="287"/>
        </w:trPr>
        <w:tc>
          <w:tcPr>
            <w:tcW w:w="1754" w:type="dxa"/>
            <w:noWrap/>
            <w:hideMark/>
          </w:tcPr>
          <w:p w14:paraId="1AB882C4" w14:textId="77777777" w:rsidR="008678C3" w:rsidRPr="00DF5ADA" w:rsidRDefault="008678C3" w:rsidP="00EB6950">
            <w:pPr>
              <w:pStyle w:val="Tabletext"/>
            </w:pPr>
            <w:r w:rsidRPr="00DF5ADA">
              <w:t>Homes in QLD</w:t>
            </w:r>
          </w:p>
        </w:tc>
        <w:tc>
          <w:tcPr>
            <w:tcW w:w="944" w:type="dxa"/>
            <w:noWrap/>
            <w:vAlign w:val="top"/>
            <w:hideMark/>
          </w:tcPr>
          <w:p w14:paraId="337D482F" w14:textId="5B48EA68" w:rsidR="008678C3" w:rsidRPr="00DF5ADA" w:rsidRDefault="008678C3" w:rsidP="00EB6950">
            <w:pPr>
              <w:pStyle w:val="Tabletext"/>
              <w:rPr>
                <w:color w:val="000000"/>
              </w:rPr>
            </w:pPr>
            <w:r w:rsidRPr="00DF5ADA">
              <w:t>71%</w:t>
            </w:r>
          </w:p>
        </w:tc>
        <w:tc>
          <w:tcPr>
            <w:tcW w:w="945" w:type="dxa"/>
            <w:noWrap/>
            <w:vAlign w:val="top"/>
            <w:hideMark/>
          </w:tcPr>
          <w:p w14:paraId="684708A4" w14:textId="46B7D29F" w:rsidR="008678C3" w:rsidRPr="00DF5ADA" w:rsidRDefault="008678C3" w:rsidP="00EB6950">
            <w:pPr>
              <w:pStyle w:val="Tabletext"/>
              <w:rPr>
                <w:color w:val="000000"/>
              </w:rPr>
            </w:pPr>
            <w:r w:rsidRPr="00DF5ADA">
              <w:t>97%</w:t>
            </w:r>
          </w:p>
        </w:tc>
        <w:tc>
          <w:tcPr>
            <w:tcW w:w="936" w:type="dxa"/>
          </w:tcPr>
          <w:p w14:paraId="613C5DD1" w14:textId="1C7298F6" w:rsidR="007E771D" w:rsidRPr="00DF5ADA" w:rsidRDefault="00D91C4C" w:rsidP="00EB6950">
            <w:pPr>
              <w:pStyle w:val="Tabletext"/>
            </w:pPr>
            <w:r w:rsidRPr="00DF5ADA">
              <w:t>97%</w:t>
            </w:r>
          </w:p>
        </w:tc>
        <w:tc>
          <w:tcPr>
            <w:tcW w:w="809" w:type="dxa"/>
            <w:noWrap/>
            <w:vAlign w:val="top"/>
            <w:hideMark/>
          </w:tcPr>
          <w:p w14:paraId="0823660E" w14:textId="50FEBD96" w:rsidR="008678C3" w:rsidRPr="00DF5ADA" w:rsidRDefault="008678C3" w:rsidP="00EB6950">
            <w:pPr>
              <w:pStyle w:val="Tabletext"/>
              <w:rPr>
                <w:color w:val="000000"/>
              </w:rPr>
            </w:pPr>
            <w:r w:rsidRPr="00DF5ADA">
              <w:t>88%</w:t>
            </w:r>
          </w:p>
        </w:tc>
        <w:tc>
          <w:tcPr>
            <w:tcW w:w="951" w:type="dxa"/>
            <w:noWrap/>
            <w:vAlign w:val="top"/>
            <w:hideMark/>
          </w:tcPr>
          <w:p w14:paraId="510EDED5" w14:textId="623D3430" w:rsidR="008678C3" w:rsidRPr="00DF5ADA" w:rsidRDefault="008678C3" w:rsidP="00EB6950">
            <w:pPr>
              <w:pStyle w:val="Tabletext"/>
              <w:rPr>
                <w:color w:val="000000"/>
              </w:rPr>
            </w:pPr>
            <w:r w:rsidRPr="00DF5ADA">
              <w:t>95%</w:t>
            </w:r>
          </w:p>
        </w:tc>
        <w:tc>
          <w:tcPr>
            <w:tcW w:w="1213" w:type="dxa"/>
            <w:noWrap/>
            <w:vAlign w:val="top"/>
            <w:hideMark/>
          </w:tcPr>
          <w:p w14:paraId="4287709D" w14:textId="0992BB89" w:rsidR="008678C3" w:rsidRPr="00DF5ADA" w:rsidRDefault="008678C3" w:rsidP="00EB6950">
            <w:pPr>
              <w:pStyle w:val="Tabletext"/>
              <w:rPr>
                <w:color w:val="000000"/>
              </w:rPr>
            </w:pPr>
            <w:r w:rsidRPr="00DF5ADA">
              <w:t>90%</w:t>
            </w:r>
          </w:p>
        </w:tc>
        <w:tc>
          <w:tcPr>
            <w:tcW w:w="945" w:type="dxa"/>
            <w:noWrap/>
            <w:vAlign w:val="top"/>
            <w:hideMark/>
          </w:tcPr>
          <w:p w14:paraId="60F80BB4" w14:textId="4398B443" w:rsidR="008678C3" w:rsidRPr="00DF5ADA" w:rsidRDefault="008678C3" w:rsidP="00EB6950">
            <w:pPr>
              <w:pStyle w:val="Tabletext"/>
              <w:rPr>
                <w:color w:val="000000"/>
              </w:rPr>
            </w:pPr>
            <w:r w:rsidRPr="00DF5ADA">
              <w:t>97%</w:t>
            </w:r>
          </w:p>
        </w:tc>
        <w:tc>
          <w:tcPr>
            <w:tcW w:w="978" w:type="dxa"/>
            <w:noWrap/>
            <w:vAlign w:val="top"/>
            <w:hideMark/>
          </w:tcPr>
          <w:p w14:paraId="26E5DBF9" w14:textId="59A57700" w:rsidR="008678C3" w:rsidRPr="00DF5ADA" w:rsidRDefault="008678C3" w:rsidP="00EB6950">
            <w:pPr>
              <w:pStyle w:val="Tabletext"/>
              <w:rPr>
                <w:color w:val="000000"/>
              </w:rPr>
            </w:pPr>
            <w:r w:rsidRPr="00DF5ADA">
              <w:t>8</w:t>
            </w:r>
            <w:r w:rsidR="008546EB" w:rsidRPr="00DF5ADA">
              <w:t>,</w:t>
            </w:r>
            <w:r w:rsidR="00C36F00" w:rsidRPr="00DF5ADA">
              <w:t>561</w:t>
            </w:r>
          </w:p>
        </w:tc>
      </w:tr>
      <w:tr w:rsidR="00702688" w:rsidRPr="00DF5ADA" w14:paraId="3C1C8C9E" w14:textId="77777777" w:rsidTr="009D38F2">
        <w:trPr>
          <w:trHeight w:val="287"/>
        </w:trPr>
        <w:tc>
          <w:tcPr>
            <w:tcW w:w="1754" w:type="dxa"/>
            <w:noWrap/>
            <w:hideMark/>
          </w:tcPr>
          <w:p w14:paraId="0D42F1FD" w14:textId="77777777" w:rsidR="008678C3" w:rsidRPr="00DF5ADA" w:rsidRDefault="008678C3" w:rsidP="00EB6950">
            <w:pPr>
              <w:pStyle w:val="Tabletext"/>
            </w:pPr>
            <w:r w:rsidRPr="00DF5ADA">
              <w:t>Homes in SA</w:t>
            </w:r>
          </w:p>
        </w:tc>
        <w:tc>
          <w:tcPr>
            <w:tcW w:w="944" w:type="dxa"/>
            <w:noWrap/>
            <w:vAlign w:val="top"/>
            <w:hideMark/>
          </w:tcPr>
          <w:p w14:paraId="5C4A291C" w14:textId="3BD31836" w:rsidR="008678C3" w:rsidRPr="00DF5ADA" w:rsidRDefault="008678C3" w:rsidP="00EB6950">
            <w:pPr>
              <w:pStyle w:val="Tabletext"/>
              <w:rPr>
                <w:color w:val="000000"/>
              </w:rPr>
            </w:pPr>
            <w:r w:rsidRPr="00DF5ADA">
              <w:t>6</w:t>
            </w:r>
            <w:r w:rsidR="00D81577" w:rsidRPr="00DF5ADA">
              <w:t>4</w:t>
            </w:r>
            <w:r w:rsidRPr="00DF5ADA">
              <w:t>%</w:t>
            </w:r>
          </w:p>
        </w:tc>
        <w:tc>
          <w:tcPr>
            <w:tcW w:w="945" w:type="dxa"/>
            <w:noWrap/>
            <w:vAlign w:val="top"/>
            <w:hideMark/>
          </w:tcPr>
          <w:p w14:paraId="24180BD6" w14:textId="417F9BC7" w:rsidR="008678C3" w:rsidRPr="00DF5ADA" w:rsidRDefault="008678C3" w:rsidP="00EB6950">
            <w:pPr>
              <w:pStyle w:val="Tabletext"/>
              <w:rPr>
                <w:color w:val="000000"/>
              </w:rPr>
            </w:pPr>
            <w:r w:rsidRPr="00DF5ADA">
              <w:t>95%</w:t>
            </w:r>
          </w:p>
        </w:tc>
        <w:tc>
          <w:tcPr>
            <w:tcW w:w="936" w:type="dxa"/>
          </w:tcPr>
          <w:p w14:paraId="059054DA" w14:textId="2C54A7F6" w:rsidR="007E771D" w:rsidRPr="00DF5ADA" w:rsidRDefault="00D91C4C" w:rsidP="00EB6950">
            <w:pPr>
              <w:pStyle w:val="Tabletext"/>
            </w:pPr>
            <w:r w:rsidRPr="00DF5ADA">
              <w:t>9</w:t>
            </w:r>
            <w:r w:rsidR="00716FDF" w:rsidRPr="00DF5ADA">
              <w:t>4</w:t>
            </w:r>
            <w:r w:rsidRPr="00DF5ADA">
              <w:t>%</w:t>
            </w:r>
          </w:p>
        </w:tc>
        <w:tc>
          <w:tcPr>
            <w:tcW w:w="809" w:type="dxa"/>
            <w:noWrap/>
            <w:vAlign w:val="top"/>
            <w:hideMark/>
          </w:tcPr>
          <w:p w14:paraId="498AE376" w14:textId="13FCB895" w:rsidR="008678C3" w:rsidRPr="00DF5ADA" w:rsidRDefault="008678C3" w:rsidP="00EB6950">
            <w:pPr>
              <w:pStyle w:val="Tabletext"/>
              <w:rPr>
                <w:color w:val="000000"/>
              </w:rPr>
            </w:pPr>
            <w:r w:rsidRPr="00DF5ADA">
              <w:t>85%</w:t>
            </w:r>
          </w:p>
        </w:tc>
        <w:tc>
          <w:tcPr>
            <w:tcW w:w="951" w:type="dxa"/>
            <w:noWrap/>
            <w:vAlign w:val="top"/>
            <w:hideMark/>
          </w:tcPr>
          <w:p w14:paraId="70451416" w14:textId="385141CA" w:rsidR="008678C3" w:rsidRPr="00DF5ADA" w:rsidRDefault="008678C3" w:rsidP="00EB6950">
            <w:pPr>
              <w:pStyle w:val="Tabletext"/>
              <w:rPr>
                <w:color w:val="000000"/>
              </w:rPr>
            </w:pPr>
            <w:r w:rsidRPr="00DF5ADA">
              <w:t>90%</w:t>
            </w:r>
          </w:p>
        </w:tc>
        <w:tc>
          <w:tcPr>
            <w:tcW w:w="1213" w:type="dxa"/>
            <w:noWrap/>
            <w:vAlign w:val="top"/>
            <w:hideMark/>
          </w:tcPr>
          <w:p w14:paraId="25207140" w14:textId="1450A650" w:rsidR="008678C3" w:rsidRPr="00DF5ADA" w:rsidRDefault="008678C3" w:rsidP="00EB6950">
            <w:pPr>
              <w:pStyle w:val="Tabletext"/>
              <w:rPr>
                <w:color w:val="000000"/>
              </w:rPr>
            </w:pPr>
            <w:r w:rsidRPr="00DF5ADA">
              <w:t>84%</w:t>
            </w:r>
          </w:p>
        </w:tc>
        <w:tc>
          <w:tcPr>
            <w:tcW w:w="945" w:type="dxa"/>
            <w:noWrap/>
            <w:vAlign w:val="top"/>
            <w:hideMark/>
          </w:tcPr>
          <w:p w14:paraId="68A57565" w14:textId="46BC41C3" w:rsidR="008678C3" w:rsidRPr="00DF5ADA" w:rsidRDefault="008678C3" w:rsidP="00EB6950">
            <w:pPr>
              <w:pStyle w:val="Tabletext"/>
              <w:rPr>
                <w:color w:val="000000"/>
              </w:rPr>
            </w:pPr>
            <w:r w:rsidRPr="00DF5ADA">
              <w:t>9</w:t>
            </w:r>
            <w:r w:rsidR="00716FDF" w:rsidRPr="00DF5ADA">
              <w:t>3</w:t>
            </w:r>
            <w:r w:rsidRPr="00DF5ADA">
              <w:t>%</w:t>
            </w:r>
          </w:p>
        </w:tc>
        <w:tc>
          <w:tcPr>
            <w:tcW w:w="978" w:type="dxa"/>
            <w:noWrap/>
            <w:vAlign w:val="top"/>
            <w:hideMark/>
          </w:tcPr>
          <w:p w14:paraId="2E959908" w14:textId="3F33B4ED" w:rsidR="008678C3" w:rsidRPr="00DF5ADA" w:rsidRDefault="008678C3" w:rsidP="00EB6950">
            <w:pPr>
              <w:pStyle w:val="Tabletext"/>
              <w:rPr>
                <w:color w:val="000000"/>
              </w:rPr>
            </w:pPr>
            <w:r w:rsidRPr="00DF5ADA">
              <w:t>3</w:t>
            </w:r>
            <w:r w:rsidR="008546EB" w:rsidRPr="00DF5ADA">
              <w:t>,</w:t>
            </w:r>
            <w:r w:rsidR="00C36F00" w:rsidRPr="00DF5ADA">
              <w:t>827</w:t>
            </w:r>
          </w:p>
        </w:tc>
      </w:tr>
      <w:tr w:rsidR="00702688" w:rsidRPr="00DF5ADA" w14:paraId="517E389D" w14:textId="77777777" w:rsidTr="009D38F2">
        <w:trPr>
          <w:trHeight w:val="287"/>
        </w:trPr>
        <w:tc>
          <w:tcPr>
            <w:tcW w:w="1754" w:type="dxa"/>
            <w:noWrap/>
            <w:hideMark/>
          </w:tcPr>
          <w:p w14:paraId="2E4B5288" w14:textId="77777777" w:rsidR="008678C3" w:rsidRPr="00DF5ADA" w:rsidRDefault="008678C3" w:rsidP="00EB6950">
            <w:pPr>
              <w:pStyle w:val="Tabletext"/>
            </w:pPr>
            <w:r w:rsidRPr="00DF5ADA">
              <w:t>Homes in TAS</w:t>
            </w:r>
          </w:p>
        </w:tc>
        <w:tc>
          <w:tcPr>
            <w:tcW w:w="944" w:type="dxa"/>
            <w:noWrap/>
            <w:vAlign w:val="top"/>
            <w:hideMark/>
          </w:tcPr>
          <w:p w14:paraId="1AA9E9AD" w14:textId="52CF6DBE" w:rsidR="008678C3" w:rsidRPr="00DF5ADA" w:rsidRDefault="008678C3" w:rsidP="00EB6950">
            <w:pPr>
              <w:pStyle w:val="Tabletext"/>
              <w:rPr>
                <w:color w:val="000000"/>
              </w:rPr>
            </w:pPr>
            <w:r w:rsidRPr="00DF5ADA">
              <w:t>73%</w:t>
            </w:r>
          </w:p>
        </w:tc>
        <w:tc>
          <w:tcPr>
            <w:tcW w:w="945" w:type="dxa"/>
            <w:noWrap/>
            <w:vAlign w:val="top"/>
            <w:hideMark/>
          </w:tcPr>
          <w:p w14:paraId="03764328" w14:textId="164DB37C" w:rsidR="008678C3" w:rsidRPr="00DF5ADA" w:rsidRDefault="008678C3" w:rsidP="00EB6950">
            <w:pPr>
              <w:pStyle w:val="Tabletext"/>
              <w:rPr>
                <w:color w:val="000000"/>
              </w:rPr>
            </w:pPr>
            <w:r w:rsidRPr="00DF5ADA">
              <w:t>96%</w:t>
            </w:r>
          </w:p>
        </w:tc>
        <w:tc>
          <w:tcPr>
            <w:tcW w:w="936" w:type="dxa"/>
          </w:tcPr>
          <w:p w14:paraId="7739C825" w14:textId="1AE6BB53" w:rsidR="007E771D" w:rsidRPr="00DF5ADA" w:rsidRDefault="00D91C4C" w:rsidP="00EB6950">
            <w:pPr>
              <w:pStyle w:val="Tabletext"/>
            </w:pPr>
            <w:r w:rsidRPr="00DF5ADA">
              <w:t>96%</w:t>
            </w:r>
          </w:p>
        </w:tc>
        <w:tc>
          <w:tcPr>
            <w:tcW w:w="809" w:type="dxa"/>
            <w:noWrap/>
            <w:vAlign w:val="top"/>
            <w:hideMark/>
          </w:tcPr>
          <w:p w14:paraId="6AFAF693" w14:textId="0BA667B2" w:rsidR="008678C3" w:rsidRPr="00DF5ADA" w:rsidRDefault="008678C3" w:rsidP="00EB6950">
            <w:pPr>
              <w:pStyle w:val="Tabletext"/>
              <w:rPr>
                <w:color w:val="000000"/>
              </w:rPr>
            </w:pPr>
            <w:r w:rsidRPr="00DF5ADA">
              <w:t>88%</w:t>
            </w:r>
          </w:p>
        </w:tc>
        <w:tc>
          <w:tcPr>
            <w:tcW w:w="951" w:type="dxa"/>
            <w:noWrap/>
            <w:vAlign w:val="top"/>
            <w:hideMark/>
          </w:tcPr>
          <w:p w14:paraId="38D24337" w14:textId="27D0C715" w:rsidR="008678C3" w:rsidRPr="00DF5ADA" w:rsidRDefault="008678C3" w:rsidP="00EB6950">
            <w:pPr>
              <w:pStyle w:val="Tabletext"/>
              <w:rPr>
                <w:color w:val="000000"/>
              </w:rPr>
            </w:pPr>
            <w:r w:rsidRPr="00DF5ADA">
              <w:t>94%</w:t>
            </w:r>
          </w:p>
        </w:tc>
        <w:tc>
          <w:tcPr>
            <w:tcW w:w="1213" w:type="dxa"/>
            <w:noWrap/>
            <w:vAlign w:val="top"/>
            <w:hideMark/>
          </w:tcPr>
          <w:p w14:paraId="75695857" w14:textId="2B135822" w:rsidR="008678C3" w:rsidRPr="00DF5ADA" w:rsidRDefault="008678C3" w:rsidP="00EB6950">
            <w:pPr>
              <w:pStyle w:val="Tabletext"/>
              <w:rPr>
                <w:color w:val="000000"/>
              </w:rPr>
            </w:pPr>
            <w:r w:rsidRPr="00DF5ADA">
              <w:t>88%</w:t>
            </w:r>
          </w:p>
        </w:tc>
        <w:tc>
          <w:tcPr>
            <w:tcW w:w="945" w:type="dxa"/>
            <w:noWrap/>
            <w:vAlign w:val="top"/>
            <w:hideMark/>
          </w:tcPr>
          <w:p w14:paraId="656EE6C2" w14:textId="5C4B6FDE" w:rsidR="008678C3" w:rsidRPr="00DF5ADA" w:rsidRDefault="008678C3" w:rsidP="00EB6950">
            <w:pPr>
              <w:pStyle w:val="Tabletext"/>
              <w:rPr>
                <w:color w:val="000000"/>
              </w:rPr>
            </w:pPr>
            <w:r w:rsidRPr="00DF5ADA">
              <w:t>96%</w:t>
            </w:r>
          </w:p>
        </w:tc>
        <w:tc>
          <w:tcPr>
            <w:tcW w:w="978" w:type="dxa"/>
            <w:noWrap/>
            <w:vAlign w:val="top"/>
            <w:hideMark/>
          </w:tcPr>
          <w:p w14:paraId="6A9782B5" w14:textId="5B1DA0A7" w:rsidR="008678C3" w:rsidRPr="00DF5ADA" w:rsidRDefault="008678C3" w:rsidP="00EB6950">
            <w:pPr>
              <w:pStyle w:val="Tabletext"/>
              <w:rPr>
                <w:color w:val="000000"/>
              </w:rPr>
            </w:pPr>
            <w:r w:rsidRPr="00DF5ADA">
              <w:t>1</w:t>
            </w:r>
            <w:r w:rsidR="008546EB" w:rsidRPr="00DF5ADA">
              <w:t>,</w:t>
            </w:r>
            <w:r w:rsidRPr="00DF5ADA">
              <w:t>027</w:t>
            </w:r>
          </w:p>
        </w:tc>
      </w:tr>
      <w:tr w:rsidR="00702688" w:rsidRPr="00DF5ADA" w14:paraId="0B6E49C0" w14:textId="77777777" w:rsidTr="009D38F2">
        <w:trPr>
          <w:trHeight w:val="287"/>
        </w:trPr>
        <w:tc>
          <w:tcPr>
            <w:tcW w:w="1754" w:type="dxa"/>
            <w:noWrap/>
            <w:hideMark/>
          </w:tcPr>
          <w:p w14:paraId="724EB739" w14:textId="77777777" w:rsidR="008678C3" w:rsidRPr="00DF5ADA" w:rsidRDefault="008678C3" w:rsidP="00EB6950">
            <w:pPr>
              <w:pStyle w:val="Tabletext"/>
            </w:pPr>
            <w:r w:rsidRPr="00DF5ADA">
              <w:t>Homes in VIC</w:t>
            </w:r>
          </w:p>
        </w:tc>
        <w:tc>
          <w:tcPr>
            <w:tcW w:w="944" w:type="dxa"/>
            <w:noWrap/>
            <w:vAlign w:val="top"/>
            <w:hideMark/>
          </w:tcPr>
          <w:p w14:paraId="50D7FDE4" w14:textId="2FF1DD8D" w:rsidR="008678C3" w:rsidRPr="00DF5ADA" w:rsidRDefault="008678C3" w:rsidP="00EB6950">
            <w:pPr>
              <w:pStyle w:val="Tabletext"/>
              <w:rPr>
                <w:color w:val="000000"/>
              </w:rPr>
            </w:pPr>
            <w:r w:rsidRPr="00DF5ADA">
              <w:t>70%</w:t>
            </w:r>
          </w:p>
        </w:tc>
        <w:tc>
          <w:tcPr>
            <w:tcW w:w="945" w:type="dxa"/>
            <w:noWrap/>
            <w:vAlign w:val="top"/>
            <w:hideMark/>
          </w:tcPr>
          <w:p w14:paraId="0933FB28" w14:textId="16FB8B0B" w:rsidR="008678C3" w:rsidRPr="00DF5ADA" w:rsidRDefault="008678C3" w:rsidP="00EB6950">
            <w:pPr>
              <w:pStyle w:val="Tabletext"/>
              <w:rPr>
                <w:color w:val="000000"/>
              </w:rPr>
            </w:pPr>
            <w:r w:rsidRPr="00DF5ADA">
              <w:t>97%</w:t>
            </w:r>
          </w:p>
        </w:tc>
        <w:tc>
          <w:tcPr>
            <w:tcW w:w="936" w:type="dxa"/>
          </w:tcPr>
          <w:p w14:paraId="338F6F96" w14:textId="629CF2EC" w:rsidR="007E771D" w:rsidRPr="00DF5ADA" w:rsidRDefault="00D91C4C" w:rsidP="00EB6950">
            <w:pPr>
              <w:pStyle w:val="Tabletext"/>
            </w:pPr>
            <w:r w:rsidRPr="00DF5ADA">
              <w:t>96%</w:t>
            </w:r>
          </w:p>
        </w:tc>
        <w:tc>
          <w:tcPr>
            <w:tcW w:w="809" w:type="dxa"/>
            <w:noWrap/>
            <w:vAlign w:val="top"/>
            <w:hideMark/>
          </w:tcPr>
          <w:p w14:paraId="2A36F384" w14:textId="07D55E2F" w:rsidR="008678C3" w:rsidRPr="00DF5ADA" w:rsidRDefault="008678C3" w:rsidP="00EB6950">
            <w:pPr>
              <w:pStyle w:val="Tabletext"/>
              <w:rPr>
                <w:color w:val="000000"/>
              </w:rPr>
            </w:pPr>
            <w:r w:rsidRPr="00DF5ADA">
              <w:t>89%</w:t>
            </w:r>
          </w:p>
        </w:tc>
        <w:tc>
          <w:tcPr>
            <w:tcW w:w="951" w:type="dxa"/>
            <w:noWrap/>
            <w:vAlign w:val="top"/>
            <w:hideMark/>
          </w:tcPr>
          <w:p w14:paraId="1928DB75" w14:textId="2D60930D" w:rsidR="008678C3" w:rsidRPr="00DF5ADA" w:rsidRDefault="008678C3" w:rsidP="00EB6950">
            <w:pPr>
              <w:pStyle w:val="Tabletext"/>
              <w:rPr>
                <w:color w:val="000000"/>
              </w:rPr>
            </w:pPr>
            <w:r w:rsidRPr="00DF5ADA">
              <w:t>95%</w:t>
            </w:r>
          </w:p>
        </w:tc>
        <w:tc>
          <w:tcPr>
            <w:tcW w:w="1213" w:type="dxa"/>
            <w:noWrap/>
            <w:vAlign w:val="top"/>
            <w:hideMark/>
          </w:tcPr>
          <w:p w14:paraId="4F77DC70" w14:textId="3CA3674B" w:rsidR="008678C3" w:rsidRPr="00DF5ADA" w:rsidRDefault="008678C3" w:rsidP="00EB6950">
            <w:pPr>
              <w:pStyle w:val="Tabletext"/>
              <w:rPr>
                <w:color w:val="000000"/>
              </w:rPr>
            </w:pPr>
            <w:r w:rsidRPr="00DF5ADA">
              <w:t>90%</w:t>
            </w:r>
          </w:p>
        </w:tc>
        <w:tc>
          <w:tcPr>
            <w:tcW w:w="945" w:type="dxa"/>
            <w:noWrap/>
            <w:vAlign w:val="top"/>
            <w:hideMark/>
          </w:tcPr>
          <w:p w14:paraId="445092B9" w14:textId="20184614" w:rsidR="008678C3" w:rsidRPr="00DF5ADA" w:rsidRDefault="008678C3" w:rsidP="00EB6950">
            <w:pPr>
              <w:pStyle w:val="Tabletext"/>
              <w:rPr>
                <w:color w:val="000000"/>
              </w:rPr>
            </w:pPr>
            <w:r w:rsidRPr="00DF5ADA">
              <w:t>96%</w:t>
            </w:r>
          </w:p>
        </w:tc>
        <w:tc>
          <w:tcPr>
            <w:tcW w:w="978" w:type="dxa"/>
            <w:noWrap/>
            <w:vAlign w:val="top"/>
            <w:hideMark/>
          </w:tcPr>
          <w:p w14:paraId="62199B79" w14:textId="4EB78831" w:rsidR="008678C3" w:rsidRPr="00DF5ADA" w:rsidRDefault="00B22B4B" w:rsidP="00EB6950">
            <w:pPr>
              <w:pStyle w:val="Tabletext"/>
              <w:rPr>
                <w:color w:val="000000"/>
              </w:rPr>
            </w:pPr>
            <w:r w:rsidRPr="00DF5ADA">
              <w:t>11,921</w:t>
            </w:r>
          </w:p>
        </w:tc>
      </w:tr>
      <w:tr w:rsidR="00702688" w:rsidRPr="00DF5ADA" w14:paraId="15ED5172" w14:textId="77777777" w:rsidTr="009D38F2">
        <w:trPr>
          <w:trHeight w:val="287"/>
        </w:trPr>
        <w:tc>
          <w:tcPr>
            <w:tcW w:w="1754" w:type="dxa"/>
            <w:noWrap/>
            <w:hideMark/>
          </w:tcPr>
          <w:p w14:paraId="21100798" w14:textId="77777777" w:rsidR="008678C3" w:rsidRPr="00DF5ADA" w:rsidRDefault="008678C3" w:rsidP="00EB6950">
            <w:pPr>
              <w:pStyle w:val="Tabletext"/>
            </w:pPr>
            <w:r w:rsidRPr="00DF5ADA">
              <w:t>Homes in WA</w:t>
            </w:r>
          </w:p>
        </w:tc>
        <w:tc>
          <w:tcPr>
            <w:tcW w:w="944" w:type="dxa"/>
            <w:noWrap/>
            <w:vAlign w:val="top"/>
            <w:hideMark/>
          </w:tcPr>
          <w:p w14:paraId="7F001893" w14:textId="71F0A194" w:rsidR="008678C3" w:rsidRPr="00DF5ADA" w:rsidRDefault="008678C3" w:rsidP="00EB6950">
            <w:pPr>
              <w:pStyle w:val="Tabletext"/>
              <w:rPr>
                <w:color w:val="000000"/>
              </w:rPr>
            </w:pPr>
            <w:r w:rsidRPr="00DF5ADA">
              <w:t>6</w:t>
            </w:r>
            <w:r w:rsidR="00641AE5" w:rsidRPr="00DF5ADA">
              <w:t>1</w:t>
            </w:r>
            <w:r w:rsidRPr="00DF5ADA">
              <w:t>%</w:t>
            </w:r>
          </w:p>
        </w:tc>
        <w:tc>
          <w:tcPr>
            <w:tcW w:w="945" w:type="dxa"/>
            <w:noWrap/>
            <w:vAlign w:val="top"/>
            <w:hideMark/>
          </w:tcPr>
          <w:p w14:paraId="41BBAEBF" w14:textId="440980C1" w:rsidR="008678C3" w:rsidRPr="00DF5ADA" w:rsidRDefault="008678C3" w:rsidP="00EB6950">
            <w:pPr>
              <w:pStyle w:val="Tabletext"/>
              <w:rPr>
                <w:color w:val="000000"/>
              </w:rPr>
            </w:pPr>
            <w:r w:rsidRPr="00DF5ADA">
              <w:t>96%</w:t>
            </w:r>
          </w:p>
        </w:tc>
        <w:tc>
          <w:tcPr>
            <w:tcW w:w="936" w:type="dxa"/>
          </w:tcPr>
          <w:p w14:paraId="5110546F" w14:textId="4DF3001C" w:rsidR="007E771D" w:rsidRPr="00DF5ADA" w:rsidRDefault="00902EBC" w:rsidP="00EB6950">
            <w:pPr>
              <w:pStyle w:val="Tabletext"/>
            </w:pPr>
            <w:r w:rsidRPr="00DF5ADA">
              <w:t>95%</w:t>
            </w:r>
          </w:p>
        </w:tc>
        <w:tc>
          <w:tcPr>
            <w:tcW w:w="809" w:type="dxa"/>
            <w:noWrap/>
            <w:vAlign w:val="top"/>
            <w:hideMark/>
          </w:tcPr>
          <w:p w14:paraId="582BAC3A" w14:textId="3773AC8B" w:rsidR="008678C3" w:rsidRPr="00DF5ADA" w:rsidRDefault="008678C3" w:rsidP="00EB6950">
            <w:pPr>
              <w:pStyle w:val="Tabletext"/>
              <w:rPr>
                <w:color w:val="000000"/>
              </w:rPr>
            </w:pPr>
            <w:r w:rsidRPr="00DF5ADA">
              <w:t>8</w:t>
            </w:r>
            <w:r w:rsidR="002B093C" w:rsidRPr="00DF5ADA">
              <w:t>5</w:t>
            </w:r>
            <w:r w:rsidRPr="00DF5ADA">
              <w:t>%</w:t>
            </w:r>
          </w:p>
        </w:tc>
        <w:tc>
          <w:tcPr>
            <w:tcW w:w="951" w:type="dxa"/>
            <w:noWrap/>
            <w:vAlign w:val="top"/>
            <w:hideMark/>
          </w:tcPr>
          <w:p w14:paraId="1E7B1AEB" w14:textId="6BAF1B0C" w:rsidR="008678C3" w:rsidRPr="00DF5ADA" w:rsidRDefault="008678C3" w:rsidP="00EB6950">
            <w:pPr>
              <w:pStyle w:val="Tabletext"/>
              <w:rPr>
                <w:color w:val="000000"/>
              </w:rPr>
            </w:pPr>
            <w:r w:rsidRPr="00DF5ADA">
              <w:t>9</w:t>
            </w:r>
            <w:r w:rsidR="009520D3" w:rsidRPr="00DF5ADA">
              <w:t>2</w:t>
            </w:r>
            <w:r w:rsidRPr="00DF5ADA">
              <w:t>%</w:t>
            </w:r>
          </w:p>
        </w:tc>
        <w:tc>
          <w:tcPr>
            <w:tcW w:w="1213" w:type="dxa"/>
            <w:noWrap/>
            <w:vAlign w:val="top"/>
            <w:hideMark/>
          </w:tcPr>
          <w:p w14:paraId="73C467C9" w14:textId="46DEE85D" w:rsidR="008678C3" w:rsidRPr="00DF5ADA" w:rsidRDefault="008678C3" w:rsidP="00EB6950">
            <w:pPr>
              <w:pStyle w:val="Tabletext"/>
              <w:rPr>
                <w:color w:val="000000"/>
              </w:rPr>
            </w:pPr>
            <w:r w:rsidRPr="00DF5ADA">
              <w:t>87%</w:t>
            </w:r>
          </w:p>
        </w:tc>
        <w:tc>
          <w:tcPr>
            <w:tcW w:w="945" w:type="dxa"/>
            <w:noWrap/>
            <w:vAlign w:val="top"/>
            <w:hideMark/>
          </w:tcPr>
          <w:p w14:paraId="50CE6F9F" w14:textId="39A653F5" w:rsidR="008678C3" w:rsidRPr="00DF5ADA" w:rsidRDefault="008678C3" w:rsidP="00EB6950">
            <w:pPr>
              <w:pStyle w:val="Tabletext"/>
              <w:rPr>
                <w:color w:val="000000"/>
              </w:rPr>
            </w:pPr>
            <w:r w:rsidRPr="00DF5ADA">
              <w:t>96%</w:t>
            </w:r>
          </w:p>
        </w:tc>
        <w:tc>
          <w:tcPr>
            <w:tcW w:w="978" w:type="dxa"/>
            <w:noWrap/>
            <w:vAlign w:val="top"/>
            <w:hideMark/>
          </w:tcPr>
          <w:p w14:paraId="1A9D0C4B" w14:textId="37AD914C" w:rsidR="008678C3" w:rsidRPr="00DF5ADA" w:rsidRDefault="008678C3" w:rsidP="00EB6950">
            <w:pPr>
              <w:pStyle w:val="Tabletext"/>
              <w:rPr>
                <w:color w:val="000000"/>
              </w:rPr>
            </w:pPr>
            <w:r w:rsidRPr="00DF5ADA">
              <w:t>4</w:t>
            </w:r>
            <w:r w:rsidR="008546EB" w:rsidRPr="00DF5ADA">
              <w:t>,</w:t>
            </w:r>
            <w:r w:rsidR="00DB3203" w:rsidRPr="00DF5ADA">
              <w:t>201</w:t>
            </w:r>
          </w:p>
        </w:tc>
      </w:tr>
      <w:tr w:rsidR="00B66E1C" w:rsidRPr="00DF5ADA" w14:paraId="53AB4CC9" w14:textId="77777777" w:rsidTr="009D38F2">
        <w:trPr>
          <w:trHeight w:val="287"/>
        </w:trPr>
        <w:tc>
          <w:tcPr>
            <w:tcW w:w="1754" w:type="dxa"/>
            <w:shd w:val="clear" w:color="auto" w:fill="2AB1BB" w:themeFill="accent1"/>
            <w:noWrap/>
          </w:tcPr>
          <w:p w14:paraId="2E099FE4" w14:textId="665771C4" w:rsidR="008678C3" w:rsidRPr="00DF5ADA" w:rsidRDefault="008678C3" w:rsidP="00E43EC8">
            <w:pPr>
              <w:pStyle w:val="Tablehead"/>
              <w:spacing w:before="100" w:after="100"/>
            </w:pPr>
            <w:r w:rsidRPr="00DF5ADA">
              <w:t>Provider type</w:t>
            </w:r>
          </w:p>
        </w:tc>
        <w:tc>
          <w:tcPr>
            <w:tcW w:w="944" w:type="dxa"/>
            <w:shd w:val="clear" w:color="auto" w:fill="2AB1BB" w:themeFill="accent1"/>
            <w:noWrap/>
            <w:vAlign w:val="top"/>
          </w:tcPr>
          <w:p w14:paraId="4247C1E6" w14:textId="77777777" w:rsidR="008678C3" w:rsidRPr="00DF5ADA" w:rsidRDefault="008678C3" w:rsidP="00EB6950">
            <w:pPr>
              <w:pStyle w:val="Tabletext"/>
            </w:pPr>
          </w:p>
        </w:tc>
        <w:tc>
          <w:tcPr>
            <w:tcW w:w="945" w:type="dxa"/>
            <w:shd w:val="clear" w:color="auto" w:fill="2AB1BB" w:themeFill="accent1"/>
            <w:noWrap/>
            <w:vAlign w:val="top"/>
          </w:tcPr>
          <w:p w14:paraId="55E666C0" w14:textId="77777777" w:rsidR="008678C3" w:rsidRPr="00DF5ADA" w:rsidRDefault="008678C3" w:rsidP="00EB6950">
            <w:pPr>
              <w:pStyle w:val="Tabletext"/>
            </w:pPr>
          </w:p>
        </w:tc>
        <w:tc>
          <w:tcPr>
            <w:tcW w:w="936" w:type="dxa"/>
            <w:shd w:val="clear" w:color="auto" w:fill="2AB1BB" w:themeFill="accent1"/>
          </w:tcPr>
          <w:p w14:paraId="1D8BADF9" w14:textId="77777777" w:rsidR="007E771D" w:rsidRPr="00DF5ADA" w:rsidRDefault="007E771D" w:rsidP="00EB6950">
            <w:pPr>
              <w:pStyle w:val="Tabletext"/>
            </w:pPr>
          </w:p>
        </w:tc>
        <w:tc>
          <w:tcPr>
            <w:tcW w:w="809" w:type="dxa"/>
            <w:shd w:val="clear" w:color="auto" w:fill="2AB1BB" w:themeFill="accent1"/>
            <w:noWrap/>
            <w:vAlign w:val="top"/>
          </w:tcPr>
          <w:p w14:paraId="0300B78F" w14:textId="77777777" w:rsidR="008678C3" w:rsidRPr="00DF5ADA" w:rsidRDefault="008678C3" w:rsidP="00EB6950">
            <w:pPr>
              <w:pStyle w:val="Tabletext"/>
            </w:pPr>
          </w:p>
        </w:tc>
        <w:tc>
          <w:tcPr>
            <w:tcW w:w="951" w:type="dxa"/>
            <w:shd w:val="clear" w:color="auto" w:fill="2AB1BB" w:themeFill="accent1"/>
            <w:noWrap/>
            <w:vAlign w:val="top"/>
          </w:tcPr>
          <w:p w14:paraId="4D8E9A54" w14:textId="77777777" w:rsidR="008678C3" w:rsidRPr="00DF5ADA" w:rsidRDefault="008678C3" w:rsidP="00EB6950">
            <w:pPr>
              <w:pStyle w:val="Tabletext"/>
            </w:pPr>
          </w:p>
        </w:tc>
        <w:tc>
          <w:tcPr>
            <w:tcW w:w="1213" w:type="dxa"/>
            <w:shd w:val="clear" w:color="auto" w:fill="2AB1BB" w:themeFill="accent1"/>
            <w:noWrap/>
            <w:vAlign w:val="top"/>
          </w:tcPr>
          <w:p w14:paraId="72C356E4" w14:textId="77777777" w:rsidR="008678C3" w:rsidRPr="00DF5ADA" w:rsidRDefault="008678C3" w:rsidP="00EB6950">
            <w:pPr>
              <w:pStyle w:val="Tabletext"/>
            </w:pPr>
          </w:p>
        </w:tc>
        <w:tc>
          <w:tcPr>
            <w:tcW w:w="945" w:type="dxa"/>
            <w:shd w:val="clear" w:color="auto" w:fill="2AB1BB" w:themeFill="accent1"/>
            <w:noWrap/>
            <w:vAlign w:val="top"/>
          </w:tcPr>
          <w:p w14:paraId="4AE95985" w14:textId="77777777" w:rsidR="008678C3" w:rsidRPr="00DF5ADA" w:rsidRDefault="008678C3" w:rsidP="00EB6950">
            <w:pPr>
              <w:pStyle w:val="Tabletext"/>
            </w:pPr>
          </w:p>
        </w:tc>
        <w:tc>
          <w:tcPr>
            <w:tcW w:w="978" w:type="dxa"/>
            <w:shd w:val="clear" w:color="auto" w:fill="2AB1BB" w:themeFill="accent1"/>
            <w:noWrap/>
            <w:vAlign w:val="top"/>
          </w:tcPr>
          <w:p w14:paraId="751C2458" w14:textId="77777777" w:rsidR="008678C3" w:rsidRPr="00DF5ADA" w:rsidRDefault="008678C3" w:rsidP="00EB6950">
            <w:pPr>
              <w:pStyle w:val="Tabletext"/>
            </w:pPr>
          </w:p>
        </w:tc>
      </w:tr>
      <w:tr w:rsidR="00702688" w:rsidRPr="00DF5ADA" w14:paraId="26A1452A" w14:textId="77777777" w:rsidTr="009D38F2">
        <w:trPr>
          <w:trHeight w:val="287"/>
        </w:trPr>
        <w:tc>
          <w:tcPr>
            <w:tcW w:w="1754" w:type="dxa"/>
            <w:noWrap/>
            <w:hideMark/>
          </w:tcPr>
          <w:p w14:paraId="4C5A3EBB" w14:textId="6370DAB5" w:rsidR="008678C3" w:rsidRPr="00DF5ADA" w:rsidRDefault="008678C3" w:rsidP="00EB6950">
            <w:pPr>
              <w:pStyle w:val="Tabletext"/>
            </w:pPr>
            <w:r w:rsidRPr="00DF5ADA">
              <w:t>Not-for-profit prov</w:t>
            </w:r>
            <w:r w:rsidR="007A4CBE" w:rsidRPr="00DF5ADA">
              <w:t>ider</w:t>
            </w:r>
          </w:p>
        </w:tc>
        <w:tc>
          <w:tcPr>
            <w:tcW w:w="944" w:type="dxa"/>
            <w:noWrap/>
          </w:tcPr>
          <w:p w14:paraId="3D256E3D" w14:textId="785BE3C6" w:rsidR="008678C3" w:rsidRPr="00DF5ADA" w:rsidRDefault="008678C3" w:rsidP="00EB6950">
            <w:pPr>
              <w:pStyle w:val="Tabletext"/>
              <w:rPr>
                <w:color w:val="000000"/>
              </w:rPr>
            </w:pPr>
            <w:r w:rsidRPr="00DF5ADA">
              <w:t>70%</w:t>
            </w:r>
          </w:p>
        </w:tc>
        <w:tc>
          <w:tcPr>
            <w:tcW w:w="945" w:type="dxa"/>
            <w:noWrap/>
          </w:tcPr>
          <w:p w14:paraId="6002FFFC" w14:textId="026F25C2" w:rsidR="008678C3" w:rsidRPr="00DF5ADA" w:rsidRDefault="008678C3" w:rsidP="00EB6950">
            <w:pPr>
              <w:pStyle w:val="Tabletext"/>
              <w:rPr>
                <w:color w:val="000000"/>
              </w:rPr>
            </w:pPr>
            <w:r w:rsidRPr="00DF5ADA">
              <w:t>97%</w:t>
            </w:r>
          </w:p>
        </w:tc>
        <w:tc>
          <w:tcPr>
            <w:tcW w:w="936" w:type="dxa"/>
          </w:tcPr>
          <w:p w14:paraId="16D08854" w14:textId="43FFBA6B" w:rsidR="007E771D" w:rsidRPr="00DF5ADA" w:rsidRDefault="00902EBC" w:rsidP="00EB6950">
            <w:pPr>
              <w:pStyle w:val="Tabletext"/>
            </w:pPr>
            <w:r w:rsidRPr="00DF5ADA">
              <w:t>96%</w:t>
            </w:r>
          </w:p>
        </w:tc>
        <w:tc>
          <w:tcPr>
            <w:tcW w:w="809" w:type="dxa"/>
            <w:noWrap/>
          </w:tcPr>
          <w:p w14:paraId="6E2360FA" w14:textId="3F6A7DBB" w:rsidR="008678C3" w:rsidRPr="00DF5ADA" w:rsidRDefault="008678C3" w:rsidP="00EB6950">
            <w:pPr>
              <w:pStyle w:val="Tabletext"/>
              <w:rPr>
                <w:color w:val="000000"/>
              </w:rPr>
            </w:pPr>
            <w:r w:rsidRPr="00DF5ADA">
              <w:t>89%</w:t>
            </w:r>
          </w:p>
        </w:tc>
        <w:tc>
          <w:tcPr>
            <w:tcW w:w="951" w:type="dxa"/>
            <w:noWrap/>
          </w:tcPr>
          <w:p w14:paraId="5E4C4F61" w14:textId="32CC8A97" w:rsidR="008678C3" w:rsidRPr="00DF5ADA" w:rsidRDefault="008678C3" w:rsidP="00EB6950">
            <w:pPr>
              <w:pStyle w:val="Tabletext"/>
              <w:rPr>
                <w:color w:val="000000"/>
              </w:rPr>
            </w:pPr>
            <w:r w:rsidRPr="00DF5ADA">
              <w:t>94%</w:t>
            </w:r>
          </w:p>
        </w:tc>
        <w:tc>
          <w:tcPr>
            <w:tcW w:w="1213" w:type="dxa"/>
            <w:noWrap/>
          </w:tcPr>
          <w:p w14:paraId="308E201E" w14:textId="13F7BD7B" w:rsidR="008678C3" w:rsidRPr="00DF5ADA" w:rsidRDefault="008678C3" w:rsidP="00EB6950">
            <w:pPr>
              <w:pStyle w:val="Tabletext"/>
              <w:rPr>
                <w:color w:val="000000"/>
              </w:rPr>
            </w:pPr>
            <w:r w:rsidRPr="00DF5ADA">
              <w:t>89%</w:t>
            </w:r>
          </w:p>
        </w:tc>
        <w:tc>
          <w:tcPr>
            <w:tcW w:w="945" w:type="dxa"/>
            <w:noWrap/>
          </w:tcPr>
          <w:p w14:paraId="5772FD9B" w14:textId="2AD9BCCF" w:rsidR="008678C3" w:rsidRPr="00DF5ADA" w:rsidRDefault="008678C3" w:rsidP="00EB6950">
            <w:pPr>
              <w:pStyle w:val="Tabletext"/>
              <w:rPr>
                <w:color w:val="000000"/>
              </w:rPr>
            </w:pPr>
            <w:r w:rsidRPr="00DF5ADA">
              <w:t>96%</w:t>
            </w:r>
          </w:p>
        </w:tc>
        <w:tc>
          <w:tcPr>
            <w:tcW w:w="978" w:type="dxa"/>
            <w:noWrap/>
          </w:tcPr>
          <w:p w14:paraId="717813EC" w14:textId="06BCA02A" w:rsidR="008678C3" w:rsidRPr="00DF5ADA" w:rsidRDefault="008678C3" w:rsidP="00EB6950">
            <w:pPr>
              <w:pStyle w:val="Tabletext"/>
              <w:rPr>
                <w:color w:val="000000"/>
              </w:rPr>
            </w:pPr>
            <w:r w:rsidRPr="00DF5ADA">
              <w:t>26</w:t>
            </w:r>
            <w:r w:rsidR="008546EB" w:rsidRPr="00DF5ADA">
              <w:t>,</w:t>
            </w:r>
            <w:r w:rsidRPr="00DF5ADA">
              <w:t>137</w:t>
            </w:r>
          </w:p>
        </w:tc>
      </w:tr>
      <w:tr w:rsidR="00702688" w:rsidRPr="00DF5ADA" w14:paraId="0268AEE4" w14:textId="77777777" w:rsidTr="009D38F2">
        <w:trPr>
          <w:trHeight w:val="287"/>
        </w:trPr>
        <w:tc>
          <w:tcPr>
            <w:tcW w:w="1754" w:type="dxa"/>
            <w:noWrap/>
            <w:hideMark/>
          </w:tcPr>
          <w:p w14:paraId="13E71CA0" w14:textId="77777777" w:rsidR="008678C3" w:rsidRPr="00DF5ADA" w:rsidRDefault="008678C3" w:rsidP="00EB6950">
            <w:pPr>
              <w:pStyle w:val="Tabletext"/>
            </w:pPr>
            <w:r w:rsidRPr="00DF5ADA">
              <w:t>For-profit provider</w:t>
            </w:r>
          </w:p>
        </w:tc>
        <w:tc>
          <w:tcPr>
            <w:tcW w:w="944" w:type="dxa"/>
            <w:noWrap/>
          </w:tcPr>
          <w:p w14:paraId="2441DABA" w14:textId="0E858334" w:rsidR="008678C3" w:rsidRPr="00DF5ADA" w:rsidRDefault="008678C3" w:rsidP="00EB6950">
            <w:pPr>
              <w:pStyle w:val="Tabletext"/>
              <w:rPr>
                <w:color w:val="000000"/>
              </w:rPr>
            </w:pPr>
            <w:r w:rsidRPr="00DF5ADA">
              <w:t>67%</w:t>
            </w:r>
          </w:p>
        </w:tc>
        <w:tc>
          <w:tcPr>
            <w:tcW w:w="945" w:type="dxa"/>
            <w:noWrap/>
          </w:tcPr>
          <w:p w14:paraId="0D70D8AE" w14:textId="34666AD1" w:rsidR="008678C3" w:rsidRPr="00DF5ADA" w:rsidRDefault="008678C3" w:rsidP="00EB6950">
            <w:pPr>
              <w:pStyle w:val="Tabletext"/>
              <w:rPr>
                <w:color w:val="000000"/>
              </w:rPr>
            </w:pPr>
            <w:r w:rsidRPr="00DF5ADA">
              <w:t>96%</w:t>
            </w:r>
          </w:p>
        </w:tc>
        <w:tc>
          <w:tcPr>
            <w:tcW w:w="936" w:type="dxa"/>
          </w:tcPr>
          <w:p w14:paraId="33CA9079" w14:textId="59BEA14E" w:rsidR="007E771D" w:rsidRPr="00DF5ADA" w:rsidRDefault="007B63D7" w:rsidP="00EB6950">
            <w:pPr>
              <w:pStyle w:val="Tabletext"/>
            </w:pPr>
            <w:r w:rsidRPr="00DF5ADA">
              <w:t>96%</w:t>
            </w:r>
          </w:p>
        </w:tc>
        <w:tc>
          <w:tcPr>
            <w:tcW w:w="809" w:type="dxa"/>
            <w:noWrap/>
          </w:tcPr>
          <w:p w14:paraId="3D354D26" w14:textId="5FA4C57A" w:rsidR="008678C3" w:rsidRPr="00DF5ADA" w:rsidRDefault="008678C3" w:rsidP="00EB6950">
            <w:pPr>
              <w:pStyle w:val="Tabletext"/>
              <w:rPr>
                <w:color w:val="000000"/>
              </w:rPr>
            </w:pPr>
            <w:r w:rsidRPr="00DF5ADA">
              <w:t>88%</w:t>
            </w:r>
          </w:p>
        </w:tc>
        <w:tc>
          <w:tcPr>
            <w:tcW w:w="951" w:type="dxa"/>
            <w:noWrap/>
          </w:tcPr>
          <w:p w14:paraId="40DD7EA6" w14:textId="4F2C6752" w:rsidR="008678C3" w:rsidRPr="00DF5ADA" w:rsidRDefault="008678C3" w:rsidP="00EB6950">
            <w:pPr>
              <w:pStyle w:val="Tabletext"/>
              <w:rPr>
                <w:color w:val="000000"/>
              </w:rPr>
            </w:pPr>
            <w:r w:rsidRPr="00DF5ADA">
              <w:t>94%</w:t>
            </w:r>
          </w:p>
        </w:tc>
        <w:tc>
          <w:tcPr>
            <w:tcW w:w="1213" w:type="dxa"/>
            <w:noWrap/>
          </w:tcPr>
          <w:p w14:paraId="0C5089F6" w14:textId="7C51A646" w:rsidR="008678C3" w:rsidRPr="00DF5ADA" w:rsidRDefault="008678C3" w:rsidP="00EB6950">
            <w:pPr>
              <w:pStyle w:val="Tabletext"/>
              <w:rPr>
                <w:color w:val="000000"/>
              </w:rPr>
            </w:pPr>
            <w:r w:rsidRPr="00DF5ADA">
              <w:t>88%</w:t>
            </w:r>
          </w:p>
        </w:tc>
        <w:tc>
          <w:tcPr>
            <w:tcW w:w="945" w:type="dxa"/>
            <w:noWrap/>
          </w:tcPr>
          <w:p w14:paraId="08C96C2D" w14:textId="2BFEE1F2" w:rsidR="008678C3" w:rsidRPr="00DF5ADA" w:rsidRDefault="008678C3" w:rsidP="00EB6950">
            <w:pPr>
              <w:pStyle w:val="Tabletext"/>
              <w:rPr>
                <w:color w:val="000000"/>
              </w:rPr>
            </w:pPr>
            <w:r w:rsidRPr="00DF5ADA">
              <w:t>95%</w:t>
            </w:r>
          </w:p>
        </w:tc>
        <w:tc>
          <w:tcPr>
            <w:tcW w:w="978" w:type="dxa"/>
            <w:noWrap/>
          </w:tcPr>
          <w:p w14:paraId="3247AA9A" w14:textId="0D5920C3" w:rsidR="008678C3" w:rsidRPr="00DF5ADA" w:rsidRDefault="008678C3" w:rsidP="00EB6950">
            <w:pPr>
              <w:pStyle w:val="Tabletext"/>
              <w:rPr>
                <w:color w:val="000000"/>
              </w:rPr>
            </w:pPr>
            <w:r w:rsidRPr="00DF5ADA">
              <w:t>15</w:t>
            </w:r>
            <w:r w:rsidR="008546EB" w:rsidRPr="00DF5ADA">
              <w:t>,</w:t>
            </w:r>
            <w:r w:rsidRPr="00DF5ADA">
              <w:t>891</w:t>
            </w:r>
          </w:p>
        </w:tc>
      </w:tr>
      <w:tr w:rsidR="00702688" w:rsidRPr="00DF5ADA" w14:paraId="1270AD56" w14:textId="77777777" w:rsidTr="009D38F2">
        <w:trPr>
          <w:trHeight w:val="287"/>
        </w:trPr>
        <w:tc>
          <w:tcPr>
            <w:tcW w:w="1754" w:type="dxa"/>
            <w:noWrap/>
            <w:hideMark/>
          </w:tcPr>
          <w:p w14:paraId="050A053F" w14:textId="77777777" w:rsidR="008678C3" w:rsidRPr="00DF5ADA" w:rsidRDefault="008678C3" w:rsidP="00EB6950">
            <w:pPr>
              <w:pStyle w:val="Tabletext"/>
            </w:pPr>
            <w:r w:rsidRPr="00DF5ADA">
              <w:t>Government provider</w:t>
            </w:r>
          </w:p>
        </w:tc>
        <w:tc>
          <w:tcPr>
            <w:tcW w:w="944" w:type="dxa"/>
            <w:noWrap/>
          </w:tcPr>
          <w:p w14:paraId="6C780001" w14:textId="580240B4" w:rsidR="008678C3" w:rsidRPr="00DF5ADA" w:rsidRDefault="008678C3" w:rsidP="00EB6950">
            <w:pPr>
              <w:pStyle w:val="Tabletext"/>
              <w:rPr>
                <w:color w:val="000000"/>
              </w:rPr>
            </w:pPr>
            <w:r w:rsidRPr="00DF5ADA">
              <w:t>77%</w:t>
            </w:r>
          </w:p>
        </w:tc>
        <w:tc>
          <w:tcPr>
            <w:tcW w:w="945" w:type="dxa"/>
            <w:noWrap/>
          </w:tcPr>
          <w:p w14:paraId="52A50716" w14:textId="6886E634" w:rsidR="008678C3" w:rsidRPr="00DF5ADA" w:rsidRDefault="008678C3" w:rsidP="00EB6950">
            <w:pPr>
              <w:pStyle w:val="Tabletext"/>
              <w:rPr>
                <w:color w:val="000000"/>
              </w:rPr>
            </w:pPr>
            <w:r w:rsidRPr="00DF5ADA">
              <w:t>97%</w:t>
            </w:r>
          </w:p>
        </w:tc>
        <w:tc>
          <w:tcPr>
            <w:tcW w:w="936" w:type="dxa"/>
          </w:tcPr>
          <w:p w14:paraId="2365A8FC" w14:textId="23A5C2EF" w:rsidR="007E771D" w:rsidRPr="00DF5ADA" w:rsidRDefault="007B63D7" w:rsidP="00EB6950">
            <w:pPr>
              <w:pStyle w:val="Tabletext"/>
            </w:pPr>
            <w:r w:rsidRPr="00DF5ADA">
              <w:t>97%</w:t>
            </w:r>
          </w:p>
        </w:tc>
        <w:tc>
          <w:tcPr>
            <w:tcW w:w="809" w:type="dxa"/>
            <w:noWrap/>
          </w:tcPr>
          <w:p w14:paraId="200DB4BB" w14:textId="46C73573" w:rsidR="008678C3" w:rsidRPr="00DF5ADA" w:rsidRDefault="008678C3" w:rsidP="00EB6950">
            <w:pPr>
              <w:pStyle w:val="Tabletext"/>
              <w:rPr>
                <w:color w:val="000000"/>
              </w:rPr>
            </w:pPr>
            <w:r w:rsidRPr="00DF5ADA">
              <w:t>93%</w:t>
            </w:r>
          </w:p>
        </w:tc>
        <w:tc>
          <w:tcPr>
            <w:tcW w:w="951" w:type="dxa"/>
            <w:noWrap/>
          </w:tcPr>
          <w:p w14:paraId="48DB2653" w14:textId="1B18C451" w:rsidR="008678C3" w:rsidRPr="00DF5ADA" w:rsidRDefault="008678C3" w:rsidP="00EB6950">
            <w:pPr>
              <w:pStyle w:val="Tabletext"/>
              <w:rPr>
                <w:color w:val="000000"/>
              </w:rPr>
            </w:pPr>
            <w:r w:rsidRPr="00DF5ADA">
              <w:t>97%</w:t>
            </w:r>
          </w:p>
        </w:tc>
        <w:tc>
          <w:tcPr>
            <w:tcW w:w="1213" w:type="dxa"/>
            <w:noWrap/>
          </w:tcPr>
          <w:p w14:paraId="1A5A276E" w14:textId="6E24D154" w:rsidR="008678C3" w:rsidRPr="00DF5ADA" w:rsidRDefault="008678C3" w:rsidP="00EB6950">
            <w:pPr>
              <w:pStyle w:val="Tabletext"/>
              <w:rPr>
                <w:color w:val="000000"/>
              </w:rPr>
            </w:pPr>
            <w:r w:rsidRPr="00DF5ADA">
              <w:t>93%</w:t>
            </w:r>
          </w:p>
        </w:tc>
        <w:tc>
          <w:tcPr>
            <w:tcW w:w="945" w:type="dxa"/>
            <w:noWrap/>
          </w:tcPr>
          <w:p w14:paraId="0FA7624F" w14:textId="569F8A97" w:rsidR="008678C3" w:rsidRPr="00DF5ADA" w:rsidRDefault="008678C3" w:rsidP="00EB6950">
            <w:pPr>
              <w:pStyle w:val="Tabletext"/>
              <w:rPr>
                <w:color w:val="000000"/>
              </w:rPr>
            </w:pPr>
            <w:r w:rsidRPr="00DF5ADA">
              <w:t>97%</w:t>
            </w:r>
          </w:p>
        </w:tc>
        <w:tc>
          <w:tcPr>
            <w:tcW w:w="978" w:type="dxa"/>
            <w:noWrap/>
          </w:tcPr>
          <w:p w14:paraId="23731EC8" w14:textId="2F4A807A" w:rsidR="008678C3" w:rsidRPr="00DF5ADA" w:rsidRDefault="008678C3" w:rsidP="00EB6950">
            <w:pPr>
              <w:pStyle w:val="Tabletext"/>
              <w:rPr>
                <w:color w:val="000000"/>
              </w:rPr>
            </w:pPr>
            <w:r w:rsidRPr="00DF5ADA">
              <w:t>2</w:t>
            </w:r>
            <w:r w:rsidR="008546EB" w:rsidRPr="00DF5ADA">
              <w:t>,</w:t>
            </w:r>
            <w:r w:rsidRPr="00DF5ADA">
              <w:t>290</w:t>
            </w:r>
          </w:p>
        </w:tc>
      </w:tr>
    </w:tbl>
    <w:p w14:paraId="7EA5C155" w14:textId="5AC58AC8" w:rsidR="00BB2702" w:rsidRPr="00DF5ADA" w:rsidRDefault="00BB2702" w:rsidP="00BB2702">
      <w:pPr>
        <w:pStyle w:val="Heading2"/>
      </w:pPr>
      <w:bookmarkStart w:id="250" w:name="_Toc229837017"/>
      <w:bookmarkStart w:id="251" w:name="_Toc241590144"/>
      <w:r w:rsidRPr="00DF5ADA">
        <w:lastRenderedPageBreak/>
        <w:t>Summary</w:t>
      </w:r>
      <w:bookmarkEnd w:id="250"/>
      <w:bookmarkEnd w:id="251"/>
    </w:p>
    <w:p w14:paraId="2051F744" w14:textId="4CC88D41" w:rsidR="00044BDB" w:rsidRPr="00DF5ADA" w:rsidRDefault="00044BDB" w:rsidP="00044BDB">
      <w:pPr>
        <w:pStyle w:val="BodyText"/>
      </w:pPr>
      <w:r w:rsidRPr="00DF5ADA">
        <w:t>Residents reported positive experiences of quality and safety in their aged care home in 2025. Six of the seven measures recorded positive response rates of 8</w:t>
      </w:r>
      <w:r w:rsidR="00912B6E" w:rsidRPr="00DF5ADA">
        <w:t>9</w:t>
      </w:r>
      <w:r w:rsidRPr="00DF5ADA">
        <w:t xml:space="preserve">% or above, and </w:t>
      </w:r>
      <w:r w:rsidR="00037A4C" w:rsidRPr="00DF5ADA">
        <w:t>four of the seven improved by 2 percentage points</w:t>
      </w:r>
      <w:r w:rsidRPr="00DF5ADA">
        <w:t>.</w:t>
      </w:r>
    </w:p>
    <w:p w14:paraId="29F9C8BC" w14:textId="0387B968" w:rsidR="00DF6B36" w:rsidRPr="00DF5ADA" w:rsidRDefault="00044BDB" w:rsidP="00044BDB">
      <w:pPr>
        <w:pStyle w:val="BodyText"/>
      </w:pPr>
      <w:r w:rsidRPr="00DF5ADA">
        <w:t>Food was the clear exception. It recorded the lowest positive response rate within this theme (69% in 2025), has not improved since 2023, and showed the greatest variation across home sizes, locations and provider types</w:t>
      </w:r>
      <w:r w:rsidR="00F63CA3" w:rsidRPr="00DF5ADA">
        <w:t>.</w:t>
      </w:r>
      <w:r w:rsidR="007353DE" w:rsidRPr="00DF5ADA" w:rsidDel="007353DE">
        <w:t xml:space="preserve"> </w:t>
      </w:r>
      <w:r w:rsidR="00171141" w:rsidRPr="00DF5ADA">
        <w:br w:type="page"/>
      </w:r>
    </w:p>
    <w:p w14:paraId="056178F8" w14:textId="7E9973A7" w:rsidR="00DF6B36" w:rsidRPr="00DF5ADA" w:rsidRDefault="00DF6B36" w:rsidP="00115C42">
      <w:pPr>
        <w:pStyle w:val="Heading1"/>
        <w:pBdr>
          <w:bottom w:val="single" w:sz="6" w:space="1" w:color="auto"/>
        </w:pBdr>
      </w:pPr>
      <w:bookmarkStart w:id="252" w:name="_Toc229837018"/>
      <w:bookmarkStart w:id="253" w:name="_Toc241590145"/>
      <w:r w:rsidRPr="00DF5ADA">
        <w:lastRenderedPageBreak/>
        <w:t>Communication and complaints</w:t>
      </w:r>
      <w:bookmarkEnd w:id="252"/>
      <w:bookmarkEnd w:id="253"/>
    </w:p>
    <w:p w14:paraId="2FE1E291" w14:textId="5FF6B8F7" w:rsidR="00EA7B3D" w:rsidRPr="00DF5ADA" w:rsidRDefault="00EA7B3D" w:rsidP="004E0619">
      <w:pPr>
        <w:pStyle w:val="BodyText"/>
      </w:pPr>
      <w:r w:rsidRPr="00DF5ADA">
        <w:t xml:space="preserve">This chapter provides an overview of residents’ </w:t>
      </w:r>
      <w:r w:rsidR="006475E0" w:rsidRPr="00DF5ADA">
        <w:t>experiences</w:t>
      </w:r>
      <w:r w:rsidRPr="00DF5ADA">
        <w:t xml:space="preserve"> regarding communication and complaint handling within aged care homes</w:t>
      </w:r>
      <w:r w:rsidR="006475E0" w:rsidRPr="00DF5ADA">
        <w:t xml:space="preserve">. It analyses responses to the </w:t>
      </w:r>
      <w:r w:rsidR="00F63CA3" w:rsidRPr="00DF5ADA">
        <w:t xml:space="preserve">following </w:t>
      </w:r>
      <w:r w:rsidR="003D11C9" w:rsidRPr="00DF5ADA">
        <w:t>2</w:t>
      </w:r>
      <w:r w:rsidR="006475E0" w:rsidRPr="00DF5ADA">
        <w:t xml:space="preserve"> RES questions:</w:t>
      </w:r>
    </w:p>
    <w:p w14:paraId="435A21AC" w14:textId="0A663B55" w:rsidR="004E0619" w:rsidRPr="00DF5ADA" w:rsidRDefault="004E0619" w:rsidP="004E0619">
      <w:pPr>
        <w:pStyle w:val="ListBullet"/>
        <w:rPr>
          <w:i/>
          <w:iCs/>
        </w:rPr>
      </w:pPr>
      <w:r w:rsidRPr="00DF5ADA">
        <w:rPr>
          <w:i/>
          <w:iCs/>
        </w:rPr>
        <w:t>Do staff explain things to you?</w:t>
      </w:r>
    </w:p>
    <w:p w14:paraId="73CA89D7" w14:textId="0358A34C" w:rsidR="004E0619" w:rsidRPr="00DF5ADA" w:rsidRDefault="004E0619" w:rsidP="004E0619">
      <w:pPr>
        <w:pStyle w:val="ListBullet"/>
        <w:rPr>
          <w:i/>
          <w:iCs/>
        </w:rPr>
      </w:pPr>
      <w:r w:rsidRPr="00DF5ADA">
        <w:rPr>
          <w:i/>
          <w:iCs/>
        </w:rPr>
        <w:t>Do staff follow up when you raise things</w:t>
      </w:r>
      <w:r w:rsidR="0055463B" w:rsidRPr="00DF5ADA">
        <w:rPr>
          <w:i/>
          <w:iCs/>
        </w:rPr>
        <w:t xml:space="preserve"> with them</w:t>
      </w:r>
      <w:r w:rsidRPr="00DF5ADA">
        <w:rPr>
          <w:i/>
          <w:iCs/>
        </w:rPr>
        <w:t>?</w:t>
      </w:r>
    </w:p>
    <w:p w14:paraId="43D52152" w14:textId="0456E9E4" w:rsidR="00603854" w:rsidRPr="00DF5ADA" w:rsidRDefault="00603854" w:rsidP="002D489E">
      <w:pPr>
        <w:pStyle w:val="BodyText"/>
      </w:pPr>
      <w:r w:rsidRPr="00DF5ADA">
        <w:t xml:space="preserve">Unless otherwise stated, percentages refer to the </w:t>
      </w:r>
      <w:r w:rsidRPr="00DF5ADA">
        <w:rPr>
          <w:b/>
          <w:bCs/>
        </w:rPr>
        <w:t>proportion of residents who gave a positive response</w:t>
      </w:r>
      <w:r w:rsidRPr="00DF5ADA">
        <w:t xml:space="preserve">, defined as answering either “Always” or “Most of the time”. </w:t>
      </w:r>
    </w:p>
    <w:p w14:paraId="4B9C7FAD" w14:textId="57CF67B8" w:rsidR="00115C42" w:rsidRPr="00DF5ADA" w:rsidRDefault="004E0619" w:rsidP="004E0619">
      <w:pPr>
        <w:pStyle w:val="Heading2"/>
      </w:pPr>
      <w:bookmarkStart w:id="254" w:name="_Toc229837020"/>
      <w:bookmarkStart w:id="255" w:name="_Toc241590146"/>
      <w:r w:rsidRPr="00DF5ADA">
        <w:t>Communication and complaints in RES 2025</w:t>
      </w:r>
      <w:bookmarkEnd w:id="254"/>
      <w:bookmarkEnd w:id="255"/>
    </w:p>
    <w:p w14:paraId="7A4B4F9C" w14:textId="77777777" w:rsidR="00206CF2" w:rsidRPr="00DF5ADA" w:rsidRDefault="006E7A39" w:rsidP="00A42AD2">
      <w:pPr>
        <w:rPr>
          <w:color w:val="2AB1BB" w:themeColor="accent1"/>
        </w:rPr>
      </w:pPr>
      <w:r w:rsidRPr="00DF5ADA">
        <w:rPr>
          <w:b/>
          <w:bCs/>
          <w:color w:val="2AB1BB" w:themeColor="accent1"/>
        </w:rPr>
        <w:t>Residents reported improved experiences of communication and complaint handling in 2025</w:t>
      </w:r>
      <w:r w:rsidR="00E12D71" w:rsidRPr="00DF5ADA">
        <w:rPr>
          <w:b/>
          <w:bCs/>
          <w:color w:val="2AB1BB" w:themeColor="accent1"/>
        </w:rPr>
        <w:t>.</w:t>
      </w:r>
      <w:r w:rsidR="00AB12C5" w:rsidRPr="00DF5ADA">
        <w:rPr>
          <w:color w:val="2AB1BB" w:themeColor="accent1"/>
        </w:rPr>
        <w:t xml:space="preserve"> </w:t>
      </w:r>
    </w:p>
    <w:p w14:paraId="7D34B56B" w14:textId="6402CA8C" w:rsidR="00237DA6" w:rsidRPr="00DF5ADA" w:rsidRDefault="00AB12C5" w:rsidP="00A42AD2">
      <w:r w:rsidRPr="00DF5ADA">
        <w:t xml:space="preserve">In 2025, 81% of residents </w:t>
      </w:r>
      <w:r w:rsidR="00F408DB" w:rsidRPr="00DF5ADA">
        <w:t xml:space="preserve">agreed that staff </w:t>
      </w:r>
      <w:r w:rsidR="00DB2262" w:rsidRPr="00DF5ADA">
        <w:t>explained</w:t>
      </w:r>
      <w:r w:rsidR="00F408DB" w:rsidRPr="00DF5ADA">
        <w:t xml:space="preserve"> things to them</w:t>
      </w:r>
      <w:r w:rsidR="00AA767E" w:rsidRPr="00DF5ADA">
        <w:t xml:space="preserve">, </w:t>
      </w:r>
      <w:r w:rsidR="00DB2262" w:rsidRPr="00DF5ADA">
        <w:t>an increase</w:t>
      </w:r>
      <w:r w:rsidR="00AA767E" w:rsidRPr="00DF5ADA">
        <w:t xml:space="preserve"> from 77% in 2023. Similarly, 85% of residents </w:t>
      </w:r>
      <w:r w:rsidR="00F63CA3" w:rsidRPr="00DF5ADA">
        <w:t>said t</w:t>
      </w:r>
      <w:r w:rsidR="00AA767E" w:rsidRPr="00DF5ADA">
        <w:t xml:space="preserve">hat staff follow up when issues are </w:t>
      </w:r>
      <w:r w:rsidR="00237DA6" w:rsidRPr="00DF5ADA">
        <w:t>raised</w:t>
      </w:r>
      <w:r w:rsidR="00AA767E" w:rsidRPr="00DF5ADA">
        <w:t>, up from 82%</w:t>
      </w:r>
      <w:r w:rsidR="00237DA6" w:rsidRPr="00DF5ADA">
        <w:t xml:space="preserve"> in 2023</w:t>
      </w:r>
      <w:r w:rsidR="00F8175C">
        <w:t xml:space="preserve"> (see Figure 6).</w:t>
      </w:r>
    </w:p>
    <w:p w14:paraId="511EA0D8" w14:textId="3F2C3D9A" w:rsidR="00B37C10" w:rsidRPr="00DF5ADA" w:rsidRDefault="0092077C" w:rsidP="00DD0456">
      <w:pPr>
        <w:pStyle w:val="TableTitle"/>
        <w:jc w:val="center"/>
      </w:pPr>
      <w:bookmarkStart w:id="256" w:name="_Ref219379783"/>
      <w:r w:rsidRPr="00DF5ADA">
        <w:t xml:space="preserve">Figure </w:t>
      </w:r>
      <w:bookmarkEnd w:id="256"/>
      <w:r w:rsidR="00F8175C">
        <w:t>6</w:t>
      </w:r>
      <w:r w:rsidRPr="00DF5ADA">
        <w:t>: Communication and complaints in RES</w:t>
      </w:r>
    </w:p>
    <w:p w14:paraId="571B7158" w14:textId="19B68E92" w:rsidR="00EB6C68" w:rsidRDefault="00F8175C" w:rsidP="0092077C">
      <w:pPr>
        <w:pStyle w:val="FigureTitle"/>
        <w:jc w:val="center"/>
      </w:pPr>
      <w:r w:rsidRPr="002D489E">
        <w:rPr>
          <w:noProof/>
        </w:rPr>
        <w:drawing>
          <wp:inline distT="0" distB="0" distL="0" distR="0" wp14:anchorId="101A067E" wp14:editId="5177B9CF">
            <wp:extent cx="5072932" cy="2541251"/>
            <wp:effectExtent l="0" t="0" r="0" b="0"/>
            <wp:docPr id="2028782254" name="Picture 34" descr="Two line graphs showing positive responses for the questions 'Do staff explain things to you?' and 'Do staff follow up when you raise things?'. The responses increased from 77% in 2023 to 80% in 2024 and 81% in 2025 for 'Do staff explain things to you?'. The responses increased from 82% in 2023 to 83% in 2024 and 85% in 2025 for 'Do staff follow up when you raise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82254" name="Picture 34" descr="Two line graphs showing positive responses for the questions 'Do staff explain things to you?' and 'Do staff follow up when you raise things?'. The responses increased from 77% in 2023 to 80% in 2024 and 81% in 2025 for 'Do staff explain things to you?'. The responses increased from 82% in 2023 to 83% in 2024 and 85% in 2025 for 'Do staff follow up when you raise things?'."/>
                    <pic:cNvPicPr>
                      <a:picLocks noChangeAspect="1" noChangeArrowheads="1"/>
                    </pic:cNvPicPr>
                  </pic:nvPicPr>
                  <pic:blipFill rotWithShape="1">
                    <a:blip r:embed="rId33">
                      <a:extLst>
                        <a:ext uri="{96DAC541-7B7A-43D3-8B79-37D633B846F1}">
                          <asvg:svgBlip xmlns:asvg="http://schemas.microsoft.com/office/drawing/2016/SVG/main" r:embed="rId34"/>
                        </a:ext>
                      </a:extLst>
                    </a:blip>
                    <a:srcRect l="181" t="-3068" r="2586" b="-1"/>
                    <a:stretch>
                      <a:fillRect/>
                    </a:stretch>
                  </pic:blipFill>
                  <pic:spPr bwMode="auto">
                    <a:xfrm>
                      <a:off x="0" y="0"/>
                      <a:ext cx="5081933" cy="2545760"/>
                    </a:xfrm>
                    <a:prstGeom prst="rect">
                      <a:avLst/>
                    </a:prstGeom>
                    <a:ln>
                      <a:noFill/>
                    </a:ln>
                    <a:extLst>
                      <a:ext uri="{53640926-AAD7-44D8-BBD7-CCE9431645EC}">
                        <a14:shadowObscured xmlns:a14="http://schemas.microsoft.com/office/drawing/2010/main"/>
                      </a:ext>
                    </a:extLst>
                  </pic:spPr>
                </pic:pic>
              </a:graphicData>
            </a:graphic>
          </wp:inline>
        </w:drawing>
      </w:r>
    </w:p>
    <w:p w14:paraId="0B883DA0" w14:textId="77777777" w:rsidR="00EB6C68" w:rsidRDefault="00EB6C68">
      <w:pPr>
        <w:spacing w:before="0" w:after="0" w:line="240" w:lineRule="auto"/>
        <w:rPr>
          <w:b/>
          <w:bCs/>
        </w:rPr>
      </w:pPr>
      <w:r>
        <w:br w:type="page"/>
      </w:r>
    </w:p>
    <w:p w14:paraId="5767B28E" w14:textId="6C44019D" w:rsidR="006B2DBB" w:rsidRPr="00DF5ADA" w:rsidRDefault="001F481E" w:rsidP="001F481E">
      <w:pPr>
        <w:pStyle w:val="Heading2"/>
      </w:pPr>
      <w:bookmarkStart w:id="257" w:name="_Toc222132847"/>
      <w:bookmarkStart w:id="258" w:name="_Toc222132848"/>
      <w:bookmarkStart w:id="259" w:name="_Toc222072433"/>
      <w:bookmarkStart w:id="260" w:name="_Toc222132850"/>
      <w:bookmarkStart w:id="261" w:name="_Toc229837021"/>
      <w:bookmarkStart w:id="262" w:name="_Toc241590147"/>
      <w:bookmarkEnd w:id="257"/>
      <w:bookmarkEnd w:id="258"/>
      <w:bookmarkEnd w:id="259"/>
      <w:bookmarkEnd w:id="260"/>
      <w:r w:rsidRPr="00DF5ADA">
        <w:lastRenderedPageBreak/>
        <w:t>Communication and complaints by home type</w:t>
      </w:r>
      <w:bookmarkEnd w:id="261"/>
      <w:bookmarkEnd w:id="262"/>
    </w:p>
    <w:p w14:paraId="4F4AA168" w14:textId="5DB8B08C" w:rsidR="00DF2561" w:rsidRPr="00DF5ADA" w:rsidRDefault="00DF2561" w:rsidP="00B751BB">
      <w:r w:rsidRPr="00DF5ADA">
        <w:rPr>
          <w:b/>
          <w:bCs/>
          <w:color w:val="2AB1BB" w:themeColor="accent1"/>
        </w:rPr>
        <w:t>Residents' experiences of communication and complaint handling were similar across home sizes and provider types in 2025, with the greatest variation by home location</w:t>
      </w:r>
      <w:r w:rsidR="00F63CA3" w:rsidRPr="00DF5ADA">
        <w:t xml:space="preserve"> (see</w:t>
      </w:r>
      <w:r w:rsidR="002C1C12" w:rsidRPr="00DF5ADA">
        <w:t xml:space="preserve"> </w:t>
      </w:r>
      <w:r w:rsidR="003A61B3">
        <w:t>Table 5</w:t>
      </w:r>
      <w:r w:rsidR="00F63CA3" w:rsidRPr="00DF5ADA">
        <w:t>).</w:t>
      </w:r>
    </w:p>
    <w:p w14:paraId="1C7F71E1" w14:textId="1528AA95" w:rsidR="00195D3C" w:rsidRPr="00DF5ADA" w:rsidRDefault="00195D3C" w:rsidP="00195D3C">
      <w:pPr>
        <w:pStyle w:val="ListBullet"/>
        <w:rPr>
          <w:lang w:eastAsia="en-AU"/>
        </w:rPr>
      </w:pPr>
      <w:r w:rsidRPr="00DF5ADA">
        <w:rPr>
          <w:b/>
          <w:bCs/>
          <w:lang w:eastAsia="en-AU"/>
        </w:rPr>
        <w:t>Results were</w:t>
      </w:r>
      <w:r w:rsidR="00E1046C" w:rsidRPr="00DF5ADA">
        <w:rPr>
          <w:b/>
          <w:bCs/>
          <w:lang w:eastAsia="en-AU"/>
        </w:rPr>
        <w:t xml:space="preserve"> very</w:t>
      </w:r>
      <w:r w:rsidRPr="00DF5ADA">
        <w:rPr>
          <w:b/>
          <w:bCs/>
          <w:lang w:eastAsia="en-AU"/>
        </w:rPr>
        <w:t xml:space="preserve"> similar by home size: </w:t>
      </w:r>
      <w:r w:rsidR="001D20B4" w:rsidRPr="00DF5ADA">
        <w:rPr>
          <w:lang w:eastAsia="en-AU"/>
        </w:rPr>
        <w:t xml:space="preserve">For staff explaining things, positive response rates were 81–83% across home sizes, within a couple of percentage points of the national rate (81%). For staff following up when issues were raised, rates were 84–86%, </w:t>
      </w:r>
      <w:r w:rsidR="002D44B0" w:rsidRPr="00DF5ADA">
        <w:rPr>
          <w:lang w:eastAsia="en-AU"/>
        </w:rPr>
        <w:t xml:space="preserve">within 1 percentage point </w:t>
      </w:r>
      <w:r w:rsidR="00CA76E3" w:rsidRPr="00DF5ADA">
        <w:rPr>
          <w:lang w:eastAsia="en-AU"/>
        </w:rPr>
        <w:t>of</w:t>
      </w:r>
      <w:r w:rsidR="001D20B4" w:rsidRPr="00DF5ADA">
        <w:rPr>
          <w:lang w:eastAsia="en-AU"/>
        </w:rPr>
        <w:t xml:space="preserve"> the national rate (85%)</w:t>
      </w:r>
      <w:r w:rsidRPr="00DF5ADA">
        <w:rPr>
          <w:lang w:eastAsia="en-AU"/>
        </w:rPr>
        <w:t>.</w:t>
      </w:r>
    </w:p>
    <w:p w14:paraId="6040810E" w14:textId="4FDFFE00" w:rsidR="00195D3C" w:rsidRPr="00DF5ADA" w:rsidRDefault="00195D3C" w:rsidP="00195D3C">
      <w:pPr>
        <w:pStyle w:val="ListBullet"/>
        <w:rPr>
          <w:lang w:eastAsia="en-AU"/>
        </w:rPr>
      </w:pPr>
      <w:r w:rsidRPr="00DF5ADA">
        <w:rPr>
          <w:b/>
          <w:bCs/>
          <w:lang w:eastAsia="en-AU"/>
        </w:rPr>
        <w:t xml:space="preserve">Results varied by home location: </w:t>
      </w:r>
      <w:r w:rsidR="00C874A5" w:rsidRPr="00DF5ADA">
        <w:rPr>
          <w:lang w:eastAsia="en-AU"/>
        </w:rPr>
        <w:t xml:space="preserve">For staff explaining things, </w:t>
      </w:r>
      <w:r w:rsidR="00406CFA" w:rsidRPr="00DF5ADA">
        <w:rPr>
          <w:lang w:eastAsia="en-AU"/>
        </w:rPr>
        <w:t>two</w:t>
      </w:r>
      <w:r w:rsidR="00C874A5" w:rsidRPr="00DF5ADA">
        <w:rPr>
          <w:lang w:eastAsia="en-AU"/>
        </w:rPr>
        <w:t xml:space="preserve"> jurisdictions were within a few percentage points of the national rate (81%); QLD was moderately higher (86%), while the NT (74%), SA (75%) and WA (7</w:t>
      </w:r>
      <w:r w:rsidR="00162946" w:rsidRPr="00DF5ADA">
        <w:rPr>
          <w:lang w:eastAsia="en-AU"/>
        </w:rPr>
        <w:t>5</w:t>
      </w:r>
      <w:r w:rsidR="00C874A5" w:rsidRPr="00DF5ADA">
        <w:rPr>
          <w:lang w:eastAsia="en-AU"/>
        </w:rPr>
        <w:t>%) were moderately lower. For staff following up when issues were raised, most jurisdictions were close to the national rate (85%), with NSW (88%) and TAS (87%) slightly higher and WA (7</w:t>
      </w:r>
      <w:r w:rsidR="00765E36" w:rsidRPr="00DF5ADA">
        <w:rPr>
          <w:lang w:eastAsia="en-AU"/>
        </w:rPr>
        <w:t>8</w:t>
      </w:r>
      <w:r w:rsidR="00C874A5" w:rsidRPr="00DF5ADA">
        <w:rPr>
          <w:lang w:eastAsia="en-AU"/>
        </w:rPr>
        <w:t>%), SA (80%)</w:t>
      </w:r>
      <w:r w:rsidR="00B72BD5" w:rsidRPr="00DF5ADA">
        <w:rPr>
          <w:lang w:eastAsia="en-AU"/>
        </w:rPr>
        <w:t>,</w:t>
      </w:r>
      <w:r w:rsidR="00C874A5" w:rsidRPr="00DF5ADA">
        <w:rPr>
          <w:lang w:eastAsia="en-AU"/>
        </w:rPr>
        <w:t xml:space="preserve"> the NT (81%) </w:t>
      </w:r>
      <w:r w:rsidR="00D53F8A" w:rsidRPr="00DF5ADA">
        <w:rPr>
          <w:lang w:eastAsia="en-AU"/>
        </w:rPr>
        <w:t xml:space="preserve">and ACT </w:t>
      </w:r>
      <w:r w:rsidR="002E3BB4" w:rsidRPr="00DF5ADA">
        <w:rPr>
          <w:lang w:eastAsia="en-AU"/>
        </w:rPr>
        <w:t xml:space="preserve">(82%) </w:t>
      </w:r>
      <w:r w:rsidR="00C874A5" w:rsidRPr="00DF5ADA">
        <w:rPr>
          <w:lang w:eastAsia="en-AU"/>
        </w:rPr>
        <w:t>moderately lower. The NT result is based on a smaller sample (n=118) than other jurisdictions and should therefore be interpreted with caution</w:t>
      </w:r>
      <w:r w:rsidRPr="00DF5ADA">
        <w:rPr>
          <w:lang w:eastAsia="en-AU"/>
        </w:rPr>
        <w:t>.</w:t>
      </w:r>
    </w:p>
    <w:p w14:paraId="555DA540" w14:textId="29D07565" w:rsidR="00195D3C" w:rsidRPr="00DF5ADA" w:rsidRDefault="00195D3C" w:rsidP="00195D3C">
      <w:pPr>
        <w:pStyle w:val="ListBullet"/>
        <w:rPr>
          <w:lang w:eastAsia="en-AU"/>
        </w:rPr>
      </w:pPr>
      <w:r w:rsidRPr="00DF5ADA">
        <w:rPr>
          <w:b/>
          <w:bCs/>
          <w:lang w:eastAsia="en-AU"/>
        </w:rPr>
        <w:t>Results were broadly similar by provider type:</w:t>
      </w:r>
      <w:r w:rsidRPr="00DF5ADA">
        <w:rPr>
          <w:lang w:eastAsia="en-AU"/>
        </w:rPr>
        <w:t xml:space="preserve"> </w:t>
      </w:r>
      <w:r w:rsidR="00B66A22" w:rsidRPr="00DF5ADA">
        <w:rPr>
          <w:lang w:eastAsia="en-AU"/>
        </w:rPr>
        <w:t xml:space="preserve">For-profit homes scored slightly lower than not-for-profit and government-operated homes on both measures, but the differences were small (within a few percentage points of the national rates of 81% and 85%). Government-operated homes recorded the strongest results on both (85% and 89%), based on a smaller sample (n=2,290) than the other provider categories, </w:t>
      </w:r>
      <w:r w:rsidR="00983296" w:rsidRPr="00DF5ADA">
        <w:rPr>
          <w:lang w:eastAsia="en-AU"/>
        </w:rPr>
        <w:t>and</w:t>
      </w:r>
      <w:r w:rsidR="00B66A22" w:rsidRPr="00DF5ADA">
        <w:rPr>
          <w:lang w:eastAsia="en-AU"/>
        </w:rPr>
        <w:t xml:space="preserve"> should be interpreted with caution</w:t>
      </w:r>
      <w:r w:rsidRPr="00DF5ADA">
        <w:rPr>
          <w:lang w:eastAsia="en-AU"/>
        </w:rPr>
        <w:t>.</w:t>
      </w:r>
    </w:p>
    <w:p w14:paraId="61E5C4B8" w14:textId="42A39434" w:rsidR="00FB526B" w:rsidRPr="00DF5ADA" w:rsidRDefault="00FB526B" w:rsidP="00DD0456">
      <w:pPr>
        <w:pStyle w:val="TableTitle"/>
        <w:jc w:val="center"/>
      </w:pPr>
      <w:bookmarkStart w:id="263" w:name="_Ref220595093"/>
      <w:bookmarkStart w:id="264" w:name="_Ref230091862"/>
      <w:r w:rsidRPr="00DF5ADA">
        <w:t>Table</w:t>
      </w:r>
      <w:bookmarkEnd w:id="263"/>
      <w:r w:rsidR="00DD0456">
        <w:t xml:space="preserve"> 5</w:t>
      </w:r>
      <w:r w:rsidRPr="00DF5ADA">
        <w:t>: Communication and complaints in RES 2025, by home type</w:t>
      </w:r>
      <w:bookmarkEnd w:id="264"/>
    </w:p>
    <w:tbl>
      <w:tblPr>
        <w:tblStyle w:val="DepartmentofHealthtable"/>
        <w:tblW w:w="9628" w:type="dxa"/>
        <w:tblLayout w:type="fixed"/>
        <w:tblLook w:val="0420" w:firstRow="1" w:lastRow="0" w:firstColumn="0" w:lastColumn="0" w:noHBand="0" w:noVBand="1"/>
      </w:tblPr>
      <w:tblGrid>
        <w:gridCol w:w="2127"/>
        <w:gridCol w:w="2500"/>
        <w:gridCol w:w="2500"/>
        <w:gridCol w:w="2501"/>
      </w:tblGrid>
      <w:tr w:rsidR="00FB526B" w:rsidRPr="00DF5ADA" w14:paraId="252016AF" w14:textId="77777777" w:rsidTr="003134D1">
        <w:trPr>
          <w:cnfStyle w:val="100000000000" w:firstRow="1" w:lastRow="0" w:firstColumn="0" w:lastColumn="0" w:oddVBand="0" w:evenVBand="0" w:oddHBand="0" w:evenHBand="0" w:firstRowFirstColumn="0" w:firstRowLastColumn="0" w:lastRowFirstColumn="0" w:lastRowLastColumn="0"/>
          <w:trHeight w:val="288"/>
          <w:tblHeader/>
        </w:trPr>
        <w:tc>
          <w:tcPr>
            <w:tcW w:w="2127" w:type="dxa"/>
            <w:noWrap/>
            <w:hideMark/>
          </w:tcPr>
          <w:p w14:paraId="5F92C3EA" w14:textId="77777777" w:rsidR="00FB526B" w:rsidRPr="00DF5ADA" w:rsidRDefault="00FB526B" w:rsidP="00FB526B">
            <w:pPr>
              <w:pStyle w:val="Tablehead"/>
              <w:spacing w:before="100" w:after="100"/>
              <w:rPr>
                <w:rFonts w:cs="Arial"/>
                <w:b/>
              </w:rPr>
            </w:pPr>
            <w:r w:rsidRPr="00DF5ADA">
              <w:rPr>
                <w:rFonts w:cs="Arial"/>
                <w:b/>
              </w:rPr>
              <w:t>Home type</w:t>
            </w:r>
          </w:p>
        </w:tc>
        <w:tc>
          <w:tcPr>
            <w:tcW w:w="2500" w:type="dxa"/>
            <w:noWrap/>
            <w:hideMark/>
          </w:tcPr>
          <w:p w14:paraId="1C72D149" w14:textId="77777777" w:rsidR="00FB526B" w:rsidRPr="00DF5ADA" w:rsidRDefault="00FB526B" w:rsidP="00FB526B">
            <w:pPr>
              <w:pStyle w:val="Tablehead"/>
              <w:spacing w:before="100" w:after="100"/>
              <w:rPr>
                <w:rFonts w:cs="Arial"/>
                <w:b/>
              </w:rPr>
            </w:pPr>
            <w:r w:rsidRPr="00DF5ADA">
              <w:rPr>
                <w:rFonts w:cs="Arial"/>
                <w:b/>
              </w:rPr>
              <w:t>Do staff explain things to you?</w:t>
            </w:r>
          </w:p>
        </w:tc>
        <w:tc>
          <w:tcPr>
            <w:tcW w:w="2500" w:type="dxa"/>
            <w:noWrap/>
            <w:hideMark/>
          </w:tcPr>
          <w:p w14:paraId="7BD398DC" w14:textId="77777777" w:rsidR="00FB526B" w:rsidRPr="00DF5ADA" w:rsidRDefault="00FB526B" w:rsidP="00FB526B">
            <w:pPr>
              <w:pStyle w:val="Tablehead"/>
              <w:spacing w:before="100" w:after="100"/>
              <w:rPr>
                <w:rFonts w:cs="Arial"/>
                <w:b/>
              </w:rPr>
            </w:pPr>
            <w:r w:rsidRPr="00DF5ADA">
              <w:rPr>
                <w:rFonts w:cs="Arial"/>
                <w:b/>
              </w:rPr>
              <w:t>Do staff follow up when you raise things?</w:t>
            </w:r>
          </w:p>
        </w:tc>
        <w:tc>
          <w:tcPr>
            <w:tcW w:w="2501" w:type="dxa"/>
            <w:noWrap/>
            <w:hideMark/>
          </w:tcPr>
          <w:p w14:paraId="7F9C2ABA" w14:textId="77777777" w:rsidR="00FB526B" w:rsidRPr="00DF5ADA" w:rsidRDefault="00FB526B" w:rsidP="00FB526B">
            <w:pPr>
              <w:pStyle w:val="Tablehead"/>
              <w:spacing w:before="100" w:after="100"/>
              <w:rPr>
                <w:rFonts w:cs="Arial"/>
                <w:b/>
              </w:rPr>
            </w:pPr>
            <w:r w:rsidRPr="00DF5ADA">
              <w:rPr>
                <w:rFonts w:cs="Arial"/>
                <w:b/>
              </w:rPr>
              <w:t>Total residents surveyed in 2025</w:t>
            </w:r>
          </w:p>
        </w:tc>
      </w:tr>
      <w:tr w:rsidR="00E97A3F" w:rsidRPr="00DF5ADA" w14:paraId="2C315484" w14:textId="77777777" w:rsidTr="00295397">
        <w:trPr>
          <w:trHeight w:val="288"/>
        </w:trPr>
        <w:tc>
          <w:tcPr>
            <w:tcW w:w="2127" w:type="dxa"/>
            <w:shd w:val="clear" w:color="auto" w:fill="2AB1BB" w:themeFill="accent1"/>
            <w:noWrap/>
          </w:tcPr>
          <w:p w14:paraId="5A7BE11F" w14:textId="176FFE9B" w:rsidR="00E97A3F" w:rsidRPr="00DF5ADA" w:rsidRDefault="00B01681" w:rsidP="00FB526B">
            <w:pPr>
              <w:pStyle w:val="Tablehead"/>
              <w:spacing w:before="100" w:after="100"/>
              <w:rPr>
                <w:lang w:eastAsia="en-AU"/>
              </w:rPr>
            </w:pPr>
            <w:r w:rsidRPr="00DF5ADA">
              <w:rPr>
                <w:lang w:eastAsia="en-AU"/>
              </w:rPr>
              <w:t>Home size</w:t>
            </w:r>
          </w:p>
        </w:tc>
        <w:tc>
          <w:tcPr>
            <w:tcW w:w="2500" w:type="dxa"/>
            <w:shd w:val="clear" w:color="auto" w:fill="2AB1BB" w:themeFill="accent1"/>
            <w:noWrap/>
          </w:tcPr>
          <w:p w14:paraId="5D784C82" w14:textId="77777777" w:rsidR="00E97A3F" w:rsidRPr="00DF5ADA" w:rsidRDefault="00E97A3F" w:rsidP="00FB526B">
            <w:pPr>
              <w:pStyle w:val="Tablehead"/>
              <w:spacing w:before="100" w:after="100"/>
              <w:rPr>
                <w:lang w:eastAsia="en-AU"/>
              </w:rPr>
            </w:pPr>
          </w:p>
        </w:tc>
        <w:tc>
          <w:tcPr>
            <w:tcW w:w="2500" w:type="dxa"/>
            <w:shd w:val="clear" w:color="auto" w:fill="2AB1BB" w:themeFill="accent1"/>
            <w:noWrap/>
          </w:tcPr>
          <w:p w14:paraId="6B1C06CB" w14:textId="77777777" w:rsidR="00E97A3F" w:rsidRPr="00DF5ADA" w:rsidRDefault="00E97A3F" w:rsidP="00FB526B">
            <w:pPr>
              <w:pStyle w:val="Tablehead"/>
              <w:spacing w:before="100" w:after="100"/>
              <w:rPr>
                <w:lang w:eastAsia="en-AU"/>
              </w:rPr>
            </w:pPr>
          </w:p>
        </w:tc>
        <w:tc>
          <w:tcPr>
            <w:tcW w:w="2501" w:type="dxa"/>
            <w:shd w:val="clear" w:color="auto" w:fill="2AB1BB" w:themeFill="accent1"/>
            <w:noWrap/>
          </w:tcPr>
          <w:p w14:paraId="2D3D8558" w14:textId="77777777" w:rsidR="00E97A3F" w:rsidRPr="00DF5ADA" w:rsidRDefault="00E97A3F" w:rsidP="00FB526B">
            <w:pPr>
              <w:pStyle w:val="Tablehead"/>
              <w:spacing w:before="100" w:after="100"/>
              <w:rPr>
                <w:lang w:eastAsia="en-AU"/>
              </w:rPr>
            </w:pPr>
          </w:p>
        </w:tc>
      </w:tr>
      <w:tr w:rsidR="00B011B8" w:rsidRPr="00DF5ADA" w14:paraId="3C83DD5C" w14:textId="77777777" w:rsidTr="006F1920">
        <w:trPr>
          <w:trHeight w:val="288"/>
        </w:trPr>
        <w:tc>
          <w:tcPr>
            <w:tcW w:w="2127" w:type="dxa"/>
            <w:noWrap/>
          </w:tcPr>
          <w:p w14:paraId="5272A80B" w14:textId="73A14AF7" w:rsidR="00B011B8" w:rsidRPr="00DF5ADA" w:rsidRDefault="00B011B8" w:rsidP="00EB6950">
            <w:pPr>
              <w:pStyle w:val="Tabletext"/>
            </w:pPr>
            <w:r w:rsidRPr="00DF5ADA">
              <w:t>101+ residents</w:t>
            </w:r>
            <w:r w:rsidR="00F804E5" w:rsidRPr="00DF5ADA">
              <w:t xml:space="preserve"> (large)</w:t>
            </w:r>
          </w:p>
        </w:tc>
        <w:tc>
          <w:tcPr>
            <w:tcW w:w="2500" w:type="dxa"/>
            <w:noWrap/>
          </w:tcPr>
          <w:p w14:paraId="13A59793" w14:textId="05EBB30C" w:rsidR="00B011B8" w:rsidRPr="00DF5ADA" w:rsidRDefault="00B011B8" w:rsidP="00570062">
            <w:pPr>
              <w:pStyle w:val="Tabletext"/>
            </w:pPr>
            <w:r w:rsidRPr="00DF5ADA">
              <w:t>81%</w:t>
            </w:r>
          </w:p>
        </w:tc>
        <w:tc>
          <w:tcPr>
            <w:tcW w:w="2500" w:type="dxa"/>
            <w:noWrap/>
          </w:tcPr>
          <w:p w14:paraId="52B49341" w14:textId="3E408DBB" w:rsidR="00B011B8" w:rsidRPr="00DF5ADA" w:rsidRDefault="00B011B8" w:rsidP="00570062">
            <w:pPr>
              <w:pStyle w:val="Tabletext"/>
            </w:pPr>
            <w:r w:rsidRPr="00DF5ADA">
              <w:t>84%</w:t>
            </w:r>
          </w:p>
        </w:tc>
        <w:tc>
          <w:tcPr>
            <w:tcW w:w="2501" w:type="dxa"/>
            <w:noWrap/>
          </w:tcPr>
          <w:p w14:paraId="74820EEF" w14:textId="4D8A0584" w:rsidR="00B011B8" w:rsidRPr="00DF5ADA" w:rsidRDefault="00B011B8" w:rsidP="00570062">
            <w:pPr>
              <w:pStyle w:val="Tabletext"/>
            </w:pPr>
            <w:r w:rsidRPr="00DF5ADA">
              <w:t>16,373</w:t>
            </w:r>
          </w:p>
        </w:tc>
      </w:tr>
      <w:tr w:rsidR="00B011B8" w:rsidRPr="00DF5ADA" w14:paraId="3AFECA87" w14:textId="77777777" w:rsidTr="006F1920">
        <w:trPr>
          <w:trHeight w:val="288"/>
        </w:trPr>
        <w:tc>
          <w:tcPr>
            <w:tcW w:w="2127" w:type="dxa"/>
            <w:noWrap/>
            <w:hideMark/>
          </w:tcPr>
          <w:p w14:paraId="5B130DD1" w14:textId="46DBA095" w:rsidR="00B011B8" w:rsidRPr="00DF5ADA" w:rsidRDefault="00B011B8" w:rsidP="00EB6950">
            <w:pPr>
              <w:pStyle w:val="Tabletext"/>
            </w:pPr>
            <w:r w:rsidRPr="00DF5ADA">
              <w:t>61-100 residents</w:t>
            </w:r>
            <w:r w:rsidR="00F804E5" w:rsidRPr="00DF5ADA">
              <w:t xml:space="preserve"> (medium)</w:t>
            </w:r>
          </w:p>
        </w:tc>
        <w:tc>
          <w:tcPr>
            <w:tcW w:w="2500" w:type="dxa"/>
            <w:noWrap/>
            <w:hideMark/>
          </w:tcPr>
          <w:p w14:paraId="0505E764" w14:textId="6A7016A8" w:rsidR="00B011B8" w:rsidRPr="00DF5ADA" w:rsidRDefault="00B011B8" w:rsidP="00570062">
            <w:pPr>
              <w:pStyle w:val="Tabletext"/>
              <w:rPr>
                <w:color w:val="000000"/>
              </w:rPr>
            </w:pPr>
            <w:r w:rsidRPr="00DF5ADA">
              <w:t>81%</w:t>
            </w:r>
          </w:p>
        </w:tc>
        <w:tc>
          <w:tcPr>
            <w:tcW w:w="2500" w:type="dxa"/>
            <w:noWrap/>
            <w:hideMark/>
          </w:tcPr>
          <w:p w14:paraId="4E8AA059" w14:textId="5A6F21AE" w:rsidR="00B011B8" w:rsidRPr="00DF5ADA" w:rsidRDefault="00B011B8" w:rsidP="00570062">
            <w:pPr>
              <w:pStyle w:val="Tabletext"/>
              <w:rPr>
                <w:color w:val="000000"/>
              </w:rPr>
            </w:pPr>
            <w:r w:rsidRPr="00DF5ADA">
              <w:t>84%</w:t>
            </w:r>
          </w:p>
        </w:tc>
        <w:tc>
          <w:tcPr>
            <w:tcW w:w="2501" w:type="dxa"/>
            <w:noWrap/>
            <w:hideMark/>
          </w:tcPr>
          <w:p w14:paraId="373658F0" w14:textId="3F250003" w:rsidR="00B011B8" w:rsidRPr="00DF5ADA" w:rsidRDefault="00B011B8" w:rsidP="00570062">
            <w:pPr>
              <w:pStyle w:val="Tabletext"/>
              <w:rPr>
                <w:color w:val="000000"/>
              </w:rPr>
            </w:pPr>
            <w:r w:rsidRPr="00DF5ADA">
              <w:t>15,154</w:t>
            </w:r>
          </w:p>
        </w:tc>
      </w:tr>
      <w:tr w:rsidR="00B011B8" w:rsidRPr="00DF5ADA" w14:paraId="552057D4" w14:textId="77777777" w:rsidTr="006F1920">
        <w:trPr>
          <w:trHeight w:val="288"/>
        </w:trPr>
        <w:tc>
          <w:tcPr>
            <w:tcW w:w="2127" w:type="dxa"/>
            <w:noWrap/>
            <w:hideMark/>
          </w:tcPr>
          <w:p w14:paraId="144C5D05" w14:textId="2EE82E30" w:rsidR="00B011B8" w:rsidRPr="00DF5ADA" w:rsidRDefault="00B011B8" w:rsidP="00EB6950">
            <w:pPr>
              <w:pStyle w:val="Tabletext"/>
            </w:pPr>
            <w:r w:rsidRPr="00DF5ADA">
              <w:t>1-60 residents</w:t>
            </w:r>
            <w:r w:rsidR="00F804E5" w:rsidRPr="00DF5ADA">
              <w:t xml:space="preserve"> (small)</w:t>
            </w:r>
          </w:p>
        </w:tc>
        <w:tc>
          <w:tcPr>
            <w:tcW w:w="2500" w:type="dxa"/>
            <w:noWrap/>
            <w:hideMark/>
          </w:tcPr>
          <w:p w14:paraId="50995671" w14:textId="63FCC909" w:rsidR="00B011B8" w:rsidRPr="00DF5ADA" w:rsidRDefault="00B011B8" w:rsidP="00570062">
            <w:pPr>
              <w:pStyle w:val="Tabletext"/>
              <w:rPr>
                <w:color w:val="000000"/>
              </w:rPr>
            </w:pPr>
            <w:r w:rsidRPr="00DF5ADA">
              <w:t>83%</w:t>
            </w:r>
          </w:p>
        </w:tc>
        <w:tc>
          <w:tcPr>
            <w:tcW w:w="2500" w:type="dxa"/>
            <w:noWrap/>
            <w:hideMark/>
          </w:tcPr>
          <w:p w14:paraId="25960DC9" w14:textId="27ADFDA6" w:rsidR="00B011B8" w:rsidRPr="00DF5ADA" w:rsidRDefault="00B011B8" w:rsidP="00570062">
            <w:pPr>
              <w:pStyle w:val="Tabletext"/>
              <w:rPr>
                <w:color w:val="000000"/>
              </w:rPr>
            </w:pPr>
            <w:r w:rsidRPr="00DF5ADA">
              <w:t>86%</w:t>
            </w:r>
          </w:p>
        </w:tc>
        <w:tc>
          <w:tcPr>
            <w:tcW w:w="2501" w:type="dxa"/>
            <w:noWrap/>
            <w:hideMark/>
          </w:tcPr>
          <w:p w14:paraId="089B9E9B" w14:textId="4D4E98A6" w:rsidR="00B011B8" w:rsidRPr="00DF5ADA" w:rsidRDefault="00B011B8" w:rsidP="00570062">
            <w:pPr>
              <w:pStyle w:val="Tabletext"/>
              <w:rPr>
                <w:color w:val="000000"/>
              </w:rPr>
            </w:pPr>
            <w:r w:rsidRPr="00DF5ADA">
              <w:t>12,791</w:t>
            </w:r>
          </w:p>
        </w:tc>
      </w:tr>
      <w:tr w:rsidR="00B011B8" w:rsidRPr="00DF5ADA" w14:paraId="3CCA0FC0" w14:textId="77777777" w:rsidTr="00295397">
        <w:trPr>
          <w:trHeight w:val="288"/>
        </w:trPr>
        <w:tc>
          <w:tcPr>
            <w:tcW w:w="2127" w:type="dxa"/>
            <w:shd w:val="clear" w:color="auto" w:fill="2AB1BB" w:themeFill="accent1"/>
            <w:noWrap/>
          </w:tcPr>
          <w:p w14:paraId="7A278063" w14:textId="0E521189" w:rsidR="00B011B8" w:rsidRPr="00DF5ADA" w:rsidRDefault="00B011B8" w:rsidP="00E43EC8">
            <w:pPr>
              <w:pStyle w:val="Tablehead"/>
              <w:spacing w:before="100" w:after="100"/>
            </w:pPr>
            <w:r w:rsidRPr="00DF5ADA">
              <w:rPr>
                <w:lang w:eastAsia="en-AU"/>
              </w:rPr>
              <w:t>Home location</w:t>
            </w:r>
          </w:p>
        </w:tc>
        <w:tc>
          <w:tcPr>
            <w:tcW w:w="2500" w:type="dxa"/>
            <w:shd w:val="clear" w:color="auto" w:fill="2AB1BB" w:themeFill="accent1"/>
            <w:noWrap/>
            <w:vAlign w:val="top"/>
          </w:tcPr>
          <w:p w14:paraId="587559B0" w14:textId="77777777" w:rsidR="00B011B8" w:rsidRPr="00DF5ADA" w:rsidRDefault="00B011B8" w:rsidP="00EB6950">
            <w:pPr>
              <w:pStyle w:val="Tabletext"/>
            </w:pPr>
          </w:p>
        </w:tc>
        <w:tc>
          <w:tcPr>
            <w:tcW w:w="2500" w:type="dxa"/>
            <w:shd w:val="clear" w:color="auto" w:fill="2AB1BB" w:themeFill="accent1"/>
            <w:noWrap/>
            <w:vAlign w:val="top"/>
          </w:tcPr>
          <w:p w14:paraId="28FE9B5E" w14:textId="77777777" w:rsidR="00B011B8" w:rsidRPr="00DF5ADA" w:rsidRDefault="00B011B8" w:rsidP="00EB6950">
            <w:pPr>
              <w:pStyle w:val="Tabletext"/>
            </w:pPr>
          </w:p>
        </w:tc>
        <w:tc>
          <w:tcPr>
            <w:tcW w:w="2501" w:type="dxa"/>
            <w:shd w:val="clear" w:color="auto" w:fill="2AB1BB" w:themeFill="accent1"/>
            <w:noWrap/>
            <w:vAlign w:val="top"/>
          </w:tcPr>
          <w:p w14:paraId="4A9B243D" w14:textId="77777777" w:rsidR="00B011B8" w:rsidRPr="00DF5ADA" w:rsidRDefault="00B011B8" w:rsidP="00EB6950">
            <w:pPr>
              <w:pStyle w:val="Tabletext"/>
            </w:pPr>
          </w:p>
        </w:tc>
      </w:tr>
      <w:tr w:rsidR="00B011B8" w:rsidRPr="00DF5ADA" w14:paraId="2B013F1C" w14:textId="77777777" w:rsidTr="00295397">
        <w:trPr>
          <w:trHeight w:val="288"/>
        </w:trPr>
        <w:tc>
          <w:tcPr>
            <w:tcW w:w="2127" w:type="dxa"/>
            <w:noWrap/>
            <w:hideMark/>
          </w:tcPr>
          <w:p w14:paraId="54D650B5" w14:textId="77777777" w:rsidR="00B011B8" w:rsidRPr="00DF5ADA" w:rsidRDefault="00B011B8" w:rsidP="00EB6950">
            <w:pPr>
              <w:pStyle w:val="Tabletext"/>
            </w:pPr>
            <w:r w:rsidRPr="00DF5ADA">
              <w:t xml:space="preserve">Homes in ACT </w:t>
            </w:r>
          </w:p>
        </w:tc>
        <w:tc>
          <w:tcPr>
            <w:tcW w:w="2500" w:type="dxa"/>
            <w:noWrap/>
            <w:vAlign w:val="top"/>
            <w:hideMark/>
          </w:tcPr>
          <w:p w14:paraId="3CE310C9" w14:textId="68C8F224" w:rsidR="00B011B8" w:rsidRPr="00DF5ADA" w:rsidRDefault="00B011B8" w:rsidP="00EB6950">
            <w:pPr>
              <w:pStyle w:val="Tabletext"/>
              <w:rPr>
                <w:color w:val="000000"/>
              </w:rPr>
            </w:pPr>
            <w:r w:rsidRPr="00DF5ADA">
              <w:t>78%</w:t>
            </w:r>
          </w:p>
        </w:tc>
        <w:tc>
          <w:tcPr>
            <w:tcW w:w="2500" w:type="dxa"/>
            <w:noWrap/>
            <w:vAlign w:val="top"/>
            <w:hideMark/>
          </w:tcPr>
          <w:p w14:paraId="6E07D179" w14:textId="5973B77E" w:rsidR="00B011B8" w:rsidRPr="00DF5ADA" w:rsidRDefault="00B011B8" w:rsidP="00EB6950">
            <w:pPr>
              <w:pStyle w:val="Tabletext"/>
              <w:rPr>
                <w:color w:val="000000"/>
              </w:rPr>
            </w:pPr>
            <w:r w:rsidRPr="00DF5ADA">
              <w:t>82%</w:t>
            </w:r>
          </w:p>
        </w:tc>
        <w:tc>
          <w:tcPr>
            <w:tcW w:w="2501" w:type="dxa"/>
            <w:noWrap/>
            <w:vAlign w:val="top"/>
            <w:hideMark/>
          </w:tcPr>
          <w:p w14:paraId="3CFC02B9" w14:textId="5F76EA4A" w:rsidR="00B011B8" w:rsidRPr="00DF5ADA" w:rsidRDefault="00B011B8" w:rsidP="00EB6950">
            <w:pPr>
              <w:pStyle w:val="Tabletext"/>
              <w:rPr>
                <w:color w:val="000000"/>
              </w:rPr>
            </w:pPr>
            <w:r w:rsidRPr="00DF5ADA">
              <w:t>530</w:t>
            </w:r>
          </w:p>
        </w:tc>
      </w:tr>
      <w:tr w:rsidR="00B011B8" w:rsidRPr="00DF5ADA" w14:paraId="72007C83" w14:textId="77777777" w:rsidTr="00295397">
        <w:trPr>
          <w:trHeight w:val="288"/>
        </w:trPr>
        <w:tc>
          <w:tcPr>
            <w:tcW w:w="2127" w:type="dxa"/>
            <w:noWrap/>
            <w:hideMark/>
          </w:tcPr>
          <w:p w14:paraId="69DEEF15" w14:textId="77777777" w:rsidR="00B011B8" w:rsidRPr="00DF5ADA" w:rsidRDefault="00B011B8" w:rsidP="00EB6950">
            <w:pPr>
              <w:pStyle w:val="Tabletext"/>
            </w:pPr>
            <w:r w:rsidRPr="00DF5ADA">
              <w:t>Homes in NSW</w:t>
            </w:r>
          </w:p>
        </w:tc>
        <w:tc>
          <w:tcPr>
            <w:tcW w:w="2500" w:type="dxa"/>
            <w:noWrap/>
            <w:vAlign w:val="top"/>
            <w:hideMark/>
          </w:tcPr>
          <w:p w14:paraId="2886F7A2" w14:textId="18ABE6DB" w:rsidR="00B011B8" w:rsidRPr="00DF5ADA" w:rsidRDefault="00B011B8" w:rsidP="00EB6950">
            <w:pPr>
              <w:pStyle w:val="Tabletext"/>
              <w:rPr>
                <w:color w:val="000000"/>
              </w:rPr>
            </w:pPr>
            <w:r w:rsidRPr="00DF5ADA">
              <w:t>8</w:t>
            </w:r>
            <w:r w:rsidR="003C1B3E" w:rsidRPr="00DF5ADA">
              <w:t>5</w:t>
            </w:r>
            <w:r w:rsidRPr="00DF5ADA">
              <w:t>%</w:t>
            </w:r>
          </w:p>
        </w:tc>
        <w:tc>
          <w:tcPr>
            <w:tcW w:w="2500" w:type="dxa"/>
            <w:noWrap/>
            <w:vAlign w:val="top"/>
            <w:hideMark/>
          </w:tcPr>
          <w:p w14:paraId="5CD6D71E" w14:textId="238FE75F" w:rsidR="00B011B8" w:rsidRPr="00DF5ADA" w:rsidRDefault="00B011B8" w:rsidP="00EB6950">
            <w:pPr>
              <w:pStyle w:val="Tabletext"/>
              <w:rPr>
                <w:color w:val="000000"/>
              </w:rPr>
            </w:pPr>
            <w:r w:rsidRPr="00DF5ADA">
              <w:t>88%</w:t>
            </w:r>
          </w:p>
        </w:tc>
        <w:tc>
          <w:tcPr>
            <w:tcW w:w="2501" w:type="dxa"/>
            <w:noWrap/>
            <w:vAlign w:val="top"/>
            <w:hideMark/>
          </w:tcPr>
          <w:p w14:paraId="39078EDD" w14:textId="15C415A9" w:rsidR="00B011B8" w:rsidRPr="00DF5ADA" w:rsidRDefault="00DB3203" w:rsidP="00EB6950">
            <w:pPr>
              <w:pStyle w:val="Tabletext"/>
              <w:rPr>
                <w:color w:val="000000"/>
              </w:rPr>
            </w:pPr>
            <w:r w:rsidRPr="00DF5ADA">
              <w:t>14,133</w:t>
            </w:r>
          </w:p>
        </w:tc>
      </w:tr>
      <w:tr w:rsidR="00B011B8" w:rsidRPr="00DF5ADA" w14:paraId="176BEDD2" w14:textId="77777777" w:rsidTr="00295397">
        <w:trPr>
          <w:trHeight w:val="288"/>
        </w:trPr>
        <w:tc>
          <w:tcPr>
            <w:tcW w:w="2127" w:type="dxa"/>
            <w:noWrap/>
            <w:hideMark/>
          </w:tcPr>
          <w:p w14:paraId="17B5B1B1" w14:textId="77777777" w:rsidR="00B011B8" w:rsidRPr="00DF5ADA" w:rsidRDefault="00B011B8" w:rsidP="00EB6950">
            <w:pPr>
              <w:pStyle w:val="Tabletext"/>
            </w:pPr>
            <w:r w:rsidRPr="00DF5ADA">
              <w:t>Homes in NT</w:t>
            </w:r>
          </w:p>
        </w:tc>
        <w:tc>
          <w:tcPr>
            <w:tcW w:w="2500" w:type="dxa"/>
            <w:noWrap/>
            <w:vAlign w:val="top"/>
            <w:hideMark/>
          </w:tcPr>
          <w:p w14:paraId="306E8FC5" w14:textId="2018E50D" w:rsidR="00B011B8" w:rsidRPr="00DF5ADA" w:rsidRDefault="00B011B8" w:rsidP="00EB6950">
            <w:pPr>
              <w:pStyle w:val="Tabletext"/>
              <w:rPr>
                <w:color w:val="000000"/>
              </w:rPr>
            </w:pPr>
            <w:r w:rsidRPr="00DF5ADA">
              <w:t>74%</w:t>
            </w:r>
          </w:p>
        </w:tc>
        <w:tc>
          <w:tcPr>
            <w:tcW w:w="2500" w:type="dxa"/>
            <w:noWrap/>
            <w:vAlign w:val="top"/>
            <w:hideMark/>
          </w:tcPr>
          <w:p w14:paraId="1C8E4273" w14:textId="10AC7765" w:rsidR="00B011B8" w:rsidRPr="00DF5ADA" w:rsidRDefault="00B011B8" w:rsidP="00EB6950">
            <w:pPr>
              <w:pStyle w:val="Tabletext"/>
              <w:rPr>
                <w:color w:val="000000"/>
              </w:rPr>
            </w:pPr>
            <w:r w:rsidRPr="00DF5ADA">
              <w:t>81%</w:t>
            </w:r>
          </w:p>
        </w:tc>
        <w:tc>
          <w:tcPr>
            <w:tcW w:w="2501" w:type="dxa"/>
            <w:noWrap/>
            <w:vAlign w:val="top"/>
            <w:hideMark/>
          </w:tcPr>
          <w:p w14:paraId="1897ED01" w14:textId="4A10321A" w:rsidR="00B011B8" w:rsidRPr="00DF5ADA" w:rsidRDefault="00B011B8" w:rsidP="00EB6950">
            <w:pPr>
              <w:pStyle w:val="Tabletext"/>
              <w:rPr>
                <w:color w:val="000000"/>
              </w:rPr>
            </w:pPr>
            <w:r w:rsidRPr="00DF5ADA">
              <w:t>118</w:t>
            </w:r>
          </w:p>
        </w:tc>
      </w:tr>
      <w:tr w:rsidR="00B011B8" w:rsidRPr="00DF5ADA" w14:paraId="05030744" w14:textId="77777777" w:rsidTr="00295397">
        <w:trPr>
          <w:trHeight w:val="288"/>
        </w:trPr>
        <w:tc>
          <w:tcPr>
            <w:tcW w:w="2127" w:type="dxa"/>
            <w:noWrap/>
            <w:hideMark/>
          </w:tcPr>
          <w:p w14:paraId="228F5C72" w14:textId="77777777" w:rsidR="00B011B8" w:rsidRPr="00DF5ADA" w:rsidRDefault="00B011B8" w:rsidP="00EB6950">
            <w:pPr>
              <w:pStyle w:val="Tabletext"/>
            </w:pPr>
            <w:r w:rsidRPr="00DF5ADA">
              <w:lastRenderedPageBreak/>
              <w:t>Homes in QLD</w:t>
            </w:r>
          </w:p>
        </w:tc>
        <w:tc>
          <w:tcPr>
            <w:tcW w:w="2500" w:type="dxa"/>
            <w:noWrap/>
            <w:vAlign w:val="top"/>
            <w:hideMark/>
          </w:tcPr>
          <w:p w14:paraId="70DA3C01" w14:textId="58FCC69A" w:rsidR="00B011B8" w:rsidRPr="00DF5ADA" w:rsidRDefault="00B011B8" w:rsidP="00EB6950">
            <w:pPr>
              <w:pStyle w:val="Tabletext"/>
              <w:rPr>
                <w:color w:val="000000"/>
              </w:rPr>
            </w:pPr>
            <w:r w:rsidRPr="00DF5ADA">
              <w:t>86%</w:t>
            </w:r>
          </w:p>
        </w:tc>
        <w:tc>
          <w:tcPr>
            <w:tcW w:w="2500" w:type="dxa"/>
            <w:noWrap/>
            <w:vAlign w:val="top"/>
            <w:hideMark/>
          </w:tcPr>
          <w:p w14:paraId="7F3CF436" w14:textId="0292C521" w:rsidR="00B011B8" w:rsidRPr="00DF5ADA" w:rsidRDefault="00B011B8" w:rsidP="00EB6950">
            <w:pPr>
              <w:pStyle w:val="Tabletext"/>
              <w:rPr>
                <w:color w:val="000000"/>
              </w:rPr>
            </w:pPr>
            <w:r w:rsidRPr="00DF5ADA">
              <w:t>85%</w:t>
            </w:r>
          </w:p>
        </w:tc>
        <w:tc>
          <w:tcPr>
            <w:tcW w:w="2501" w:type="dxa"/>
            <w:noWrap/>
            <w:vAlign w:val="top"/>
            <w:hideMark/>
          </w:tcPr>
          <w:p w14:paraId="6071B393" w14:textId="1E7FAD6B" w:rsidR="00B011B8" w:rsidRPr="00DF5ADA" w:rsidRDefault="00B011B8" w:rsidP="00EB6950">
            <w:pPr>
              <w:pStyle w:val="Tabletext"/>
              <w:rPr>
                <w:color w:val="000000"/>
              </w:rPr>
            </w:pPr>
            <w:r w:rsidRPr="00DF5ADA">
              <w:t>8,</w:t>
            </w:r>
            <w:r w:rsidR="00DB3203" w:rsidRPr="00DF5ADA">
              <w:t>561</w:t>
            </w:r>
          </w:p>
        </w:tc>
      </w:tr>
      <w:tr w:rsidR="00B011B8" w:rsidRPr="00DF5ADA" w14:paraId="511EB1AB" w14:textId="77777777" w:rsidTr="00295397">
        <w:trPr>
          <w:trHeight w:val="288"/>
        </w:trPr>
        <w:tc>
          <w:tcPr>
            <w:tcW w:w="2127" w:type="dxa"/>
            <w:noWrap/>
            <w:hideMark/>
          </w:tcPr>
          <w:p w14:paraId="603A6EA7" w14:textId="77777777" w:rsidR="00B011B8" w:rsidRPr="00DF5ADA" w:rsidRDefault="00B011B8" w:rsidP="00EB6950">
            <w:pPr>
              <w:pStyle w:val="Tabletext"/>
            </w:pPr>
            <w:r w:rsidRPr="00DF5ADA">
              <w:t>Homes in SA</w:t>
            </w:r>
          </w:p>
        </w:tc>
        <w:tc>
          <w:tcPr>
            <w:tcW w:w="2500" w:type="dxa"/>
            <w:noWrap/>
            <w:vAlign w:val="top"/>
            <w:hideMark/>
          </w:tcPr>
          <w:p w14:paraId="3CB3EA4A" w14:textId="1A178851" w:rsidR="00B011B8" w:rsidRPr="00DF5ADA" w:rsidRDefault="00B011B8" w:rsidP="00EB6950">
            <w:pPr>
              <w:pStyle w:val="Tabletext"/>
              <w:rPr>
                <w:color w:val="000000"/>
              </w:rPr>
            </w:pPr>
            <w:r w:rsidRPr="00DF5ADA">
              <w:t>75%</w:t>
            </w:r>
          </w:p>
        </w:tc>
        <w:tc>
          <w:tcPr>
            <w:tcW w:w="2500" w:type="dxa"/>
            <w:noWrap/>
            <w:vAlign w:val="top"/>
            <w:hideMark/>
          </w:tcPr>
          <w:p w14:paraId="5D2FE8C1" w14:textId="77BE0B5F" w:rsidR="00B011B8" w:rsidRPr="00DF5ADA" w:rsidRDefault="00B011B8" w:rsidP="00EB6950">
            <w:pPr>
              <w:pStyle w:val="Tabletext"/>
              <w:rPr>
                <w:color w:val="000000"/>
              </w:rPr>
            </w:pPr>
            <w:r w:rsidRPr="00DF5ADA">
              <w:t>80%</w:t>
            </w:r>
          </w:p>
        </w:tc>
        <w:tc>
          <w:tcPr>
            <w:tcW w:w="2501" w:type="dxa"/>
            <w:noWrap/>
            <w:vAlign w:val="top"/>
            <w:hideMark/>
          </w:tcPr>
          <w:p w14:paraId="12012615" w14:textId="232C9E1E" w:rsidR="00B011B8" w:rsidRPr="00DF5ADA" w:rsidRDefault="00B011B8" w:rsidP="00EB6950">
            <w:pPr>
              <w:pStyle w:val="Tabletext"/>
              <w:rPr>
                <w:color w:val="000000"/>
              </w:rPr>
            </w:pPr>
            <w:r w:rsidRPr="00DF5ADA">
              <w:t>3,</w:t>
            </w:r>
            <w:r w:rsidR="00E3283A" w:rsidRPr="00DF5ADA">
              <w:t>827</w:t>
            </w:r>
          </w:p>
        </w:tc>
      </w:tr>
      <w:tr w:rsidR="00B011B8" w:rsidRPr="00DF5ADA" w14:paraId="492156CF" w14:textId="77777777" w:rsidTr="00295397">
        <w:trPr>
          <w:trHeight w:val="288"/>
        </w:trPr>
        <w:tc>
          <w:tcPr>
            <w:tcW w:w="2127" w:type="dxa"/>
            <w:noWrap/>
            <w:hideMark/>
          </w:tcPr>
          <w:p w14:paraId="2192D63F" w14:textId="77777777" w:rsidR="00B011B8" w:rsidRPr="00DF5ADA" w:rsidRDefault="00B011B8" w:rsidP="00EB6950">
            <w:pPr>
              <w:pStyle w:val="Tabletext"/>
            </w:pPr>
            <w:r w:rsidRPr="00DF5ADA">
              <w:t>Homes in TAS</w:t>
            </w:r>
          </w:p>
        </w:tc>
        <w:tc>
          <w:tcPr>
            <w:tcW w:w="2500" w:type="dxa"/>
            <w:noWrap/>
            <w:vAlign w:val="top"/>
            <w:hideMark/>
          </w:tcPr>
          <w:p w14:paraId="193202A9" w14:textId="13897A79" w:rsidR="00B011B8" w:rsidRPr="00DF5ADA" w:rsidRDefault="00B011B8" w:rsidP="00EB6950">
            <w:pPr>
              <w:pStyle w:val="Tabletext"/>
              <w:rPr>
                <w:color w:val="000000"/>
              </w:rPr>
            </w:pPr>
            <w:r w:rsidRPr="00DF5ADA">
              <w:t>83%</w:t>
            </w:r>
          </w:p>
        </w:tc>
        <w:tc>
          <w:tcPr>
            <w:tcW w:w="2500" w:type="dxa"/>
            <w:noWrap/>
            <w:vAlign w:val="top"/>
            <w:hideMark/>
          </w:tcPr>
          <w:p w14:paraId="2E9CC3B8" w14:textId="652DFC47" w:rsidR="00B011B8" w:rsidRPr="00DF5ADA" w:rsidRDefault="00B011B8" w:rsidP="00EB6950">
            <w:pPr>
              <w:pStyle w:val="Tabletext"/>
              <w:rPr>
                <w:color w:val="000000"/>
              </w:rPr>
            </w:pPr>
            <w:r w:rsidRPr="00DF5ADA">
              <w:t>87%</w:t>
            </w:r>
          </w:p>
        </w:tc>
        <w:tc>
          <w:tcPr>
            <w:tcW w:w="2501" w:type="dxa"/>
            <w:noWrap/>
            <w:vAlign w:val="top"/>
            <w:hideMark/>
          </w:tcPr>
          <w:p w14:paraId="4F0D37C5" w14:textId="7DF2E9B6" w:rsidR="00B011B8" w:rsidRPr="00DF5ADA" w:rsidRDefault="00B011B8" w:rsidP="00EB6950">
            <w:pPr>
              <w:pStyle w:val="Tabletext"/>
              <w:rPr>
                <w:color w:val="000000"/>
              </w:rPr>
            </w:pPr>
            <w:r w:rsidRPr="00DF5ADA">
              <w:t>1,027</w:t>
            </w:r>
          </w:p>
        </w:tc>
      </w:tr>
      <w:tr w:rsidR="00B011B8" w:rsidRPr="00DF5ADA" w14:paraId="57247BC7" w14:textId="77777777" w:rsidTr="00295397">
        <w:trPr>
          <w:trHeight w:val="288"/>
        </w:trPr>
        <w:tc>
          <w:tcPr>
            <w:tcW w:w="2127" w:type="dxa"/>
            <w:noWrap/>
            <w:hideMark/>
          </w:tcPr>
          <w:p w14:paraId="1F0C1FAA" w14:textId="77777777" w:rsidR="00B011B8" w:rsidRPr="00DF5ADA" w:rsidRDefault="00B011B8" w:rsidP="00EB6950">
            <w:pPr>
              <w:pStyle w:val="Tabletext"/>
            </w:pPr>
            <w:r w:rsidRPr="00DF5ADA">
              <w:t>Homes in VIC</w:t>
            </w:r>
          </w:p>
        </w:tc>
        <w:tc>
          <w:tcPr>
            <w:tcW w:w="2500" w:type="dxa"/>
            <w:noWrap/>
            <w:vAlign w:val="top"/>
            <w:hideMark/>
          </w:tcPr>
          <w:p w14:paraId="2F2775C8" w14:textId="4C0777CD" w:rsidR="00B011B8" w:rsidRPr="00DF5ADA" w:rsidRDefault="00B011B8" w:rsidP="00EB6950">
            <w:pPr>
              <w:pStyle w:val="Tabletext"/>
              <w:rPr>
                <w:color w:val="000000"/>
              </w:rPr>
            </w:pPr>
            <w:r w:rsidRPr="00DF5ADA">
              <w:t>79%</w:t>
            </w:r>
          </w:p>
        </w:tc>
        <w:tc>
          <w:tcPr>
            <w:tcW w:w="2500" w:type="dxa"/>
            <w:noWrap/>
            <w:vAlign w:val="top"/>
            <w:hideMark/>
          </w:tcPr>
          <w:p w14:paraId="17DE35E7" w14:textId="7086B9C4" w:rsidR="00B011B8" w:rsidRPr="00DF5ADA" w:rsidRDefault="00B011B8" w:rsidP="00EB6950">
            <w:pPr>
              <w:pStyle w:val="Tabletext"/>
              <w:rPr>
                <w:color w:val="000000"/>
              </w:rPr>
            </w:pPr>
            <w:r w:rsidRPr="00DF5ADA">
              <w:t>85%</w:t>
            </w:r>
          </w:p>
        </w:tc>
        <w:tc>
          <w:tcPr>
            <w:tcW w:w="2501" w:type="dxa"/>
            <w:noWrap/>
            <w:vAlign w:val="top"/>
            <w:hideMark/>
          </w:tcPr>
          <w:p w14:paraId="42C693E4" w14:textId="01BA99E0" w:rsidR="00B011B8" w:rsidRPr="00DF5ADA" w:rsidRDefault="00B011B8" w:rsidP="00EB6950">
            <w:pPr>
              <w:pStyle w:val="Tabletext"/>
              <w:rPr>
                <w:color w:val="000000"/>
              </w:rPr>
            </w:pPr>
            <w:r w:rsidRPr="00DF5ADA">
              <w:t>1</w:t>
            </w:r>
            <w:r w:rsidR="00E3283A" w:rsidRPr="00DF5ADA">
              <w:t>1,921</w:t>
            </w:r>
          </w:p>
        </w:tc>
      </w:tr>
      <w:tr w:rsidR="00B011B8" w:rsidRPr="00DF5ADA" w14:paraId="30444712" w14:textId="77777777" w:rsidTr="00295397">
        <w:trPr>
          <w:trHeight w:val="288"/>
        </w:trPr>
        <w:tc>
          <w:tcPr>
            <w:tcW w:w="2127" w:type="dxa"/>
            <w:noWrap/>
            <w:hideMark/>
          </w:tcPr>
          <w:p w14:paraId="2DAD54FD" w14:textId="77777777" w:rsidR="00B011B8" w:rsidRPr="00DF5ADA" w:rsidRDefault="00B011B8" w:rsidP="00EB6950">
            <w:pPr>
              <w:pStyle w:val="Tabletext"/>
            </w:pPr>
            <w:r w:rsidRPr="00DF5ADA">
              <w:t>Homes in WA</w:t>
            </w:r>
          </w:p>
        </w:tc>
        <w:tc>
          <w:tcPr>
            <w:tcW w:w="2500" w:type="dxa"/>
            <w:noWrap/>
            <w:vAlign w:val="top"/>
            <w:hideMark/>
          </w:tcPr>
          <w:p w14:paraId="6DA243A0" w14:textId="6EADE9F5" w:rsidR="00B011B8" w:rsidRPr="00DF5ADA" w:rsidRDefault="00B011B8" w:rsidP="00EB6950">
            <w:pPr>
              <w:pStyle w:val="Tabletext"/>
              <w:rPr>
                <w:color w:val="000000"/>
              </w:rPr>
            </w:pPr>
            <w:r w:rsidRPr="00DF5ADA">
              <w:t>7</w:t>
            </w:r>
            <w:r w:rsidR="003A0830" w:rsidRPr="00DF5ADA">
              <w:t>5</w:t>
            </w:r>
            <w:r w:rsidRPr="00DF5ADA">
              <w:t>%</w:t>
            </w:r>
          </w:p>
        </w:tc>
        <w:tc>
          <w:tcPr>
            <w:tcW w:w="2500" w:type="dxa"/>
            <w:noWrap/>
            <w:vAlign w:val="top"/>
            <w:hideMark/>
          </w:tcPr>
          <w:p w14:paraId="0509498A" w14:textId="20F55611" w:rsidR="00B011B8" w:rsidRPr="00DF5ADA" w:rsidRDefault="00B011B8" w:rsidP="00EB6950">
            <w:pPr>
              <w:pStyle w:val="Tabletext"/>
              <w:rPr>
                <w:color w:val="000000"/>
              </w:rPr>
            </w:pPr>
            <w:r w:rsidRPr="00DF5ADA">
              <w:t>7</w:t>
            </w:r>
            <w:r w:rsidR="003A0830" w:rsidRPr="00DF5ADA">
              <w:t>8</w:t>
            </w:r>
            <w:r w:rsidRPr="00DF5ADA">
              <w:t>%</w:t>
            </w:r>
          </w:p>
        </w:tc>
        <w:tc>
          <w:tcPr>
            <w:tcW w:w="2501" w:type="dxa"/>
            <w:noWrap/>
            <w:vAlign w:val="top"/>
            <w:hideMark/>
          </w:tcPr>
          <w:p w14:paraId="5056E2B6" w14:textId="7EF39088" w:rsidR="00B011B8" w:rsidRPr="00DF5ADA" w:rsidRDefault="00B011B8" w:rsidP="00EB6950">
            <w:pPr>
              <w:pStyle w:val="Tabletext"/>
              <w:rPr>
                <w:color w:val="000000"/>
              </w:rPr>
            </w:pPr>
            <w:r w:rsidRPr="00DF5ADA">
              <w:t>4,</w:t>
            </w:r>
            <w:r w:rsidR="00E3283A" w:rsidRPr="00DF5ADA">
              <w:t>201</w:t>
            </w:r>
          </w:p>
        </w:tc>
      </w:tr>
      <w:tr w:rsidR="00B011B8" w:rsidRPr="00DF5ADA" w14:paraId="69B72869" w14:textId="77777777" w:rsidTr="00295397">
        <w:trPr>
          <w:trHeight w:val="288"/>
        </w:trPr>
        <w:tc>
          <w:tcPr>
            <w:tcW w:w="2127" w:type="dxa"/>
            <w:shd w:val="clear" w:color="auto" w:fill="2AB1BB" w:themeFill="accent1"/>
            <w:noWrap/>
          </w:tcPr>
          <w:p w14:paraId="49AAC7D0" w14:textId="48D8F570" w:rsidR="00B011B8" w:rsidRPr="00DF5ADA" w:rsidRDefault="00B011B8" w:rsidP="00E43EC8">
            <w:pPr>
              <w:pStyle w:val="Tablehead"/>
              <w:spacing w:before="100" w:after="100"/>
            </w:pPr>
            <w:r w:rsidRPr="00DF5ADA">
              <w:rPr>
                <w:lang w:eastAsia="en-AU"/>
              </w:rPr>
              <w:t>Provider type</w:t>
            </w:r>
          </w:p>
        </w:tc>
        <w:tc>
          <w:tcPr>
            <w:tcW w:w="2500" w:type="dxa"/>
            <w:shd w:val="clear" w:color="auto" w:fill="2AB1BB" w:themeFill="accent1"/>
            <w:noWrap/>
            <w:vAlign w:val="top"/>
          </w:tcPr>
          <w:p w14:paraId="37C0459D" w14:textId="77777777" w:rsidR="00B011B8" w:rsidRPr="00DF5ADA" w:rsidRDefault="00B011B8" w:rsidP="00EB6950">
            <w:pPr>
              <w:pStyle w:val="Tabletext"/>
            </w:pPr>
          </w:p>
        </w:tc>
        <w:tc>
          <w:tcPr>
            <w:tcW w:w="2500" w:type="dxa"/>
            <w:shd w:val="clear" w:color="auto" w:fill="2AB1BB" w:themeFill="accent1"/>
            <w:noWrap/>
            <w:vAlign w:val="top"/>
          </w:tcPr>
          <w:p w14:paraId="663B63B6" w14:textId="77777777" w:rsidR="00B011B8" w:rsidRPr="00DF5ADA" w:rsidRDefault="00B011B8" w:rsidP="00EB6950">
            <w:pPr>
              <w:pStyle w:val="Tabletext"/>
            </w:pPr>
          </w:p>
        </w:tc>
        <w:tc>
          <w:tcPr>
            <w:tcW w:w="2501" w:type="dxa"/>
            <w:shd w:val="clear" w:color="auto" w:fill="2AB1BB" w:themeFill="accent1"/>
            <w:noWrap/>
            <w:vAlign w:val="top"/>
          </w:tcPr>
          <w:p w14:paraId="0F6D287E" w14:textId="77777777" w:rsidR="00B011B8" w:rsidRPr="00DF5ADA" w:rsidRDefault="00B011B8" w:rsidP="00EB6950">
            <w:pPr>
              <w:pStyle w:val="Tabletext"/>
            </w:pPr>
          </w:p>
        </w:tc>
      </w:tr>
      <w:tr w:rsidR="00B011B8" w:rsidRPr="00DF5ADA" w14:paraId="3E835C74" w14:textId="77777777" w:rsidTr="006F1920">
        <w:trPr>
          <w:trHeight w:val="288"/>
        </w:trPr>
        <w:tc>
          <w:tcPr>
            <w:tcW w:w="2127" w:type="dxa"/>
            <w:noWrap/>
            <w:hideMark/>
          </w:tcPr>
          <w:p w14:paraId="4667470B" w14:textId="77777777" w:rsidR="00B011B8" w:rsidRPr="00DF5ADA" w:rsidRDefault="00B011B8" w:rsidP="00EB6950">
            <w:pPr>
              <w:pStyle w:val="Tabletext"/>
            </w:pPr>
            <w:r w:rsidRPr="00DF5ADA">
              <w:t>Not-for-profit provider</w:t>
            </w:r>
          </w:p>
        </w:tc>
        <w:tc>
          <w:tcPr>
            <w:tcW w:w="2500" w:type="dxa"/>
            <w:noWrap/>
            <w:hideMark/>
          </w:tcPr>
          <w:p w14:paraId="031D521B" w14:textId="329D50FA" w:rsidR="00B011B8" w:rsidRPr="00DF5ADA" w:rsidRDefault="00B011B8" w:rsidP="00F57185">
            <w:pPr>
              <w:pStyle w:val="Tabletext"/>
              <w:rPr>
                <w:color w:val="000000"/>
              </w:rPr>
            </w:pPr>
            <w:r w:rsidRPr="00DF5ADA">
              <w:t>82%</w:t>
            </w:r>
          </w:p>
        </w:tc>
        <w:tc>
          <w:tcPr>
            <w:tcW w:w="2500" w:type="dxa"/>
            <w:noWrap/>
            <w:hideMark/>
          </w:tcPr>
          <w:p w14:paraId="16E398DF" w14:textId="0223D023" w:rsidR="00B011B8" w:rsidRPr="00DF5ADA" w:rsidRDefault="00B011B8" w:rsidP="00F57185">
            <w:pPr>
              <w:pStyle w:val="Tabletext"/>
              <w:rPr>
                <w:color w:val="000000"/>
              </w:rPr>
            </w:pPr>
            <w:r w:rsidRPr="00DF5ADA">
              <w:t>85%</w:t>
            </w:r>
          </w:p>
        </w:tc>
        <w:tc>
          <w:tcPr>
            <w:tcW w:w="2501" w:type="dxa"/>
            <w:noWrap/>
            <w:hideMark/>
          </w:tcPr>
          <w:p w14:paraId="346C6C4C" w14:textId="033C12A5" w:rsidR="00B011B8" w:rsidRPr="00DF5ADA" w:rsidRDefault="00B011B8" w:rsidP="00F57185">
            <w:pPr>
              <w:pStyle w:val="Tabletext"/>
              <w:rPr>
                <w:color w:val="000000"/>
              </w:rPr>
            </w:pPr>
            <w:r w:rsidRPr="00DF5ADA">
              <w:t>26,137</w:t>
            </w:r>
          </w:p>
        </w:tc>
      </w:tr>
      <w:tr w:rsidR="00B011B8" w:rsidRPr="00DF5ADA" w14:paraId="16D6B3AE" w14:textId="77777777" w:rsidTr="006F1920">
        <w:trPr>
          <w:trHeight w:val="288"/>
        </w:trPr>
        <w:tc>
          <w:tcPr>
            <w:tcW w:w="2127" w:type="dxa"/>
            <w:noWrap/>
            <w:hideMark/>
          </w:tcPr>
          <w:p w14:paraId="507E947F" w14:textId="77777777" w:rsidR="00B011B8" w:rsidRPr="00DF5ADA" w:rsidRDefault="00B011B8" w:rsidP="00EB6950">
            <w:pPr>
              <w:pStyle w:val="Tabletext"/>
            </w:pPr>
            <w:r w:rsidRPr="00DF5ADA">
              <w:t>For-profit provider</w:t>
            </w:r>
          </w:p>
        </w:tc>
        <w:tc>
          <w:tcPr>
            <w:tcW w:w="2500" w:type="dxa"/>
            <w:noWrap/>
            <w:hideMark/>
          </w:tcPr>
          <w:p w14:paraId="2313BB7B" w14:textId="62D4FDE9" w:rsidR="00B011B8" w:rsidRPr="00DF5ADA" w:rsidRDefault="00B011B8" w:rsidP="00F57185">
            <w:pPr>
              <w:pStyle w:val="Tabletext"/>
              <w:rPr>
                <w:color w:val="000000"/>
              </w:rPr>
            </w:pPr>
            <w:r w:rsidRPr="00DF5ADA">
              <w:t>80%</w:t>
            </w:r>
          </w:p>
        </w:tc>
        <w:tc>
          <w:tcPr>
            <w:tcW w:w="2500" w:type="dxa"/>
            <w:noWrap/>
            <w:hideMark/>
          </w:tcPr>
          <w:p w14:paraId="470C3460" w14:textId="33048120" w:rsidR="00B011B8" w:rsidRPr="00DF5ADA" w:rsidRDefault="00B011B8" w:rsidP="00F57185">
            <w:pPr>
              <w:pStyle w:val="Tabletext"/>
              <w:rPr>
                <w:color w:val="000000"/>
              </w:rPr>
            </w:pPr>
            <w:r w:rsidRPr="00DF5ADA">
              <w:t>84%</w:t>
            </w:r>
          </w:p>
        </w:tc>
        <w:tc>
          <w:tcPr>
            <w:tcW w:w="2501" w:type="dxa"/>
            <w:noWrap/>
            <w:hideMark/>
          </w:tcPr>
          <w:p w14:paraId="3A4226C9" w14:textId="32A3ED27" w:rsidR="00B011B8" w:rsidRPr="00DF5ADA" w:rsidRDefault="00B011B8" w:rsidP="00F57185">
            <w:pPr>
              <w:pStyle w:val="Tabletext"/>
              <w:rPr>
                <w:color w:val="000000"/>
              </w:rPr>
            </w:pPr>
            <w:r w:rsidRPr="00DF5ADA">
              <w:t>15,891</w:t>
            </w:r>
          </w:p>
        </w:tc>
      </w:tr>
      <w:tr w:rsidR="00B011B8" w:rsidRPr="00DF5ADA" w14:paraId="5B80B6B4" w14:textId="77777777" w:rsidTr="006F1920">
        <w:trPr>
          <w:trHeight w:val="288"/>
        </w:trPr>
        <w:tc>
          <w:tcPr>
            <w:tcW w:w="2127" w:type="dxa"/>
            <w:noWrap/>
            <w:hideMark/>
          </w:tcPr>
          <w:p w14:paraId="45B7D8B3" w14:textId="77777777" w:rsidR="00B011B8" w:rsidRPr="00DF5ADA" w:rsidRDefault="00B011B8" w:rsidP="00EB6950">
            <w:pPr>
              <w:pStyle w:val="Tabletext"/>
            </w:pPr>
            <w:r w:rsidRPr="00DF5ADA">
              <w:t>Government provider</w:t>
            </w:r>
          </w:p>
        </w:tc>
        <w:tc>
          <w:tcPr>
            <w:tcW w:w="2500" w:type="dxa"/>
            <w:noWrap/>
            <w:hideMark/>
          </w:tcPr>
          <w:p w14:paraId="39013799" w14:textId="2BDB1F85" w:rsidR="00B011B8" w:rsidRPr="00DF5ADA" w:rsidRDefault="00B011B8" w:rsidP="00F57185">
            <w:pPr>
              <w:pStyle w:val="Tabletext"/>
              <w:rPr>
                <w:color w:val="000000"/>
              </w:rPr>
            </w:pPr>
            <w:r w:rsidRPr="00DF5ADA">
              <w:t>85%</w:t>
            </w:r>
          </w:p>
        </w:tc>
        <w:tc>
          <w:tcPr>
            <w:tcW w:w="2500" w:type="dxa"/>
            <w:noWrap/>
            <w:hideMark/>
          </w:tcPr>
          <w:p w14:paraId="7EBEC9FC" w14:textId="288B9B5D" w:rsidR="00B011B8" w:rsidRPr="00DF5ADA" w:rsidRDefault="00B011B8" w:rsidP="00F57185">
            <w:pPr>
              <w:pStyle w:val="Tabletext"/>
              <w:rPr>
                <w:color w:val="000000"/>
              </w:rPr>
            </w:pPr>
            <w:r w:rsidRPr="00DF5ADA">
              <w:t>89%</w:t>
            </w:r>
          </w:p>
        </w:tc>
        <w:tc>
          <w:tcPr>
            <w:tcW w:w="2501" w:type="dxa"/>
            <w:noWrap/>
            <w:hideMark/>
          </w:tcPr>
          <w:p w14:paraId="7857CDD7" w14:textId="55CDC743" w:rsidR="00B011B8" w:rsidRPr="00DF5ADA" w:rsidRDefault="00B011B8" w:rsidP="00F57185">
            <w:pPr>
              <w:pStyle w:val="Tabletext"/>
              <w:rPr>
                <w:color w:val="000000"/>
              </w:rPr>
            </w:pPr>
            <w:r w:rsidRPr="00DF5ADA">
              <w:t>2,290</w:t>
            </w:r>
          </w:p>
        </w:tc>
      </w:tr>
    </w:tbl>
    <w:p w14:paraId="1AF3C2DA" w14:textId="6152D85C" w:rsidR="00FF4092" w:rsidRPr="00DF5ADA" w:rsidRDefault="00FF4092" w:rsidP="00FF4092">
      <w:pPr>
        <w:pStyle w:val="Heading2"/>
      </w:pPr>
      <w:bookmarkStart w:id="265" w:name="_Toc222072436"/>
      <w:bookmarkStart w:id="266" w:name="_Toc222132853"/>
      <w:bookmarkStart w:id="267" w:name="_Toc222072437"/>
      <w:bookmarkStart w:id="268" w:name="_Toc222132854"/>
      <w:bookmarkStart w:id="269" w:name="_Toc229837023"/>
      <w:bookmarkStart w:id="270" w:name="_Toc241590148"/>
      <w:bookmarkEnd w:id="265"/>
      <w:bookmarkEnd w:id="266"/>
      <w:bookmarkEnd w:id="267"/>
      <w:bookmarkEnd w:id="268"/>
      <w:r w:rsidRPr="00DF5ADA">
        <w:t>Summary</w:t>
      </w:r>
      <w:bookmarkEnd w:id="269"/>
      <w:bookmarkEnd w:id="270"/>
    </w:p>
    <w:p w14:paraId="3C21C17F" w14:textId="77777777" w:rsidR="00D13303" w:rsidRPr="00DF5ADA" w:rsidRDefault="00D13303" w:rsidP="00D13303">
      <w:r w:rsidRPr="00DF5ADA">
        <w:t>Residents reported improved experiences of communication and complaint handling in 2025, with 81% saying staff explain things to them (up from 77% in 2023) and 85% saying staff follow up when issues are raised (up from 82% in 2023). With the exception of food, both measures continue to record lower positive response rates than the other themes in this report.</w:t>
      </w:r>
    </w:p>
    <w:p w14:paraId="44FD215F" w14:textId="77777777" w:rsidR="0068756F" w:rsidRPr="00DF5ADA" w:rsidRDefault="00D13303" w:rsidP="00D13303">
      <w:pPr>
        <w:sectPr w:rsidR="0068756F" w:rsidRPr="00DF5ADA" w:rsidSect="00DD26C1">
          <w:footerReference w:type="even" r:id="rId35"/>
          <w:pgSz w:w="11906" w:h="16838"/>
          <w:pgMar w:top="1701" w:right="1418" w:bottom="1418" w:left="1418" w:header="709" w:footer="709" w:gutter="0"/>
          <w:cols w:space="708"/>
          <w:docGrid w:linePitch="360"/>
        </w:sectPr>
      </w:pPr>
      <w:r w:rsidRPr="00DF5ADA">
        <w:t>Results were similar across home sizes and provider types, with the clearest variation by jurisdiction: the NT, SA and WA were moderately lower on staff explaining things, while QLD was moderately higher. Government-operated homes recorded the strongest results across both measures, noting the smaller sample (n=2,290</w:t>
      </w:r>
      <w:r w:rsidR="00424653" w:rsidRPr="00DF5ADA">
        <w:t>)</w:t>
      </w:r>
      <w:r w:rsidR="000E10C4" w:rsidRPr="00DF5ADA">
        <w:t>.</w:t>
      </w:r>
    </w:p>
    <w:p w14:paraId="57C5211C" w14:textId="77777777" w:rsidR="001B677B" w:rsidRPr="00DF5ADA" w:rsidRDefault="001B677B" w:rsidP="001B677B">
      <w:pPr>
        <w:pStyle w:val="Heading1"/>
        <w:pBdr>
          <w:bottom w:val="single" w:sz="6" w:space="1" w:color="auto"/>
        </w:pBdr>
      </w:pPr>
      <w:bookmarkStart w:id="271" w:name="_Toc229837024"/>
      <w:bookmarkStart w:id="272" w:name="_Toc241590149"/>
      <w:r w:rsidRPr="00DF5ADA">
        <w:lastRenderedPageBreak/>
        <w:t>Experience across diverse groups</w:t>
      </w:r>
      <w:bookmarkEnd w:id="271"/>
      <w:bookmarkEnd w:id="272"/>
    </w:p>
    <w:p w14:paraId="141BD25D" w14:textId="2FE98C86" w:rsidR="003B6D19" w:rsidRPr="00DF5ADA" w:rsidRDefault="00195D3C" w:rsidP="00466D3A">
      <w:pPr>
        <w:pStyle w:val="BodyText"/>
      </w:pPr>
      <w:r w:rsidRPr="00DF5ADA">
        <w:t>RES collects diversity information to help understand whether residents from different backgrounds report different experiences of care</w:t>
      </w:r>
      <w:r w:rsidR="00597BED" w:rsidRPr="00DF5ADA">
        <w:t xml:space="preserve">. </w:t>
      </w:r>
      <w:r w:rsidR="00E75FF3" w:rsidRPr="00DF5ADA">
        <w:t xml:space="preserve">This chapter examines </w:t>
      </w:r>
      <w:r w:rsidRPr="00DF5ADA">
        <w:t xml:space="preserve">reported </w:t>
      </w:r>
      <w:r w:rsidR="00E75FF3" w:rsidRPr="00DF5ADA">
        <w:t>experiences across seven diverse groups</w:t>
      </w:r>
      <w:r w:rsidR="009D7D93" w:rsidRPr="00DF5ADA">
        <w:t xml:space="preserve"> and tests whether differences between groups remain after accounting for selected resident and home characteristics.</w:t>
      </w:r>
      <w:r w:rsidR="00E75FF3" w:rsidRPr="00DF5ADA">
        <w:t xml:space="preserve"> </w:t>
      </w:r>
    </w:p>
    <w:p w14:paraId="433209A7" w14:textId="59CB2A14" w:rsidR="0057544E" w:rsidRPr="006F1920" w:rsidRDefault="00430D8A" w:rsidP="0057544E">
      <w:pPr>
        <w:pStyle w:val="Boxtype"/>
        <w:rPr>
          <w:sz w:val="24"/>
        </w:rPr>
      </w:pPr>
      <w:r w:rsidRPr="006F1920">
        <w:rPr>
          <w:b/>
          <w:sz w:val="24"/>
          <w:lang w:val="en-US"/>
        </w:rPr>
        <w:t>A note on how to read this chapter</w:t>
      </w:r>
      <w:r w:rsidRPr="006F1920">
        <w:rPr>
          <w:sz w:val="24"/>
          <w:lang w:val="en-US"/>
        </w:rPr>
        <w:t xml:space="preserve">. Chapters 2 to 5 report the percentage of residents who gave a positive response. </w:t>
      </w:r>
      <w:r w:rsidR="00EB52DE" w:rsidRPr="006F1920">
        <w:rPr>
          <w:sz w:val="24"/>
          <w:lang w:val="en-US"/>
        </w:rPr>
        <w:t>In</w:t>
      </w:r>
      <w:r w:rsidRPr="006F1920">
        <w:rPr>
          <w:sz w:val="24"/>
          <w:lang w:val="en-US"/>
        </w:rPr>
        <w:t xml:space="preserve"> this chapter onward, results are reported as adjusted comparisons: they show whether a group was more or less likely to give a positive response than other residents, after accounting for </w:t>
      </w:r>
      <w:r w:rsidR="002C1C12" w:rsidRPr="006F1920">
        <w:rPr>
          <w:sz w:val="24"/>
          <w:lang w:val="en-US"/>
        </w:rPr>
        <w:t>factors such as</w:t>
      </w:r>
      <w:r w:rsidRPr="006F1920">
        <w:rPr>
          <w:sz w:val="24"/>
          <w:lang w:val="en-US"/>
        </w:rPr>
        <w:t xml:space="preserve"> proxy use, home size, </w:t>
      </w:r>
      <w:r w:rsidR="00232604" w:rsidRPr="006F1920">
        <w:rPr>
          <w:sz w:val="24"/>
          <w:lang w:val="en-US"/>
        </w:rPr>
        <w:t>state,</w:t>
      </w:r>
      <w:r w:rsidRPr="006F1920">
        <w:rPr>
          <w:sz w:val="24"/>
          <w:lang w:val="en-US"/>
        </w:rPr>
        <w:t xml:space="preserve"> and provider type. These are expressed as odds ratios (OR). An OR above 1 means the group was more likely to give a positive response; below 1 means less likely; and the result is only highlighted where it is statistically significant (p&lt;0.05). </w:t>
      </w:r>
      <w:r w:rsidR="0083499A" w:rsidRPr="00DF5ADA">
        <w:rPr>
          <w:sz w:val="24"/>
          <w:lang w:val="en-AU"/>
        </w:rPr>
        <w:t>Odds ratios are adjusted for proxy use, home size, jurisdiction and provider type, while the descriptive percentages are unadjusted. A significant odds ratio can therefore sit alongside a small or negligible difference in raw positive-response rates.</w:t>
      </w:r>
    </w:p>
    <w:p w14:paraId="1024D6E8" w14:textId="603AE68F" w:rsidR="00D5268A" w:rsidRPr="00DF5ADA" w:rsidRDefault="00214C3B" w:rsidP="00D5268A">
      <w:pPr>
        <w:pStyle w:val="BodyText"/>
      </w:pPr>
      <w:r w:rsidRPr="00DF5ADA">
        <w:t>This chapter reports results only for diverse groups with at least 100 respondents. Below this threshold, confidence intervals are too wide to support reliable interpretation, so these results are not reported publicly or included in odds ratio analysis</w:t>
      </w:r>
      <w:r w:rsidR="00E76272" w:rsidRPr="00DF5ADA">
        <w:rPr>
          <w:rStyle w:val="FootnoteReference"/>
          <w:b w:val="0"/>
        </w:rPr>
        <w:footnoteReference w:id="7"/>
      </w:r>
      <w:r w:rsidR="00D5268A" w:rsidRPr="00DF5ADA">
        <w:t>.</w:t>
      </w:r>
    </w:p>
    <w:p w14:paraId="611F6774" w14:textId="7AB96F49" w:rsidR="00E76272" w:rsidRPr="00DF5ADA" w:rsidRDefault="00D5268A" w:rsidP="00E76272">
      <w:pPr>
        <w:pStyle w:val="BodyText"/>
      </w:pPr>
      <w:r w:rsidRPr="00DF5ADA">
        <w:t xml:space="preserve">Two retained groups should be interpreted with caution. Residents who are homeless or at risk of homelessness (n=206) and residents who are financially and socially disadvantaged (n=825) could only be identified where disclosed during the survey and </w:t>
      </w:r>
      <w:r w:rsidR="00096AF3" w:rsidRPr="00DF5ADA">
        <w:t xml:space="preserve">at this point in time, </w:t>
      </w:r>
      <w:r w:rsidRPr="00DF5ADA">
        <w:t>cannot be validated against Departmental data sources, so their size may be understated</w:t>
      </w:r>
      <w:r w:rsidR="00E76272" w:rsidRPr="00DF5ADA">
        <w:t xml:space="preserve">. </w:t>
      </w:r>
    </w:p>
    <w:p w14:paraId="29072601" w14:textId="042A2D7B" w:rsidR="00E76272" w:rsidRPr="00DF5ADA" w:rsidRDefault="00E76272" w:rsidP="00E76272">
      <w:pPr>
        <w:pStyle w:val="BodyText"/>
      </w:pPr>
      <w:r w:rsidRPr="00DF5ADA">
        <w:lastRenderedPageBreak/>
        <w:t xml:space="preserve">Unless otherwise stated, percentages refer to the </w:t>
      </w:r>
      <w:r w:rsidRPr="00DF5ADA">
        <w:rPr>
          <w:b/>
          <w:bCs/>
        </w:rPr>
        <w:t>proportion of residents who gave a positive response</w:t>
      </w:r>
      <w:r w:rsidRPr="00DF5ADA">
        <w:t xml:space="preserve">, defined as answering either “Always” or “Most of the time”. </w:t>
      </w:r>
    </w:p>
    <w:p w14:paraId="4609BCAD" w14:textId="43A3CD66" w:rsidR="009C1A52" w:rsidRPr="00DF5ADA" w:rsidRDefault="009C1A52" w:rsidP="00466D3A">
      <w:pPr>
        <w:pStyle w:val="BodyText"/>
      </w:pPr>
      <w:r w:rsidRPr="00DF5ADA">
        <w:t>The number of completed surveys for each group was:</w:t>
      </w:r>
    </w:p>
    <w:p w14:paraId="3DE5B991" w14:textId="77777777" w:rsidR="00916E2E" w:rsidRPr="00DF5ADA" w:rsidRDefault="00916E2E" w:rsidP="00916E2E">
      <w:pPr>
        <w:pStyle w:val="ListBullet"/>
      </w:pPr>
      <w:r w:rsidRPr="00DF5ADA">
        <w:t>Homeless or at risk of homelessness: n=206</w:t>
      </w:r>
    </w:p>
    <w:p w14:paraId="5B2C0B92" w14:textId="18581C6D" w:rsidR="00916E2E" w:rsidRPr="00DF5ADA" w:rsidRDefault="00916E2E" w:rsidP="00916E2E">
      <w:pPr>
        <w:pStyle w:val="ListBullet"/>
      </w:pPr>
      <w:r w:rsidRPr="00DF5ADA">
        <w:t>First Nations: n=8</w:t>
      </w:r>
      <w:r w:rsidR="002F5EB1" w:rsidRPr="00DF5ADA">
        <w:t>19</w:t>
      </w:r>
    </w:p>
    <w:p w14:paraId="753FE242" w14:textId="77777777" w:rsidR="00916E2E" w:rsidRPr="00DF5ADA" w:rsidRDefault="00916E2E" w:rsidP="00916E2E">
      <w:pPr>
        <w:pStyle w:val="ListBullet"/>
      </w:pPr>
      <w:r w:rsidRPr="00DF5ADA">
        <w:t>Financially and socially disadvantaged (FSD): n=825</w:t>
      </w:r>
    </w:p>
    <w:p w14:paraId="49678348" w14:textId="0747444A" w:rsidR="00916E2E" w:rsidRPr="00DF5ADA" w:rsidRDefault="00916E2E" w:rsidP="00916E2E">
      <w:pPr>
        <w:pStyle w:val="ListBullet"/>
      </w:pPr>
      <w:r w:rsidRPr="00DF5ADA">
        <w:t>Veterans: n=2</w:t>
      </w:r>
      <w:r w:rsidR="00C05CAD" w:rsidRPr="00DF5ADA">
        <w:t>,</w:t>
      </w:r>
      <w:r w:rsidRPr="00DF5ADA">
        <w:t>01</w:t>
      </w:r>
      <w:r w:rsidR="009D777B" w:rsidRPr="00DF5ADA">
        <w:t>1</w:t>
      </w:r>
    </w:p>
    <w:p w14:paraId="6680A208" w14:textId="54137152" w:rsidR="00916E2E" w:rsidRPr="00DF5ADA" w:rsidRDefault="00916E2E" w:rsidP="00916E2E">
      <w:pPr>
        <w:pStyle w:val="ListBullet"/>
      </w:pPr>
      <w:r w:rsidRPr="00DF5ADA">
        <w:t>Rural/remote: n=</w:t>
      </w:r>
      <w:r w:rsidR="00FF6EE6" w:rsidRPr="00DF5ADA">
        <w:t>13,4</w:t>
      </w:r>
      <w:r w:rsidR="007717F4" w:rsidRPr="00DF5ADA">
        <w:t>09</w:t>
      </w:r>
    </w:p>
    <w:p w14:paraId="587137F2" w14:textId="08EF379A" w:rsidR="001B677B" w:rsidRPr="00DF5ADA" w:rsidRDefault="001B677B" w:rsidP="006B3486">
      <w:pPr>
        <w:pStyle w:val="ListBullet"/>
      </w:pPr>
      <w:r w:rsidRPr="00DF5ADA">
        <w:t>Culturally and linguistically diverse (CALD)</w:t>
      </w:r>
      <w:r w:rsidR="00F113DF" w:rsidRPr="00DF5ADA">
        <w:t xml:space="preserve">: </w:t>
      </w:r>
      <w:r w:rsidR="0032774E" w:rsidRPr="00DF5ADA">
        <w:t>n=</w:t>
      </w:r>
      <w:r w:rsidR="00FF6EE6" w:rsidRPr="00DF5ADA">
        <w:t>16,2</w:t>
      </w:r>
      <w:r w:rsidR="00A15BB4" w:rsidRPr="00DF5ADA">
        <w:t>30</w:t>
      </w:r>
    </w:p>
    <w:p w14:paraId="7239D152" w14:textId="77777777" w:rsidR="00CA2377" w:rsidRPr="00DF5ADA" w:rsidRDefault="00CA2377" w:rsidP="00CA2377">
      <w:pPr>
        <w:pStyle w:val="ListBullet"/>
        <w:numPr>
          <w:ilvl w:val="0"/>
          <w:numId w:val="0"/>
        </w:numPr>
      </w:pPr>
    </w:p>
    <w:p w14:paraId="44595A0C" w14:textId="22329E21" w:rsidR="00CA2377" w:rsidRPr="00DF5ADA" w:rsidRDefault="00CA2377" w:rsidP="00CA2377">
      <w:pPr>
        <w:pStyle w:val="ListBullet"/>
        <w:numPr>
          <w:ilvl w:val="0"/>
          <w:numId w:val="0"/>
        </w:numPr>
      </w:pPr>
      <w:r w:rsidRPr="00DF5ADA">
        <w:t xml:space="preserve">Detailed </w:t>
      </w:r>
      <w:r w:rsidR="00765AFA" w:rsidRPr="00DF5ADA">
        <w:t>results by diverse group are provided in</w:t>
      </w:r>
      <w:r w:rsidR="00A07C4B" w:rsidRPr="00DF5ADA">
        <w:t xml:space="preserve"> </w:t>
      </w:r>
      <w:r w:rsidR="0014199C">
        <w:t>Appendix C</w:t>
      </w:r>
      <w:r w:rsidR="00A07C4B" w:rsidRPr="00DF5ADA">
        <w:t>.</w:t>
      </w:r>
    </w:p>
    <w:p w14:paraId="484590D2" w14:textId="48597115" w:rsidR="00832303" w:rsidRPr="00DF5ADA" w:rsidRDefault="00832303" w:rsidP="00832303">
      <w:r w:rsidRPr="00DF5ADA">
        <w:t xml:space="preserve">Diverse group information </w:t>
      </w:r>
      <w:r w:rsidR="00597BED" w:rsidRPr="00DF5ADA">
        <w:t>was</w:t>
      </w:r>
      <w:r w:rsidRPr="00DF5ADA">
        <w:t xml:space="preserve"> drawn from three sources</w:t>
      </w:r>
      <w:r w:rsidR="00EB2A38" w:rsidRPr="00DF5ADA">
        <w:t xml:space="preserve"> for RES 2025</w:t>
      </w:r>
      <w:r w:rsidRPr="00DF5ADA">
        <w:t>:</w:t>
      </w:r>
    </w:p>
    <w:p w14:paraId="2FD1A8A6" w14:textId="085F1947" w:rsidR="00832303" w:rsidRPr="00DF5ADA" w:rsidRDefault="00832303" w:rsidP="00832303">
      <w:pPr>
        <w:pStyle w:val="ListBullet"/>
      </w:pPr>
      <w:r w:rsidRPr="00DF5ADA">
        <w:rPr>
          <w:b/>
          <w:bCs/>
        </w:rPr>
        <w:t>Departmental Residents Data:</w:t>
      </w:r>
      <w:r w:rsidRPr="00DF5ADA">
        <w:t xml:space="preserve"> Some diversity fields were available in the data provided by the Department. </w:t>
      </w:r>
    </w:p>
    <w:p w14:paraId="193FB269" w14:textId="77777777" w:rsidR="00832303" w:rsidRPr="00DF5ADA" w:rsidRDefault="00832303" w:rsidP="00832303">
      <w:pPr>
        <w:pStyle w:val="ListBullet"/>
      </w:pPr>
      <w:r w:rsidRPr="00DF5ADA">
        <w:rPr>
          <w:b/>
          <w:bCs/>
        </w:rPr>
        <w:t>RACH Manager confirmation:</w:t>
      </w:r>
      <w:r w:rsidRPr="00DF5ADA">
        <w:t xml:space="preserve"> On arrival at the RACH, surveyors worked with the RACH Manager to confirm which residents were identified as belonging to a diverse group. </w:t>
      </w:r>
    </w:p>
    <w:p w14:paraId="3BAC3246" w14:textId="77777777" w:rsidR="00832303" w:rsidRPr="00DF5ADA" w:rsidRDefault="00832303" w:rsidP="00832303">
      <w:pPr>
        <w:pStyle w:val="ListBullet"/>
      </w:pPr>
      <w:r w:rsidRPr="00DF5ADA">
        <w:rPr>
          <w:b/>
          <w:bCs/>
        </w:rPr>
        <w:t>Resident conversation:</w:t>
      </w:r>
      <w:r w:rsidRPr="00DF5ADA">
        <w:t xml:space="preserve"> Where appropriate, surveyors explored diversity information through respectful conversation with residents during and after the survey, using standardised scripts and prompts. </w:t>
      </w:r>
    </w:p>
    <w:p w14:paraId="769688D3" w14:textId="77777777" w:rsidR="00B10545" w:rsidRPr="00DF5ADA" w:rsidRDefault="00B10545" w:rsidP="00B10545">
      <w:pPr>
        <w:pStyle w:val="Heading2"/>
      </w:pPr>
      <w:bookmarkStart w:id="273" w:name="_Toc229837025"/>
      <w:bookmarkStart w:id="274" w:name="_Toc241590150"/>
      <w:bookmarkStart w:id="275" w:name="_Toc229837026"/>
      <w:r w:rsidRPr="00DF5ADA">
        <w:t>Overall satisfaction across diverse groups</w:t>
      </w:r>
      <w:bookmarkEnd w:id="273"/>
      <w:bookmarkEnd w:id="274"/>
    </w:p>
    <w:p w14:paraId="080BFD31" w14:textId="77777777" w:rsidR="00B10545" w:rsidRPr="00DF5ADA" w:rsidRDefault="00B10545" w:rsidP="00B10545">
      <w:pPr>
        <w:pStyle w:val="BodyText"/>
        <w:rPr>
          <w:b/>
          <w:bCs/>
          <w:color w:val="2AB1BB" w:themeColor="accent1"/>
        </w:rPr>
      </w:pPr>
      <w:r w:rsidRPr="00DF5ADA">
        <w:rPr>
          <w:b/>
          <w:bCs/>
          <w:color w:val="2AB1BB" w:themeColor="accent1"/>
        </w:rPr>
        <w:t>Residents who were veterans or living in rural or remote areas were more likely to recommend their aged care home than other residents. First Nations and CALD residents were less likely to recommend their aged care home.</w:t>
      </w:r>
    </w:p>
    <w:p w14:paraId="4EFD0210" w14:textId="77777777" w:rsidR="00B10545" w:rsidRPr="00DF5ADA" w:rsidRDefault="00B10545" w:rsidP="00B10545">
      <w:pPr>
        <w:pStyle w:val="BodyText"/>
      </w:pPr>
      <w:r w:rsidRPr="00DF5ADA">
        <w:t>Overall satisfaction was measured using responses to the question “</w:t>
      </w:r>
      <w:r w:rsidRPr="00DF5ADA">
        <w:rPr>
          <w:b/>
          <w:bCs/>
        </w:rPr>
        <w:t>How likely are you to recommend this residential aged care home to someone?</w:t>
      </w:r>
      <w:r w:rsidRPr="00DF5ADA">
        <w:t xml:space="preserve"> </w:t>
      </w:r>
    </w:p>
    <w:p w14:paraId="5B4501AB" w14:textId="77777777" w:rsidR="00B10545" w:rsidRPr="00DF5ADA" w:rsidRDefault="00B10545" w:rsidP="00B10545">
      <w:pPr>
        <w:pStyle w:val="BodyText"/>
      </w:pPr>
      <w:r w:rsidRPr="00DF5ADA">
        <w:t>After accounting for proxy use, home size, state and provider type:</w:t>
      </w:r>
    </w:p>
    <w:p w14:paraId="015DDF82" w14:textId="0619643B" w:rsidR="00B10545" w:rsidRPr="00DF5ADA" w:rsidRDefault="00B10545" w:rsidP="00B10545">
      <w:pPr>
        <w:pStyle w:val="ListBullet"/>
        <w:rPr>
          <w:rFonts w:ascii="Times New Roman" w:hAnsi="Times New Roman"/>
          <w:b/>
          <w:color w:val="auto"/>
          <w:lang w:eastAsia="en-AU"/>
        </w:rPr>
      </w:pPr>
      <w:r w:rsidRPr="00DF5ADA">
        <w:rPr>
          <w:rStyle w:val="Strong"/>
        </w:rPr>
        <w:t>First Nations residents</w:t>
      </w:r>
      <w:r w:rsidRPr="00DF5ADA">
        <w:rPr>
          <w:rStyle w:val="Strong"/>
          <w:b w:val="0"/>
          <w:bCs w:val="0"/>
        </w:rPr>
        <w:t xml:space="preserve"> were </w:t>
      </w:r>
      <w:r w:rsidRPr="00DF5ADA">
        <w:rPr>
          <w:rStyle w:val="Strong"/>
        </w:rPr>
        <w:t>less likely</w:t>
      </w:r>
      <w:r w:rsidRPr="00DF5ADA">
        <w:rPr>
          <w:rStyle w:val="Strong"/>
          <w:b w:val="0"/>
          <w:bCs w:val="0"/>
        </w:rPr>
        <w:t xml:space="preserve"> to recommend their aged care home than residents who were not First Nations (</w:t>
      </w:r>
      <w:r w:rsidR="00F83F46" w:rsidRPr="00DF5ADA">
        <w:t>OR 0.75, 95% CI 0.61–0.94, p&lt;0.05</w:t>
      </w:r>
      <w:r w:rsidRPr="00DF5ADA">
        <w:rPr>
          <w:rStyle w:val="Strong"/>
          <w:b w:val="0"/>
          <w:bCs w:val="0"/>
        </w:rPr>
        <w:t xml:space="preserve">). </w:t>
      </w:r>
    </w:p>
    <w:p w14:paraId="09541E4D" w14:textId="6BF242B9" w:rsidR="00B10545" w:rsidRPr="00DF5ADA" w:rsidRDefault="00B10545" w:rsidP="00B10545">
      <w:pPr>
        <w:pStyle w:val="ListBullet"/>
      </w:pPr>
      <w:r w:rsidRPr="00DF5ADA">
        <w:rPr>
          <w:rStyle w:val="Strong"/>
        </w:rPr>
        <w:t>CALD residents</w:t>
      </w:r>
      <w:r w:rsidRPr="00DF5ADA">
        <w:rPr>
          <w:b/>
        </w:rPr>
        <w:t xml:space="preserve"> </w:t>
      </w:r>
      <w:r w:rsidRPr="00DF5ADA">
        <w:rPr>
          <w:bCs/>
        </w:rPr>
        <w:t>were</w:t>
      </w:r>
      <w:r w:rsidRPr="00DF5ADA">
        <w:rPr>
          <w:b/>
        </w:rPr>
        <w:t xml:space="preserve"> less likely </w:t>
      </w:r>
      <w:r w:rsidRPr="00DF5ADA">
        <w:rPr>
          <w:bCs/>
        </w:rPr>
        <w:t>to recommend their aged care home</w:t>
      </w:r>
      <w:r w:rsidRPr="00DF5ADA">
        <w:rPr>
          <w:b/>
        </w:rPr>
        <w:t xml:space="preserve"> than residents </w:t>
      </w:r>
      <w:r w:rsidRPr="00DF5ADA">
        <w:rPr>
          <w:bCs/>
        </w:rPr>
        <w:t>who were not CALD</w:t>
      </w:r>
      <w:r w:rsidRPr="00DF5ADA">
        <w:rPr>
          <w:rStyle w:val="Strong"/>
          <w:bCs w:val="0"/>
        </w:rPr>
        <w:t xml:space="preserve"> </w:t>
      </w:r>
      <w:r w:rsidRPr="00DF5ADA">
        <w:t>(</w:t>
      </w:r>
      <w:r w:rsidR="00F83F46" w:rsidRPr="00DF5ADA">
        <w:t>OR 0.93, 95% CI 0.87–0.99, p&lt;0.05</w:t>
      </w:r>
      <w:r w:rsidRPr="00DF5ADA">
        <w:t xml:space="preserve">). </w:t>
      </w:r>
    </w:p>
    <w:p w14:paraId="7B1B198E" w14:textId="7722FF9F" w:rsidR="00B10545" w:rsidRPr="00DF5ADA" w:rsidRDefault="00B10545" w:rsidP="00B10545">
      <w:pPr>
        <w:pStyle w:val="ListBullet"/>
      </w:pPr>
      <w:r w:rsidRPr="00DF5ADA">
        <w:rPr>
          <w:rStyle w:val="Strong"/>
        </w:rPr>
        <w:t>Veterans</w:t>
      </w:r>
      <w:r w:rsidRPr="00DF5ADA">
        <w:rPr>
          <w:rStyle w:val="Strong"/>
          <w:b w:val="0"/>
          <w:bCs w:val="0"/>
        </w:rPr>
        <w:t xml:space="preserve"> were </w:t>
      </w:r>
      <w:r w:rsidRPr="00DF5ADA">
        <w:rPr>
          <w:rStyle w:val="Strong"/>
        </w:rPr>
        <w:t>more likely</w:t>
      </w:r>
      <w:r w:rsidRPr="00DF5ADA">
        <w:rPr>
          <w:rStyle w:val="Strong"/>
          <w:b w:val="0"/>
          <w:bCs w:val="0"/>
        </w:rPr>
        <w:t xml:space="preserve"> to recommend their aged care home</w:t>
      </w:r>
      <w:r w:rsidRPr="00DF5ADA">
        <w:rPr>
          <w:rStyle w:val="Strong"/>
        </w:rPr>
        <w:t xml:space="preserve"> than residents </w:t>
      </w:r>
      <w:r w:rsidRPr="00DF5ADA">
        <w:rPr>
          <w:rStyle w:val="Strong"/>
          <w:b w:val="0"/>
          <w:bCs w:val="0"/>
        </w:rPr>
        <w:t>who were not veterans</w:t>
      </w:r>
      <w:r w:rsidRPr="00DF5ADA">
        <w:rPr>
          <w:rStyle w:val="Strong"/>
        </w:rPr>
        <w:t xml:space="preserve"> </w:t>
      </w:r>
      <w:r w:rsidRPr="00DF5ADA">
        <w:t>(</w:t>
      </w:r>
      <w:r w:rsidR="00F83F46" w:rsidRPr="00DF5ADA">
        <w:t>OR 1.21, 95% CI 1.04–1.43, p&lt;0.05</w:t>
      </w:r>
      <w:r w:rsidRPr="00DF5ADA">
        <w:t xml:space="preserve">). </w:t>
      </w:r>
    </w:p>
    <w:p w14:paraId="1829AA58" w14:textId="55187EBC" w:rsidR="001D286C" w:rsidRPr="00DF5ADA" w:rsidRDefault="00B10545" w:rsidP="00B10545">
      <w:pPr>
        <w:pStyle w:val="ListBullet"/>
      </w:pPr>
      <w:r w:rsidRPr="00DF5ADA">
        <w:rPr>
          <w:rStyle w:val="Strong"/>
        </w:rPr>
        <w:t>Rural/remote residents</w:t>
      </w:r>
      <w:r w:rsidRPr="00DF5ADA">
        <w:rPr>
          <w:rStyle w:val="Strong"/>
          <w:b w:val="0"/>
          <w:bCs w:val="0"/>
        </w:rPr>
        <w:t xml:space="preserve"> were </w:t>
      </w:r>
      <w:r w:rsidRPr="00DF5ADA">
        <w:rPr>
          <w:rStyle w:val="Strong"/>
        </w:rPr>
        <w:t>more likely</w:t>
      </w:r>
      <w:r w:rsidRPr="00DF5ADA">
        <w:rPr>
          <w:rStyle w:val="Strong"/>
          <w:b w:val="0"/>
          <w:bCs w:val="0"/>
        </w:rPr>
        <w:t xml:space="preserve"> to recommend their aged care home</w:t>
      </w:r>
      <w:r w:rsidRPr="00DF5ADA">
        <w:rPr>
          <w:rStyle w:val="Strong"/>
        </w:rPr>
        <w:t xml:space="preserve"> than residents </w:t>
      </w:r>
      <w:r w:rsidRPr="00DF5ADA">
        <w:rPr>
          <w:rStyle w:val="Strong"/>
          <w:b w:val="0"/>
          <w:bCs w:val="0"/>
        </w:rPr>
        <w:t>who were not rural/remote</w:t>
      </w:r>
      <w:r w:rsidRPr="00DF5ADA">
        <w:rPr>
          <w:rStyle w:val="Strong"/>
        </w:rPr>
        <w:t xml:space="preserve"> </w:t>
      </w:r>
      <w:r w:rsidRPr="00DF5ADA">
        <w:t>(</w:t>
      </w:r>
      <w:r w:rsidR="0050200E" w:rsidRPr="00DF5ADA">
        <w:t>OR 1.10, 95% CI 1.02–1.18, p&lt;0.05</w:t>
      </w:r>
      <w:r w:rsidRPr="00DF5ADA">
        <w:t>).</w:t>
      </w:r>
    </w:p>
    <w:p w14:paraId="6404E414" w14:textId="4BB5CA96" w:rsidR="001B677B" w:rsidRPr="00DF5ADA" w:rsidRDefault="00EA070A" w:rsidP="00EA070A">
      <w:pPr>
        <w:pStyle w:val="Heading2"/>
      </w:pPr>
      <w:bookmarkStart w:id="276" w:name="_Toc241590151"/>
      <w:r w:rsidRPr="00DF5ADA">
        <w:lastRenderedPageBreak/>
        <w:t>Independence, autonomy and freedom of choice across diverse groups</w:t>
      </w:r>
      <w:bookmarkEnd w:id="275"/>
      <w:bookmarkEnd w:id="276"/>
    </w:p>
    <w:p w14:paraId="10923117" w14:textId="3C3DB188" w:rsidR="00226995" w:rsidRPr="00DF5ADA" w:rsidRDefault="00D3407E" w:rsidP="00A329E6">
      <w:pPr>
        <w:pStyle w:val="BodyText"/>
        <w:rPr>
          <w:b/>
          <w:bCs/>
          <w:color w:val="2AB1BB" w:themeColor="accent1"/>
        </w:rPr>
      </w:pPr>
      <w:r w:rsidRPr="00DF5ADA">
        <w:rPr>
          <w:b/>
          <w:bCs/>
          <w:color w:val="2AB1BB" w:themeColor="accent1"/>
        </w:rPr>
        <w:t>First Nations and CALD residents were less likely to give a positive response for some measures</w:t>
      </w:r>
      <w:r w:rsidR="00226995" w:rsidRPr="00DF5ADA">
        <w:rPr>
          <w:b/>
          <w:bCs/>
          <w:color w:val="2AB1BB" w:themeColor="accent1"/>
        </w:rPr>
        <w:t xml:space="preserve">. </w:t>
      </w:r>
      <w:bookmarkStart w:id="277" w:name="_Toc229837027"/>
    </w:p>
    <w:p w14:paraId="68AB93C4" w14:textId="3E4FA5A3" w:rsidR="00A329E6" w:rsidRPr="00DF5ADA" w:rsidRDefault="00A329E6" w:rsidP="00A329E6">
      <w:pPr>
        <w:pStyle w:val="BodyText"/>
      </w:pPr>
      <w:r w:rsidRPr="00DF5ADA">
        <w:t>This section examines responses to two RES questions:</w:t>
      </w:r>
    </w:p>
    <w:p w14:paraId="1950A357" w14:textId="797A496B" w:rsidR="00A329E6" w:rsidRPr="00DF5ADA" w:rsidRDefault="00A329E6" w:rsidP="00A329E6">
      <w:pPr>
        <w:pStyle w:val="BodyText"/>
        <w:numPr>
          <w:ilvl w:val="0"/>
          <w:numId w:val="2"/>
        </w:numPr>
        <w:rPr>
          <w:i/>
          <w:iCs/>
        </w:rPr>
      </w:pPr>
      <w:r w:rsidRPr="00DF5ADA">
        <w:rPr>
          <w:i/>
          <w:iCs/>
        </w:rPr>
        <w:t xml:space="preserve">Are you encouraged to do as much as possible for yourself? </w:t>
      </w:r>
    </w:p>
    <w:p w14:paraId="459711FA" w14:textId="2121E093" w:rsidR="00A329E6" w:rsidRPr="00DF5ADA" w:rsidRDefault="00A329E6" w:rsidP="00A329E6">
      <w:pPr>
        <w:pStyle w:val="BodyText"/>
        <w:numPr>
          <w:ilvl w:val="0"/>
          <w:numId w:val="2"/>
        </w:numPr>
        <w:rPr>
          <w:i/>
          <w:iCs/>
        </w:rPr>
      </w:pPr>
      <w:r w:rsidRPr="00DF5ADA">
        <w:rPr>
          <w:i/>
          <w:iCs/>
        </w:rPr>
        <w:t>Do you have a say in your daily activities?</w:t>
      </w:r>
    </w:p>
    <w:p w14:paraId="4F9987B3" w14:textId="6435EAE8" w:rsidR="00A329E6" w:rsidRPr="00DF5ADA" w:rsidRDefault="00A329E6" w:rsidP="00A329E6">
      <w:pPr>
        <w:pStyle w:val="BodyText"/>
      </w:pPr>
      <w:r w:rsidRPr="00DF5ADA">
        <w:t>Across diverse groups, positive responses ranged from 8</w:t>
      </w:r>
      <w:r w:rsidR="00EE1AC9" w:rsidRPr="00DF5ADA">
        <w:t>7</w:t>
      </w:r>
      <w:r w:rsidRPr="00DF5ADA">
        <w:t>% to 93% for being encouraged to do as much as possible for themselves, and from 92% to 95% for having a say in daily activities. After accounting for proxy use, home size, state and provider type:</w:t>
      </w:r>
    </w:p>
    <w:p w14:paraId="4FF7BCBC" w14:textId="49D749F1" w:rsidR="00A329E6" w:rsidRPr="00DF5ADA" w:rsidRDefault="00A329E6" w:rsidP="00A329E6">
      <w:pPr>
        <w:pStyle w:val="ListBullet"/>
      </w:pPr>
      <w:r w:rsidRPr="00DF5ADA">
        <w:rPr>
          <w:b/>
        </w:rPr>
        <w:t>First Nations</w:t>
      </w:r>
      <w:r w:rsidRPr="00DF5ADA">
        <w:rPr>
          <w:bCs/>
        </w:rPr>
        <w:t xml:space="preserve"> residents </w:t>
      </w:r>
      <w:r w:rsidRPr="00DF5ADA">
        <w:rPr>
          <w:b/>
        </w:rPr>
        <w:t>were less likely</w:t>
      </w:r>
      <w:r w:rsidRPr="00DF5ADA">
        <w:rPr>
          <w:bCs/>
        </w:rPr>
        <w:t xml:space="preserve"> than residents who were not First Nations to give a positive response for both being encouraged to do as much as possible for themselves (</w:t>
      </w:r>
      <w:r w:rsidR="009075FA" w:rsidRPr="00DF5ADA">
        <w:rPr>
          <w:bCs/>
        </w:rPr>
        <w:t>OR 0.74, 95% CI 0.59–0.94, p&lt;0.05</w:t>
      </w:r>
      <w:r w:rsidRPr="00DF5ADA">
        <w:rPr>
          <w:bCs/>
        </w:rPr>
        <w:t>) and having a say in daily activities (</w:t>
      </w:r>
      <w:r w:rsidR="00F53194" w:rsidRPr="00DF5ADA">
        <w:rPr>
          <w:bCs/>
        </w:rPr>
        <w:t>OR 0.63, 95% CI 0.49–0.84, p&lt;0.05</w:t>
      </w:r>
      <w:r w:rsidRPr="00DF5ADA">
        <w:rPr>
          <w:bCs/>
        </w:rPr>
        <w:t>)</w:t>
      </w:r>
      <w:r w:rsidR="00E2413A" w:rsidRPr="00DF5ADA">
        <w:rPr>
          <w:bCs/>
        </w:rPr>
        <w:t>.</w:t>
      </w:r>
      <w:r w:rsidR="000B4961" w:rsidRPr="00DF5ADA">
        <w:rPr>
          <w:bCs/>
        </w:rPr>
        <w:t xml:space="preserve"> The descriptive differences were </w:t>
      </w:r>
      <w:r w:rsidR="000B4961" w:rsidRPr="00DF5ADA">
        <w:rPr>
          <w:b/>
        </w:rPr>
        <w:t>negligible</w:t>
      </w:r>
      <w:r w:rsidR="000B4961" w:rsidRPr="00DF5ADA">
        <w:rPr>
          <w:bCs/>
        </w:rPr>
        <w:t xml:space="preserve"> (encouraged 89% vs 89%; say 92% vs 93%). </w:t>
      </w:r>
    </w:p>
    <w:p w14:paraId="6E1068E9" w14:textId="0F2446D0" w:rsidR="00A329E6" w:rsidRPr="00DF5ADA" w:rsidRDefault="00A329E6" w:rsidP="00A329E6">
      <w:pPr>
        <w:pStyle w:val="ListBullet"/>
      </w:pPr>
      <w:r w:rsidRPr="00DF5ADA">
        <w:rPr>
          <w:b/>
        </w:rPr>
        <w:t xml:space="preserve">CALD residents </w:t>
      </w:r>
      <w:r w:rsidRPr="00DF5ADA">
        <w:rPr>
          <w:bCs/>
        </w:rPr>
        <w:t xml:space="preserve">were </w:t>
      </w:r>
      <w:r w:rsidRPr="00DF5ADA">
        <w:rPr>
          <w:b/>
        </w:rPr>
        <w:t>less likely</w:t>
      </w:r>
      <w:r w:rsidRPr="00DF5ADA">
        <w:rPr>
          <w:bCs/>
        </w:rPr>
        <w:t xml:space="preserve"> than residents who were not CALD to say they were encouraged to do as much as possible for themselves (OR 0.92, 95% CI 0.86–0.98, p&lt;0.05).</w:t>
      </w:r>
    </w:p>
    <w:p w14:paraId="0695B313" w14:textId="66D35FFA" w:rsidR="00A329E6" w:rsidRPr="00DF5ADA" w:rsidRDefault="00A329E6" w:rsidP="00A329E6">
      <w:pPr>
        <w:pStyle w:val="ListBullet"/>
      </w:pPr>
      <w:r w:rsidRPr="00DF5ADA">
        <w:rPr>
          <w:b/>
          <w:bCs/>
        </w:rPr>
        <w:t>Rural/remote residents</w:t>
      </w:r>
      <w:r w:rsidRPr="00DF5ADA">
        <w:t xml:space="preserve"> were </w:t>
      </w:r>
      <w:r w:rsidRPr="00DF5ADA">
        <w:rPr>
          <w:b/>
          <w:bCs/>
        </w:rPr>
        <w:t xml:space="preserve">more likely </w:t>
      </w:r>
      <w:r w:rsidRPr="00DF5ADA">
        <w:t>than residents who were not rural/remote to give a positive response for both being encouraged to do as much as possible for themselves (</w:t>
      </w:r>
      <w:r w:rsidR="000806C5" w:rsidRPr="00DF5ADA">
        <w:t>OR 1.23, 95% CI 1.14–1.32, p&lt;0.05</w:t>
      </w:r>
      <w:r w:rsidRPr="00DF5ADA">
        <w:t>) and having a say in daily activities (</w:t>
      </w:r>
      <w:r w:rsidR="000806C5" w:rsidRPr="00DF5ADA">
        <w:t>OR 1.27, 95% CI 1.16–1.39, p&lt;0.05</w:t>
      </w:r>
      <w:r w:rsidRPr="00DF5ADA">
        <w:t>).</w:t>
      </w:r>
    </w:p>
    <w:p w14:paraId="17BF94B1" w14:textId="220B3279" w:rsidR="009F014D" w:rsidRPr="00DF5ADA" w:rsidRDefault="00BF5823" w:rsidP="00BF5823">
      <w:pPr>
        <w:pStyle w:val="Heading2"/>
      </w:pPr>
      <w:bookmarkStart w:id="278" w:name="_Toc241590152"/>
      <w:r w:rsidRPr="00DF5ADA">
        <w:t>Quality and safety across diverse groups</w:t>
      </w:r>
      <w:bookmarkEnd w:id="277"/>
      <w:bookmarkEnd w:id="278"/>
    </w:p>
    <w:p w14:paraId="7F531F1A" w14:textId="25D0846D" w:rsidR="00E668E3" w:rsidRPr="00DF5ADA" w:rsidRDefault="00E668E3" w:rsidP="00E668E3">
      <w:pPr>
        <w:pStyle w:val="BodyText"/>
        <w:rPr>
          <w:b/>
          <w:bCs/>
          <w:color w:val="2AB1BB" w:themeColor="accent1"/>
        </w:rPr>
      </w:pPr>
      <w:r w:rsidRPr="00DF5ADA">
        <w:rPr>
          <w:b/>
          <w:bCs/>
          <w:color w:val="2AB1BB" w:themeColor="accent1"/>
        </w:rPr>
        <w:t>First Nations and CALD residents were less likely to give a positive response for feeling respected, safe and well cared for, while rural/remote residents were more likely to give a positive response for respect, safety, care, staff capability, food and staff kindness.</w:t>
      </w:r>
    </w:p>
    <w:p w14:paraId="33A26EB3" w14:textId="77777777" w:rsidR="001C6150" w:rsidRPr="00DF5ADA" w:rsidRDefault="001C6150" w:rsidP="001C6150">
      <w:pPr>
        <w:pStyle w:val="BodyText"/>
      </w:pPr>
      <w:r w:rsidRPr="00DF5ADA">
        <w:t>This section examines responses to seven RES questions:</w:t>
      </w:r>
    </w:p>
    <w:p w14:paraId="2D24355D" w14:textId="2BF4ECD1" w:rsidR="001C6150" w:rsidRPr="00DF5ADA" w:rsidRDefault="001C6150" w:rsidP="001C6150">
      <w:pPr>
        <w:pStyle w:val="BodyText"/>
        <w:numPr>
          <w:ilvl w:val="0"/>
          <w:numId w:val="2"/>
        </w:numPr>
        <w:rPr>
          <w:i/>
          <w:iCs/>
        </w:rPr>
      </w:pPr>
      <w:r w:rsidRPr="00DF5ADA">
        <w:rPr>
          <w:i/>
          <w:iCs/>
        </w:rPr>
        <w:t>Do staff treat you with respect?</w:t>
      </w:r>
    </w:p>
    <w:p w14:paraId="6930A916" w14:textId="3C5F71CE" w:rsidR="00D43877" w:rsidRPr="00DF5ADA" w:rsidRDefault="00D43877" w:rsidP="00D43877">
      <w:pPr>
        <w:pStyle w:val="BodyText"/>
        <w:numPr>
          <w:ilvl w:val="0"/>
          <w:numId w:val="2"/>
        </w:numPr>
        <w:rPr>
          <w:i/>
          <w:iCs/>
        </w:rPr>
      </w:pPr>
      <w:r w:rsidRPr="00DF5ADA">
        <w:rPr>
          <w:i/>
          <w:iCs/>
        </w:rPr>
        <w:t>Do you feel safe here?</w:t>
      </w:r>
    </w:p>
    <w:p w14:paraId="31D79DE0" w14:textId="0E2496E4" w:rsidR="00D43877" w:rsidRPr="00DF5ADA" w:rsidRDefault="00D43877" w:rsidP="00D43877">
      <w:pPr>
        <w:pStyle w:val="BodyText"/>
        <w:numPr>
          <w:ilvl w:val="0"/>
          <w:numId w:val="2"/>
        </w:numPr>
        <w:rPr>
          <w:i/>
          <w:iCs/>
        </w:rPr>
      </w:pPr>
      <w:r w:rsidRPr="00DF5ADA">
        <w:rPr>
          <w:i/>
          <w:iCs/>
        </w:rPr>
        <w:t>Is this place well run?</w:t>
      </w:r>
    </w:p>
    <w:p w14:paraId="39DE7B5D" w14:textId="31133B96" w:rsidR="00D43877" w:rsidRPr="00DF5ADA" w:rsidRDefault="00D43877" w:rsidP="00D43877">
      <w:pPr>
        <w:pStyle w:val="BodyText"/>
        <w:numPr>
          <w:ilvl w:val="0"/>
          <w:numId w:val="2"/>
        </w:numPr>
        <w:rPr>
          <w:i/>
          <w:iCs/>
        </w:rPr>
      </w:pPr>
      <w:r w:rsidRPr="00DF5ADA">
        <w:rPr>
          <w:i/>
          <w:iCs/>
        </w:rPr>
        <w:t>Do you get the care you need?</w:t>
      </w:r>
    </w:p>
    <w:p w14:paraId="751167A5" w14:textId="7C2BA737" w:rsidR="00D43877" w:rsidRPr="00DF5ADA" w:rsidRDefault="00D43877" w:rsidP="00D43877">
      <w:pPr>
        <w:pStyle w:val="BodyText"/>
        <w:numPr>
          <w:ilvl w:val="0"/>
          <w:numId w:val="2"/>
        </w:numPr>
        <w:rPr>
          <w:i/>
          <w:iCs/>
        </w:rPr>
      </w:pPr>
      <w:r w:rsidRPr="00DF5ADA">
        <w:rPr>
          <w:i/>
          <w:iCs/>
        </w:rPr>
        <w:t>Do staff know what they are doing?</w:t>
      </w:r>
    </w:p>
    <w:p w14:paraId="76D97A22" w14:textId="43028E1F" w:rsidR="00D43877" w:rsidRPr="00DF5ADA" w:rsidRDefault="00D43877" w:rsidP="00D43877">
      <w:pPr>
        <w:pStyle w:val="BodyText"/>
        <w:numPr>
          <w:ilvl w:val="0"/>
          <w:numId w:val="2"/>
        </w:numPr>
        <w:rPr>
          <w:i/>
          <w:iCs/>
        </w:rPr>
      </w:pPr>
      <w:r w:rsidRPr="00DF5ADA">
        <w:rPr>
          <w:i/>
          <w:iCs/>
        </w:rPr>
        <w:lastRenderedPageBreak/>
        <w:t>Do you like the food here?</w:t>
      </w:r>
    </w:p>
    <w:p w14:paraId="5CC4B680" w14:textId="1AFB40E7" w:rsidR="001C6150" w:rsidRPr="00DF5ADA" w:rsidRDefault="001C6150" w:rsidP="001C6150">
      <w:pPr>
        <w:pStyle w:val="BodyText"/>
        <w:numPr>
          <w:ilvl w:val="0"/>
          <w:numId w:val="2"/>
        </w:numPr>
        <w:rPr>
          <w:i/>
          <w:iCs/>
        </w:rPr>
      </w:pPr>
      <w:r w:rsidRPr="00DF5ADA">
        <w:rPr>
          <w:i/>
          <w:iCs/>
        </w:rPr>
        <w:t>Are staff kind and caring?</w:t>
      </w:r>
    </w:p>
    <w:p w14:paraId="34B31536" w14:textId="14E31EFF" w:rsidR="000D5867" w:rsidRPr="00DF5ADA" w:rsidRDefault="00AD6204" w:rsidP="000D5867">
      <w:pPr>
        <w:pStyle w:val="BodyText"/>
      </w:pPr>
      <w:r w:rsidRPr="00DF5ADA">
        <w:t>Across diverse groups, positive responses ranged from 93% to 97% for being treated with respect, 93% to 97% for staff being kind and caring and for feeling safe, 9</w:t>
      </w:r>
      <w:r w:rsidR="00004E60" w:rsidRPr="00DF5ADA">
        <w:t>3</w:t>
      </w:r>
      <w:r w:rsidRPr="00DF5ADA">
        <w:t>% to 95% for receiving the care needed, 8</w:t>
      </w:r>
      <w:r w:rsidR="004E0759" w:rsidRPr="00DF5ADA">
        <w:t>6</w:t>
      </w:r>
      <w:r w:rsidRPr="00DF5ADA">
        <w:t>% to 91% for staff knowing what they are doing, 8</w:t>
      </w:r>
      <w:r w:rsidR="000035E9" w:rsidRPr="00DF5ADA">
        <w:t>4</w:t>
      </w:r>
      <w:r w:rsidRPr="00DF5ADA">
        <w:t>% to 90% for whether the home is well run, and 65% to 73% for liking the food.</w:t>
      </w:r>
      <w:r w:rsidR="000D5867" w:rsidRPr="00DF5ADA">
        <w:t xml:space="preserve"> After accounting for proxy use, home size, state and provider type:</w:t>
      </w:r>
    </w:p>
    <w:p w14:paraId="554187BE" w14:textId="2E1BD043" w:rsidR="000D5867" w:rsidRPr="00DF5ADA" w:rsidRDefault="000D5867" w:rsidP="000D5867">
      <w:pPr>
        <w:pStyle w:val="ListBullet"/>
      </w:pPr>
      <w:r w:rsidRPr="00DF5ADA">
        <w:rPr>
          <w:b/>
          <w:bCs/>
        </w:rPr>
        <w:t>First Nations</w:t>
      </w:r>
      <w:r w:rsidRPr="00DF5ADA">
        <w:t xml:space="preserve"> </w:t>
      </w:r>
      <w:r w:rsidRPr="00DF5ADA">
        <w:rPr>
          <w:b/>
          <w:bCs/>
        </w:rPr>
        <w:t>residents</w:t>
      </w:r>
      <w:r w:rsidRPr="00DF5ADA">
        <w:t xml:space="preserve"> were</w:t>
      </w:r>
      <w:r w:rsidRPr="00DF5ADA">
        <w:rPr>
          <w:b/>
          <w:bCs/>
        </w:rPr>
        <w:t xml:space="preserve"> less likely</w:t>
      </w:r>
      <w:r w:rsidRPr="00DF5ADA">
        <w:t xml:space="preserve"> than residents who were not First Nations to give a positive response for being treated with respect </w:t>
      </w:r>
      <w:r w:rsidR="00B15BE3" w:rsidRPr="00DF5ADA">
        <w:t>(OR 0.52, 95% CI 0.39–0.70, p&lt;0.05)</w:t>
      </w:r>
      <w:r w:rsidRPr="00DF5ADA">
        <w:t xml:space="preserve">, feeling safe </w:t>
      </w:r>
      <w:r w:rsidR="00A4298C" w:rsidRPr="00DF5ADA">
        <w:t>(OR 0.48, 95% CI 0.36–0.65, p&lt;0.05)</w:t>
      </w:r>
      <w:r w:rsidRPr="00DF5ADA">
        <w:t xml:space="preserve">, receiving the care they needed </w:t>
      </w:r>
      <w:r w:rsidR="00A4298C" w:rsidRPr="00DF5ADA">
        <w:t>(OR 0.73, 95% CI 0.55–0.98, p&lt;0.05)</w:t>
      </w:r>
      <w:r w:rsidRPr="00DF5ADA">
        <w:t>, and staff being kind and caring (OR 0.66, 95% CI 0.4</w:t>
      </w:r>
      <w:r w:rsidR="00156E7C" w:rsidRPr="00DF5ADA">
        <w:t>8</w:t>
      </w:r>
      <w:r w:rsidRPr="00DF5ADA">
        <w:t>–0.9</w:t>
      </w:r>
      <w:r w:rsidR="00156E7C" w:rsidRPr="00DF5ADA">
        <w:t>2</w:t>
      </w:r>
      <w:r w:rsidRPr="00DF5ADA">
        <w:t>, p&lt;0.05).</w:t>
      </w:r>
      <w:r w:rsidR="005B25FE" w:rsidRPr="00DF5ADA">
        <w:t xml:space="preserve"> The descriptive differences were </w:t>
      </w:r>
      <w:r w:rsidR="005B25FE" w:rsidRPr="00DF5ADA">
        <w:rPr>
          <w:b/>
          <w:bCs/>
        </w:rPr>
        <w:t>modest</w:t>
      </w:r>
      <w:r w:rsidR="005B25FE" w:rsidRPr="00DF5ADA">
        <w:t xml:space="preserve"> for </w:t>
      </w:r>
      <w:r w:rsidR="005B25FE" w:rsidRPr="00DF5ADA">
        <w:rPr>
          <w:b/>
          <w:bCs/>
        </w:rPr>
        <w:t>respect</w:t>
      </w:r>
      <w:r w:rsidR="005B25FE" w:rsidRPr="00DF5ADA">
        <w:t xml:space="preserve"> (93% vs 96%) and feeling safe (93% vs 96%), and </w:t>
      </w:r>
      <w:r w:rsidR="005B25FE" w:rsidRPr="00DF5ADA">
        <w:rPr>
          <w:b/>
          <w:bCs/>
        </w:rPr>
        <w:t>negligible</w:t>
      </w:r>
      <w:r w:rsidR="005B25FE" w:rsidRPr="00DF5ADA">
        <w:t xml:space="preserve"> </w:t>
      </w:r>
      <w:r w:rsidR="001816F2" w:rsidRPr="00DF5ADA">
        <w:t>on getting the</w:t>
      </w:r>
      <w:r w:rsidR="005B25FE" w:rsidRPr="00DF5ADA">
        <w:t xml:space="preserve"> care </w:t>
      </w:r>
      <w:r w:rsidR="001816F2" w:rsidRPr="00DF5ADA">
        <w:t xml:space="preserve">they need </w:t>
      </w:r>
      <w:r w:rsidR="005B25FE" w:rsidRPr="00DF5ADA">
        <w:t>(93% vs 94%) and</w:t>
      </w:r>
      <w:r w:rsidR="001816F2" w:rsidRPr="00DF5ADA">
        <w:t xml:space="preserve"> staff</w:t>
      </w:r>
      <w:r w:rsidR="005B25FE" w:rsidRPr="00DF5ADA">
        <w:t xml:space="preserve"> kindness (95% vs 96%).</w:t>
      </w:r>
    </w:p>
    <w:p w14:paraId="4E0156AB" w14:textId="77777777" w:rsidR="000D5867" w:rsidRPr="00DF5ADA" w:rsidRDefault="000D5867" w:rsidP="000D5867">
      <w:pPr>
        <w:pStyle w:val="ListBullet"/>
      </w:pPr>
      <w:r w:rsidRPr="00DF5ADA">
        <w:rPr>
          <w:b/>
          <w:bCs/>
        </w:rPr>
        <w:t>CALD residents</w:t>
      </w:r>
      <w:r w:rsidRPr="00DF5ADA">
        <w:t xml:space="preserve"> were </w:t>
      </w:r>
      <w:r w:rsidRPr="00DF5ADA">
        <w:rPr>
          <w:b/>
          <w:bCs/>
        </w:rPr>
        <w:t>less likely</w:t>
      </w:r>
      <w:r w:rsidRPr="00DF5ADA">
        <w:t xml:space="preserve"> than residents who were not CALD to give a positive response for being treated with respect (OR 0.79, 95% CI 0.71–0.87, p&lt;0.05), feeling safe (OR 0.80, 95% CI 0.72–0.89, p&lt;0.05), receiving the care they needed (OR 0.86, 95% CI 0.79–0.94, p&lt;0.05), staff knowing what they were doing (OR 0.92, 95% CI 0.86–0.98, p&lt;0.05), liking the food (OR 0.85, 95% CI 0.81–0.89, p&lt;0.05), and staff being kind and caring (OR 0.81, 95% CI 0.73–0.89, p&lt;0.05).</w:t>
      </w:r>
    </w:p>
    <w:p w14:paraId="4ACA3A35" w14:textId="77777777" w:rsidR="00D76A69" w:rsidRPr="00DF5ADA" w:rsidRDefault="00BD58D5" w:rsidP="000D5867">
      <w:pPr>
        <w:pStyle w:val="ListBullet"/>
      </w:pPr>
      <w:r w:rsidRPr="00DF5ADA">
        <w:rPr>
          <w:b/>
          <w:bCs/>
        </w:rPr>
        <w:t xml:space="preserve">Rural/remote residents </w:t>
      </w:r>
      <w:r w:rsidRPr="00DF5ADA">
        <w:t>were</w:t>
      </w:r>
      <w:r w:rsidRPr="00DF5ADA">
        <w:rPr>
          <w:b/>
          <w:bCs/>
        </w:rPr>
        <w:t xml:space="preserve"> more likely </w:t>
      </w:r>
      <w:r w:rsidRPr="00DF5ADA">
        <w:t>than residents who were not rural/remote to give a positive response for being treated with respect (OR 1.17, 95% CI 1.04–1.32, p&lt;0.05), feeling safe (OR 1.15, 95% CI 1.02–1.31, p&lt;0.05), receiving the care they needed (OR 1.18, 95% CI 1.07–1.30, p&lt;0.05), staff knowing what they were doing (OR 1.11, 95% CI 1.04–1.20, p&lt;0.05), liking the food (OR 1.11, 95% CI 1.06–1.17, p&lt;0.05), and staff being kind and caring (OR 1.23, 95% CI 1.09–1.38, p&lt;0.05)</w:t>
      </w:r>
    </w:p>
    <w:p w14:paraId="15AEB2E5" w14:textId="01B9AA63" w:rsidR="000D5867" w:rsidRPr="00DF5ADA" w:rsidRDefault="000D5867" w:rsidP="000D5867">
      <w:pPr>
        <w:pStyle w:val="ListBullet"/>
      </w:pPr>
      <w:r w:rsidRPr="00DF5ADA">
        <w:rPr>
          <w:b/>
          <w:bCs/>
        </w:rPr>
        <w:t>Financially and socially disadvantaged residents</w:t>
      </w:r>
      <w:r w:rsidRPr="00DF5ADA">
        <w:t xml:space="preserve"> were </w:t>
      </w:r>
      <w:r w:rsidRPr="00DF5ADA">
        <w:rPr>
          <w:b/>
          <w:bCs/>
        </w:rPr>
        <w:t>less likely</w:t>
      </w:r>
      <w:r w:rsidRPr="00DF5ADA">
        <w:t xml:space="preserve"> than residents who were not financially and socially disadvantaged to give a positive response for staff knowing what they were doing (OR 0.78, 95% CI 0.63–0.98, p&lt;0.05) and staff being kind and caring (OR 0.66, 95% CI 0.49–0.92, p&lt;0.05).</w:t>
      </w:r>
      <w:r w:rsidR="007C25E4" w:rsidRPr="00DF5ADA">
        <w:t xml:space="preserve"> The descriptive differences were negligible (staff capability 88% vs 89%; kindness 94% vs 96%).</w:t>
      </w:r>
    </w:p>
    <w:p w14:paraId="4FB95E52" w14:textId="020C5966" w:rsidR="00E27349" w:rsidRPr="00DF5ADA" w:rsidRDefault="000D5867" w:rsidP="00F555DC">
      <w:pPr>
        <w:pStyle w:val="ListBullet"/>
        <w:spacing w:before="0" w:after="0"/>
        <w:rPr>
          <w:rFonts w:cs="Arial"/>
          <w:b/>
          <w:bCs/>
          <w:iCs/>
          <w:sz w:val="36"/>
          <w:szCs w:val="28"/>
        </w:rPr>
      </w:pPr>
      <w:r w:rsidRPr="00DF5ADA">
        <w:rPr>
          <w:b/>
          <w:bCs/>
        </w:rPr>
        <w:t>Residents who were homeless or at risk of homelessness</w:t>
      </w:r>
      <w:r w:rsidRPr="00DF5ADA">
        <w:t xml:space="preserve"> were </w:t>
      </w:r>
      <w:r w:rsidRPr="00DF5ADA">
        <w:rPr>
          <w:b/>
          <w:bCs/>
        </w:rPr>
        <w:t>less likely</w:t>
      </w:r>
      <w:r w:rsidRPr="00DF5ADA">
        <w:t xml:space="preserve"> than residents who were not homeless or at risk of homelessness to give a positive response for the home being well run (OR 0.59, 95% CI 0.41–0.88, p&lt;0.05) and liking the food (OR 0.</w:t>
      </w:r>
      <w:r w:rsidR="001D666F" w:rsidRPr="00DF5ADA">
        <w:t>69</w:t>
      </w:r>
      <w:r w:rsidRPr="00DF5ADA">
        <w:t>, 95% CI 0.</w:t>
      </w:r>
      <w:r w:rsidR="00450274" w:rsidRPr="00DF5ADA">
        <w:t>52–0.93</w:t>
      </w:r>
      <w:r w:rsidRPr="00DF5ADA">
        <w:t>, p&lt;0.05).</w:t>
      </w:r>
      <w:r w:rsidR="007C25E4" w:rsidRPr="00DF5ADA">
        <w:t xml:space="preserve"> The descriptive differences were </w:t>
      </w:r>
      <w:r w:rsidR="00122088" w:rsidRPr="00DF5ADA">
        <w:t>moderate</w:t>
      </w:r>
      <w:r w:rsidR="007C25E4" w:rsidRPr="00DF5ADA">
        <w:t xml:space="preserve"> (well-run 84% vs 89%, and food 65% vs 69</w:t>
      </w:r>
      <w:r w:rsidR="001D666F" w:rsidRPr="00DF5ADA">
        <w:t>%</w:t>
      </w:r>
      <w:r w:rsidR="007C25E4" w:rsidRPr="00DF5ADA">
        <w:t>).</w:t>
      </w:r>
      <w:bookmarkStart w:id="279" w:name="_Toc229837028"/>
    </w:p>
    <w:p w14:paraId="6282A79E" w14:textId="701C7E87" w:rsidR="001C6150" w:rsidRPr="00DF5ADA" w:rsidRDefault="005B4F4B" w:rsidP="005B4F4B">
      <w:pPr>
        <w:pStyle w:val="Heading2"/>
      </w:pPr>
      <w:bookmarkStart w:id="280" w:name="_Toc241590153"/>
      <w:r w:rsidRPr="00DF5ADA">
        <w:lastRenderedPageBreak/>
        <w:t>Communication and complaints across diverse groups</w:t>
      </w:r>
      <w:bookmarkEnd w:id="279"/>
      <w:bookmarkEnd w:id="280"/>
    </w:p>
    <w:p w14:paraId="160E91A8" w14:textId="4B751127" w:rsidR="001C6150" w:rsidRPr="00DF5ADA" w:rsidRDefault="00363065" w:rsidP="009F014D">
      <w:pPr>
        <w:pStyle w:val="BodyText"/>
        <w:rPr>
          <w:b/>
          <w:bCs/>
          <w:color w:val="2AB1BB" w:themeColor="accent1"/>
        </w:rPr>
      </w:pPr>
      <w:r w:rsidRPr="00DF5ADA">
        <w:rPr>
          <w:b/>
          <w:bCs/>
          <w:color w:val="2AB1BB" w:themeColor="accent1"/>
        </w:rPr>
        <w:t>First Nations and CALD residents were less likely to give a positive response for staff explaining things clearly, and First Nations residents were also less likely to give a positive response for staff following up when issues were raised. Rural/remote residents were more likely to give a positive response for both measures</w:t>
      </w:r>
      <w:r w:rsidR="005B4F4B" w:rsidRPr="00DF5ADA">
        <w:rPr>
          <w:b/>
          <w:bCs/>
          <w:color w:val="2AB1BB" w:themeColor="accent1"/>
        </w:rPr>
        <w:t>.</w:t>
      </w:r>
    </w:p>
    <w:p w14:paraId="78B3E2A3" w14:textId="77777777" w:rsidR="00C668DB" w:rsidRPr="00DF5ADA" w:rsidRDefault="00C668DB" w:rsidP="00C668DB">
      <w:pPr>
        <w:pStyle w:val="BodyText"/>
      </w:pPr>
      <w:r w:rsidRPr="00DF5ADA">
        <w:t>This section examines responses to two RES questions:</w:t>
      </w:r>
    </w:p>
    <w:p w14:paraId="03C5A244" w14:textId="2CB2729A" w:rsidR="00C668DB" w:rsidRPr="00DF5ADA" w:rsidRDefault="00C668DB" w:rsidP="00C668DB">
      <w:pPr>
        <w:pStyle w:val="BodyText"/>
        <w:numPr>
          <w:ilvl w:val="0"/>
          <w:numId w:val="2"/>
        </w:numPr>
        <w:rPr>
          <w:i/>
          <w:iCs/>
        </w:rPr>
      </w:pPr>
      <w:r w:rsidRPr="00DF5ADA">
        <w:rPr>
          <w:i/>
          <w:iCs/>
        </w:rPr>
        <w:t>Do staff explain things to you?</w:t>
      </w:r>
    </w:p>
    <w:p w14:paraId="280A889E" w14:textId="73975463" w:rsidR="00C668DB" w:rsidRPr="00DF5ADA" w:rsidRDefault="00C668DB" w:rsidP="00C668DB">
      <w:pPr>
        <w:pStyle w:val="BodyText"/>
        <w:numPr>
          <w:ilvl w:val="0"/>
          <w:numId w:val="2"/>
        </w:numPr>
        <w:rPr>
          <w:i/>
          <w:iCs/>
        </w:rPr>
      </w:pPr>
      <w:r w:rsidRPr="00DF5ADA">
        <w:rPr>
          <w:i/>
          <w:iCs/>
        </w:rPr>
        <w:t>Do staff follow up when you raise things with them?</w:t>
      </w:r>
    </w:p>
    <w:p w14:paraId="37BD0C4E" w14:textId="77777777" w:rsidR="00966639" w:rsidRPr="00DF5ADA" w:rsidRDefault="00C668DB" w:rsidP="00966639">
      <w:pPr>
        <w:pStyle w:val="BodyText"/>
      </w:pPr>
      <w:r w:rsidRPr="00DF5ADA">
        <w:t xml:space="preserve">Across diverse groups, positive responses ranged from </w:t>
      </w:r>
      <w:r w:rsidR="000579BE" w:rsidRPr="00DF5ADA">
        <w:t>79</w:t>
      </w:r>
      <w:r w:rsidRPr="00DF5ADA">
        <w:t xml:space="preserve">% to </w:t>
      </w:r>
      <w:r w:rsidR="000579BE" w:rsidRPr="00DF5ADA">
        <w:t>84</w:t>
      </w:r>
      <w:r w:rsidRPr="00DF5ADA">
        <w:t xml:space="preserve">% for staff explaining things, and from </w:t>
      </w:r>
      <w:r w:rsidR="00C85C67" w:rsidRPr="00DF5ADA">
        <w:t>82</w:t>
      </w:r>
      <w:r w:rsidRPr="00DF5ADA">
        <w:t xml:space="preserve">% to </w:t>
      </w:r>
      <w:r w:rsidR="00C85C67" w:rsidRPr="00DF5ADA">
        <w:t>87</w:t>
      </w:r>
      <w:r w:rsidRPr="00DF5ADA">
        <w:t>% for staff following up when issues were raised</w:t>
      </w:r>
      <w:r w:rsidR="00966639" w:rsidRPr="00DF5ADA">
        <w:t xml:space="preserve">. After accounting for proxy use, home size, state and provider type: </w:t>
      </w:r>
    </w:p>
    <w:p w14:paraId="3A25315A" w14:textId="0BC743FA" w:rsidR="00F60C60" w:rsidRPr="00DF5ADA" w:rsidRDefault="00F60C60" w:rsidP="00966639">
      <w:pPr>
        <w:pStyle w:val="ListBullet"/>
      </w:pPr>
      <w:r w:rsidRPr="00DF5ADA">
        <w:rPr>
          <w:b/>
          <w:bCs/>
        </w:rPr>
        <w:t>First Nations</w:t>
      </w:r>
      <w:r w:rsidRPr="00DF5ADA">
        <w:t xml:space="preserve"> residents were </w:t>
      </w:r>
      <w:r w:rsidRPr="00DF5ADA">
        <w:rPr>
          <w:b/>
          <w:bCs/>
        </w:rPr>
        <w:t xml:space="preserve">less likely </w:t>
      </w:r>
      <w:r w:rsidRPr="00DF5ADA">
        <w:t>than residents who were not First Nations to give a positive response for staff explaining things to them (OR 0.78, 95% CI 0.65–0.94, p&lt;0.05) and staff following up when they raised things with them (OR 0.74, 95% CI 0.61–0.89, p&lt;0.05). The descriptive differences were negligible for explaining things (81% vs 81%) and modest for following up (82% vs 85%)</w:t>
      </w:r>
      <w:r w:rsidR="00D474E3" w:rsidRPr="00DF5ADA">
        <w:t>.</w:t>
      </w:r>
    </w:p>
    <w:p w14:paraId="6167F6A5" w14:textId="54757C0F" w:rsidR="00966639" w:rsidRPr="00DF5ADA" w:rsidRDefault="00966639" w:rsidP="00966639">
      <w:pPr>
        <w:pStyle w:val="ListBullet"/>
      </w:pPr>
      <w:r w:rsidRPr="00DF5ADA">
        <w:rPr>
          <w:b/>
          <w:bCs/>
        </w:rPr>
        <w:t>CALD residents</w:t>
      </w:r>
      <w:r w:rsidRPr="00DF5ADA">
        <w:t xml:space="preserve"> were </w:t>
      </w:r>
      <w:r w:rsidRPr="00DF5ADA">
        <w:rPr>
          <w:b/>
          <w:bCs/>
        </w:rPr>
        <w:t>less likely</w:t>
      </w:r>
      <w:r w:rsidRPr="00DF5ADA">
        <w:t xml:space="preserve"> than residents who were not CALD to say staff explained things to them (OR 0.93, 95% CI 0.88–0.98, p&lt;0.05).</w:t>
      </w:r>
    </w:p>
    <w:p w14:paraId="6C6E12F9" w14:textId="42EB5964" w:rsidR="00966639" w:rsidRPr="00DF5ADA" w:rsidRDefault="001809A1" w:rsidP="00966639">
      <w:pPr>
        <w:pStyle w:val="ListBullet"/>
      </w:pPr>
      <w:r w:rsidRPr="00DF5ADA">
        <w:rPr>
          <w:b/>
          <w:bCs/>
        </w:rPr>
        <w:t>Rural/remote</w:t>
      </w:r>
      <w:r w:rsidRPr="00DF5ADA">
        <w:t xml:space="preserve"> residents</w:t>
      </w:r>
      <w:r w:rsidRPr="00DF5ADA">
        <w:rPr>
          <w:b/>
          <w:bCs/>
        </w:rPr>
        <w:t xml:space="preserve"> </w:t>
      </w:r>
      <w:r w:rsidRPr="00DF5ADA">
        <w:t>were</w:t>
      </w:r>
      <w:r w:rsidRPr="00DF5ADA">
        <w:rPr>
          <w:b/>
          <w:bCs/>
        </w:rPr>
        <w:t xml:space="preserve"> more likely </w:t>
      </w:r>
      <w:r w:rsidRPr="00DF5ADA">
        <w:t>than residents who were not rural/remote to give a positive response for staff explaining things to them (OR 1.11, 95% CI 1.05–1.18, p&lt;0.05) and staff following up when they raised things with them (OR 1.12, 95% CI 1.05–1.19, p&lt;0.05)</w:t>
      </w:r>
      <w:r w:rsidR="00966639" w:rsidRPr="00DF5ADA">
        <w:t>.</w:t>
      </w:r>
    </w:p>
    <w:p w14:paraId="5306C0D2" w14:textId="684D5F6F" w:rsidR="00BA4A5A" w:rsidRPr="00DF5ADA" w:rsidRDefault="00BA4A5A" w:rsidP="00BA4A5A">
      <w:pPr>
        <w:pStyle w:val="Heading2"/>
      </w:pPr>
      <w:bookmarkStart w:id="281" w:name="_Toc241590154"/>
      <w:r w:rsidRPr="00DF5ADA">
        <w:t>Summary</w:t>
      </w:r>
      <w:bookmarkEnd w:id="281"/>
    </w:p>
    <w:p w14:paraId="525BF212" w14:textId="505DEA28" w:rsidR="00916897" w:rsidRPr="00DF5ADA" w:rsidRDefault="00916897" w:rsidP="00916897">
      <w:r w:rsidRPr="00DF5ADA">
        <w:t>First Nations and CALD residents were less likely than other residents to give a positive response across several measures, including being treated with respect, feeling safe and receiving the care they needed. The gaps were more pronounced for First Nations residents, although the underlying differences in positive response rates were modest or negligible in each case.</w:t>
      </w:r>
      <w:r w:rsidR="00413DD9" w:rsidRPr="00DF5ADA">
        <w:t xml:space="preserve"> This is </w:t>
      </w:r>
      <w:r w:rsidR="00A357FA" w:rsidRPr="00DF5ADA">
        <w:t>consistent with</w:t>
      </w:r>
      <w:r w:rsidR="00413DD9" w:rsidRPr="00DF5ADA">
        <w:t xml:space="preserve"> the trends observed in 2023</w:t>
      </w:r>
      <w:r w:rsidR="00770FAC" w:rsidRPr="00DF5ADA">
        <w:t>,</w:t>
      </w:r>
      <w:r w:rsidR="00413DD9" w:rsidRPr="00DF5ADA">
        <w:t xml:space="preserve"> where First Nations and CALD residents</w:t>
      </w:r>
      <w:r w:rsidR="00770FAC" w:rsidRPr="00DF5ADA">
        <w:t xml:space="preserve"> also reported</w:t>
      </w:r>
      <w:r w:rsidR="00413DD9" w:rsidRPr="00DF5ADA">
        <w:t xml:space="preserve"> </w:t>
      </w:r>
      <w:r w:rsidR="00533F2C" w:rsidRPr="00DF5ADA">
        <w:t>lower positive respons</w:t>
      </w:r>
      <w:r w:rsidR="00860F7F" w:rsidRPr="00DF5ADA">
        <w:t>es</w:t>
      </w:r>
      <w:r w:rsidR="0015243A" w:rsidRPr="00DF5ADA">
        <w:t xml:space="preserve"> than their counterparts</w:t>
      </w:r>
      <w:r w:rsidR="00533F2C" w:rsidRPr="00DF5ADA">
        <w:t xml:space="preserve">. </w:t>
      </w:r>
      <w:r w:rsidR="0015243A" w:rsidRPr="00DF5ADA">
        <w:t>However</w:t>
      </w:r>
      <w:r w:rsidR="00E37949" w:rsidRPr="00DF5ADA">
        <w:t>, there has been an improvement in the</w:t>
      </w:r>
      <w:r w:rsidR="00371324" w:rsidRPr="00DF5ADA">
        <w:t xml:space="preserve"> positive</w:t>
      </w:r>
      <w:r w:rsidR="00E37949" w:rsidRPr="00DF5ADA">
        <w:t xml:space="preserve"> responses for these groups since 2023</w:t>
      </w:r>
      <w:r w:rsidR="00371324" w:rsidRPr="00DF5ADA">
        <w:t>.</w:t>
      </w:r>
      <w:r w:rsidR="004B056A" w:rsidRPr="00DF5ADA">
        <w:t xml:space="preserve"> First Nations </w:t>
      </w:r>
      <w:r w:rsidR="00DC4844" w:rsidRPr="00DF5ADA">
        <w:t xml:space="preserve">residents </w:t>
      </w:r>
      <w:r w:rsidR="00371324" w:rsidRPr="00DF5ADA">
        <w:t xml:space="preserve">reported more positively </w:t>
      </w:r>
      <w:r w:rsidR="00DC4844" w:rsidRPr="00DF5ADA">
        <w:t>across all</w:t>
      </w:r>
      <w:r w:rsidR="004B056A" w:rsidRPr="00DF5ADA">
        <w:t xml:space="preserve"> 12 questions</w:t>
      </w:r>
      <w:r w:rsidR="00371324" w:rsidRPr="00DF5ADA">
        <w:t xml:space="preserve"> since 2023, while</w:t>
      </w:r>
      <w:r w:rsidR="004B056A" w:rsidRPr="00DF5ADA">
        <w:t xml:space="preserve"> CALD </w:t>
      </w:r>
      <w:r w:rsidR="00045A53" w:rsidRPr="00DF5ADA">
        <w:t xml:space="preserve">residents </w:t>
      </w:r>
      <w:r w:rsidR="00371324" w:rsidRPr="00DF5ADA">
        <w:t xml:space="preserve">reported more positively </w:t>
      </w:r>
      <w:r w:rsidR="004B056A" w:rsidRPr="00DF5ADA">
        <w:t>for all questions except “Do you like the food here?”</w:t>
      </w:r>
      <w:r w:rsidR="008F1DAF" w:rsidRPr="00DF5ADA">
        <w:t xml:space="preserve"> since 2023.</w:t>
      </w:r>
    </w:p>
    <w:p w14:paraId="57982217" w14:textId="36545476" w:rsidR="00916897" w:rsidRPr="00DF5ADA" w:rsidRDefault="00916897" w:rsidP="00916897">
      <w:r w:rsidRPr="00DF5ADA">
        <w:lastRenderedPageBreak/>
        <w:t>Residents who were financially and socially disadvantaged were less likely to give a positive response for staff knowing what they were doing and staff being kind and caring, and residents who were homeless or at risk of homelessness were less likely to give a positive response for the home being well run and for liking the food. Results for both groups are based on smaller samples and should be interpreted with caution.</w:t>
      </w:r>
    </w:p>
    <w:p w14:paraId="545E1519" w14:textId="5E50CA09" w:rsidR="00916897" w:rsidRPr="00DF5ADA" w:rsidRDefault="00916897" w:rsidP="00916897">
      <w:r w:rsidRPr="00DF5ADA">
        <w:t>Rural and remote residents reported the most consistently positive experiences, and veterans were more likely to recommend their aged care home.</w:t>
      </w:r>
    </w:p>
    <w:p w14:paraId="3E3B5014" w14:textId="385C3FB2" w:rsidR="00BA4A5A" w:rsidRPr="00DF5ADA" w:rsidRDefault="00916897" w:rsidP="00916897">
      <w:r w:rsidRPr="00DF5ADA">
        <w:t>These findings are consistent with broader evidence that some First Nations and CALD older people may face barriers to accessing culturally safe, responsive and person-centred care, including language barriers, cultural disconnection and services that may not always meet their cultural needs and preferences. Similarly, older people who are financially and socially disadvantaged, or experiencing or at risk of homelessness, may face additional barriers related to social isolation, financial hardship and complex support needs. In response, the Australian Government is implementing reforms to strengthen cultural safety, improve access to culturally appropriate care, reduce barriers to accessing aged care services, and support more equitable aged care experiences and outcomes for diverse and vulnerable groups of older Australians living in residential aged care homes</w:t>
      </w:r>
      <w:r w:rsidR="00D338FD" w:rsidRPr="00DF5ADA">
        <w:t>.</w:t>
      </w:r>
    </w:p>
    <w:p w14:paraId="36BE3FCE" w14:textId="77777777" w:rsidR="00322181" w:rsidRPr="00DF5ADA" w:rsidRDefault="00322181" w:rsidP="00E72FD2">
      <w:pPr>
        <w:pStyle w:val="BodyText"/>
      </w:pPr>
      <w:r w:rsidRPr="00DF5ADA">
        <w:br w:type="page"/>
      </w:r>
    </w:p>
    <w:p w14:paraId="5344E7C3" w14:textId="3E59CA3C" w:rsidR="003E0F01" w:rsidRPr="00DF5ADA" w:rsidRDefault="003A0E52" w:rsidP="008F417D">
      <w:pPr>
        <w:pStyle w:val="Heading1"/>
      </w:pPr>
      <w:bookmarkStart w:id="282" w:name="_Toc222072441"/>
      <w:bookmarkStart w:id="283" w:name="_Toc222132858"/>
      <w:bookmarkStart w:id="284" w:name="_Toc222072442"/>
      <w:bookmarkStart w:id="285" w:name="_Toc222132859"/>
      <w:bookmarkStart w:id="286" w:name="_Toc241590155"/>
      <w:bookmarkStart w:id="287" w:name="_Ref220593150"/>
      <w:bookmarkEnd w:id="282"/>
      <w:bookmarkEnd w:id="283"/>
      <w:bookmarkEnd w:id="284"/>
      <w:bookmarkEnd w:id="285"/>
      <w:r w:rsidRPr="00DF5ADA">
        <w:lastRenderedPageBreak/>
        <w:t>Free text analysis: what residents said</w:t>
      </w:r>
      <w:bookmarkEnd w:id="286"/>
    </w:p>
    <w:p w14:paraId="38DBD981" w14:textId="07AFB4FF" w:rsidR="004B4B93" w:rsidRPr="00DF5ADA" w:rsidRDefault="007E7F22" w:rsidP="004B4B93">
      <w:r w:rsidRPr="00DF5ADA">
        <w:t xml:space="preserve">This chapter presents an analysis of </w:t>
      </w:r>
      <w:r w:rsidR="00014F73" w:rsidRPr="00DF5ADA">
        <w:t>residents’ responses to the</w:t>
      </w:r>
      <w:r w:rsidR="00D35D01" w:rsidRPr="00DF5ADA">
        <w:t xml:space="preserve"> following</w:t>
      </w:r>
      <w:r w:rsidR="00014F73" w:rsidRPr="00DF5ADA">
        <w:t xml:space="preserve"> </w:t>
      </w:r>
      <w:r w:rsidR="00BA4B42" w:rsidRPr="00DF5ADA">
        <w:t>two</w:t>
      </w:r>
      <w:r w:rsidR="00D35D01" w:rsidRPr="00DF5ADA">
        <w:t xml:space="preserve"> RES questions:</w:t>
      </w:r>
      <w:r w:rsidR="00014F73" w:rsidRPr="00DF5ADA">
        <w:t xml:space="preserve"> </w:t>
      </w:r>
    </w:p>
    <w:p w14:paraId="6BA28881" w14:textId="77777777" w:rsidR="001617B9" w:rsidRPr="00DF5ADA" w:rsidRDefault="001617B9" w:rsidP="00FE7B95">
      <w:pPr>
        <w:pStyle w:val="ListBullet2"/>
        <w:numPr>
          <w:ilvl w:val="0"/>
          <w:numId w:val="22"/>
        </w:numPr>
        <w:rPr>
          <w:i/>
          <w:iCs/>
        </w:rPr>
      </w:pPr>
      <w:r w:rsidRPr="00DF5ADA">
        <w:rPr>
          <w:i/>
          <w:iCs/>
        </w:rPr>
        <w:t>What would you say is the best thing about this service?</w:t>
      </w:r>
    </w:p>
    <w:p w14:paraId="555BA65D" w14:textId="2B54F00D" w:rsidR="001617B9" w:rsidRPr="00DF5ADA" w:rsidRDefault="001617B9" w:rsidP="00FE7B95">
      <w:pPr>
        <w:pStyle w:val="ListBullet2"/>
        <w:numPr>
          <w:ilvl w:val="0"/>
          <w:numId w:val="22"/>
        </w:numPr>
      </w:pPr>
      <w:r w:rsidRPr="00DF5ADA">
        <w:rPr>
          <w:i/>
          <w:iCs/>
        </w:rPr>
        <w:t xml:space="preserve">What is one thing you would suggest as an improvement </w:t>
      </w:r>
      <w:r w:rsidR="00C2243F" w:rsidRPr="00DF5ADA">
        <w:rPr>
          <w:i/>
          <w:iCs/>
        </w:rPr>
        <w:t>at</w:t>
      </w:r>
      <w:r w:rsidRPr="00DF5ADA">
        <w:rPr>
          <w:i/>
          <w:iCs/>
        </w:rPr>
        <w:t xml:space="preserve"> this service?</w:t>
      </w:r>
    </w:p>
    <w:p w14:paraId="798E86DC" w14:textId="1E00DAD4" w:rsidR="001617B9" w:rsidRPr="00DF5ADA" w:rsidRDefault="00074326" w:rsidP="001A0DA3">
      <w:r w:rsidRPr="00DF5ADA">
        <w:t>Unlike the</w:t>
      </w:r>
      <w:r w:rsidR="00BA4B42" w:rsidRPr="00DF5ADA">
        <w:t xml:space="preserve"> 12 fixed-response</w:t>
      </w:r>
      <w:r w:rsidRPr="00DF5ADA">
        <w:t xml:space="preserve"> questions, these </w:t>
      </w:r>
      <w:r w:rsidR="00BA4B42" w:rsidRPr="00DF5ADA">
        <w:t xml:space="preserve">two questions </w:t>
      </w:r>
      <w:r w:rsidRPr="00DF5ADA">
        <w:t xml:space="preserve">allow residents to raise what matters most to them, in their own </w:t>
      </w:r>
      <w:r w:rsidR="00BA4B42" w:rsidRPr="00DF5ADA">
        <w:t>words.</w:t>
      </w:r>
    </w:p>
    <w:p w14:paraId="24F064AC" w14:textId="0E1F43DE" w:rsidR="007A647E" w:rsidRPr="00DF5ADA" w:rsidRDefault="00907835" w:rsidP="001A0DA3">
      <w:r w:rsidRPr="00DF5ADA">
        <w:t>In RES 2025</w:t>
      </w:r>
      <w:r w:rsidR="00B84A14" w:rsidRPr="00DF5ADA">
        <w:t>,</w:t>
      </w:r>
      <w:r w:rsidRPr="00DF5ADA">
        <w:t xml:space="preserve"> </w:t>
      </w:r>
      <w:r w:rsidR="00434FCF" w:rsidRPr="00DF5ADA">
        <w:rPr>
          <w:b/>
          <w:bCs/>
        </w:rPr>
        <w:t>35,4</w:t>
      </w:r>
      <w:r w:rsidR="00970AC1" w:rsidRPr="00DF5ADA">
        <w:rPr>
          <w:b/>
          <w:bCs/>
        </w:rPr>
        <w:t>1</w:t>
      </w:r>
      <w:r w:rsidR="00104481" w:rsidRPr="00DF5ADA">
        <w:rPr>
          <w:b/>
          <w:bCs/>
        </w:rPr>
        <w:t>8</w:t>
      </w:r>
      <w:r w:rsidR="00434FCF" w:rsidRPr="00DF5ADA">
        <w:t xml:space="preserve"> </w:t>
      </w:r>
      <w:r w:rsidR="00F85846" w:rsidRPr="00DF5ADA">
        <w:t xml:space="preserve">of the </w:t>
      </w:r>
      <w:r w:rsidR="00F85846" w:rsidRPr="00DF5ADA">
        <w:rPr>
          <w:b/>
          <w:bCs/>
        </w:rPr>
        <w:t>44,318</w:t>
      </w:r>
      <w:r w:rsidR="00BA4B42" w:rsidRPr="00DF5ADA">
        <w:rPr>
          <w:b/>
          <w:bCs/>
        </w:rPr>
        <w:t xml:space="preserve"> </w:t>
      </w:r>
      <w:r w:rsidR="00BA4B42" w:rsidRPr="00DF5ADA">
        <w:t>residents</w:t>
      </w:r>
      <w:r w:rsidR="00F85846" w:rsidRPr="00DF5ADA">
        <w:t xml:space="preserve"> surveyed provided a response to Questi</w:t>
      </w:r>
      <w:r w:rsidR="007360C0" w:rsidRPr="00DF5ADA">
        <w:t>on 13</w:t>
      </w:r>
      <w:r w:rsidR="007D2D72">
        <w:t xml:space="preserve"> (Q13)</w:t>
      </w:r>
      <w:r w:rsidR="00231121" w:rsidRPr="00DF5ADA">
        <w:t xml:space="preserve">, and </w:t>
      </w:r>
      <w:r w:rsidR="00231121" w:rsidRPr="00DF5ADA">
        <w:rPr>
          <w:b/>
          <w:bCs/>
        </w:rPr>
        <w:t>22,</w:t>
      </w:r>
      <w:r w:rsidR="00A67E7C" w:rsidRPr="00DF5ADA">
        <w:rPr>
          <w:b/>
          <w:bCs/>
        </w:rPr>
        <w:t>667</w:t>
      </w:r>
      <w:r w:rsidR="00231121" w:rsidRPr="00DF5ADA">
        <w:t xml:space="preserve"> </w:t>
      </w:r>
      <w:r w:rsidR="00554AE3" w:rsidRPr="00DF5ADA">
        <w:t>residents to Question 14</w:t>
      </w:r>
      <w:r w:rsidR="007D2D72">
        <w:t xml:space="preserve"> (Q14)</w:t>
      </w:r>
      <w:r w:rsidR="00554AE3" w:rsidRPr="00DF5ADA">
        <w:t xml:space="preserve">. </w:t>
      </w:r>
    </w:p>
    <w:p w14:paraId="57F1833B" w14:textId="2ADEA2C9" w:rsidR="00832B0C" w:rsidRPr="00DF5ADA" w:rsidRDefault="00BA4B42" w:rsidP="00A24FC4">
      <w:r w:rsidRPr="00DF5ADA">
        <w:t>This chapter presents the main findings from residents’ free-text responses, including the most common categories raised, how these relate to the report’s themes, and how responses varied by home type and resident group.</w:t>
      </w:r>
    </w:p>
    <w:p w14:paraId="02D9D83F" w14:textId="1AAE4C1B" w:rsidR="00743C46" w:rsidRPr="00DF5ADA" w:rsidRDefault="00743C46" w:rsidP="00891305">
      <w:pPr>
        <w:pStyle w:val="Heading2"/>
      </w:pPr>
      <w:bookmarkStart w:id="288" w:name="_Toc241590156"/>
      <w:bookmarkStart w:id="289" w:name="_Toc229837049"/>
      <w:r w:rsidRPr="00DF5ADA">
        <w:t>How findings were analysed</w:t>
      </w:r>
      <w:bookmarkEnd w:id="288"/>
    </w:p>
    <w:p w14:paraId="6B7CB042" w14:textId="0D192288" w:rsidR="006C1544" w:rsidRPr="00DF5ADA" w:rsidRDefault="000E509D" w:rsidP="006C1544">
      <w:r w:rsidRPr="00DF5ADA">
        <w:t xml:space="preserve">Free-text responses were analysed using an </w:t>
      </w:r>
      <w:r w:rsidR="00815F2C" w:rsidRPr="00DF5ADA">
        <w:t>Artificial Intelligence (</w:t>
      </w:r>
      <w:r w:rsidRPr="00DF5ADA">
        <w:t>AI</w:t>
      </w:r>
      <w:r w:rsidR="00815F2C" w:rsidRPr="00DF5ADA">
        <w:t>)</w:t>
      </w:r>
      <w:r w:rsidRPr="00DF5ADA">
        <w:t xml:space="preserve"> text analysis tool, known as a large language model, run within a secure environment.</w:t>
      </w:r>
      <w:r w:rsidR="006C1544" w:rsidRPr="00DF5ADA">
        <w:t xml:space="preserve"> The model first proposed categories based on its review of the responses. These categories were then manually reviewed, consolidated and refined into a final taxonomy of </w:t>
      </w:r>
      <w:r w:rsidR="003E57F3" w:rsidRPr="00DF5ADA">
        <w:t>20 (Q13) and 18 (Q14)</w:t>
      </w:r>
      <w:r w:rsidR="006C1544" w:rsidRPr="00DF5ADA">
        <w:t xml:space="preserve"> categories, which was used to classify each response by meaning. Each response was also assigned a sentiment classification: positive, negative, neutral or mixed.</w:t>
      </w:r>
    </w:p>
    <w:p w14:paraId="1610B424" w14:textId="4BD9EABB" w:rsidR="006C1544" w:rsidRPr="00DF5ADA" w:rsidRDefault="006C1544" w:rsidP="003F5EFE">
      <w:r w:rsidRPr="00DF5ADA">
        <w:t xml:space="preserve">Sentiment classification was used to support the category analysis. </w:t>
      </w:r>
    </w:p>
    <w:p w14:paraId="223A617A" w14:textId="369A6851" w:rsidR="005E39B1" w:rsidRPr="00DF5ADA" w:rsidRDefault="005E39B1" w:rsidP="005E39B1">
      <w:r w:rsidRPr="00DF5ADA">
        <w:t xml:space="preserve">Detailed methodology can be found in </w:t>
      </w:r>
      <w:r w:rsidRPr="00DF5ADA">
        <w:fldChar w:fldCharType="begin"/>
      </w:r>
      <w:r w:rsidRPr="00DF5ADA">
        <w:instrText xml:space="preserve"> REF _Ref230115695 \r \h </w:instrText>
      </w:r>
      <w:r w:rsidRPr="00DF5ADA">
        <w:fldChar w:fldCharType="separate"/>
      </w:r>
      <w:r w:rsidR="00BB4A68" w:rsidRPr="00DF5ADA">
        <w:t>Appendix D</w:t>
      </w:r>
      <w:r w:rsidRPr="00DF5ADA">
        <w:fldChar w:fldCharType="end"/>
      </w:r>
      <w:r w:rsidRPr="00DF5ADA">
        <w:t>.</w:t>
      </w:r>
    </w:p>
    <w:p w14:paraId="2533E471" w14:textId="665DAE02" w:rsidR="00032F2F" w:rsidRPr="00DF5ADA" w:rsidRDefault="006C1544" w:rsidP="00891305">
      <w:pPr>
        <w:pStyle w:val="Heading2"/>
      </w:pPr>
      <w:bookmarkStart w:id="290" w:name="_Toc241590157"/>
      <w:r w:rsidRPr="00DF5ADA">
        <w:t>Most common categories in free-text responses</w:t>
      </w:r>
      <w:bookmarkEnd w:id="290"/>
    </w:p>
    <w:p w14:paraId="746EF2D8" w14:textId="77777777" w:rsidR="002F4871" w:rsidRDefault="00E70BAE" w:rsidP="002F4871">
      <w:pPr>
        <w:pStyle w:val="BodyText"/>
        <w:rPr>
          <w:b/>
          <w:bCs/>
          <w:color w:val="2AB1BB" w:themeColor="accent1"/>
        </w:rPr>
      </w:pPr>
      <w:r w:rsidRPr="00DF5ADA">
        <w:rPr>
          <w:b/>
          <w:bCs/>
          <w:color w:val="2AB1BB" w:themeColor="accent1"/>
        </w:rPr>
        <w:t xml:space="preserve">Residents' free-text responses centred on two themes: staff featured most often in what </w:t>
      </w:r>
      <w:r w:rsidRPr="00DF5ADA">
        <w:rPr>
          <w:b/>
          <w:bCs/>
          <w:color w:val="2AB1BB"/>
        </w:rPr>
        <w:t>residents</w:t>
      </w:r>
      <w:r w:rsidRPr="00DF5ADA">
        <w:rPr>
          <w:b/>
          <w:bCs/>
          <w:color w:val="2AB1BB" w:themeColor="accent1"/>
        </w:rPr>
        <w:t xml:space="preserve"> valued, and food featured most often in what residents would change.</w:t>
      </w:r>
    </w:p>
    <w:p w14:paraId="771A60E9" w14:textId="116DE950" w:rsidR="00193968" w:rsidRPr="00D8207B" w:rsidRDefault="007A0124" w:rsidP="00D8207B">
      <w:r>
        <w:t>Figure 7 and Figure 8</w:t>
      </w:r>
      <w:r w:rsidR="00193968" w:rsidRPr="00D8207B">
        <w:t xml:space="preserve"> show the ten categories most frequently raised in residents</w:t>
      </w:r>
      <w:r w:rsidR="00D8207B" w:rsidRPr="00D8207B">
        <w:t>’ positive (Q13) and negative (Q14) responses, ranked by how often they appeared.</w:t>
      </w:r>
    </w:p>
    <w:p w14:paraId="57B0EAD9" w14:textId="5DFA3ED2" w:rsidR="006A5D55" w:rsidRPr="009B46C7" w:rsidRDefault="000C3D22" w:rsidP="009B46C7">
      <w:pPr>
        <w:pStyle w:val="BodyText"/>
        <w:rPr>
          <w:b/>
          <w:bCs/>
          <w:color w:val="2AB1BB" w:themeColor="accent1"/>
        </w:rPr>
      </w:pPr>
      <w:r w:rsidRPr="00DF5ADA">
        <w:t xml:space="preserve">The Q13 percentages are calculated from the 34,993 positive-sentiment responses that were assigned at least one category, and the Q14 percentages from the 20,193 negative-sentiment responses assigned a category. A small number of responses </w:t>
      </w:r>
      <w:r w:rsidRPr="00DF5ADA">
        <w:lastRenderedPageBreak/>
        <w:t>received a sentiment but no category</w:t>
      </w:r>
      <w:r w:rsidR="009C4FD9" w:rsidRPr="00DF5ADA">
        <w:t>, wh</w:t>
      </w:r>
      <w:r w:rsidR="00C27DB9" w:rsidRPr="00DF5ADA">
        <w:t>ich</w:t>
      </w:r>
      <w:r w:rsidR="009C4FD9" w:rsidRPr="00DF5ADA">
        <w:t xml:space="preserve"> is why these numbers differ from the totals</w:t>
      </w:r>
      <w:r w:rsidRPr="00DF5ADA">
        <w:t xml:space="preserve"> </w:t>
      </w:r>
      <w:r w:rsidR="009C4FD9" w:rsidRPr="00DF5ADA">
        <w:t>reflected in</w:t>
      </w:r>
      <w:r w:rsidR="009B46C7">
        <w:t xml:space="preserve"> Table 25 and Table 26</w:t>
      </w:r>
      <w:r w:rsidR="001E6A6F" w:rsidRPr="00DF5ADA">
        <w:t xml:space="preserve"> </w:t>
      </w:r>
      <w:r w:rsidRPr="00DF5ADA">
        <w:t xml:space="preserve">(see </w:t>
      </w:r>
      <w:r w:rsidR="009B46C7">
        <w:t>Appendix D</w:t>
      </w:r>
      <w:r w:rsidRPr="00DF5ADA">
        <w:t>)</w:t>
      </w:r>
      <w:r w:rsidR="00C3138D" w:rsidRPr="00DF5ADA">
        <w:t>. A single response could mention more than one category, so the percentages do not sum to 100%.</w:t>
      </w:r>
    </w:p>
    <w:p w14:paraId="493F78A8" w14:textId="77777777" w:rsidR="007A0124" w:rsidRDefault="007A0124" w:rsidP="002450DD">
      <w:pPr>
        <w:pStyle w:val="FigureTitle"/>
        <w:jc w:val="center"/>
      </w:pPr>
    </w:p>
    <w:p w14:paraId="6A9FCFB9" w14:textId="64442C14" w:rsidR="002450DD" w:rsidRPr="00DF5ADA" w:rsidRDefault="008676CD" w:rsidP="00DD0456">
      <w:pPr>
        <w:pStyle w:val="TableTitle"/>
        <w:jc w:val="center"/>
      </w:pPr>
      <w:r>
        <w:t>Figure 7</w:t>
      </w:r>
      <w:r w:rsidR="002450DD" w:rsidRPr="00DF5ADA">
        <w:t>: Percentage of top 10 categories mentioned in Q13 Positive responses (n=34,993)</w:t>
      </w:r>
    </w:p>
    <w:p w14:paraId="0FF0E0E0" w14:textId="2B9D0203" w:rsidR="002450DD" w:rsidRPr="00DF5ADA" w:rsidRDefault="007154F6" w:rsidP="002450DD">
      <w:pPr>
        <w:pStyle w:val="TableTitle"/>
        <w:jc w:val="center"/>
      </w:pPr>
      <w:r>
        <w:rPr>
          <w:noProof/>
        </w:rPr>
        <w:drawing>
          <wp:inline distT="0" distB="0" distL="0" distR="0" wp14:anchorId="7F0287C0" wp14:editId="6FDD7BED">
            <wp:extent cx="5050285" cy="2965837"/>
            <wp:effectExtent l="0" t="0" r="0" b="0"/>
            <wp:docPr id="1702833260" name="Picture 14" descr="Bar graph showing the top 10 categories raised in response to Q13. ‘Staff kindness and responsiveness’ was the most frequently mentioned category at 43.7%, followed by ‘Independence and choice’ (12.2%), ‘Atmosphere and community’ (11.5%), ‘Safety and security’ (9.0%), ‘Room’ (8.8%), ‘Care’ (8.2%), ‘Cleanliness and maintenance’ (7.4%), ‘Activities and engagement’ (6.5%), ‘Food and dining’ (4.8%), and ‘Facility and amenitie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33260" name="Picture 14" descr="Bar graph showing the top 10 categories raised in response to Q13. ‘Staff kindness and responsiveness’ was the most frequently mentioned category at 43.7%, followed by ‘Independence and choice’ (12.2%), ‘Atmosphere and community’ (11.5%), ‘Safety and security’ (9.0%), ‘Room’ (8.8%), ‘Care’ (8.2%), ‘Cleanliness and maintenance’ (7.4%), ‘Activities and engagement’ (6.5%), ‘Food and dining’ (4.8%), and ‘Facility and amenities’ (4.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60549" cy="2971865"/>
                    </a:xfrm>
                    <a:prstGeom prst="rect">
                      <a:avLst/>
                    </a:prstGeom>
                    <a:noFill/>
                  </pic:spPr>
                </pic:pic>
              </a:graphicData>
            </a:graphic>
          </wp:inline>
        </w:drawing>
      </w:r>
    </w:p>
    <w:p w14:paraId="00692ED1" w14:textId="55AAE0B8" w:rsidR="002450DD" w:rsidRPr="00DF5ADA" w:rsidRDefault="008676CD" w:rsidP="00DD0456">
      <w:pPr>
        <w:pStyle w:val="TableTitle"/>
        <w:jc w:val="center"/>
      </w:pPr>
      <w:r>
        <w:t>Figure 8</w:t>
      </w:r>
      <w:r w:rsidR="002450DD" w:rsidRPr="00DF5ADA">
        <w:t>: Percentage of top 10 categories mentioned in Q14 Negative responses (n=20,193)</w:t>
      </w:r>
    </w:p>
    <w:p w14:paraId="07B11A50" w14:textId="53BE36D7" w:rsidR="00DC7E70" w:rsidRDefault="00B17BC3" w:rsidP="001A2F7C">
      <w:pPr>
        <w:pStyle w:val="TableTitle"/>
        <w:jc w:val="center"/>
      </w:pPr>
      <w:r>
        <w:rPr>
          <w:b w:val="0"/>
          <w:bCs w:val="0"/>
          <w:noProof/>
        </w:rPr>
        <w:drawing>
          <wp:inline distT="0" distB="0" distL="0" distR="0" wp14:anchorId="4AF2C567" wp14:editId="59D08D9B">
            <wp:extent cx="5064291" cy="2977143"/>
            <wp:effectExtent l="0" t="0" r="0" b="0"/>
            <wp:docPr id="861371094" name="Picture 15" descr="Bar graph showing the top 10 categories raised in response to Q14. ‘Food and dining’ was the most frequently mentioned category at 39.5%, followed by ‘Staffing levels and training’ (32.7%), ‘Staff kindness and responsiveness’ (16.0%), ‘Activities and engagement’ (9.5%), ‘Communication’ (8.8%), ‘Care’ (6.4%), ‘Cleanliness and maintenance’ (6.2%), ‘Facility and amenities’ (4.1%), ‘Cultural fit and sensitivity’ (3.8%), and ‘Management and administratio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71094" name="Picture 15" descr="Bar graph showing the top 10 categories raised in response to Q14. ‘Food and dining’ was the most frequently mentioned category at 39.5%, followed by ‘Staffing levels and training’ (32.7%), ‘Staff kindness and responsiveness’ (16.0%), ‘Activities and engagement’ (9.5%), ‘Communication’ (8.8%), ‘Care’ (6.4%), ‘Cleanliness and maintenance’ (6.2%), ‘Facility and amenities’ (4.1%), ‘Cultural fit and sensitivity’ (3.8%), and ‘Management and administration’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72251" cy="2981822"/>
                    </a:xfrm>
                    <a:prstGeom prst="rect">
                      <a:avLst/>
                    </a:prstGeom>
                    <a:noFill/>
                  </pic:spPr>
                </pic:pic>
              </a:graphicData>
            </a:graphic>
          </wp:inline>
        </w:drawing>
      </w:r>
      <w:r w:rsidR="00126D53" w:rsidRPr="00DF5ADA">
        <w:tab/>
      </w:r>
    </w:p>
    <w:p w14:paraId="434ABAA9" w14:textId="77777777" w:rsidR="00DC7E70" w:rsidRDefault="00DC7E70">
      <w:pPr>
        <w:spacing w:before="0" w:after="0" w:line="240" w:lineRule="auto"/>
        <w:rPr>
          <w:b/>
          <w:bCs/>
        </w:rPr>
      </w:pPr>
      <w:r>
        <w:br w:type="page"/>
      </w:r>
    </w:p>
    <w:p w14:paraId="39502C3F" w14:textId="77777777" w:rsidR="00126D53" w:rsidRPr="00DF5ADA" w:rsidRDefault="00126D53" w:rsidP="001A2F7C">
      <w:pPr>
        <w:pStyle w:val="TableTitle"/>
        <w:jc w:val="center"/>
      </w:pPr>
    </w:p>
    <w:p w14:paraId="5446CD34" w14:textId="5099F06F" w:rsidR="00BC2E55" w:rsidRDefault="00BC2E55" w:rsidP="00BC2E55">
      <w:pPr>
        <w:pStyle w:val="ListBullet"/>
      </w:pPr>
      <w:r w:rsidRPr="00DF5ADA">
        <w:rPr>
          <w:b/>
          <w:bCs/>
        </w:rPr>
        <w:t>Staff were the most common focus of positive comments.</w:t>
      </w:r>
      <w:r w:rsidRPr="00DF5ADA">
        <w:t xml:space="preserve"> Staff kindness and responsiveness was the most-mentioned Q13 category, appearing in 43.7% of positive responses - </w:t>
      </w:r>
      <w:r w:rsidR="00F02B4A" w:rsidRPr="00DF5ADA">
        <w:t>more than three times as often as the next category</w:t>
      </w:r>
      <w:r w:rsidRPr="00DF5ADA">
        <w:t xml:space="preserve">. Staff also featured prominently in improvement suggestions, with staffing levels and training mentioned in 32.7% of negative Q14 responses and staff kindness and responsiveness mentioned in 16.0%. </w:t>
      </w:r>
    </w:p>
    <w:p w14:paraId="7F9E172C" w14:textId="19DFD646" w:rsidR="00803708" w:rsidRPr="00DF5ADA" w:rsidRDefault="00BC2E55" w:rsidP="002A3D97">
      <w:pPr>
        <w:pStyle w:val="ListBullet"/>
      </w:pPr>
      <w:r w:rsidRPr="00DF5ADA">
        <w:rPr>
          <w:b/>
          <w:bCs/>
        </w:rPr>
        <w:t>Food was the most common improvement area raised by residents.</w:t>
      </w:r>
      <w:r w:rsidRPr="00DF5ADA">
        <w:t xml:space="preserve"> </w:t>
      </w:r>
      <w:bookmarkStart w:id="291" w:name="_Ref230119419"/>
      <w:bookmarkStart w:id="292" w:name="_Ref230119415"/>
      <w:r w:rsidR="0077280C" w:rsidRPr="00DF5ADA">
        <w:t xml:space="preserve">Food and dining </w:t>
      </w:r>
      <w:proofErr w:type="gramStart"/>
      <w:r w:rsidR="005A19E6" w:rsidRPr="00DF5ADA">
        <w:t>was</w:t>
      </w:r>
      <w:proofErr w:type="gramEnd"/>
      <w:r w:rsidR="0077280C" w:rsidRPr="00DF5ADA">
        <w:t xml:space="preserve"> the most-mentioned Q14 category. Where Q13 food praise was largely generic</w:t>
      </w:r>
      <w:r w:rsidR="003D2A9D" w:rsidRPr="00DF5ADA">
        <w:t xml:space="preserve"> (see</w:t>
      </w:r>
      <w:r w:rsidR="00F63E01">
        <w:t xml:space="preserve"> </w:t>
      </w:r>
      <w:r w:rsidR="001A7DE2">
        <w:t>F</w:t>
      </w:r>
      <w:r w:rsidR="00F63E01">
        <w:t xml:space="preserve">igure </w:t>
      </w:r>
      <w:r w:rsidR="001A7DE2">
        <w:t>9</w:t>
      </w:r>
      <w:r w:rsidR="003D2A9D" w:rsidRPr="00DF5ADA">
        <w:t>)</w:t>
      </w:r>
      <w:r w:rsidR="0077280C" w:rsidRPr="00DF5ADA">
        <w:t>, Q14 responses are specific about what residents would change. To understand what aspects of food residents were responding to, every food-related response was further classified into one of six subcategories: food in general, food quality, food variety, food presentation and appearance, food temperature, and culturally appropriate food.</w:t>
      </w:r>
      <w:r w:rsidR="002A3D97" w:rsidRPr="00DF5ADA">
        <w:t xml:space="preserve"> </w:t>
      </w:r>
      <w:r w:rsidR="0077280C" w:rsidRPr="00DF5ADA">
        <w:t>Food quality (39.3%) and food variety (32.6%) together account for around 72% of all food-related improvement suggestions.</w:t>
      </w:r>
    </w:p>
    <w:p w14:paraId="4470510A" w14:textId="7A80C097" w:rsidR="009D4564" w:rsidRPr="00DF5ADA" w:rsidRDefault="009D4564">
      <w:pPr>
        <w:spacing w:before="0" w:after="0" w:line="240" w:lineRule="auto"/>
        <w:rPr>
          <w:b/>
          <w:bCs/>
        </w:rPr>
      </w:pPr>
      <w:bookmarkStart w:id="293" w:name="_Ref230789223"/>
    </w:p>
    <w:p w14:paraId="2557E446" w14:textId="2DBBE49C" w:rsidR="00803708" w:rsidRPr="00DF5ADA" w:rsidRDefault="00803708" w:rsidP="00681D44">
      <w:pPr>
        <w:pStyle w:val="TableTitle"/>
        <w:jc w:val="center"/>
      </w:pPr>
      <w:r w:rsidRPr="00DF5ADA">
        <w:t>Figure</w:t>
      </w:r>
      <w:r w:rsidR="00332E32" w:rsidRPr="00DF5ADA">
        <w:t xml:space="preserve"> </w:t>
      </w:r>
      <w:r w:rsidR="007B26A8" w:rsidRPr="00DF5ADA">
        <w:t>9</w:t>
      </w:r>
      <w:bookmarkEnd w:id="291"/>
      <w:bookmarkEnd w:id="293"/>
      <w:r w:rsidRPr="00DF5ADA">
        <w:t>: Food subcategories mentioned in Q13 Positive Food &amp; Dining responses (n=1,685)</w:t>
      </w:r>
      <w:bookmarkEnd w:id="292"/>
    </w:p>
    <w:p w14:paraId="07331980" w14:textId="3E1C1A79" w:rsidR="00895BC4" w:rsidRPr="00DF5ADA" w:rsidRDefault="00803708" w:rsidP="0090052B">
      <w:pPr>
        <w:pStyle w:val="ListBullet"/>
        <w:numPr>
          <w:ilvl w:val="0"/>
          <w:numId w:val="0"/>
        </w:numPr>
        <w:ind w:left="360"/>
        <w:jc w:val="center"/>
      </w:pPr>
      <w:r>
        <w:rPr>
          <w:noProof/>
        </w:rPr>
        <w:drawing>
          <wp:inline distT="0" distB="0" distL="0" distR="0" wp14:anchorId="37C10B0C" wp14:editId="611D3F45">
            <wp:extent cx="5648882" cy="3104707"/>
            <wp:effectExtent l="0" t="0" r="0" b="0"/>
            <wp:docPr id="670022699" name="Picture 14" descr="Bar graph showing the food sub-categories mentioned in response to Q13 Food and Dining responses. ‘Food (general)’ was the most frequently mentioned category at 79.9%, followed by ‘Food quality’ (9.9%), ‘Food - culturally appropriate’ (4.0%), ‘Food variety’ (3.9%), ‘Food presentation/appearance’ (1.7%) and ‘Food temperature’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22699" name="Picture 14" descr="Bar graph showing the food sub-categories mentioned in response to Q13 Food and Dining responses. ‘Food (general)’ was the most frequently mentioned category at 79.9%, followed by ‘Food quality’ (9.9%), ‘Food - culturally appropriate’ (4.0%), ‘Food variety’ (3.9%), ‘Food presentation/appearance’ (1.7%) and ‘Food temperature’ (0.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58685" cy="3110095"/>
                    </a:xfrm>
                    <a:prstGeom prst="rect">
                      <a:avLst/>
                    </a:prstGeom>
                    <a:noFill/>
                    <a:ln>
                      <a:noFill/>
                    </a:ln>
                  </pic:spPr>
                </pic:pic>
              </a:graphicData>
            </a:graphic>
          </wp:inline>
        </w:drawing>
      </w:r>
    </w:p>
    <w:p w14:paraId="383C6C71" w14:textId="77777777" w:rsidR="00895BC4" w:rsidRPr="00DF5ADA" w:rsidRDefault="00895BC4" w:rsidP="002A3D97">
      <w:pPr>
        <w:pStyle w:val="FigureTitle"/>
        <w:jc w:val="center"/>
      </w:pPr>
    </w:p>
    <w:p w14:paraId="503CD1A8" w14:textId="386966C1" w:rsidR="00CF6DBB" w:rsidRDefault="00CF6DBB">
      <w:pPr>
        <w:spacing w:before="0" w:after="0" w:line="240" w:lineRule="auto"/>
        <w:rPr>
          <w:b/>
          <w:bCs/>
        </w:rPr>
      </w:pPr>
      <w:r>
        <w:rPr>
          <w:b/>
          <w:bCs/>
        </w:rPr>
        <w:br w:type="page"/>
      </w:r>
    </w:p>
    <w:p w14:paraId="3E97C45E" w14:textId="77777777" w:rsidR="007932B3" w:rsidRPr="00DF5ADA" w:rsidRDefault="007932B3">
      <w:pPr>
        <w:spacing w:before="0" w:after="0" w:line="240" w:lineRule="auto"/>
        <w:rPr>
          <w:b/>
          <w:bCs/>
        </w:rPr>
      </w:pPr>
    </w:p>
    <w:p w14:paraId="5BFA2D0B" w14:textId="677FC009" w:rsidR="002A3D97" w:rsidRPr="00DF5ADA" w:rsidRDefault="002A3D97" w:rsidP="00DD0456">
      <w:pPr>
        <w:pStyle w:val="TableTitle"/>
        <w:jc w:val="center"/>
      </w:pPr>
      <w:r w:rsidRPr="00DF5ADA">
        <w:t>Figure</w:t>
      </w:r>
      <w:r w:rsidR="00332E32" w:rsidRPr="00DF5ADA">
        <w:t xml:space="preserve"> 1</w:t>
      </w:r>
      <w:r w:rsidR="007B26A8" w:rsidRPr="00DF5ADA">
        <w:t>0</w:t>
      </w:r>
      <w:r w:rsidRPr="00DF5ADA">
        <w:t>: Food subcategories mentioned in Q14 Negative Food &amp; Dining responses (n=7,980)</w:t>
      </w:r>
    </w:p>
    <w:p w14:paraId="279EE43A" w14:textId="77777777" w:rsidR="002A3D97" w:rsidRPr="00DF5ADA" w:rsidRDefault="002A3D97" w:rsidP="002A3D97">
      <w:pPr>
        <w:jc w:val="center"/>
      </w:pPr>
      <w:r>
        <w:rPr>
          <w:noProof/>
        </w:rPr>
        <w:drawing>
          <wp:inline distT="0" distB="0" distL="0" distR="0" wp14:anchorId="15A647C2" wp14:editId="6FFF84A4">
            <wp:extent cx="5065200" cy="2783347"/>
            <wp:effectExtent l="0" t="0" r="0" b="0"/>
            <wp:docPr id="143684920" name="Picture 15" descr="Bar graph showing the food sub-categories mentioned in response to Q14 Food and Dining responses. ‘Food quality’ was the most frequently mentioned category at 39.3%, followed by ‘Food variety’ (32.6%), ‘Food (general)’ (12.1%), ‘Food temperature’ (7.2%), ‘Food - culturally appropriate’ (6.2%) and ‘Food presentation/appearanc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4920" name="Picture 15" descr="Bar graph showing the food sub-categories mentioned in response to Q14 Food and Dining responses. ‘Food quality’ was the most frequently mentioned category at 39.3%, followed by ‘Food variety’ (32.6%), ‘Food (general)’ (12.1%), ‘Food temperature’ (7.2%), ‘Food - culturally appropriate’ (6.2%) and ‘Food presentation/appearanc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65200" cy="2783347"/>
                    </a:xfrm>
                    <a:prstGeom prst="rect">
                      <a:avLst/>
                    </a:prstGeom>
                    <a:noFill/>
                    <a:ln>
                      <a:noFill/>
                    </a:ln>
                  </pic:spPr>
                </pic:pic>
              </a:graphicData>
            </a:graphic>
          </wp:inline>
        </w:drawing>
      </w:r>
    </w:p>
    <w:p w14:paraId="2DF58193" w14:textId="46B7BE0C" w:rsidR="00B00617" w:rsidRPr="00DF5ADA" w:rsidRDefault="0018674C" w:rsidP="0018674C">
      <w:pPr>
        <w:pStyle w:val="Heading2"/>
      </w:pPr>
      <w:bookmarkStart w:id="294" w:name="_Toc241590158"/>
      <w:r w:rsidRPr="00DF5ADA">
        <w:t>What residents value the most: Q13 in detail</w:t>
      </w:r>
      <w:bookmarkEnd w:id="294"/>
    </w:p>
    <w:p w14:paraId="085BC700" w14:textId="77777777" w:rsidR="007E047C" w:rsidRPr="00DF5ADA" w:rsidRDefault="00E54F51" w:rsidP="004D064E">
      <w:pPr>
        <w:sectPr w:rsidR="007E047C" w:rsidRPr="00DF5ADA" w:rsidSect="00DD26C1">
          <w:pgSz w:w="11906" w:h="16838"/>
          <w:pgMar w:top="1701" w:right="1418" w:bottom="1418" w:left="1418" w:header="709" w:footer="709" w:gutter="0"/>
          <w:cols w:space="708"/>
          <w:docGrid w:linePitch="360"/>
        </w:sectPr>
      </w:pPr>
      <w:r w:rsidRPr="00DF5ADA">
        <w:t>This section outlines the categories most frequently raised in Q13 positive responses, in order of frequency. Cross-question contrasts (how the same category surfaces in Q14) are noted in the next section.</w:t>
      </w:r>
    </w:p>
    <w:p w14:paraId="347F0DC1" w14:textId="325C96A8" w:rsidR="00163137" w:rsidRPr="00DF5ADA" w:rsidRDefault="00163137" w:rsidP="0073131D">
      <w:pPr>
        <w:pStyle w:val="TableTitle"/>
        <w:jc w:val="center"/>
      </w:pPr>
      <w:r w:rsidRPr="00DF5ADA">
        <w:lastRenderedPageBreak/>
        <w:t>Table</w:t>
      </w:r>
      <w:r w:rsidR="006D4459">
        <w:t xml:space="preserve"> 6</w:t>
      </w:r>
      <w:r w:rsidRPr="00DF5ADA">
        <w:t>: What residents value the most (Question 13)</w:t>
      </w:r>
    </w:p>
    <w:tbl>
      <w:tblPr>
        <w:tblStyle w:val="DepartmentofHealthtable"/>
        <w:tblW w:w="0" w:type="auto"/>
        <w:jc w:val="center"/>
        <w:tblLook w:val="04A0" w:firstRow="1" w:lastRow="0" w:firstColumn="1" w:lastColumn="0" w:noHBand="0" w:noVBand="1"/>
      </w:tblPr>
      <w:tblGrid>
        <w:gridCol w:w="2835"/>
        <w:gridCol w:w="5529"/>
        <w:gridCol w:w="5355"/>
      </w:tblGrid>
      <w:tr w:rsidR="000E2EF3" w:rsidRPr="00DF5ADA" w14:paraId="03C4F51E" w14:textId="77777777" w:rsidTr="00C20E5D">
        <w:trPr>
          <w:cnfStyle w:val="100000000000" w:firstRow="1" w:lastRow="0" w:firstColumn="0" w:lastColumn="0" w:oddVBand="0" w:evenVBand="0" w:oddHBand="0" w:evenHBand="0" w:firstRowFirstColumn="0" w:firstRowLastColumn="0" w:lastRowFirstColumn="0" w:lastRowLastColumn="0"/>
          <w:trHeight w:val="544"/>
          <w:tblHeader/>
          <w:jc w:val="center"/>
        </w:trPr>
        <w:tc>
          <w:tcPr>
            <w:tcW w:w="2835" w:type="dxa"/>
          </w:tcPr>
          <w:p w14:paraId="64949A93" w14:textId="7254AB05" w:rsidR="000E2EF3" w:rsidRPr="00DF5ADA" w:rsidRDefault="000E2EF3" w:rsidP="007E3AC1">
            <w:pPr>
              <w:rPr>
                <w:color w:val="F1F2F2" w:themeColor="background1"/>
                <w:sz w:val="20"/>
                <w:szCs w:val="20"/>
              </w:rPr>
            </w:pPr>
            <w:r w:rsidRPr="00DF5ADA">
              <w:rPr>
                <w:color w:val="F1F2F2" w:themeColor="background1"/>
                <w:sz w:val="20"/>
                <w:szCs w:val="20"/>
              </w:rPr>
              <w:t>Category</w:t>
            </w:r>
          </w:p>
        </w:tc>
        <w:tc>
          <w:tcPr>
            <w:tcW w:w="5529" w:type="dxa"/>
          </w:tcPr>
          <w:p w14:paraId="3DD0A649" w14:textId="5B201C6E" w:rsidR="000E2EF3" w:rsidRPr="00DF5ADA" w:rsidRDefault="000E2EF3" w:rsidP="007E3AC1">
            <w:pPr>
              <w:rPr>
                <w:color w:val="F1F2F2" w:themeColor="background1"/>
                <w:sz w:val="20"/>
                <w:szCs w:val="20"/>
              </w:rPr>
            </w:pPr>
            <w:r w:rsidRPr="00DF5ADA">
              <w:rPr>
                <w:color w:val="F1F2F2" w:themeColor="background1"/>
                <w:sz w:val="20"/>
                <w:szCs w:val="20"/>
              </w:rPr>
              <w:t>What residents commonly said</w:t>
            </w:r>
          </w:p>
        </w:tc>
        <w:tc>
          <w:tcPr>
            <w:tcW w:w="5355" w:type="dxa"/>
          </w:tcPr>
          <w:p w14:paraId="0888010F" w14:textId="794813FD" w:rsidR="000E2EF3" w:rsidRPr="00DF5ADA" w:rsidRDefault="000E2EF3" w:rsidP="007E3AC1">
            <w:pPr>
              <w:rPr>
                <w:color w:val="F1F2F2" w:themeColor="background1"/>
                <w:sz w:val="20"/>
                <w:szCs w:val="20"/>
              </w:rPr>
            </w:pPr>
            <w:r w:rsidRPr="00DF5ADA">
              <w:rPr>
                <w:color w:val="F1F2F2" w:themeColor="background1"/>
                <w:sz w:val="20"/>
                <w:szCs w:val="20"/>
              </w:rPr>
              <w:t>Example responses</w:t>
            </w:r>
          </w:p>
        </w:tc>
      </w:tr>
      <w:tr w:rsidR="000E2EF3" w:rsidRPr="00DF5ADA" w14:paraId="23508B29" w14:textId="77777777" w:rsidTr="00D21E38">
        <w:trPr>
          <w:trHeight w:val="539"/>
          <w:jc w:val="center"/>
        </w:trPr>
        <w:tc>
          <w:tcPr>
            <w:tcW w:w="2835" w:type="dxa"/>
            <w:vAlign w:val="top"/>
          </w:tcPr>
          <w:p w14:paraId="35FC2656" w14:textId="6D2576FB" w:rsidR="000E2EF3" w:rsidRPr="00DF5ADA" w:rsidRDefault="000E2EF3" w:rsidP="00162B32">
            <w:pPr>
              <w:rPr>
                <w:b/>
                <w:bCs/>
                <w:sz w:val="20"/>
                <w:szCs w:val="20"/>
              </w:rPr>
            </w:pPr>
            <w:r w:rsidRPr="00DF5ADA">
              <w:rPr>
                <w:b/>
                <w:bCs/>
                <w:sz w:val="20"/>
                <w:szCs w:val="20"/>
              </w:rPr>
              <w:t>Staff - kindness and responsiveness</w:t>
            </w:r>
          </w:p>
        </w:tc>
        <w:tc>
          <w:tcPr>
            <w:tcW w:w="5529" w:type="dxa"/>
            <w:vAlign w:val="top"/>
          </w:tcPr>
          <w:p w14:paraId="2B8ACA46" w14:textId="1F5151F8" w:rsidR="000E2EF3" w:rsidRPr="00DF5ADA" w:rsidRDefault="000E2EF3" w:rsidP="00162B32">
            <w:pPr>
              <w:rPr>
                <w:sz w:val="20"/>
                <w:szCs w:val="20"/>
              </w:rPr>
            </w:pPr>
            <w:r w:rsidRPr="00DF5ADA">
              <w:rPr>
                <w:sz w:val="20"/>
                <w:szCs w:val="20"/>
              </w:rPr>
              <w:t xml:space="preserve">Individual qualities of the people caring for them, such as kindness, attentiveness, and </w:t>
            </w:r>
            <w:r w:rsidR="000C4863" w:rsidRPr="00DF5ADA">
              <w:rPr>
                <w:sz w:val="20"/>
                <w:szCs w:val="20"/>
              </w:rPr>
              <w:t>respect</w:t>
            </w:r>
            <w:r w:rsidRPr="00DF5ADA">
              <w:rPr>
                <w:sz w:val="20"/>
                <w:szCs w:val="20"/>
              </w:rPr>
              <w:t>.</w:t>
            </w:r>
          </w:p>
        </w:tc>
        <w:tc>
          <w:tcPr>
            <w:tcW w:w="5355" w:type="dxa"/>
          </w:tcPr>
          <w:p w14:paraId="5C0808A4" w14:textId="6FA4139C" w:rsidR="000E2EF3" w:rsidRPr="00DF5ADA" w:rsidRDefault="000E2EF3" w:rsidP="00FE7B95">
            <w:pPr>
              <w:pStyle w:val="ListParagraph"/>
              <w:numPr>
                <w:ilvl w:val="0"/>
                <w:numId w:val="24"/>
              </w:numPr>
              <w:rPr>
                <w:i/>
                <w:iCs/>
                <w:sz w:val="20"/>
                <w:szCs w:val="20"/>
              </w:rPr>
            </w:pPr>
            <w:r w:rsidRPr="00DF5ADA">
              <w:rPr>
                <w:i/>
                <w:iCs/>
                <w:sz w:val="20"/>
                <w:szCs w:val="20"/>
              </w:rPr>
              <w:t>"The staff are lovely, and they talk to us and know us all really well."</w:t>
            </w:r>
          </w:p>
          <w:p w14:paraId="06A45265" w14:textId="0491469B" w:rsidR="000E2EF3" w:rsidRPr="00DF5ADA" w:rsidRDefault="000E2EF3" w:rsidP="00FE7B95">
            <w:pPr>
              <w:pStyle w:val="ListParagraph"/>
              <w:numPr>
                <w:ilvl w:val="0"/>
                <w:numId w:val="24"/>
              </w:numPr>
              <w:rPr>
                <w:i/>
                <w:iCs/>
                <w:sz w:val="20"/>
                <w:szCs w:val="20"/>
              </w:rPr>
            </w:pPr>
            <w:r w:rsidRPr="00DF5ADA">
              <w:rPr>
                <w:i/>
                <w:iCs/>
                <w:sz w:val="20"/>
                <w:szCs w:val="20"/>
              </w:rPr>
              <w:t>"The staff, I only need to press the buzzer and they come straight away."</w:t>
            </w:r>
          </w:p>
          <w:p w14:paraId="067EB933" w14:textId="2F2DAF21" w:rsidR="000E2EF3" w:rsidRPr="00DF5ADA" w:rsidRDefault="000E2EF3" w:rsidP="00FE7B95">
            <w:pPr>
              <w:pStyle w:val="ListParagraph"/>
              <w:numPr>
                <w:ilvl w:val="0"/>
                <w:numId w:val="24"/>
              </w:numPr>
              <w:rPr>
                <w:i/>
                <w:iCs/>
                <w:sz w:val="20"/>
                <w:szCs w:val="20"/>
              </w:rPr>
            </w:pPr>
            <w:r w:rsidRPr="00DF5ADA">
              <w:rPr>
                <w:i/>
                <w:iCs/>
                <w:sz w:val="20"/>
                <w:szCs w:val="20"/>
              </w:rPr>
              <w:t>"The best thing about this place is the friendliness of the staff."</w:t>
            </w:r>
          </w:p>
        </w:tc>
      </w:tr>
      <w:tr w:rsidR="000E2EF3" w:rsidRPr="00DF5ADA" w14:paraId="1BAF9B06" w14:textId="77777777" w:rsidTr="00D21E38">
        <w:trPr>
          <w:trHeight w:val="539"/>
          <w:jc w:val="center"/>
        </w:trPr>
        <w:tc>
          <w:tcPr>
            <w:tcW w:w="2835" w:type="dxa"/>
            <w:vAlign w:val="top"/>
          </w:tcPr>
          <w:p w14:paraId="63F771BE" w14:textId="682FBAAA" w:rsidR="000E2EF3" w:rsidRPr="00DF5ADA" w:rsidRDefault="000E2EF3" w:rsidP="00162B32">
            <w:pPr>
              <w:rPr>
                <w:b/>
                <w:bCs/>
                <w:sz w:val="20"/>
                <w:szCs w:val="20"/>
              </w:rPr>
            </w:pPr>
            <w:r w:rsidRPr="00DF5ADA">
              <w:rPr>
                <w:b/>
                <w:bCs/>
                <w:sz w:val="20"/>
                <w:szCs w:val="20"/>
              </w:rPr>
              <w:t>Independence and choice</w:t>
            </w:r>
          </w:p>
        </w:tc>
        <w:tc>
          <w:tcPr>
            <w:tcW w:w="5529" w:type="dxa"/>
            <w:vAlign w:val="top"/>
          </w:tcPr>
          <w:p w14:paraId="1A3BE2FB" w14:textId="7B78F247" w:rsidR="000E2EF3" w:rsidRPr="00DF5ADA" w:rsidRDefault="000E2EF3" w:rsidP="00162B32">
            <w:pPr>
              <w:rPr>
                <w:sz w:val="20"/>
                <w:szCs w:val="20"/>
              </w:rPr>
            </w:pPr>
            <w:r w:rsidRPr="00DF5ADA">
              <w:rPr>
                <w:sz w:val="20"/>
                <w:szCs w:val="20"/>
              </w:rPr>
              <w:t>Being able to make their own decisions about daily routines, retaining freedom of movement around the home, and continuing activities they had done before entering care</w:t>
            </w:r>
            <w:r w:rsidR="002915D5" w:rsidRPr="00DF5ADA">
              <w:rPr>
                <w:sz w:val="20"/>
                <w:szCs w:val="20"/>
              </w:rPr>
              <w:t>.</w:t>
            </w:r>
          </w:p>
        </w:tc>
        <w:tc>
          <w:tcPr>
            <w:tcW w:w="5355" w:type="dxa"/>
          </w:tcPr>
          <w:p w14:paraId="535736A3" w14:textId="544E5065" w:rsidR="000E2EF3" w:rsidRPr="00DF5ADA" w:rsidRDefault="000E2EF3" w:rsidP="00FE7B95">
            <w:pPr>
              <w:pStyle w:val="ListParagraph"/>
              <w:numPr>
                <w:ilvl w:val="0"/>
                <w:numId w:val="24"/>
              </w:numPr>
              <w:rPr>
                <w:i/>
                <w:iCs/>
                <w:sz w:val="20"/>
                <w:szCs w:val="20"/>
              </w:rPr>
            </w:pPr>
            <w:r w:rsidRPr="00DF5ADA">
              <w:rPr>
                <w:i/>
                <w:iCs/>
                <w:sz w:val="20"/>
                <w:szCs w:val="20"/>
              </w:rPr>
              <w:t>"You get a lot of freedom and can say no if you don't want to do things."</w:t>
            </w:r>
          </w:p>
          <w:p w14:paraId="6125AF36" w14:textId="5B6F1359" w:rsidR="000E2EF3" w:rsidRPr="00DF5ADA" w:rsidRDefault="000E2EF3" w:rsidP="00FE7B95">
            <w:pPr>
              <w:pStyle w:val="ListParagraph"/>
              <w:numPr>
                <w:ilvl w:val="0"/>
                <w:numId w:val="24"/>
              </w:numPr>
              <w:rPr>
                <w:i/>
                <w:iCs/>
                <w:sz w:val="20"/>
                <w:szCs w:val="20"/>
              </w:rPr>
            </w:pPr>
            <w:r w:rsidRPr="00DF5ADA">
              <w:rPr>
                <w:i/>
                <w:iCs/>
                <w:sz w:val="20"/>
                <w:szCs w:val="20"/>
              </w:rPr>
              <w:t>"I have my own room and privacy. I can do what I want, when I want."</w:t>
            </w:r>
          </w:p>
          <w:p w14:paraId="067F6FD5" w14:textId="1D4452B5" w:rsidR="000E2EF3" w:rsidRPr="00DF5ADA" w:rsidRDefault="000E2EF3" w:rsidP="00FE7B95">
            <w:pPr>
              <w:pStyle w:val="ListParagraph"/>
              <w:numPr>
                <w:ilvl w:val="0"/>
                <w:numId w:val="24"/>
              </w:numPr>
              <w:rPr>
                <w:i/>
                <w:iCs/>
                <w:sz w:val="20"/>
                <w:szCs w:val="20"/>
              </w:rPr>
            </w:pPr>
            <w:r w:rsidRPr="00DF5ADA">
              <w:rPr>
                <w:i/>
                <w:iCs/>
                <w:sz w:val="20"/>
                <w:szCs w:val="20"/>
              </w:rPr>
              <w:t>"I can come and go as I please."</w:t>
            </w:r>
          </w:p>
        </w:tc>
      </w:tr>
      <w:tr w:rsidR="000E2EF3" w:rsidRPr="00DF5ADA" w14:paraId="113CCAA7" w14:textId="77777777" w:rsidTr="00D21E38">
        <w:trPr>
          <w:trHeight w:val="539"/>
          <w:jc w:val="center"/>
        </w:trPr>
        <w:tc>
          <w:tcPr>
            <w:tcW w:w="2835" w:type="dxa"/>
            <w:vAlign w:val="top"/>
          </w:tcPr>
          <w:p w14:paraId="3ADAF6E4" w14:textId="4F46234F" w:rsidR="000E2EF3" w:rsidRPr="00DF5ADA" w:rsidRDefault="000E2EF3" w:rsidP="00162B32">
            <w:pPr>
              <w:rPr>
                <w:b/>
                <w:bCs/>
                <w:sz w:val="20"/>
                <w:szCs w:val="20"/>
              </w:rPr>
            </w:pPr>
            <w:r w:rsidRPr="00DF5ADA">
              <w:rPr>
                <w:b/>
                <w:bCs/>
                <w:sz w:val="20"/>
                <w:szCs w:val="20"/>
              </w:rPr>
              <w:t>Atmosphere and community</w:t>
            </w:r>
          </w:p>
        </w:tc>
        <w:tc>
          <w:tcPr>
            <w:tcW w:w="5529" w:type="dxa"/>
            <w:vAlign w:val="top"/>
          </w:tcPr>
          <w:p w14:paraId="5F13D801" w14:textId="50C56FB4" w:rsidR="000E2EF3" w:rsidRPr="00DF5ADA" w:rsidRDefault="000E2EF3" w:rsidP="00162B32">
            <w:pPr>
              <w:rPr>
                <w:sz w:val="20"/>
                <w:szCs w:val="20"/>
              </w:rPr>
            </w:pPr>
            <w:r w:rsidRPr="00DF5ADA">
              <w:rPr>
                <w:sz w:val="20"/>
                <w:szCs w:val="20"/>
              </w:rPr>
              <w:t>The feeling of being at home, the warmth of the resident community, the sense of being among friends, and the social connections formed with other residents and staff.</w:t>
            </w:r>
          </w:p>
        </w:tc>
        <w:tc>
          <w:tcPr>
            <w:tcW w:w="5355" w:type="dxa"/>
          </w:tcPr>
          <w:p w14:paraId="7A2E534A" w14:textId="415B3CB5" w:rsidR="000E2EF3" w:rsidRPr="00DF5ADA" w:rsidRDefault="000E2EF3" w:rsidP="00FE7B95">
            <w:pPr>
              <w:pStyle w:val="ListParagraph"/>
              <w:numPr>
                <w:ilvl w:val="0"/>
                <w:numId w:val="24"/>
              </w:numPr>
              <w:rPr>
                <w:i/>
                <w:iCs/>
                <w:sz w:val="20"/>
                <w:szCs w:val="20"/>
              </w:rPr>
            </w:pPr>
            <w:r w:rsidRPr="00DF5ADA">
              <w:rPr>
                <w:i/>
                <w:iCs/>
                <w:sz w:val="20"/>
                <w:szCs w:val="20"/>
              </w:rPr>
              <w:t>"I feel at home, I have always felt at home since I arrived here."</w:t>
            </w:r>
          </w:p>
          <w:p w14:paraId="1319A9BC" w14:textId="77777777" w:rsidR="000E2EF3" w:rsidRPr="00DF5ADA" w:rsidRDefault="000E2EF3" w:rsidP="00FE7B95">
            <w:pPr>
              <w:pStyle w:val="ListParagraph"/>
              <w:numPr>
                <w:ilvl w:val="0"/>
                <w:numId w:val="24"/>
              </w:numPr>
              <w:rPr>
                <w:i/>
                <w:iCs/>
                <w:sz w:val="20"/>
                <w:szCs w:val="20"/>
              </w:rPr>
            </w:pPr>
            <w:r w:rsidRPr="00DF5ADA">
              <w:rPr>
                <w:i/>
                <w:iCs/>
                <w:sz w:val="20"/>
                <w:szCs w:val="20"/>
              </w:rPr>
              <w:t>"It has a bright and positive environment."</w:t>
            </w:r>
          </w:p>
          <w:p w14:paraId="17528D7C" w14:textId="3180F194" w:rsidR="00053B7B" w:rsidRPr="00DF5ADA" w:rsidRDefault="00053B7B" w:rsidP="00FE7B95">
            <w:pPr>
              <w:pStyle w:val="ListParagraph"/>
              <w:numPr>
                <w:ilvl w:val="0"/>
                <w:numId w:val="24"/>
              </w:numPr>
              <w:rPr>
                <w:i/>
                <w:iCs/>
                <w:sz w:val="20"/>
                <w:szCs w:val="20"/>
              </w:rPr>
            </w:pPr>
            <w:r w:rsidRPr="00DF5ADA">
              <w:rPr>
                <w:i/>
                <w:iCs/>
                <w:sz w:val="20"/>
                <w:szCs w:val="20"/>
              </w:rPr>
              <w:t>“Love, calming and happy atmosphere. I feel relaxed here.”</w:t>
            </w:r>
          </w:p>
        </w:tc>
      </w:tr>
      <w:tr w:rsidR="000E2EF3" w:rsidRPr="00DF5ADA" w14:paraId="4B772BB6" w14:textId="77777777" w:rsidTr="00D21E38">
        <w:trPr>
          <w:trHeight w:val="525"/>
          <w:jc w:val="center"/>
        </w:trPr>
        <w:tc>
          <w:tcPr>
            <w:tcW w:w="2835" w:type="dxa"/>
            <w:vAlign w:val="top"/>
          </w:tcPr>
          <w:p w14:paraId="64372E33" w14:textId="31A0F40D" w:rsidR="000E2EF3" w:rsidRPr="00DF5ADA" w:rsidRDefault="000E2EF3" w:rsidP="00162B32">
            <w:pPr>
              <w:rPr>
                <w:b/>
                <w:bCs/>
                <w:sz w:val="20"/>
                <w:szCs w:val="20"/>
              </w:rPr>
            </w:pPr>
            <w:r w:rsidRPr="00DF5ADA">
              <w:rPr>
                <w:b/>
                <w:bCs/>
                <w:sz w:val="20"/>
                <w:szCs w:val="20"/>
              </w:rPr>
              <w:t>Safety and security</w:t>
            </w:r>
          </w:p>
        </w:tc>
        <w:tc>
          <w:tcPr>
            <w:tcW w:w="5529" w:type="dxa"/>
            <w:vAlign w:val="top"/>
          </w:tcPr>
          <w:p w14:paraId="3DC5A693" w14:textId="7739493A" w:rsidR="000E2EF3" w:rsidRPr="00DF5ADA" w:rsidRDefault="000E2EF3" w:rsidP="00162B32">
            <w:pPr>
              <w:rPr>
                <w:sz w:val="20"/>
                <w:szCs w:val="20"/>
              </w:rPr>
            </w:pPr>
            <w:r w:rsidRPr="00DF5ADA">
              <w:rPr>
                <w:sz w:val="20"/>
                <w:szCs w:val="20"/>
              </w:rPr>
              <w:t>Feeling physically safe, secure in their belongings, and confident that help would arrive in an emergency. Some framed safety as the relief of no longer worrying about risks they had faced when living independently.</w:t>
            </w:r>
          </w:p>
        </w:tc>
        <w:tc>
          <w:tcPr>
            <w:tcW w:w="5355" w:type="dxa"/>
          </w:tcPr>
          <w:p w14:paraId="49520634" w14:textId="46F4982A" w:rsidR="000E2EF3" w:rsidRPr="00DF5ADA" w:rsidRDefault="00D657E1" w:rsidP="00FE7B95">
            <w:pPr>
              <w:pStyle w:val="ListParagraph"/>
              <w:numPr>
                <w:ilvl w:val="0"/>
                <w:numId w:val="24"/>
              </w:numPr>
              <w:rPr>
                <w:i/>
                <w:iCs/>
                <w:sz w:val="20"/>
                <w:szCs w:val="20"/>
              </w:rPr>
            </w:pPr>
            <w:r w:rsidRPr="00DF5ADA">
              <w:rPr>
                <w:i/>
                <w:iCs/>
                <w:sz w:val="20"/>
                <w:szCs w:val="20"/>
              </w:rPr>
              <w:t>“You feel safe here. You can go to somebody if you need anything</w:t>
            </w:r>
            <w:r w:rsidR="00D74802" w:rsidRPr="00DF5ADA">
              <w:rPr>
                <w:i/>
                <w:iCs/>
                <w:sz w:val="20"/>
                <w:szCs w:val="20"/>
              </w:rPr>
              <w:t>.</w:t>
            </w:r>
            <w:r w:rsidRPr="00DF5ADA">
              <w:rPr>
                <w:i/>
                <w:iCs/>
                <w:sz w:val="20"/>
                <w:szCs w:val="20"/>
              </w:rPr>
              <w:t>”</w:t>
            </w:r>
          </w:p>
          <w:p w14:paraId="62943130" w14:textId="51529A19" w:rsidR="002B60BF" w:rsidRPr="00DF5ADA" w:rsidRDefault="002B60BF" w:rsidP="00FE7B95">
            <w:pPr>
              <w:pStyle w:val="ListParagraph"/>
              <w:numPr>
                <w:ilvl w:val="0"/>
                <w:numId w:val="24"/>
              </w:numPr>
              <w:rPr>
                <w:i/>
                <w:iCs/>
                <w:sz w:val="20"/>
                <w:szCs w:val="20"/>
              </w:rPr>
            </w:pPr>
            <w:r w:rsidRPr="00DF5ADA">
              <w:rPr>
                <w:i/>
                <w:iCs/>
                <w:sz w:val="20"/>
                <w:szCs w:val="20"/>
              </w:rPr>
              <w:t>“The best thing about this place is the security.”</w:t>
            </w:r>
          </w:p>
        </w:tc>
      </w:tr>
      <w:tr w:rsidR="000E2EF3" w:rsidRPr="00DF5ADA" w14:paraId="1D1468EA" w14:textId="77777777" w:rsidTr="00D21E38">
        <w:trPr>
          <w:trHeight w:val="525"/>
          <w:jc w:val="center"/>
        </w:trPr>
        <w:tc>
          <w:tcPr>
            <w:tcW w:w="2835" w:type="dxa"/>
            <w:vAlign w:val="top"/>
          </w:tcPr>
          <w:p w14:paraId="3FE1D9DD" w14:textId="3C006EA7" w:rsidR="000E2EF3" w:rsidRPr="00DF5ADA" w:rsidRDefault="000E2EF3" w:rsidP="00162B32">
            <w:pPr>
              <w:rPr>
                <w:b/>
                <w:bCs/>
                <w:sz w:val="20"/>
                <w:szCs w:val="20"/>
              </w:rPr>
            </w:pPr>
            <w:r w:rsidRPr="00DF5ADA">
              <w:rPr>
                <w:b/>
                <w:bCs/>
                <w:sz w:val="20"/>
                <w:szCs w:val="20"/>
              </w:rPr>
              <w:t>Room</w:t>
            </w:r>
          </w:p>
        </w:tc>
        <w:tc>
          <w:tcPr>
            <w:tcW w:w="5529" w:type="dxa"/>
            <w:vAlign w:val="top"/>
          </w:tcPr>
          <w:p w14:paraId="173777AA" w14:textId="185877C3" w:rsidR="000E2EF3" w:rsidRPr="00DF5ADA" w:rsidRDefault="000E2EF3" w:rsidP="00162B32">
            <w:pPr>
              <w:rPr>
                <w:sz w:val="20"/>
                <w:szCs w:val="20"/>
              </w:rPr>
            </w:pPr>
            <w:r w:rsidRPr="00DF5ADA">
              <w:rPr>
                <w:sz w:val="20"/>
                <w:szCs w:val="20"/>
              </w:rPr>
              <w:t>The size, comfort and personal feel of their room, having their own space and the views from their window.</w:t>
            </w:r>
          </w:p>
        </w:tc>
        <w:tc>
          <w:tcPr>
            <w:tcW w:w="5355" w:type="dxa"/>
          </w:tcPr>
          <w:p w14:paraId="7F94244B" w14:textId="77777777" w:rsidR="000E2EF3" w:rsidRPr="00DF5ADA" w:rsidRDefault="000E2EF3" w:rsidP="00FE7B95">
            <w:pPr>
              <w:pStyle w:val="ListParagraph"/>
              <w:numPr>
                <w:ilvl w:val="0"/>
                <w:numId w:val="24"/>
              </w:numPr>
              <w:rPr>
                <w:i/>
                <w:iCs/>
                <w:sz w:val="20"/>
                <w:szCs w:val="20"/>
              </w:rPr>
            </w:pPr>
            <w:r w:rsidRPr="00DF5ADA">
              <w:rPr>
                <w:i/>
                <w:iCs/>
                <w:sz w:val="20"/>
                <w:szCs w:val="20"/>
              </w:rPr>
              <w:t>"The views from my window."</w:t>
            </w:r>
          </w:p>
          <w:p w14:paraId="45F68335" w14:textId="71415DF5" w:rsidR="000E2EF3" w:rsidRPr="00DF5ADA" w:rsidRDefault="000E2EF3" w:rsidP="00FE7B95">
            <w:pPr>
              <w:pStyle w:val="ListParagraph"/>
              <w:numPr>
                <w:ilvl w:val="0"/>
                <w:numId w:val="24"/>
              </w:numPr>
              <w:rPr>
                <w:i/>
                <w:iCs/>
                <w:sz w:val="20"/>
                <w:szCs w:val="20"/>
              </w:rPr>
            </w:pPr>
            <w:r w:rsidRPr="00DF5ADA">
              <w:rPr>
                <w:i/>
                <w:iCs/>
                <w:sz w:val="20"/>
                <w:szCs w:val="20"/>
              </w:rPr>
              <w:t>"My room is beautiful and well set up with my own bathroom."</w:t>
            </w:r>
          </w:p>
        </w:tc>
      </w:tr>
      <w:tr w:rsidR="000E2EF3" w:rsidRPr="00DF5ADA" w14:paraId="41EE2DDC" w14:textId="77777777" w:rsidTr="00D21E38">
        <w:trPr>
          <w:trHeight w:val="525"/>
          <w:jc w:val="center"/>
        </w:trPr>
        <w:tc>
          <w:tcPr>
            <w:tcW w:w="2835" w:type="dxa"/>
            <w:vAlign w:val="top"/>
          </w:tcPr>
          <w:p w14:paraId="330998A0" w14:textId="12015DB0" w:rsidR="000E2EF3" w:rsidRPr="00DF5ADA" w:rsidRDefault="000E2EF3" w:rsidP="00162B32">
            <w:pPr>
              <w:rPr>
                <w:b/>
                <w:bCs/>
                <w:sz w:val="20"/>
                <w:szCs w:val="20"/>
              </w:rPr>
            </w:pPr>
            <w:r w:rsidRPr="00DF5ADA">
              <w:rPr>
                <w:b/>
                <w:bCs/>
                <w:sz w:val="20"/>
                <w:szCs w:val="20"/>
              </w:rPr>
              <w:lastRenderedPageBreak/>
              <w:t>Care</w:t>
            </w:r>
          </w:p>
        </w:tc>
        <w:tc>
          <w:tcPr>
            <w:tcW w:w="5529" w:type="dxa"/>
            <w:vAlign w:val="top"/>
          </w:tcPr>
          <w:p w14:paraId="7A1E6884" w14:textId="5039F962" w:rsidR="000E2EF3" w:rsidRPr="00DF5ADA" w:rsidRDefault="000E2EF3" w:rsidP="00162B32">
            <w:pPr>
              <w:rPr>
                <w:sz w:val="20"/>
                <w:szCs w:val="20"/>
              </w:rPr>
            </w:pPr>
            <w:r w:rsidRPr="00DF5ADA">
              <w:rPr>
                <w:sz w:val="20"/>
                <w:szCs w:val="20"/>
              </w:rPr>
              <w:t>Explicit references to clinical and personal care attention, distinct from the relational qualities of staff. Residents valued knowing that medical needs were attended to and that help was available when needed.</w:t>
            </w:r>
          </w:p>
        </w:tc>
        <w:tc>
          <w:tcPr>
            <w:tcW w:w="5355" w:type="dxa"/>
          </w:tcPr>
          <w:p w14:paraId="24E4CEEC" w14:textId="34F807A7" w:rsidR="006F788C" w:rsidRPr="00DF5ADA" w:rsidRDefault="006F788C" w:rsidP="00FE7B95">
            <w:pPr>
              <w:pStyle w:val="ListParagraph"/>
              <w:numPr>
                <w:ilvl w:val="0"/>
                <w:numId w:val="24"/>
              </w:numPr>
              <w:rPr>
                <w:i/>
                <w:iCs/>
                <w:sz w:val="20"/>
                <w:szCs w:val="20"/>
              </w:rPr>
            </w:pPr>
            <w:r w:rsidRPr="00DF5ADA">
              <w:rPr>
                <w:i/>
                <w:iCs/>
                <w:sz w:val="20"/>
                <w:szCs w:val="20"/>
              </w:rPr>
              <w:t>"</w:t>
            </w:r>
            <w:r w:rsidR="00092B72" w:rsidRPr="00DF5ADA">
              <w:rPr>
                <w:i/>
                <w:iCs/>
                <w:sz w:val="20"/>
                <w:szCs w:val="20"/>
              </w:rPr>
              <w:t>The care - they are good at keeping up with medicines</w:t>
            </w:r>
            <w:r w:rsidRPr="00DF5ADA">
              <w:rPr>
                <w:i/>
                <w:iCs/>
                <w:sz w:val="20"/>
                <w:szCs w:val="20"/>
              </w:rPr>
              <w:t>."</w:t>
            </w:r>
          </w:p>
          <w:p w14:paraId="011FCD87" w14:textId="4C9936AD" w:rsidR="00092B72" w:rsidRPr="00DF5ADA" w:rsidRDefault="00590DAD" w:rsidP="00FE7B95">
            <w:pPr>
              <w:pStyle w:val="ListParagraph"/>
              <w:numPr>
                <w:ilvl w:val="0"/>
                <w:numId w:val="24"/>
              </w:numPr>
              <w:rPr>
                <w:i/>
                <w:iCs/>
                <w:sz w:val="20"/>
                <w:szCs w:val="20"/>
              </w:rPr>
            </w:pPr>
            <w:r w:rsidRPr="00DF5ADA">
              <w:rPr>
                <w:i/>
                <w:iCs/>
                <w:sz w:val="20"/>
                <w:szCs w:val="20"/>
              </w:rPr>
              <w:t>“The best thing about this place is the administration of the medication.”</w:t>
            </w:r>
          </w:p>
          <w:p w14:paraId="7B9C9ADE" w14:textId="77777777" w:rsidR="000E2EF3" w:rsidRPr="00DF5ADA" w:rsidRDefault="000E2EF3" w:rsidP="00D21E38">
            <w:pPr>
              <w:rPr>
                <w:i/>
                <w:iCs/>
                <w:sz w:val="20"/>
                <w:szCs w:val="20"/>
              </w:rPr>
            </w:pPr>
          </w:p>
        </w:tc>
      </w:tr>
      <w:tr w:rsidR="000E2EF3" w:rsidRPr="00DF5ADA" w14:paraId="100D2F4C" w14:textId="77777777" w:rsidTr="00D21E38">
        <w:trPr>
          <w:trHeight w:val="525"/>
          <w:jc w:val="center"/>
        </w:trPr>
        <w:tc>
          <w:tcPr>
            <w:tcW w:w="2835" w:type="dxa"/>
            <w:vAlign w:val="top"/>
          </w:tcPr>
          <w:p w14:paraId="69622A75" w14:textId="5B20F54C" w:rsidR="000E2EF3" w:rsidRPr="00DF5ADA" w:rsidRDefault="000E2EF3" w:rsidP="00162B32">
            <w:pPr>
              <w:rPr>
                <w:b/>
                <w:bCs/>
                <w:sz w:val="20"/>
                <w:szCs w:val="20"/>
              </w:rPr>
            </w:pPr>
            <w:r w:rsidRPr="00DF5ADA">
              <w:rPr>
                <w:b/>
                <w:bCs/>
                <w:sz w:val="20"/>
                <w:szCs w:val="20"/>
              </w:rPr>
              <w:t>Cleanliness and maintenance</w:t>
            </w:r>
          </w:p>
        </w:tc>
        <w:tc>
          <w:tcPr>
            <w:tcW w:w="5529" w:type="dxa"/>
            <w:vAlign w:val="top"/>
          </w:tcPr>
          <w:p w14:paraId="0ADD6F6C" w14:textId="6434D04E" w:rsidR="000E2EF3" w:rsidRPr="00DF5ADA" w:rsidRDefault="000E2EF3" w:rsidP="00162B32">
            <w:pPr>
              <w:rPr>
                <w:sz w:val="20"/>
                <w:szCs w:val="20"/>
              </w:rPr>
            </w:pPr>
            <w:r w:rsidRPr="00DF5ADA">
              <w:rPr>
                <w:sz w:val="20"/>
                <w:szCs w:val="20"/>
              </w:rPr>
              <w:t>The overall cleanliness of the home, the regular cleaning of rooms and shared areas, and general tidiness.</w:t>
            </w:r>
          </w:p>
        </w:tc>
        <w:tc>
          <w:tcPr>
            <w:tcW w:w="5355" w:type="dxa"/>
          </w:tcPr>
          <w:p w14:paraId="2F692E0F" w14:textId="77777777" w:rsidR="000E2EF3" w:rsidRPr="00DF5ADA" w:rsidRDefault="00FC7C2B" w:rsidP="00FE7B95">
            <w:pPr>
              <w:pStyle w:val="ListParagraph"/>
              <w:numPr>
                <w:ilvl w:val="0"/>
                <w:numId w:val="24"/>
              </w:numPr>
              <w:rPr>
                <w:i/>
                <w:iCs/>
                <w:sz w:val="20"/>
                <w:szCs w:val="20"/>
              </w:rPr>
            </w:pPr>
            <w:r w:rsidRPr="00DF5ADA">
              <w:rPr>
                <w:i/>
                <w:iCs/>
                <w:sz w:val="20"/>
                <w:szCs w:val="20"/>
              </w:rPr>
              <w:t>“It's very clean and spotless. The staff are always well dressed and very pleasant. The laundry process is terrific.”</w:t>
            </w:r>
          </w:p>
          <w:p w14:paraId="6C0828AC" w14:textId="464FA938" w:rsidR="00FC7C2B" w:rsidRPr="00DF5ADA" w:rsidRDefault="00BA07A1" w:rsidP="00FE7B95">
            <w:pPr>
              <w:pStyle w:val="ListParagraph"/>
              <w:numPr>
                <w:ilvl w:val="0"/>
                <w:numId w:val="24"/>
              </w:numPr>
              <w:rPr>
                <w:i/>
                <w:iCs/>
                <w:sz w:val="20"/>
                <w:szCs w:val="20"/>
              </w:rPr>
            </w:pPr>
            <w:r w:rsidRPr="00DF5ADA">
              <w:rPr>
                <w:i/>
                <w:iCs/>
                <w:sz w:val="20"/>
                <w:szCs w:val="20"/>
              </w:rPr>
              <w:t>“</w:t>
            </w:r>
            <w:r w:rsidR="007D7492" w:rsidRPr="00DF5ADA">
              <w:rPr>
                <w:i/>
                <w:iCs/>
                <w:sz w:val="20"/>
                <w:szCs w:val="20"/>
              </w:rPr>
              <w:t>It's really clean and well equipped and some of the staff are exceptional. The range of activities is good. Nice selection of meals on offer</w:t>
            </w:r>
            <w:r w:rsidRPr="00DF5ADA">
              <w:rPr>
                <w:i/>
                <w:iCs/>
                <w:sz w:val="20"/>
                <w:szCs w:val="20"/>
              </w:rPr>
              <w:t>.”</w:t>
            </w:r>
          </w:p>
        </w:tc>
      </w:tr>
      <w:tr w:rsidR="000E2EF3" w:rsidRPr="00DF5ADA" w14:paraId="2BBA6C04" w14:textId="77777777" w:rsidTr="00D21E38">
        <w:trPr>
          <w:trHeight w:val="525"/>
          <w:jc w:val="center"/>
        </w:trPr>
        <w:tc>
          <w:tcPr>
            <w:tcW w:w="2835" w:type="dxa"/>
            <w:vAlign w:val="top"/>
          </w:tcPr>
          <w:p w14:paraId="64DC1DCC" w14:textId="4321BB79" w:rsidR="000E2EF3" w:rsidRPr="00DF5ADA" w:rsidRDefault="000E2EF3" w:rsidP="00162B32">
            <w:pPr>
              <w:rPr>
                <w:b/>
                <w:bCs/>
                <w:sz w:val="20"/>
                <w:szCs w:val="20"/>
              </w:rPr>
            </w:pPr>
            <w:r w:rsidRPr="00DF5ADA">
              <w:rPr>
                <w:b/>
                <w:bCs/>
                <w:sz w:val="20"/>
                <w:szCs w:val="20"/>
              </w:rPr>
              <w:t>Activities and engagement</w:t>
            </w:r>
          </w:p>
        </w:tc>
        <w:tc>
          <w:tcPr>
            <w:tcW w:w="5529" w:type="dxa"/>
            <w:vAlign w:val="top"/>
          </w:tcPr>
          <w:p w14:paraId="41120014" w14:textId="2AF6FFC6" w:rsidR="000E2EF3" w:rsidRPr="00DF5ADA" w:rsidRDefault="000E2EF3" w:rsidP="00162B32">
            <w:pPr>
              <w:rPr>
                <w:sz w:val="20"/>
                <w:szCs w:val="20"/>
              </w:rPr>
            </w:pPr>
            <w:r w:rsidRPr="00DF5ADA">
              <w:rPr>
                <w:sz w:val="20"/>
                <w:szCs w:val="20"/>
              </w:rPr>
              <w:t>Organised activities, outings and the social engagement provided.</w:t>
            </w:r>
            <w:r w:rsidR="00A96D81" w:rsidRPr="00DF5ADA">
              <w:rPr>
                <w:sz w:val="20"/>
                <w:szCs w:val="20"/>
              </w:rPr>
              <w:t xml:space="preserve"> This also includes entertainment provided within the home, like television</w:t>
            </w:r>
            <w:r w:rsidR="007F336B" w:rsidRPr="00DF5ADA">
              <w:rPr>
                <w:sz w:val="20"/>
                <w:szCs w:val="20"/>
              </w:rPr>
              <w:t xml:space="preserve"> </w:t>
            </w:r>
            <w:r w:rsidR="00E944D9" w:rsidRPr="00DF5ADA">
              <w:rPr>
                <w:sz w:val="20"/>
                <w:szCs w:val="20"/>
              </w:rPr>
              <w:t>usage</w:t>
            </w:r>
            <w:r w:rsidR="00957077" w:rsidRPr="00DF5ADA">
              <w:rPr>
                <w:sz w:val="20"/>
                <w:szCs w:val="20"/>
              </w:rPr>
              <w:t xml:space="preserve"> and </w:t>
            </w:r>
            <w:r w:rsidR="007F336B" w:rsidRPr="00DF5ADA">
              <w:rPr>
                <w:sz w:val="20"/>
                <w:szCs w:val="20"/>
              </w:rPr>
              <w:t>movies</w:t>
            </w:r>
            <w:r w:rsidR="00957077" w:rsidRPr="00DF5ADA">
              <w:rPr>
                <w:sz w:val="20"/>
                <w:szCs w:val="20"/>
              </w:rPr>
              <w:t>.</w:t>
            </w:r>
            <w:r w:rsidR="007F336B" w:rsidRPr="00DF5ADA">
              <w:rPr>
                <w:sz w:val="20"/>
                <w:szCs w:val="20"/>
              </w:rPr>
              <w:t xml:space="preserve"> </w:t>
            </w:r>
          </w:p>
        </w:tc>
        <w:tc>
          <w:tcPr>
            <w:tcW w:w="5355" w:type="dxa"/>
          </w:tcPr>
          <w:p w14:paraId="2A51B01C" w14:textId="77810E51" w:rsidR="000E2EF3" w:rsidRPr="00DF5ADA" w:rsidRDefault="007567AD" w:rsidP="00FE7B95">
            <w:pPr>
              <w:pStyle w:val="ListParagraph"/>
              <w:numPr>
                <w:ilvl w:val="0"/>
                <w:numId w:val="24"/>
              </w:numPr>
              <w:rPr>
                <w:i/>
                <w:iCs/>
                <w:sz w:val="20"/>
                <w:szCs w:val="20"/>
              </w:rPr>
            </w:pPr>
            <w:r w:rsidRPr="00DF5ADA">
              <w:rPr>
                <w:i/>
                <w:iCs/>
                <w:sz w:val="20"/>
                <w:szCs w:val="20"/>
              </w:rPr>
              <w:t>“The accessibility and going outside for activities, plenty of variety</w:t>
            </w:r>
            <w:r w:rsidR="00AB600F" w:rsidRPr="00DF5ADA">
              <w:rPr>
                <w:i/>
                <w:iCs/>
                <w:sz w:val="20"/>
                <w:szCs w:val="20"/>
              </w:rPr>
              <w:t>.</w:t>
            </w:r>
            <w:r w:rsidRPr="00DF5ADA">
              <w:rPr>
                <w:i/>
                <w:iCs/>
                <w:sz w:val="20"/>
                <w:szCs w:val="20"/>
              </w:rPr>
              <w:t>”</w:t>
            </w:r>
          </w:p>
          <w:p w14:paraId="6A99DCD9" w14:textId="430FF6BE" w:rsidR="007567AD" w:rsidRPr="00DF5ADA" w:rsidRDefault="00B553F7" w:rsidP="00FE7B95">
            <w:pPr>
              <w:pStyle w:val="ListParagraph"/>
              <w:numPr>
                <w:ilvl w:val="0"/>
                <w:numId w:val="24"/>
              </w:numPr>
              <w:rPr>
                <w:i/>
                <w:iCs/>
                <w:sz w:val="20"/>
                <w:szCs w:val="20"/>
              </w:rPr>
            </w:pPr>
            <w:r w:rsidRPr="00DF5ADA">
              <w:rPr>
                <w:i/>
                <w:iCs/>
                <w:sz w:val="20"/>
                <w:szCs w:val="20"/>
              </w:rPr>
              <w:t>“The day trips, the excursions, the cafe, the common rooms are big and I don't feel lonely.”</w:t>
            </w:r>
          </w:p>
        </w:tc>
      </w:tr>
      <w:tr w:rsidR="000E2EF3" w:rsidRPr="00DF5ADA" w14:paraId="77727E68" w14:textId="77777777" w:rsidTr="00D21E38">
        <w:trPr>
          <w:trHeight w:val="525"/>
          <w:jc w:val="center"/>
        </w:trPr>
        <w:tc>
          <w:tcPr>
            <w:tcW w:w="2835" w:type="dxa"/>
            <w:vAlign w:val="top"/>
          </w:tcPr>
          <w:p w14:paraId="2AC24533" w14:textId="405DAA95" w:rsidR="000E2EF3" w:rsidRPr="00DF5ADA" w:rsidRDefault="000E2EF3" w:rsidP="00162B32">
            <w:pPr>
              <w:rPr>
                <w:b/>
                <w:bCs/>
                <w:sz w:val="20"/>
                <w:szCs w:val="20"/>
              </w:rPr>
            </w:pPr>
            <w:r w:rsidRPr="00DF5ADA">
              <w:rPr>
                <w:b/>
                <w:bCs/>
                <w:sz w:val="20"/>
                <w:szCs w:val="20"/>
              </w:rPr>
              <w:t>Food and dining</w:t>
            </w:r>
          </w:p>
        </w:tc>
        <w:tc>
          <w:tcPr>
            <w:tcW w:w="5529" w:type="dxa"/>
            <w:vAlign w:val="top"/>
          </w:tcPr>
          <w:p w14:paraId="7466D596" w14:textId="51AAF1C7" w:rsidR="000E2EF3" w:rsidRPr="00DF5ADA" w:rsidRDefault="009212D5" w:rsidP="00162B32">
            <w:pPr>
              <w:rPr>
                <w:sz w:val="20"/>
                <w:szCs w:val="20"/>
              </w:rPr>
            </w:pPr>
            <w:r w:rsidRPr="00DF5ADA">
              <w:rPr>
                <w:sz w:val="20"/>
                <w:szCs w:val="20"/>
              </w:rPr>
              <w:t>Positive food comments tended to be generic rather than specific</w:t>
            </w:r>
            <w:r w:rsidR="00810B52" w:rsidRPr="00DF5ADA">
              <w:rPr>
                <w:sz w:val="20"/>
                <w:szCs w:val="20"/>
              </w:rPr>
              <w:t>, with the majority of residents expressing general satisfaction</w:t>
            </w:r>
            <w:r w:rsidRPr="00DF5ADA">
              <w:rPr>
                <w:sz w:val="20"/>
                <w:szCs w:val="20"/>
              </w:rPr>
              <w:t xml:space="preserve"> </w:t>
            </w:r>
            <w:r w:rsidR="0016466B" w:rsidRPr="00DF5ADA">
              <w:rPr>
                <w:sz w:val="20"/>
                <w:szCs w:val="20"/>
              </w:rPr>
              <w:t xml:space="preserve">rather than praising particular aspects of food and dining. </w:t>
            </w:r>
          </w:p>
        </w:tc>
        <w:tc>
          <w:tcPr>
            <w:tcW w:w="5355" w:type="dxa"/>
          </w:tcPr>
          <w:p w14:paraId="3A315A35" w14:textId="77777777" w:rsidR="000E2EF3" w:rsidRPr="00DF5ADA" w:rsidRDefault="000E2EF3" w:rsidP="00FE7B95">
            <w:pPr>
              <w:pStyle w:val="ListParagraph"/>
              <w:numPr>
                <w:ilvl w:val="0"/>
                <w:numId w:val="24"/>
              </w:numPr>
              <w:rPr>
                <w:i/>
                <w:iCs/>
                <w:sz w:val="20"/>
                <w:szCs w:val="20"/>
              </w:rPr>
            </w:pPr>
            <w:r w:rsidRPr="00DF5ADA">
              <w:rPr>
                <w:i/>
                <w:iCs/>
                <w:sz w:val="20"/>
                <w:szCs w:val="20"/>
              </w:rPr>
              <w:t>"I am happy with the food they cook and enjoy it."</w:t>
            </w:r>
          </w:p>
          <w:p w14:paraId="4127273B" w14:textId="77777777" w:rsidR="000E2EF3" w:rsidRPr="00DF5ADA" w:rsidRDefault="000E2EF3" w:rsidP="00FE7B95">
            <w:pPr>
              <w:pStyle w:val="ListParagraph"/>
              <w:numPr>
                <w:ilvl w:val="0"/>
                <w:numId w:val="24"/>
              </w:numPr>
              <w:rPr>
                <w:i/>
                <w:iCs/>
                <w:sz w:val="20"/>
                <w:szCs w:val="20"/>
              </w:rPr>
            </w:pPr>
            <w:r w:rsidRPr="00DF5ADA">
              <w:rPr>
                <w:i/>
                <w:iCs/>
                <w:sz w:val="20"/>
                <w:szCs w:val="20"/>
              </w:rPr>
              <w:t>"The food, it is always so well presented."</w:t>
            </w:r>
          </w:p>
          <w:p w14:paraId="281CE463" w14:textId="21BA8CA0" w:rsidR="004B5CAA" w:rsidRPr="00DF5ADA" w:rsidRDefault="004B5CAA" w:rsidP="00FE7B95">
            <w:pPr>
              <w:pStyle w:val="ListParagraph"/>
              <w:numPr>
                <w:ilvl w:val="0"/>
                <w:numId w:val="24"/>
              </w:numPr>
              <w:rPr>
                <w:i/>
                <w:iCs/>
                <w:sz w:val="20"/>
                <w:szCs w:val="20"/>
              </w:rPr>
            </w:pPr>
            <w:r w:rsidRPr="00DF5ADA">
              <w:rPr>
                <w:i/>
                <w:iCs/>
                <w:sz w:val="20"/>
                <w:szCs w:val="20"/>
              </w:rPr>
              <w:t>“I like that I have cold and hot food choices with each meal.”</w:t>
            </w:r>
          </w:p>
        </w:tc>
      </w:tr>
      <w:tr w:rsidR="000E2EF3" w:rsidRPr="00DF5ADA" w14:paraId="568D958E" w14:textId="77777777" w:rsidTr="00D21E38">
        <w:trPr>
          <w:trHeight w:val="525"/>
          <w:jc w:val="center"/>
        </w:trPr>
        <w:tc>
          <w:tcPr>
            <w:tcW w:w="2835" w:type="dxa"/>
            <w:vAlign w:val="top"/>
          </w:tcPr>
          <w:p w14:paraId="074B92D4" w14:textId="4BC9EC39" w:rsidR="000E2EF3" w:rsidRPr="00DF5ADA" w:rsidRDefault="000E2EF3" w:rsidP="00162B32">
            <w:pPr>
              <w:rPr>
                <w:b/>
                <w:bCs/>
                <w:sz w:val="20"/>
                <w:szCs w:val="20"/>
              </w:rPr>
            </w:pPr>
            <w:r w:rsidRPr="00DF5ADA">
              <w:rPr>
                <w:b/>
                <w:bCs/>
                <w:sz w:val="20"/>
                <w:szCs w:val="20"/>
              </w:rPr>
              <w:t>Facility and amenities</w:t>
            </w:r>
          </w:p>
        </w:tc>
        <w:tc>
          <w:tcPr>
            <w:tcW w:w="5529" w:type="dxa"/>
            <w:vAlign w:val="top"/>
          </w:tcPr>
          <w:p w14:paraId="09BDB05A" w14:textId="41B2F73F" w:rsidR="000E2EF3" w:rsidRPr="00DF5ADA" w:rsidRDefault="000E2EF3" w:rsidP="00162B32">
            <w:pPr>
              <w:rPr>
                <w:sz w:val="20"/>
                <w:szCs w:val="20"/>
              </w:rPr>
            </w:pPr>
            <w:r w:rsidRPr="00DF5ADA">
              <w:rPr>
                <w:sz w:val="20"/>
                <w:szCs w:val="20"/>
              </w:rPr>
              <w:t xml:space="preserve">The broader physical </w:t>
            </w:r>
            <w:r w:rsidR="0016466B" w:rsidRPr="00DF5ADA">
              <w:rPr>
                <w:sz w:val="20"/>
                <w:szCs w:val="20"/>
              </w:rPr>
              <w:t>environment</w:t>
            </w:r>
            <w:r w:rsidRPr="00DF5ADA">
              <w:rPr>
                <w:sz w:val="20"/>
                <w:szCs w:val="20"/>
              </w:rPr>
              <w:t>: common areas, gardens and amenities.</w:t>
            </w:r>
          </w:p>
        </w:tc>
        <w:tc>
          <w:tcPr>
            <w:tcW w:w="5355" w:type="dxa"/>
          </w:tcPr>
          <w:p w14:paraId="548FC773" w14:textId="77777777" w:rsidR="000E2EF3" w:rsidRPr="00DF5ADA" w:rsidRDefault="00F970DA" w:rsidP="00FE7B95">
            <w:pPr>
              <w:pStyle w:val="ListParagraph"/>
              <w:numPr>
                <w:ilvl w:val="0"/>
                <w:numId w:val="24"/>
              </w:numPr>
              <w:rPr>
                <w:i/>
                <w:iCs/>
                <w:sz w:val="20"/>
                <w:szCs w:val="20"/>
              </w:rPr>
            </w:pPr>
            <w:r w:rsidRPr="00DF5ADA">
              <w:rPr>
                <w:i/>
                <w:iCs/>
                <w:sz w:val="20"/>
                <w:szCs w:val="20"/>
              </w:rPr>
              <w:t>“I like to sit in the garden when its sunny.”</w:t>
            </w:r>
          </w:p>
          <w:p w14:paraId="4D231947" w14:textId="706E0F46" w:rsidR="00F970DA" w:rsidRPr="00DF5ADA" w:rsidRDefault="001B526A" w:rsidP="00FE7B95">
            <w:pPr>
              <w:pStyle w:val="ListParagraph"/>
              <w:numPr>
                <w:ilvl w:val="0"/>
                <w:numId w:val="24"/>
              </w:numPr>
              <w:rPr>
                <w:i/>
                <w:iCs/>
                <w:sz w:val="20"/>
                <w:szCs w:val="20"/>
              </w:rPr>
            </w:pPr>
            <w:r w:rsidRPr="00DF5ADA">
              <w:rPr>
                <w:i/>
                <w:iCs/>
                <w:sz w:val="20"/>
                <w:szCs w:val="20"/>
              </w:rPr>
              <w:t>“That it is a fairly new home, big open spaces, very clean and the staff are wonderful, the quality of care is great.”</w:t>
            </w:r>
          </w:p>
        </w:tc>
      </w:tr>
    </w:tbl>
    <w:p w14:paraId="63E83B3B" w14:textId="77777777" w:rsidR="007E047C" w:rsidRPr="00DF5ADA" w:rsidRDefault="007E047C" w:rsidP="004D064E">
      <w:pPr>
        <w:sectPr w:rsidR="007E047C" w:rsidRPr="00DF5ADA" w:rsidSect="00DD26C1">
          <w:pgSz w:w="16838" w:h="11906" w:orient="landscape"/>
          <w:pgMar w:top="1418" w:right="1701" w:bottom="1418" w:left="1418" w:header="709" w:footer="709" w:gutter="0"/>
          <w:cols w:space="708"/>
          <w:docGrid w:linePitch="360"/>
        </w:sectPr>
      </w:pPr>
    </w:p>
    <w:p w14:paraId="45E08002" w14:textId="62170409" w:rsidR="008919D9" w:rsidRPr="00DF5ADA" w:rsidRDefault="00135A5B" w:rsidP="009948A0">
      <w:pPr>
        <w:pStyle w:val="Heading2"/>
      </w:pPr>
      <w:bookmarkStart w:id="295" w:name="_Toc241590159"/>
      <w:r w:rsidRPr="00DF5ADA">
        <w:lastRenderedPageBreak/>
        <w:t>What residents would change: Q14 in detail</w:t>
      </w:r>
      <w:bookmarkEnd w:id="295"/>
    </w:p>
    <w:p w14:paraId="0CC58153" w14:textId="142C4F3F" w:rsidR="00AD6179" w:rsidRDefault="00135A5B" w:rsidP="00AD6179">
      <w:r w:rsidRPr="00DF5ADA">
        <w:t xml:space="preserve">This section walks through the categories most frequently raised in Q14 responses, in order of frequency. Each entry describes what residents said and includes examples drawn from their responses. </w:t>
      </w:r>
    </w:p>
    <w:p w14:paraId="675FAC10" w14:textId="58261A2A" w:rsidR="009F216E" w:rsidRPr="00DF5ADA" w:rsidRDefault="009F216E" w:rsidP="009F216E">
      <w:pPr>
        <w:pStyle w:val="TableTitle"/>
        <w:jc w:val="center"/>
      </w:pPr>
      <w:r>
        <w:t>Table 7: What would residents change (Question 14)</w:t>
      </w:r>
    </w:p>
    <w:tbl>
      <w:tblPr>
        <w:tblStyle w:val="DepartmentofHealthtable"/>
        <w:tblW w:w="13720" w:type="dxa"/>
        <w:tblLook w:val="04A0" w:firstRow="1" w:lastRow="0" w:firstColumn="1" w:lastColumn="0" w:noHBand="0" w:noVBand="1"/>
      </w:tblPr>
      <w:tblGrid>
        <w:gridCol w:w="2835"/>
        <w:gridCol w:w="5528"/>
        <w:gridCol w:w="5357"/>
      </w:tblGrid>
      <w:tr w:rsidR="006410A5" w:rsidRPr="00DF5ADA" w14:paraId="50C1903C" w14:textId="77777777" w:rsidTr="00C20E5D">
        <w:trPr>
          <w:cnfStyle w:val="100000000000" w:firstRow="1" w:lastRow="0" w:firstColumn="0" w:lastColumn="0" w:oddVBand="0" w:evenVBand="0" w:oddHBand="0" w:evenHBand="0" w:firstRowFirstColumn="0" w:firstRowLastColumn="0" w:lastRowFirstColumn="0" w:lastRowLastColumn="0"/>
          <w:trHeight w:val="544"/>
          <w:tblHeader/>
        </w:trPr>
        <w:tc>
          <w:tcPr>
            <w:tcW w:w="2835" w:type="dxa"/>
          </w:tcPr>
          <w:p w14:paraId="7E5CD82B" w14:textId="77777777" w:rsidR="006410A5" w:rsidRPr="00DF5ADA" w:rsidRDefault="006410A5">
            <w:pPr>
              <w:rPr>
                <w:color w:val="F1F2F2" w:themeColor="background1"/>
                <w:sz w:val="20"/>
                <w:szCs w:val="20"/>
              </w:rPr>
            </w:pPr>
            <w:r w:rsidRPr="00DF5ADA">
              <w:rPr>
                <w:color w:val="F1F2F2" w:themeColor="background1"/>
                <w:sz w:val="20"/>
                <w:szCs w:val="20"/>
              </w:rPr>
              <w:t>Category</w:t>
            </w:r>
          </w:p>
        </w:tc>
        <w:tc>
          <w:tcPr>
            <w:tcW w:w="5528" w:type="dxa"/>
          </w:tcPr>
          <w:p w14:paraId="3E77145D" w14:textId="77777777" w:rsidR="006410A5" w:rsidRPr="00DF5ADA" w:rsidRDefault="62F2C841">
            <w:pPr>
              <w:rPr>
                <w:color w:val="F1F2F2" w:themeColor="background1"/>
                <w:sz w:val="20"/>
                <w:szCs w:val="20"/>
              </w:rPr>
            </w:pPr>
            <w:r w:rsidRPr="00DF5ADA">
              <w:rPr>
                <w:color w:val="F1F2F2" w:themeColor="background2"/>
                <w:sz w:val="20"/>
                <w:szCs w:val="20"/>
              </w:rPr>
              <w:t>What residents commonly said</w:t>
            </w:r>
          </w:p>
        </w:tc>
        <w:tc>
          <w:tcPr>
            <w:tcW w:w="5357" w:type="dxa"/>
          </w:tcPr>
          <w:p w14:paraId="79551989" w14:textId="77777777" w:rsidR="006410A5" w:rsidRPr="00DF5ADA" w:rsidRDefault="006410A5">
            <w:pPr>
              <w:rPr>
                <w:color w:val="F1F2F2" w:themeColor="background1"/>
                <w:sz w:val="20"/>
                <w:szCs w:val="20"/>
              </w:rPr>
            </w:pPr>
            <w:r w:rsidRPr="00DF5ADA">
              <w:rPr>
                <w:color w:val="F1F2F2" w:themeColor="background1"/>
                <w:sz w:val="20"/>
                <w:szCs w:val="20"/>
              </w:rPr>
              <w:t xml:space="preserve">Example responses </w:t>
            </w:r>
          </w:p>
        </w:tc>
      </w:tr>
      <w:tr w:rsidR="006410A5" w:rsidRPr="00DF5ADA" w14:paraId="6364E804" w14:textId="77777777" w:rsidTr="2D93A8D1">
        <w:tc>
          <w:tcPr>
            <w:tcW w:w="2835" w:type="dxa"/>
            <w:vAlign w:val="top"/>
            <w:hideMark/>
          </w:tcPr>
          <w:p w14:paraId="268D4DD9" w14:textId="77777777" w:rsidR="006410A5" w:rsidRPr="00DF5ADA" w:rsidRDefault="006410A5" w:rsidP="00D21E38">
            <w:pPr>
              <w:rPr>
                <w:b/>
                <w:bCs/>
                <w:sz w:val="20"/>
                <w:szCs w:val="20"/>
              </w:rPr>
            </w:pPr>
            <w:r w:rsidRPr="00DF5ADA">
              <w:rPr>
                <w:b/>
                <w:bCs/>
                <w:sz w:val="20"/>
                <w:szCs w:val="20"/>
              </w:rPr>
              <w:t>Food and dining</w:t>
            </w:r>
          </w:p>
        </w:tc>
        <w:tc>
          <w:tcPr>
            <w:tcW w:w="5528" w:type="dxa"/>
            <w:vAlign w:val="top"/>
          </w:tcPr>
          <w:p w14:paraId="3C5B2175" w14:textId="2A42F9A3" w:rsidR="006410A5" w:rsidRPr="00DF5ADA" w:rsidRDefault="4238A2A0" w:rsidP="00D21E38">
            <w:pPr>
              <w:rPr>
                <w:sz w:val="20"/>
                <w:szCs w:val="20"/>
              </w:rPr>
            </w:pPr>
            <w:r w:rsidRPr="00DF5ADA">
              <w:rPr>
                <w:sz w:val="20"/>
                <w:szCs w:val="20"/>
              </w:rPr>
              <w:t>Residents spoke</w:t>
            </w:r>
            <w:r w:rsidR="781B345D" w:rsidRPr="00DF5ADA">
              <w:rPr>
                <w:sz w:val="20"/>
                <w:szCs w:val="20"/>
              </w:rPr>
              <w:t xml:space="preserve"> about food quality and variety, with residents asking for more</w:t>
            </w:r>
            <w:r w:rsidR="6D6410A6" w:rsidRPr="00DF5ADA">
              <w:rPr>
                <w:sz w:val="20"/>
                <w:szCs w:val="20"/>
              </w:rPr>
              <w:t xml:space="preserve"> </w:t>
            </w:r>
            <w:r w:rsidR="781B345D" w:rsidRPr="00DF5ADA">
              <w:rPr>
                <w:sz w:val="20"/>
                <w:szCs w:val="20"/>
              </w:rPr>
              <w:t xml:space="preserve">flavoursome, home-style cooking. </w:t>
            </w:r>
          </w:p>
        </w:tc>
        <w:tc>
          <w:tcPr>
            <w:tcW w:w="5357" w:type="dxa"/>
            <w:hideMark/>
          </w:tcPr>
          <w:p w14:paraId="0F1F4A11" w14:textId="77777777" w:rsidR="006410A5" w:rsidRPr="00DF5ADA" w:rsidRDefault="006410A5" w:rsidP="00FE7B95">
            <w:pPr>
              <w:pStyle w:val="ListParagraph"/>
              <w:numPr>
                <w:ilvl w:val="0"/>
                <w:numId w:val="24"/>
              </w:numPr>
              <w:rPr>
                <w:i/>
                <w:iCs/>
                <w:sz w:val="20"/>
                <w:szCs w:val="20"/>
              </w:rPr>
            </w:pPr>
            <w:r w:rsidRPr="00DF5ADA">
              <w:rPr>
                <w:i/>
                <w:iCs/>
                <w:sz w:val="20"/>
                <w:szCs w:val="20"/>
              </w:rPr>
              <w:t>"The food has no flavour. The staff in the kitchen are not chefs just cooks and don't understand how to cook real food."</w:t>
            </w:r>
          </w:p>
          <w:p w14:paraId="1E7F9373" w14:textId="77777777" w:rsidR="006410A5" w:rsidRPr="00DF5ADA" w:rsidRDefault="006410A5" w:rsidP="00FE7B95">
            <w:pPr>
              <w:pStyle w:val="ListParagraph"/>
              <w:numPr>
                <w:ilvl w:val="0"/>
                <w:numId w:val="24"/>
              </w:numPr>
              <w:rPr>
                <w:i/>
                <w:iCs/>
                <w:sz w:val="20"/>
                <w:szCs w:val="20"/>
              </w:rPr>
            </w:pPr>
            <w:r w:rsidRPr="00DF5ADA">
              <w:rPr>
                <w:i/>
                <w:iCs/>
                <w:sz w:val="20"/>
                <w:szCs w:val="20"/>
              </w:rPr>
              <w:t>"Chefs to take more inspiration from home cooked meals. The food here feels very institutionalised."</w:t>
            </w:r>
          </w:p>
          <w:p w14:paraId="3E69295F" w14:textId="412C2589" w:rsidR="00A90D52" w:rsidRPr="00DF5ADA" w:rsidRDefault="00A90D52" w:rsidP="00FE7B95">
            <w:pPr>
              <w:pStyle w:val="ListParagraph"/>
              <w:numPr>
                <w:ilvl w:val="0"/>
                <w:numId w:val="24"/>
              </w:numPr>
              <w:rPr>
                <w:i/>
                <w:iCs/>
                <w:sz w:val="20"/>
                <w:szCs w:val="20"/>
              </w:rPr>
            </w:pPr>
            <w:r w:rsidRPr="00DF5ADA">
              <w:rPr>
                <w:i/>
                <w:iCs/>
                <w:sz w:val="20"/>
                <w:szCs w:val="20"/>
              </w:rPr>
              <w:t>“Cut down on rice as there's always too much rice.”</w:t>
            </w:r>
          </w:p>
        </w:tc>
      </w:tr>
      <w:tr w:rsidR="006410A5" w:rsidRPr="00DF5ADA" w14:paraId="2FC10C30" w14:textId="77777777" w:rsidTr="2D93A8D1">
        <w:trPr>
          <w:trHeight w:val="1439"/>
        </w:trPr>
        <w:tc>
          <w:tcPr>
            <w:tcW w:w="2835" w:type="dxa"/>
            <w:vAlign w:val="top"/>
            <w:hideMark/>
          </w:tcPr>
          <w:p w14:paraId="3125DEBC" w14:textId="77777777" w:rsidR="006410A5" w:rsidRPr="00DF5ADA" w:rsidRDefault="006410A5" w:rsidP="00D21E38">
            <w:pPr>
              <w:rPr>
                <w:b/>
                <w:bCs/>
                <w:sz w:val="20"/>
                <w:szCs w:val="20"/>
              </w:rPr>
            </w:pPr>
            <w:r w:rsidRPr="00DF5ADA">
              <w:rPr>
                <w:b/>
                <w:bCs/>
                <w:sz w:val="20"/>
                <w:szCs w:val="20"/>
              </w:rPr>
              <w:t>Staffing levels and training</w:t>
            </w:r>
          </w:p>
        </w:tc>
        <w:tc>
          <w:tcPr>
            <w:tcW w:w="5528" w:type="dxa"/>
            <w:vAlign w:val="top"/>
            <w:hideMark/>
          </w:tcPr>
          <w:p w14:paraId="3BC9A00B" w14:textId="553C66A0" w:rsidR="006410A5" w:rsidRPr="00DF5ADA" w:rsidRDefault="00650D68" w:rsidP="00D21E38">
            <w:pPr>
              <w:rPr>
                <w:sz w:val="20"/>
                <w:szCs w:val="20"/>
              </w:rPr>
            </w:pPr>
            <w:r w:rsidRPr="00DF5ADA">
              <w:rPr>
                <w:sz w:val="20"/>
                <w:szCs w:val="20"/>
              </w:rPr>
              <w:t>Concerns</w:t>
            </w:r>
            <w:r w:rsidR="006410A5" w:rsidRPr="00DF5ADA">
              <w:rPr>
                <w:sz w:val="20"/>
                <w:szCs w:val="20"/>
              </w:rPr>
              <w:t xml:space="preserve"> about staff numbers, training and capability. Residents raised understaffing, particularly on weekends, overnight, and at peak care times. They also raised staff turnover, age, reliance on agency staff, and gaps in training. </w:t>
            </w:r>
          </w:p>
        </w:tc>
        <w:tc>
          <w:tcPr>
            <w:tcW w:w="5357" w:type="dxa"/>
            <w:hideMark/>
          </w:tcPr>
          <w:p w14:paraId="410DABF9" w14:textId="77777777" w:rsidR="006410A5" w:rsidRPr="00DF5ADA" w:rsidRDefault="006410A5" w:rsidP="00FE7B95">
            <w:pPr>
              <w:pStyle w:val="ListParagraph"/>
              <w:numPr>
                <w:ilvl w:val="0"/>
                <w:numId w:val="24"/>
              </w:numPr>
              <w:rPr>
                <w:i/>
                <w:iCs/>
                <w:sz w:val="20"/>
                <w:szCs w:val="20"/>
              </w:rPr>
            </w:pPr>
            <w:r w:rsidRPr="00DF5ADA">
              <w:rPr>
                <w:i/>
                <w:iCs/>
                <w:sz w:val="20"/>
                <w:szCs w:val="20"/>
              </w:rPr>
              <w:t>"They need to increase staff, they're always short staffed, especially on weekends."</w:t>
            </w:r>
          </w:p>
          <w:p w14:paraId="4DCA0231" w14:textId="77777777" w:rsidR="006410A5" w:rsidRPr="00DF5ADA" w:rsidRDefault="006410A5" w:rsidP="00FE7B95">
            <w:pPr>
              <w:pStyle w:val="ListParagraph"/>
              <w:numPr>
                <w:ilvl w:val="0"/>
                <w:numId w:val="24"/>
              </w:numPr>
              <w:rPr>
                <w:i/>
                <w:iCs/>
                <w:sz w:val="20"/>
                <w:szCs w:val="20"/>
              </w:rPr>
            </w:pPr>
            <w:r w:rsidRPr="00DF5ADA">
              <w:rPr>
                <w:i/>
                <w:iCs/>
                <w:sz w:val="20"/>
                <w:szCs w:val="20"/>
              </w:rPr>
              <w:t>"More training for the carers."</w:t>
            </w:r>
          </w:p>
          <w:p w14:paraId="448B5177" w14:textId="275DA8D2" w:rsidR="00136218" w:rsidRPr="00DF5ADA" w:rsidRDefault="00136218" w:rsidP="00FE7B95">
            <w:pPr>
              <w:pStyle w:val="ListParagraph"/>
              <w:numPr>
                <w:ilvl w:val="0"/>
                <w:numId w:val="24"/>
              </w:numPr>
              <w:rPr>
                <w:i/>
                <w:iCs/>
                <w:sz w:val="20"/>
                <w:szCs w:val="20"/>
              </w:rPr>
            </w:pPr>
            <w:r w:rsidRPr="00DF5ADA">
              <w:rPr>
                <w:i/>
                <w:iCs/>
                <w:sz w:val="20"/>
                <w:szCs w:val="20"/>
              </w:rPr>
              <w:t>“More staff, there are long wait times when you press the call bell. Better pay for carers.”</w:t>
            </w:r>
          </w:p>
        </w:tc>
      </w:tr>
      <w:tr w:rsidR="006410A5" w:rsidRPr="00DF5ADA" w14:paraId="1E75D530" w14:textId="77777777" w:rsidTr="2D93A8D1">
        <w:tc>
          <w:tcPr>
            <w:tcW w:w="2835" w:type="dxa"/>
            <w:vAlign w:val="top"/>
            <w:hideMark/>
          </w:tcPr>
          <w:p w14:paraId="1BFD4BA1" w14:textId="77777777" w:rsidR="006410A5" w:rsidRPr="00DF5ADA" w:rsidRDefault="006410A5" w:rsidP="00D21E38">
            <w:pPr>
              <w:rPr>
                <w:b/>
                <w:bCs/>
                <w:sz w:val="20"/>
                <w:szCs w:val="20"/>
              </w:rPr>
            </w:pPr>
            <w:r w:rsidRPr="00DF5ADA">
              <w:rPr>
                <w:b/>
                <w:bCs/>
                <w:sz w:val="20"/>
                <w:szCs w:val="20"/>
              </w:rPr>
              <w:t>Staff: kindness and responsiveness</w:t>
            </w:r>
          </w:p>
        </w:tc>
        <w:tc>
          <w:tcPr>
            <w:tcW w:w="5528" w:type="dxa"/>
            <w:vAlign w:val="top"/>
            <w:hideMark/>
          </w:tcPr>
          <w:p w14:paraId="62846CF7" w14:textId="5ADCE566" w:rsidR="006410A5" w:rsidRPr="00DF5ADA" w:rsidRDefault="000B2446" w:rsidP="2D93A8D1">
            <w:pPr>
              <w:rPr>
                <w:sz w:val="20"/>
                <w:szCs w:val="20"/>
              </w:rPr>
            </w:pPr>
            <w:r w:rsidRPr="00DF5ADA">
              <w:rPr>
                <w:sz w:val="20"/>
                <w:szCs w:val="20"/>
              </w:rPr>
              <w:t xml:space="preserve">Raises </w:t>
            </w:r>
            <w:r w:rsidR="62F2C841" w:rsidRPr="00DF5ADA">
              <w:rPr>
                <w:sz w:val="20"/>
                <w:szCs w:val="20"/>
              </w:rPr>
              <w:t>concerns about interpersonal conduct or responsiveness to specific requests, rather than the quality or number of staff.</w:t>
            </w:r>
          </w:p>
        </w:tc>
        <w:tc>
          <w:tcPr>
            <w:tcW w:w="5357" w:type="dxa"/>
            <w:hideMark/>
          </w:tcPr>
          <w:p w14:paraId="0D551D2B" w14:textId="77777777" w:rsidR="006410A5" w:rsidRPr="00DF5ADA" w:rsidRDefault="006410A5" w:rsidP="00FE7B95">
            <w:pPr>
              <w:pStyle w:val="ListParagraph"/>
              <w:numPr>
                <w:ilvl w:val="0"/>
                <w:numId w:val="24"/>
              </w:numPr>
              <w:rPr>
                <w:i/>
                <w:iCs/>
                <w:sz w:val="20"/>
                <w:szCs w:val="20"/>
              </w:rPr>
            </w:pPr>
            <w:r w:rsidRPr="00DF5ADA">
              <w:rPr>
                <w:i/>
                <w:iCs/>
                <w:sz w:val="20"/>
                <w:szCs w:val="20"/>
              </w:rPr>
              <w:t>"For staff to treat me like an adult, they talk down to me."</w:t>
            </w:r>
          </w:p>
          <w:p w14:paraId="154CC182" w14:textId="77777777" w:rsidR="006410A5" w:rsidRPr="00DF5ADA" w:rsidRDefault="006410A5" w:rsidP="00FE7B95">
            <w:pPr>
              <w:pStyle w:val="ListParagraph"/>
              <w:numPr>
                <w:ilvl w:val="0"/>
                <w:numId w:val="24"/>
              </w:numPr>
              <w:rPr>
                <w:i/>
                <w:iCs/>
                <w:sz w:val="20"/>
                <w:szCs w:val="20"/>
              </w:rPr>
            </w:pPr>
            <w:r w:rsidRPr="00DF5ADA">
              <w:rPr>
                <w:i/>
                <w:iCs/>
                <w:sz w:val="20"/>
                <w:szCs w:val="20"/>
              </w:rPr>
              <w:t>"Don't answer buzzer, they don't listen to feedback the whole place needs improvement."</w:t>
            </w:r>
          </w:p>
          <w:p w14:paraId="3CA84542" w14:textId="77777777" w:rsidR="006410A5" w:rsidRPr="00DF5ADA" w:rsidRDefault="006410A5" w:rsidP="00FE7B95">
            <w:pPr>
              <w:pStyle w:val="ListParagraph"/>
              <w:numPr>
                <w:ilvl w:val="0"/>
                <w:numId w:val="24"/>
              </w:numPr>
              <w:rPr>
                <w:i/>
                <w:iCs/>
                <w:sz w:val="20"/>
                <w:szCs w:val="20"/>
              </w:rPr>
            </w:pPr>
            <w:r w:rsidRPr="00DF5ADA">
              <w:rPr>
                <w:i/>
                <w:iCs/>
                <w:sz w:val="20"/>
                <w:szCs w:val="20"/>
              </w:rPr>
              <w:t>"The staff in the dining room can be very sharp in the way they speak to residents."</w:t>
            </w:r>
          </w:p>
        </w:tc>
      </w:tr>
      <w:tr w:rsidR="006410A5" w:rsidRPr="00DF5ADA" w14:paraId="41501F8A" w14:textId="77777777" w:rsidTr="2D93A8D1">
        <w:tc>
          <w:tcPr>
            <w:tcW w:w="2835" w:type="dxa"/>
            <w:vAlign w:val="top"/>
            <w:hideMark/>
          </w:tcPr>
          <w:p w14:paraId="29804E9B" w14:textId="77777777" w:rsidR="006410A5" w:rsidRPr="00DF5ADA" w:rsidRDefault="006410A5" w:rsidP="00D21E38">
            <w:pPr>
              <w:rPr>
                <w:b/>
                <w:bCs/>
                <w:sz w:val="20"/>
                <w:szCs w:val="20"/>
              </w:rPr>
            </w:pPr>
            <w:r w:rsidRPr="00DF5ADA">
              <w:rPr>
                <w:b/>
                <w:bCs/>
                <w:sz w:val="20"/>
                <w:szCs w:val="20"/>
              </w:rPr>
              <w:t>Activities and engagement</w:t>
            </w:r>
          </w:p>
        </w:tc>
        <w:tc>
          <w:tcPr>
            <w:tcW w:w="5528" w:type="dxa"/>
            <w:vAlign w:val="top"/>
            <w:hideMark/>
          </w:tcPr>
          <w:p w14:paraId="52A72EEB" w14:textId="77777777" w:rsidR="006410A5" w:rsidRPr="00DF5ADA" w:rsidRDefault="006410A5" w:rsidP="00D21E38">
            <w:pPr>
              <w:rPr>
                <w:sz w:val="20"/>
                <w:szCs w:val="20"/>
              </w:rPr>
            </w:pPr>
            <w:r w:rsidRPr="00DF5ADA">
              <w:rPr>
                <w:sz w:val="20"/>
                <w:szCs w:val="20"/>
              </w:rPr>
              <w:t>Residents typically asked for more variety in activities, more frequency, or activities better matched to their interests and physical capabilities.</w:t>
            </w:r>
          </w:p>
        </w:tc>
        <w:tc>
          <w:tcPr>
            <w:tcW w:w="5357" w:type="dxa"/>
          </w:tcPr>
          <w:p w14:paraId="6381BDF3" w14:textId="488FA6EC" w:rsidR="006410A5" w:rsidRPr="00DF5ADA" w:rsidRDefault="00AC7FC8" w:rsidP="00FE7B95">
            <w:pPr>
              <w:pStyle w:val="ListParagraph"/>
              <w:numPr>
                <w:ilvl w:val="0"/>
                <w:numId w:val="24"/>
              </w:numPr>
              <w:rPr>
                <w:i/>
                <w:iCs/>
                <w:sz w:val="20"/>
                <w:szCs w:val="20"/>
              </w:rPr>
            </w:pPr>
            <w:r w:rsidRPr="00DF5ADA">
              <w:rPr>
                <w:i/>
                <w:iCs/>
                <w:sz w:val="20"/>
                <w:szCs w:val="20"/>
              </w:rPr>
              <w:t>“</w:t>
            </w:r>
            <w:r w:rsidR="00AC0700" w:rsidRPr="00DF5ADA">
              <w:rPr>
                <w:i/>
                <w:iCs/>
                <w:sz w:val="20"/>
                <w:szCs w:val="20"/>
              </w:rPr>
              <w:t>More/better activities, we don't have enough entertainment</w:t>
            </w:r>
            <w:r w:rsidR="005340FC" w:rsidRPr="00DF5ADA">
              <w:rPr>
                <w:i/>
                <w:iCs/>
                <w:sz w:val="20"/>
                <w:szCs w:val="20"/>
              </w:rPr>
              <w:t>.</w:t>
            </w:r>
            <w:r w:rsidR="00AC0700" w:rsidRPr="00DF5ADA">
              <w:rPr>
                <w:i/>
                <w:iCs/>
                <w:sz w:val="20"/>
                <w:szCs w:val="20"/>
              </w:rPr>
              <w:t>”</w:t>
            </w:r>
          </w:p>
          <w:p w14:paraId="72BFC0B0" w14:textId="208F6866" w:rsidR="00AC7FC8" w:rsidRPr="00DF5ADA" w:rsidRDefault="00AC0700" w:rsidP="00FE7B95">
            <w:pPr>
              <w:pStyle w:val="ListParagraph"/>
              <w:numPr>
                <w:ilvl w:val="0"/>
                <w:numId w:val="24"/>
              </w:numPr>
              <w:rPr>
                <w:i/>
                <w:iCs/>
                <w:sz w:val="20"/>
                <w:szCs w:val="20"/>
              </w:rPr>
            </w:pPr>
            <w:r w:rsidRPr="00DF5ADA">
              <w:rPr>
                <w:i/>
                <w:iCs/>
                <w:sz w:val="20"/>
                <w:szCs w:val="20"/>
              </w:rPr>
              <w:lastRenderedPageBreak/>
              <w:t>“</w:t>
            </w:r>
            <w:r w:rsidR="001A4769" w:rsidRPr="00DF5ADA">
              <w:rPr>
                <w:i/>
                <w:iCs/>
                <w:sz w:val="20"/>
                <w:szCs w:val="20"/>
              </w:rPr>
              <w:t>The home needs to have 2 Lifestyle coordinators on the weekend as there needs to be more weekend activities on low care level.</w:t>
            </w:r>
            <w:r w:rsidRPr="00DF5ADA">
              <w:rPr>
                <w:i/>
                <w:iCs/>
                <w:sz w:val="20"/>
                <w:szCs w:val="20"/>
              </w:rPr>
              <w:t>”</w:t>
            </w:r>
          </w:p>
        </w:tc>
      </w:tr>
      <w:tr w:rsidR="006410A5" w:rsidRPr="00DF5ADA" w14:paraId="7CAA25E0" w14:textId="77777777" w:rsidTr="2D93A8D1">
        <w:tc>
          <w:tcPr>
            <w:tcW w:w="2835" w:type="dxa"/>
            <w:vAlign w:val="top"/>
            <w:hideMark/>
          </w:tcPr>
          <w:p w14:paraId="39D6D7DC" w14:textId="77777777" w:rsidR="006410A5" w:rsidRPr="00DF5ADA" w:rsidRDefault="006410A5" w:rsidP="00D21E38">
            <w:pPr>
              <w:rPr>
                <w:b/>
                <w:bCs/>
                <w:sz w:val="20"/>
                <w:szCs w:val="20"/>
              </w:rPr>
            </w:pPr>
            <w:r w:rsidRPr="00DF5ADA">
              <w:rPr>
                <w:b/>
                <w:bCs/>
                <w:sz w:val="20"/>
                <w:szCs w:val="20"/>
              </w:rPr>
              <w:lastRenderedPageBreak/>
              <w:t>Communication</w:t>
            </w:r>
          </w:p>
        </w:tc>
        <w:tc>
          <w:tcPr>
            <w:tcW w:w="5528" w:type="dxa"/>
            <w:vAlign w:val="top"/>
            <w:hideMark/>
          </w:tcPr>
          <w:p w14:paraId="3769E493" w14:textId="52E36FD3" w:rsidR="006410A5" w:rsidRPr="00DF5ADA" w:rsidRDefault="5B7E96F7" w:rsidP="2D93A8D1">
            <w:pPr>
              <w:rPr>
                <w:sz w:val="20"/>
                <w:szCs w:val="20"/>
              </w:rPr>
            </w:pPr>
            <w:r w:rsidRPr="00DF5ADA">
              <w:rPr>
                <w:sz w:val="20"/>
                <w:szCs w:val="20"/>
              </w:rPr>
              <w:t>Requests</w:t>
            </w:r>
            <w:r w:rsidR="62F2C841" w:rsidRPr="00DF5ADA">
              <w:rPr>
                <w:sz w:val="20"/>
                <w:szCs w:val="20"/>
              </w:rPr>
              <w:t xml:space="preserve"> for clearer information about changes </w:t>
            </w:r>
            <w:r w:rsidR="34D9BB87" w:rsidRPr="00DF5ADA">
              <w:rPr>
                <w:sz w:val="20"/>
                <w:szCs w:val="20"/>
              </w:rPr>
              <w:t>to</w:t>
            </w:r>
            <w:r w:rsidR="62F2C841" w:rsidRPr="00DF5ADA">
              <w:rPr>
                <w:sz w:val="20"/>
                <w:szCs w:val="20"/>
              </w:rPr>
              <w:t xml:space="preserve"> care or routines, more responsive communication with families, and better </w:t>
            </w:r>
            <w:r w:rsidR="010F3237" w:rsidRPr="00DF5ADA">
              <w:rPr>
                <w:sz w:val="20"/>
                <w:szCs w:val="20"/>
              </w:rPr>
              <w:t>handover</w:t>
            </w:r>
            <w:r w:rsidR="62F2C841" w:rsidRPr="00DF5ADA">
              <w:rPr>
                <w:sz w:val="20"/>
                <w:szCs w:val="20"/>
              </w:rPr>
              <w:t xml:space="preserve"> between staff across shifts.</w:t>
            </w:r>
          </w:p>
        </w:tc>
        <w:tc>
          <w:tcPr>
            <w:tcW w:w="5357" w:type="dxa"/>
            <w:hideMark/>
          </w:tcPr>
          <w:p w14:paraId="74729D57" w14:textId="77777777" w:rsidR="006410A5" w:rsidRPr="00DF5ADA" w:rsidRDefault="006410A5" w:rsidP="00FE7B95">
            <w:pPr>
              <w:pStyle w:val="ListParagraph"/>
              <w:numPr>
                <w:ilvl w:val="0"/>
                <w:numId w:val="24"/>
              </w:numPr>
              <w:rPr>
                <w:i/>
                <w:iCs/>
                <w:sz w:val="20"/>
                <w:szCs w:val="20"/>
              </w:rPr>
            </w:pPr>
            <w:r w:rsidRPr="00DF5ADA">
              <w:rPr>
                <w:i/>
                <w:iCs/>
                <w:sz w:val="20"/>
                <w:szCs w:val="20"/>
              </w:rPr>
              <w:t>"More communication with family. The residents need more care and monitoring."</w:t>
            </w:r>
          </w:p>
          <w:p w14:paraId="6C0AFD73" w14:textId="77777777" w:rsidR="006410A5" w:rsidRPr="00DF5ADA" w:rsidRDefault="006410A5" w:rsidP="00FE7B95">
            <w:pPr>
              <w:pStyle w:val="ListParagraph"/>
              <w:numPr>
                <w:ilvl w:val="0"/>
                <w:numId w:val="24"/>
              </w:numPr>
              <w:rPr>
                <w:i/>
                <w:iCs/>
                <w:sz w:val="20"/>
                <w:szCs w:val="20"/>
              </w:rPr>
            </w:pPr>
            <w:r w:rsidRPr="00DF5ADA">
              <w:rPr>
                <w:i/>
                <w:iCs/>
                <w:sz w:val="20"/>
                <w:szCs w:val="20"/>
              </w:rPr>
              <w:t>"Better communication between staff for a better follow up."</w:t>
            </w:r>
          </w:p>
        </w:tc>
      </w:tr>
      <w:tr w:rsidR="006410A5" w:rsidRPr="00DF5ADA" w14:paraId="06608F92" w14:textId="77777777" w:rsidTr="2D93A8D1">
        <w:tc>
          <w:tcPr>
            <w:tcW w:w="2835" w:type="dxa"/>
            <w:vAlign w:val="top"/>
            <w:hideMark/>
          </w:tcPr>
          <w:p w14:paraId="267C0161" w14:textId="77777777" w:rsidR="006410A5" w:rsidRPr="00DF5ADA" w:rsidRDefault="006410A5" w:rsidP="00D21E38">
            <w:pPr>
              <w:rPr>
                <w:b/>
                <w:bCs/>
                <w:sz w:val="20"/>
                <w:szCs w:val="20"/>
              </w:rPr>
            </w:pPr>
            <w:r w:rsidRPr="00DF5ADA">
              <w:rPr>
                <w:b/>
                <w:bCs/>
                <w:sz w:val="20"/>
                <w:szCs w:val="20"/>
              </w:rPr>
              <w:t>Care</w:t>
            </w:r>
          </w:p>
        </w:tc>
        <w:tc>
          <w:tcPr>
            <w:tcW w:w="5528" w:type="dxa"/>
            <w:vAlign w:val="top"/>
            <w:hideMark/>
          </w:tcPr>
          <w:p w14:paraId="072218B3" w14:textId="619AEC9C" w:rsidR="006410A5" w:rsidRPr="00DF5ADA" w:rsidRDefault="0018484F" w:rsidP="2D93A8D1">
            <w:pPr>
              <w:rPr>
                <w:sz w:val="20"/>
                <w:szCs w:val="20"/>
              </w:rPr>
            </w:pPr>
            <w:r w:rsidRPr="00DF5ADA">
              <w:rPr>
                <w:sz w:val="20"/>
                <w:szCs w:val="20"/>
              </w:rPr>
              <w:t>Referenced</w:t>
            </w:r>
            <w:r w:rsidR="62F2C841" w:rsidRPr="00DF5ADA">
              <w:rPr>
                <w:sz w:val="20"/>
                <w:szCs w:val="20"/>
              </w:rPr>
              <w:t xml:space="preserve"> gaps in follow-through, slow escalation, and inconsistent attention to personal care routines.</w:t>
            </w:r>
          </w:p>
        </w:tc>
        <w:tc>
          <w:tcPr>
            <w:tcW w:w="5357" w:type="dxa"/>
          </w:tcPr>
          <w:p w14:paraId="44EC8C13" w14:textId="77777777" w:rsidR="006410A5" w:rsidRPr="00DF5ADA" w:rsidRDefault="004D3DF2" w:rsidP="00FE7B95">
            <w:pPr>
              <w:pStyle w:val="ListParagraph"/>
              <w:numPr>
                <w:ilvl w:val="0"/>
                <w:numId w:val="24"/>
              </w:numPr>
              <w:rPr>
                <w:i/>
                <w:iCs/>
                <w:sz w:val="20"/>
                <w:szCs w:val="20"/>
              </w:rPr>
            </w:pPr>
            <w:r w:rsidRPr="00DF5ADA">
              <w:rPr>
                <w:i/>
                <w:iCs/>
                <w:sz w:val="20"/>
                <w:szCs w:val="20"/>
              </w:rPr>
              <w:t>“Staff should provide regular checks on residents who are legally blind. Personal assistance can be better managed.”</w:t>
            </w:r>
          </w:p>
          <w:p w14:paraId="421A4F4A" w14:textId="151B6628" w:rsidR="004D3DF2" w:rsidRPr="00DF5ADA" w:rsidRDefault="00310D11" w:rsidP="00FE7B95">
            <w:pPr>
              <w:pStyle w:val="ListParagraph"/>
              <w:numPr>
                <w:ilvl w:val="0"/>
                <w:numId w:val="24"/>
              </w:numPr>
              <w:rPr>
                <w:i/>
                <w:iCs/>
                <w:sz w:val="20"/>
                <w:szCs w:val="20"/>
              </w:rPr>
            </w:pPr>
            <w:r w:rsidRPr="00DF5ADA">
              <w:rPr>
                <w:i/>
                <w:iCs/>
                <w:sz w:val="20"/>
                <w:szCs w:val="20"/>
              </w:rPr>
              <w:t>“Continuity of care and familiar staff. More specific exercises and physio for residents with dementia</w:t>
            </w:r>
            <w:r w:rsidR="00291CD7" w:rsidRPr="00DF5ADA">
              <w:rPr>
                <w:i/>
                <w:iCs/>
                <w:sz w:val="20"/>
                <w:szCs w:val="20"/>
              </w:rPr>
              <w:t>.</w:t>
            </w:r>
            <w:r w:rsidRPr="00DF5ADA">
              <w:rPr>
                <w:i/>
                <w:iCs/>
                <w:sz w:val="20"/>
                <w:szCs w:val="20"/>
              </w:rPr>
              <w:t>”</w:t>
            </w:r>
          </w:p>
        </w:tc>
      </w:tr>
      <w:tr w:rsidR="006410A5" w:rsidRPr="00DF5ADA" w14:paraId="6A591570" w14:textId="77777777" w:rsidTr="2D93A8D1">
        <w:tc>
          <w:tcPr>
            <w:tcW w:w="2835" w:type="dxa"/>
            <w:vAlign w:val="top"/>
            <w:hideMark/>
          </w:tcPr>
          <w:p w14:paraId="417084AB" w14:textId="77777777" w:rsidR="006410A5" w:rsidRPr="00DF5ADA" w:rsidRDefault="006410A5" w:rsidP="00D21E38">
            <w:pPr>
              <w:rPr>
                <w:b/>
                <w:bCs/>
                <w:sz w:val="20"/>
                <w:szCs w:val="20"/>
              </w:rPr>
            </w:pPr>
            <w:r w:rsidRPr="00DF5ADA">
              <w:rPr>
                <w:b/>
                <w:bCs/>
                <w:sz w:val="20"/>
                <w:szCs w:val="20"/>
              </w:rPr>
              <w:t>Cleanliness and maintenance</w:t>
            </w:r>
          </w:p>
        </w:tc>
        <w:tc>
          <w:tcPr>
            <w:tcW w:w="5528" w:type="dxa"/>
            <w:vAlign w:val="top"/>
            <w:hideMark/>
          </w:tcPr>
          <w:p w14:paraId="1C43AFAC" w14:textId="50E68559" w:rsidR="006410A5" w:rsidRPr="00DF5ADA" w:rsidRDefault="006410A5" w:rsidP="00D21E38">
            <w:pPr>
              <w:rPr>
                <w:sz w:val="20"/>
                <w:szCs w:val="20"/>
              </w:rPr>
            </w:pPr>
            <w:r w:rsidRPr="00DF5ADA">
              <w:rPr>
                <w:sz w:val="20"/>
                <w:szCs w:val="20"/>
              </w:rPr>
              <w:t xml:space="preserve">Residents raised inconsistent cleaning standards, bathroom hygiene, smell and slow </w:t>
            </w:r>
            <w:r w:rsidR="00B81D04" w:rsidRPr="00DF5ADA">
              <w:rPr>
                <w:sz w:val="20"/>
                <w:szCs w:val="20"/>
              </w:rPr>
              <w:t>responses</w:t>
            </w:r>
            <w:r w:rsidRPr="00DF5ADA">
              <w:rPr>
                <w:sz w:val="20"/>
                <w:szCs w:val="20"/>
              </w:rPr>
              <w:t xml:space="preserve"> to maintenance </w:t>
            </w:r>
            <w:r w:rsidR="00B81D04" w:rsidRPr="00DF5ADA">
              <w:rPr>
                <w:sz w:val="20"/>
                <w:szCs w:val="20"/>
              </w:rPr>
              <w:t>requests</w:t>
            </w:r>
            <w:r w:rsidRPr="00DF5ADA">
              <w:rPr>
                <w:sz w:val="20"/>
                <w:szCs w:val="20"/>
              </w:rPr>
              <w:t>.</w:t>
            </w:r>
          </w:p>
        </w:tc>
        <w:tc>
          <w:tcPr>
            <w:tcW w:w="5357" w:type="dxa"/>
          </w:tcPr>
          <w:p w14:paraId="69E1F5DA" w14:textId="77777777" w:rsidR="006410A5" w:rsidRPr="00DF5ADA" w:rsidRDefault="008C035E" w:rsidP="00FE7B95">
            <w:pPr>
              <w:pStyle w:val="ListParagraph"/>
              <w:numPr>
                <w:ilvl w:val="0"/>
                <w:numId w:val="24"/>
              </w:numPr>
              <w:rPr>
                <w:i/>
                <w:iCs/>
                <w:sz w:val="20"/>
                <w:szCs w:val="20"/>
              </w:rPr>
            </w:pPr>
            <w:r w:rsidRPr="00DF5ADA">
              <w:rPr>
                <w:i/>
                <w:iCs/>
                <w:sz w:val="20"/>
                <w:szCs w:val="20"/>
              </w:rPr>
              <w:t>“They could improve keeping residents' rooms and clothes cleaner.”</w:t>
            </w:r>
          </w:p>
          <w:p w14:paraId="6BB71979" w14:textId="06C2C5C7" w:rsidR="00A95E31" w:rsidRPr="00DF5ADA" w:rsidRDefault="00A95E31" w:rsidP="00FE7B95">
            <w:pPr>
              <w:pStyle w:val="ListParagraph"/>
              <w:numPr>
                <w:ilvl w:val="0"/>
                <w:numId w:val="24"/>
              </w:numPr>
              <w:rPr>
                <w:i/>
                <w:iCs/>
                <w:sz w:val="20"/>
                <w:szCs w:val="20"/>
              </w:rPr>
            </w:pPr>
            <w:r w:rsidRPr="00DF5ADA">
              <w:rPr>
                <w:i/>
                <w:iCs/>
                <w:sz w:val="20"/>
                <w:szCs w:val="20"/>
              </w:rPr>
              <w:t>“There seems to be a lack of upkeep of the facilities.”</w:t>
            </w:r>
          </w:p>
        </w:tc>
      </w:tr>
      <w:tr w:rsidR="006410A5" w:rsidRPr="00DF5ADA" w14:paraId="4D9438A6" w14:textId="77777777" w:rsidTr="2D93A8D1">
        <w:tc>
          <w:tcPr>
            <w:tcW w:w="2835" w:type="dxa"/>
            <w:vAlign w:val="top"/>
            <w:hideMark/>
          </w:tcPr>
          <w:p w14:paraId="76986BD6" w14:textId="77777777" w:rsidR="006410A5" w:rsidRPr="00DF5ADA" w:rsidRDefault="006410A5" w:rsidP="00D21E38">
            <w:pPr>
              <w:rPr>
                <w:b/>
                <w:bCs/>
                <w:sz w:val="20"/>
                <w:szCs w:val="20"/>
              </w:rPr>
            </w:pPr>
            <w:r w:rsidRPr="00DF5ADA">
              <w:rPr>
                <w:b/>
                <w:bCs/>
                <w:sz w:val="20"/>
                <w:szCs w:val="20"/>
              </w:rPr>
              <w:t>Facility and amenities</w:t>
            </w:r>
          </w:p>
        </w:tc>
        <w:tc>
          <w:tcPr>
            <w:tcW w:w="5528" w:type="dxa"/>
            <w:vAlign w:val="top"/>
            <w:hideMark/>
          </w:tcPr>
          <w:p w14:paraId="21EFC60D" w14:textId="1DA01EBC" w:rsidR="006410A5" w:rsidRPr="00DF5ADA" w:rsidRDefault="00B81D04" w:rsidP="00D21E38">
            <w:pPr>
              <w:rPr>
                <w:sz w:val="20"/>
                <w:szCs w:val="20"/>
              </w:rPr>
            </w:pPr>
            <w:r w:rsidRPr="00DF5ADA">
              <w:rPr>
                <w:sz w:val="20"/>
                <w:szCs w:val="20"/>
              </w:rPr>
              <w:t xml:space="preserve">Concerns about facility size, storage, equipment and shared facilities such as bathrooms, with </w:t>
            </w:r>
            <w:r w:rsidR="00887E3E" w:rsidRPr="00DF5ADA">
              <w:rPr>
                <w:sz w:val="20"/>
                <w:szCs w:val="20"/>
              </w:rPr>
              <w:t xml:space="preserve">residents asking for improved areas and better-equipped </w:t>
            </w:r>
            <w:r w:rsidR="00C4722A" w:rsidRPr="00DF5ADA">
              <w:rPr>
                <w:sz w:val="20"/>
                <w:szCs w:val="20"/>
              </w:rPr>
              <w:t>amenities.</w:t>
            </w:r>
          </w:p>
        </w:tc>
        <w:tc>
          <w:tcPr>
            <w:tcW w:w="5357" w:type="dxa"/>
            <w:hideMark/>
          </w:tcPr>
          <w:p w14:paraId="068D9254" w14:textId="0360EF82" w:rsidR="004A5A17" w:rsidRPr="00DF5ADA" w:rsidRDefault="005B68AC" w:rsidP="00FE7B95">
            <w:pPr>
              <w:pStyle w:val="ListParagraph"/>
              <w:numPr>
                <w:ilvl w:val="0"/>
                <w:numId w:val="24"/>
              </w:numPr>
              <w:rPr>
                <w:i/>
                <w:iCs/>
                <w:sz w:val="20"/>
                <w:szCs w:val="20"/>
              </w:rPr>
            </w:pPr>
            <w:r w:rsidRPr="00DF5ADA">
              <w:rPr>
                <w:i/>
                <w:iCs/>
                <w:sz w:val="20"/>
                <w:szCs w:val="20"/>
              </w:rPr>
              <w:t>“The bathrooms are in desperate need of a renovation and need to be reconfigured. It is difficult for residents to manoeuvre onto the toilets.”</w:t>
            </w:r>
          </w:p>
          <w:p w14:paraId="00335D70" w14:textId="417207E0" w:rsidR="006410A5" w:rsidRPr="00DF5ADA" w:rsidRDefault="00DF7F08" w:rsidP="00FE7B95">
            <w:pPr>
              <w:pStyle w:val="ListParagraph"/>
              <w:numPr>
                <w:ilvl w:val="0"/>
                <w:numId w:val="24"/>
              </w:numPr>
              <w:rPr>
                <w:i/>
                <w:iCs/>
                <w:sz w:val="20"/>
                <w:szCs w:val="20"/>
              </w:rPr>
            </w:pPr>
            <w:r w:rsidRPr="00DF5ADA">
              <w:rPr>
                <w:i/>
                <w:iCs/>
                <w:sz w:val="20"/>
                <w:szCs w:val="20"/>
              </w:rPr>
              <w:t>“Nicer outdoor shaded areas so family can spend time with residents outdoors as there's a courtyard but it's open and on hot days, it is not nice to sit outside.”</w:t>
            </w:r>
          </w:p>
        </w:tc>
      </w:tr>
      <w:tr w:rsidR="006410A5" w:rsidRPr="00DF5ADA" w14:paraId="7D7D5671" w14:textId="77777777" w:rsidTr="2D93A8D1">
        <w:tc>
          <w:tcPr>
            <w:tcW w:w="2835" w:type="dxa"/>
            <w:vAlign w:val="top"/>
            <w:hideMark/>
          </w:tcPr>
          <w:p w14:paraId="4A4E2387" w14:textId="77777777" w:rsidR="006410A5" w:rsidRPr="00DF5ADA" w:rsidRDefault="006410A5" w:rsidP="00D21E38">
            <w:pPr>
              <w:rPr>
                <w:b/>
                <w:bCs/>
                <w:sz w:val="20"/>
                <w:szCs w:val="20"/>
              </w:rPr>
            </w:pPr>
            <w:r w:rsidRPr="00DF5ADA">
              <w:rPr>
                <w:b/>
                <w:bCs/>
                <w:sz w:val="20"/>
                <w:szCs w:val="20"/>
              </w:rPr>
              <w:t>Cultural fit and sensitivity</w:t>
            </w:r>
          </w:p>
        </w:tc>
        <w:tc>
          <w:tcPr>
            <w:tcW w:w="5528" w:type="dxa"/>
            <w:vAlign w:val="top"/>
            <w:hideMark/>
          </w:tcPr>
          <w:p w14:paraId="0518FABB" w14:textId="77777777" w:rsidR="006410A5" w:rsidRPr="00DF5ADA" w:rsidRDefault="006410A5" w:rsidP="00D21E38">
            <w:pPr>
              <w:rPr>
                <w:sz w:val="20"/>
                <w:szCs w:val="20"/>
              </w:rPr>
            </w:pPr>
            <w:r w:rsidRPr="00DF5ADA">
              <w:rPr>
                <w:sz w:val="20"/>
                <w:szCs w:val="20"/>
              </w:rPr>
              <w:t>Broader cultural needs around food, religion and social practice. Overlaps with but is distinct from language barriers, which captures the specifically linguistic dimension of cross-cultural communication.</w:t>
            </w:r>
          </w:p>
        </w:tc>
        <w:tc>
          <w:tcPr>
            <w:tcW w:w="5357" w:type="dxa"/>
          </w:tcPr>
          <w:p w14:paraId="6FF94F14" w14:textId="77777777" w:rsidR="006410A5" w:rsidRPr="00DF5ADA" w:rsidRDefault="006167CD" w:rsidP="00FE7B95">
            <w:pPr>
              <w:pStyle w:val="ListParagraph"/>
              <w:numPr>
                <w:ilvl w:val="0"/>
                <w:numId w:val="24"/>
              </w:numPr>
              <w:rPr>
                <w:i/>
                <w:iCs/>
                <w:sz w:val="20"/>
                <w:szCs w:val="20"/>
              </w:rPr>
            </w:pPr>
            <w:r w:rsidRPr="00DF5ADA">
              <w:rPr>
                <w:i/>
                <w:iCs/>
                <w:sz w:val="20"/>
                <w:szCs w:val="20"/>
              </w:rPr>
              <w:t>“Nothing here for my culture, I don't feel respected.”</w:t>
            </w:r>
          </w:p>
          <w:p w14:paraId="2A579860" w14:textId="499C9B72" w:rsidR="006167CD" w:rsidRPr="00DF5ADA" w:rsidRDefault="00B66209" w:rsidP="00FE7B95">
            <w:pPr>
              <w:pStyle w:val="ListParagraph"/>
              <w:numPr>
                <w:ilvl w:val="0"/>
                <w:numId w:val="24"/>
              </w:numPr>
              <w:rPr>
                <w:i/>
                <w:iCs/>
                <w:sz w:val="20"/>
                <w:szCs w:val="20"/>
              </w:rPr>
            </w:pPr>
            <w:r w:rsidRPr="00DF5ADA">
              <w:rPr>
                <w:i/>
                <w:iCs/>
                <w:sz w:val="20"/>
                <w:szCs w:val="20"/>
              </w:rPr>
              <w:t>“There needs to be less prejudice against residents' religion preferences.”</w:t>
            </w:r>
          </w:p>
        </w:tc>
      </w:tr>
      <w:tr w:rsidR="006410A5" w:rsidRPr="00DF5ADA" w14:paraId="237D8E75" w14:textId="77777777" w:rsidTr="2D93A8D1">
        <w:tc>
          <w:tcPr>
            <w:tcW w:w="2835" w:type="dxa"/>
            <w:vAlign w:val="top"/>
            <w:hideMark/>
          </w:tcPr>
          <w:p w14:paraId="4C6A1666" w14:textId="77777777" w:rsidR="006410A5" w:rsidRPr="00DF5ADA" w:rsidRDefault="006410A5" w:rsidP="00D21E38">
            <w:pPr>
              <w:rPr>
                <w:b/>
                <w:bCs/>
                <w:sz w:val="20"/>
                <w:szCs w:val="20"/>
              </w:rPr>
            </w:pPr>
            <w:r w:rsidRPr="00DF5ADA">
              <w:rPr>
                <w:b/>
                <w:bCs/>
                <w:sz w:val="20"/>
                <w:szCs w:val="20"/>
              </w:rPr>
              <w:lastRenderedPageBreak/>
              <w:t>Management and administration</w:t>
            </w:r>
          </w:p>
        </w:tc>
        <w:tc>
          <w:tcPr>
            <w:tcW w:w="5528" w:type="dxa"/>
            <w:vAlign w:val="top"/>
            <w:hideMark/>
          </w:tcPr>
          <w:p w14:paraId="5F3BA8FF" w14:textId="77777777" w:rsidR="006410A5" w:rsidRPr="00DF5ADA" w:rsidRDefault="006410A5" w:rsidP="00D21E38">
            <w:pPr>
              <w:rPr>
                <w:sz w:val="20"/>
                <w:szCs w:val="20"/>
              </w:rPr>
            </w:pPr>
            <w:r w:rsidRPr="00DF5ADA">
              <w:rPr>
                <w:sz w:val="20"/>
                <w:szCs w:val="20"/>
              </w:rPr>
              <w:t>Residents raised dissatisfaction with the responsiveness of management to complaints, delays in administrative processes, lack of follow-through on issues raised, and changes in management practices that affected daily life in the home.</w:t>
            </w:r>
          </w:p>
        </w:tc>
        <w:tc>
          <w:tcPr>
            <w:tcW w:w="5357" w:type="dxa"/>
            <w:hideMark/>
          </w:tcPr>
          <w:p w14:paraId="0ECF2BD0" w14:textId="77777777" w:rsidR="006410A5" w:rsidRPr="00DF5ADA" w:rsidRDefault="006410A5" w:rsidP="00FE7B95">
            <w:pPr>
              <w:pStyle w:val="ListParagraph"/>
              <w:numPr>
                <w:ilvl w:val="0"/>
                <w:numId w:val="24"/>
              </w:numPr>
              <w:rPr>
                <w:i/>
                <w:iCs/>
                <w:sz w:val="20"/>
                <w:szCs w:val="20"/>
              </w:rPr>
            </w:pPr>
            <w:r w:rsidRPr="00DF5ADA">
              <w:rPr>
                <w:i/>
                <w:iCs/>
                <w:sz w:val="20"/>
                <w:szCs w:val="20"/>
              </w:rPr>
              <w:t>"Improve the administration process, I think the paperwork should all go to digital."</w:t>
            </w:r>
          </w:p>
          <w:p w14:paraId="3CD070A0" w14:textId="77777777" w:rsidR="006410A5" w:rsidRPr="00DF5ADA" w:rsidRDefault="006410A5" w:rsidP="00FE7B95">
            <w:pPr>
              <w:pStyle w:val="ListParagraph"/>
              <w:numPr>
                <w:ilvl w:val="0"/>
                <w:numId w:val="24"/>
              </w:numPr>
              <w:rPr>
                <w:i/>
                <w:iCs/>
                <w:sz w:val="20"/>
                <w:szCs w:val="20"/>
              </w:rPr>
            </w:pPr>
            <w:r w:rsidRPr="00DF5ADA">
              <w:rPr>
                <w:i/>
                <w:iCs/>
                <w:sz w:val="20"/>
                <w:szCs w:val="20"/>
              </w:rPr>
              <w:t>"To be a bit more organised. The home could be more efficient."</w:t>
            </w:r>
          </w:p>
        </w:tc>
      </w:tr>
    </w:tbl>
    <w:p w14:paraId="591BF3EE" w14:textId="77777777" w:rsidR="00DD26C1" w:rsidRPr="00DF5ADA" w:rsidRDefault="00DD26C1" w:rsidP="004D064E">
      <w:pPr>
        <w:sectPr w:rsidR="00DD26C1" w:rsidRPr="00DF5ADA" w:rsidSect="00DD26C1">
          <w:pgSz w:w="16838" w:h="11906" w:orient="landscape"/>
          <w:pgMar w:top="1418" w:right="1701" w:bottom="1418" w:left="1418" w:header="709" w:footer="709" w:gutter="0"/>
          <w:cols w:space="708"/>
          <w:docGrid w:linePitch="360"/>
        </w:sectPr>
      </w:pPr>
    </w:p>
    <w:p w14:paraId="6FF1C562" w14:textId="6654C159" w:rsidR="003876C8" w:rsidRPr="00DF5ADA" w:rsidRDefault="003876C8" w:rsidP="003876C8">
      <w:pPr>
        <w:pStyle w:val="Heading2"/>
      </w:pPr>
      <w:bookmarkStart w:id="296" w:name="_Toc229837052"/>
      <w:bookmarkStart w:id="297" w:name="_Toc241590160"/>
      <w:bookmarkEnd w:id="289"/>
      <w:r w:rsidRPr="00DF5ADA">
        <w:lastRenderedPageBreak/>
        <w:t>Free text results by home type</w:t>
      </w:r>
      <w:bookmarkEnd w:id="296"/>
      <w:r w:rsidR="00ED017E" w:rsidRPr="00DF5ADA">
        <w:t xml:space="preserve"> </w:t>
      </w:r>
      <w:r w:rsidR="008B20F5" w:rsidRPr="00DF5ADA">
        <w:t>&amp; resident characteristics</w:t>
      </w:r>
      <w:bookmarkEnd w:id="297"/>
    </w:p>
    <w:p w14:paraId="63D1F133" w14:textId="49889C99" w:rsidR="0024009B" w:rsidRPr="00DF5ADA" w:rsidRDefault="00402685" w:rsidP="0011064A">
      <w:r w:rsidRPr="00DF5ADA">
        <w:t>This section reports how the top three categories from Q13 and Q14 vary across home characteristics: home size, location, provider type and rurality. Detailed breakdowns are provided in</w:t>
      </w:r>
      <w:r w:rsidR="001D6451" w:rsidRPr="00DF5ADA">
        <w:t xml:space="preserve"> </w:t>
      </w:r>
      <w:r w:rsidR="00513055">
        <w:t xml:space="preserve">Table </w:t>
      </w:r>
      <w:r w:rsidR="0088025A">
        <w:t>8</w:t>
      </w:r>
      <w:r w:rsidR="00513055">
        <w:t xml:space="preserve"> and Table </w:t>
      </w:r>
      <w:r w:rsidR="0088025A">
        <w:t>9</w:t>
      </w:r>
      <w:r w:rsidR="00BA3678" w:rsidRPr="00DF5ADA">
        <w:t>.</w:t>
      </w:r>
      <w:r w:rsidR="00914D47" w:rsidRPr="00DF5ADA">
        <w:t xml:space="preserve"> </w:t>
      </w:r>
    </w:p>
    <w:p w14:paraId="6B22020C" w14:textId="303E7972" w:rsidR="009975EB" w:rsidRPr="00DF5ADA" w:rsidRDefault="009975EB" w:rsidP="00D654DD">
      <w:pPr>
        <w:pStyle w:val="Heading3"/>
      </w:pPr>
      <w:bookmarkStart w:id="298" w:name="_Toc241590161"/>
      <w:r w:rsidRPr="00DF5ADA">
        <w:t>Q13 positive responses</w:t>
      </w:r>
      <w:bookmarkEnd w:id="298"/>
    </w:p>
    <w:p w14:paraId="114B2F23" w14:textId="04EA8460" w:rsidR="009975EB" w:rsidRPr="00DF5ADA" w:rsidRDefault="00B425AC" w:rsidP="009975EB">
      <w:pPr>
        <w:rPr>
          <w:b/>
          <w:bCs/>
          <w:color w:val="2AB1BB" w:themeColor="accent1"/>
        </w:rPr>
      </w:pPr>
      <w:r w:rsidRPr="00DF5ADA">
        <w:rPr>
          <w:b/>
          <w:bCs/>
          <w:color w:val="2AB1BB" w:themeColor="accent1"/>
        </w:rPr>
        <w:t>Staff kindness and responsiveness was the most common positive category across all home types</w:t>
      </w:r>
      <w:r w:rsidR="009975EB" w:rsidRPr="00DF5ADA">
        <w:t xml:space="preserve"> (</w:t>
      </w:r>
      <w:r w:rsidR="001D0650" w:rsidRPr="00DF5ADA">
        <w:t>See</w:t>
      </w:r>
      <w:r w:rsidR="00334E5A">
        <w:t xml:space="preserve"> Table 8</w:t>
      </w:r>
      <w:r w:rsidR="009975EB" w:rsidRPr="00DF5ADA">
        <w:t>).</w:t>
      </w:r>
    </w:p>
    <w:p w14:paraId="77EE24CE" w14:textId="6C69C72E" w:rsidR="006A64BD" w:rsidRPr="00DF5ADA" w:rsidRDefault="006A64BD" w:rsidP="00D654DD">
      <w:pPr>
        <w:pStyle w:val="ListBullet"/>
      </w:pPr>
      <w:r w:rsidRPr="00DF5ADA">
        <w:rPr>
          <w:b/>
          <w:bCs/>
        </w:rPr>
        <w:t xml:space="preserve">Results were broadly similar by home size. </w:t>
      </w:r>
      <w:r w:rsidRPr="00DF5ADA">
        <w:t xml:space="preserve">Staff kindness and responsiveness was mentioned in 45.1% of positive responses from residents in small homes, compared with 44.2% in medium homes and 42.1% in large homes. Smaller homes had slightly higher mentions of Atmosphere and community (13.3%, compared with 11.0% in medium homes and 10.4% in large homes). </w:t>
      </w:r>
    </w:p>
    <w:p w14:paraId="0606E794" w14:textId="410982C2" w:rsidR="006A64BD" w:rsidRPr="00DF5ADA" w:rsidRDefault="006A64BD" w:rsidP="00D654DD">
      <w:pPr>
        <w:pStyle w:val="ListBullet"/>
      </w:pPr>
      <w:r w:rsidRPr="00DF5ADA">
        <w:rPr>
          <w:b/>
          <w:bCs/>
        </w:rPr>
        <w:t>Results varied more by home location.</w:t>
      </w:r>
      <w:r w:rsidRPr="00DF5ADA">
        <w:t xml:space="preserve"> Staff kindness and responsiveness was mentioned most often in VIC (45.4%) and WA (44.9%)</w:t>
      </w:r>
      <w:r w:rsidR="00C32FD9" w:rsidRPr="00DF5ADA">
        <w:t xml:space="preserve"> </w:t>
      </w:r>
      <w:r w:rsidRPr="00DF5ADA">
        <w:t xml:space="preserve">and least often in SA (37.8%). Independence and choice </w:t>
      </w:r>
      <w:proofErr w:type="gramStart"/>
      <w:r w:rsidRPr="00DF5ADA">
        <w:t>was</w:t>
      </w:r>
      <w:proofErr w:type="gramEnd"/>
      <w:r w:rsidRPr="00DF5ADA">
        <w:t xml:space="preserve"> mentioned most often in TAS (15.1%) and WA (14.0%), while Atmosphere and community was mentioned most often in the NT (16.3%) and TAS (14.8%). Results for the NT and ACT are based on smaller samples than other jurisdictions and should therefore be interpreted with caution. </w:t>
      </w:r>
    </w:p>
    <w:p w14:paraId="133F58F7" w14:textId="163E69F0" w:rsidR="003E3821" w:rsidRPr="00DF5ADA" w:rsidRDefault="006A64BD" w:rsidP="00D654DD">
      <w:pPr>
        <w:pStyle w:val="ListBullet"/>
        <w:ind w:left="357" w:hanging="357"/>
        <w:contextualSpacing w:val="0"/>
      </w:pPr>
      <w:r w:rsidRPr="00DF5ADA">
        <w:rPr>
          <w:b/>
          <w:bCs/>
        </w:rPr>
        <w:t xml:space="preserve">Results were broadly similar by provider type and rurality. </w:t>
      </w:r>
      <w:r w:rsidRPr="00DF5ADA">
        <w:t>Government-operated homes had the highest mentions of all three top Q13 categories: Staff kindness and responsiveness (46.4%), Independence and choice (13.4%) and Atmosphere and community (13.7%). By rurality, metropolitan homes had slightly higher mentions of Staff kindness and responsiveness (44.1%), while rural/remote homes had higher mentions of Atmosphere and community (13.8%).</w:t>
      </w:r>
    </w:p>
    <w:p w14:paraId="1560C7C3" w14:textId="2BE6E742" w:rsidR="002C1267" w:rsidRPr="00DF5ADA" w:rsidRDefault="00334E5A" w:rsidP="00DD0456">
      <w:pPr>
        <w:pStyle w:val="TableTitle"/>
        <w:jc w:val="center"/>
      </w:pPr>
      <w:bookmarkStart w:id="299" w:name="_Ref230874825"/>
      <w:r>
        <w:t>Table 8</w:t>
      </w:r>
      <w:r w:rsidR="002C1267" w:rsidRPr="00DF5ADA">
        <w:t xml:space="preserve">: </w:t>
      </w:r>
      <w:r w:rsidR="00AC70FC" w:rsidRPr="00DF5ADA">
        <w:t xml:space="preserve">Top 3 </w:t>
      </w:r>
      <w:r w:rsidR="002C1267" w:rsidRPr="00DF5ADA">
        <w:t xml:space="preserve">Q13 </w:t>
      </w:r>
      <w:r w:rsidR="00AC70FC" w:rsidRPr="00DF5ADA">
        <w:t xml:space="preserve">Positive </w:t>
      </w:r>
      <w:r w:rsidR="002C1267" w:rsidRPr="00DF5ADA">
        <w:t>categories</w:t>
      </w:r>
      <w:r w:rsidR="006A64BD" w:rsidRPr="00DF5ADA">
        <w:t>,</w:t>
      </w:r>
      <w:r w:rsidR="002C1267" w:rsidRPr="00DF5ADA">
        <w:t xml:space="preserve"> </w:t>
      </w:r>
      <w:r w:rsidR="00AC70FC" w:rsidRPr="00DF5ADA">
        <w:t xml:space="preserve">by home </w:t>
      </w:r>
      <w:r w:rsidR="006A64BD" w:rsidRPr="00DF5ADA">
        <w:t>type</w:t>
      </w:r>
      <w:bookmarkEnd w:id="299"/>
    </w:p>
    <w:tbl>
      <w:tblPr>
        <w:tblW w:w="5217" w:type="pct"/>
        <w:jc w:val="center"/>
        <w:tblLayout w:type="fixed"/>
        <w:tblLook w:val="04A0" w:firstRow="1" w:lastRow="0" w:firstColumn="1" w:lastColumn="0" w:noHBand="0" w:noVBand="1"/>
      </w:tblPr>
      <w:tblGrid>
        <w:gridCol w:w="3685"/>
        <w:gridCol w:w="1844"/>
        <w:gridCol w:w="1984"/>
        <w:gridCol w:w="1951"/>
      </w:tblGrid>
      <w:tr w:rsidR="00B827A7" w:rsidRPr="00DF5ADA" w14:paraId="1DF8B176" w14:textId="77777777" w:rsidTr="008A79F0">
        <w:trPr>
          <w:trHeight w:val="525"/>
          <w:tblHeader/>
          <w:jc w:val="center"/>
        </w:trPr>
        <w:tc>
          <w:tcPr>
            <w:tcW w:w="1947" w:type="pct"/>
            <w:tcBorders>
              <w:top w:val="single" w:sz="8" w:space="0" w:color="1E1545"/>
              <w:left w:val="nil"/>
              <w:bottom w:val="single" w:sz="8" w:space="0" w:color="1E1545"/>
              <w:right w:val="nil"/>
            </w:tcBorders>
            <w:shd w:val="clear" w:color="auto" w:fill="1E1545"/>
            <w:noWrap/>
            <w:vAlign w:val="center"/>
            <w:hideMark/>
          </w:tcPr>
          <w:p w14:paraId="720034B5" w14:textId="77777777" w:rsidR="00B827A7" w:rsidRPr="00DF5ADA" w:rsidRDefault="00B827A7" w:rsidP="00B827A7">
            <w:pPr>
              <w:spacing w:before="0" w:after="0" w:line="240" w:lineRule="auto"/>
              <w:rPr>
                <w:rFonts w:cs="Arial"/>
                <w:color w:val="F1F2F2"/>
                <w:sz w:val="20"/>
                <w:szCs w:val="20"/>
                <w:lang w:eastAsia="en-AU"/>
              </w:rPr>
            </w:pPr>
            <w:r w:rsidRPr="00DF5ADA">
              <w:rPr>
                <w:rFonts w:cs="Arial"/>
                <w:bCs/>
                <w:color w:val="F1F2F2"/>
                <w:sz w:val="20"/>
                <w:szCs w:val="20"/>
                <w:lang w:eastAsia="en-AU"/>
              </w:rPr>
              <w:t>Home type</w:t>
            </w:r>
          </w:p>
        </w:tc>
        <w:tc>
          <w:tcPr>
            <w:tcW w:w="974" w:type="pct"/>
            <w:tcBorders>
              <w:top w:val="single" w:sz="8" w:space="0" w:color="1E1545"/>
              <w:left w:val="nil"/>
              <w:bottom w:val="single" w:sz="8" w:space="0" w:color="1E1545"/>
              <w:right w:val="nil"/>
            </w:tcBorders>
            <w:shd w:val="clear" w:color="000000" w:fill="1E1545"/>
            <w:noWrap/>
            <w:vAlign w:val="center"/>
            <w:hideMark/>
          </w:tcPr>
          <w:p w14:paraId="0CF2FE1E" w14:textId="42C0D1A8" w:rsidR="00B827A7" w:rsidRPr="00DF5ADA" w:rsidRDefault="00B827A7" w:rsidP="00AB130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Staff </w:t>
            </w:r>
            <w:r w:rsidR="0017724F" w:rsidRPr="00DF5ADA">
              <w:rPr>
                <w:rFonts w:cs="Arial"/>
                <w:color w:val="F1F2F2"/>
                <w:sz w:val="20"/>
                <w:szCs w:val="20"/>
                <w:lang w:eastAsia="en-AU"/>
              </w:rPr>
              <w:t>-</w:t>
            </w:r>
            <w:r w:rsidRPr="00DF5ADA">
              <w:rPr>
                <w:rFonts w:cs="Arial"/>
                <w:color w:val="F1F2F2"/>
                <w:sz w:val="20"/>
                <w:szCs w:val="20"/>
                <w:lang w:eastAsia="en-AU"/>
              </w:rPr>
              <w:t xml:space="preserve"> kindness &amp; responsiveness</w:t>
            </w:r>
          </w:p>
        </w:tc>
        <w:tc>
          <w:tcPr>
            <w:tcW w:w="1048" w:type="pct"/>
            <w:tcBorders>
              <w:top w:val="single" w:sz="8" w:space="0" w:color="1E1545"/>
              <w:left w:val="nil"/>
              <w:bottom w:val="single" w:sz="8" w:space="0" w:color="1E1545"/>
              <w:right w:val="nil"/>
            </w:tcBorders>
            <w:shd w:val="clear" w:color="000000" w:fill="1E1545"/>
            <w:noWrap/>
            <w:vAlign w:val="center"/>
            <w:hideMark/>
          </w:tcPr>
          <w:p w14:paraId="610B69D6" w14:textId="062B62FD" w:rsidR="00B827A7" w:rsidRPr="00DF5ADA" w:rsidRDefault="00B827A7" w:rsidP="00AB130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Independence &amp; </w:t>
            </w:r>
            <w:r w:rsidR="008F3A37" w:rsidRPr="00DF5ADA">
              <w:rPr>
                <w:rFonts w:cs="Arial"/>
                <w:color w:val="F1F2F2"/>
                <w:sz w:val="20"/>
                <w:szCs w:val="20"/>
                <w:lang w:eastAsia="en-AU"/>
              </w:rPr>
              <w:br/>
            </w:r>
            <w:r w:rsidR="005E5D9A" w:rsidRPr="00DF5ADA">
              <w:rPr>
                <w:rFonts w:cs="Arial"/>
                <w:color w:val="F1F2F2"/>
                <w:sz w:val="20"/>
                <w:szCs w:val="20"/>
                <w:lang w:eastAsia="en-AU"/>
              </w:rPr>
              <w:t>choice</w:t>
            </w:r>
          </w:p>
        </w:tc>
        <w:tc>
          <w:tcPr>
            <w:tcW w:w="1031" w:type="pct"/>
            <w:tcBorders>
              <w:top w:val="single" w:sz="8" w:space="0" w:color="1E1545"/>
              <w:left w:val="nil"/>
              <w:bottom w:val="single" w:sz="8" w:space="0" w:color="1E1545"/>
              <w:right w:val="nil"/>
            </w:tcBorders>
            <w:shd w:val="clear" w:color="000000" w:fill="1E1545"/>
            <w:vAlign w:val="center"/>
            <w:hideMark/>
          </w:tcPr>
          <w:p w14:paraId="0DE825A4" w14:textId="03429369" w:rsidR="00B827A7" w:rsidRPr="00DF5ADA" w:rsidRDefault="00B827A7" w:rsidP="00AB130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Atmosphere &amp; </w:t>
            </w:r>
            <w:r w:rsidR="005E5D9A" w:rsidRPr="00DF5ADA">
              <w:rPr>
                <w:rFonts w:cs="Arial"/>
                <w:color w:val="F1F2F2"/>
                <w:sz w:val="20"/>
                <w:szCs w:val="20"/>
                <w:lang w:eastAsia="en-AU"/>
              </w:rPr>
              <w:t>community</w:t>
            </w:r>
          </w:p>
        </w:tc>
      </w:tr>
      <w:tr w:rsidR="00B827A7" w:rsidRPr="00DF5ADA" w14:paraId="0825A247" w14:textId="77777777" w:rsidTr="008A79F0">
        <w:trPr>
          <w:trHeight w:val="450"/>
          <w:jc w:val="center"/>
        </w:trPr>
        <w:tc>
          <w:tcPr>
            <w:tcW w:w="1947" w:type="pct"/>
            <w:tcBorders>
              <w:top w:val="nil"/>
              <w:left w:val="nil"/>
              <w:bottom w:val="single" w:sz="8" w:space="0" w:color="1E1545"/>
              <w:right w:val="nil"/>
            </w:tcBorders>
            <w:shd w:val="clear" w:color="000000" w:fill="2AB1BB"/>
            <w:noWrap/>
            <w:vAlign w:val="center"/>
            <w:hideMark/>
          </w:tcPr>
          <w:p w14:paraId="68BCCE23" w14:textId="77777777" w:rsidR="00B827A7" w:rsidRPr="00DF5ADA" w:rsidRDefault="00B827A7" w:rsidP="00B827A7">
            <w:pPr>
              <w:spacing w:before="0" w:after="0" w:line="240" w:lineRule="auto"/>
              <w:rPr>
                <w:rFonts w:cs="Arial"/>
                <w:b/>
                <w:bCs/>
                <w:color w:val="F1F2F2"/>
                <w:sz w:val="20"/>
                <w:szCs w:val="20"/>
                <w:lang w:eastAsia="en-AU"/>
              </w:rPr>
            </w:pPr>
            <w:r w:rsidRPr="00DF5ADA">
              <w:rPr>
                <w:rFonts w:cs="Arial"/>
                <w:b/>
                <w:bCs/>
                <w:color w:val="F1F2F2"/>
                <w:sz w:val="20"/>
                <w:szCs w:val="20"/>
                <w:lang w:eastAsia="en-AU"/>
              </w:rPr>
              <w:t>Home size</w:t>
            </w:r>
          </w:p>
        </w:tc>
        <w:tc>
          <w:tcPr>
            <w:tcW w:w="974" w:type="pct"/>
            <w:tcBorders>
              <w:top w:val="nil"/>
              <w:left w:val="nil"/>
              <w:bottom w:val="single" w:sz="8" w:space="0" w:color="1E1545"/>
              <w:right w:val="nil"/>
            </w:tcBorders>
            <w:shd w:val="clear" w:color="000000" w:fill="2AB1BB"/>
            <w:noWrap/>
            <w:vAlign w:val="center"/>
            <w:hideMark/>
          </w:tcPr>
          <w:p w14:paraId="2E3CFF7D" w14:textId="6362F51B" w:rsidR="00B827A7" w:rsidRPr="00DF5ADA" w:rsidRDefault="00B827A7" w:rsidP="00AB1303">
            <w:pPr>
              <w:spacing w:before="0" w:after="0" w:line="240" w:lineRule="auto"/>
              <w:jc w:val="center"/>
              <w:rPr>
                <w:rFonts w:cs="Arial"/>
                <w:b/>
                <w:bCs/>
                <w:color w:val="F1F2F2"/>
                <w:sz w:val="20"/>
                <w:szCs w:val="20"/>
                <w:lang w:eastAsia="en-AU"/>
              </w:rPr>
            </w:pPr>
          </w:p>
        </w:tc>
        <w:tc>
          <w:tcPr>
            <w:tcW w:w="1048" w:type="pct"/>
            <w:tcBorders>
              <w:top w:val="nil"/>
              <w:left w:val="nil"/>
              <w:bottom w:val="single" w:sz="8" w:space="0" w:color="1E1545"/>
              <w:right w:val="nil"/>
            </w:tcBorders>
            <w:shd w:val="clear" w:color="000000" w:fill="2AB1BB"/>
            <w:noWrap/>
            <w:vAlign w:val="center"/>
            <w:hideMark/>
          </w:tcPr>
          <w:p w14:paraId="75223207" w14:textId="6661F39C" w:rsidR="00B827A7" w:rsidRPr="00DF5ADA" w:rsidRDefault="00B827A7" w:rsidP="00AB1303">
            <w:pPr>
              <w:spacing w:before="0" w:after="0" w:line="240" w:lineRule="auto"/>
              <w:jc w:val="center"/>
              <w:rPr>
                <w:rFonts w:cs="Arial"/>
                <w:b/>
                <w:bCs/>
                <w:color w:val="F1F2F2"/>
                <w:sz w:val="20"/>
                <w:szCs w:val="20"/>
                <w:lang w:eastAsia="en-AU"/>
              </w:rPr>
            </w:pPr>
          </w:p>
        </w:tc>
        <w:tc>
          <w:tcPr>
            <w:tcW w:w="1031" w:type="pct"/>
            <w:tcBorders>
              <w:top w:val="nil"/>
              <w:left w:val="nil"/>
              <w:bottom w:val="single" w:sz="8" w:space="0" w:color="1E1545"/>
              <w:right w:val="nil"/>
            </w:tcBorders>
            <w:shd w:val="clear" w:color="000000" w:fill="2AB1BB"/>
            <w:vAlign w:val="center"/>
            <w:hideMark/>
          </w:tcPr>
          <w:p w14:paraId="3BE62BA8" w14:textId="56CB899A" w:rsidR="00B827A7" w:rsidRPr="00DF5ADA" w:rsidRDefault="00B827A7" w:rsidP="00AB1303">
            <w:pPr>
              <w:spacing w:before="0" w:after="0" w:line="240" w:lineRule="auto"/>
              <w:jc w:val="center"/>
              <w:rPr>
                <w:rFonts w:cs="Arial"/>
                <w:b/>
                <w:bCs/>
                <w:color w:val="F1F2F2"/>
                <w:sz w:val="20"/>
                <w:szCs w:val="20"/>
                <w:lang w:eastAsia="en-AU"/>
              </w:rPr>
            </w:pPr>
          </w:p>
        </w:tc>
      </w:tr>
      <w:tr w:rsidR="00B827A7" w:rsidRPr="00DF5ADA" w14:paraId="576BBD05" w14:textId="77777777" w:rsidTr="008A79F0">
        <w:trPr>
          <w:trHeight w:val="619"/>
          <w:jc w:val="center"/>
        </w:trPr>
        <w:tc>
          <w:tcPr>
            <w:tcW w:w="1947" w:type="pct"/>
            <w:tcBorders>
              <w:top w:val="nil"/>
              <w:left w:val="nil"/>
              <w:bottom w:val="single" w:sz="8" w:space="0" w:color="1E1545"/>
              <w:right w:val="nil"/>
            </w:tcBorders>
            <w:noWrap/>
            <w:vAlign w:val="center"/>
            <w:hideMark/>
          </w:tcPr>
          <w:p w14:paraId="45167D0F" w14:textId="14BBB6A8" w:rsidR="00E60F7C"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 xml:space="preserve">101+ </w:t>
            </w:r>
            <w:r w:rsidR="00D900A8" w:rsidRPr="00DF5ADA">
              <w:rPr>
                <w:rFonts w:cs="Arial"/>
                <w:b/>
                <w:sz w:val="20"/>
                <w:szCs w:val="20"/>
                <w:lang w:eastAsia="en-AU"/>
              </w:rPr>
              <w:t>operational places</w:t>
            </w:r>
            <w:r w:rsidR="00987B15" w:rsidRPr="00DF5ADA">
              <w:rPr>
                <w:rFonts w:cs="Arial"/>
                <w:b/>
                <w:sz w:val="20"/>
                <w:szCs w:val="20"/>
                <w:lang w:eastAsia="en-AU"/>
              </w:rPr>
              <w:t xml:space="preserve"> (large) </w:t>
            </w:r>
          </w:p>
          <w:p w14:paraId="26CF33E5" w14:textId="43FC6F1A" w:rsidR="00B827A7" w:rsidRPr="00DF5ADA" w:rsidRDefault="00AA55A5" w:rsidP="00B827A7">
            <w:pPr>
              <w:spacing w:before="0" w:after="0" w:line="240" w:lineRule="auto"/>
              <w:rPr>
                <w:rFonts w:cs="Arial"/>
                <w:i/>
                <w:sz w:val="20"/>
                <w:szCs w:val="20"/>
                <w:lang w:eastAsia="en-AU"/>
              </w:rPr>
            </w:pPr>
            <w:r w:rsidRPr="00DF5ADA">
              <w:rPr>
                <w:rFonts w:cs="Arial"/>
                <w:i/>
                <w:sz w:val="20"/>
                <w:szCs w:val="20"/>
                <w:lang w:eastAsia="en-AU"/>
              </w:rPr>
              <w:t>(n</w:t>
            </w:r>
            <w:r w:rsidR="00E60F7C" w:rsidRPr="00DF5ADA">
              <w:rPr>
                <w:rFonts w:cs="Arial"/>
                <w:i/>
                <w:sz w:val="20"/>
                <w:szCs w:val="20"/>
                <w:lang w:eastAsia="en-AU"/>
              </w:rPr>
              <w:t>=12,189</w:t>
            </w:r>
            <w:r w:rsidRPr="00DF5ADA">
              <w:rPr>
                <w:rFonts w:cs="Arial"/>
                <w:i/>
                <w:sz w:val="20"/>
                <w:szCs w:val="20"/>
                <w:lang w:eastAsia="en-AU"/>
              </w:rPr>
              <w:t>)</w:t>
            </w:r>
          </w:p>
        </w:tc>
        <w:tc>
          <w:tcPr>
            <w:tcW w:w="974" w:type="pct"/>
            <w:tcBorders>
              <w:top w:val="nil"/>
              <w:left w:val="nil"/>
              <w:bottom w:val="single" w:sz="8" w:space="0" w:color="1E1545"/>
              <w:right w:val="nil"/>
            </w:tcBorders>
            <w:noWrap/>
            <w:vAlign w:val="center"/>
            <w:hideMark/>
          </w:tcPr>
          <w:p w14:paraId="76069135" w14:textId="7B1C75E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42.1%</w:t>
            </w:r>
          </w:p>
        </w:tc>
        <w:tc>
          <w:tcPr>
            <w:tcW w:w="1048" w:type="pct"/>
            <w:tcBorders>
              <w:top w:val="nil"/>
              <w:left w:val="nil"/>
              <w:bottom w:val="single" w:sz="8" w:space="0" w:color="1E1545"/>
              <w:right w:val="nil"/>
            </w:tcBorders>
            <w:noWrap/>
            <w:vAlign w:val="center"/>
            <w:hideMark/>
          </w:tcPr>
          <w:p w14:paraId="74FDA738" w14:textId="6C43E62C"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11.7%</w:t>
            </w:r>
          </w:p>
        </w:tc>
        <w:tc>
          <w:tcPr>
            <w:tcW w:w="1031" w:type="pct"/>
            <w:tcBorders>
              <w:top w:val="nil"/>
              <w:left w:val="nil"/>
              <w:bottom w:val="single" w:sz="8" w:space="0" w:color="1E1545"/>
              <w:right w:val="nil"/>
            </w:tcBorders>
            <w:vAlign w:val="center"/>
            <w:hideMark/>
          </w:tcPr>
          <w:p w14:paraId="4205110B" w14:textId="16166ECE"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10.4%</w:t>
            </w:r>
          </w:p>
        </w:tc>
      </w:tr>
      <w:tr w:rsidR="00B827A7" w:rsidRPr="00DF5ADA" w14:paraId="44B492FD" w14:textId="77777777" w:rsidTr="008A79F0">
        <w:trPr>
          <w:trHeight w:val="450"/>
          <w:jc w:val="center"/>
        </w:trPr>
        <w:tc>
          <w:tcPr>
            <w:tcW w:w="1947" w:type="pct"/>
            <w:tcBorders>
              <w:top w:val="nil"/>
              <w:left w:val="nil"/>
              <w:bottom w:val="single" w:sz="8" w:space="0" w:color="1E1545"/>
              <w:right w:val="nil"/>
            </w:tcBorders>
            <w:noWrap/>
            <w:vAlign w:val="center"/>
            <w:hideMark/>
          </w:tcPr>
          <w:p w14:paraId="033B0D82" w14:textId="719BC825"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 xml:space="preserve">61-100 </w:t>
            </w:r>
            <w:r w:rsidR="00D900A8" w:rsidRPr="00DF5ADA">
              <w:rPr>
                <w:rFonts w:cs="Arial"/>
                <w:b/>
                <w:sz w:val="20"/>
                <w:szCs w:val="20"/>
                <w:lang w:eastAsia="en-AU"/>
              </w:rPr>
              <w:t>operational places</w:t>
            </w:r>
            <w:r w:rsidR="00352A01" w:rsidRPr="00DF5ADA">
              <w:rPr>
                <w:rFonts w:cs="Arial"/>
                <w:b/>
                <w:sz w:val="20"/>
                <w:szCs w:val="20"/>
                <w:lang w:eastAsia="en-AU"/>
              </w:rPr>
              <w:t xml:space="preserve"> (medium)</w:t>
            </w:r>
          </w:p>
          <w:p w14:paraId="5B3F437A" w14:textId="13DA9144" w:rsidR="00B827A7" w:rsidRPr="00DF5ADA" w:rsidRDefault="00176B5B" w:rsidP="00B827A7">
            <w:pPr>
              <w:spacing w:before="0" w:after="0" w:line="240" w:lineRule="auto"/>
              <w:rPr>
                <w:rFonts w:cs="Arial"/>
                <w:b/>
                <w:sz w:val="20"/>
                <w:szCs w:val="20"/>
                <w:lang w:eastAsia="en-AU"/>
              </w:rPr>
            </w:pPr>
            <w:r w:rsidRPr="00DF5ADA">
              <w:rPr>
                <w:rFonts w:cs="Arial"/>
                <w:bCs/>
                <w:i/>
                <w:iCs/>
                <w:sz w:val="20"/>
                <w:szCs w:val="20"/>
                <w:lang w:eastAsia="en-AU"/>
              </w:rPr>
              <w:t>(n=</w:t>
            </w:r>
            <w:r w:rsidR="00CB69B6" w:rsidRPr="00DF5ADA">
              <w:rPr>
                <w:rFonts w:cs="Arial"/>
                <w:bCs/>
                <w:i/>
                <w:iCs/>
                <w:sz w:val="20"/>
                <w:szCs w:val="20"/>
                <w:lang w:eastAsia="en-AU"/>
              </w:rPr>
              <w:t>11,858)</w:t>
            </w:r>
          </w:p>
        </w:tc>
        <w:tc>
          <w:tcPr>
            <w:tcW w:w="974" w:type="pct"/>
            <w:tcBorders>
              <w:top w:val="nil"/>
              <w:left w:val="nil"/>
              <w:bottom w:val="single" w:sz="8" w:space="0" w:color="1E1545"/>
              <w:right w:val="nil"/>
            </w:tcBorders>
            <w:noWrap/>
            <w:vAlign w:val="center"/>
            <w:hideMark/>
          </w:tcPr>
          <w:p w14:paraId="250C9748" w14:textId="6C34422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44.2%</w:t>
            </w:r>
          </w:p>
        </w:tc>
        <w:tc>
          <w:tcPr>
            <w:tcW w:w="1048" w:type="pct"/>
            <w:tcBorders>
              <w:top w:val="nil"/>
              <w:left w:val="nil"/>
              <w:bottom w:val="single" w:sz="8" w:space="0" w:color="1E1545"/>
              <w:right w:val="nil"/>
            </w:tcBorders>
            <w:noWrap/>
            <w:vAlign w:val="center"/>
            <w:hideMark/>
          </w:tcPr>
          <w:p w14:paraId="6F147793" w14:textId="1B40155A"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12.1%</w:t>
            </w:r>
          </w:p>
        </w:tc>
        <w:tc>
          <w:tcPr>
            <w:tcW w:w="1031" w:type="pct"/>
            <w:tcBorders>
              <w:top w:val="nil"/>
              <w:left w:val="nil"/>
              <w:bottom w:val="single" w:sz="8" w:space="0" w:color="1E1545"/>
              <w:right w:val="nil"/>
            </w:tcBorders>
            <w:vAlign w:val="center"/>
            <w:hideMark/>
          </w:tcPr>
          <w:p w14:paraId="7F3C3B1C" w14:textId="372C2F49"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11.0%</w:t>
            </w:r>
          </w:p>
        </w:tc>
      </w:tr>
      <w:tr w:rsidR="00B827A7" w:rsidRPr="00DF5ADA" w14:paraId="68468436" w14:textId="77777777" w:rsidTr="008A79F0">
        <w:trPr>
          <w:trHeight w:val="450"/>
          <w:jc w:val="center"/>
        </w:trPr>
        <w:tc>
          <w:tcPr>
            <w:tcW w:w="1947" w:type="pct"/>
            <w:tcBorders>
              <w:top w:val="nil"/>
              <w:left w:val="nil"/>
              <w:bottom w:val="single" w:sz="8" w:space="0" w:color="1E1545"/>
              <w:right w:val="nil"/>
            </w:tcBorders>
            <w:noWrap/>
            <w:vAlign w:val="center"/>
            <w:hideMark/>
          </w:tcPr>
          <w:p w14:paraId="7986B328" w14:textId="2B1B90FC"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 xml:space="preserve">1-60 </w:t>
            </w:r>
            <w:r w:rsidR="00D900A8" w:rsidRPr="00DF5ADA">
              <w:rPr>
                <w:rFonts w:cs="Arial"/>
                <w:b/>
                <w:sz w:val="20"/>
                <w:szCs w:val="20"/>
                <w:lang w:eastAsia="en-AU"/>
              </w:rPr>
              <w:t>operational places</w:t>
            </w:r>
            <w:r w:rsidR="00352A01" w:rsidRPr="00DF5ADA">
              <w:rPr>
                <w:rFonts w:cs="Arial"/>
                <w:b/>
                <w:sz w:val="20"/>
                <w:szCs w:val="20"/>
                <w:lang w:eastAsia="en-AU"/>
              </w:rPr>
              <w:t xml:space="preserve"> (small)</w:t>
            </w:r>
          </w:p>
          <w:p w14:paraId="5E77CA73" w14:textId="7F4CDBFE" w:rsidR="00B827A7" w:rsidRPr="00DF5ADA" w:rsidRDefault="00C54650" w:rsidP="00B827A7">
            <w:pPr>
              <w:spacing w:before="0" w:after="0" w:line="240" w:lineRule="auto"/>
              <w:rPr>
                <w:rFonts w:cs="Arial"/>
                <w:b/>
                <w:sz w:val="20"/>
                <w:szCs w:val="20"/>
                <w:lang w:eastAsia="en-AU"/>
              </w:rPr>
            </w:pPr>
            <w:r w:rsidRPr="00DF5ADA">
              <w:rPr>
                <w:rFonts w:cs="Arial"/>
                <w:bCs/>
                <w:i/>
                <w:iCs/>
                <w:sz w:val="20"/>
                <w:szCs w:val="20"/>
                <w:lang w:eastAsia="en-AU"/>
              </w:rPr>
              <w:t>(n=10,316)</w:t>
            </w:r>
          </w:p>
        </w:tc>
        <w:tc>
          <w:tcPr>
            <w:tcW w:w="974" w:type="pct"/>
            <w:tcBorders>
              <w:top w:val="nil"/>
              <w:left w:val="nil"/>
              <w:bottom w:val="single" w:sz="8" w:space="0" w:color="1E1545"/>
              <w:right w:val="nil"/>
            </w:tcBorders>
            <w:noWrap/>
            <w:vAlign w:val="center"/>
            <w:hideMark/>
          </w:tcPr>
          <w:p w14:paraId="349E961D" w14:textId="7B588D04"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45.1%</w:t>
            </w:r>
          </w:p>
        </w:tc>
        <w:tc>
          <w:tcPr>
            <w:tcW w:w="1048" w:type="pct"/>
            <w:tcBorders>
              <w:top w:val="nil"/>
              <w:left w:val="nil"/>
              <w:bottom w:val="single" w:sz="8" w:space="0" w:color="1E1545"/>
              <w:right w:val="nil"/>
            </w:tcBorders>
            <w:noWrap/>
            <w:vAlign w:val="center"/>
            <w:hideMark/>
          </w:tcPr>
          <w:p w14:paraId="42F1A56F" w14:textId="5BF9D068"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13.0%</w:t>
            </w:r>
          </w:p>
        </w:tc>
        <w:tc>
          <w:tcPr>
            <w:tcW w:w="1031" w:type="pct"/>
            <w:tcBorders>
              <w:top w:val="nil"/>
              <w:left w:val="nil"/>
              <w:bottom w:val="single" w:sz="8" w:space="0" w:color="1E1545"/>
              <w:right w:val="nil"/>
            </w:tcBorders>
            <w:vAlign w:val="center"/>
            <w:hideMark/>
          </w:tcPr>
          <w:p w14:paraId="4B64776E" w14:textId="02766AA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13.3%</w:t>
            </w:r>
          </w:p>
        </w:tc>
      </w:tr>
      <w:tr w:rsidR="00B827A7" w:rsidRPr="00DF5ADA" w14:paraId="1C89F046" w14:textId="77777777" w:rsidTr="008A79F0">
        <w:trPr>
          <w:trHeight w:val="450"/>
          <w:jc w:val="center"/>
        </w:trPr>
        <w:tc>
          <w:tcPr>
            <w:tcW w:w="1947" w:type="pct"/>
            <w:tcBorders>
              <w:top w:val="nil"/>
              <w:left w:val="nil"/>
              <w:bottom w:val="single" w:sz="8" w:space="0" w:color="1E1545"/>
              <w:right w:val="nil"/>
            </w:tcBorders>
            <w:shd w:val="clear" w:color="000000" w:fill="2AB1BB"/>
            <w:noWrap/>
            <w:vAlign w:val="center"/>
            <w:hideMark/>
          </w:tcPr>
          <w:p w14:paraId="744AEFDE" w14:textId="77777777" w:rsidR="00B827A7" w:rsidRPr="00DF5ADA" w:rsidRDefault="00B827A7" w:rsidP="00B827A7">
            <w:pPr>
              <w:spacing w:before="0" w:after="0" w:line="240" w:lineRule="auto"/>
              <w:rPr>
                <w:rFonts w:cs="Arial"/>
                <w:b/>
                <w:bCs/>
                <w:color w:val="F1F2F2"/>
                <w:sz w:val="20"/>
                <w:szCs w:val="20"/>
                <w:lang w:eastAsia="en-AU"/>
              </w:rPr>
            </w:pPr>
            <w:r w:rsidRPr="00DF5ADA">
              <w:rPr>
                <w:rFonts w:cs="Arial"/>
                <w:b/>
                <w:bCs/>
                <w:color w:val="F1F2F2"/>
                <w:sz w:val="20"/>
                <w:szCs w:val="20"/>
                <w:lang w:eastAsia="en-AU"/>
              </w:rPr>
              <w:t>Home location</w:t>
            </w:r>
          </w:p>
        </w:tc>
        <w:tc>
          <w:tcPr>
            <w:tcW w:w="974" w:type="pct"/>
            <w:tcBorders>
              <w:top w:val="nil"/>
              <w:left w:val="nil"/>
              <w:bottom w:val="single" w:sz="8" w:space="0" w:color="1E1545"/>
              <w:right w:val="nil"/>
            </w:tcBorders>
            <w:shd w:val="clear" w:color="000000" w:fill="2AB1BB"/>
            <w:noWrap/>
            <w:vAlign w:val="center"/>
            <w:hideMark/>
          </w:tcPr>
          <w:p w14:paraId="79E11932" w14:textId="596AC24B" w:rsidR="00B827A7" w:rsidRPr="00DF5ADA" w:rsidRDefault="00B827A7" w:rsidP="00AB1303">
            <w:pPr>
              <w:spacing w:before="0" w:after="0" w:line="240" w:lineRule="auto"/>
              <w:jc w:val="center"/>
              <w:rPr>
                <w:rFonts w:cs="Arial"/>
                <w:b/>
                <w:bCs/>
                <w:color w:val="1E1545"/>
                <w:sz w:val="20"/>
                <w:szCs w:val="20"/>
                <w:lang w:eastAsia="en-AU"/>
              </w:rPr>
            </w:pPr>
          </w:p>
        </w:tc>
        <w:tc>
          <w:tcPr>
            <w:tcW w:w="1048" w:type="pct"/>
            <w:tcBorders>
              <w:top w:val="nil"/>
              <w:left w:val="nil"/>
              <w:bottom w:val="single" w:sz="8" w:space="0" w:color="1E1545"/>
              <w:right w:val="nil"/>
            </w:tcBorders>
            <w:shd w:val="clear" w:color="000000" w:fill="2AB1BB"/>
            <w:noWrap/>
            <w:vAlign w:val="center"/>
            <w:hideMark/>
          </w:tcPr>
          <w:p w14:paraId="4B90959D" w14:textId="6FAC9FEB" w:rsidR="00B827A7" w:rsidRPr="00DF5ADA" w:rsidRDefault="00B827A7" w:rsidP="00AB1303">
            <w:pPr>
              <w:spacing w:before="0" w:after="0" w:line="240" w:lineRule="auto"/>
              <w:jc w:val="center"/>
              <w:rPr>
                <w:rFonts w:cs="Arial"/>
                <w:b/>
                <w:bCs/>
                <w:color w:val="1E1545"/>
                <w:sz w:val="20"/>
                <w:szCs w:val="20"/>
                <w:lang w:eastAsia="en-AU"/>
              </w:rPr>
            </w:pPr>
          </w:p>
        </w:tc>
        <w:tc>
          <w:tcPr>
            <w:tcW w:w="1031" w:type="pct"/>
            <w:tcBorders>
              <w:top w:val="nil"/>
              <w:left w:val="nil"/>
              <w:bottom w:val="single" w:sz="8" w:space="0" w:color="1E1545"/>
              <w:right w:val="nil"/>
            </w:tcBorders>
            <w:shd w:val="clear" w:color="000000" w:fill="2AB1BB"/>
            <w:vAlign w:val="center"/>
            <w:hideMark/>
          </w:tcPr>
          <w:p w14:paraId="04C88B05" w14:textId="4C7FF10F" w:rsidR="00B827A7" w:rsidRPr="00DF5ADA" w:rsidRDefault="00B827A7" w:rsidP="00AB1303">
            <w:pPr>
              <w:spacing w:before="0" w:after="0" w:line="240" w:lineRule="auto"/>
              <w:jc w:val="center"/>
              <w:rPr>
                <w:rFonts w:cs="Arial"/>
                <w:b/>
                <w:bCs/>
                <w:color w:val="1E1545"/>
                <w:sz w:val="20"/>
                <w:szCs w:val="20"/>
                <w:lang w:eastAsia="en-AU"/>
              </w:rPr>
            </w:pPr>
          </w:p>
        </w:tc>
      </w:tr>
      <w:tr w:rsidR="00B827A7" w:rsidRPr="00DF5ADA" w14:paraId="0ABE1DC0" w14:textId="77777777" w:rsidTr="008A79F0">
        <w:trPr>
          <w:trHeight w:val="450"/>
          <w:jc w:val="center"/>
        </w:trPr>
        <w:tc>
          <w:tcPr>
            <w:tcW w:w="1947" w:type="pct"/>
            <w:tcBorders>
              <w:top w:val="nil"/>
              <w:left w:val="nil"/>
              <w:bottom w:val="single" w:sz="8" w:space="0" w:color="1E1545"/>
              <w:right w:val="nil"/>
            </w:tcBorders>
            <w:noWrap/>
            <w:vAlign w:val="center"/>
            <w:hideMark/>
          </w:tcPr>
          <w:p w14:paraId="21E50C92"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ACT</w:t>
            </w:r>
          </w:p>
          <w:p w14:paraId="72D35C68" w14:textId="7C9992D3" w:rsidR="00B827A7" w:rsidRPr="00DF5ADA" w:rsidRDefault="00DF3FE4" w:rsidP="00B827A7">
            <w:pPr>
              <w:spacing w:before="0" w:after="0" w:line="240" w:lineRule="auto"/>
              <w:rPr>
                <w:rFonts w:cs="Arial"/>
                <w:b/>
                <w:sz w:val="20"/>
                <w:szCs w:val="20"/>
                <w:lang w:eastAsia="en-AU"/>
              </w:rPr>
            </w:pPr>
            <w:r w:rsidRPr="00DF5ADA">
              <w:rPr>
                <w:rFonts w:cs="Arial"/>
                <w:bCs/>
                <w:i/>
                <w:iCs/>
                <w:sz w:val="20"/>
                <w:szCs w:val="20"/>
                <w:lang w:eastAsia="en-AU"/>
              </w:rPr>
              <w:t>(n=</w:t>
            </w:r>
            <w:r w:rsidR="00163CEE" w:rsidRPr="00DF5ADA">
              <w:rPr>
                <w:rFonts w:cs="Arial"/>
                <w:bCs/>
                <w:i/>
                <w:iCs/>
                <w:sz w:val="20"/>
                <w:szCs w:val="20"/>
                <w:lang w:eastAsia="en-AU"/>
              </w:rPr>
              <w:t>424)</w:t>
            </w:r>
          </w:p>
        </w:tc>
        <w:tc>
          <w:tcPr>
            <w:tcW w:w="974" w:type="pct"/>
            <w:tcBorders>
              <w:top w:val="nil"/>
              <w:left w:val="nil"/>
              <w:bottom w:val="single" w:sz="8" w:space="0" w:color="1E1545"/>
              <w:right w:val="nil"/>
            </w:tcBorders>
            <w:noWrap/>
            <w:vAlign w:val="center"/>
            <w:hideMark/>
          </w:tcPr>
          <w:p w14:paraId="318CFDB7" w14:textId="024C358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40.6%</w:t>
            </w:r>
          </w:p>
        </w:tc>
        <w:tc>
          <w:tcPr>
            <w:tcW w:w="1048" w:type="pct"/>
            <w:tcBorders>
              <w:top w:val="nil"/>
              <w:left w:val="nil"/>
              <w:bottom w:val="single" w:sz="8" w:space="0" w:color="1E1545"/>
              <w:right w:val="nil"/>
            </w:tcBorders>
            <w:noWrap/>
            <w:vAlign w:val="center"/>
            <w:hideMark/>
          </w:tcPr>
          <w:p w14:paraId="08EE19BE" w14:textId="5E6E5B55"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8.3</w:t>
            </w:r>
            <w:r w:rsidR="00B827A7" w:rsidRPr="00DF5ADA">
              <w:rPr>
                <w:rFonts w:cs="Arial"/>
                <w:b/>
                <w:sz w:val="20"/>
                <w:szCs w:val="20"/>
              </w:rPr>
              <w:t>%</w:t>
            </w:r>
          </w:p>
        </w:tc>
        <w:tc>
          <w:tcPr>
            <w:tcW w:w="1031" w:type="pct"/>
            <w:tcBorders>
              <w:top w:val="nil"/>
              <w:left w:val="nil"/>
              <w:bottom w:val="single" w:sz="8" w:space="0" w:color="1E1545"/>
              <w:right w:val="nil"/>
            </w:tcBorders>
            <w:vAlign w:val="center"/>
            <w:hideMark/>
          </w:tcPr>
          <w:p w14:paraId="315E53B5" w14:textId="43752B0A"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9.2</w:t>
            </w:r>
            <w:r w:rsidR="00B827A7" w:rsidRPr="00DF5ADA">
              <w:rPr>
                <w:rFonts w:cs="Arial"/>
                <w:b/>
                <w:sz w:val="20"/>
                <w:szCs w:val="20"/>
              </w:rPr>
              <w:t>%</w:t>
            </w:r>
          </w:p>
        </w:tc>
      </w:tr>
      <w:tr w:rsidR="00B827A7" w:rsidRPr="00DF5ADA" w14:paraId="6F71D347" w14:textId="77777777" w:rsidTr="008A79F0">
        <w:trPr>
          <w:trHeight w:val="450"/>
          <w:jc w:val="center"/>
        </w:trPr>
        <w:tc>
          <w:tcPr>
            <w:tcW w:w="1947" w:type="pct"/>
            <w:tcBorders>
              <w:top w:val="nil"/>
              <w:left w:val="nil"/>
              <w:bottom w:val="single" w:sz="8" w:space="0" w:color="1E1545"/>
              <w:right w:val="nil"/>
            </w:tcBorders>
            <w:noWrap/>
            <w:vAlign w:val="center"/>
            <w:hideMark/>
          </w:tcPr>
          <w:p w14:paraId="3BD8DB08"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lastRenderedPageBreak/>
              <w:t>Homes in NSW</w:t>
            </w:r>
          </w:p>
          <w:p w14:paraId="3A87FDCE" w14:textId="2D93C951" w:rsidR="00B827A7" w:rsidRPr="00DF5ADA" w:rsidRDefault="00163CEE" w:rsidP="00B827A7">
            <w:pPr>
              <w:spacing w:before="0" w:after="0" w:line="240" w:lineRule="auto"/>
              <w:rPr>
                <w:rFonts w:cs="Arial"/>
                <w:b/>
                <w:sz w:val="20"/>
                <w:szCs w:val="20"/>
                <w:lang w:eastAsia="en-AU"/>
              </w:rPr>
            </w:pPr>
            <w:r w:rsidRPr="00DF5ADA">
              <w:rPr>
                <w:rFonts w:cs="Arial"/>
                <w:bCs/>
                <w:i/>
                <w:iCs/>
                <w:sz w:val="20"/>
                <w:szCs w:val="20"/>
                <w:lang w:eastAsia="en-AU"/>
              </w:rPr>
              <w:t>(n=11,321)</w:t>
            </w:r>
          </w:p>
        </w:tc>
        <w:tc>
          <w:tcPr>
            <w:tcW w:w="974" w:type="pct"/>
            <w:tcBorders>
              <w:top w:val="nil"/>
              <w:left w:val="nil"/>
              <w:bottom w:val="single" w:sz="8" w:space="0" w:color="1E1545"/>
              <w:right w:val="nil"/>
            </w:tcBorders>
            <w:noWrap/>
            <w:vAlign w:val="center"/>
            <w:hideMark/>
          </w:tcPr>
          <w:p w14:paraId="0E20A460" w14:textId="1EEF989F"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44.0%</w:t>
            </w:r>
          </w:p>
        </w:tc>
        <w:tc>
          <w:tcPr>
            <w:tcW w:w="1048" w:type="pct"/>
            <w:tcBorders>
              <w:top w:val="nil"/>
              <w:left w:val="nil"/>
              <w:bottom w:val="single" w:sz="8" w:space="0" w:color="1E1545"/>
              <w:right w:val="nil"/>
            </w:tcBorders>
            <w:noWrap/>
            <w:vAlign w:val="center"/>
            <w:hideMark/>
          </w:tcPr>
          <w:p w14:paraId="154EB6DE" w14:textId="79DDB745"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12.1%</w:t>
            </w:r>
          </w:p>
        </w:tc>
        <w:tc>
          <w:tcPr>
            <w:tcW w:w="1031" w:type="pct"/>
            <w:tcBorders>
              <w:top w:val="nil"/>
              <w:left w:val="nil"/>
              <w:bottom w:val="single" w:sz="8" w:space="0" w:color="1E1545"/>
              <w:right w:val="nil"/>
            </w:tcBorders>
            <w:vAlign w:val="center"/>
            <w:hideMark/>
          </w:tcPr>
          <w:p w14:paraId="07CA1AC6" w14:textId="4EEB329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12.1%</w:t>
            </w:r>
          </w:p>
        </w:tc>
      </w:tr>
      <w:tr w:rsidR="00B827A7" w:rsidRPr="00DF5ADA" w14:paraId="5FC2750A" w14:textId="77777777" w:rsidTr="008A79F0">
        <w:trPr>
          <w:trHeight w:val="450"/>
          <w:jc w:val="center"/>
        </w:trPr>
        <w:tc>
          <w:tcPr>
            <w:tcW w:w="1947" w:type="pct"/>
            <w:tcBorders>
              <w:top w:val="nil"/>
              <w:left w:val="nil"/>
              <w:bottom w:val="single" w:sz="8" w:space="0" w:color="1E1545"/>
              <w:right w:val="nil"/>
            </w:tcBorders>
            <w:noWrap/>
            <w:vAlign w:val="center"/>
            <w:hideMark/>
          </w:tcPr>
          <w:p w14:paraId="005B2817"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NT</w:t>
            </w:r>
          </w:p>
          <w:p w14:paraId="7CC33137" w14:textId="1DFF129A" w:rsidR="00B827A7" w:rsidRPr="00DF5ADA" w:rsidRDefault="00163CEE" w:rsidP="00B827A7">
            <w:pPr>
              <w:spacing w:before="0" w:after="0" w:line="240" w:lineRule="auto"/>
              <w:rPr>
                <w:rFonts w:cs="Arial"/>
                <w:b/>
                <w:sz w:val="20"/>
                <w:szCs w:val="20"/>
                <w:lang w:eastAsia="en-AU"/>
              </w:rPr>
            </w:pPr>
            <w:r w:rsidRPr="00DF5ADA">
              <w:rPr>
                <w:rFonts w:cs="Arial"/>
                <w:bCs/>
                <w:i/>
                <w:iCs/>
                <w:sz w:val="20"/>
                <w:szCs w:val="20"/>
                <w:lang w:eastAsia="en-AU"/>
              </w:rPr>
              <w:t>(n=</w:t>
            </w:r>
            <w:r w:rsidR="007201E4" w:rsidRPr="00DF5ADA">
              <w:rPr>
                <w:rFonts w:cs="Arial"/>
                <w:bCs/>
                <w:i/>
                <w:iCs/>
                <w:sz w:val="20"/>
                <w:szCs w:val="20"/>
                <w:lang w:eastAsia="en-AU"/>
              </w:rPr>
              <w:t>98)</w:t>
            </w:r>
          </w:p>
        </w:tc>
        <w:tc>
          <w:tcPr>
            <w:tcW w:w="974" w:type="pct"/>
            <w:tcBorders>
              <w:top w:val="nil"/>
              <w:left w:val="nil"/>
              <w:bottom w:val="single" w:sz="8" w:space="0" w:color="1E1545"/>
              <w:right w:val="nil"/>
            </w:tcBorders>
            <w:noWrap/>
            <w:vAlign w:val="center"/>
            <w:hideMark/>
          </w:tcPr>
          <w:p w14:paraId="674416DF" w14:textId="0AD6510E"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41.8%</w:t>
            </w:r>
          </w:p>
        </w:tc>
        <w:tc>
          <w:tcPr>
            <w:tcW w:w="1048" w:type="pct"/>
            <w:tcBorders>
              <w:top w:val="nil"/>
              <w:left w:val="nil"/>
              <w:bottom w:val="single" w:sz="8" w:space="0" w:color="1E1545"/>
              <w:right w:val="nil"/>
            </w:tcBorders>
            <w:noWrap/>
            <w:vAlign w:val="center"/>
            <w:hideMark/>
          </w:tcPr>
          <w:p w14:paraId="3A2E47A6" w14:textId="4DAEF18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11.2%</w:t>
            </w:r>
          </w:p>
        </w:tc>
        <w:tc>
          <w:tcPr>
            <w:tcW w:w="1031" w:type="pct"/>
            <w:tcBorders>
              <w:top w:val="nil"/>
              <w:left w:val="nil"/>
              <w:bottom w:val="single" w:sz="8" w:space="0" w:color="1E1545"/>
              <w:right w:val="nil"/>
            </w:tcBorders>
            <w:vAlign w:val="center"/>
            <w:hideMark/>
          </w:tcPr>
          <w:p w14:paraId="1C7F6E98" w14:textId="6C49BA3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16.3%</w:t>
            </w:r>
          </w:p>
        </w:tc>
      </w:tr>
      <w:tr w:rsidR="00B827A7" w:rsidRPr="00DF5ADA" w14:paraId="01482A5F" w14:textId="77777777" w:rsidTr="008A79F0">
        <w:trPr>
          <w:trHeight w:val="450"/>
          <w:jc w:val="center"/>
        </w:trPr>
        <w:tc>
          <w:tcPr>
            <w:tcW w:w="1947" w:type="pct"/>
            <w:tcBorders>
              <w:top w:val="nil"/>
              <w:left w:val="nil"/>
              <w:bottom w:val="single" w:sz="8" w:space="0" w:color="1E1545"/>
              <w:right w:val="nil"/>
            </w:tcBorders>
            <w:noWrap/>
            <w:vAlign w:val="center"/>
            <w:hideMark/>
          </w:tcPr>
          <w:p w14:paraId="70A45B48"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QLD</w:t>
            </w:r>
          </w:p>
          <w:p w14:paraId="4210E6D6" w14:textId="1FC7D6FB" w:rsidR="00B827A7" w:rsidRPr="00DF5ADA" w:rsidRDefault="00A97F73" w:rsidP="00B827A7">
            <w:pPr>
              <w:spacing w:before="0" w:after="0" w:line="240" w:lineRule="auto"/>
              <w:rPr>
                <w:rFonts w:cs="Arial"/>
                <w:b/>
                <w:sz w:val="20"/>
                <w:szCs w:val="20"/>
                <w:lang w:eastAsia="en-AU"/>
              </w:rPr>
            </w:pPr>
            <w:r w:rsidRPr="00DF5ADA">
              <w:rPr>
                <w:rFonts w:cs="Arial"/>
                <w:bCs/>
                <w:i/>
                <w:iCs/>
                <w:sz w:val="20"/>
                <w:szCs w:val="20"/>
                <w:lang w:eastAsia="en-AU"/>
              </w:rPr>
              <w:t>(n=6,616)</w:t>
            </w:r>
          </w:p>
        </w:tc>
        <w:tc>
          <w:tcPr>
            <w:tcW w:w="974" w:type="pct"/>
            <w:tcBorders>
              <w:top w:val="nil"/>
              <w:left w:val="nil"/>
              <w:bottom w:val="single" w:sz="8" w:space="0" w:color="1E1545"/>
              <w:right w:val="nil"/>
            </w:tcBorders>
            <w:noWrap/>
            <w:vAlign w:val="center"/>
            <w:hideMark/>
          </w:tcPr>
          <w:p w14:paraId="1D74704B" w14:textId="4D10137D"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43.5%</w:t>
            </w:r>
          </w:p>
        </w:tc>
        <w:tc>
          <w:tcPr>
            <w:tcW w:w="1048" w:type="pct"/>
            <w:tcBorders>
              <w:top w:val="nil"/>
              <w:left w:val="nil"/>
              <w:bottom w:val="single" w:sz="8" w:space="0" w:color="1E1545"/>
              <w:right w:val="nil"/>
            </w:tcBorders>
            <w:noWrap/>
            <w:vAlign w:val="center"/>
            <w:hideMark/>
          </w:tcPr>
          <w:p w14:paraId="1704AAD7" w14:textId="30E0A59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11.4%</w:t>
            </w:r>
          </w:p>
        </w:tc>
        <w:tc>
          <w:tcPr>
            <w:tcW w:w="1031" w:type="pct"/>
            <w:tcBorders>
              <w:top w:val="nil"/>
              <w:left w:val="nil"/>
              <w:bottom w:val="single" w:sz="8" w:space="0" w:color="1E1545"/>
              <w:right w:val="nil"/>
            </w:tcBorders>
            <w:vAlign w:val="center"/>
            <w:hideMark/>
          </w:tcPr>
          <w:p w14:paraId="291AB96C" w14:textId="26781E91"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11.0%</w:t>
            </w:r>
          </w:p>
        </w:tc>
      </w:tr>
      <w:tr w:rsidR="00B827A7" w:rsidRPr="00DF5ADA" w14:paraId="25C3ED8D" w14:textId="77777777" w:rsidTr="008A79F0">
        <w:trPr>
          <w:trHeight w:val="450"/>
          <w:jc w:val="center"/>
        </w:trPr>
        <w:tc>
          <w:tcPr>
            <w:tcW w:w="1947" w:type="pct"/>
            <w:tcBorders>
              <w:top w:val="nil"/>
              <w:left w:val="nil"/>
              <w:bottom w:val="single" w:sz="8" w:space="0" w:color="1E1545"/>
              <w:right w:val="nil"/>
            </w:tcBorders>
            <w:noWrap/>
            <w:vAlign w:val="center"/>
            <w:hideMark/>
          </w:tcPr>
          <w:p w14:paraId="70527A3A"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SA</w:t>
            </w:r>
          </w:p>
          <w:p w14:paraId="488E3296" w14:textId="3BF8744A" w:rsidR="00B827A7" w:rsidRPr="00DF5ADA" w:rsidRDefault="00081A49" w:rsidP="00B827A7">
            <w:pPr>
              <w:spacing w:before="0" w:after="0" w:line="240" w:lineRule="auto"/>
              <w:rPr>
                <w:rFonts w:cs="Arial"/>
                <w:b/>
                <w:sz w:val="20"/>
                <w:szCs w:val="20"/>
                <w:lang w:eastAsia="en-AU"/>
              </w:rPr>
            </w:pPr>
            <w:r w:rsidRPr="00DF5ADA">
              <w:rPr>
                <w:rFonts w:cs="Arial"/>
                <w:bCs/>
                <w:i/>
                <w:iCs/>
                <w:sz w:val="20"/>
                <w:szCs w:val="20"/>
                <w:lang w:eastAsia="en-AU"/>
              </w:rPr>
              <w:t>(n=3,133)</w:t>
            </w:r>
          </w:p>
        </w:tc>
        <w:tc>
          <w:tcPr>
            <w:tcW w:w="974" w:type="pct"/>
            <w:tcBorders>
              <w:top w:val="nil"/>
              <w:left w:val="nil"/>
              <w:bottom w:val="single" w:sz="8" w:space="0" w:color="1E1545"/>
              <w:right w:val="nil"/>
            </w:tcBorders>
            <w:noWrap/>
            <w:vAlign w:val="center"/>
            <w:hideMark/>
          </w:tcPr>
          <w:p w14:paraId="1237878D" w14:textId="597A958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37.8%</w:t>
            </w:r>
          </w:p>
        </w:tc>
        <w:tc>
          <w:tcPr>
            <w:tcW w:w="1048" w:type="pct"/>
            <w:tcBorders>
              <w:top w:val="nil"/>
              <w:left w:val="nil"/>
              <w:bottom w:val="single" w:sz="8" w:space="0" w:color="1E1545"/>
              <w:right w:val="nil"/>
            </w:tcBorders>
            <w:noWrap/>
            <w:vAlign w:val="center"/>
            <w:hideMark/>
          </w:tcPr>
          <w:p w14:paraId="7757F01B" w14:textId="4A3A3E7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12.6%</w:t>
            </w:r>
          </w:p>
        </w:tc>
        <w:tc>
          <w:tcPr>
            <w:tcW w:w="1031" w:type="pct"/>
            <w:tcBorders>
              <w:top w:val="nil"/>
              <w:left w:val="nil"/>
              <w:bottom w:val="single" w:sz="8" w:space="0" w:color="1E1545"/>
              <w:right w:val="nil"/>
            </w:tcBorders>
            <w:vAlign w:val="center"/>
            <w:hideMark/>
          </w:tcPr>
          <w:p w14:paraId="03A32B61" w14:textId="25D6A38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10.0%</w:t>
            </w:r>
          </w:p>
        </w:tc>
      </w:tr>
      <w:tr w:rsidR="00B827A7" w:rsidRPr="00DF5ADA" w14:paraId="457CF528" w14:textId="77777777" w:rsidTr="008A79F0">
        <w:trPr>
          <w:trHeight w:val="450"/>
          <w:jc w:val="center"/>
        </w:trPr>
        <w:tc>
          <w:tcPr>
            <w:tcW w:w="1947" w:type="pct"/>
            <w:tcBorders>
              <w:top w:val="nil"/>
              <w:left w:val="nil"/>
              <w:bottom w:val="single" w:sz="8" w:space="0" w:color="1E1545"/>
              <w:right w:val="nil"/>
            </w:tcBorders>
            <w:noWrap/>
            <w:vAlign w:val="center"/>
            <w:hideMark/>
          </w:tcPr>
          <w:p w14:paraId="1034AEC1"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TAS</w:t>
            </w:r>
          </w:p>
          <w:p w14:paraId="687CEE5F" w14:textId="28BF5513" w:rsidR="00B827A7" w:rsidRPr="00DF5ADA" w:rsidRDefault="00D013C5" w:rsidP="00B827A7">
            <w:pPr>
              <w:spacing w:before="0" w:after="0" w:line="240" w:lineRule="auto"/>
              <w:rPr>
                <w:rFonts w:cs="Arial"/>
                <w:b/>
                <w:sz w:val="20"/>
                <w:szCs w:val="20"/>
                <w:lang w:eastAsia="en-AU"/>
              </w:rPr>
            </w:pPr>
            <w:r w:rsidRPr="00DF5ADA">
              <w:rPr>
                <w:rFonts w:cs="Arial"/>
                <w:bCs/>
                <w:i/>
                <w:iCs/>
                <w:sz w:val="20"/>
                <w:szCs w:val="20"/>
                <w:lang w:eastAsia="en-AU"/>
              </w:rPr>
              <w:t>(n=755)</w:t>
            </w:r>
          </w:p>
        </w:tc>
        <w:tc>
          <w:tcPr>
            <w:tcW w:w="974" w:type="pct"/>
            <w:tcBorders>
              <w:top w:val="nil"/>
              <w:left w:val="nil"/>
              <w:bottom w:val="single" w:sz="8" w:space="0" w:color="1E1545"/>
              <w:right w:val="nil"/>
            </w:tcBorders>
            <w:noWrap/>
            <w:vAlign w:val="center"/>
            <w:hideMark/>
          </w:tcPr>
          <w:p w14:paraId="1BD19C8A" w14:textId="1E9F1B27"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40.5%</w:t>
            </w:r>
          </w:p>
        </w:tc>
        <w:tc>
          <w:tcPr>
            <w:tcW w:w="1048" w:type="pct"/>
            <w:tcBorders>
              <w:top w:val="nil"/>
              <w:left w:val="nil"/>
              <w:bottom w:val="single" w:sz="8" w:space="0" w:color="1E1545"/>
              <w:right w:val="nil"/>
            </w:tcBorders>
            <w:noWrap/>
            <w:vAlign w:val="center"/>
            <w:hideMark/>
          </w:tcPr>
          <w:p w14:paraId="536F0E6F" w14:textId="586ABD18"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15.1%</w:t>
            </w:r>
          </w:p>
        </w:tc>
        <w:tc>
          <w:tcPr>
            <w:tcW w:w="1031" w:type="pct"/>
            <w:tcBorders>
              <w:top w:val="nil"/>
              <w:left w:val="nil"/>
              <w:bottom w:val="single" w:sz="8" w:space="0" w:color="1E1545"/>
              <w:right w:val="nil"/>
            </w:tcBorders>
            <w:vAlign w:val="center"/>
            <w:hideMark/>
          </w:tcPr>
          <w:p w14:paraId="668989EB" w14:textId="209529A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14.8%</w:t>
            </w:r>
          </w:p>
        </w:tc>
      </w:tr>
      <w:tr w:rsidR="00B827A7" w:rsidRPr="00DF5ADA" w14:paraId="7AEBDD5B" w14:textId="77777777" w:rsidTr="008A79F0">
        <w:trPr>
          <w:trHeight w:val="450"/>
          <w:jc w:val="center"/>
        </w:trPr>
        <w:tc>
          <w:tcPr>
            <w:tcW w:w="1947" w:type="pct"/>
            <w:tcBorders>
              <w:top w:val="nil"/>
              <w:left w:val="nil"/>
              <w:bottom w:val="single" w:sz="8" w:space="0" w:color="1E1545"/>
              <w:right w:val="nil"/>
            </w:tcBorders>
            <w:noWrap/>
            <w:vAlign w:val="center"/>
            <w:hideMark/>
          </w:tcPr>
          <w:p w14:paraId="6AD724A6"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VIC</w:t>
            </w:r>
          </w:p>
          <w:p w14:paraId="65D5D1E0" w14:textId="14D14CC9" w:rsidR="00B827A7" w:rsidRPr="00DF5ADA" w:rsidRDefault="00D013C5" w:rsidP="00B827A7">
            <w:pPr>
              <w:spacing w:before="0" w:after="0" w:line="240" w:lineRule="auto"/>
              <w:rPr>
                <w:rFonts w:cs="Arial"/>
                <w:b/>
                <w:sz w:val="20"/>
                <w:szCs w:val="20"/>
                <w:lang w:eastAsia="en-AU"/>
              </w:rPr>
            </w:pPr>
            <w:r w:rsidRPr="00DF5ADA">
              <w:rPr>
                <w:rFonts w:cs="Arial"/>
                <w:bCs/>
                <w:i/>
                <w:iCs/>
                <w:sz w:val="20"/>
                <w:szCs w:val="20"/>
                <w:lang w:eastAsia="en-AU"/>
              </w:rPr>
              <w:t>(n=</w:t>
            </w:r>
            <w:r w:rsidR="00B77BB6" w:rsidRPr="00DF5ADA">
              <w:rPr>
                <w:rFonts w:cs="Arial"/>
                <w:bCs/>
                <w:i/>
                <w:iCs/>
                <w:sz w:val="20"/>
                <w:szCs w:val="20"/>
                <w:lang w:eastAsia="en-AU"/>
              </w:rPr>
              <w:t>9,436)</w:t>
            </w:r>
          </w:p>
        </w:tc>
        <w:tc>
          <w:tcPr>
            <w:tcW w:w="974" w:type="pct"/>
            <w:tcBorders>
              <w:top w:val="nil"/>
              <w:left w:val="nil"/>
              <w:bottom w:val="single" w:sz="8" w:space="0" w:color="1E1545"/>
              <w:right w:val="nil"/>
            </w:tcBorders>
            <w:noWrap/>
            <w:vAlign w:val="center"/>
            <w:hideMark/>
          </w:tcPr>
          <w:p w14:paraId="56E1701D" w14:textId="474D1762"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45.4%</w:t>
            </w:r>
          </w:p>
        </w:tc>
        <w:tc>
          <w:tcPr>
            <w:tcW w:w="1048" w:type="pct"/>
            <w:tcBorders>
              <w:top w:val="nil"/>
              <w:left w:val="nil"/>
              <w:bottom w:val="single" w:sz="8" w:space="0" w:color="1E1545"/>
              <w:right w:val="nil"/>
            </w:tcBorders>
            <w:noWrap/>
            <w:vAlign w:val="center"/>
            <w:hideMark/>
          </w:tcPr>
          <w:p w14:paraId="2196FE66" w14:textId="1B243BA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12.2%</w:t>
            </w:r>
          </w:p>
        </w:tc>
        <w:tc>
          <w:tcPr>
            <w:tcW w:w="1031" w:type="pct"/>
            <w:tcBorders>
              <w:top w:val="nil"/>
              <w:left w:val="nil"/>
              <w:bottom w:val="single" w:sz="8" w:space="0" w:color="1E1545"/>
              <w:right w:val="nil"/>
            </w:tcBorders>
            <w:vAlign w:val="center"/>
            <w:hideMark/>
          </w:tcPr>
          <w:p w14:paraId="38AA5E2E" w14:textId="0F3FC12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12.5%</w:t>
            </w:r>
          </w:p>
        </w:tc>
      </w:tr>
      <w:tr w:rsidR="00B827A7" w:rsidRPr="00DF5ADA" w14:paraId="6AB160AB" w14:textId="77777777" w:rsidTr="008A79F0">
        <w:trPr>
          <w:trHeight w:val="450"/>
          <w:jc w:val="center"/>
        </w:trPr>
        <w:tc>
          <w:tcPr>
            <w:tcW w:w="1947" w:type="pct"/>
            <w:tcBorders>
              <w:top w:val="nil"/>
              <w:left w:val="nil"/>
              <w:bottom w:val="single" w:sz="8" w:space="0" w:color="1E1545"/>
              <w:right w:val="nil"/>
            </w:tcBorders>
            <w:noWrap/>
            <w:vAlign w:val="center"/>
            <w:hideMark/>
          </w:tcPr>
          <w:p w14:paraId="6A839F2E"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Homes in WA</w:t>
            </w:r>
          </w:p>
          <w:p w14:paraId="4597D34F" w14:textId="5B387776" w:rsidR="00B827A7" w:rsidRPr="00DF5ADA" w:rsidRDefault="00B77BB6" w:rsidP="00B827A7">
            <w:pPr>
              <w:spacing w:before="0" w:after="0" w:line="240" w:lineRule="auto"/>
              <w:rPr>
                <w:rFonts w:cs="Arial"/>
                <w:b/>
                <w:sz w:val="20"/>
                <w:szCs w:val="20"/>
                <w:lang w:eastAsia="en-AU"/>
              </w:rPr>
            </w:pPr>
            <w:r w:rsidRPr="00DF5ADA">
              <w:rPr>
                <w:rFonts w:cs="Arial"/>
                <w:bCs/>
                <w:i/>
                <w:iCs/>
                <w:sz w:val="20"/>
                <w:szCs w:val="20"/>
                <w:lang w:eastAsia="en-AU"/>
              </w:rPr>
              <w:t>(n=3,210)</w:t>
            </w:r>
          </w:p>
        </w:tc>
        <w:tc>
          <w:tcPr>
            <w:tcW w:w="974" w:type="pct"/>
            <w:tcBorders>
              <w:top w:val="nil"/>
              <w:left w:val="nil"/>
              <w:bottom w:val="single" w:sz="8" w:space="0" w:color="1E1545"/>
              <w:right w:val="nil"/>
            </w:tcBorders>
            <w:noWrap/>
            <w:vAlign w:val="center"/>
            <w:hideMark/>
          </w:tcPr>
          <w:p w14:paraId="6C92633A" w14:textId="344D2178"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44.9%</w:t>
            </w:r>
          </w:p>
        </w:tc>
        <w:tc>
          <w:tcPr>
            <w:tcW w:w="1048" w:type="pct"/>
            <w:tcBorders>
              <w:top w:val="nil"/>
              <w:left w:val="nil"/>
              <w:bottom w:val="single" w:sz="8" w:space="0" w:color="1E1545"/>
              <w:right w:val="nil"/>
            </w:tcBorders>
            <w:noWrap/>
            <w:vAlign w:val="center"/>
            <w:hideMark/>
          </w:tcPr>
          <w:p w14:paraId="46F586A1" w14:textId="27E0D4C2"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14.0%</w:t>
            </w:r>
          </w:p>
        </w:tc>
        <w:tc>
          <w:tcPr>
            <w:tcW w:w="1031" w:type="pct"/>
            <w:tcBorders>
              <w:top w:val="nil"/>
              <w:left w:val="nil"/>
              <w:bottom w:val="single" w:sz="8" w:space="0" w:color="1E1545"/>
              <w:right w:val="nil"/>
            </w:tcBorders>
            <w:vAlign w:val="center"/>
            <w:hideMark/>
          </w:tcPr>
          <w:p w14:paraId="543AB151" w14:textId="29CAEC15"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8.3</w:t>
            </w:r>
            <w:r w:rsidR="00B827A7" w:rsidRPr="00DF5ADA">
              <w:rPr>
                <w:rFonts w:cs="Arial"/>
                <w:b/>
                <w:sz w:val="20"/>
                <w:szCs w:val="20"/>
              </w:rPr>
              <w:t>%</w:t>
            </w:r>
          </w:p>
        </w:tc>
      </w:tr>
      <w:tr w:rsidR="00B827A7" w:rsidRPr="00DF5ADA" w14:paraId="23AFCAFC" w14:textId="77777777" w:rsidTr="008A79F0">
        <w:trPr>
          <w:trHeight w:val="450"/>
          <w:jc w:val="center"/>
        </w:trPr>
        <w:tc>
          <w:tcPr>
            <w:tcW w:w="1947" w:type="pct"/>
            <w:tcBorders>
              <w:top w:val="nil"/>
              <w:left w:val="nil"/>
              <w:bottom w:val="single" w:sz="8" w:space="0" w:color="1E1545"/>
              <w:right w:val="nil"/>
            </w:tcBorders>
            <w:shd w:val="clear" w:color="000000" w:fill="2AB1BB"/>
            <w:noWrap/>
            <w:vAlign w:val="center"/>
            <w:hideMark/>
          </w:tcPr>
          <w:p w14:paraId="31D65DB5" w14:textId="77777777" w:rsidR="00B827A7" w:rsidRPr="00DF5ADA" w:rsidRDefault="00B827A7" w:rsidP="00B827A7">
            <w:pPr>
              <w:spacing w:before="0" w:after="0" w:line="240" w:lineRule="auto"/>
              <w:rPr>
                <w:rFonts w:cs="Arial"/>
                <w:b/>
                <w:bCs/>
                <w:color w:val="F1F2F2"/>
                <w:sz w:val="20"/>
                <w:szCs w:val="20"/>
                <w:lang w:eastAsia="en-AU"/>
              </w:rPr>
            </w:pPr>
            <w:r w:rsidRPr="00DF5ADA">
              <w:rPr>
                <w:rFonts w:cs="Arial"/>
                <w:b/>
                <w:bCs/>
                <w:color w:val="F1F2F2"/>
                <w:sz w:val="20"/>
                <w:szCs w:val="20"/>
                <w:lang w:eastAsia="en-AU"/>
              </w:rPr>
              <w:t>Provider type</w:t>
            </w:r>
          </w:p>
        </w:tc>
        <w:tc>
          <w:tcPr>
            <w:tcW w:w="974" w:type="pct"/>
            <w:tcBorders>
              <w:top w:val="nil"/>
              <w:left w:val="nil"/>
              <w:bottom w:val="single" w:sz="8" w:space="0" w:color="1E1545"/>
              <w:right w:val="nil"/>
            </w:tcBorders>
            <w:shd w:val="clear" w:color="000000" w:fill="2AB1BB"/>
            <w:noWrap/>
            <w:vAlign w:val="center"/>
            <w:hideMark/>
          </w:tcPr>
          <w:p w14:paraId="07D5BD94" w14:textId="634F9B7F" w:rsidR="00B827A7" w:rsidRPr="00DF5ADA" w:rsidRDefault="00B827A7" w:rsidP="00AB1303">
            <w:pPr>
              <w:spacing w:before="0" w:after="0" w:line="240" w:lineRule="auto"/>
              <w:jc w:val="center"/>
              <w:rPr>
                <w:rFonts w:cs="Arial"/>
                <w:b/>
                <w:bCs/>
                <w:color w:val="1E1545"/>
                <w:sz w:val="20"/>
                <w:szCs w:val="20"/>
                <w:lang w:eastAsia="en-AU"/>
              </w:rPr>
            </w:pPr>
          </w:p>
        </w:tc>
        <w:tc>
          <w:tcPr>
            <w:tcW w:w="1048" w:type="pct"/>
            <w:tcBorders>
              <w:top w:val="nil"/>
              <w:left w:val="nil"/>
              <w:bottom w:val="single" w:sz="8" w:space="0" w:color="1E1545"/>
              <w:right w:val="nil"/>
            </w:tcBorders>
            <w:shd w:val="clear" w:color="000000" w:fill="2AB1BB"/>
            <w:noWrap/>
            <w:vAlign w:val="center"/>
            <w:hideMark/>
          </w:tcPr>
          <w:p w14:paraId="2DD67B8F" w14:textId="000D492F" w:rsidR="00B827A7" w:rsidRPr="00DF5ADA" w:rsidRDefault="00B827A7" w:rsidP="00AB1303">
            <w:pPr>
              <w:spacing w:before="0" w:after="0" w:line="240" w:lineRule="auto"/>
              <w:jc w:val="center"/>
              <w:rPr>
                <w:rFonts w:cs="Arial"/>
                <w:b/>
                <w:bCs/>
                <w:color w:val="1E1545"/>
                <w:sz w:val="20"/>
                <w:szCs w:val="20"/>
                <w:lang w:eastAsia="en-AU"/>
              </w:rPr>
            </w:pPr>
          </w:p>
        </w:tc>
        <w:tc>
          <w:tcPr>
            <w:tcW w:w="1031" w:type="pct"/>
            <w:tcBorders>
              <w:top w:val="nil"/>
              <w:left w:val="nil"/>
              <w:bottom w:val="single" w:sz="8" w:space="0" w:color="1E1545"/>
              <w:right w:val="nil"/>
            </w:tcBorders>
            <w:shd w:val="clear" w:color="000000" w:fill="2AB1BB"/>
            <w:vAlign w:val="center"/>
            <w:hideMark/>
          </w:tcPr>
          <w:p w14:paraId="184ED78C" w14:textId="18BD2EB9" w:rsidR="00B827A7" w:rsidRPr="00DF5ADA" w:rsidRDefault="00B827A7" w:rsidP="00AB1303">
            <w:pPr>
              <w:spacing w:before="0" w:after="0" w:line="240" w:lineRule="auto"/>
              <w:jc w:val="center"/>
              <w:rPr>
                <w:rFonts w:cs="Arial"/>
                <w:b/>
                <w:bCs/>
                <w:color w:val="1E1545"/>
                <w:sz w:val="20"/>
                <w:szCs w:val="20"/>
                <w:lang w:eastAsia="en-AU"/>
              </w:rPr>
            </w:pPr>
          </w:p>
        </w:tc>
      </w:tr>
      <w:tr w:rsidR="00B827A7" w:rsidRPr="00DF5ADA" w14:paraId="66325891" w14:textId="77777777" w:rsidTr="008A79F0">
        <w:trPr>
          <w:trHeight w:val="450"/>
          <w:jc w:val="center"/>
        </w:trPr>
        <w:tc>
          <w:tcPr>
            <w:tcW w:w="1947" w:type="pct"/>
            <w:tcBorders>
              <w:top w:val="nil"/>
              <w:left w:val="nil"/>
              <w:bottom w:val="single" w:sz="8" w:space="0" w:color="1E1545"/>
              <w:right w:val="nil"/>
            </w:tcBorders>
            <w:noWrap/>
            <w:vAlign w:val="center"/>
            <w:hideMark/>
          </w:tcPr>
          <w:p w14:paraId="75FBF81F" w14:textId="70E246B1"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Not-for-profit prov</w:t>
            </w:r>
            <w:r w:rsidR="007C6F8F" w:rsidRPr="00DF5ADA">
              <w:rPr>
                <w:rFonts w:cs="Arial"/>
                <w:b/>
                <w:sz w:val="20"/>
                <w:szCs w:val="20"/>
                <w:lang w:eastAsia="en-AU"/>
              </w:rPr>
              <w:t>ider</w:t>
            </w:r>
          </w:p>
          <w:p w14:paraId="2A0AF712" w14:textId="0573C88B" w:rsidR="00B827A7" w:rsidRPr="00DF5ADA" w:rsidRDefault="00E66CBB" w:rsidP="00B827A7">
            <w:pPr>
              <w:spacing w:before="0" w:after="0" w:line="240" w:lineRule="auto"/>
              <w:rPr>
                <w:rFonts w:cs="Arial"/>
                <w:b/>
                <w:sz w:val="20"/>
                <w:szCs w:val="20"/>
                <w:lang w:eastAsia="en-AU"/>
              </w:rPr>
            </w:pPr>
            <w:r w:rsidRPr="00DF5ADA">
              <w:rPr>
                <w:rFonts w:cs="Arial"/>
                <w:bCs/>
                <w:i/>
                <w:iCs/>
                <w:sz w:val="20"/>
                <w:szCs w:val="20"/>
                <w:lang w:eastAsia="en-AU"/>
              </w:rPr>
              <w:t>(n=</w:t>
            </w:r>
            <w:r w:rsidR="003876F7" w:rsidRPr="00DF5ADA">
              <w:rPr>
                <w:rFonts w:cs="Arial"/>
                <w:bCs/>
                <w:i/>
                <w:iCs/>
                <w:sz w:val="20"/>
                <w:szCs w:val="20"/>
                <w:lang w:eastAsia="en-AU"/>
              </w:rPr>
              <w:t>20,701)</w:t>
            </w:r>
          </w:p>
        </w:tc>
        <w:tc>
          <w:tcPr>
            <w:tcW w:w="974" w:type="pct"/>
            <w:tcBorders>
              <w:top w:val="nil"/>
              <w:left w:val="nil"/>
              <w:bottom w:val="single" w:sz="8" w:space="0" w:color="1E1545"/>
              <w:right w:val="nil"/>
            </w:tcBorders>
            <w:noWrap/>
            <w:vAlign w:val="center"/>
            <w:hideMark/>
          </w:tcPr>
          <w:p w14:paraId="01B538FF" w14:textId="2848A49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42.8%</w:t>
            </w:r>
          </w:p>
        </w:tc>
        <w:tc>
          <w:tcPr>
            <w:tcW w:w="1048" w:type="pct"/>
            <w:tcBorders>
              <w:top w:val="nil"/>
              <w:left w:val="nil"/>
              <w:bottom w:val="single" w:sz="8" w:space="0" w:color="1E1545"/>
              <w:right w:val="nil"/>
            </w:tcBorders>
            <w:noWrap/>
            <w:vAlign w:val="center"/>
            <w:hideMark/>
          </w:tcPr>
          <w:p w14:paraId="20583EBE" w14:textId="522DC5F1"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12.6%</w:t>
            </w:r>
          </w:p>
        </w:tc>
        <w:tc>
          <w:tcPr>
            <w:tcW w:w="1031" w:type="pct"/>
            <w:tcBorders>
              <w:top w:val="nil"/>
              <w:left w:val="nil"/>
              <w:bottom w:val="single" w:sz="8" w:space="0" w:color="1E1545"/>
              <w:right w:val="nil"/>
            </w:tcBorders>
            <w:vAlign w:val="center"/>
            <w:hideMark/>
          </w:tcPr>
          <w:p w14:paraId="746BCA07" w14:textId="0A9FE522"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12.0%</w:t>
            </w:r>
          </w:p>
        </w:tc>
      </w:tr>
      <w:tr w:rsidR="00B827A7" w:rsidRPr="00DF5ADA" w14:paraId="18963AE5" w14:textId="77777777" w:rsidTr="008A79F0">
        <w:trPr>
          <w:trHeight w:val="450"/>
          <w:jc w:val="center"/>
        </w:trPr>
        <w:tc>
          <w:tcPr>
            <w:tcW w:w="1947" w:type="pct"/>
            <w:tcBorders>
              <w:top w:val="nil"/>
              <w:left w:val="nil"/>
              <w:bottom w:val="single" w:sz="8" w:space="0" w:color="1E1545"/>
              <w:right w:val="nil"/>
            </w:tcBorders>
            <w:noWrap/>
            <w:vAlign w:val="center"/>
            <w:hideMark/>
          </w:tcPr>
          <w:p w14:paraId="6C9DE23F"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For-profit provider</w:t>
            </w:r>
          </w:p>
          <w:p w14:paraId="347C8D6A" w14:textId="7789B7AB" w:rsidR="00B827A7" w:rsidRPr="00DF5ADA" w:rsidRDefault="003876F7" w:rsidP="00B827A7">
            <w:pPr>
              <w:spacing w:before="0" w:after="0" w:line="240" w:lineRule="auto"/>
              <w:rPr>
                <w:rFonts w:cs="Arial"/>
                <w:b/>
                <w:sz w:val="20"/>
                <w:szCs w:val="20"/>
                <w:lang w:eastAsia="en-AU"/>
              </w:rPr>
            </w:pPr>
            <w:r w:rsidRPr="00DF5ADA">
              <w:rPr>
                <w:rFonts w:cs="Arial"/>
                <w:bCs/>
                <w:i/>
                <w:iCs/>
                <w:sz w:val="20"/>
                <w:szCs w:val="20"/>
                <w:lang w:eastAsia="en-AU"/>
              </w:rPr>
              <w:t>(n=</w:t>
            </w:r>
            <w:r w:rsidR="000C7128" w:rsidRPr="00DF5ADA">
              <w:rPr>
                <w:rFonts w:cs="Arial"/>
                <w:bCs/>
                <w:i/>
                <w:iCs/>
                <w:sz w:val="20"/>
                <w:szCs w:val="20"/>
                <w:lang w:eastAsia="en-AU"/>
              </w:rPr>
              <w:t>12,415)</w:t>
            </w:r>
          </w:p>
        </w:tc>
        <w:tc>
          <w:tcPr>
            <w:tcW w:w="974" w:type="pct"/>
            <w:tcBorders>
              <w:top w:val="nil"/>
              <w:left w:val="nil"/>
              <w:bottom w:val="single" w:sz="8" w:space="0" w:color="1E1545"/>
              <w:right w:val="nil"/>
            </w:tcBorders>
            <w:noWrap/>
            <w:vAlign w:val="center"/>
            <w:hideMark/>
          </w:tcPr>
          <w:p w14:paraId="2949F413" w14:textId="56945DD4"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44.7%</w:t>
            </w:r>
          </w:p>
        </w:tc>
        <w:tc>
          <w:tcPr>
            <w:tcW w:w="1048" w:type="pct"/>
            <w:tcBorders>
              <w:top w:val="nil"/>
              <w:left w:val="nil"/>
              <w:bottom w:val="single" w:sz="8" w:space="0" w:color="1E1545"/>
              <w:right w:val="nil"/>
            </w:tcBorders>
            <w:noWrap/>
            <w:vAlign w:val="center"/>
            <w:hideMark/>
          </w:tcPr>
          <w:p w14:paraId="15254B35" w14:textId="02221589"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11.4%</w:t>
            </w:r>
          </w:p>
        </w:tc>
        <w:tc>
          <w:tcPr>
            <w:tcW w:w="1031" w:type="pct"/>
            <w:tcBorders>
              <w:top w:val="nil"/>
              <w:left w:val="nil"/>
              <w:bottom w:val="single" w:sz="8" w:space="0" w:color="1E1545"/>
              <w:right w:val="nil"/>
            </w:tcBorders>
            <w:vAlign w:val="center"/>
            <w:hideMark/>
          </w:tcPr>
          <w:p w14:paraId="52C2DC9C" w14:textId="6323319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10.3%</w:t>
            </w:r>
          </w:p>
        </w:tc>
      </w:tr>
      <w:tr w:rsidR="00B827A7" w:rsidRPr="00DF5ADA" w14:paraId="4156E6D6" w14:textId="77777777" w:rsidTr="008A79F0">
        <w:trPr>
          <w:trHeight w:val="450"/>
          <w:jc w:val="center"/>
        </w:trPr>
        <w:tc>
          <w:tcPr>
            <w:tcW w:w="1947" w:type="pct"/>
            <w:tcBorders>
              <w:top w:val="nil"/>
              <w:left w:val="nil"/>
              <w:bottom w:val="single" w:sz="8" w:space="0" w:color="1E1545"/>
              <w:right w:val="nil"/>
            </w:tcBorders>
            <w:noWrap/>
            <w:vAlign w:val="center"/>
            <w:hideMark/>
          </w:tcPr>
          <w:p w14:paraId="40825A7D"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Government provider</w:t>
            </w:r>
          </w:p>
          <w:p w14:paraId="565E1E16" w14:textId="304B5C7B" w:rsidR="00B827A7" w:rsidRPr="00DF5ADA" w:rsidRDefault="000C7128" w:rsidP="00B827A7">
            <w:pPr>
              <w:spacing w:before="0" w:after="0" w:line="240" w:lineRule="auto"/>
              <w:rPr>
                <w:rFonts w:cs="Arial"/>
                <w:b/>
                <w:sz w:val="20"/>
                <w:szCs w:val="20"/>
                <w:lang w:eastAsia="en-AU"/>
              </w:rPr>
            </w:pPr>
            <w:r w:rsidRPr="00DF5ADA">
              <w:rPr>
                <w:rFonts w:cs="Arial"/>
                <w:bCs/>
                <w:i/>
                <w:iCs/>
                <w:sz w:val="20"/>
                <w:szCs w:val="20"/>
                <w:lang w:eastAsia="en-AU"/>
              </w:rPr>
              <w:t>(n=1,877)</w:t>
            </w:r>
          </w:p>
        </w:tc>
        <w:tc>
          <w:tcPr>
            <w:tcW w:w="974" w:type="pct"/>
            <w:tcBorders>
              <w:top w:val="nil"/>
              <w:left w:val="nil"/>
              <w:bottom w:val="single" w:sz="8" w:space="0" w:color="1E1545"/>
              <w:right w:val="nil"/>
            </w:tcBorders>
            <w:noWrap/>
            <w:vAlign w:val="center"/>
            <w:hideMark/>
          </w:tcPr>
          <w:p w14:paraId="73B502FD" w14:textId="36F9522E"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46.4%</w:t>
            </w:r>
          </w:p>
        </w:tc>
        <w:tc>
          <w:tcPr>
            <w:tcW w:w="1048" w:type="pct"/>
            <w:tcBorders>
              <w:top w:val="nil"/>
              <w:left w:val="nil"/>
              <w:bottom w:val="single" w:sz="8" w:space="0" w:color="1E1545"/>
              <w:right w:val="nil"/>
            </w:tcBorders>
            <w:noWrap/>
            <w:vAlign w:val="center"/>
            <w:hideMark/>
          </w:tcPr>
          <w:p w14:paraId="02408B51" w14:textId="461B79EF"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13.4%</w:t>
            </w:r>
          </w:p>
        </w:tc>
        <w:tc>
          <w:tcPr>
            <w:tcW w:w="1031" w:type="pct"/>
            <w:tcBorders>
              <w:top w:val="nil"/>
              <w:left w:val="nil"/>
              <w:bottom w:val="single" w:sz="8" w:space="0" w:color="1E1545"/>
              <w:right w:val="nil"/>
            </w:tcBorders>
            <w:vAlign w:val="center"/>
            <w:hideMark/>
          </w:tcPr>
          <w:p w14:paraId="012D4905" w14:textId="4EA3DDB1"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13.7%</w:t>
            </w:r>
          </w:p>
        </w:tc>
      </w:tr>
      <w:tr w:rsidR="00B827A7" w:rsidRPr="00DF5ADA" w14:paraId="335BFC26" w14:textId="77777777" w:rsidTr="008A79F0">
        <w:trPr>
          <w:trHeight w:val="450"/>
          <w:jc w:val="center"/>
        </w:trPr>
        <w:tc>
          <w:tcPr>
            <w:tcW w:w="1947" w:type="pct"/>
            <w:tcBorders>
              <w:top w:val="nil"/>
              <w:left w:val="nil"/>
              <w:bottom w:val="single" w:sz="8" w:space="0" w:color="1E1545"/>
              <w:right w:val="nil"/>
            </w:tcBorders>
            <w:shd w:val="clear" w:color="000000" w:fill="2AB1BB"/>
            <w:noWrap/>
            <w:vAlign w:val="center"/>
            <w:hideMark/>
          </w:tcPr>
          <w:p w14:paraId="3DE27C0C" w14:textId="77777777" w:rsidR="00B827A7" w:rsidRPr="00DF5ADA" w:rsidRDefault="00B827A7" w:rsidP="00B827A7">
            <w:pPr>
              <w:spacing w:before="0" w:after="0" w:line="240" w:lineRule="auto"/>
              <w:rPr>
                <w:rFonts w:cs="Arial"/>
                <w:b/>
                <w:bCs/>
                <w:color w:val="F1F2F2"/>
                <w:sz w:val="20"/>
                <w:szCs w:val="20"/>
                <w:lang w:eastAsia="en-AU"/>
              </w:rPr>
            </w:pPr>
            <w:r w:rsidRPr="00DF5ADA">
              <w:rPr>
                <w:rFonts w:cs="Arial"/>
                <w:b/>
                <w:bCs/>
                <w:color w:val="F1F2F2"/>
                <w:sz w:val="20"/>
                <w:szCs w:val="20"/>
                <w:lang w:eastAsia="en-AU"/>
              </w:rPr>
              <w:t>MMM rurality</w:t>
            </w:r>
          </w:p>
        </w:tc>
        <w:tc>
          <w:tcPr>
            <w:tcW w:w="974" w:type="pct"/>
            <w:tcBorders>
              <w:top w:val="nil"/>
              <w:left w:val="nil"/>
              <w:bottom w:val="single" w:sz="8" w:space="0" w:color="1E1545"/>
              <w:right w:val="nil"/>
            </w:tcBorders>
            <w:shd w:val="clear" w:color="000000" w:fill="2AB1BB"/>
            <w:noWrap/>
            <w:vAlign w:val="center"/>
            <w:hideMark/>
          </w:tcPr>
          <w:p w14:paraId="34BDBD10" w14:textId="2CB62DDA" w:rsidR="00B827A7" w:rsidRPr="00DF5ADA" w:rsidRDefault="00B827A7" w:rsidP="00AB1303">
            <w:pPr>
              <w:spacing w:before="0" w:after="0" w:line="240" w:lineRule="auto"/>
              <w:jc w:val="center"/>
              <w:rPr>
                <w:rFonts w:cs="Arial"/>
                <w:b/>
                <w:bCs/>
                <w:color w:val="1E1545"/>
                <w:sz w:val="20"/>
                <w:szCs w:val="20"/>
                <w:lang w:eastAsia="en-AU"/>
              </w:rPr>
            </w:pPr>
          </w:p>
        </w:tc>
        <w:tc>
          <w:tcPr>
            <w:tcW w:w="1048" w:type="pct"/>
            <w:tcBorders>
              <w:top w:val="nil"/>
              <w:left w:val="nil"/>
              <w:bottom w:val="single" w:sz="8" w:space="0" w:color="1E1545"/>
              <w:right w:val="nil"/>
            </w:tcBorders>
            <w:shd w:val="clear" w:color="000000" w:fill="2AB1BB"/>
            <w:noWrap/>
            <w:vAlign w:val="center"/>
            <w:hideMark/>
          </w:tcPr>
          <w:p w14:paraId="6E0AED72" w14:textId="6409BFA1" w:rsidR="00B827A7" w:rsidRPr="00DF5ADA" w:rsidRDefault="00B827A7" w:rsidP="00AB1303">
            <w:pPr>
              <w:spacing w:before="0" w:after="0" w:line="240" w:lineRule="auto"/>
              <w:jc w:val="center"/>
              <w:rPr>
                <w:rFonts w:cs="Arial"/>
                <w:b/>
                <w:bCs/>
                <w:color w:val="1E1545"/>
                <w:sz w:val="20"/>
                <w:szCs w:val="20"/>
                <w:lang w:eastAsia="en-AU"/>
              </w:rPr>
            </w:pPr>
          </w:p>
        </w:tc>
        <w:tc>
          <w:tcPr>
            <w:tcW w:w="1031" w:type="pct"/>
            <w:tcBorders>
              <w:top w:val="nil"/>
              <w:left w:val="nil"/>
              <w:bottom w:val="single" w:sz="8" w:space="0" w:color="1E1545"/>
              <w:right w:val="nil"/>
            </w:tcBorders>
            <w:shd w:val="clear" w:color="000000" w:fill="2AB1BB"/>
            <w:vAlign w:val="center"/>
            <w:hideMark/>
          </w:tcPr>
          <w:p w14:paraId="34441810" w14:textId="65097D65" w:rsidR="00B827A7" w:rsidRPr="00DF5ADA" w:rsidRDefault="00B827A7" w:rsidP="00AB1303">
            <w:pPr>
              <w:spacing w:before="0" w:after="0" w:line="240" w:lineRule="auto"/>
              <w:jc w:val="center"/>
              <w:rPr>
                <w:rFonts w:cs="Arial"/>
                <w:b/>
                <w:bCs/>
                <w:color w:val="1E1545"/>
                <w:sz w:val="20"/>
                <w:szCs w:val="20"/>
                <w:lang w:eastAsia="en-AU"/>
              </w:rPr>
            </w:pPr>
          </w:p>
        </w:tc>
      </w:tr>
      <w:tr w:rsidR="00B827A7" w:rsidRPr="00DF5ADA" w14:paraId="1421D6C3" w14:textId="77777777" w:rsidTr="008A79F0">
        <w:trPr>
          <w:trHeight w:val="450"/>
          <w:jc w:val="center"/>
        </w:trPr>
        <w:tc>
          <w:tcPr>
            <w:tcW w:w="1947" w:type="pct"/>
            <w:tcBorders>
              <w:top w:val="nil"/>
              <w:left w:val="nil"/>
              <w:bottom w:val="single" w:sz="8" w:space="0" w:color="1E1545"/>
              <w:right w:val="nil"/>
            </w:tcBorders>
            <w:noWrap/>
            <w:vAlign w:val="center"/>
            <w:hideMark/>
          </w:tcPr>
          <w:p w14:paraId="4AE4F0B2"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Metropolitan</w:t>
            </w:r>
          </w:p>
          <w:p w14:paraId="6AE50B94" w14:textId="4EEC7E9A" w:rsidR="00B827A7" w:rsidRPr="00DF5ADA" w:rsidRDefault="00397DCC" w:rsidP="00B827A7">
            <w:pPr>
              <w:spacing w:before="0" w:after="0" w:line="240" w:lineRule="auto"/>
              <w:rPr>
                <w:rFonts w:cs="Arial"/>
                <w:b/>
                <w:sz w:val="20"/>
                <w:szCs w:val="20"/>
                <w:lang w:eastAsia="en-AU"/>
              </w:rPr>
            </w:pPr>
            <w:r w:rsidRPr="00DF5ADA">
              <w:rPr>
                <w:rFonts w:cs="Arial"/>
                <w:bCs/>
                <w:i/>
                <w:iCs/>
                <w:sz w:val="20"/>
                <w:szCs w:val="20"/>
                <w:lang w:eastAsia="en-AU"/>
              </w:rPr>
              <w:t>(n=23,759)</w:t>
            </w:r>
          </w:p>
        </w:tc>
        <w:tc>
          <w:tcPr>
            <w:tcW w:w="974" w:type="pct"/>
            <w:tcBorders>
              <w:top w:val="nil"/>
              <w:left w:val="nil"/>
              <w:bottom w:val="single" w:sz="8" w:space="0" w:color="1E1545"/>
              <w:right w:val="nil"/>
            </w:tcBorders>
            <w:noWrap/>
            <w:vAlign w:val="center"/>
            <w:hideMark/>
          </w:tcPr>
          <w:p w14:paraId="6FFA1B6F" w14:textId="3FA08079"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44.1%</w:t>
            </w:r>
          </w:p>
        </w:tc>
        <w:tc>
          <w:tcPr>
            <w:tcW w:w="1048" w:type="pct"/>
            <w:tcBorders>
              <w:top w:val="nil"/>
              <w:left w:val="nil"/>
              <w:bottom w:val="single" w:sz="8" w:space="0" w:color="1E1545"/>
              <w:right w:val="nil"/>
            </w:tcBorders>
            <w:noWrap/>
            <w:vAlign w:val="center"/>
            <w:hideMark/>
          </w:tcPr>
          <w:p w14:paraId="68FB561A" w14:textId="02AEAD39"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11.7%</w:t>
            </w:r>
          </w:p>
        </w:tc>
        <w:tc>
          <w:tcPr>
            <w:tcW w:w="1031" w:type="pct"/>
            <w:tcBorders>
              <w:top w:val="nil"/>
              <w:left w:val="nil"/>
              <w:bottom w:val="single" w:sz="8" w:space="0" w:color="1E1545"/>
              <w:right w:val="nil"/>
            </w:tcBorders>
            <w:noWrap/>
            <w:vAlign w:val="center"/>
            <w:hideMark/>
          </w:tcPr>
          <w:p w14:paraId="0D230920" w14:textId="3EFD7F4E"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10.6%</w:t>
            </w:r>
          </w:p>
        </w:tc>
      </w:tr>
      <w:tr w:rsidR="00B827A7" w:rsidRPr="00DF5ADA" w14:paraId="7851808F" w14:textId="77777777" w:rsidTr="008A79F0">
        <w:trPr>
          <w:trHeight w:val="450"/>
          <w:jc w:val="center"/>
        </w:trPr>
        <w:tc>
          <w:tcPr>
            <w:tcW w:w="1947" w:type="pct"/>
            <w:tcBorders>
              <w:top w:val="nil"/>
              <w:left w:val="nil"/>
              <w:bottom w:val="single" w:sz="8" w:space="0" w:color="1E1545"/>
              <w:right w:val="nil"/>
            </w:tcBorders>
            <w:noWrap/>
            <w:vAlign w:val="center"/>
            <w:hideMark/>
          </w:tcPr>
          <w:p w14:paraId="61C1592B"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Regional</w:t>
            </w:r>
          </w:p>
          <w:p w14:paraId="7138AAEA" w14:textId="61AF386C" w:rsidR="00B827A7" w:rsidRPr="00DF5ADA" w:rsidRDefault="00397DCC" w:rsidP="00B827A7">
            <w:pPr>
              <w:spacing w:before="0" w:after="0" w:line="240" w:lineRule="auto"/>
              <w:rPr>
                <w:rFonts w:cs="Arial"/>
                <w:b/>
                <w:sz w:val="20"/>
                <w:szCs w:val="20"/>
                <w:lang w:eastAsia="en-AU"/>
              </w:rPr>
            </w:pPr>
            <w:r w:rsidRPr="00DF5ADA">
              <w:rPr>
                <w:rFonts w:cs="Arial"/>
                <w:bCs/>
                <w:i/>
                <w:iCs/>
                <w:sz w:val="20"/>
                <w:szCs w:val="20"/>
                <w:lang w:eastAsia="en-AU"/>
              </w:rPr>
              <w:t>(n=3,076)</w:t>
            </w:r>
          </w:p>
        </w:tc>
        <w:tc>
          <w:tcPr>
            <w:tcW w:w="974" w:type="pct"/>
            <w:tcBorders>
              <w:top w:val="nil"/>
              <w:left w:val="nil"/>
              <w:bottom w:val="single" w:sz="8" w:space="0" w:color="1E1545"/>
              <w:right w:val="nil"/>
            </w:tcBorders>
            <w:noWrap/>
            <w:vAlign w:val="center"/>
            <w:hideMark/>
          </w:tcPr>
          <w:p w14:paraId="2601B611" w14:textId="75E8E821"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41.5%</w:t>
            </w:r>
          </w:p>
        </w:tc>
        <w:tc>
          <w:tcPr>
            <w:tcW w:w="1048" w:type="pct"/>
            <w:tcBorders>
              <w:top w:val="nil"/>
              <w:left w:val="nil"/>
              <w:bottom w:val="single" w:sz="8" w:space="0" w:color="1E1545"/>
              <w:right w:val="nil"/>
            </w:tcBorders>
            <w:noWrap/>
            <w:vAlign w:val="center"/>
            <w:hideMark/>
          </w:tcPr>
          <w:p w14:paraId="2AB262C0" w14:textId="38638A4B"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13.7%</w:t>
            </w:r>
          </w:p>
        </w:tc>
        <w:tc>
          <w:tcPr>
            <w:tcW w:w="1031" w:type="pct"/>
            <w:tcBorders>
              <w:top w:val="nil"/>
              <w:left w:val="nil"/>
              <w:bottom w:val="single" w:sz="8" w:space="0" w:color="1E1545"/>
              <w:right w:val="nil"/>
            </w:tcBorders>
            <w:noWrap/>
            <w:vAlign w:val="center"/>
            <w:hideMark/>
          </w:tcPr>
          <w:p w14:paraId="1883188C" w14:textId="3BE87056"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12.1%</w:t>
            </w:r>
          </w:p>
        </w:tc>
      </w:tr>
      <w:tr w:rsidR="00B827A7" w:rsidRPr="00DF5ADA" w14:paraId="682253E0" w14:textId="77777777" w:rsidTr="008A79F0">
        <w:trPr>
          <w:trHeight w:val="450"/>
          <w:jc w:val="center"/>
        </w:trPr>
        <w:tc>
          <w:tcPr>
            <w:tcW w:w="1947" w:type="pct"/>
            <w:tcBorders>
              <w:top w:val="nil"/>
              <w:left w:val="nil"/>
              <w:bottom w:val="nil"/>
              <w:right w:val="nil"/>
            </w:tcBorders>
            <w:noWrap/>
            <w:vAlign w:val="center"/>
            <w:hideMark/>
          </w:tcPr>
          <w:p w14:paraId="1EC25AB3" w14:textId="77777777" w:rsidR="00B827A7" w:rsidRPr="00DF5ADA" w:rsidRDefault="00B827A7" w:rsidP="00B827A7">
            <w:pPr>
              <w:spacing w:before="0" w:after="0" w:line="240" w:lineRule="auto"/>
              <w:rPr>
                <w:rFonts w:cs="Arial"/>
                <w:b/>
                <w:sz w:val="20"/>
                <w:szCs w:val="20"/>
                <w:lang w:eastAsia="en-AU"/>
              </w:rPr>
            </w:pPr>
            <w:r w:rsidRPr="00DF5ADA">
              <w:rPr>
                <w:rFonts w:cs="Arial"/>
                <w:b/>
                <w:sz w:val="20"/>
                <w:szCs w:val="20"/>
                <w:lang w:eastAsia="en-AU"/>
              </w:rPr>
              <w:t>Rural/remote</w:t>
            </w:r>
          </w:p>
          <w:p w14:paraId="69BDD5A6" w14:textId="58733E71" w:rsidR="00B827A7" w:rsidRPr="00DF5ADA" w:rsidRDefault="00397DCC" w:rsidP="00B827A7">
            <w:pPr>
              <w:spacing w:before="0" w:after="0" w:line="240" w:lineRule="auto"/>
              <w:rPr>
                <w:rFonts w:cs="Arial"/>
                <w:b/>
                <w:sz w:val="20"/>
                <w:szCs w:val="20"/>
                <w:lang w:eastAsia="en-AU"/>
              </w:rPr>
            </w:pPr>
            <w:r w:rsidRPr="00DF5ADA">
              <w:rPr>
                <w:rFonts w:cs="Arial"/>
                <w:bCs/>
                <w:i/>
                <w:iCs/>
                <w:sz w:val="20"/>
                <w:szCs w:val="20"/>
                <w:lang w:eastAsia="en-AU"/>
              </w:rPr>
              <w:t>(n=</w:t>
            </w:r>
            <w:r w:rsidR="00D328A9" w:rsidRPr="00DF5ADA">
              <w:rPr>
                <w:rFonts w:cs="Arial"/>
                <w:bCs/>
                <w:i/>
                <w:iCs/>
                <w:sz w:val="20"/>
                <w:szCs w:val="20"/>
                <w:lang w:eastAsia="en-AU"/>
              </w:rPr>
              <w:t>8,158)</w:t>
            </w:r>
          </w:p>
        </w:tc>
        <w:tc>
          <w:tcPr>
            <w:tcW w:w="974" w:type="pct"/>
            <w:tcBorders>
              <w:top w:val="nil"/>
              <w:left w:val="nil"/>
              <w:bottom w:val="nil"/>
              <w:right w:val="nil"/>
            </w:tcBorders>
            <w:noWrap/>
            <w:vAlign w:val="center"/>
            <w:hideMark/>
          </w:tcPr>
          <w:p w14:paraId="32BA2A21" w14:textId="78E9D8D5"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43.2%</w:t>
            </w:r>
          </w:p>
        </w:tc>
        <w:tc>
          <w:tcPr>
            <w:tcW w:w="1048" w:type="pct"/>
            <w:tcBorders>
              <w:top w:val="nil"/>
              <w:left w:val="nil"/>
              <w:bottom w:val="nil"/>
              <w:right w:val="nil"/>
            </w:tcBorders>
            <w:noWrap/>
            <w:vAlign w:val="center"/>
            <w:hideMark/>
          </w:tcPr>
          <w:p w14:paraId="2AEF1240" w14:textId="61DC17B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13.2%</w:t>
            </w:r>
          </w:p>
        </w:tc>
        <w:tc>
          <w:tcPr>
            <w:tcW w:w="1031" w:type="pct"/>
            <w:tcBorders>
              <w:top w:val="nil"/>
              <w:left w:val="nil"/>
              <w:bottom w:val="nil"/>
              <w:right w:val="nil"/>
            </w:tcBorders>
            <w:noWrap/>
            <w:vAlign w:val="center"/>
            <w:hideMark/>
          </w:tcPr>
          <w:p w14:paraId="309BE80F" w14:textId="5CED8783" w:rsidR="00B827A7" w:rsidRPr="00DF5ADA" w:rsidRDefault="008A06E8" w:rsidP="00AB1303">
            <w:pPr>
              <w:spacing w:before="0" w:after="0" w:line="240" w:lineRule="auto"/>
              <w:jc w:val="center"/>
              <w:rPr>
                <w:rFonts w:cs="Arial"/>
                <w:b/>
                <w:sz w:val="20"/>
                <w:szCs w:val="20"/>
                <w:lang w:eastAsia="en-AU"/>
              </w:rPr>
            </w:pPr>
            <w:r w:rsidRPr="00DF5ADA">
              <w:rPr>
                <w:rFonts w:cs="Arial"/>
                <w:b/>
                <w:sz w:val="20"/>
                <w:szCs w:val="20"/>
              </w:rPr>
              <w:t>13.8%</w:t>
            </w:r>
          </w:p>
        </w:tc>
      </w:tr>
    </w:tbl>
    <w:p w14:paraId="72597FD5" w14:textId="6FCA58C5" w:rsidR="00C46E52" w:rsidRPr="00DF5ADA" w:rsidRDefault="005F643F" w:rsidP="00EB425F">
      <w:r w:rsidRPr="00DF5ADA">
        <w:rPr>
          <w:i/>
          <w:sz w:val="18"/>
          <w:szCs w:val="22"/>
        </w:rPr>
        <w:t>Note: n = number of valid Q13 responses (responses assigned Positive sentiment with no processing errors). Total valid Q13 responses: n=34,993.</w:t>
      </w:r>
    </w:p>
    <w:p w14:paraId="4F5E9857" w14:textId="77777777" w:rsidR="00095F92" w:rsidRPr="00DF5ADA" w:rsidRDefault="00095F92" w:rsidP="00B55B5D">
      <w:pPr>
        <w:pStyle w:val="Heading3"/>
      </w:pPr>
      <w:bookmarkStart w:id="300" w:name="_Toc241590162"/>
      <w:r w:rsidRPr="00DF5ADA">
        <w:t>Q14 negative responses</w:t>
      </w:r>
      <w:bookmarkEnd w:id="300"/>
    </w:p>
    <w:p w14:paraId="31349468" w14:textId="19363E6B" w:rsidR="006A64BD" w:rsidRPr="00DF5ADA" w:rsidRDefault="00B425AC" w:rsidP="006A64BD">
      <w:pPr>
        <w:rPr>
          <w:b/>
          <w:bCs/>
          <w:color w:val="2AB1BB" w:themeColor="accent1"/>
        </w:rPr>
      </w:pPr>
      <w:r w:rsidRPr="00DF5ADA">
        <w:rPr>
          <w:b/>
          <w:bCs/>
          <w:color w:val="2AB1BB" w:themeColor="accent1"/>
        </w:rPr>
        <w:t xml:space="preserve">Food and dining </w:t>
      </w:r>
      <w:proofErr w:type="gramStart"/>
      <w:r w:rsidRPr="00DF5ADA">
        <w:rPr>
          <w:b/>
          <w:bCs/>
          <w:color w:val="2AB1BB" w:themeColor="accent1"/>
        </w:rPr>
        <w:t>was</w:t>
      </w:r>
      <w:proofErr w:type="gramEnd"/>
      <w:r w:rsidRPr="00DF5ADA">
        <w:rPr>
          <w:b/>
          <w:bCs/>
          <w:color w:val="2AB1BB" w:themeColor="accent1"/>
        </w:rPr>
        <w:t xml:space="preserve"> the most common improvement category across most home types, with larger variation than observed in Q13 positive responses</w:t>
      </w:r>
      <w:r w:rsidR="006A64BD" w:rsidRPr="00DF5ADA">
        <w:rPr>
          <w:color w:val="auto"/>
        </w:rPr>
        <w:t xml:space="preserve"> </w:t>
      </w:r>
      <w:r w:rsidR="006A64BD" w:rsidRPr="00DF5ADA">
        <w:t>(</w:t>
      </w:r>
      <w:r w:rsidR="001D0650" w:rsidRPr="00DF5ADA">
        <w:t xml:space="preserve">See </w:t>
      </w:r>
      <w:r w:rsidR="008E19EF">
        <w:t xml:space="preserve">Table </w:t>
      </w:r>
      <w:r w:rsidR="00A862E9">
        <w:t>9</w:t>
      </w:r>
      <w:r w:rsidR="006A64BD" w:rsidRPr="00DF5ADA">
        <w:t>).</w:t>
      </w:r>
    </w:p>
    <w:p w14:paraId="24E4B186" w14:textId="35636681" w:rsidR="006A64BD" w:rsidRPr="00DF5ADA" w:rsidRDefault="006A64BD" w:rsidP="00B55B5D">
      <w:pPr>
        <w:pStyle w:val="ListBullet"/>
      </w:pPr>
      <w:r w:rsidRPr="00DF5ADA">
        <w:rPr>
          <w:b/>
          <w:bCs/>
        </w:rPr>
        <w:t>Results</w:t>
      </w:r>
      <w:r w:rsidR="00205DC8" w:rsidRPr="00DF5ADA">
        <w:rPr>
          <w:b/>
          <w:bCs/>
        </w:rPr>
        <w:t xml:space="preserve"> were broadly similar</w:t>
      </w:r>
      <w:r w:rsidRPr="00DF5ADA">
        <w:rPr>
          <w:b/>
          <w:bCs/>
        </w:rPr>
        <w:t xml:space="preserve"> by home size.</w:t>
      </w:r>
      <w:r w:rsidRPr="00DF5ADA">
        <w:t xml:space="preserve"> Food and dining </w:t>
      </w:r>
      <w:proofErr w:type="gramStart"/>
      <w:r w:rsidRPr="00DF5ADA">
        <w:t>was</w:t>
      </w:r>
      <w:proofErr w:type="gramEnd"/>
      <w:r w:rsidRPr="00DF5ADA">
        <w:t xml:space="preserve"> mentioned more often in negative responses from residents in large homes (41.6%) than in medium homes (39.6%) or small homes (36.5%). Staffing levels and training was mentioned at similar levels across home sizes, ranging from 31.1% in small homes to 33.6% in medium homes. </w:t>
      </w:r>
    </w:p>
    <w:p w14:paraId="610BE339" w14:textId="77777777" w:rsidR="00AC57F3" w:rsidRPr="00DF5ADA" w:rsidRDefault="006A64BD" w:rsidP="00386989">
      <w:pPr>
        <w:pStyle w:val="ListBullet"/>
      </w:pPr>
      <w:r w:rsidRPr="00DF5ADA">
        <w:rPr>
          <w:b/>
          <w:bCs/>
        </w:rPr>
        <w:t xml:space="preserve">Results varied more by home location. </w:t>
      </w:r>
      <w:r w:rsidRPr="00DF5ADA">
        <w:t xml:space="preserve">Food and dining </w:t>
      </w:r>
      <w:proofErr w:type="gramStart"/>
      <w:r w:rsidRPr="00DF5ADA">
        <w:t>was</w:t>
      </w:r>
      <w:proofErr w:type="gramEnd"/>
      <w:r w:rsidRPr="00DF5ADA">
        <w:t xml:space="preserve"> mentioned most often in the ACT (47.0%) and NSW (41.7%), and least often in SA (33.3%). Staffing levels and training was mentioned most often in QLD (37.2%) and least often in the NT (25.4%) and WA (26.6%). Staff kindness and responsiveness was mentioned most often in the NT (23.9%) and ACT (19.2%). </w:t>
      </w:r>
    </w:p>
    <w:p w14:paraId="04CF8955" w14:textId="4160362F" w:rsidR="006A64BD" w:rsidRPr="00DF5ADA" w:rsidRDefault="006A64BD" w:rsidP="00386989">
      <w:pPr>
        <w:pStyle w:val="ListBullet"/>
      </w:pPr>
      <w:r w:rsidRPr="00DF5ADA">
        <w:rPr>
          <w:b/>
          <w:bCs/>
        </w:rPr>
        <w:lastRenderedPageBreak/>
        <w:t xml:space="preserve">Results </w:t>
      </w:r>
      <w:r w:rsidR="00205DC8" w:rsidRPr="00DF5ADA">
        <w:rPr>
          <w:b/>
          <w:bCs/>
        </w:rPr>
        <w:t>were broadly similar</w:t>
      </w:r>
      <w:r w:rsidRPr="00DF5ADA">
        <w:rPr>
          <w:b/>
          <w:bCs/>
        </w:rPr>
        <w:t xml:space="preserve"> by provider type and rurality.</w:t>
      </w:r>
      <w:r w:rsidRPr="00DF5ADA">
        <w:t xml:space="preserve"> Food and dining </w:t>
      </w:r>
      <w:proofErr w:type="gramStart"/>
      <w:r w:rsidRPr="00DF5ADA">
        <w:t>was</w:t>
      </w:r>
      <w:proofErr w:type="gramEnd"/>
      <w:r w:rsidRPr="00DF5ADA">
        <w:t xml:space="preserve"> mentioned less often in government-operated homes (31.8%) than in not-for-profit homes (39.1%) or for-profit homes (41.0%). Staffing levels and training was mentioned more often in regional (37.2%) and rural/remote homes (35.8%) than in metropolitan homes (31.2%). </w:t>
      </w:r>
    </w:p>
    <w:p w14:paraId="11C28AFB" w14:textId="52089F6B" w:rsidR="00DD177A" w:rsidRPr="00DF5ADA" w:rsidRDefault="00DD177A" w:rsidP="00DD0456">
      <w:pPr>
        <w:pStyle w:val="TableTitle"/>
        <w:jc w:val="center"/>
      </w:pPr>
      <w:bookmarkStart w:id="301" w:name="_Ref230790952"/>
      <w:r w:rsidRPr="00DF5ADA">
        <w:t>Table</w:t>
      </w:r>
      <w:bookmarkEnd w:id="301"/>
      <w:r w:rsidR="008E19EF">
        <w:t xml:space="preserve"> </w:t>
      </w:r>
      <w:r w:rsidR="00A862E9">
        <w:t>9</w:t>
      </w:r>
      <w:r w:rsidRPr="00DF5ADA">
        <w:t xml:space="preserve">: </w:t>
      </w:r>
      <w:r w:rsidR="00595AA5" w:rsidRPr="00DF5ADA">
        <w:t xml:space="preserve">Top 3 </w:t>
      </w:r>
      <w:r w:rsidRPr="00DF5ADA">
        <w:t xml:space="preserve">Q14 </w:t>
      </w:r>
      <w:r w:rsidR="00595AA5" w:rsidRPr="00DF5ADA">
        <w:t xml:space="preserve">Negative </w:t>
      </w:r>
      <w:r w:rsidRPr="00DF5ADA">
        <w:t>categories</w:t>
      </w:r>
      <w:r w:rsidR="006A64BD" w:rsidRPr="00DF5ADA">
        <w:t>,</w:t>
      </w:r>
      <w:r w:rsidRPr="00DF5ADA">
        <w:t xml:space="preserve"> </w:t>
      </w:r>
      <w:r w:rsidR="00595AA5" w:rsidRPr="00DF5ADA">
        <w:t xml:space="preserve">by home </w:t>
      </w:r>
      <w:r w:rsidR="006A64BD" w:rsidRPr="00DF5ADA">
        <w:t>type</w:t>
      </w:r>
    </w:p>
    <w:tbl>
      <w:tblPr>
        <w:tblW w:w="5264" w:type="pct"/>
        <w:jc w:val="center"/>
        <w:tblLook w:val="04A0" w:firstRow="1" w:lastRow="0" w:firstColumn="1" w:lastColumn="0" w:noHBand="0" w:noVBand="1"/>
      </w:tblPr>
      <w:tblGrid>
        <w:gridCol w:w="3607"/>
        <w:gridCol w:w="1599"/>
        <w:gridCol w:w="2484"/>
        <w:gridCol w:w="1859"/>
      </w:tblGrid>
      <w:tr w:rsidR="00FB457F" w:rsidRPr="00DF5ADA" w14:paraId="53AE07B4" w14:textId="77777777" w:rsidTr="00DB6001">
        <w:trPr>
          <w:trHeight w:val="525"/>
          <w:tblHeader/>
          <w:jc w:val="center"/>
        </w:trPr>
        <w:tc>
          <w:tcPr>
            <w:tcW w:w="1389" w:type="pct"/>
            <w:tcBorders>
              <w:top w:val="single" w:sz="8" w:space="0" w:color="1E1545"/>
              <w:left w:val="nil"/>
              <w:bottom w:val="single" w:sz="8" w:space="0" w:color="1E1545"/>
              <w:right w:val="nil"/>
            </w:tcBorders>
            <w:shd w:val="clear" w:color="000000" w:fill="1E1545"/>
            <w:noWrap/>
            <w:vAlign w:val="center"/>
            <w:hideMark/>
          </w:tcPr>
          <w:p w14:paraId="434FF762" w14:textId="77777777" w:rsidR="00FB457F" w:rsidRPr="00DF5ADA" w:rsidRDefault="00FB457F" w:rsidP="00FB457F">
            <w:pPr>
              <w:spacing w:before="0" w:after="0" w:line="240" w:lineRule="auto"/>
              <w:rPr>
                <w:rFonts w:cs="Arial"/>
                <w:color w:val="F1F2F2"/>
                <w:sz w:val="20"/>
                <w:szCs w:val="20"/>
                <w:lang w:eastAsia="en-AU"/>
              </w:rPr>
            </w:pPr>
            <w:r w:rsidRPr="00DF5ADA">
              <w:rPr>
                <w:rFonts w:cs="Arial"/>
                <w:bCs/>
                <w:color w:val="F1F2F2"/>
                <w:sz w:val="20"/>
                <w:szCs w:val="20"/>
                <w:lang w:eastAsia="en-AU"/>
              </w:rPr>
              <w:t>Home type</w:t>
            </w:r>
          </w:p>
        </w:tc>
        <w:tc>
          <w:tcPr>
            <w:tcW w:w="1004" w:type="pct"/>
            <w:tcBorders>
              <w:top w:val="single" w:sz="8" w:space="0" w:color="1E1545"/>
              <w:left w:val="nil"/>
              <w:bottom w:val="single" w:sz="8" w:space="0" w:color="1E1545"/>
              <w:right w:val="nil"/>
            </w:tcBorders>
            <w:shd w:val="clear" w:color="000000" w:fill="1E1545"/>
            <w:noWrap/>
            <w:vAlign w:val="center"/>
            <w:hideMark/>
          </w:tcPr>
          <w:p w14:paraId="6DD23DD8" w14:textId="4B5AA22A" w:rsidR="00FB457F" w:rsidRPr="00DF5ADA" w:rsidRDefault="00FB457F" w:rsidP="00E90E2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Food &amp; </w:t>
            </w:r>
            <w:r w:rsidR="001A3E61" w:rsidRPr="00DF5ADA">
              <w:rPr>
                <w:rFonts w:cs="Arial"/>
                <w:color w:val="F1F2F2"/>
                <w:sz w:val="20"/>
                <w:szCs w:val="20"/>
                <w:lang w:eastAsia="en-AU"/>
              </w:rPr>
              <w:t>dining</w:t>
            </w:r>
          </w:p>
        </w:tc>
        <w:tc>
          <w:tcPr>
            <w:tcW w:w="1301" w:type="pct"/>
            <w:tcBorders>
              <w:top w:val="single" w:sz="8" w:space="0" w:color="1E1545"/>
              <w:left w:val="nil"/>
              <w:bottom w:val="single" w:sz="8" w:space="0" w:color="1E1545"/>
              <w:right w:val="nil"/>
            </w:tcBorders>
            <w:shd w:val="clear" w:color="000000" w:fill="1E1545"/>
            <w:noWrap/>
            <w:vAlign w:val="center"/>
            <w:hideMark/>
          </w:tcPr>
          <w:p w14:paraId="359B801B" w14:textId="4ECAFAB3" w:rsidR="00FB457F" w:rsidRPr="00DF5ADA" w:rsidRDefault="00FB457F" w:rsidP="00E90E2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Staffing </w:t>
            </w:r>
            <w:r w:rsidR="0017724F" w:rsidRPr="00DF5ADA">
              <w:rPr>
                <w:rFonts w:cs="Arial"/>
                <w:color w:val="F1F2F2"/>
                <w:sz w:val="20"/>
                <w:szCs w:val="20"/>
                <w:lang w:eastAsia="en-AU"/>
              </w:rPr>
              <w:t>-</w:t>
            </w:r>
            <w:r w:rsidRPr="00DF5ADA">
              <w:rPr>
                <w:rFonts w:cs="Arial"/>
                <w:color w:val="F1F2F2"/>
                <w:sz w:val="20"/>
                <w:szCs w:val="20"/>
                <w:lang w:eastAsia="en-AU"/>
              </w:rPr>
              <w:t xml:space="preserve"> levels &amp; training</w:t>
            </w:r>
          </w:p>
        </w:tc>
        <w:tc>
          <w:tcPr>
            <w:tcW w:w="1306" w:type="pct"/>
            <w:tcBorders>
              <w:top w:val="single" w:sz="8" w:space="0" w:color="1E1545"/>
              <w:left w:val="nil"/>
              <w:bottom w:val="single" w:sz="8" w:space="0" w:color="1E1545"/>
              <w:right w:val="nil"/>
            </w:tcBorders>
            <w:shd w:val="clear" w:color="000000" w:fill="1E1545"/>
            <w:vAlign w:val="center"/>
            <w:hideMark/>
          </w:tcPr>
          <w:p w14:paraId="298E505F" w14:textId="1A1B5BCE" w:rsidR="00FB457F" w:rsidRPr="00DF5ADA" w:rsidRDefault="00FB457F" w:rsidP="00E90E23">
            <w:pPr>
              <w:spacing w:before="0" w:after="0" w:line="240" w:lineRule="auto"/>
              <w:jc w:val="center"/>
              <w:rPr>
                <w:rFonts w:cs="Arial"/>
                <w:color w:val="F1F2F2"/>
                <w:sz w:val="20"/>
                <w:szCs w:val="20"/>
                <w:lang w:eastAsia="en-AU"/>
              </w:rPr>
            </w:pPr>
            <w:r w:rsidRPr="00DF5ADA">
              <w:rPr>
                <w:rFonts w:cs="Arial"/>
                <w:color w:val="F1F2F2"/>
                <w:sz w:val="20"/>
                <w:szCs w:val="20"/>
                <w:lang w:eastAsia="en-AU"/>
              </w:rPr>
              <w:t xml:space="preserve">Staff </w:t>
            </w:r>
            <w:r w:rsidR="0017724F" w:rsidRPr="00DF5ADA">
              <w:rPr>
                <w:rFonts w:cs="Arial"/>
                <w:color w:val="F1F2F2"/>
                <w:sz w:val="20"/>
                <w:szCs w:val="20"/>
                <w:lang w:eastAsia="en-AU"/>
              </w:rPr>
              <w:t>-</w:t>
            </w:r>
            <w:r w:rsidRPr="00DF5ADA">
              <w:rPr>
                <w:rFonts w:cs="Arial"/>
                <w:color w:val="F1F2F2"/>
                <w:sz w:val="20"/>
                <w:szCs w:val="20"/>
                <w:lang w:eastAsia="en-AU"/>
              </w:rPr>
              <w:t xml:space="preserve"> kindness &amp; responsiveness</w:t>
            </w:r>
          </w:p>
        </w:tc>
      </w:tr>
      <w:tr w:rsidR="00FB457F" w:rsidRPr="00DF5ADA" w14:paraId="798AA996" w14:textId="77777777" w:rsidTr="00962469">
        <w:trPr>
          <w:trHeight w:val="450"/>
          <w:jc w:val="center"/>
        </w:trPr>
        <w:tc>
          <w:tcPr>
            <w:tcW w:w="1389" w:type="pct"/>
            <w:tcBorders>
              <w:top w:val="nil"/>
              <w:left w:val="nil"/>
              <w:bottom w:val="single" w:sz="8" w:space="0" w:color="1E1545"/>
              <w:right w:val="nil"/>
            </w:tcBorders>
            <w:shd w:val="clear" w:color="000000" w:fill="2AB1BB"/>
            <w:noWrap/>
            <w:vAlign w:val="center"/>
            <w:hideMark/>
          </w:tcPr>
          <w:p w14:paraId="566A7143" w14:textId="77777777" w:rsidR="00FB457F" w:rsidRPr="00DF5ADA" w:rsidRDefault="00FB457F" w:rsidP="00FB457F">
            <w:pPr>
              <w:spacing w:before="0" w:after="0" w:line="240" w:lineRule="auto"/>
              <w:rPr>
                <w:rFonts w:cs="Arial"/>
                <w:b/>
                <w:bCs/>
                <w:color w:val="F1F2F2"/>
                <w:sz w:val="20"/>
                <w:szCs w:val="20"/>
                <w:lang w:eastAsia="en-AU"/>
              </w:rPr>
            </w:pPr>
            <w:r w:rsidRPr="00DF5ADA">
              <w:rPr>
                <w:rFonts w:cs="Arial"/>
                <w:b/>
                <w:bCs/>
                <w:color w:val="F1F2F2"/>
                <w:sz w:val="20"/>
                <w:szCs w:val="20"/>
                <w:lang w:eastAsia="en-AU"/>
              </w:rPr>
              <w:t>Home size</w:t>
            </w:r>
          </w:p>
        </w:tc>
        <w:tc>
          <w:tcPr>
            <w:tcW w:w="1004" w:type="pct"/>
            <w:tcBorders>
              <w:top w:val="nil"/>
              <w:left w:val="nil"/>
              <w:bottom w:val="single" w:sz="8" w:space="0" w:color="1E1545"/>
              <w:right w:val="nil"/>
            </w:tcBorders>
            <w:shd w:val="clear" w:color="000000" w:fill="2AB1BB"/>
            <w:noWrap/>
            <w:vAlign w:val="center"/>
            <w:hideMark/>
          </w:tcPr>
          <w:p w14:paraId="4C87EE42" w14:textId="354D340D" w:rsidR="00FB457F" w:rsidRPr="00DF5ADA" w:rsidRDefault="00FB457F" w:rsidP="00E90E23">
            <w:pPr>
              <w:spacing w:before="0" w:after="0" w:line="240" w:lineRule="auto"/>
              <w:jc w:val="center"/>
              <w:rPr>
                <w:rFonts w:cs="Arial"/>
                <w:b/>
                <w:bCs/>
                <w:color w:val="F1F2F2"/>
                <w:sz w:val="20"/>
                <w:szCs w:val="20"/>
                <w:lang w:eastAsia="en-AU"/>
              </w:rPr>
            </w:pPr>
          </w:p>
        </w:tc>
        <w:tc>
          <w:tcPr>
            <w:tcW w:w="1301" w:type="pct"/>
            <w:tcBorders>
              <w:top w:val="nil"/>
              <w:left w:val="nil"/>
              <w:bottom w:val="single" w:sz="8" w:space="0" w:color="1E1545"/>
              <w:right w:val="nil"/>
            </w:tcBorders>
            <w:shd w:val="clear" w:color="000000" w:fill="2AB1BB"/>
            <w:noWrap/>
            <w:vAlign w:val="center"/>
            <w:hideMark/>
          </w:tcPr>
          <w:p w14:paraId="15CC286E" w14:textId="6DD2AB9D" w:rsidR="00FB457F" w:rsidRPr="00DF5ADA" w:rsidRDefault="00FB457F" w:rsidP="00E90E23">
            <w:pPr>
              <w:spacing w:before="0" w:after="0" w:line="240" w:lineRule="auto"/>
              <w:jc w:val="center"/>
              <w:rPr>
                <w:rFonts w:cs="Arial"/>
                <w:b/>
                <w:bCs/>
                <w:color w:val="F1F2F2"/>
                <w:sz w:val="20"/>
                <w:szCs w:val="20"/>
                <w:lang w:eastAsia="en-AU"/>
              </w:rPr>
            </w:pPr>
          </w:p>
        </w:tc>
        <w:tc>
          <w:tcPr>
            <w:tcW w:w="1306" w:type="pct"/>
            <w:tcBorders>
              <w:top w:val="nil"/>
              <w:left w:val="nil"/>
              <w:bottom w:val="single" w:sz="8" w:space="0" w:color="1E1545"/>
              <w:right w:val="nil"/>
            </w:tcBorders>
            <w:shd w:val="clear" w:color="000000" w:fill="2AB1BB"/>
            <w:vAlign w:val="center"/>
            <w:hideMark/>
          </w:tcPr>
          <w:p w14:paraId="5437BE41" w14:textId="460E9E85" w:rsidR="00FB457F" w:rsidRPr="00DF5ADA" w:rsidRDefault="00FB457F" w:rsidP="00E90E23">
            <w:pPr>
              <w:spacing w:before="0" w:after="0" w:line="240" w:lineRule="auto"/>
              <w:jc w:val="center"/>
              <w:rPr>
                <w:rFonts w:cs="Arial"/>
                <w:b/>
                <w:bCs/>
                <w:color w:val="F1F2F2"/>
                <w:sz w:val="20"/>
                <w:szCs w:val="20"/>
                <w:lang w:eastAsia="en-AU"/>
              </w:rPr>
            </w:pPr>
          </w:p>
        </w:tc>
      </w:tr>
      <w:tr w:rsidR="00FB457F" w:rsidRPr="00DF5ADA" w14:paraId="77DF403C" w14:textId="77777777" w:rsidTr="00962469">
        <w:trPr>
          <w:trHeight w:val="450"/>
          <w:jc w:val="center"/>
        </w:trPr>
        <w:tc>
          <w:tcPr>
            <w:tcW w:w="1389" w:type="pct"/>
            <w:tcBorders>
              <w:top w:val="nil"/>
              <w:left w:val="nil"/>
              <w:bottom w:val="single" w:sz="8" w:space="0" w:color="1E1545"/>
              <w:right w:val="nil"/>
            </w:tcBorders>
            <w:noWrap/>
            <w:vAlign w:val="center"/>
            <w:hideMark/>
          </w:tcPr>
          <w:p w14:paraId="440A0695" w14:textId="05F64350"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 xml:space="preserve">101+ </w:t>
            </w:r>
            <w:r w:rsidR="00FE337E" w:rsidRPr="00DF5ADA">
              <w:rPr>
                <w:rFonts w:cs="Arial"/>
                <w:b/>
                <w:sz w:val="20"/>
                <w:szCs w:val="20"/>
                <w:lang w:eastAsia="en-AU"/>
              </w:rPr>
              <w:t>o</w:t>
            </w:r>
            <w:r w:rsidR="00DE07B2" w:rsidRPr="00DF5ADA">
              <w:rPr>
                <w:rFonts w:cs="Arial"/>
                <w:b/>
                <w:sz w:val="20"/>
                <w:szCs w:val="20"/>
                <w:lang w:eastAsia="en-AU"/>
              </w:rPr>
              <w:t>perational places</w:t>
            </w:r>
            <w:r w:rsidR="00062370" w:rsidRPr="00DF5ADA">
              <w:rPr>
                <w:rFonts w:cs="Arial"/>
                <w:b/>
                <w:sz w:val="20"/>
                <w:szCs w:val="20"/>
                <w:lang w:eastAsia="en-AU"/>
              </w:rPr>
              <w:t xml:space="preserve"> (large)</w:t>
            </w:r>
          </w:p>
          <w:p w14:paraId="5798E7DC" w14:textId="4D8E7FDD" w:rsidR="00FB457F" w:rsidRPr="00DF5ADA" w:rsidRDefault="005F643F" w:rsidP="00FB457F">
            <w:pPr>
              <w:spacing w:before="0" w:after="0" w:line="240" w:lineRule="auto"/>
              <w:rPr>
                <w:rFonts w:cs="Arial"/>
                <w:b/>
                <w:sz w:val="20"/>
                <w:szCs w:val="20"/>
                <w:lang w:eastAsia="en-AU"/>
              </w:rPr>
            </w:pPr>
            <w:r w:rsidRPr="00DF5ADA">
              <w:rPr>
                <w:rFonts w:cs="Arial"/>
                <w:bCs/>
                <w:i/>
                <w:iCs/>
                <w:sz w:val="20"/>
                <w:szCs w:val="20"/>
                <w:lang w:eastAsia="en-AU"/>
              </w:rPr>
              <w:t>(n=</w:t>
            </w:r>
            <w:r w:rsidR="005A31AB" w:rsidRPr="00DF5ADA">
              <w:rPr>
                <w:rFonts w:cs="Arial"/>
                <w:bCs/>
                <w:i/>
                <w:iCs/>
                <w:sz w:val="20"/>
                <w:szCs w:val="20"/>
                <w:lang w:eastAsia="en-AU"/>
              </w:rPr>
              <w:t>7,814)</w:t>
            </w:r>
          </w:p>
        </w:tc>
        <w:tc>
          <w:tcPr>
            <w:tcW w:w="1004" w:type="pct"/>
            <w:tcBorders>
              <w:top w:val="nil"/>
              <w:left w:val="nil"/>
              <w:bottom w:val="single" w:sz="8" w:space="0" w:color="1E1545"/>
              <w:right w:val="nil"/>
            </w:tcBorders>
            <w:noWrap/>
            <w:vAlign w:val="center"/>
            <w:hideMark/>
          </w:tcPr>
          <w:p w14:paraId="2003D33E" w14:textId="479637F6"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41.6%</w:t>
            </w:r>
          </w:p>
        </w:tc>
        <w:tc>
          <w:tcPr>
            <w:tcW w:w="1301" w:type="pct"/>
            <w:tcBorders>
              <w:top w:val="nil"/>
              <w:left w:val="nil"/>
              <w:bottom w:val="single" w:sz="8" w:space="0" w:color="1E1545"/>
              <w:right w:val="nil"/>
            </w:tcBorders>
            <w:noWrap/>
            <w:vAlign w:val="center"/>
            <w:hideMark/>
          </w:tcPr>
          <w:p w14:paraId="4DCBAFB7" w14:textId="7F620960"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33.0%</w:t>
            </w:r>
          </w:p>
        </w:tc>
        <w:tc>
          <w:tcPr>
            <w:tcW w:w="1306" w:type="pct"/>
            <w:tcBorders>
              <w:top w:val="nil"/>
              <w:left w:val="nil"/>
              <w:bottom w:val="single" w:sz="8" w:space="0" w:color="1E1545"/>
              <w:right w:val="nil"/>
            </w:tcBorders>
            <w:vAlign w:val="center"/>
            <w:hideMark/>
          </w:tcPr>
          <w:p w14:paraId="1A20D02E" w14:textId="1E25321B"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16.4%</w:t>
            </w:r>
          </w:p>
        </w:tc>
      </w:tr>
      <w:tr w:rsidR="00FB457F" w:rsidRPr="00DF5ADA" w14:paraId="049D9E9E" w14:textId="77777777" w:rsidTr="00962469">
        <w:trPr>
          <w:trHeight w:val="450"/>
          <w:jc w:val="center"/>
        </w:trPr>
        <w:tc>
          <w:tcPr>
            <w:tcW w:w="1389" w:type="pct"/>
            <w:tcBorders>
              <w:top w:val="nil"/>
              <w:left w:val="nil"/>
              <w:bottom w:val="single" w:sz="8" w:space="0" w:color="1E1545"/>
              <w:right w:val="nil"/>
            </w:tcBorders>
            <w:noWrap/>
            <w:vAlign w:val="center"/>
            <w:hideMark/>
          </w:tcPr>
          <w:p w14:paraId="2A2A8A6A" w14:textId="6EAC9EB1"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 xml:space="preserve">61-100 </w:t>
            </w:r>
            <w:r w:rsidR="00FE337E" w:rsidRPr="00DF5ADA">
              <w:rPr>
                <w:rFonts w:cs="Arial"/>
                <w:b/>
                <w:sz w:val="20"/>
                <w:szCs w:val="20"/>
                <w:lang w:eastAsia="en-AU"/>
              </w:rPr>
              <w:t>operational places</w:t>
            </w:r>
            <w:r w:rsidR="00062370" w:rsidRPr="00DF5ADA">
              <w:rPr>
                <w:rFonts w:cs="Arial"/>
                <w:b/>
                <w:sz w:val="20"/>
                <w:szCs w:val="20"/>
                <w:lang w:eastAsia="en-AU"/>
              </w:rPr>
              <w:t xml:space="preserve"> (medium)</w:t>
            </w:r>
          </w:p>
          <w:p w14:paraId="4AB04198" w14:textId="140408F4" w:rsidR="00FB457F" w:rsidRPr="00DF5ADA" w:rsidRDefault="005A31AB" w:rsidP="00FB457F">
            <w:pPr>
              <w:spacing w:before="0" w:after="0" w:line="240" w:lineRule="auto"/>
              <w:rPr>
                <w:rFonts w:cs="Arial"/>
                <w:b/>
                <w:sz w:val="20"/>
                <w:szCs w:val="20"/>
                <w:lang w:eastAsia="en-AU"/>
              </w:rPr>
            </w:pPr>
            <w:r w:rsidRPr="00DF5ADA">
              <w:rPr>
                <w:rFonts w:cs="Arial"/>
                <w:bCs/>
                <w:i/>
                <w:iCs/>
                <w:sz w:val="20"/>
                <w:szCs w:val="20"/>
                <w:lang w:eastAsia="en-AU"/>
              </w:rPr>
              <w:t>(n=</w:t>
            </w:r>
            <w:r w:rsidR="0092593F" w:rsidRPr="00DF5ADA">
              <w:rPr>
                <w:rFonts w:cs="Arial"/>
                <w:bCs/>
                <w:i/>
                <w:iCs/>
                <w:sz w:val="20"/>
                <w:szCs w:val="20"/>
                <w:lang w:eastAsia="en-AU"/>
              </w:rPr>
              <w:t>6,967)</w:t>
            </w:r>
          </w:p>
        </w:tc>
        <w:tc>
          <w:tcPr>
            <w:tcW w:w="1004" w:type="pct"/>
            <w:tcBorders>
              <w:top w:val="nil"/>
              <w:left w:val="nil"/>
              <w:bottom w:val="single" w:sz="8" w:space="0" w:color="1E1545"/>
              <w:right w:val="nil"/>
            </w:tcBorders>
            <w:noWrap/>
            <w:vAlign w:val="center"/>
            <w:hideMark/>
          </w:tcPr>
          <w:p w14:paraId="66D15189" w14:textId="5BB6A66A"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39.6%</w:t>
            </w:r>
          </w:p>
        </w:tc>
        <w:tc>
          <w:tcPr>
            <w:tcW w:w="1301" w:type="pct"/>
            <w:tcBorders>
              <w:top w:val="nil"/>
              <w:left w:val="nil"/>
              <w:bottom w:val="single" w:sz="8" w:space="0" w:color="1E1545"/>
              <w:right w:val="nil"/>
            </w:tcBorders>
            <w:noWrap/>
            <w:vAlign w:val="center"/>
            <w:hideMark/>
          </w:tcPr>
          <w:p w14:paraId="0731F580" w14:textId="6F62B33D"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33.6%</w:t>
            </w:r>
          </w:p>
        </w:tc>
        <w:tc>
          <w:tcPr>
            <w:tcW w:w="1306" w:type="pct"/>
            <w:tcBorders>
              <w:top w:val="nil"/>
              <w:left w:val="nil"/>
              <w:bottom w:val="single" w:sz="8" w:space="0" w:color="1E1545"/>
              <w:right w:val="nil"/>
            </w:tcBorders>
            <w:vAlign w:val="center"/>
            <w:hideMark/>
          </w:tcPr>
          <w:p w14:paraId="22A3E53A" w14:textId="1B9C1B1A"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15.7%</w:t>
            </w:r>
          </w:p>
        </w:tc>
      </w:tr>
      <w:tr w:rsidR="00FB457F" w:rsidRPr="00DF5ADA" w14:paraId="468FD74B" w14:textId="77777777" w:rsidTr="00962469">
        <w:trPr>
          <w:trHeight w:val="450"/>
          <w:jc w:val="center"/>
        </w:trPr>
        <w:tc>
          <w:tcPr>
            <w:tcW w:w="1389" w:type="pct"/>
            <w:tcBorders>
              <w:top w:val="nil"/>
              <w:left w:val="nil"/>
              <w:bottom w:val="single" w:sz="8" w:space="0" w:color="1E1545"/>
              <w:right w:val="nil"/>
            </w:tcBorders>
            <w:noWrap/>
            <w:vAlign w:val="center"/>
            <w:hideMark/>
          </w:tcPr>
          <w:p w14:paraId="6BFA7649" w14:textId="411D9C3F"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 xml:space="preserve">1-60 </w:t>
            </w:r>
            <w:r w:rsidR="00FE337E" w:rsidRPr="00DF5ADA">
              <w:rPr>
                <w:rFonts w:cs="Arial"/>
                <w:b/>
                <w:sz w:val="20"/>
                <w:szCs w:val="20"/>
                <w:lang w:eastAsia="en-AU"/>
              </w:rPr>
              <w:t>operational places</w:t>
            </w:r>
            <w:r w:rsidR="00062370" w:rsidRPr="00DF5ADA">
              <w:rPr>
                <w:rFonts w:cs="Arial"/>
                <w:b/>
                <w:sz w:val="20"/>
                <w:szCs w:val="20"/>
                <w:lang w:eastAsia="en-AU"/>
              </w:rPr>
              <w:t xml:space="preserve"> (small)</w:t>
            </w:r>
          </w:p>
          <w:p w14:paraId="2DDABDE2" w14:textId="4DF00A3C" w:rsidR="00FB457F" w:rsidRPr="00DF5ADA" w:rsidRDefault="005A31AB" w:rsidP="00FB457F">
            <w:pPr>
              <w:spacing w:before="0" w:after="0" w:line="240" w:lineRule="auto"/>
              <w:rPr>
                <w:rFonts w:cs="Arial"/>
                <w:b/>
                <w:sz w:val="20"/>
                <w:szCs w:val="20"/>
                <w:lang w:eastAsia="en-AU"/>
              </w:rPr>
            </w:pPr>
            <w:r w:rsidRPr="00DF5ADA">
              <w:rPr>
                <w:rFonts w:cs="Arial"/>
                <w:bCs/>
                <w:i/>
                <w:iCs/>
                <w:sz w:val="20"/>
                <w:szCs w:val="20"/>
                <w:lang w:eastAsia="en-AU"/>
              </w:rPr>
              <w:t>(n=</w:t>
            </w:r>
            <w:r w:rsidR="0092593F" w:rsidRPr="00DF5ADA">
              <w:rPr>
                <w:rFonts w:cs="Arial"/>
                <w:bCs/>
                <w:i/>
                <w:iCs/>
                <w:sz w:val="20"/>
                <w:szCs w:val="20"/>
                <w:lang w:eastAsia="en-AU"/>
              </w:rPr>
              <w:t>5,412)</w:t>
            </w:r>
          </w:p>
        </w:tc>
        <w:tc>
          <w:tcPr>
            <w:tcW w:w="1004" w:type="pct"/>
            <w:tcBorders>
              <w:top w:val="nil"/>
              <w:left w:val="nil"/>
              <w:bottom w:val="single" w:sz="8" w:space="0" w:color="1E1545"/>
              <w:right w:val="nil"/>
            </w:tcBorders>
            <w:noWrap/>
            <w:vAlign w:val="center"/>
            <w:hideMark/>
          </w:tcPr>
          <w:p w14:paraId="3BB36091" w14:textId="7D104ED2"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36.5%</w:t>
            </w:r>
          </w:p>
        </w:tc>
        <w:tc>
          <w:tcPr>
            <w:tcW w:w="1301" w:type="pct"/>
            <w:tcBorders>
              <w:top w:val="nil"/>
              <w:left w:val="nil"/>
              <w:bottom w:val="single" w:sz="8" w:space="0" w:color="1E1545"/>
              <w:right w:val="nil"/>
            </w:tcBorders>
            <w:noWrap/>
            <w:vAlign w:val="center"/>
            <w:hideMark/>
          </w:tcPr>
          <w:p w14:paraId="6B8C6FDE" w14:textId="004137B2"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31.1%</w:t>
            </w:r>
          </w:p>
        </w:tc>
        <w:tc>
          <w:tcPr>
            <w:tcW w:w="1306" w:type="pct"/>
            <w:tcBorders>
              <w:top w:val="nil"/>
              <w:left w:val="nil"/>
              <w:bottom w:val="single" w:sz="8" w:space="0" w:color="1E1545"/>
              <w:right w:val="nil"/>
            </w:tcBorders>
            <w:vAlign w:val="center"/>
            <w:hideMark/>
          </w:tcPr>
          <w:p w14:paraId="05AC85A6" w14:textId="32CB419D"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15.7%</w:t>
            </w:r>
          </w:p>
        </w:tc>
      </w:tr>
      <w:tr w:rsidR="00FB457F" w:rsidRPr="00DF5ADA" w14:paraId="3C9E9701" w14:textId="77777777" w:rsidTr="00962469">
        <w:trPr>
          <w:trHeight w:val="450"/>
          <w:jc w:val="center"/>
        </w:trPr>
        <w:tc>
          <w:tcPr>
            <w:tcW w:w="1389" w:type="pct"/>
            <w:tcBorders>
              <w:top w:val="nil"/>
              <w:left w:val="nil"/>
              <w:bottom w:val="single" w:sz="8" w:space="0" w:color="1E1545"/>
              <w:right w:val="nil"/>
            </w:tcBorders>
            <w:shd w:val="clear" w:color="000000" w:fill="2AB1BB"/>
            <w:noWrap/>
            <w:vAlign w:val="center"/>
            <w:hideMark/>
          </w:tcPr>
          <w:p w14:paraId="1743359C" w14:textId="77777777" w:rsidR="00FB457F" w:rsidRPr="00DF5ADA" w:rsidRDefault="00FB457F" w:rsidP="00FB457F">
            <w:pPr>
              <w:spacing w:before="0" w:after="0" w:line="240" w:lineRule="auto"/>
              <w:rPr>
                <w:rFonts w:cs="Arial"/>
                <w:b/>
                <w:bCs/>
                <w:color w:val="F1F2F2"/>
                <w:sz w:val="20"/>
                <w:szCs w:val="20"/>
                <w:lang w:eastAsia="en-AU"/>
              </w:rPr>
            </w:pPr>
            <w:r w:rsidRPr="00DF5ADA">
              <w:rPr>
                <w:rFonts w:cs="Arial"/>
                <w:b/>
                <w:bCs/>
                <w:color w:val="F1F2F2"/>
                <w:sz w:val="20"/>
                <w:szCs w:val="20"/>
                <w:lang w:eastAsia="en-AU"/>
              </w:rPr>
              <w:t>Home location</w:t>
            </w:r>
          </w:p>
        </w:tc>
        <w:tc>
          <w:tcPr>
            <w:tcW w:w="1004" w:type="pct"/>
            <w:tcBorders>
              <w:top w:val="nil"/>
              <w:left w:val="nil"/>
              <w:bottom w:val="single" w:sz="8" w:space="0" w:color="1E1545"/>
              <w:right w:val="nil"/>
            </w:tcBorders>
            <w:shd w:val="clear" w:color="000000" w:fill="2AB1BB"/>
            <w:noWrap/>
            <w:vAlign w:val="center"/>
            <w:hideMark/>
          </w:tcPr>
          <w:p w14:paraId="086C6197" w14:textId="39E43127" w:rsidR="00FB457F" w:rsidRPr="00DF5ADA" w:rsidRDefault="00FB457F" w:rsidP="00E90E23">
            <w:pPr>
              <w:spacing w:before="0" w:after="0" w:line="240" w:lineRule="auto"/>
              <w:jc w:val="center"/>
              <w:rPr>
                <w:rFonts w:cs="Arial"/>
                <w:b/>
                <w:bCs/>
                <w:color w:val="1E1545"/>
                <w:sz w:val="20"/>
                <w:szCs w:val="20"/>
                <w:lang w:eastAsia="en-AU"/>
              </w:rPr>
            </w:pPr>
          </w:p>
        </w:tc>
        <w:tc>
          <w:tcPr>
            <w:tcW w:w="1301" w:type="pct"/>
            <w:tcBorders>
              <w:top w:val="nil"/>
              <w:left w:val="nil"/>
              <w:bottom w:val="single" w:sz="8" w:space="0" w:color="1E1545"/>
              <w:right w:val="nil"/>
            </w:tcBorders>
            <w:shd w:val="clear" w:color="000000" w:fill="2AB1BB"/>
            <w:noWrap/>
            <w:vAlign w:val="center"/>
            <w:hideMark/>
          </w:tcPr>
          <w:p w14:paraId="40E88F02" w14:textId="023E8109" w:rsidR="00FB457F" w:rsidRPr="00DF5ADA" w:rsidRDefault="00FB457F" w:rsidP="00E90E23">
            <w:pPr>
              <w:spacing w:before="0" w:after="0" w:line="240" w:lineRule="auto"/>
              <w:jc w:val="center"/>
              <w:rPr>
                <w:rFonts w:cs="Arial"/>
                <w:b/>
                <w:bCs/>
                <w:color w:val="1E1545"/>
                <w:sz w:val="20"/>
                <w:szCs w:val="20"/>
                <w:lang w:eastAsia="en-AU"/>
              </w:rPr>
            </w:pPr>
          </w:p>
        </w:tc>
        <w:tc>
          <w:tcPr>
            <w:tcW w:w="1306" w:type="pct"/>
            <w:tcBorders>
              <w:top w:val="nil"/>
              <w:left w:val="nil"/>
              <w:bottom w:val="single" w:sz="8" w:space="0" w:color="1E1545"/>
              <w:right w:val="nil"/>
            </w:tcBorders>
            <w:shd w:val="clear" w:color="000000" w:fill="2AB1BB"/>
            <w:vAlign w:val="center"/>
            <w:hideMark/>
          </w:tcPr>
          <w:p w14:paraId="34C31F90" w14:textId="32E8DDE8" w:rsidR="00FB457F" w:rsidRPr="00DF5ADA" w:rsidRDefault="00FB457F" w:rsidP="00E90E23">
            <w:pPr>
              <w:spacing w:before="0" w:after="0" w:line="240" w:lineRule="auto"/>
              <w:jc w:val="center"/>
              <w:rPr>
                <w:rFonts w:cs="Arial"/>
                <w:b/>
                <w:bCs/>
                <w:color w:val="1E1545"/>
                <w:sz w:val="20"/>
                <w:szCs w:val="20"/>
                <w:lang w:eastAsia="en-AU"/>
              </w:rPr>
            </w:pPr>
          </w:p>
        </w:tc>
      </w:tr>
      <w:tr w:rsidR="00FB457F" w:rsidRPr="00DF5ADA" w14:paraId="227763C4" w14:textId="77777777" w:rsidTr="00962469">
        <w:trPr>
          <w:trHeight w:val="450"/>
          <w:jc w:val="center"/>
        </w:trPr>
        <w:tc>
          <w:tcPr>
            <w:tcW w:w="1389" w:type="pct"/>
            <w:tcBorders>
              <w:top w:val="nil"/>
              <w:left w:val="nil"/>
              <w:bottom w:val="single" w:sz="8" w:space="0" w:color="1E1545"/>
              <w:right w:val="nil"/>
            </w:tcBorders>
            <w:noWrap/>
            <w:vAlign w:val="center"/>
            <w:hideMark/>
          </w:tcPr>
          <w:p w14:paraId="0343C956"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ACT</w:t>
            </w:r>
          </w:p>
          <w:p w14:paraId="2B13C3FA" w14:textId="37224497" w:rsidR="00FB457F" w:rsidRPr="00DF5ADA" w:rsidRDefault="005A31AB" w:rsidP="00FB457F">
            <w:pPr>
              <w:spacing w:before="0" w:after="0" w:line="240" w:lineRule="auto"/>
              <w:rPr>
                <w:rFonts w:cs="Arial"/>
                <w:b/>
                <w:sz w:val="20"/>
                <w:szCs w:val="20"/>
                <w:lang w:eastAsia="en-AU"/>
              </w:rPr>
            </w:pPr>
            <w:r w:rsidRPr="00DF5ADA">
              <w:rPr>
                <w:rFonts w:cs="Arial"/>
                <w:bCs/>
                <w:i/>
                <w:iCs/>
                <w:sz w:val="20"/>
                <w:szCs w:val="20"/>
                <w:lang w:eastAsia="en-AU"/>
              </w:rPr>
              <w:t>(n=</w:t>
            </w:r>
            <w:r w:rsidR="0092593F" w:rsidRPr="00DF5ADA">
              <w:rPr>
                <w:rFonts w:cs="Arial"/>
                <w:bCs/>
                <w:i/>
                <w:iCs/>
                <w:sz w:val="20"/>
                <w:szCs w:val="20"/>
                <w:lang w:eastAsia="en-AU"/>
              </w:rPr>
              <w:t>2</w:t>
            </w:r>
            <w:r w:rsidR="000A53F6" w:rsidRPr="00DF5ADA">
              <w:rPr>
                <w:rFonts w:cs="Arial"/>
                <w:bCs/>
                <w:i/>
                <w:iCs/>
                <w:sz w:val="20"/>
                <w:szCs w:val="20"/>
                <w:lang w:eastAsia="en-AU"/>
              </w:rPr>
              <w:t>81)</w:t>
            </w:r>
          </w:p>
        </w:tc>
        <w:tc>
          <w:tcPr>
            <w:tcW w:w="1004" w:type="pct"/>
            <w:tcBorders>
              <w:top w:val="nil"/>
              <w:left w:val="nil"/>
              <w:bottom w:val="single" w:sz="8" w:space="0" w:color="1E1545"/>
              <w:right w:val="nil"/>
            </w:tcBorders>
            <w:noWrap/>
            <w:vAlign w:val="center"/>
            <w:hideMark/>
          </w:tcPr>
          <w:p w14:paraId="305213A8" w14:textId="032975B5"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47.0%</w:t>
            </w:r>
          </w:p>
        </w:tc>
        <w:tc>
          <w:tcPr>
            <w:tcW w:w="1301" w:type="pct"/>
            <w:tcBorders>
              <w:top w:val="nil"/>
              <w:left w:val="nil"/>
              <w:bottom w:val="single" w:sz="8" w:space="0" w:color="1E1545"/>
              <w:right w:val="nil"/>
            </w:tcBorders>
            <w:noWrap/>
            <w:vAlign w:val="center"/>
            <w:hideMark/>
          </w:tcPr>
          <w:p w14:paraId="57C8D298" w14:textId="4376F0FD"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29.2%</w:t>
            </w:r>
          </w:p>
        </w:tc>
        <w:tc>
          <w:tcPr>
            <w:tcW w:w="1306" w:type="pct"/>
            <w:tcBorders>
              <w:top w:val="nil"/>
              <w:left w:val="nil"/>
              <w:bottom w:val="single" w:sz="8" w:space="0" w:color="1E1545"/>
              <w:right w:val="nil"/>
            </w:tcBorders>
            <w:vAlign w:val="center"/>
            <w:hideMark/>
          </w:tcPr>
          <w:p w14:paraId="4E4404C2" w14:textId="5C080AF7"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19.2%</w:t>
            </w:r>
          </w:p>
        </w:tc>
      </w:tr>
      <w:tr w:rsidR="00FB457F" w:rsidRPr="00DF5ADA" w14:paraId="7B09A1B0" w14:textId="77777777" w:rsidTr="00962469">
        <w:trPr>
          <w:trHeight w:val="450"/>
          <w:jc w:val="center"/>
        </w:trPr>
        <w:tc>
          <w:tcPr>
            <w:tcW w:w="1389" w:type="pct"/>
            <w:tcBorders>
              <w:top w:val="nil"/>
              <w:left w:val="nil"/>
              <w:bottom w:val="single" w:sz="8" w:space="0" w:color="1E1545"/>
              <w:right w:val="nil"/>
            </w:tcBorders>
            <w:noWrap/>
            <w:vAlign w:val="center"/>
            <w:hideMark/>
          </w:tcPr>
          <w:p w14:paraId="1B98BED2"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NSW</w:t>
            </w:r>
          </w:p>
          <w:p w14:paraId="593B0F26" w14:textId="016C8F83"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0A53F6" w:rsidRPr="00DF5ADA">
              <w:rPr>
                <w:rFonts w:cs="Arial"/>
                <w:bCs/>
                <w:i/>
                <w:iCs/>
                <w:sz w:val="20"/>
                <w:szCs w:val="20"/>
                <w:lang w:eastAsia="en-AU"/>
              </w:rPr>
              <w:t>6,704)</w:t>
            </w:r>
          </w:p>
        </w:tc>
        <w:tc>
          <w:tcPr>
            <w:tcW w:w="1004" w:type="pct"/>
            <w:tcBorders>
              <w:top w:val="nil"/>
              <w:left w:val="nil"/>
              <w:bottom w:val="single" w:sz="8" w:space="0" w:color="1E1545"/>
              <w:right w:val="nil"/>
            </w:tcBorders>
            <w:noWrap/>
            <w:vAlign w:val="center"/>
            <w:hideMark/>
          </w:tcPr>
          <w:p w14:paraId="49C10071" w14:textId="0D189AAF"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41.7%</w:t>
            </w:r>
          </w:p>
        </w:tc>
        <w:tc>
          <w:tcPr>
            <w:tcW w:w="1301" w:type="pct"/>
            <w:tcBorders>
              <w:top w:val="nil"/>
              <w:left w:val="nil"/>
              <w:bottom w:val="single" w:sz="8" w:space="0" w:color="1E1545"/>
              <w:right w:val="nil"/>
            </w:tcBorders>
            <w:noWrap/>
            <w:vAlign w:val="center"/>
            <w:hideMark/>
          </w:tcPr>
          <w:p w14:paraId="0C3ACE83" w14:textId="1A7A43D5"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33.5%</w:t>
            </w:r>
          </w:p>
        </w:tc>
        <w:tc>
          <w:tcPr>
            <w:tcW w:w="1306" w:type="pct"/>
            <w:tcBorders>
              <w:top w:val="nil"/>
              <w:left w:val="nil"/>
              <w:bottom w:val="single" w:sz="8" w:space="0" w:color="1E1545"/>
              <w:right w:val="nil"/>
            </w:tcBorders>
            <w:vAlign w:val="center"/>
            <w:hideMark/>
          </w:tcPr>
          <w:p w14:paraId="47113ACD" w14:textId="26DEE69E"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18.1%</w:t>
            </w:r>
          </w:p>
        </w:tc>
      </w:tr>
      <w:tr w:rsidR="00FB457F" w:rsidRPr="00DF5ADA" w14:paraId="75A4FD8B" w14:textId="77777777" w:rsidTr="00962469">
        <w:trPr>
          <w:trHeight w:val="450"/>
          <w:jc w:val="center"/>
        </w:trPr>
        <w:tc>
          <w:tcPr>
            <w:tcW w:w="1389" w:type="pct"/>
            <w:tcBorders>
              <w:top w:val="nil"/>
              <w:left w:val="nil"/>
              <w:bottom w:val="single" w:sz="8" w:space="0" w:color="1E1545"/>
              <w:right w:val="nil"/>
            </w:tcBorders>
            <w:noWrap/>
            <w:vAlign w:val="center"/>
            <w:hideMark/>
          </w:tcPr>
          <w:p w14:paraId="2D8F8924"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NT</w:t>
            </w:r>
          </w:p>
          <w:p w14:paraId="3B8CC743" w14:textId="34EFB60F"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0A53F6" w:rsidRPr="00DF5ADA">
              <w:rPr>
                <w:rFonts w:cs="Arial"/>
                <w:bCs/>
                <w:i/>
                <w:iCs/>
                <w:sz w:val="20"/>
                <w:szCs w:val="20"/>
                <w:lang w:eastAsia="en-AU"/>
              </w:rPr>
              <w:t>71)</w:t>
            </w:r>
          </w:p>
        </w:tc>
        <w:tc>
          <w:tcPr>
            <w:tcW w:w="1004" w:type="pct"/>
            <w:tcBorders>
              <w:top w:val="nil"/>
              <w:left w:val="nil"/>
              <w:bottom w:val="single" w:sz="8" w:space="0" w:color="1E1545"/>
              <w:right w:val="nil"/>
            </w:tcBorders>
            <w:noWrap/>
            <w:vAlign w:val="center"/>
            <w:hideMark/>
          </w:tcPr>
          <w:p w14:paraId="22C52597" w14:textId="0EB1DF50"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38</w:t>
            </w:r>
            <w:r w:rsidR="00FB457F" w:rsidRPr="00DF5ADA">
              <w:rPr>
                <w:rFonts w:cs="Arial"/>
                <w:b/>
                <w:sz w:val="20"/>
                <w:szCs w:val="20"/>
                <w:lang w:eastAsia="en-AU"/>
              </w:rPr>
              <w:t>.0%</w:t>
            </w:r>
          </w:p>
        </w:tc>
        <w:tc>
          <w:tcPr>
            <w:tcW w:w="1301" w:type="pct"/>
            <w:tcBorders>
              <w:top w:val="nil"/>
              <w:left w:val="nil"/>
              <w:bottom w:val="single" w:sz="8" w:space="0" w:color="1E1545"/>
              <w:right w:val="nil"/>
            </w:tcBorders>
            <w:noWrap/>
            <w:vAlign w:val="center"/>
            <w:hideMark/>
          </w:tcPr>
          <w:p w14:paraId="003FD9F1" w14:textId="5D083E53"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25.4%</w:t>
            </w:r>
          </w:p>
        </w:tc>
        <w:tc>
          <w:tcPr>
            <w:tcW w:w="1306" w:type="pct"/>
            <w:tcBorders>
              <w:top w:val="nil"/>
              <w:left w:val="nil"/>
              <w:bottom w:val="single" w:sz="8" w:space="0" w:color="1E1545"/>
              <w:right w:val="nil"/>
            </w:tcBorders>
            <w:vAlign w:val="center"/>
            <w:hideMark/>
          </w:tcPr>
          <w:p w14:paraId="2C989BFD" w14:textId="19909CC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23.9%</w:t>
            </w:r>
          </w:p>
        </w:tc>
      </w:tr>
      <w:tr w:rsidR="00FB457F" w:rsidRPr="00DF5ADA" w14:paraId="725AF105" w14:textId="77777777" w:rsidTr="00962469">
        <w:trPr>
          <w:trHeight w:val="450"/>
          <w:jc w:val="center"/>
        </w:trPr>
        <w:tc>
          <w:tcPr>
            <w:tcW w:w="1389" w:type="pct"/>
            <w:tcBorders>
              <w:top w:val="nil"/>
              <w:left w:val="nil"/>
              <w:bottom w:val="single" w:sz="8" w:space="0" w:color="1E1545"/>
              <w:right w:val="nil"/>
            </w:tcBorders>
            <w:noWrap/>
            <w:vAlign w:val="center"/>
            <w:hideMark/>
          </w:tcPr>
          <w:p w14:paraId="034FFC8D"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QLD</w:t>
            </w:r>
          </w:p>
          <w:p w14:paraId="559FB468" w14:textId="4E6B47F3"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140894" w:rsidRPr="00DF5ADA">
              <w:rPr>
                <w:rFonts w:cs="Arial"/>
                <w:bCs/>
                <w:i/>
                <w:iCs/>
                <w:sz w:val="20"/>
                <w:szCs w:val="20"/>
                <w:lang w:eastAsia="en-AU"/>
              </w:rPr>
              <w:t>3,799)</w:t>
            </w:r>
          </w:p>
        </w:tc>
        <w:tc>
          <w:tcPr>
            <w:tcW w:w="1004" w:type="pct"/>
            <w:tcBorders>
              <w:top w:val="nil"/>
              <w:left w:val="nil"/>
              <w:bottom w:val="single" w:sz="8" w:space="0" w:color="1E1545"/>
              <w:right w:val="nil"/>
            </w:tcBorders>
            <w:noWrap/>
            <w:vAlign w:val="center"/>
            <w:hideMark/>
          </w:tcPr>
          <w:p w14:paraId="6AD8DDCF" w14:textId="713F517A"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40.1%</w:t>
            </w:r>
          </w:p>
        </w:tc>
        <w:tc>
          <w:tcPr>
            <w:tcW w:w="1301" w:type="pct"/>
            <w:tcBorders>
              <w:top w:val="nil"/>
              <w:left w:val="nil"/>
              <w:bottom w:val="single" w:sz="8" w:space="0" w:color="1E1545"/>
              <w:right w:val="nil"/>
            </w:tcBorders>
            <w:noWrap/>
            <w:vAlign w:val="center"/>
            <w:hideMark/>
          </w:tcPr>
          <w:p w14:paraId="1CC23AD9" w14:textId="2FA0EACF"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37.2%</w:t>
            </w:r>
          </w:p>
        </w:tc>
        <w:tc>
          <w:tcPr>
            <w:tcW w:w="1306" w:type="pct"/>
            <w:tcBorders>
              <w:top w:val="nil"/>
              <w:left w:val="nil"/>
              <w:bottom w:val="single" w:sz="8" w:space="0" w:color="1E1545"/>
              <w:right w:val="nil"/>
            </w:tcBorders>
            <w:vAlign w:val="center"/>
            <w:hideMark/>
          </w:tcPr>
          <w:p w14:paraId="625858FE" w14:textId="4357C3A5"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15.1%</w:t>
            </w:r>
          </w:p>
        </w:tc>
      </w:tr>
      <w:tr w:rsidR="00FB457F" w:rsidRPr="00DF5ADA" w14:paraId="510CE870" w14:textId="77777777" w:rsidTr="00962469">
        <w:trPr>
          <w:trHeight w:val="450"/>
          <w:jc w:val="center"/>
        </w:trPr>
        <w:tc>
          <w:tcPr>
            <w:tcW w:w="1389" w:type="pct"/>
            <w:tcBorders>
              <w:top w:val="nil"/>
              <w:left w:val="nil"/>
              <w:bottom w:val="single" w:sz="8" w:space="0" w:color="1E1545"/>
              <w:right w:val="nil"/>
            </w:tcBorders>
            <w:noWrap/>
            <w:vAlign w:val="center"/>
            <w:hideMark/>
          </w:tcPr>
          <w:p w14:paraId="51B1D920"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SA</w:t>
            </w:r>
          </w:p>
          <w:p w14:paraId="25DD4A79" w14:textId="41611DDC"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140894" w:rsidRPr="00DF5ADA">
              <w:rPr>
                <w:rFonts w:cs="Arial"/>
                <w:bCs/>
                <w:i/>
                <w:iCs/>
                <w:sz w:val="20"/>
                <w:szCs w:val="20"/>
                <w:lang w:eastAsia="en-AU"/>
              </w:rPr>
              <w:t>1,942)</w:t>
            </w:r>
          </w:p>
        </w:tc>
        <w:tc>
          <w:tcPr>
            <w:tcW w:w="1004" w:type="pct"/>
            <w:tcBorders>
              <w:top w:val="nil"/>
              <w:left w:val="nil"/>
              <w:bottom w:val="single" w:sz="8" w:space="0" w:color="1E1545"/>
              <w:right w:val="nil"/>
            </w:tcBorders>
            <w:noWrap/>
            <w:vAlign w:val="center"/>
            <w:hideMark/>
          </w:tcPr>
          <w:p w14:paraId="357ECEF6" w14:textId="31DBBF57"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33.3%</w:t>
            </w:r>
          </w:p>
        </w:tc>
        <w:tc>
          <w:tcPr>
            <w:tcW w:w="1301" w:type="pct"/>
            <w:tcBorders>
              <w:top w:val="nil"/>
              <w:left w:val="nil"/>
              <w:bottom w:val="single" w:sz="8" w:space="0" w:color="1E1545"/>
              <w:right w:val="nil"/>
            </w:tcBorders>
            <w:noWrap/>
            <w:vAlign w:val="center"/>
            <w:hideMark/>
          </w:tcPr>
          <w:p w14:paraId="5CD68663" w14:textId="2C7E83B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30.3%</w:t>
            </w:r>
          </w:p>
        </w:tc>
        <w:tc>
          <w:tcPr>
            <w:tcW w:w="1306" w:type="pct"/>
            <w:tcBorders>
              <w:top w:val="nil"/>
              <w:left w:val="nil"/>
              <w:bottom w:val="single" w:sz="8" w:space="0" w:color="1E1545"/>
              <w:right w:val="nil"/>
            </w:tcBorders>
            <w:vAlign w:val="center"/>
            <w:hideMark/>
          </w:tcPr>
          <w:p w14:paraId="2CEE67B2" w14:textId="6FE644E9"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17.5%</w:t>
            </w:r>
          </w:p>
        </w:tc>
      </w:tr>
      <w:tr w:rsidR="00FB457F" w:rsidRPr="00DF5ADA" w14:paraId="160AA5C1" w14:textId="77777777" w:rsidTr="00962469">
        <w:trPr>
          <w:trHeight w:val="450"/>
          <w:jc w:val="center"/>
        </w:trPr>
        <w:tc>
          <w:tcPr>
            <w:tcW w:w="1389" w:type="pct"/>
            <w:tcBorders>
              <w:top w:val="nil"/>
              <w:left w:val="nil"/>
              <w:bottom w:val="single" w:sz="8" w:space="0" w:color="1E1545"/>
              <w:right w:val="nil"/>
            </w:tcBorders>
            <w:noWrap/>
            <w:vAlign w:val="center"/>
            <w:hideMark/>
          </w:tcPr>
          <w:p w14:paraId="522B7C87"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TAS</w:t>
            </w:r>
          </w:p>
          <w:p w14:paraId="773DE32E" w14:textId="3025960C"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140894" w:rsidRPr="00DF5ADA">
              <w:rPr>
                <w:rFonts w:cs="Arial"/>
                <w:bCs/>
                <w:i/>
                <w:iCs/>
                <w:sz w:val="20"/>
                <w:szCs w:val="20"/>
                <w:lang w:eastAsia="en-AU"/>
              </w:rPr>
              <w:t>400)</w:t>
            </w:r>
          </w:p>
        </w:tc>
        <w:tc>
          <w:tcPr>
            <w:tcW w:w="1004" w:type="pct"/>
            <w:tcBorders>
              <w:top w:val="nil"/>
              <w:left w:val="nil"/>
              <w:bottom w:val="single" w:sz="8" w:space="0" w:color="1E1545"/>
              <w:right w:val="nil"/>
            </w:tcBorders>
            <w:noWrap/>
            <w:vAlign w:val="center"/>
            <w:hideMark/>
          </w:tcPr>
          <w:p w14:paraId="1C415B64" w14:textId="30595C4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38.0%</w:t>
            </w:r>
          </w:p>
        </w:tc>
        <w:tc>
          <w:tcPr>
            <w:tcW w:w="1301" w:type="pct"/>
            <w:tcBorders>
              <w:top w:val="nil"/>
              <w:left w:val="nil"/>
              <w:bottom w:val="single" w:sz="8" w:space="0" w:color="1E1545"/>
              <w:right w:val="nil"/>
            </w:tcBorders>
            <w:noWrap/>
            <w:vAlign w:val="center"/>
            <w:hideMark/>
          </w:tcPr>
          <w:p w14:paraId="125BD297" w14:textId="713F8219"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33.5%</w:t>
            </w:r>
          </w:p>
        </w:tc>
        <w:tc>
          <w:tcPr>
            <w:tcW w:w="1306" w:type="pct"/>
            <w:tcBorders>
              <w:top w:val="nil"/>
              <w:left w:val="nil"/>
              <w:bottom w:val="single" w:sz="8" w:space="0" w:color="1E1545"/>
              <w:right w:val="nil"/>
            </w:tcBorders>
            <w:vAlign w:val="center"/>
            <w:hideMark/>
          </w:tcPr>
          <w:p w14:paraId="67AA945D" w14:textId="3430E760"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17.3%</w:t>
            </w:r>
          </w:p>
        </w:tc>
      </w:tr>
      <w:tr w:rsidR="00FB457F" w:rsidRPr="00DF5ADA" w14:paraId="788879BE" w14:textId="77777777" w:rsidTr="00962469">
        <w:trPr>
          <w:trHeight w:val="450"/>
          <w:jc w:val="center"/>
        </w:trPr>
        <w:tc>
          <w:tcPr>
            <w:tcW w:w="1389" w:type="pct"/>
            <w:tcBorders>
              <w:top w:val="nil"/>
              <w:left w:val="nil"/>
              <w:bottom w:val="single" w:sz="8" w:space="0" w:color="1E1545"/>
              <w:right w:val="nil"/>
            </w:tcBorders>
            <w:noWrap/>
            <w:vAlign w:val="center"/>
            <w:hideMark/>
          </w:tcPr>
          <w:p w14:paraId="4ED1F49F"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VIC</w:t>
            </w:r>
          </w:p>
          <w:p w14:paraId="31859B28" w14:textId="733A414F"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7F75B3" w:rsidRPr="00DF5ADA">
              <w:rPr>
                <w:rFonts w:cs="Arial"/>
                <w:bCs/>
                <w:i/>
                <w:iCs/>
                <w:sz w:val="20"/>
                <w:szCs w:val="20"/>
                <w:lang w:eastAsia="en-AU"/>
              </w:rPr>
              <w:t>5,065)</w:t>
            </w:r>
          </w:p>
        </w:tc>
        <w:tc>
          <w:tcPr>
            <w:tcW w:w="1004" w:type="pct"/>
            <w:tcBorders>
              <w:top w:val="nil"/>
              <w:left w:val="nil"/>
              <w:bottom w:val="single" w:sz="8" w:space="0" w:color="1E1545"/>
              <w:right w:val="nil"/>
            </w:tcBorders>
            <w:noWrap/>
            <w:vAlign w:val="center"/>
            <w:hideMark/>
          </w:tcPr>
          <w:p w14:paraId="6D9E104A" w14:textId="6DA6007C"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39.3%</w:t>
            </w:r>
          </w:p>
        </w:tc>
        <w:tc>
          <w:tcPr>
            <w:tcW w:w="1301" w:type="pct"/>
            <w:tcBorders>
              <w:top w:val="nil"/>
              <w:left w:val="nil"/>
              <w:bottom w:val="single" w:sz="8" w:space="0" w:color="1E1545"/>
              <w:right w:val="nil"/>
            </w:tcBorders>
            <w:noWrap/>
            <w:vAlign w:val="center"/>
            <w:hideMark/>
          </w:tcPr>
          <w:p w14:paraId="63E3E104" w14:textId="49CFF7C2"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31.9%</w:t>
            </w:r>
          </w:p>
        </w:tc>
        <w:tc>
          <w:tcPr>
            <w:tcW w:w="1306" w:type="pct"/>
            <w:tcBorders>
              <w:top w:val="nil"/>
              <w:left w:val="nil"/>
              <w:bottom w:val="single" w:sz="8" w:space="0" w:color="1E1545"/>
              <w:right w:val="nil"/>
            </w:tcBorders>
            <w:vAlign w:val="center"/>
            <w:hideMark/>
          </w:tcPr>
          <w:p w14:paraId="383C334A" w14:textId="7BC5A027"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13.6%</w:t>
            </w:r>
          </w:p>
        </w:tc>
      </w:tr>
      <w:tr w:rsidR="00FB457F" w:rsidRPr="00DF5ADA" w14:paraId="2A7205F4" w14:textId="77777777" w:rsidTr="00962469">
        <w:trPr>
          <w:trHeight w:val="450"/>
          <w:jc w:val="center"/>
        </w:trPr>
        <w:tc>
          <w:tcPr>
            <w:tcW w:w="1389" w:type="pct"/>
            <w:tcBorders>
              <w:top w:val="nil"/>
              <w:left w:val="nil"/>
              <w:bottom w:val="single" w:sz="8" w:space="0" w:color="1E1545"/>
              <w:right w:val="nil"/>
            </w:tcBorders>
            <w:noWrap/>
            <w:vAlign w:val="center"/>
            <w:hideMark/>
          </w:tcPr>
          <w:p w14:paraId="43014032"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Homes in WA</w:t>
            </w:r>
          </w:p>
          <w:p w14:paraId="26B36264" w14:textId="1AA9E0D5"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3E5699" w:rsidRPr="00DF5ADA">
              <w:rPr>
                <w:rFonts w:cs="Arial"/>
                <w:bCs/>
                <w:i/>
                <w:iCs/>
                <w:sz w:val="20"/>
                <w:szCs w:val="20"/>
                <w:lang w:eastAsia="en-AU"/>
              </w:rPr>
              <w:t>1,931)</w:t>
            </w:r>
          </w:p>
        </w:tc>
        <w:tc>
          <w:tcPr>
            <w:tcW w:w="1004" w:type="pct"/>
            <w:tcBorders>
              <w:top w:val="nil"/>
              <w:left w:val="nil"/>
              <w:bottom w:val="single" w:sz="8" w:space="0" w:color="1E1545"/>
              <w:right w:val="nil"/>
            </w:tcBorders>
            <w:noWrap/>
            <w:vAlign w:val="center"/>
            <w:hideMark/>
          </w:tcPr>
          <w:p w14:paraId="4AD24D40" w14:textId="2F2C2A4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37.0%</w:t>
            </w:r>
          </w:p>
        </w:tc>
        <w:tc>
          <w:tcPr>
            <w:tcW w:w="1301" w:type="pct"/>
            <w:tcBorders>
              <w:top w:val="nil"/>
              <w:left w:val="nil"/>
              <w:bottom w:val="single" w:sz="8" w:space="0" w:color="1E1545"/>
              <w:right w:val="nil"/>
            </w:tcBorders>
            <w:noWrap/>
            <w:vAlign w:val="center"/>
            <w:hideMark/>
          </w:tcPr>
          <w:p w14:paraId="00EA6F90" w14:textId="586EE4E2"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26.6%</w:t>
            </w:r>
          </w:p>
        </w:tc>
        <w:tc>
          <w:tcPr>
            <w:tcW w:w="1306" w:type="pct"/>
            <w:tcBorders>
              <w:top w:val="nil"/>
              <w:left w:val="nil"/>
              <w:bottom w:val="single" w:sz="8" w:space="0" w:color="1E1545"/>
              <w:right w:val="nil"/>
            </w:tcBorders>
            <w:vAlign w:val="center"/>
            <w:hideMark/>
          </w:tcPr>
          <w:p w14:paraId="3CC69C96" w14:textId="551FBE0E"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14.0%</w:t>
            </w:r>
          </w:p>
        </w:tc>
      </w:tr>
      <w:tr w:rsidR="00FB457F" w:rsidRPr="00DF5ADA" w14:paraId="4A476B07" w14:textId="77777777" w:rsidTr="00962469">
        <w:trPr>
          <w:trHeight w:val="450"/>
          <w:jc w:val="center"/>
        </w:trPr>
        <w:tc>
          <w:tcPr>
            <w:tcW w:w="1389" w:type="pct"/>
            <w:tcBorders>
              <w:top w:val="nil"/>
              <w:left w:val="nil"/>
              <w:bottom w:val="single" w:sz="8" w:space="0" w:color="1E1545"/>
              <w:right w:val="nil"/>
            </w:tcBorders>
            <w:shd w:val="clear" w:color="000000" w:fill="2AB1BB"/>
            <w:noWrap/>
            <w:vAlign w:val="center"/>
            <w:hideMark/>
          </w:tcPr>
          <w:p w14:paraId="735B3050" w14:textId="77777777" w:rsidR="00FB457F" w:rsidRPr="00DF5ADA" w:rsidRDefault="00FB457F" w:rsidP="00FB457F">
            <w:pPr>
              <w:spacing w:before="0" w:after="0" w:line="240" w:lineRule="auto"/>
              <w:rPr>
                <w:rFonts w:cs="Arial"/>
                <w:b/>
                <w:bCs/>
                <w:color w:val="F1F2F2"/>
                <w:sz w:val="20"/>
                <w:szCs w:val="20"/>
                <w:lang w:eastAsia="en-AU"/>
              </w:rPr>
            </w:pPr>
            <w:r w:rsidRPr="00DF5ADA">
              <w:rPr>
                <w:rFonts w:cs="Arial"/>
                <w:b/>
                <w:bCs/>
                <w:color w:val="F1F2F2"/>
                <w:sz w:val="20"/>
                <w:szCs w:val="20"/>
                <w:lang w:eastAsia="en-AU"/>
              </w:rPr>
              <w:t>Provider type</w:t>
            </w:r>
          </w:p>
        </w:tc>
        <w:tc>
          <w:tcPr>
            <w:tcW w:w="1004" w:type="pct"/>
            <w:tcBorders>
              <w:top w:val="nil"/>
              <w:left w:val="nil"/>
              <w:bottom w:val="single" w:sz="8" w:space="0" w:color="1E1545"/>
              <w:right w:val="nil"/>
            </w:tcBorders>
            <w:shd w:val="clear" w:color="000000" w:fill="2AB1BB"/>
            <w:noWrap/>
            <w:vAlign w:val="center"/>
            <w:hideMark/>
          </w:tcPr>
          <w:p w14:paraId="0C5962A1" w14:textId="2A95EA7F" w:rsidR="00FB457F" w:rsidRPr="00DF5ADA" w:rsidRDefault="00FB457F" w:rsidP="00E90E23">
            <w:pPr>
              <w:spacing w:before="0" w:after="0" w:line="240" w:lineRule="auto"/>
              <w:jc w:val="center"/>
              <w:rPr>
                <w:rFonts w:cs="Arial"/>
                <w:b/>
                <w:bCs/>
                <w:color w:val="1E1545"/>
                <w:sz w:val="20"/>
                <w:szCs w:val="20"/>
                <w:lang w:eastAsia="en-AU"/>
              </w:rPr>
            </w:pPr>
          </w:p>
        </w:tc>
        <w:tc>
          <w:tcPr>
            <w:tcW w:w="1301" w:type="pct"/>
            <w:tcBorders>
              <w:top w:val="nil"/>
              <w:left w:val="nil"/>
              <w:bottom w:val="single" w:sz="8" w:space="0" w:color="1E1545"/>
              <w:right w:val="nil"/>
            </w:tcBorders>
            <w:shd w:val="clear" w:color="000000" w:fill="2AB1BB"/>
            <w:noWrap/>
            <w:vAlign w:val="center"/>
            <w:hideMark/>
          </w:tcPr>
          <w:p w14:paraId="5C296DD0" w14:textId="5451D31E" w:rsidR="00FB457F" w:rsidRPr="00DF5ADA" w:rsidRDefault="00FB457F" w:rsidP="00E90E23">
            <w:pPr>
              <w:spacing w:before="0" w:after="0" w:line="240" w:lineRule="auto"/>
              <w:jc w:val="center"/>
              <w:rPr>
                <w:rFonts w:cs="Arial"/>
                <w:b/>
                <w:bCs/>
                <w:color w:val="1E1545"/>
                <w:sz w:val="20"/>
                <w:szCs w:val="20"/>
                <w:lang w:eastAsia="en-AU"/>
              </w:rPr>
            </w:pPr>
          </w:p>
        </w:tc>
        <w:tc>
          <w:tcPr>
            <w:tcW w:w="1306" w:type="pct"/>
            <w:tcBorders>
              <w:top w:val="nil"/>
              <w:left w:val="nil"/>
              <w:bottom w:val="single" w:sz="8" w:space="0" w:color="1E1545"/>
              <w:right w:val="nil"/>
            </w:tcBorders>
            <w:shd w:val="clear" w:color="000000" w:fill="2AB1BB"/>
            <w:vAlign w:val="center"/>
            <w:hideMark/>
          </w:tcPr>
          <w:p w14:paraId="3C66AEA9" w14:textId="621CFC97" w:rsidR="00FB457F" w:rsidRPr="00DF5ADA" w:rsidRDefault="00FB457F" w:rsidP="00E90E23">
            <w:pPr>
              <w:spacing w:before="0" w:after="0" w:line="240" w:lineRule="auto"/>
              <w:jc w:val="center"/>
              <w:rPr>
                <w:rFonts w:cs="Arial"/>
                <w:b/>
                <w:bCs/>
                <w:color w:val="1E1545"/>
                <w:sz w:val="20"/>
                <w:szCs w:val="20"/>
                <w:lang w:eastAsia="en-AU"/>
              </w:rPr>
            </w:pPr>
          </w:p>
        </w:tc>
      </w:tr>
      <w:tr w:rsidR="00FB457F" w:rsidRPr="00DF5ADA" w14:paraId="26A611D3" w14:textId="77777777" w:rsidTr="00962469">
        <w:trPr>
          <w:trHeight w:val="450"/>
          <w:jc w:val="center"/>
        </w:trPr>
        <w:tc>
          <w:tcPr>
            <w:tcW w:w="1389" w:type="pct"/>
            <w:tcBorders>
              <w:top w:val="nil"/>
              <w:left w:val="nil"/>
              <w:bottom w:val="single" w:sz="8" w:space="0" w:color="1E1545"/>
              <w:right w:val="nil"/>
            </w:tcBorders>
            <w:noWrap/>
            <w:vAlign w:val="center"/>
            <w:hideMark/>
          </w:tcPr>
          <w:p w14:paraId="126272E5" w14:textId="2EFCB6DE"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Not-for-profit prov</w:t>
            </w:r>
            <w:r w:rsidR="007C6F8F" w:rsidRPr="00DF5ADA">
              <w:rPr>
                <w:rFonts w:cs="Arial"/>
                <w:b/>
                <w:sz w:val="20"/>
                <w:szCs w:val="20"/>
                <w:lang w:eastAsia="en-AU"/>
              </w:rPr>
              <w:t>ider</w:t>
            </w:r>
          </w:p>
          <w:p w14:paraId="30E1B905" w14:textId="4E559110"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3E5699" w:rsidRPr="00DF5ADA">
              <w:rPr>
                <w:rFonts w:cs="Arial"/>
                <w:bCs/>
                <w:i/>
                <w:iCs/>
                <w:sz w:val="20"/>
                <w:szCs w:val="20"/>
                <w:lang w:eastAsia="en-AU"/>
              </w:rPr>
              <w:t>11,782)</w:t>
            </w:r>
          </w:p>
        </w:tc>
        <w:tc>
          <w:tcPr>
            <w:tcW w:w="1004" w:type="pct"/>
            <w:tcBorders>
              <w:top w:val="nil"/>
              <w:left w:val="nil"/>
              <w:bottom w:val="single" w:sz="8" w:space="0" w:color="1E1545"/>
              <w:right w:val="nil"/>
            </w:tcBorders>
            <w:noWrap/>
            <w:vAlign w:val="center"/>
            <w:hideMark/>
          </w:tcPr>
          <w:p w14:paraId="5E83C79C" w14:textId="207D78A7"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39.1%</w:t>
            </w:r>
          </w:p>
        </w:tc>
        <w:tc>
          <w:tcPr>
            <w:tcW w:w="1301" w:type="pct"/>
            <w:tcBorders>
              <w:top w:val="nil"/>
              <w:left w:val="nil"/>
              <w:bottom w:val="single" w:sz="8" w:space="0" w:color="1E1545"/>
              <w:right w:val="nil"/>
            </w:tcBorders>
            <w:noWrap/>
            <w:vAlign w:val="center"/>
            <w:hideMark/>
          </w:tcPr>
          <w:p w14:paraId="008DA0DD" w14:textId="3DAC250B"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33.7%</w:t>
            </w:r>
          </w:p>
        </w:tc>
        <w:tc>
          <w:tcPr>
            <w:tcW w:w="1306" w:type="pct"/>
            <w:tcBorders>
              <w:top w:val="nil"/>
              <w:left w:val="nil"/>
              <w:bottom w:val="single" w:sz="8" w:space="0" w:color="1E1545"/>
              <w:right w:val="nil"/>
            </w:tcBorders>
            <w:vAlign w:val="center"/>
            <w:hideMark/>
          </w:tcPr>
          <w:p w14:paraId="5460F50F" w14:textId="3651C191"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16</w:t>
            </w:r>
            <w:r w:rsidR="00FB457F" w:rsidRPr="00DF5ADA">
              <w:rPr>
                <w:rFonts w:cs="Arial"/>
                <w:b/>
                <w:sz w:val="20"/>
                <w:szCs w:val="20"/>
                <w:lang w:eastAsia="en-AU"/>
              </w:rPr>
              <w:t>.0%</w:t>
            </w:r>
          </w:p>
        </w:tc>
      </w:tr>
      <w:tr w:rsidR="00FB457F" w:rsidRPr="00DF5ADA" w14:paraId="49B9D29E" w14:textId="77777777" w:rsidTr="00962469">
        <w:trPr>
          <w:trHeight w:val="450"/>
          <w:jc w:val="center"/>
        </w:trPr>
        <w:tc>
          <w:tcPr>
            <w:tcW w:w="1389" w:type="pct"/>
            <w:tcBorders>
              <w:top w:val="nil"/>
              <w:left w:val="nil"/>
              <w:bottom w:val="single" w:sz="8" w:space="0" w:color="1E1545"/>
              <w:right w:val="nil"/>
            </w:tcBorders>
            <w:noWrap/>
            <w:vAlign w:val="center"/>
            <w:hideMark/>
          </w:tcPr>
          <w:p w14:paraId="6EEAABDF"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For-profit provider</w:t>
            </w:r>
          </w:p>
          <w:p w14:paraId="4C0694A2" w14:textId="419EB386"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DF7090" w:rsidRPr="00DF5ADA">
              <w:rPr>
                <w:rFonts w:cs="Arial"/>
                <w:bCs/>
                <w:i/>
                <w:iCs/>
                <w:sz w:val="20"/>
                <w:szCs w:val="20"/>
                <w:lang w:eastAsia="en-AU"/>
              </w:rPr>
              <w:t>7,535)</w:t>
            </w:r>
          </w:p>
        </w:tc>
        <w:tc>
          <w:tcPr>
            <w:tcW w:w="1004" w:type="pct"/>
            <w:tcBorders>
              <w:top w:val="nil"/>
              <w:left w:val="nil"/>
              <w:bottom w:val="single" w:sz="8" w:space="0" w:color="1E1545"/>
              <w:right w:val="nil"/>
            </w:tcBorders>
            <w:noWrap/>
            <w:vAlign w:val="center"/>
            <w:hideMark/>
          </w:tcPr>
          <w:p w14:paraId="3380E18B" w14:textId="1A475BC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41.0%</w:t>
            </w:r>
          </w:p>
        </w:tc>
        <w:tc>
          <w:tcPr>
            <w:tcW w:w="1301" w:type="pct"/>
            <w:tcBorders>
              <w:top w:val="nil"/>
              <w:left w:val="nil"/>
              <w:bottom w:val="single" w:sz="8" w:space="0" w:color="1E1545"/>
              <w:right w:val="nil"/>
            </w:tcBorders>
            <w:noWrap/>
            <w:vAlign w:val="center"/>
            <w:hideMark/>
          </w:tcPr>
          <w:p w14:paraId="72597167" w14:textId="6D22E3F3"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31.2%</w:t>
            </w:r>
          </w:p>
        </w:tc>
        <w:tc>
          <w:tcPr>
            <w:tcW w:w="1306" w:type="pct"/>
            <w:tcBorders>
              <w:top w:val="nil"/>
              <w:left w:val="nil"/>
              <w:bottom w:val="single" w:sz="8" w:space="0" w:color="1E1545"/>
              <w:right w:val="nil"/>
            </w:tcBorders>
            <w:vAlign w:val="center"/>
            <w:hideMark/>
          </w:tcPr>
          <w:p w14:paraId="6C606970" w14:textId="1F1AD0D5"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16</w:t>
            </w:r>
            <w:r w:rsidR="00FB457F" w:rsidRPr="00DF5ADA">
              <w:rPr>
                <w:rFonts w:cs="Arial"/>
                <w:b/>
                <w:sz w:val="20"/>
                <w:szCs w:val="20"/>
                <w:lang w:eastAsia="en-AU"/>
              </w:rPr>
              <w:t>.2%</w:t>
            </w:r>
          </w:p>
        </w:tc>
      </w:tr>
      <w:tr w:rsidR="00FB457F" w:rsidRPr="00DF5ADA" w14:paraId="2FEF2A4A" w14:textId="77777777" w:rsidTr="00962469">
        <w:trPr>
          <w:trHeight w:val="450"/>
          <w:jc w:val="center"/>
        </w:trPr>
        <w:tc>
          <w:tcPr>
            <w:tcW w:w="1389" w:type="pct"/>
            <w:tcBorders>
              <w:top w:val="nil"/>
              <w:left w:val="nil"/>
              <w:bottom w:val="single" w:sz="8" w:space="0" w:color="1E1545"/>
              <w:right w:val="nil"/>
            </w:tcBorders>
            <w:noWrap/>
            <w:vAlign w:val="center"/>
            <w:hideMark/>
          </w:tcPr>
          <w:p w14:paraId="3E26FED3"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Government provider</w:t>
            </w:r>
          </w:p>
          <w:p w14:paraId="78D1C4A5" w14:textId="77A82953"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DF7090" w:rsidRPr="00DF5ADA">
              <w:rPr>
                <w:rFonts w:cs="Arial"/>
                <w:bCs/>
                <w:i/>
                <w:iCs/>
                <w:sz w:val="20"/>
                <w:szCs w:val="20"/>
                <w:lang w:eastAsia="en-AU"/>
              </w:rPr>
              <w:t>876)</w:t>
            </w:r>
          </w:p>
        </w:tc>
        <w:tc>
          <w:tcPr>
            <w:tcW w:w="1004" w:type="pct"/>
            <w:tcBorders>
              <w:top w:val="nil"/>
              <w:left w:val="nil"/>
              <w:bottom w:val="single" w:sz="8" w:space="0" w:color="1E1545"/>
              <w:right w:val="nil"/>
            </w:tcBorders>
            <w:noWrap/>
            <w:vAlign w:val="center"/>
            <w:hideMark/>
          </w:tcPr>
          <w:p w14:paraId="2271F890" w14:textId="0318065A"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31.8%</w:t>
            </w:r>
          </w:p>
        </w:tc>
        <w:tc>
          <w:tcPr>
            <w:tcW w:w="1301" w:type="pct"/>
            <w:tcBorders>
              <w:top w:val="nil"/>
              <w:left w:val="nil"/>
              <w:bottom w:val="single" w:sz="8" w:space="0" w:color="1E1545"/>
              <w:right w:val="nil"/>
            </w:tcBorders>
            <w:noWrap/>
            <w:vAlign w:val="center"/>
            <w:hideMark/>
          </w:tcPr>
          <w:p w14:paraId="0959614A" w14:textId="7CC1FB7B"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33.7%</w:t>
            </w:r>
          </w:p>
        </w:tc>
        <w:tc>
          <w:tcPr>
            <w:tcW w:w="1306" w:type="pct"/>
            <w:tcBorders>
              <w:top w:val="nil"/>
              <w:left w:val="nil"/>
              <w:bottom w:val="single" w:sz="8" w:space="0" w:color="1E1545"/>
              <w:right w:val="nil"/>
            </w:tcBorders>
            <w:vAlign w:val="center"/>
            <w:hideMark/>
          </w:tcPr>
          <w:p w14:paraId="44F61778" w14:textId="0E90CA6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13.2%</w:t>
            </w:r>
          </w:p>
        </w:tc>
      </w:tr>
      <w:tr w:rsidR="00FB457F" w:rsidRPr="00DF5ADA" w14:paraId="4F0DE170" w14:textId="77777777" w:rsidTr="00962469">
        <w:trPr>
          <w:trHeight w:val="450"/>
          <w:jc w:val="center"/>
        </w:trPr>
        <w:tc>
          <w:tcPr>
            <w:tcW w:w="1389" w:type="pct"/>
            <w:tcBorders>
              <w:top w:val="nil"/>
              <w:left w:val="nil"/>
              <w:bottom w:val="single" w:sz="8" w:space="0" w:color="1E1545"/>
              <w:right w:val="nil"/>
            </w:tcBorders>
            <w:shd w:val="clear" w:color="000000" w:fill="2AB1BB"/>
            <w:noWrap/>
            <w:vAlign w:val="center"/>
            <w:hideMark/>
          </w:tcPr>
          <w:p w14:paraId="05362E9B" w14:textId="77777777" w:rsidR="00FB457F" w:rsidRPr="00DF5ADA" w:rsidRDefault="00FB457F" w:rsidP="00FB457F">
            <w:pPr>
              <w:spacing w:before="0" w:after="0" w:line="240" w:lineRule="auto"/>
              <w:rPr>
                <w:rFonts w:cs="Arial"/>
                <w:b/>
                <w:bCs/>
                <w:color w:val="F1F2F2"/>
                <w:sz w:val="20"/>
                <w:szCs w:val="20"/>
                <w:lang w:eastAsia="en-AU"/>
              </w:rPr>
            </w:pPr>
            <w:r w:rsidRPr="00DF5ADA">
              <w:rPr>
                <w:rFonts w:cs="Arial"/>
                <w:b/>
                <w:bCs/>
                <w:color w:val="F1F2F2"/>
                <w:sz w:val="20"/>
                <w:szCs w:val="20"/>
                <w:lang w:eastAsia="en-AU"/>
              </w:rPr>
              <w:t>MMM rurality</w:t>
            </w:r>
          </w:p>
        </w:tc>
        <w:tc>
          <w:tcPr>
            <w:tcW w:w="1004" w:type="pct"/>
            <w:tcBorders>
              <w:top w:val="nil"/>
              <w:left w:val="nil"/>
              <w:bottom w:val="single" w:sz="8" w:space="0" w:color="1E1545"/>
              <w:right w:val="nil"/>
            </w:tcBorders>
            <w:shd w:val="clear" w:color="000000" w:fill="2AB1BB"/>
            <w:noWrap/>
            <w:vAlign w:val="center"/>
            <w:hideMark/>
          </w:tcPr>
          <w:p w14:paraId="0AA69BFF" w14:textId="0D130CC4" w:rsidR="00FB457F" w:rsidRPr="00DF5ADA" w:rsidRDefault="00FB457F" w:rsidP="00E90E23">
            <w:pPr>
              <w:spacing w:before="0" w:after="0" w:line="240" w:lineRule="auto"/>
              <w:jc w:val="center"/>
              <w:rPr>
                <w:rFonts w:cs="Arial"/>
                <w:b/>
                <w:bCs/>
                <w:color w:val="1E1545"/>
                <w:sz w:val="20"/>
                <w:szCs w:val="20"/>
                <w:lang w:eastAsia="en-AU"/>
              </w:rPr>
            </w:pPr>
          </w:p>
        </w:tc>
        <w:tc>
          <w:tcPr>
            <w:tcW w:w="1301" w:type="pct"/>
            <w:tcBorders>
              <w:top w:val="nil"/>
              <w:left w:val="nil"/>
              <w:bottom w:val="single" w:sz="8" w:space="0" w:color="1E1545"/>
              <w:right w:val="nil"/>
            </w:tcBorders>
            <w:shd w:val="clear" w:color="000000" w:fill="2AB1BB"/>
            <w:noWrap/>
            <w:vAlign w:val="center"/>
            <w:hideMark/>
          </w:tcPr>
          <w:p w14:paraId="34BB3524" w14:textId="2EDD81DD" w:rsidR="00FB457F" w:rsidRPr="00DF5ADA" w:rsidRDefault="00FB457F" w:rsidP="00E90E23">
            <w:pPr>
              <w:spacing w:before="0" w:after="0" w:line="240" w:lineRule="auto"/>
              <w:jc w:val="center"/>
              <w:rPr>
                <w:rFonts w:cs="Arial"/>
                <w:b/>
                <w:bCs/>
                <w:color w:val="1E1545"/>
                <w:sz w:val="20"/>
                <w:szCs w:val="20"/>
                <w:lang w:eastAsia="en-AU"/>
              </w:rPr>
            </w:pPr>
          </w:p>
        </w:tc>
        <w:tc>
          <w:tcPr>
            <w:tcW w:w="1306" w:type="pct"/>
            <w:tcBorders>
              <w:top w:val="nil"/>
              <w:left w:val="nil"/>
              <w:bottom w:val="single" w:sz="8" w:space="0" w:color="1E1545"/>
              <w:right w:val="nil"/>
            </w:tcBorders>
            <w:shd w:val="clear" w:color="000000" w:fill="2AB1BB"/>
            <w:vAlign w:val="center"/>
            <w:hideMark/>
          </w:tcPr>
          <w:p w14:paraId="0CF28611" w14:textId="02CBB9C8" w:rsidR="00FB457F" w:rsidRPr="00DF5ADA" w:rsidRDefault="00FB457F" w:rsidP="00E90E23">
            <w:pPr>
              <w:spacing w:before="0" w:after="0" w:line="240" w:lineRule="auto"/>
              <w:jc w:val="center"/>
              <w:rPr>
                <w:rFonts w:cs="Arial"/>
                <w:b/>
                <w:bCs/>
                <w:color w:val="1E1545"/>
                <w:sz w:val="20"/>
                <w:szCs w:val="20"/>
                <w:lang w:eastAsia="en-AU"/>
              </w:rPr>
            </w:pPr>
          </w:p>
        </w:tc>
      </w:tr>
      <w:tr w:rsidR="00FB457F" w:rsidRPr="00DF5ADA" w14:paraId="1D2D02DD" w14:textId="77777777" w:rsidTr="00962469">
        <w:trPr>
          <w:trHeight w:val="450"/>
          <w:jc w:val="center"/>
        </w:trPr>
        <w:tc>
          <w:tcPr>
            <w:tcW w:w="1389" w:type="pct"/>
            <w:tcBorders>
              <w:top w:val="nil"/>
              <w:left w:val="nil"/>
              <w:bottom w:val="single" w:sz="8" w:space="0" w:color="1E1545"/>
              <w:right w:val="nil"/>
            </w:tcBorders>
            <w:noWrap/>
            <w:vAlign w:val="center"/>
            <w:hideMark/>
          </w:tcPr>
          <w:p w14:paraId="5F3E26F2"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Metropolitan</w:t>
            </w:r>
          </w:p>
          <w:p w14:paraId="628E666B" w14:textId="29BFE39A"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DF7090" w:rsidRPr="00DF5ADA">
              <w:rPr>
                <w:rFonts w:cs="Arial"/>
                <w:bCs/>
                <w:i/>
                <w:iCs/>
                <w:sz w:val="20"/>
                <w:szCs w:val="20"/>
                <w:lang w:eastAsia="en-AU"/>
              </w:rPr>
              <w:t>13,999)</w:t>
            </w:r>
          </w:p>
        </w:tc>
        <w:tc>
          <w:tcPr>
            <w:tcW w:w="1004" w:type="pct"/>
            <w:tcBorders>
              <w:top w:val="nil"/>
              <w:left w:val="nil"/>
              <w:bottom w:val="single" w:sz="8" w:space="0" w:color="1E1545"/>
              <w:right w:val="nil"/>
            </w:tcBorders>
            <w:noWrap/>
            <w:vAlign w:val="center"/>
            <w:hideMark/>
          </w:tcPr>
          <w:p w14:paraId="0BFC03D2" w14:textId="346DB728"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40.4%</w:t>
            </w:r>
          </w:p>
        </w:tc>
        <w:tc>
          <w:tcPr>
            <w:tcW w:w="1301" w:type="pct"/>
            <w:tcBorders>
              <w:top w:val="nil"/>
              <w:left w:val="nil"/>
              <w:bottom w:val="single" w:sz="8" w:space="0" w:color="1E1545"/>
              <w:right w:val="nil"/>
            </w:tcBorders>
            <w:noWrap/>
            <w:vAlign w:val="center"/>
            <w:hideMark/>
          </w:tcPr>
          <w:p w14:paraId="5E2B46CF" w14:textId="6E51EB8E"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31.2%</w:t>
            </w:r>
          </w:p>
        </w:tc>
        <w:tc>
          <w:tcPr>
            <w:tcW w:w="1306" w:type="pct"/>
            <w:tcBorders>
              <w:top w:val="nil"/>
              <w:left w:val="nil"/>
              <w:bottom w:val="single" w:sz="8" w:space="0" w:color="1E1545"/>
              <w:right w:val="nil"/>
            </w:tcBorders>
            <w:noWrap/>
            <w:vAlign w:val="center"/>
            <w:hideMark/>
          </w:tcPr>
          <w:p w14:paraId="3D4863E4" w14:textId="7886C152"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16.4%</w:t>
            </w:r>
          </w:p>
        </w:tc>
      </w:tr>
      <w:tr w:rsidR="00FB457F" w:rsidRPr="00DF5ADA" w14:paraId="08659D56" w14:textId="77777777" w:rsidTr="00962469">
        <w:trPr>
          <w:trHeight w:val="450"/>
          <w:jc w:val="center"/>
        </w:trPr>
        <w:tc>
          <w:tcPr>
            <w:tcW w:w="1389" w:type="pct"/>
            <w:tcBorders>
              <w:top w:val="nil"/>
              <w:left w:val="nil"/>
              <w:bottom w:val="single" w:sz="8" w:space="0" w:color="1E1545"/>
              <w:right w:val="nil"/>
            </w:tcBorders>
            <w:noWrap/>
            <w:vAlign w:val="center"/>
            <w:hideMark/>
          </w:tcPr>
          <w:p w14:paraId="70080133"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Regional</w:t>
            </w:r>
          </w:p>
          <w:p w14:paraId="62D39460" w14:textId="1335F97D"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924DFF" w:rsidRPr="00DF5ADA">
              <w:rPr>
                <w:rFonts w:cs="Arial"/>
                <w:bCs/>
                <w:i/>
                <w:iCs/>
                <w:sz w:val="20"/>
                <w:szCs w:val="20"/>
                <w:lang w:eastAsia="en-AU"/>
              </w:rPr>
              <w:t>1,757)</w:t>
            </w:r>
          </w:p>
        </w:tc>
        <w:tc>
          <w:tcPr>
            <w:tcW w:w="1004" w:type="pct"/>
            <w:tcBorders>
              <w:top w:val="nil"/>
              <w:left w:val="nil"/>
              <w:bottom w:val="single" w:sz="8" w:space="0" w:color="1E1545"/>
              <w:right w:val="nil"/>
            </w:tcBorders>
            <w:noWrap/>
            <w:vAlign w:val="center"/>
            <w:hideMark/>
          </w:tcPr>
          <w:p w14:paraId="69F01AA3" w14:textId="4F246B3C"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38.0%</w:t>
            </w:r>
          </w:p>
        </w:tc>
        <w:tc>
          <w:tcPr>
            <w:tcW w:w="1301" w:type="pct"/>
            <w:tcBorders>
              <w:top w:val="nil"/>
              <w:left w:val="nil"/>
              <w:bottom w:val="single" w:sz="8" w:space="0" w:color="1E1545"/>
              <w:right w:val="nil"/>
            </w:tcBorders>
            <w:noWrap/>
            <w:vAlign w:val="center"/>
            <w:hideMark/>
          </w:tcPr>
          <w:p w14:paraId="3B3AD168" w14:textId="099893C8"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37.2%</w:t>
            </w:r>
          </w:p>
        </w:tc>
        <w:tc>
          <w:tcPr>
            <w:tcW w:w="1306" w:type="pct"/>
            <w:tcBorders>
              <w:top w:val="nil"/>
              <w:left w:val="nil"/>
              <w:bottom w:val="single" w:sz="8" w:space="0" w:color="1E1545"/>
              <w:right w:val="nil"/>
            </w:tcBorders>
            <w:noWrap/>
            <w:vAlign w:val="center"/>
            <w:hideMark/>
          </w:tcPr>
          <w:p w14:paraId="5A8055BA" w14:textId="296FB0E5"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15.4%</w:t>
            </w:r>
          </w:p>
        </w:tc>
      </w:tr>
      <w:tr w:rsidR="00FB457F" w:rsidRPr="00DF5ADA" w14:paraId="64C6156E" w14:textId="77777777" w:rsidTr="00962469">
        <w:trPr>
          <w:trHeight w:val="450"/>
          <w:jc w:val="center"/>
        </w:trPr>
        <w:tc>
          <w:tcPr>
            <w:tcW w:w="1389" w:type="pct"/>
            <w:tcBorders>
              <w:top w:val="nil"/>
              <w:left w:val="nil"/>
              <w:bottom w:val="single" w:sz="8" w:space="0" w:color="1E1545"/>
              <w:right w:val="nil"/>
            </w:tcBorders>
            <w:noWrap/>
            <w:vAlign w:val="center"/>
            <w:hideMark/>
          </w:tcPr>
          <w:p w14:paraId="3DC1C85E" w14:textId="77777777" w:rsidR="00FB457F" w:rsidRPr="00DF5ADA" w:rsidRDefault="00FB457F" w:rsidP="00FB457F">
            <w:pPr>
              <w:spacing w:before="0" w:after="0" w:line="240" w:lineRule="auto"/>
              <w:rPr>
                <w:rFonts w:cs="Arial"/>
                <w:b/>
                <w:sz w:val="20"/>
                <w:szCs w:val="20"/>
                <w:lang w:eastAsia="en-AU"/>
              </w:rPr>
            </w:pPr>
            <w:r w:rsidRPr="00DF5ADA">
              <w:rPr>
                <w:rFonts w:cs="Arial"/>
                <w:b/>
                <w:sz w:val="20"/>
                <w:szCs w:val="20"/>
                <w:lang w:eastAsia="en-AU"/>
              </w:rPr>
              <w:t>Rural/remote</w:t>
            </w:r>
          </w:p>
          <w:p w14:paraId="3D519AC6" w14:textId="705FC8F2" w:rsidR="00FB457F" w:rsidRPr="00DF5ADA" w:rsidRDefault="00325456" w:rsidP="00FB457F">
            <w:pPr>
              <w:spacing w:before="0" w:after="0" w:line="240" w:lineRule="auto"/>
              <w:rPr>
                <w:rFonts w:cs="Arial"/>
                <w:b/>
                <w:sz w:val="20"/>
                <w:szCs w:val="20"/>
                <w:lang w:eastAsia="en-AU"/>
              </w:rPr>
            </w:pPr>
            <w:r w:rsidRPr="00DF5ADA">
              <w:rPr>
                <w:rFonts w:cs="Arial"/>
                <w:bCs/>
                <w:i/>
                <w:iCs/>
                <w:sz w:val="20"/>
                <w:szCs w:val="20"/>
                <w:lang w:eastAsia="en-AU"/>
              </w:rPr>
              <w:t>(n=</w:t>
            </w:r>
            <w:r w:rsidR="00924DFF" w:rsidRPr="00DF5ADA">
              <w:rPr>
                <w:rFonts w:cs="Arial"/>
                <w:bCs/>
                <w:i/>
                <w:iCs/>
                <w:sz w:val="20"/>
                <w:szCs w:val="20"/>
                <w:lang w:eastAsia="en-AU"/>
              </w:rPr>
              <w:t>4,437)</w:t>
            </w:r>
          </w:p>
        </w:tc>
        <w:tc>
          <w:tcPr>
            <w:tcW w:w="1004" w:type="pct"/>
            <w:tcBorders>
              <w:top w:val="nil"/>
              <w:left w:val="nil"/>
              <w:bottom w:val="single" w:sz="8" w:space="0" w:color="1E1545"/>
              <w:right w:val="nil"/>
            </w:tcBorders>
            <w:noWrap/>
            <w:vAlign w:val="center"/>
            <w:hideMark/>
          </w:tcPr>
          <w:p w14:paraId="7EAB700C" w14:textId="48847B77"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37.5%</w:t>
            </w:r>
          </w:p>
        </w:tc>
        <w:tc>
          <w:tcPr>
            <w:tcW w:w="1301" w:type="pct"/>
            <w:tcBorders>
              <w:top w:val="nil"/>
              <w:left w:val="nil"/>
              <w:bottom w:val="single" w:sz="8" w:space="0" w:color="1E1545"/>
              <w:right w:val="nil"/>
            </w:tcBorders>
            <w:noWrap/>
            <w:vAlign w:val="center"/>
            <w:hideMark/>
          </w:tcPr>
          <w:p w14:paraId="11F67F90" w14:textId="0A1EE664"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35.8%</w:t>
            </w:r>
          </w:p>
        </w:tc>
        <w:tc>
          <w:tcPr>
            <w:tcW w:w="1306" w:type="pct"/>
            <w:tcBorders>
              <w:top w:val="nil"/>
              <w:left w:val="nil"/>
              <w:bottom w:val="single" w:sz="8" w:space="0" w:color="1E1545"/>
              <w:right w:val="nil"/>
            </w:tcBorders>
            <w:noWrap/>
            <w:vAlign w:val="center"/>
            <w:hideMark/>
          </w:tcPr>
          <w:p w14:paraId="38886CE3" w14:textId="6D9AEA1E" w:rsidR="00FB457F" w:rsidRPr="00DF5ADA" w:rsidRDefault="00A8048E" w:rsidP="00E90E23">
            <w:pPr>
              <w:spacing w:before="0" w:after="0" w:line="240" w:lineRule="auto"/>
              <w:jc w:val="center"/>
              <w:rPr>
                <w:rFonts w:cs="Arial"/>
                <w:b/>
                <w:sz w:val="20"/>
                <w:szCs w:val="20"/>
                <w:lang w:eastAsia="en-AU"/>
              </w:rPr>
            </w:pPr>
            <w:r w:rsidRPr="00DF5ADA">
              <w:rPr>
                <w:rFonts w:cs="Arial"/>
                <w:b/>
                <w:sz w:val="20"/>
                <w:szCs w:val="20"/>
              </w:rPr>
              <w:t>14.8%</w:t>
            </w:r>
          </w:p>
        </w:tc>
      </w:tr>
    </w:tbl>
    <w:p w14:paraId="1FEA02FE" w14:textId="2AF3FBC6" w:rsidR="002342AB" w:rsidRPr="00DF5ADA" w:rsidRDefault="002342AB" w:rsidP="002342AB">
      <w:r w:rsidRPr="00DF5ADA">
        <w:rPr>
          <w:i/>
          <w:sz w:val="18"/>
          <w:szCs w:val="22"/>
        </w:rPr>
        <w:t>Note: n = number of valid Q14 responses (responses assigned Negative sentiment with no processing errors). Total valid Q1</w:t>
      </w:r>
      <w:r w:rsidR="00174D3F" w:rsidRPr="00DF5ADA">
        <w:rPr>
          <w:i/>
          <w:sz w:val="18"/>
          <w:szCs w:val="22"/>
        </w:rPr>
        <w:t>4</w:t>
      </w:r>
      <w:r w:rsidRPr="00DF5ADA">
        <w:rPr>
          <w:i/>
          <w:sz w:val="18"/>
          <w:szCs w:val="22"/>
        </w:rPr>
        <w:t xml:space="preserve"> responses: n=20,</w:t>
      </w:r>
      <w:r w:rsidR="00CF0579" w:rsidRPr="00DF5ADA">
        <w:rPr>
          <w:i/>
          <w:sz w:val="18"/>
          <w:szCs w:val="22"/>
        </w:rPr>
        <w:t>193</w:t>
      </w:r>
      <w:r w:rsidRPr="00DF5ADA">
        <w:rPr>
          <w:i/>
          <w:sz w:val="18"/>
          <w:szCs w:val="22"/>
        </w:rPr>
        <w:t>.</w:t>
      </w:r>
    </w:p>
    <w:p w14:paraId="237CC93C" w14:textId="77777777" w:rsidR="00274418" w:rsidRPr="00DF5ADA" w:rsidRDefault="00274418" w:rsidP="009E3757">
      <w:pPr>
        <w:pStyle w:val="Footer"/>
        <w:jc w:val="left"/>
        <w:rPr>
          <w:i/>
          <w:sz w:val="18"/>
          <w:szCs w:val="22"/>
        </w:rPr>
      </w:pPr>
    </w:p>
    <w:p w14:paraId="6A898A68" w14:textId="270DA2AF" w:rsidR="00914D47" w:rsidRPr="00DF5ADA" w:rsidRDefault="00914D47" w:rsidP="000F5CE2">
      <w:pPr>
        <w:pStyle w:val="Heading2"/>
      </w:pPr>
      <w:bookmarkStart w:id="302" w:name="_Toc241590163"/>
      <w:r w:rsidRPr="00DF5ADA">
        <w:lastRenderedPageBreak/>
        <w:t>Free</w:t>
      </w:r>
      <w:r w:rsidR="000F5CE2" w:rsidRPr="00DF5ADA">
        <w:t>-</w:t>
      </w:r>
      <w:r w:rsidRPr="00DF5ADA">
        <w:t>text results by resident characteristics</w:t>
      </w:r>
      <w:bookmarkEnd w:id="302"/>
    </w:p>
    <w:p w14:paraId="3E4E7017" w14:textId="64653089" w:rsidR="00C83B66" w:rsidRPr="00DF5ADA" w:rsidRDefault="00624A38" w:rsidP="000F5CE2">
      <w:r w:rsidRPr="00DF5ADA">
        <w:t>This section examines whether the categories most often raised in residents’ free-text responses varied by diverse group status. The analysis focuses on the top three Q13 positive categories and the top three Q14 negative categories</w:t>
      </w:r>
      <w:r w:rsidR="00FD6420" w:rsidRPr="00DF5ADA">
        <w:t xml:space="preserve">. Detailed regression results are provided in </w:t>
      </w:r>
      <w:r w:rsidR="000700AF" w:rsidRPr="00DF5ADA">
        <w:fldChar w:fldCharType="begin"/>
      </w:r>
      <w:r w:rsidR="000700AF" w:rsidRPr="00DF5ADA">
        <w:instrText xml:space="preserve"> REF _Ref237597177 \r \h </w:instrText>
      </w:r>
      <w:r w:rsidR="000700AF" w:rsidRPr="00DF5ADA">
        <w:fldChar w:fldCharType="separate"/>
      </w:r>
      <w:r w:rsidR="000700AF" w:rsidRPr="00DF5ADA">
        <w:t>Appendix E</w:t>
      </w:r>
      <w:r w:rsidR="000700AF" w:rsidRPr="00DF5ADA">
        <w:fldChar w:fldCharType="end"/>
      </w:r>
      <w:r w:rsidR="009F1E30" w:rsidRPr="00DF5ADA">
        <w:t>.</w:t>
      </w:r>
    </w:p>
    <w:p w14:paraId="7CCB6108" w14:textId="77777777" w:rsidR="00C83B66" w:rsidRPr="00DF5ADA" w:rsidRDefault="00C83B66" w:rsidP="00C83B66">
      <w:pPr>
        <w:pStyle w:val="Heading3"/>
      </w:pPr>
      <w:bookmarkStart w:id="303" w:name="_Toc241590164"/>
      <w:r w:rsidRPr="00DF5ADA">
        <w:t>Q13 positive responses</w:t>
      </w:r>
      <w:bookmarkEnd w:id="303"/>
    </w:p>
    <w:p w14:paraId="6DF70D18" w14:textId="74BEC217" w:rsidR="002313C0" w:rsidRPr="00DF5ADA" w:rsidRDefault="009459C3" w:rsidP="002313C0">
      <w:pPr>
        <w:pStyle w:val="BodyText"/>
        <w:spacing w:before="240"/>
        <w:rPr>
          <w:b/>
          <w:bCs/>
          <w:color w:val="2AB1BB" w:themeColor="accent1"/>
        </w:rPr>
      </w:pPr>
      <w:r w:rsidRPr="00DF5ADA">
        <w:rPr>
          <w:b/>
          <w:bCs/>
          <w:color w:val="2AB1BB" w:themeColor="accent1"/>
        </w:rPr>
        <w:t>CALD residents were less likely to mention staff kindness</w:t>
      </w:r>
      <w:r w:rsidR="003D0796" w:rsidRPr="00DF5ADA">
        <w:rPr>
          <w:b/>
          <w:bCs/>
          <w:color w:val="2AB1BB" w:themeColor="accent1"/>
        </w:rPr>
        <w:t xml:space="preserve"> in their responses</w:t>
      </w:r>
      <w:r w:rsidRPr="00DF5ADA">
        <w:rPr>
          <w:b/>
          <w:bCs/>
          <w:color w:val="2AB1BB" w:themeColor="accent1"/>
        </w:rPr>
        <w:t xml:space="preserve">, while residents who were homeless or at risk of homelessness, and rural and remote residents, more often raised independence, choice and community. </w:t>
      </w:r>
    </w:p>
    <w:p w14:paraId="21567043" w14:textId="77777777" w:rsidR="00C83B66" w:rsidRPr="00DF5ADA" w:rsidRDefault="00C83B66" w:rsidP="00C83B66">
      <w:r w:rsidRPr="00DF5ADA">
        <w:t>The three most common categories in positive responses to Q13 were staff kindness and responsiveness, independence and choice, and atmosphere and community. After accounting for proxy use, home size, state and provider type:</w:t>
      </w:r>
    </w:p>
    <w:p w14:paraId="0C1D73AA" w14:textId="153CF004" w:rsidR="00C83B66" w:rsidRPr="00DF5ADA" w:rsidRDefault="00690B09" w:rsidP="00DB6001">
      <w:pPr>
        <w:pStyle w:val="ListBullet"/>
      </w:pPr>
      <w:r w:rsidRPr="00DF5ADA">
        <w:rPr>
          <w:b/>
          <w:bCs/>
        </w:rPr>
        <w:t xml:space="preserve">Staff kindness and responsiveness: </w:t>
      </w:r>
      <w:r w:rsidR="005F0DCB" w:rsidRPr="00DF5ADA">
        <w:rPr>
          <w:b/>
          <w:bCs/>
        </w:rPr>
        <w:t xml:space="preserve">CALD residents </w:t>
      </w:r>
      <w:r w:rsidR="005F0DCB" w:rsidRPr="00DF5ADA">
        <w:t xml:space="preserve">were also </w:t>
      </w:r>
      <w:r w:rsidR="005F0DCB" w:rsidRPr="00DF5ADA">
        <w:rPr>
          <w:b/>
          <w:bCs/>
        </w:rPr>
        <w:t>less likely to</w:t>
      </w:r>
      <w:r w:rsidR="005F0DCB" w:rsidRPr="00DF5ADA">
        <w:t xml:space="preserve"> mention this category than residents who were not CALD (OR 0.94, 95% CI 0.89–0.98, p&lt;0.05)</w:t>
      </w:r>
      <w:r w:rsidR="00C83B66" w:rsidRPr="00DF5ADA">
        <w:t xml:space="preserve">. </w:t>
      </w:r>
    </w:p>
    <w:p w14:paraId="461F9823" w14:textId="7EAC3AA6" w:rsidR="00690B09" w:rsidRPr="00DF5ADA" w:rsidRDefault="00690B09" w:rsidP="00690B09">
      <w:pPr>
        <w:pStyle w:val="ListBullet"/>
      </w:pPr>
      <w:r w:rsidRPr="00DF5ADA">
        <w:t xml:space="preserve">Residents who were </w:t>
      </w:r>
      <w:r w:rsidRPr="00DF5ADA">
        <w:rPr>
          <w:b/>
          <w:bCs/>
        </w:rPr>
        <w:t>homeless or at risk of homelessness</w:t>
      </w:r>
      <w:r w:rsidRPr="00DF5ADA">
        <w:t xml:space="preserve"> were </w:t>
      </w:r>
      <w:r w:rsidRPr="00DF5ADA">
        <w:rPr>
          <w:b/>
          <w:bCs/>
        </w:rPr>
        <w:t>more likely to mention independence and choice</w:t>
      </w:r>
      <w:r w:rsidRPr="00DF5ADA">
        <w:t xml:space="preserve"> than other residents (OR 1.80, 95% CI 1.22–2.59, p&lt;0.05).</w:t>
      </w:r>
    </w:p>
    <w:p w14:paraId="451C4AB6" w14:textId="2F1B97A7" w:rsidR="00690B09" w:rsidRPr="00DF5ADA" w:rsidRDefault="00690B09" w:rsidP="00690B09">
      <w:pPr>
        <w:pStyle w:val="ListBullet"/>
      </w:pPr>
      <w:r w:rsidRPr="00DF5ADA">
        <w:t xml:space="preserve">Residents who were </w:t>
      </w:r>
      <w:r w:rsidRPr="00DF5ADA">
        <w:rPr>
          <w:b/>
          <w:bCs/>
        </w:rPr>
        <w:t>homeless or at risk of homelessness</w:t>
      </w:r>
      <w:r w:rsidRPr="00DF5ADA">
        <w:t xml:space="preserve"> were </w:t>
      </w:r>
      <w:r w:rsidRPr="00DF5ADA">
        <w:rPr>
          <w:b/>
          <w:bCs/>
        </w:rPr>
        <w:t>less likely</w:t>
      </w:r>
      <w:r w:rsidRPr="00DF5ADA">
        <w:t xml:space="preserve"> to mention </w:t>
      </w:r>
      <w:r w:rsidRPr="00DF5ADA">
        <w:rPr>
          <w:b/>
          <w:bCs/>
        </w:rPr>
        <w:t>atmosphere and community</w:t>
      </w:r>
      <w:r w:rsidRPr="00DF5ADA">
        <w:t xml:space="preserve"> than other residents (OR 0.52, 95% CI 0.27–0.</w:t>
      </w:r>
      <w:r w:rsidR="006D4AA6" w:rsidRPr="00DF5ADA">
        <w:t>90</w:t>
      </w:r>
      <w:r w:rsidRPr="00DF5ADA">
        <w:t xml:space="preserve">, p&lt;0.05). </w:t>
      </w:r>
      <w:r w:rsidRPr="00DF5ADA">
        <w:rPr>
          <w:b/>
          <w:bCs/>
        </w:rPr>
        <w:t>Rural and remote residents</w:t>
      </w:r>
      <w:r w:rsidRPr="00DF5ADA">
        <w:t xml:space="preserve"> were </w:t>
      </w:r>
      <w:r w:rsidRPr="00DF5ADA">
        <w:rPr>
          <w:b/>
          <w:bCs/>
        </w:rPr>
        <w:t>more likely</w:t>
      </w:r>
      <w:r w:rsidRPr="00DF5ADA">
        <w:t xml:space="preserve"> to mention this category than residents who were not rural or remote (OR 1.1</w:t>
      </w:r>
      <w:r w:rsidR="006A548E" w:rsidRPr="00DF5ADA">
        <w:t>1</w:t>
      </w:r>
      <w:r w:rsidRPr="00DF5ADA">
        <w:t>, 95% CI 1.0</w:t>
      </w:r>
      <w:r w:rsidR="007217E3" w:rsidRPr="00DF5ADA">
        <w:t>3</w:t>
      </w:r>
      <w:r w:rsidRPr="00DF5ADA">
        <w:t>–1.2</w:t>
      </w:r>
      <w:r w:rsidR="007217E3" w:rsidRPr="00DF5ADA">
        <w:t>0</w:t>
      </w:r>
      <w:r w:rsidRPr="00DF5ADA">
        <w:t>, p&lt;0.05).</w:t>
      </w:r>
    </w:p>
    <w:p w14:paraId="1CE0F844" w14:textId="0C4B68B9" w:rsidR="009E51D9" w:rsidRPr="00DF5ADA" w:rsidRDefault="009E51D9" w:rsidP="009E51D9">
      <w:pPr>
        <w:pStyle w:val="Heading3"/>
      </w:pPr>
      <w:bookmarkStart w:id="304" w:name="_Toc241590165"/>
      <w:r w:rsidRPr="00DF5ADA">
        <w:t>Q14 negative responses</w:t>
      </w:r>
      <w:bookmarkEnd w:id="304"/>
    </w:p>
    <w:p w14:paraId="7FC383E2" w14:textId="69F12918" w:rsidR="00E82E3C" w:rsidRPr="00DF5ADA" w:rsidRDefault="00660E14" w:rsidP="00E82E3C">
      <w:pPr>
        <w:pStyle w:val="BodyText"/>
        <w:spacing w:before="240"/>
        <w:rPr>
          <w:b/>
          <w:bCs/>
          <w:color w:val="2AB1BB" w:themeColor="accent1"/>
        </w:rPr>
      </w:pPr>
      <w:r w:rsidRPr="00DF5ADA">
        <w:rPr>
          <w:b/>
          <w:bCs/>
          <w:color w:val="2AB1BB" w:themeColor="accent1"/>
        </w:rPr>
        <w:t>First Nations residents were less likely to raise food and dining, while rural and remote residents more often raised staffing levels and training</w:t>
      </w:r>
      <w:r w:rsidR="00E82E3C" w:rsidRPr="00DF5ADA">
        <w:rPr>
          <w:b/>
          <w:bCs/>
          <w:color w:val="2AB1BB" w:themeColor="accent1"/>
        </w:rPr>
        <w:t>.</w:t>
      </w:r>
    </w:p>
    <w:p w14:paraId="26B0EEC8" w14:textId="63D7140D" w:rsidR="00E82E3C" w:rsidRPr="00DF5ADA" w:rsidRDefault="00E82E3C" w:rsidP="00E82E3C">
      <w:r w:rsidRPr="00DF5ADA">
        <w:t>The three most common categories in negative responses to Q14 were food and dining, staffing levels and training, and staff kindness and responsiveness. After accounting for proxy use, home size, state and provider type:</w:t>
      </w:r>
    </w:p>
    <w:p w14:paraId="3C7FDEF9" w14:textId="57112A31" w:rsidR="001D6E91" w:rsidRPr="00DF5ADA" w:rsidRDefault="001D6E91" w:rsidP="001D6E91">
      <w:pPr>
        <w:pStyle w:val="ListBullet"/>
      </w:pPr>
      <w:r w:rsidRPr="00DF5ADA">
        <w:rPr>
          <w:b/>
          <w:bCs/>
        </w:rPr>
        <w:t>First Nations residents</w:t>
      </w:r>
      <w:r w:rsidRPr="00DF5ADA">
        <w:t xml:space="preserve"> were </w:t>
      </w:r>
      <w:r w:rsidRPr="00DF5ADA">
        <w:rPr>
          <w:b/>
          <w:bCs/>
        </w:rPr>
        <w:t>less likely</w:t>
      </w:r>
      <w:r w:rsidRPr="00DF5ADA">
        <w:t xml:space="preserve"> to mention </w:t>
      </w:r>
      <w:r w:rsidRPr="00DF5ADA">
        <w:rPr>
          <w:b/>
          <w:bCs/>
        </w:rPr>
        <w:t>food and dining</w:t>
      </w:r>
      <w:r w:rsidRPr="00DF5ADA">
        <w:t xml:space="preserve"> than residents who were not First Nations (OR 0.73, 95% CI 0.59–0.91, p&lt;0.05). </w:t>
      </w:r>
    </w:p>
    <w:p w14:paraId="1099D5FE" w14:textId="4BCA09BB" w:rsidR="001D6E91" w:rsidRPr="00DF5ADA" w:rsidRDefault="001D6E91" w:rsidP="001D6E91">
      <w:pPr>
        <w:pStyle w:val="ListBullet"/>
      </w:pPr>
      <w:r w:rsidRPr="00DF5ADA">
        <w:rPr>
          <w:b/>
          <w:bCs/>
        </w:rPr>
        <w:t>Rural and remote residents</w:t>
      </w:r>
      <w:r w:rsidRPr="00DF5ADA">
        <w:t xml:space="preserve"> were </w:t>
      </w:r>
      <w:r w:rsidRPr="00DF5ADA">
        <w:rPr>
          <w:b/>
          <w:bCs/>
        </w:rPr>
        <w:t>more likely</w:t>
      </w:r>
      <w:r w:rsidRPr="00DF5ADA">
        <w:t xml:space="preserve"> to mention </w:t>
      </w:r>
      <w:r w:rsidRPr="00DF5ADA">
        <w:rPr>
          <w:b/>
          <w:bCs/>
        </w:rPr>
        <w:t>staffing levels and training</w:t>
      </w:r>
      <w:r w:rsidRPr="00DF5ADA">
        <w:t xml:space="preserve"> than residents who were not rural or remote (OR 1.1</w:t>
      </w:r>
      <w:r w:rsidR="001D286C" w:rsidRPr="00DF5ADA">
        <w:t>7</w:t>
      </w:r>
      <w:r w:rsidRPr="00DF5ADA">
        <w:t>, 95% CI 1.</w:t>
      </w:r>
      <w:r w:rsidR="006314BA" w:rsidRPr="00DF5ADA">
        <w:t>09</w:t>
      </w:r>
      <w:r w:rsidRPr="00DF5ADA">
        <w:t>–1.26, p&lt;0.05).</w:t>
      </w:r>
    </w:p>
    <w:p w14:paraId="4BE92BDC" w14:textId="61B66015" w:rsidR="00E82E3C" w:rsidRPr="00DF5ADA" w:rsidRDefault="001D6E91" w:rsidP="001D6E91">
      <w:pPr>
        <w:pStyle w:val="ListBullet"/>
        <w:rPr>
          <w:b/>
          <w:bCs/>
        </w:rPr>
      </w:pPr>
      <w:r w:rsidRPr="00DF5ADA">
        <w:rPr>
          <w:b/>
          <w:bCs/>
        </w:rPr>
        <w:t>Financially and socially disadvantaged residents</w:t>
      </w:r>
      <w:r w:rsidRPr="00DF5ADA">
        <w:t xml:space="preserve"> were </w:t>
      </w:r>
      <w:r w:rsidRPr="00DF5ADA">
        <w:rPr>
          <w:b/>
          <w:bCs/>
        </w:rPr>
        <w:t>more likely</w:t>
      </w:r>
      <w:r w:rsidRPr="00DF5ADA">
        <w:t xml:space="preserve"> to mention </w:t>
      </w:r>
      <w:r w:rsidRPr="00DF5ADA">
        <w:rPr>
          <w:b/>
          <w:bCs/>
        </w:rPr>
        <w:t>staff kindness and responsiveness</w:t>
      </w:r>
      <w:r w:rsidRPr="00DF5ADA">
        <w:t xml:space="preserve"> than residents who were not financially and socially disadvantaged (OR 1.44, 95% CI 1.13–1.8</w:t>
      </w:r>
      <w:r w:rsidR="001D286C" w:rsidRPr="00DF5ADA">
        <w:t>2</w:t>
      </w:r>
      <w:r w:rsidRPr="00DF5ADA">
        <w:t>, p&lt;0.05).</w:t>
      </w:r>
    </w:p>
    <w:p w14:paraId="60D4ACB8" w14:textId="373A9222" w:rsidR="00C71B07" w:rsidRPr="00DF5ADA" w:rsidRDefault="00C71B07" w:rsidP="00C71B07">
      <w:pPr>
        <w:pStyle w:val="Heading2"/>
      </w:pPr>
      <w:bookmarkStart w:id="305" w:name="_Toc241590166"/>
      <w:r w:rsidRPr="00DF5ADA">
        <w:lastRenderedPageBreak/>
        <w:t>Summary</w:t>
      </w:r>
      <w:bookmarkEnd w:id="305"/>
    </w:p>
    <w:p w14:paraId="5FFA41BF" w14:textId="6FAC82B6" w:rsidR="00F66E6F" w:rsidRPr="00DF5ADA" w:rsidRDefault="00F66E6F" w:rsidP="00F66E6F">
      <w:r w:rsidRPr="00DF5ADA">
        <w:t xml:space="preserve">Residents' free-text responses centred on two themes: staff were the most common focus of positive comments, and food the most common focus of improvement suggestions. Staff kindness and responsiveness appeared in 43.7% of positive responses - more than three times as often as the next category - while food and dining </w:t>
      </w:r>
      <w:proofErr w:type="gramStart"/>
      <w:r w:rsidRPr="00DF5ADA">
        <w:t>was</w:t>
      </w:r>
      <w:proofErr w:type="gramEnd"/>
      <w:r w:rsidRPr="00DF5ADA">
        <w:t xml:space="preserve"> the most-mentioned improvement area, with food quality and variety together accounting for around 72% of food-related suggestions.</w:t>
      </w:r>
    </w:p>
    <w:p w14:paraId="1EB91EC5" w14:textId="77777777" w:rsidR="00F66E6F" w:rsidRPr="00DF5ADA" w:rsidRDefault="00F66E6F" w:rsidP="00F66E6F">
      <w:r w:rsidRPr="00DF5ADA">
        <w:t>Staff featured on both sides. Beyond the praise for kindness and responsiveness, staffing levels and training was the second most common improvement area (32.7% of negative responses), reflecting concerns about staff numbers, training and availability, particularly on weekends and overnight. Communication showed the widest gap between the two questions: rarely raised as a strength but one of the most common improvement areas.</w:t>
      </w:r>
    </w:p>
    <w:p w14:paraId="65D7B85A" w14:textId="77777777" w:rsidR="009E51D9" w:rsidRPr="00DF5ADA" w:rsidRDefault="009E51D9" w:rsidP="009E51D9"/>
    <w:p w14:paraId="7D59671C" w14:textId="57D5C0B3" w:rsidR="00B425AC" w:rsidRPr="00DF5ADA" w:rsidRDefault="00B425AC" w:rsidP="000F5CE2">
      <w:r w:rsidRPr="00DF5ADA">
        <w:br w:type="page"/>
      </w:r>
    </w:p>
    <w:p w14:paraId="750A2AF2" w14:textId="4A02DA9D" w:rsidR="00903877" w:rsidRPr="00DF5ADA" w:rsidRDefault="01312E14" w:rsidP="00903877">
      <w:pPr>
        <w:pStyle w:val="Heading1"/>
      </w:pPr>
      <w:bookmarkStart w:id="306" w:name="_Toc230019732"/>
      <w:bookmarkStart w:id="307" w:name="_Toc230019733"/>
      <w:bookmarkStart w:id="308" w:name="_Toc230019734"/>
      <w:bookmarkStart w:id="309" w:name="_Toc230019735"/>
      <w:bookmarkStart w:id="310" w:name="_Toc229827737"/>
      <w:bookmarkStart w:id="311" w:name="_Toc229828123"/>
      <w:bookmarkStart w:id="312" w:name="_Toc229837054"/>
      <w:bookmarkStart w:id="313" w:name="_Toc229827738"/>
      <w:bookmarkStart w:id="314" w:name="_Toc229828124"/>
      <w:bookmarkStart w:id="315" w:name="_Toc229837055"/>
      <w:bookmarkStart w:id="316" w:name="_Toc229827739"/>
      <w:bookmarkStart w:id="317" w:name="_Toc229828125"/>
      <w:bookmarkStart w:id="318" w:name="_Toc229837056"/>
      <w:bookmarkStart w:id="319" w:name="_Toc229827740"/>
      <w:bookmarkStart w:id="320" w:name="_Toc229828126"/>
      <w:bookmarkStart w:id="321" w:name="_Toc229837057"/>
      <w:bookmarkStart w:id="322" w:name="_Toc229837058"/>
      <w:bookmarkStart w:id="323" w:name="_Toc241590167"/>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DF5ADA">
        <w:lastRenderedPageBreak/>
        <w:t>C</w:t>
      </w:r>
      <w:r w:rsidR="3CF4A027" w:rsidRPr="00DF5ADA">
        <w:t>onclusion</w:t>
      </w:r>
      <w:bookmarkEnd w:id="322"/>
      <w:bookmarkEnd w:id="323"/>
    </w:p>
    <w:p w14:paraId="7C85E033" w14:textId="03D76681" w:rsidR="00E50BE7" w:rsidRPr="00DF5ADA" w:rsidRDefault="008A2A36" w:rsidP="00E50BE7">
      <w:r w:rsidRPr="00DF5ADA">
        <w:t>This report draws on 44,318 surveys completed across 2,589 residential aged care homes in Australia. It provides a broad view of residents' reported experiences of aged care in 2025 and how these have changed since 2023. Four findings are central to the 2025 results.</w:t>
      </w:r>
    </w:p>
    <w:p w14:paraId="4028F73B" w14:textId="5EEBCC19" w:rsidR="00684E37" w:rsidRPr="00DF5ADA" w:rsidRDefault="00684E37" w:rsidP="00684E37">
      <w:r w:rsidRPr="00DF5ADA">
        <w:rPr>
          <w:b/>
          <w:bCs/>
        </w:rPr>
        <w:t>Overall satisfaction remained high</w:t>
      </w:r>
      <w:r w:rsidRPr="00DF5ADA">
        <w:t xml:space="preserve"> and has increased since 2023. In 2025, 89% of residents gave a positive response when asked whether they would recommend their aged care home, up from 85% in 2023. Positive response rates were also high for feeling safe, being treated with respect, receiving the care they need, and having a say in daily activities. Results were similar across home sizes, with the clearest variation by location and provider type.</w:t>
      </w:r>
    </w:p>
    <w:p w14:paraId="7EA1635A" w14:textId="77777777" w:rsidR="00684E37" w:rsidRPr="00DF5ADA" w:rsidRDefault="00684E37" w:rsidP="00684E37">
      <w:r w:rsidRPr="00DF5ADA">
        <w:rPr>
          <w:b/>
          <w:bCs/>
        </w:rPr>
        <w:t xml:space="preserve">Staff were central to residents' experiences, </w:t>
      </w:r>
      <w:r w:rsidRPr="00DF5ADA">
        <w:t>both to what residents valued and to what some would like improved. Staff kindness and responsiveness was the most common category in positive responses to Question 13, appearing in 43.7% of positive responses, while staffing levels and training was the second most common improvement category in negative responses to Question 14, appearing in 32.7% of negative responses.</w:t>
      </w:r>
    </w:p>
    <w:p w14:paraId="106D7A7F" w14:textId="77777777" w:rsidR="00684E37" w:rsidRPr="00DF5ADA" w:rsidRDefault="00684E37" w:rsidP="00684E37">
      <w:r w:rsidRPr="00DF5ADA">
        <w:rPr>
          <w:b/>
          <w:bCs/>
        </w:rPr>
        <w:t>Food remained the clearest area for improvement.</w:t>
      </w:r>
      <w:r w:rsidRPr="00DF5ADA">
        <w:t xml:space="preserve"> It was the only measure that did not improve between 2023 and 2025 and recorded the lowest positive response rate in 2025. Food and dining </w:t>
      </w:r>
      <w:proofErr w:type="gramStart"/>
      <w:r w:rsidRPr="00DF5ADA">
        <w:t>was</w:t>
      </w:r>
      <w:proofErr w:type="gramEnd"/>
      <w:r w:rsidRPr="00DF5ADA">
        <w:t xml:space="preserve"> also the most common category raised in negative responses to Question 14, with residents most often identifying food quality and variety as areas for change.</w:t>
      </w:r>
    </w:p>
    <w:p w14:paraId="78A1AAE9" w14:textId="40B2BBA2" w:rsidR="00684E37" w:rsidRPr="00DF5ADA" w:rsidRDefault="00684E37" w:rsidP="00684E37">
      <w:pPr>
        <w:sectPr w:rsidR="00684E37" w:rsidRPr="00DF5ADA" w:rsidSect="00DD26C1">
          <w:pgSz w:w="11906" w:h="16838"/>
          <w:pgMar w:top="1701" w:right="1418" w:bottom="1418" w:left="1418" w:header="709" w:footer="709" w:gutter="0"/>
          <w:cols w:space="708"/>
          <w:docGrid w:linePitch="360"/>
        </w:sectPr>
      </w:pPr>
      <w:r w:rsidRPr="00DF5ADA">
        <w:rPr>
          <w:b/>
          <w:bCs/>
        </w:rPr>
        <w:t xml:space="preserve">Experiences were not uniform across resident groups. </w:t>
      </w:r>
      <w:r w:rsidR="00161A39" w:rsidRPr="00DF5ADA">
        <w:t>First Nations and CALD residents were less likely to give positive responses on several measures, while veterans and residents in rural or remote areas were more likely to</w:t>
      </w:r>
      <w:r w:rsidRPr="00DF5ADA">
        <w:t>. These differences indicate that strong sector-wide results can coexist with meaningful variation between groups.</w:t>
      </w:r>
    </w:p>
    <w:p w14:paraId="21D19C6B" w14:textId="2D41C192" w:rsidR="00C80BA1" w:rsidRPr="00DF5ADA" w:rsidRDefault="00227EBE" w:rsidP="00FE7B95">
      <w:pPr>
        <w:pStyle w:val="Heading1"/>
        <w:numPr>
          <w:ilvl w:val="0"/>
          <w:numId w:val="17"/>
        </w:numPr>
        <w:pBdr>
          <w:bottom w:val="single" w:sz="6" w:space="1" w:color="auto"/>
        </w:pBdr>
        <w:ind w:left="0" w:firstLine="0"/>
      </w:pPr>
      <w:bookmarkStart w:id="324" w:name="_Ref230288753"/>
      <w:bookmarkStart w:id="325" w:name="_Toc241590168"/>
      <w:bookmarkStart w:id="326" w:name="_Toc229837059"/>
      <w:r w:rsidRPr="00DF5ADA">
        <w:lastRenderedPageBreak/>
        <w:t>Reporting positive responses and sample sizes</w:t>
      </w:r>
      <w:bookmarkEnd w:id="324"/>
      <w:bookmarkEnd w:id="325"/>
    </w:p>
    <w:p w14:paraId="1C17AC0B" w14:textId="29B0CD32" w:rsidR="00937385" w:rsidRPr="00DF5ADA" w:rsidRDefault="00937385" w:rsidP="005662C6">
      <w:pPr>
        <w:pStyle w:val="BodyText"/>
      </w:pPr>
      <w:r w:rsidRPr="00DF5ADA">
        <w:t>This appendix explains how positive responses are defined in th</w:t>
      </w:r>
      <w:r w:rsidR="0030383B" w:rsidRPr="00DF5ADA">
        <w:t>is report</w:t>
      </w:r>
      <w:r w:rsidRPr="00DF5ADA">
        <w:t xml:space="preserve"> and provides the sample sizes used for key subgroup analyses. It is intended to support consistent interpretation of the results, particularly where findings are reported for smaller resident groups or linked resident characteristics.</w:t>
      </w:r>
    </w:p>
    <w:p w14:paraId="649DD994" w14:textId="77777777" w:rsidR="005662C6" w:rsidRPr="00DF5ADA" w:rsidRDefault="005662C6" w:rsidP="005662C6">
      <w:pPr>
        <w:pStyle w:val="Heading2"/>
        <w:numPr>
          <w:ilvl w:val="0"/>
          <w:numId w:val="0"/>
        </w:numPr>
        <w:ind w:left="851" w:hanging="851"/>
      </w:pPr>
      <w:bookmarkStart w:id="327" w:name="_Toc241590169"/>
      <w:r w:rsidRPr="00DF5ADA">
        <w:t>Defining positive responses</w:t>
      </w:r>
      <w:bookmarkEnd w:id="327"/>
    </w:p>
    <w:p w14:paraId="5FABADD5" w14:textId="77777777" w:rsidR="006B52AF" w:rsidRPr="00DF5ADA" w:rsidRDefault="006B52AF" w:rsidP="006B52AF">
      <w:pPr>
        <w:pStyle w:val="BodyText"/>
      </w:pPr>
      <w:r w:rsidRPr="00DF5ADA">
        <w:t>The RES uses a four-point response scale for Questions 1 to 12:</w:t>
      </w:r>
    </w:p>
    <w:p w14:paraId="052734A7" w14:textId="77777777" w:rsidR="006B52AF" w:rsidRPr="00DF5ADA" w:rsidRDefault="006B52AF" w:rsidP="006B52AF">
      <w:pPr>
        <w:pStyle w:val="ListBullet"/>
      </w:pPr>
      <w:r w:rsidRPr="00DF5ADA">
        <w:t>“Always”</w:t>
      </w:r>
    </w:p>
    <w:p w14:paraId="008840B5" w14:textId="77777777" w:rsidR="006B52AF" w:rsidRPr="00DF5ADA" w:rsidRDefault="006B52AF" w:rsidP="006B52AF">
      <w:pPr>
        <w:pStyle w:val="ListBullet"/>
      </w:pPr>
      <w:r w:rsidRPr="00DF5ADA">
        <w:t>“Most of the time”</w:t>
      </w:r>
    </w:p>
    <w:p w14:paraId="56A6FFD2" w14:textId="77777777" w:rsidR="006B52AF" w:rsidRPr="00DF5ADA" w:rsidRDefault="006B52AF" w:rsidP="006B52AF">
      <w:pPr>
        <w:pStyle w:val="ListBullet"/>
      </w:pPr>
      <w:r w:rsidRPr="00DF5ADA">
        <w:t>“Some of the time”</w:t>
      </w:r>
    </w:p>
    <w:p w14:paraId="5838AC4E" w14:textId="02CEE800" w:rsidR="006B52AF" w:rsidRPr="00DF5ADA" w:rsidRDefault="006B52AF" w:rsidP="006B52AF">
      <w:pPr>
        <w:pStyle w:val="ListBullet"/>
      </w:pPr>
      <w:r w:rsidRPr="00DF5ADA">
        <w:t>“Never”</w:t>
      </w:r>
    </w:p>
    <w:p w14:paraId="113703B5" w14:textId="77777777" w:rsidR="006B52AF" w:rsidRPr="00DF5ADA" w:rsidRDefault="006B52AF" w:rsidP="006B52AF">
      <w:pPr>
        <w:pStyle w:val="BodyText"/>
      </w:pPr>
      <w:r w:rsidRPr="00DF5ADA">
        <w:t>For this report, responses of “Always” and “Most of the time” are classified as positive responses. Responses of “Some of the time” and “Never” are classified as negative responses.</w:t>
      </w:r>
    </w:p>
    <w:p w14:paraId="0D982F6D" w14:textId="77777777" w:rsidR="00193AAF" w:rsidRPr="00DF5ADA" w:rsidRDefault="00193AAF" w:rsidP="00193AAF">
      <w:pPr>
        <w:pStyle w:val="BodyText"/>
      </w:pPr>
      <w:r w:rsidRPr="00DF5ADA">
        <w:t>This classification supports clear and consistent reporting of positive resident experience across the 12 fixed-response questions. However, it also reduces the sensitivity of the response scale. By grouping “Always” with “Most of the time”, and “Some of the time” with “Never”, the analysis does not capture differences in response intensity within each category. Results should therefore be interpreted as the proportion of residents who gave a positive response, rather than as a detailed measure of the strength or consistency of residents’ experiences.</w:t>
      </w:r>
    </w:p>
    <w:p w14:paraId="13521031" w14:textId="1EE9E238" w:rsidR="00584615" w:rsidRPr="00DF5ADA" w:rsidRDefault="00584615" w:rsidP="00584615">
      <w:pPr>
        <w:pStyle w:val="Heading2"/>
        <w:numPr>
          <w:ilvl w:val="0"/>
          <w:numId w:val="0"/>
        </w:numPr>
        <w:ind w:left="851" w:hanging="851"/>
      </w:pPr>
      <w:bookmarkStart w:id="328" w:name="_Toc241590170"/>
      <w:r w:rsidRPr="00DF5ADA">
        <w:t>Interpreting sample sizes</w:t>
      </w:r>
      <w:bookmarkEnd w:id="328"/>
    </w:p>
    <w:p w14:paraId="4E43D522" w14:textId="25495CD5" w:rsidR="00584615" w:rsidRPr="00DF5ADA" w:rsidRDefault="00584615" w:rsidP="00584615">
      <w:pPr>
        <w:pStyle w:val="BodyText"/>
      </w:pPr>
      <w:r w:rsidRPr="00DF5ADA">
        <w:t xml:space="preserve">Sample sizes are reported to show how many completed surveys contributed to each subgroup result. They are provided to support </w:t>
      </w:r>
      <w:r w:rsidR="00866140" w:rsidRPr="00DF5ADA">
        <w:t xml:space="preserve">the </w:t>
      </w:r>
      <w:r w:rsidRPr="00DF5ADA">
        <w:t xml:space="preserve">interpretation of the descriptive and regression </w:t>
      </w:r>
      <w:r w:rsidR="00B21482" w:rsidRPr="00DF5ADA">
        <w:t>result</w:t>
      </w:r>
      <w:r w:rsidR="007112AD" w:rsidRPr="00DF5ADA">
        <w:t xml:space="preserve"> </w:t>
      </w:r>
      <w:r w:rsidR="00B27836" w:rsidRPr="00DF5ADA">
        <w:t>analysis</w:t>
      </w:r>
      <w:r w:rsidRPr="00DF5ADA">
        <w:t>, particularly where results are based on smaller subgroups.</w:t>
      </w:r>
    </w:p>
    <w:p w14:paraId="1B544F12" w14:textId="76965EFD" w:rsidR="00584615" w:rsidRPr="00DF5ADA" w:rsidRDefault="007C0FC8" w:rsidP="00584615">
      <w:pPr>
        <w:pStyle w:val="BodyText"/>
      </w:pPr>
      <w:r>
        <w:t xml:space="preserve">Table 10 </w:t>
      </w:r>
      <w:r w:rsidR="00584615" w:rsidRPr="00DF5ADA">
        <w:t xml:space="preserve">summarises the sample sizes for the main subgroup analyses used in this report. </w:t>
      </w:r>
    </w:p>
    <w:p w14:paraId="0C6A3797" w14:textId="1004C027" w:rsidR="00584615" w:rsidRPr="00DF5ADA" w:rsidRDefault="00584615" w:rsidP="00584615">
      <w:pPr>
        <w:pStyle w:val="BodyText"/>
      </w:pPr>
      <w:r w:rsidRPr="00DF5ADA">
        <w:t>For analyses using linked resident characteristics</w:t>
      </w:r>
      <w:r w:rsidR="00756EA7" w:rsidRPr="00DF5ADA">
        <w:t>,</w:t>
      </w:r>
      <w:r w:rsidRPr="00DF5ADA">
        <w:t xml:space="preserve"> the sample size reflects the number of completed surveys that could be linked to the relevant characteristic.</w:t>
      </w:r>
    </w:p>
    <w:p w14:paraId="6EA8F8A7" w14:textId="4ED7B2C2" w:rsidR="00584615" w:rsidRPr="00DF5ADA" w:rsidRDefault="007C0FC8" w:rsidP="00FF5862">
      <w:pPr>
        <w:pStyle w:val="TableTitle"/>
        <w:jc w:val="center"/>
      </w:pPr>
      <w:bookmarkStart w:id="329" w:name="_Ref230290477"/>
      <w:r>
        <w:lastRenderedPageBreak/>
        <w:t>Table 10</w:t>
      </w:r>
      <w:bookmarkEnd w:id="329"/>
      <w:r w:rsidR="00584615" w:rsidRPr="00DF5ADA">
        <w:t>: Sample sizes used in subgroup analyses</w:t>
      </w:r>
    </w:p>
    <w:tbl>
      <w:tblPr>
        <w:tblStyle w:val="DepartmentofHealthtable"/>
        <w:tblW w:w="5000" w:type="pct"/>
        <w:tblLook w:val="04A0" w:firstRow="1" w:lastRow="0" w:firstColumn="1" w:lastColumn="0" w:noHBand="0" w:noVBand="1"/>
      </w:tblPr>
      <w:tblGrid>
        <w:gridCol w:w="2014"/>
        <w:gridCol w:w="4016"/>
        <w:gridCol w:w="3040"/>
      </w:tblGrid>
      <w:tr w:rsidR="00584615" w:rsidRPr="00DF5ADA" w14:paraId="5A1C33FB" w14:textId="54AB3C62" w:rsidTr="00623C0E">
        <w:trPr>
          <w:cnfStyle w:val="100000000000" w:firstRow="1" w:lastRow="0" w:firstColumn="0" w:lastColumn="0" w:oddVBand="0" w:evenVBand="0" w:oddHBand="0" w:evenHBand="0" w:firstRowFirstColumn="0" w:firstRowLastColumn="0" w:lastRowFirstColumn="0" w:lastRowLastColumn="0"/>
          <w:tblHeader/>
        </w:trPr>
        <w:tc>
          <w:tcPr>
            <w:tcW w:w="1110" w:type="pct"/>
            <w:hideMark/>
          </w:tcPr>
          <w:p w14:paraId="63580F5C" w14:textId="77777777" w:rsidR="00584615" w:rsidRPr="00CA7964" w:rsidRDefault="00584615" w:rsidP="00840C9D">
            <w:pPr>
              <w:pStyle w:val="TableHeaderWhite"/>
              <w:rPr>
                <w:b/>
              </w:rPr>
            </w:pPr>
            <w:r w:rsidRPr="00CA7964">
              <w:rPr>
                <w:b/>
              </w:rPr>
              <w:t>Analysis area</w:t>
            </w:r>
          </w:p>
        </w:tc>
        <w:tc>
          <w:tcPr>
            <w:tcW w:w="2214" w:type="pct"/>
            <w:hideMark/>
          </w:tcPr>
          <w:p w14:paraId="44521D74" w14:textId="77777777" w:rsidR="00584615" w:rsidRPr="00CA7964" w:rsidRDefault="00584615" w:rsidP="00840C9D">
            <w:pPr>
              <w:pStyle w:val="TableHeaderWhite"/>
              <w:rPr>
                <w:b/>
              </w:rPr>
            </w:pPr>
            <w:r w:rsidRPr="00CA7964">
              <w:rPr>
                <w:b/>
              </w:rPr>
              <w:t>Group or variable</w:t>
            </w:r>
          </w:p>
        </w:tc>
        <w:tc>
          <w:tcPr>
            <w:tcW w:w="1676" w:type="pct"/>
            <w:hideMark/>
          </w:tcPr>
          <w:p w14:paraId="1D40CD99" w14:textId="24EE3ABD" w:rsidR="00584615" w:rsidRPr="00CA7964" w:rsidRDefault="00584615" w:rsidP="00840C9D">
            <w:pPr>
              <w:pStyle w:val="TableHeaderWhite"/>
              <w:rPr>
                <w:b/>
              </w:rPr>
            </w:pPr>
            <w:r>
              <w:rPr>
                <w:b/>
              </w:rPr>
              <w:t>Number of c</w:t>
            </w:r>
            <w:r w:rsidRPr="00CA7964">
              <w:rPr>
                <w:b/>
              </w:rPr>
              <w:t>ompleted surveys</w:t>
            </w:r>
          </w:p>
        </w:tc>
      </w:tr>
      <w:tr w:rsidR="00584615" w:rsidRPr="00DF5ADA" w14:paraId="2684B39E" w14:textId="67BFF009" w:rsidTr="00623C0E">
        <w:tc>
          <w:tcPr>
            <w:tcW w:w="1110" w:type="pct"/>
            <w:hideMark/>
          </w:tcPr>
          <w:p w14:paraId="07031661" w14:textId="77777777" w:rsidR="00584615" w:rsidRPr="00DF5ADA" w:rsidRDefault="00584615" w:rsidP="00EB6950">
            <w:pPr>
              <w:pStyle w:val="Tabletext"/>
            </w:pPr>
            <w:r w:rsidRPr="00DF5ADA">
              <w:t>Total RES 2025</w:t>
            </w:r>
          </w:p>
        </w:tc>
        <w:tc>
          <w:tcPr>
            <w:tcW w:w="2214" w:type="pct"/>
            <w:hideMark/>
          </w:tcPr>
          <w:p w14:paraId="1C7E33D3" w14:textId="77777777" w:rsidR="00584615" w:rsidRPr="00DF5ADA" w:rsidRDefault="00584615" w:rsidP="00EB6950">
            <w:pPr>
              <w:pStyle w:val="Tabletext"/>
            </w:pPr>
            <w:r w:rsidRPr="00DF5ADA">
              <w:t>All completed surveys</w:t>
            </w:r>
          </w:p>
        </w:tc>
        <w:tc>
          <w:tcPr>
            <w:tcW w:w="1676" w:type="pct"/>
            <w:hideMark/>
          </w:tcPr>
          <w:p w14:paraId="3096DC0D" w14:textId="77777777" w:rsidR="00584615" w:rsidRPr="00DF5ADA" w:rsidRDefault="00584615" w:rsidP="00EB6950">
            <w:pPr>
              <w:pStyle w:val="Tabletext"/>
            </w:pPr>
            <w:r w:rsidRPr="00DF5ADA">
              <w:t>44,318</w:t>
            </w:r>
          </w:p>
        </w:tc>
      </w:tr>
      <w:tr w:rsidR="00584615" w:rsidRPr="00DF5ADA" w14:paraId="1D7965E9" w14:textId="7AE11DF6" w:rsidTr="00623C0E">
        <w:tc>
          <w:tcPr>
            <w:tcW w:w="1110" w:type="pct"/>
            <w:hideMark/>
          </w:tcPr>
          <w:p w14:paraId="4BEB8685" w14:textId="77777777" w:rsidR="00584615" w:rsidRPr="00DF5ADA" w:rsidRDefault="00584615" w:rsidP="00EB6950">
            <w:pPr>
              <w:pStyle w:val="Tabletext"/>
            </w:pPr>
            <w:r w:rsidRPr="00DF5ADA">
              <w:t>Home size</w:t>
            </w:r>
          </w:p>
        </w:tc>
        <w:tc>
          <w:tcPr>
            <w:tcW w:w="2214" w:type="pct"/>
            <w:hideMark/>
          </w:tcPr>
          <w:p w14:paraId="25947928" w14:textId="377A2511" w:rsidR="00584615" w:rsidRPr="00DF5ADA" w:rsidRDefault="00584615" w:rsidP="00EB6950">
            <w:pPr>
              <w:pStyle w:val="Tabletext"/>
            </w:pPr>
            <w:r w:rsidRPr="00DF5ADA">
              <w:t>1 to 60 residents</w:t>
            </w:r>
            <w:r w:rsidR="000111AD" w:rsidRPr="00DF5ADA">
              <w:t xml:space="preserve"> (small)</w:t>
            </w:r>
          </w:p>
        </w:tc>
        <w:tc>
          <w:tcPr>
            <w:tcW w:w="1676" w:type="pct"/>
            <w:hideMark/>
          </w:tcPr>
          <w:p w14:paraId="4BF8A908" w14:textId="77777777" w:rsidR="00584615" w:rsidRPr="00DF5ADA" w:rsidRDefault="00584615" w:rsidP="00EB6950">
            <w:pPr>
              <w:pStyle w:val="Tabletext"/>
            </w:pPr>
            <w:r w:rsidRPr="00DF5ADA">
              <w:t>12,791</w:t>
            </w:r>
          </w:p>
        </w:tc>
      </w:tr>
      <w:tr w:rsidR="00584615" w:rsidRPr="00DF5ADA" w14:paraId="75591854" w14:textId="759C2EE2" w:rsidTr="00623C0E">
        <w:tc>
          <w:tcPr>
            <w:tcW w:w="1110" w:type="pct"/>
            <w:hideMark/>
          </w:tcPr>
          <w:p w14:paraId="5547527E" w14:textId="77777777" w:rsidR="00584615" w:rsidRPr="00DF5ADA" w:rsidRDefault="00584615" w:rsidP="00EB6950">
            <w:pPr>
              <w:pStyle w:val="Tabletext"/>
            </w:pPr>
            <w:r w:rsidRPr="00DF5ADA">
              <w:t>Home size</w:t>
            </w:r>
          </w:p>
        </w:tc>
        <w:tc>
          <w:tcPr>
            <w:tcW w:w="2214" w:type="pct"/>
            <w:hideMark/>
          </w:tcPr>
          <w:p w14:paraId="2C34841E" w14:textId="54A30A22" w:rsidR="00584615" w:rsidRPr="00DF5ADA" w:rsidRDefault="00584615" w:rsidP="00EB6950">
            <w:pPr>
              <w:pStyle w:val="Tabletext"/>
            </w:pPr>
            <w:r w:rsidRPr="00DF5ADA">
              <w:t>61 to 100 residents</w:t>
            </w:r>
            <w:r w:rsidR="000111AD" w:rsidRPr="00DF5ADA">
              <w:t xml:space="preserve"> (medium)</w:t>
            </w:r>
          </w:p>
        </w:tc>
        <w:tc>
          <w:tcPr>
            <w:tcW w:w="1676" w:type="pct"/>
            <w:hideMark/>
          </w:tcPr>
          <w:p w14:paraId="75BD2C4A" w14:textId="77777777" w:rsidR="00584615" w:rsidRPr="00DF5ADA" w:rsidRDefault="00584615" w:rsidP="00EB6950">
            <w:pPr>
              <w:pStyle w:val="Tabletext"/>
            </w:pPr>
            <w:r w:rsidRPr="00DF5ADA">
              <w:t>15,154</w:t>
            </w:r>
          </w:p>
        </w:tc>
      </w:tr>
      <w:tr w:rsidR="00584615" w:rsidRPr="00DF5ADA" w14:paraId="040B3B75" w14:textId="4A69C1A3" w:rsidTr="00623C0E">
        <w:tc>
          <w:tcPr>
            <w:tcW w:w="1110" w:type="pct"/>
            <w:hideMark/>
          </w:tcPr>
          <w:p w14:paraId="76073BAF" w14:textId="77777777" w:rsidR="00584615" w:rsidRPr="00DF5ADA" w:rsidRDefault="00584615" w:rsidP="00EB6950">
            <w:pPr>
              <w:pStyle w:val="Tabletext"/>
            </w:pPr>
            <w:r w:rsidRPr="00DF5ADA">
              <w:t>Home size</w:t>
            </w:r>
          </w:p>
        </w:tc>
        <w:tc>
          <w:tcPr>
            <w:tcW w:w="2214" w:type="pct"/>
            <w:hideMark/>
          </w:tcPr>
          <w:p w14:paraId="0E899B71" w14:textId="6A8ED65F" w:rsidR="00584615" w:rsidRPr="00DF5ADA" w:rsidRDefault="00584615" w:rsidP="00EB6950">
            <w:pPr>
              <w:pStyle w:val="Tabletext"/>
            </w:pPr>
            <w:r w:rsidRPr="00DF5ADA">
              <w:t>101 or more residents</w:t>
            </w:r>
            <w:r w:rsidR="000111AD" w:rsidRPr="00DF5ADA">
              <w:t xml:space="preserve"> (large)</w:t>
            </w:r>
          </w:p>
        </w:tc>
        <w:tc>
          <w:tcPr>
            <w:tcW w:w="1676" w:type="pct"/>
            <w:hideMark/>
          </w:tcPr>
          <w:p w14:paraId="501D030F" w14:textId="77777777" w:rsidR="00584615" w:rsidRPr="00DF5ADA" w:rsidRDefault="00584615" w:rsidP="00EB6950">
            <w:pPr>
              <w:pStyle w:val="Tabletext"/>
            </w:pPr>
            <w:r w:rsidRPr="00DF5ADA">
              <w:t>16,373</w:t>
            </w:r>
          </w:p>
        </w:tc>
      </w:tr>
      <w:tr w:rsidR="00584615" w:rsidRPr="00DF5ADA" w14:paraId="67C1DB2A" w14:textId="37876189" w:rsidTr="00623C0E">
        <w:tc>
          <w:tcPr>
            <w:tcW w:w="1110" w:type="pct"/>
            <w:hideMark/>
          </w:tcPr>
          <w:p w14:paraId="3DF4A549" w14:textId="77777777" w:rsidR="00584615" w:rsidRPr="00DF5ADA" w:rsidRDefault="00584615" w:rsidP="00EB6950">
            <w:pPr>
              <w:pStyle w:val="Tabletext"/>
            </w:pPr>
            <w:r w:rsidRPr="00DF5ADA">
              <w:t>State</w:t>
            </w:r>
          </w:p>
        </w:tc>
        <w:tc>
          <w:tcPr>
            <w:tcW w:w="2214" w:type="pct"/>
            <w:hideMark/>
          </w:tcPr>
          <w:p w14:paraId="6D75BAAF" w14:textId="77777777" w:rsidR="00584615" w:rsidRPr="00DF5ADA" w:rsidRDefault="00584615" w:rsidP="00EB6950">
            <w:pPr>
              <w:pStyle w:val="Tabletext"/>
            </w:pPr>
            <w:r w:rsidRPr="00DF5ADA">
              <w:t>ACT</w:t>
            </w:r>
          </w:p>
        </w:tc>
        <w:tc>
          <w:tcPr>
            <w:tcW w:w="1676" w:type="pct"/>
            <w:hideMark/>
          </w:tcPr>
          <w:p w14:paraId="5887AB42" w14:textId="77777777" w:rsidR="00584615" w:rsidRPr="00DF5ADA" w:rsidRDefault="00584615" w:rsidP="00EB6950">
            <w:pPr>
              <w:pStyle w:val="Tabletext"/>
            </w:pPr>
            <w:r w:rsidRPr="00DF5ADA">
              <w:t>530</w:t>
            </w:r>
          </w:p>
        </w:tc>
      </w:tr>
      <w:tr w:rsidR="00584615" w:rsidRPr="00DF5ADA" w14:paraId="5E3F2A35" w14:textId="507EA0BB" w:rsidTr="00623C0E">
        <w:tc>
          <w:tcPr>
            <w:tcW w:w="1110" w:type="pct"/>
            <w:hideMark/>
          </w:tcPr>
          <w:p w14:paraId="1301D272" w14:textId="77777777" w:rsidR="00584615" w:rsidRPr="00DF5ADA" w:rsidRDefault="00584615" w:rsidP="00EB6950">
            <w:pPr>
              <w:pStyle w:val="Tabletext"/>
            </w:pPr>
            <w:r w:rsidRPr="00DF5ADA">
              <w:t>State</w:t>
            </w:r>
          </w:p>
        </w:tc>
        <w:tc>
          <w:tcPr>
            <w:tcW w:w="2214" w:type="pct"/>
            <w:hideMark/>
          </w:tcPr>
          <w:p w14:paraId="47F32060" w14:textId="77777777" w:rsidR="00584615" w:rsidRPr="00DF5ADA" w:rsidRDefault="00584615" w:rsidP="00EB6950">
            <w:pPr>
              <w:pStyle w:val="Tabletext"/>
            </w:pPr>
            <w:r w:rsidRPr="00DF5ADA">
              <w:t>NSW</w:t>
            </w:r>
          </w:p>
        </w:tc>
        <w:tc>
          <w:tcPr>
            <w:tcW w:w="1676" w:type="pct"/>
            <w:hideMark/>
          </w:tcPr>
          <w:p w14:paraId="552DEF38" w14:textId="6E10A461" w:rsidR="00584615" w:rsidRPr="00DF5ADA" w:rsidRDefault="00584615" w:rsidP="00EB6950">
            <w:pPr>
              <w:pStyle w:val="Tabletext"/>
            </w:pPr>
            <w:r w:rsidRPr="00DF5ADA">
              <w:t>1</w:t>
            </w:r>
            <w:r w:rsidR="00422F08" w:rsidRPr="00DF5ADA">
              <w:t>4,133</w:t>
            </w:r>
          </w:p>
        </w:tc>
      </w:tr>
      <w:tr w:rsidR="00584615" w:rsidRPr="00DF5ADA" w14:paraId="3CF43C51" w14:textId="6BD3F361" w:rsidTr="00623C0E">
        <w:tc>
          <w:tcPr>
            <w:tcW w:w="1110" w:type="pct"/>
            <w:hideMark/>
          </w:tcPr>
          <w:p w14:paraId="38431E8D" w14:textId="77777777" w:rsidR="00584615" w:rsidRPr="00DF5ADA" w:rsidRDefault="00584615" w:rsidP="00EB6950">
            <w:pPr>
              <w:pStyle w:val="Tabletext"/>
            </w:pPr>
            <w:r w:rsidRPr="00DF5ADA">
              <w:t>State</w:t>
            </w:r>
          </w:p>
        </w:tc>
        <w:tc>
          <w:tcPr>
            <w:tcW w:w="2214" w:type="pct"/>
            <w:hideMark/>
          </w:tcPr>
          <w:p w14:paraId="01F7E543" w14:textId="77777777" w:rsidR="00584615" w:rsidRPr="00DF5ADA" w:rsidRDefault="00584615" w:rsidP="00EB6950">
            <w:pPr>
              <w:pStyle w:val="Tabletext"/>
            </w:pPr>
            <w:r w:rsidRPr="00DF5ADA">
              <w:t>NT</w:t>
            </w:r>
          </w:p>
        </w:tc>
        <w:tc>
          <w:tcPr>
            <w:tcW w:w="1676" w:type="pct"/>
            <w:hideMark/>
          </w:tcPr>
          <w:p w14:paraId="1E22ED3F" w14:textId="77777777" w:rsidR="00584615" w:rsidRPr="00DF5ADA" w:rsidRDefault="00584615" w:rsidP="00EB6950">
            <w:pPr>
              <w:pStyle w:val="Tabletext"/>
            </w:pPr>
            <w:r w:rsidRPr="00DF5ADA">
              <w:t>118</w:t>
            </w:r>
          </w:p>
        </w:tc>
      </w:tr>
      <w:tr w:rsidR="00584615" w:rsidRPr="00DF5ADA" w14:paraId="52434535" w14:textId="07739A9E" w:rsidTr="00623C0E">
        <w:tc>
          <w:tcPr>
            <w:tcW w:w="1110" w:type="pct"/>
            <w:hideMark/>
          </w:tcPr>
          <w:p w14:paraId="00BAC346" w14:textId="77777777" w:rsidR="00584615" w:rsidRPr="00DF5ADA" w:rsidRDefault="00584615" w:rsidP="00EB6950">
            <w:pPr>
              <w:pStyle w:val="Tabletext"/>
            </w:pPr>
            <w:r w:rsidRPr="00DF5ADA">
              <w:t>State</w:t>
            </w:r>
          </w:p>
        </w:tc>
        <w:tc>
          <w:tcPr>
            <w:tcW w:w="2214" w:type="pct"/>
            <w:hideMark/>
          </w:tcPr>
          <w:p w14:paraId="17E211B9" w14:textId="77777777" w:rsidR="00584615" w:rsidRPr="00DF5ADA" w:rsidRDefault="00584615" w:rsidP="00EB6950">
            <w:pPr>
              <w:pStyle w:val="Tabletext"/>
            </w:pPr>
            <w:r w:rsidRPr="00DF5ADA">
              <w:t>QLD</w:t>
            </w:r>
          </w:p>
        </w:tc>
        <w:tc>
          <w:tcPr>
            <w:tcW w:w="1676" w:type="pct"/>
            <w:hideMark/>
          </w:tcPr>
          <w:p w14:paraId="56CEB003" w14:textId="56DFE394" w:rsidR="00584615" w:rsidRPr="00DF5ADA" w:rsidRDefault="00584615" w:rsidP="00EB6950">
            <w:pPr>
              <w:pStyle w:val="Tabletext"/>
            </w:pPr>
            <w:r w:rsidRPr="00DF5ADA">
              <w:t>8,</w:t>
            </w:r>
            <w:r w:rsidR="00290C24" w:rsidRPr="00DF5ADA">
              <w:t>561</w:t>
            </w:r>
          </w:p>
        </w:tc>
      </w:tr>
      <w:tr w:rsidR="00584615" w:rsidRPr="00DF5ADA" w14:paraId="56467D0B" w14:textId="2FEEAD65" w:rsidTr="00623C0E">
        <w:tc>
          <w:tcPr>
            <w:tcW w:w="1110" w:type="pct"/>
            <w:hideMark/>
          </w:tcPr>
          <w:p w14:paraId="79C2E9CD" w14:textId="77777777" w:rsidR="00584615" w:rsidRPr="00DF5ADA" w:rsidRDefault="00584615" w:rsidP="00EB6950">
            <w:pPr>
              <w:pStyle w:val="Tabletext"/>
            </w:pPr>
            <w:r w:rsidRPr="00DF5ADA">
              <w:t>State</w:t>
            </w:r>
          </w:p>
        </w:tc>
        <w:tc>
          <w:tcPr>
            <w:tcW w:w="2214" w:type="pct"/>
            <w:hideMark/>
          </w:tcPr>
          <w:p w14:paraId="45905EB9" w14:textId="77777777" w:rsidR="00584615" w:rsidRPr="00DF5ADA" w:rsidRDefault="00584615" w:rsidP="00EB6950">
            <w:pPr>
              <w:pStyle w:val="Tabletext"/>
            </w:pPr>
            <w:r w:rsidRPr="00DF5ADA">
              <w:t>SA</w:t>
            </w:r>
          </w:p>
        </w:tc>
        <w:tc>
          <w:tcPr>
            <w:tcW w:w="1676" w:type="pct"/>
            <w:hideMark/>
          </w:tcPr>
          <w:p w14:paraId="4E8EC5C9" w14:textId="4F3B04C0" w:rsidR="00584615" w:rsidRPr="00DF5ADA" w:rsidRDefault="00584615" w:rsidP="00EB6950">
            <w:pPr>
              <w:pStyle w:val="Tabletext"/>
            </w:pPr>
            <w:r w:rsidRPr="00DF5ADA">
              <w:t>3,</w:t>
            </w:r>
            <w:r w:rsidR="00757F6D" w:rsidRPr="00DF5ADA">
              <w:t>827</w:t>
            </w:r>
          </w:p>
        </w:tc>
      </w:tr>
      <w:tr w:rsidR="00584615" w:rsidRPr="00DF5ADA" w14:paraId="4D728335" w14:textId="4092B1E2" w:rsidTr="00623C0E">
        <w:tc>
          <w:tcPr>
            <w:tcW w:w="1110" w:type="pct"/>
            <w:hideMark/>
          </w:tcPr>
          <w:p w14:paraId="693804B5" w14:textId="77777777" w:rsidR="00584615" w:rsidRPr="00DF5ADA" w:rsidRDefault="00584615" w:rsidP="00EB6950">
            <w:pPr>
              <w:pStyle w:val="Tabletext"/>
            </w:pPr>
            <w:r w:rsidRPr="00DF5ADA">
              <w:t>State</w:t>
            </w:r>
          </w:p>
        </w:tc>
        <w:tc>
          <w:tcPr>
            <w:tcW w:w="2214" w:type="pct"/>
            <w:hideMark/>
          </w:tcPr>
          <w:p w14:paraId="25197B4F" w14:textId="77777777" w:rsidR="00584615" w:rsidRPr="00DF5ADA" w:rsidRDefault="00584615" w:rsidP="00EB6950">
            <w:pPr>
              <w:pStyle w:val="Tabletext"/>
            </w:pPr>
            <w:r w:rsidRPr="00DF5ADA">
              <w:t>TAS</w:t>
            </w:r>
          </w:p>
        </w:tc>
        <w:tc>
          <w:tcPr>
            <w:tcW w:w="1676" w:type="pct"/>
            <w:hideMark/>
          </w:tcPr>
          <w:p w14:paraId="5D9C3A39" w14:textId="77777777" w:rsidR="00584615" w:rsidRPr="00DF5ADA" w:rsidRDefault="00584615" w:rsidP="00EB6950">
            <w:pPr>
              <w:pStyle w:val="Tabletext"/>
            </w:pPr>
            <w:r w:rsidRPr="00DF5ADA">
              <w:t>1,027</w:t>
            </w:r>
          </w:p>
        </w:tc>
      </w:tr>
      <w:tr w:rsidR="00584615" w:rsidRPr="00DF5ADA" w14:paraId="0027985C" w14:textId="7384CB6A" w:rsidTr="00623C0E">
        <w:tc>
          <w:tcPr>
            <w:tcW w:w="1110" w:type="pct"/>
            <w:hideMark/>
          </w:tcPr>
          <w:p w14:paraId="3D2074AD" w14:textId="77777777" w:rsidR="00584615" w:rsidRPr="00DF5ADA" w:rsidRDefault="00584615" w:rsidP="00EB6950">
            <w:pPr>
              <w:pStyle w:val="Tabletext"/>
            </w:pPr>
            <w:r w:rsidRPr="00DF5ADA">
              <w:t>State</w:t>
            </w:r>
          </w:p>
        </w:tc>
        <w:tc>
          <w:tcPr>
            <w:tcW w:w="2214" w:type="pct"/>
            <w:hideMark/>
          </w:tcPr>
          <w:p w14:paraId="2128E452" w14:textId="77777777" w:rsidR="00584615" w:rsidRPr="00DF5ADA" w:rsidRDefault="00584615" w:rsidP="00EB6950">
            <w:pPr>
              <w:pStyle w:val="Tabletext"/>
            </w:pPr>
            <w:r w:rsidRPr="00DF5ADA">
              <w:t>VIC</w:t>
            </w:r>
          </w:p>
        </w:tc>
        <w:tc>
          <w:tcPr>
            <w:tcW w:w="1676" w:type="pct"/>
            <w:hideMark/>
          </w:tcPr>
          <w:p w14:paraId="38CBDE9A" w14:textId="4F1D914E" w:rsidR="00584615" w:rsidRPr="00DF5ADA" w:rsidRDefault="00584615" w:rsidP="00EB6950">
            <w:pPr>
              <w:pStyle w:val="Tabletext"/>
            </w:pPr>
            <w:r w:rsidRPr="00DF5ADA">
              <w:t>1</w:t>
            </w:r>
            <w:r w:rsidR="00757F6D" w:rsidRPr="00DF5ADA">
              <w:t>1,921</w:t>
            </w:r>
          </w:p>
        </w:tc>
      </w:tr>
      <w:tr w:rsidR="00584615" w:rsidRPr="00DF5ADA" w14:paraId="7934B17F" w14:textId="25B06DAC" w:rsidTr="00623C0E">
        <w:tc>
          <w:tcPr>
            <w:tcW w:w="1110" w:type="pct"/>
            <w:hideMark/>
          </w:tcPr>
          <w:p w14:paraId="0A0CAFCE" w14:textId="77777777" w:rsidR="00584615" w:rsidRPr="00DF5ADA" w:rsidRDefault="00584615" w:rsidP="00EB6950">
            <w:pPr>
              <w:pStyle w:val="Tabletext"/>
            </w:pPr>
            <w:r w:rsidRPr="00DF5ADA">
              <w:t>State</w:t>
            </w:r>
          </w:p>
        </w:tc>
        <w:tc>
          <w:tcPr>
            <w:tcW w:w="2214" w:type="pct"/>
            <w:hideMark/>
          </w:tcPr>
          <w:p w14:paraId="23C13606" w14:textId="77777777" w:rsidR="00584615" w:rsidRPr="00DF5ADA" w:rsidRDefault="00584615" w:rsidP="00EB6950">
            <w:pPr>
              <w:pStyle w:val="Tabletext"/>
            </w:pPr>
            <w:r w:rsidRPr="00DF5ADA">
              <w:t>WA</w:t>
            </w:r>
          </w:p>
        </w:tc>
        <w:tc>
          <w:tcPr>
            <w:tcW w:w="1676" w:type="pct"/>
            <w:hideMark/>
          </w:tcPr>
          <w:p w14:paraId="46425145" w14:textId="7E8C7C90" w:rsidR="00584615" w:rsidRPr="00DF5ADA" w:rsidRDefault="00584615" w:rsidP="00EB6950">
            <w:pPr>
              <w:pStyle w:val="Tabletext"/>
            </w:pPr>
            <w:r w:rsidRPr="00DF5ADA">
              <w:t>4,</w:t>
            </w:r>
            <w:r w:rsidR="00DD73E0" w:rsidRPr="00DF5ADA">
              <w:t>201</w:t>
            </w:r>
          </w:p>
        </w:tc>
      </w:tr>
      <w:tr w:rsidR="00584615" w:rsidRPr="00DF5ADA" w14:paraId="14536BDA" w14:textId="01BB32AC" w:rsidTr="00623C0E">
        <w:tc>
          <w:tcPr>
            <w:tcW w:w="1110" w:type="pct"/>
            <w:hideMark/>
          </w:tcPr>
          <w:p w14:paraId="758A4D2B" w14:textId="77777777" w:rsidR="00584615" w:rsidRPr="00DF5ADA" w:rsidRDefault="00584615" w:rsidP="00EB6950">
            <w:pPr>
              <w:pStyle w:val="Tabletext"/>
            </w:pPr>
            <w:r w:rsidRPr="00DF5ADA">
              <w:t>Provider type</w:t>
            </w:r>
          </w:p>
        </w:tc>
        <w:tc>
          <w:tcPr>
            <w:tcW w:w="2214" w:type="pct"/>
            <w:hideMark/>
          </w:tcPr>
          <w:p w14:paraId="55BF6A86" w14:textId="711C3EFC" w:rsidR="00584615" w:rsidRPr="00DF5ADA" w:rsidRDefault="00584615" w:rsidP="00EB6950">
            <w:pPr>
              <w:pStyle w:val="Tabletext"/>
            </w:pPr>
            <w:r w:rsidRPr="00DF5ADA">
              <w:t>Not-for-profit provider</w:t>
            </w:r>
          </w:p>
        </w:tc>
        <w:tc>
          <w:tcPr>
            <w:tcW w:w="1676" w:type="pct"/>
            <w:hideMark/>
          </w:tcPr>
          <w:p w14:paraId="2B6672EB" w14:textId="77777777" w:rsidR="00584615" w:rsidRPr="00DF5ADA" w:rsidRDefault="00584615" w:rsidP="00EB6950">
            <w:pPr>
              <w:pStyle w:val="Tabletext"/>
            </w:pPr>
            <w:r w:rsidRPr="00DF5ADA">
              <w:t>26,137</w:t>
            </w:r>
          </w:p>
        </w:tc>
      </w:tr>
      <w:tr w:rsidR="00584615" w:rsidRPr="00DF5ADA" w14:paraId="12022925" w14:textId="78104909" w:rsidTr="00623C0E">
        <w:tc>
          <w:tcPr>
            <w:tcW w:w="1110" w:type="pct"/>
            <w:hideMark/>
          </w:tcPr>
          <w:p w14:paraId="5F5D52CD" w14:textId="77777777" w:rsidR="00584615" w:rsidRPr="00DF5ADA" w:rsidRDefault="00584615" w:rsidP="00EB6950">
            <w:pPr>
              <w:pStyle w:val="Tabletext"/>
            </w:pPr>
            <w:r w:rsidRPr="00DF5ADA">
              <w:t>Provider type</w:t>
            </w:r>
          </w:p>
        </w:tc>
        <w:tc>
          <w:tcPr>
            <w:tcW w:w="2214" w:type="pct"/>
            <w:hideMark/>
          </w:tcPr>
          <w:p w14:paraId="1A3E5CB0" w14:textId="199BFEB9" w:rsidR="00584615" w:rsidRPr="00DF5ADA" w:rsidRDefault="00584615" w:rsidP="00EB6950">
            <w:pPr>
              <w:pStyle w:val="Tabletext"/>
            </w:pPr>
            <w:r w:rsidRPr="00DF5ADA">
              <w:t>For-profit provider</w:t>
            </w:r>
          </w:p>
        </w:tc>
        <w:tc>
          <w:tcPr>
            <w:tcW w:w="1676" w:type="pct"/>
            <w:hideMark/>
          </w:tcPr>
          <w:p w14:paraId="65769A16" w14:textId="77777777" w:rsidR="00584615" w:rsidRPr="00DF5ADA" w:rsidRDefault="00584615" w:rsidP="00EB6950">
            <w:pPr>
              <w:pStyle w:val="Tabletext"/>
            </w:pPr>
            <w:r w:rsidRPr="00DF5ADA">
              <w:t>15,891</w:t>
            </w:r>
          </w:p>
        </w:tc>
      </w:tr>
      <w:tr w:rsidR="00584615" w:rsidRPr="00DF5ADA" w14:paraId="03E2CCE9" w14:textId="1D676CC7" w:rsidTr="00623C0E">
        <w:tc>
          <w:tcPr>
            <w:tcW w:w="1110" w:type="pct"/>
            <w:hideMark/>
          </w:tcPr>
          <w:p w14:paraId="77F11A2C" w14:textId="77777777" w:rsidR="00584615" w:rsidRPr="00DF5ADA" w:rsidRDefault="00584615" w:rsidP="00EB6950">
            <w:pPr>
              <w:pStyle w:val="Tabletext"/>
            </w:pPr>
            <w:r w:rsidRPr="00DF5ADA">
              <w:t>Provider type</w:t>
            </w:r>
          </w:p>
        </w:tc>
        <w:tc>
          <w:tcPr>
            <w:tcW w:w="2214" w:type="pct"/>
            <w:hideMark/>
          </w:tcPr>
          <w:p w14:paraId="778610DA" w14:textId="18CBA905" w:rsidR="00584615" w:rsidRPr="00DF5ADA" w:rsidRDefault="00584615" w:rsidP="00EB6950">
            <w:pPr>
              <w:pStyle w:val="Tabletext"/>
            </w:pPr>
            <w:r w:rsidRPr="00DF5ADA">
              <w:t>Government provider</w:t>
            </w:r>
          </w:p>
        </w:tc>
        <w:tc>
          <w:tcPr>
            <w:tcW w:w="1676" w:type="pct"/>
            <w:hideMark/>
          </w:tcPr>
          <w:p w14:paraId="6D417999" w14:textId="77777777" w:rsidR="00584615" w:rsidRPr="00DF5ADA" w:rsidRDefault="00584615" w:rsidP="00EB6950">
            <w:pPr>
              <w:pStyle w:val="Tabletext"/>
            </w:pPr>
            <w:r w:rsidRPr="00DF5ADA">
              <w:t>2,290</w:t>
            </w:r>
          </w:p>
        </w:tc>
      </w:tr>
      <w:tr w:rsidR="00584615" w:rsidRPr="00DF5ADA" w14:paraId="1F44FC41" w14:textId="5FAC70FD" w:rsidTr="00623C0E">
        <w:tc>
          <w:tcPr>
            <w:tcW w:w="1110" w:type="pct"/>
            <w:hideMark/>
          </w:tcPr>
          <w:p w14:paraId="2EDBB088" w14:textId="77777777" w:rsidR="00584615" w:rsidRPr="00DF5ADA" w:rsidRDefault="00584615" w:rsidP="00EB6950">
            <w:pPr>
              <w:pStyle w:val="Tabletext"/>
            </w:pPr>
            <w:r w:rsidRPr="00DF5ADA">
              <w:t>Diversity</w:t>
            </w:r>
          </w:p>
        </w:tc>
        <w:tc>
          <w:tcPr>
            <w:tcW w:w="2214" w:type="pct"/>
            <w:hideMark/>
          </w:tcPr>
          <w:p w14:paraId="3D10197D" w14:textId="77777777" w:rsidR="00584615" w:rsidRPr="00DF5ADA" w:rsidRDefault="00584615" w:rsidP="00EB6950">
            <w:pPr>
              <w:pStyle w:val="Tabletext"/>
            </w:pPr>
            <w:r w:rsidRPr="00DF5ADA">
              <w:t>Financially and socially disadvantaged residents</w:t>
            </w:r>
          </w:p>
        </w:tc>
        <w:tc>
          <w:tcPr>
            <w:tcW w:w="1676" w:type="pct"/>
            <w:hideMark/>
          </w:tcPr>
          <w:p w14:paraId="2DAEA036" w14:textId="77777777" w:rsidR="00584615" w:rsidRPr="00DF5ADA" w:rsidRDefault="00584615" w:rsidP="00EB6950">
            <w:pPr>
              <w:pStyle w:val="Tabletext"/>
            </w:pPr>
            <w:r w:rsidRPr="00DF5ADA">
              <w:t>825</w:t>
            </w:r>
          </w:p>
        </w:tc>
      </w:tr>
      <w:tr w:rsidR="00584615" w:rsidRPr="00DF5ADA" w14:paraId="7F0F8CCA" w14:textId="7275F7C5" w:rsidTr="00623C0E">
        <w:tc>
          <w:tcPr>
            <w:tcW w:w="1110" w:type="pct"/>
            <w:hideMark/>
          </w:tcPr>
          <w:p w14:paraId="348E0BC7" w14:textId="77777777" w:rsidR="00584615" w:rsidRPr="00DF5ADA" w:rsidRDefault="00584615" w:rsidP="00EB6950">
            <w:pPr>
              <w:pStyle w:val="Tabletext"/>
            </w:pPr>
            <w:r w:rsidRPr="00DF5ADA">
              <w:t>Diversity</w:t>
            </w:r>
          </w:p>
        </w:tc>
        <w:tc>
          <w:tcPr>
            <w:tcW w:w="2214" w:type="pct"/>
            <w:hideMark/>
          </w:tcPr>
          <w:p w14:paraId="486693AE" w14:textId="77777777" w:rsidR="00584615" w:rsidRPr="00DF5ADA" w:rsidRDefault="00584615" w:rsidP="00EB6950">
            <w:pPr>
              <w:pStyle w:val="Tabletext"/>
            </w:pPr>
            <w:r w:rsidRPr="00DF5ADA">
              <w:t>Veterans</w:t>
            </w:r>
          </w:p>
        </w:tc>
        <w:tc>
          <w:tcPr>
            <w:tcW w:w="1676" w:type="pct"/>
            <w:vAlign w:val="top"/>
            <w:hideMark/>
          </w:tcPr>
          <w:p w14:paraId="223C5181" w14:textId="5042390D" w:rsidR="00584615" w:rsidRPr="00DF5ADA" w:rsidRDefault="00584615" w:rsidP="00EB6950">
            <w:pPr>
              <w:pStyle w:val="Tabletext"/>
            </w:pPr>
            <w:r w:rsidRPr="00DF5ADA">
              <w:t>2,01</w:t>
            </w:r>
            <w:r w:rsidR="00500E77" w:rsidRPr="00DF5ADA">
              <w:t>1</w:t>
            </w:r>
          </w:p>
        </w:tc>
      </w:tr>
      <w:tr w:rsidR="00584615" w:rsidRPr="00DF5ADA" w14:paraId="1B76D81D" w14:textId="62298D13" w:rsidTr="00623C0E">
        <w:tc>
          <w:tcPr>
            <w:tcW w:w="1110" w:type="pct"/>
            <w:hideMark/>
          </w:tcPr>
          <w:p w14:paraId="129913CD" w14:textId="77777777" w:rsidR="00584615" w:rsidRPr="00DF5ADA" w:rsidRDefault="00584615" w:rsidP="00EB6950">
            <w:pPr>
              <w:pStyle w:val="Tabletext"/>
            </w:pPr>
            <w:r w:rsidRPr="00DF5ADA">
              <w:t>Diversity</w:t>
            </w:r>
          </w:p>
        </w:tc>
        <w:tc>
          <w:tcPr>
            <w:tcW w:w="2214" w:type="pct"/>
            <w:hideMark/>
          </w:tcPr>
          <w:p w14:paraId="1599610A" w14:textId="77777777" w:rsidR="00584615" w:rsidRPr="00DF5ADA" w:rsidRDefault="00584615" w:rsidP="00EB6950">
            <w:pPr>
              <w:pStyle w:val="Tabletext"/>
            </w:pPr>
            <w:r w:rsidRPr="00DF5ADA">
              <w:t>LGBTQI+ residents</w:t>
            </w:r>
          </w:p>
        </w:tc>
        <w:tc>
          <w:tcPr>
            <w:tcW w:w="1676" w:type="pct"/>
            <w:vAlign w:val="top"/>
            <w:hideMark/>
          </w:tcPr>
          <w:p w14:paraId="382C6DA3" w14:textId="77777777" w:rsidR="00584615" w:rsidRPr="00DF5ADA" w:rsidRDefault="00584615" w:rsidP="00EB6950">
            <w:pPr>
              <w:pStyle w:val="Tabletext"/>
            </w:pPr>
            <w:r w:rsidRPr="00DF5ADA">
              <w:t>71</w:t>
            </w:r>
          </w:p>
        </w:tc>
      </w:tr>
      <w:tr w:rsidR="00584615" w:rsidRPr="00DF5ADA" w14:paraId="7AADAF29" w14:textId="398549B3" w:rsidTr="00623C0E">
        <w:tc>
          <w:tcPr>
            <w:tcW w:w="1110" w:type="pct"/>
            <w:hideMark/>
          </w:tcPr>
          <w:p w14:paraId="394D9878" w14:textId="77777777" w:rsidR="00584615" w:rsidRPr="00DF5ADA" w:rsidRDefault="00584615" w:rsidP="00EB6950">
            <w:pPr>
              <w:pStyle w:val="Tabletext"/>
            </w:pPr>
            <w:r w:rsidRPr="00DF5ADA">
              <w:t>Diversity</w:t>
            </w:r>
          </w:p>
        </w:tc>
        <w:tc>
          <w:tcPr>
            <w:tcW w:w="2214" w:type="pct"/>
            <w:hideMark/>
          </w:tcPr>
          <w:p w14:paraId="70DEF574" w14:textId="77777777" w:rsidR="00584615" w:rsidRPr="00DF5ADA" w:rsidRDefault="00584615" w:rsidP="00EB6950">
            <w:pPr>
              <w:pStyle w:val="Tabletext"/>
            </w:pPr>
            <w:r w:rsidRPr="00DF5ADA">
              <w:t>Homeless or at risk of homelessness</w:t>
            </w:r>
          </w:p>
        </w:tc>
        <w:tc>
          <w:tcPr>
            <w:tcW w:w="1676" w:type="pct"/>
            <w:vAlign w:val="top"/>
            <w:hideMark/>
          </w:tcPr>
          <w:p w14:paraId="347B5662" w14:textId="77777777" w:rsidR="00584615" w:rsidRPr="00DF5ADA" w:rsidRDefault="00584615" w:rsidP="00EB6950">
            <w:pPr>
              <w:pStyle w:val="Tabletext"/>
            </w:pPr>
            <w:r w:rsidRPr="00DF5ADA">
              <w:t>206</w:t>
            </w:r>
          </w:p>
        </w:tc>
      </w:tr>
      <w:tr w:rsidR="00584615" w:rsidRPr="00DF5ADA" w14:paraId="6B11B90C" w14:textId="06557913" w:rsidTr="00623C0E">
        <w:tc>
          <w:tcPr>
            <w:tcW w:w="1110" w:type="pct"/>
            <w:hideMark/>
          </w:tcPr>
          <w:p w14:paraId="7425B59F" w14:textId="77777777" w:rsidR="00584615" w:rsidRPr="00DF5ADA" w:rsidRDefault="00584615" w:rsidP="00EB6950">
            <w:pPr>
              <w:pStyle w:val="Tabletext"/>
            </w:pPr>
            <w:r w:rsidRPr="00DF5ADA">
              <w:t>Diversity</w:t>
            </w:r>
          </w:p>
        </w:tc>
        <w:tc>
          <w:tcPr>
            <w:tcW w:w="2214" w:type="pct"/>
            <w:hideMark/>
          </w:tcPr>
          <w:p w14:paraId="65B58D2B" w14:textId="77777777" w:rsidR="00584615" w:rsidRPr="00DF5ADA" w:rsidRDefault="00584615" w:rsidP="00EB6950">
            <w:pPr>
              <w:pStyle w:val="Tabletext"/>
            </w:pPr>
            <w:r w:rsidRPr="00DF5ADA">
              <w:t>First Nations residents</w:t>
            </w:r>
          </w:p>
        </w:tc>
        <w:tc>
          <w:tcPr>
            <w:tcW w:w="1676" w:type="pct"/>
            <w:vAlign w:val="top"/>
            <w:hideMark/>
          </w:tcPr>
          <w:p w14:paraId="00F5A6EE" w14:textId="179393D9" w:rsidR="00584615" w:rsidRPr="00DF5ADA" w:rsidRDefault="00584615" w:rsidP="00EB6950">
            <w:pPr>
              <w:pStyle w:val="Tabletext"/>
            </w:pPr>
            <w:r w:rsidRPr="00DF5ADA">
              <w:t>8</w:t>
            </w:r>
            <w:r w:rsidR="00500E77" w:rsidRPr="00DF5ADA">
              <w:t>19</w:t>
            </w:r>
          </w:p>
        </w:tc>
      </w:tr>
      <w:tr w:rsidR="00584615" w:rsidRPr="00DF5ADA" w14:paraId="68849443" w14:textId="720428AF" w:rsidTr="00623C0E">
        <w:tc>
          <w:tcPr>
            <w:tcW w:w="1110" w:type="pct"/>
            <w:hideMark/>
          </w:tcPr>
          <w:p w14:paraId="21F4F13B" w14:textId="77777777" w:rsidR="00584615" w:rsidRPr="00DF5ADA" w:rsidRDefault="00584615" w:rsidP="00EB6950">
            <w:pPr>
              <w:pStyle w:val="Tabletext"/>
            </w:pPr>
            <w:r w:rsidRPr="00DF5ADA">
              <w:t>Diversity</w:t>
            </w:r>
          </w:p>
        </w:tc>
        <w:tc>
          <w:tcPr>
            <w:tcW w:w="2214" w:type="pct"/>
            <w:hideMark/>
          </w:tcPr>
          <w:p w14:paraId="4CD72ACA" w14:textId="77777777" w:rsidR="00584615" w:rsidRPr="00DF5ADA" w:rsidRDefault="00584615" w:rsidP="00EB6950">
            <w:pPr>
              <w:pStyle w:val="Tabletext"/>
            </w:pPr>
            <w:r w:rsidRPr="00DF5ADA">
              <w:t>CALD residents</w:t>
            </w:r>
          </w:p>
        </w:tc>
        <w:tc>
          <w:tcPr>
            <w:tcW w:w="1676" w:type="pct"/>
            <w:vAlign w:val="top"/>
            <w:hideMark/>
          </w:tcPr>
          <w:p w14:paraId="759176B9" w14:textId="139BA36F" w:rsidR="00584615" w:rsidRPr="00DF5ADA" w:rsidRDefault="00584615" w:rsidP="00EB6950">
            <w:pPr>
              <w:pStyle w:val="Tabletext"/>
            </w:pPr>
            <w:r w:rsidRPr="00DF5ADA">
              <w:t>16,2</w:t>
            </w:r>
            <w:r w:rsidR="00500E77" w:rsidRPr="00DF5ADA">
              <w:t>30</w:t>
            </w:r>
          </w:p>
        </w:tc>
      </w:tr>
      <w:tr w:rsidR="00584615" w:rsidRPr="00DF5ADA" w14:paraId="34082520" w14:textId="52842634" w:rsidTr="00623C0E">
        <w:tc>
          <w:tcPr>
            <w:tcW w:w="1110" w:type="pct"/>
            <w:hideMark/>
          </w:tcPr>
          <w:p w14:paraId="4138AE53" w14:textId="77777777" w:rsidR="00584615" w:rsidRPr="00DF5ADA" w:rsidRDefault="00584615" w:rsidP="00EB6950">
            <w:pPr>
              <w:pStyle w:val="Tabletext"/>
            </w:pPr>
            <w:r w:rsidRPr="00DF5ADA">
              <w:t>Diversity</w:t>
            </w:r>
          </w:p>
        </w:tc>
        <w:tc>
          <w:tcPr>
            <w:tcW w:w="2214" w:type="pct"/>
            <w:hideMark/>
          </w:tcPr>
          <w:p w14:paraId="368473C7" w14:textId="77777777" w:rsidR="00584615" w:rsidRPr="00DF5ADA" w:rsidRDefault="00584615" w:rsidP="00EB6950">
            <w:pPr>
              <w:pStyle w:val="Tabletext"/>
            </w:pPr>
            <w:r w:rsidRPr="00DF5ADA">
              <w:t>Rural or remote residents</w:t>
            </w:r>
          </w:p>
        </w:tc>
        <w:tc>
          <w:tcPr>
            <w:tcW w:w="1676" w:type="pct"/>
            <w:vAlign w:val="top"/>
            <w:hideMark/>
          </w:tcPr>
          <w:p w14:paraId="125A7A07" w14:textId="54D98442" w:rsidR="00584615" w:rsidRPr="00DF5ADA" w:rsidRDefault="00584615" w:rsidP="00EB6950">
            <w:pPr>
              <w:pStyle w:val="Tabletext"/>
            </w:pPr>
            <w:r w:rsidRPr="00DF5ADA">
              <w:t>13,4</w:t>
            </w:r>
            <w:r w:rsidR="006A4FAD" w:rsidRPr="00DF5ADA">
              <w:t>09</w:t>
            </w:r>
          </w:p>
        </w:tc>
      </w:tr>
      <w:tr w:rsidR="00584615" w:rsidRPr="00DF5ADA" w14:paraId="2F818EE0" w14:textId="60950766" w:rsidTr="00623C0E">
        <w:tc>
          <w:tcPr>
            <w:tcW w:w="1110" w:type="pct"/>
            <w:hideMark/>
          </w:tcPr>
          <w:p w14:paraId="37851A83" w14:textId="77777777" w:rsidR="00584615" w:rsidRPr="00DF5ADA" w:rsidRDefault="00584615" w:rsidP="00EB6950">
            <w:pPr>
              <w:pStyle w:val="Tabletext"/>
            </w:pPr>
            <w:r w:rsidRPr="00DF5ADA">
              <w:t>Diversity</w:t>
            </w:r>
          </w:p>
        </w:tc>
        <w:tc>
          <w:tcPr>
            <w:tcW w:w="2214" w:type="pct"/>
            <w:hideMark/>
          </w:tcPr>
          <w:p w14:paraId="0856DDEC" w14:textId="77777777" w:rsidR="00584615" w:rsidRPr="00DF5ADA" w:rsidRDefault="00584615" w:rsidP="00EB6950">
            <w:pPr>
              <w:pStyle w:val="Tabletext"/>
            </w:pPr>
            <w:r w:rsidRPr="00DF5ADA">
              <w:t>Care leavers</w:t>
            </w:r>
          </w:p>
        </w:tc>
        <w:tc>
          <w:tcPr>
            <w:tcW w:w="1676" w:type="pct"/>
            <w:vAlign w:val="top"/>
            <w:hideMark/>
          </w:tcPr>
          <w:p w14:paraId="078C6168" w14:textId="77777777" w:rsidR="00584615" w:rsidRPr="00DF5ADA" w:rsidRDefault="00584615" w:rsidP="00EB6950">
            <w:pPr>
              <w:pStyle w:val="Tabletext"/>
            </w:pPr>
            <w:r w:rsidRPr="00DF5ADA">
              <w:t>60</w:t>
            </w:r>
          </w:p>
        </w:tc>
      </w:tr>
      <w:tr w:rsidR="00584615" w:rsidRPr="00DF5ADA" w14:paraId="19983805" w14:textId="0E2588D1" w:rsidTr="00623C0E">
        <w:tc>
          <w:tcPr>
            <w:tcW w:w="1110" w:type="pct"/>
            <w:hideMark/>
          </w:tcPr>
          <w:p w14:paraId="1852F4C7" w14:textId="77777777" w:rsidR="00584615" w:rsidRPr="00DF5ADA" w:rsidRDefault="00584615" w:rsidP="00EB6950">
            <w:pPr>
              <w:pStyle w:val="Tabletext"/>
            </w:pPr>
            <w:r w:rsidRPr="00DF5ADA">
              <w:t>Diversity</w:t>
            </w:r>
          </w:p>
        </w:tc>
        <w:tc>
          <w:tcPr>
            <w:tcW w:w="2214" w:type="pct"/>
            <w:hideMark/>
          </w:tcPr>
          <w:p w14:paraId="4185421F" w14:textId="77777777" w:rsidR="00584615" w:rsidRPr="00DF5ADA" w:rsidRDefault="00584615" w:rsidP="00EB6950">
            <w:pPr>
              <w:pStyle w:val="Tabletext"/>
            </w:pPr>
            <w:r w:rsidRPr="00DF5ADA">
              <w:t>Residents affected by forced adoption</w:t>
            </w:r>
          </w:p>
        </w:tc>
        <w:tc>
          <w:tcPr>
            <w:tcW w:w="1676" w:type="pct"/>
            <w:vAlign w:val="top"/>
            <w:hideMark/>
          </w:tcPr>
          <w:p w14:paraId="30467235" w14:textId="77777777" w:rsidR="00584615" w:rsidRPr="00DF5ADA" w:rsidRDefault="00584615" w:rsidP="00EB6950">
            <w:pPr>
              <w:pStyle w:val="Tabletext"/>
            </w:pPr>
            <w:r w:rsidRPr="00DF5ADA">
              <w:t>23</w:t>
            </w:r>
          </w:p>
        </w:tc>
      </w:tr>
    </w:tbl>
    <w:p w14:paraId="70D58CC3" w14:textId="03281425" w:rsidR="00C80BA1" w:rsidRPr="00DF5ADA" w:rsidRDefault="00584615" w:rsidP="00CA7964">
      <w:pPr>
        <w:pStyle w:val="Footer"/>
        <w:jc w:val="left"/>
        <w:rPr>
          <w:i/>
          <w:sz w:val="18"/>
        </w:rPr>
      </w:pPr>
      <w:r w:rsidRPr="00DF5ADA">
        <w:rPr>
          <w:i/>
          <w:sz w:val="18"/>
        </w:rPr>
        <w:t>Note: Some residents may belong to more than one diverse group, so diversity group sample sizes should not be summed. Sample sizes for linked-data analyses reflect the number of completed surveys with the relevant linked characteristic available.</w:t>
      </w:r>
      <w:r w:rsidR="00C80BA1" w:rsidRPr="00DF5ADA">
        <w:rPr>
          <w:i/>
          <w:sz w:val="18"/>
        </w:rPr>
        <w:br w:type="page"/>
      </w:r>
    </w:p>
    <w:p w14:paraId="70475385" w14:textId="6917B3E4" w:rsidR="00E0037F" w:rsidRPr="00DF5ADA" w:rsidRDefault="0085212C" w:rsidP="00FE7B95">
      <w:pPr>
        <w:pStyle w:val="Heading1"/>
        <w:numPr>
          <w:ilvl w:val="0"/>
          <w:numId w:val="17"/>
        </w:numPr>
        <w:pBdr>
          <w:bottom w:val="single" w:sz="6" w:space="1" w:color="auto"/>
        </w:pBdr>
        <w:ind w:left="0" w:firstLine="0"/>
      </w:pPr>
      <w:bookmarkStart w:id="330" w:name="_Toc241590171"/>
      <w:r w:rsidRPr="00DF5ADA">
        <w:lastRenderedPageBreak/>
        <w:t>National R</w:t>
      </w:r>
      <w:r w:rsidR="00D62BD0" w:rsidRPr="00DF5ADA">
        <w:t xml:space="preserve">esidents’ </w:t>
      </w:r>
      <w:r w:rsidRPr="00DF5ADA">
        <w:t>E</w:t>
      </w:r>
      <w:r w:rsidR="00D62BD0" w:rsidRPr="00DF5ADA">
        <w:t xml:space="preserve">xperience </w:t>
      </w:r>
      <w:r w:rsidRPr="00DF5ADA">
        <w:t>R</w:t>
      </w:r>
      <w:bookmarkEnd w:id="287"/>
      <w:bookmarkEnd w:id="326"/>
      <w:r w:rsidR="00D62BD0" w:rsidRPr="00DF5ADA">
        <w:t>eport (RER)</w:t>
      </w:r>
      <w:bookmarkEnd w:id="330"/>
    </w:p>
    <w:p w14:paraId="2C741E48" w14:textId="5F2141D0" w:rsidR="000B4A18" w:rsidRPr="00DF5ADA" w:rsidRDefault="009E4236" w:rsidP="000B4A18">
      <w:r w:rsidRPr="00DF5ADA">
        <w:t>This National RER</w:t>
      </w:r>
      <w:r w:rsidR="000B4A18" w:rsidRPr="00DF5ADA">
        <w:t xml:space="preserve"> shows the national average distribution of results for each RES question. This allows homes to compare their own results against the national average. </w:t>
      </w:r>
    </w:p>
    <w:p w14:paraId="67EA838F" w14:textId="740970EA" w:rsidR="002239D6" w:rsidRPr="00DF5ADA" w:rsidRDefault="0087746F" w:rsidP="00191B20">
      <w:pPr>
        <w:rPr>
          <w:b/>
          <w:bCs/>
          <w:sz w:val="36"/>
          <w:szCs w:val="36"/>
        </w:rPr>
      </w:pPr>
      <w:r w:rsidRPr="00DF5ADA">
        <w:rPr>
          <w:b/>
          <w:bCs/>
          <w:sz w:val="36"/>
          <w:szCs w:val="36"/>
        </w:rPr>
        <w:t>How to use the National RER</w:t>
      </w:r>
    </w:p>
    <w:p w14:paraId="02C72DAF" w14:textId="185BEBC2" w:rsidR="00724C2E" w:rsidRPr="00DF5ADA" w:rsidRDefault="00724C2E" w:rsidP="00724C2E">
      <w:r w:rsidRPr="00DF5ADA">
        <w:t xml:space="preserve">In order to make comparison as easy as possible, the </w:t>
      </w:r>
      <w:r w:rsidR="00DA2CAF" w:rsidRPr="00DF5ADA">
        <w:t>N</w:t>
      </w:r>
      <w:r w:rsidRPr="00DF5ADA">
        <w:t xml:space="preserve">ational RER is presented in the same format as the RER </w:t>
      </w:r>
      <w:r w:rsidR="00B14B6F" w:rsidRPr="00DF5ADA">
        <w:t>distributed</w:t>
      </w:r>
      <w:r w:rsidRPr="00DF5ADA">
        <w:t xml:space="preserve"> to homes.</w:t>
      </w:r>
    </w:p>
    <w:p w14:paraId="2E30357E" w14:textId="77777777" w:rsidR="00724C2E" w:rsidRPr="00DF5ADA" w:rsidRDefault="00724C2E" w:rsidP="00191B20">
      <w:pPr>
        <w:pStyle w:val="ListNumber2"/>
        <w:numPr>
          <w:ilvl w:val="0"/>
          <w:numId w:val="2"/>
        </w:numPr>
      </w:pPr>
      <w:r w:rsidRPr="00DF5ADA">
        <w:t xml:space="preserve">The first page of the National RER provides background information on the RES, survey structure and the RERs. It also shows some statistics for the survey, such as: </w:t>
      </w:r>
      <w:r w:rsidRPr="00DF5ADA">
        <w:tab/>
      </w:r>
    </w:p>
    <w:p w14:paraId="0A80EEFB" w14:textId="351F0AF4" w:rsidR="00724C2E" w:rsidRPr="00DF5ADA" w:rsidRDefault="00724C2E" w:rsidP="00E43EC8">
      <w:pPr>
        <w:pStyle w:val="ListNumber2"/>
        <w:numPr>
          <w:ilvl w:val="1"/>
          <w:numId w:val="2"/>
        </w:numPr>
      </w:pPr>
      <w:r w:rsidRPr="00DF5ADA">
        <w:t>The number of residents surveyed</w:t>
      </w:r>
    </w:p>
    <w:p w14:paraId="0F5CD340" w14:textId="77777777" w:rsidR="00724C2E" w:rsidRPr="00DF5ADA" w:rsidRDefault="00724C2E" w:rsidP="00E43EC8">
      <w:pPr>
        <w:pStyle w:val="ListNumber2"/>
        <w:numPr>
          <w:ilvl w:val="1"/>
          <w:numId w:val="2"/>
        </w:numPr>
      </w:pPr>
      <w:r w:rsidRPr="00DF5ADA">
        <w:t>The number of residents excluded</w:t>
      </w:r>
    </w:p>
    <w:p w14:paraId="7720FD56" w14:textId="77777777" w:rsidR="00724C2E" w:rsidRPr="00DF5ADA" w:rsidRDefault="00724C2E" w:rsidP="00E43EC8">
      <w:pPr>
        <w:pStyle w:val="ListNumber2"/>
        <w:numPr>
          <w:ilvl w:val="1"/>
          <w:numId w:val="2"/>
        </w:numPr>
      </w:pPr>
      <w:r w:rsidRPr="00DF5ADA">
        <w:t>How many responses were completed by proxies</w:t>
      </w:r>
    </w:p>
    <w:p w14:paraId="47A3CA32" w14:textId="77777777" w:rsidR="00724C2E" w:rsidRPr="00DF5ADA" w:rsidRDefault="00724C2E" w:rsidP="00E43EC8">
      <w:pPr>
        <w:pStyle w:val="ListNumber2"/>
        <w:numPr>
          <w:ilvl w:val="1"/>
          <w:numId w:val="2"/>
        </w:numPr>
      </w:pPr>
      <w:r w:rsidRPr="00DF5ADA">
        <w:t>The dates when surveying started and finished</w:t>
      </w:r>
    </w:p>
    <w:p w14:paraId="6D44AEA8" w14:textId="208EF59D" w:rsidR="00470723" w:rsidRPr="00DF5ADA" w:rsidRDefault="00724C2E" w:rsidP="00191B20">
      <w:pPr>
        <w:pStyle w:val="ListNumber2"/>
        <w:numPr>
          <w:ilvl w:val="0"/>
          <w:numId w:val="2"/>
        </w:numPr>
      </w:pPr>
      <w:r w:rsidRPr="00DF5ADA">
        <w:t xml:space="preserve">The second and third pages of the National RER (titled “Residents’ Experience Survey results – 2025”) show the proportion of all </w:t>
      </w:r>
      <w:r w:rsidR="00AF625D" w:rsidRPr="00DF5ADA">
        <w:t xml:space="preserve">participating </w:t>
      </w:r>
      <w:r w:rsidRPr="00DF5ADA">
        <w:t>residents in Australia who responded “Always”, “Most of the time”, “Some of the time” or “Never” for each question in 2025.</w:t>
      </w:r>
    </w:p>
    <w:p w14:paraId="60754ECA" w14:textId="77777777" w:rsidR="0057253C" w:rsidRPr="00DF5ADA" w:rsidRDefault="0057253C" w:rsidP="00191B20">
      <w:pPr>
        <w:pStyle w:val="ListNumber2"/>
        <w:numPr>
          <w:ilvl w:val="0"/>
          <w:numId w:val="2"/>
        </w:numPr>
      </w:pPr>
      <w:r w:rsidRPr="00DF5ADA">
        <w:t>The fourth and fifth pages of the National RER (titled “Residents’ Experience Survey results – historical data”) show the proportion of all participating residents in Australia who responded “Always”, “Most of the time”, “Some of the time” or “Never” for each question in 2025, 2024 and 2023.</w:t>
      </w:r>
    </w:p>
    <w:p w14:paraId="02D5410E" w14:textId="0200CB61" w:rsidR="0057253C" w:rsidRPr="00DF5ADA" w:rsidRDefault="00470723" w:rsidP="00191B20">
      <w:pPr>
        <w:pStyle w:val="ListNumber2"/>
        <w:numPr>
          <w:ilvl w:val="0"/>
          <w:numId w:val="2"/>
        </w:numPr>
      </w:pPr>
      <w:r w:rsidRPr="00DF5ADA">
        <w:t xml:space="preserve">To compare your results with the </w:t>
      </w:r>
      <w:r w:rsidR="00DA2CAF" w:rsidRPr="00DF5ADA">
        <w:t>N</w:t>
      </w:r>
      <w:r w:rsidRPr="00DF5ADA">
        <w:t>ational RER, match each question in your RER with the national results and compare the percentage breakdowns. If the proportion of “Always” or “Most of the time” responses is higher than the national average, your home is performing above average for that question.</w:t>
      </w:r>
      <w:r w:rsidR="0057253C" w:rsidRPr="00DF5ADA">
        <w:br w:type="page"/>
      </w:r>
    </w:p>
    <w:p w14:paraId="67478A22" w14:textId="52683565" w:rsidR="0087746F" w:rsidRPr="00DF5ADA" w:rsidRDefault="00DC781D" w:rsidP="00191B20">
      <w:pPr>
        <w:rPr>
          <w:b/>
          <w:bCs/>
          <w:sz w:val="36"/>
          <w:szCs w:val="36"/>
        </w:rPr>
      </w:pPr>
      <w:r w:rsidRPr="00DF5ADA">
        <w:rPr>
          <w:b/>
          <w:bCs/>
          <w:sz w:val="36"/>
          <w:szCs w:val="36"/>
        </w:rPr>
        <w:lastRenderedPageBreak/>
        <w:t>Residents’ Experience Report – National RER</w:t>
      </w:r>
    </w:p>
    <w:tbl>
      <w:tblPr>
        <w:tblStyle w:val="LayoutGrid"/>
        <w:tblW w:w="0" w:type="auto"/>
        <w:tblLook w:val="04A0" w:firstRow="1" w:lastRow="0" w:firstColumn="1" w:lastColumn="0" w:noHBand="0" w:noVBand="1"/>
      </w:tblPr>
      <w:tblGrid>
        <w:gridCol w:w="5099"/>
        <w:gridCol w:w="3971"/>
      </w:tblGrid>
      <w:tr w:rsidR="00780A41" w:rsidRPr="00DF5ADA" w14:paraId="08439C36" w14:textId="77777777" w:rsidTr="00F829A7">
        <w:trPr>
          <w:trHeight w:val="372"/>
        </w:trPr>
        <w:tc>
          <w:tcPr>
            <w:tcW w:w="5099" w:type="dxa"/>
          </w:tcPr>
          <w:p w14:paraId="6888EFA4" w14:textId="77777777" w:rsidR="0064604D" w:rsidRPr="00DF5ADA" w:rsidRDefault="0064604D">
            <w:pPr>
              <w:pStyle w:val="BodyText"/>
              <w:spacing w:before="100" w:after="100"/>
              <w:rPr>
                <w:sz w:val="18"/>
                <w:szCs w:val="18"/>
              </w:rPr>
            </w:pPr>
            <w:r w:rsidRPr="00DF5ADA">
              <w:rPr>
                <w:sz w:val="18"/>
                <w:szCs w:val="18"/>
              </w:rPr>
              <w:t>Service ID:</w:t>
            </w:r>
          </w:p>
        </w:tc>
        <w:tc>
          <w:tcPr>
            <w:tcW w:w="3971" w:type="dxa"/>
          </w:tcPr>
          <w:p w14:paraId="685E6488" w14:textId="77777777" w:rsidR="0064604D" w:rsidRPr="00DF5ADA" w:rsidRDefault="0064604D">
            <w:pPr>
              <w:pStyle w:val="BodyText"/>
              <w:spacing w:before="100" w:after="100"/>
              <w:rPr>
                <w:sz w:val="18"/>
                <w:szCs w:val="18"/>
              </w:rPr>
            </w:pPr>
            <w:r w:rsidRPr="00DF5ADA">
              <w:rPr>
                <w:sz w:val="18"/>
                <w:szCs w:val="18"/>
              </w:rPr>
              <w:t xml:space="preserve">All homes </w:t>
            </w:r>
          </w:p>
        </w:tc>
      </w:tr>
      <w:tr w:rsidR="00780A41" w:rsidRPr="00DF5ADA" w14:paraId="06E772EA" w14:textId="77777777" w:rsidTr="00F829A7">
        <w:trPr>
          <w:trHeight w:val="266"/>
        </w:trPr>
        <w:tc>
          <w:tcPr>
            <w:tcW w:w="5099" w:type="dxa"/>
          </w:tcPr>
          <w:p w14:paraId="24CC7F30" w14:textId="77777777" w:rsidR="0064604D" w:rsidRPr="00DF5ADA" w:rsidRDefault="0064604D">
            <w:pPr>
              <w:pStyle w:val="BodyText"/>
              <w:spacing w:before="100" w:after="100"/>
              <w:rPr>
                <w:sz w:val="18"/>
                <w:szCs w:val="18"/>
              </w:rPr>
            </w:pPr>
            <w:r w:rsidRPr="00DF5ADA">
              <w:rPr>
                <w:sz w:val="18"/>
                <w:szCs w:val="18"/>
              </w:rPr>
              <w:t>Date of Survey visit:</w:t>
            </w:r>
          </w:p>
        </w:tc>
        <w:tc>
          <w:tcPr>
            <w:tcW w:w="3971" w:type="dxa"/>
          </w:tcPr>
          <w:p w14:paraId="5438176C" w14:textId="77777777" w:rsidR="0064604D" w:rsidRPr="00DF5ADA" w:rsidRDefault="0064604D">
            <w:pPr>
              <w:pStyle w:val="BodyText"/>
              <w:spacing w:before="100" w:after="100"/>
              <w:rPr>
                <w:sz w:val="18"/>
                <w:szCs w:val="18"/>
              </w:rPr>
            </w:pPr>
            <w:r w:rsidRPr="00DF5ADA">
              <w:rPr>
                <w:sz w:val="18"/>
                <w:szCs w:val="18"/>
              </w:rPr>
              <w:t>Jan 2025-Dec 2025</w:t>
            </w:r>
          </w:p>
        </w:tc>
      </w:tr>
      <w:tr w:rsidR="00780A41" w:rsidRPr="00DF5ADA" w14:paraId="2B901032" w14:textId="77777777" w:rsidTr="00F829A7">
        <w:trPr>
          <w:trHeight w:val="170"/>
        </w:trPr>
        <w:tc>
          <w:tcPr>
            <w:tcW w:w="5099" w:type="dxa"/>
          </w:tcPr>
          <w:p w14:paraId="783024F7" w14:textId="77777777" w:rsidR="0064604D" w:rsidRPr="00DF5ADA" w:rsidRDefault="0064604D">
            <w:pPr>
              <w:pStyle w:val="BodyText"/>
              <w:spacing w:before="100" w:after="100"/>
              <w:rPr>
                <w:sz w:val="18"/>
                <w:szCs w:val="18"/>
              </w:rPr>
            </w:pPr>
            <w:r w:rsidRPr="00DF5ADA">
              <w:rPr>
                <w:sz w:val="18"/>
                <w:szCs w:val="18"/>
              </w:rPr>
              <w:t>Total number of residents*:</w:t>
            </w:r>
          </w:p>
        </w:tc>
        <w:tc>
          <w:tcPr>
            <w:tcW w:w="3971" w:type="dxa"/>
          </w:tcPr>
          <w:p w14:paraId="6A070D24" w14:textId="5C0D79FC" w:rsidR="0064604D" w:rsidRPr="00DF5ADA" w:rsidRDefault="0064604D">
            <w:pPr>
              <w:pStyle w:val="BodyText"/>
              <w:spacing w:before="100" w:after="100"/>
              <w:rPr>
                <w:sz w:val="18"/>
                <w:szCs w:val="18"/>
              </w:rPr>
            </w:pPr>
            <w:r w:rsidRPr="00DF5ADA">
              <w:rPr>
                <w:sz w:val="18"/>
                <w:szCs w:val="18"/>
              </w:rPr>
              <w:t>195,2</w:t>
            </w:r>
            <w:r w:rsidR="007714CB" w:rsidRPr="00DF5ADA">
              <w:rPr>
                <w:sz w:val="18"/>
                <w:szCs w:val="18"/>
              </w:rPr>
              <w:t>12</w:t>
            </w:r>
          </w:p>
        </w:tc>
      </w:tr>
      <w:tr w:rsidR="00780A41" w:rsidRPr="00DF5ADA" w14:paraId="30F32CE3" w14:textId="77777777" w:rsidTr="00F829A7">
        <w:trPr>
          <w:trHeight w:val="170"/>
        </w:trPr>
        <w:tc>
          <w:tcPr>
            <w:tcW w:w="5099" w:type="dxa"/>
          </w:tcPr>
          <w:p w14:paraId="50CA1A24" w14:textId="77777777" w:rsidR="0064604D" w:rsidRPr="00DF5ADA" w:rsidRDefault="0064604D" w:rsidP="004B4B93">
            <w:pPr>
              <w:pStyle w:val="BodyText"/>
              <w:numPr>
                <w:ilvl w:val="0"/>
                <w:numId w:val="13"/>
              </w:numPr>
              <w:spacing w:before="100" w:after="100" w:line="240" w:lineRule="auto"/>
              <w:ind w:left="375" w:hanging="302"/>
              <w:rPr>
                <w:sz w:val="18"/>
                <w:szCs w:val="18"/>
              </w:rPr>
            </w:pPr>
            <w:r w:rsidRPr="00DF5ADA">
              <w:rPr>
                <w:sz w:val="18"/>
                <w:szCs w:val="18"/>
              </w:rPr>
              <w:t>Total number of surveys completed:</w:t>
            </w:r>
          </w:p>
        </w:tc>
        <w:tc>
          <w:tcPr>
            <w:tcW w:w="3971" w:type="dxa"/>
          </w:tcPr>
          <w:p w14:paraId="7459B7F5" w14:textId="0C3A2CAE" w:rsidR="0064604D" w:rsidRPr="00DF5ADA" w:rsidRDefault="007714CB">
            <w:pPr>
              <w:pStyle w:val="BodyText"/>
              <w:spacing w:before="100" w:after="100"/>
              <w:rPr>
                <w:sz w:val="18"/>
                <w:szCs w:val="18"/>
              </w:rPr>
            </w:pPr>
            <w:r w:rsidRPr="00DF5ADA">
              <w:rPr>
                <w:sz w:val="18"/>
                <w:szCs w:val="18"/>
              </w:rPr>
              <w:t>44,318</w:t>
            </w:r>
          </w:p>
        </w:tc>
      </w:tr>
      <w:tr w:rsidR="00780A41" w:rsidRPr="00DF5ADA" w14:paraId="3DAB6064" w14:textId="77777777" w:rsidTr="00F829A7">
        <w:trPr>
          <w:trHeight w:val="170"/>
        </w:trPr>
        <w:tc>
          <w:tcPr>
            <w:tcW w:w="5099" w:type="dxa"/>
          </w:tcPr>
          <w:p w14:paraId="7C0DD61B" w14:textId="77777777" w:rsidR="0064604D" w:rsidRPr="00DF5ADA" w:rsidRDefault="0064604D" w:rsidP="004B4B93">
            <w:pPr>
              <w:pStyle w:val="BodyText"/>
              <w:numPr>
                <w:ilvl w:val="0"/>
                <w:numId w:val="13"/>
              </w:numPr>
              <w:spacing w:before="0" w:after="100" w:line="240" w:lineRule="auto"/>
              <w:ind w:left="604" w:hanging="302"/>
              <w:rPr>
                <w:sz w:val="18"/>
                <w:szCs w:val="18"/>
              </w:rPr>
            </w:pPr>
            <w:r w:rsidRPr="00DF5ADA">
              <w:rPr>
                <w:sz w:val="18"/>
                <w:szCs w:val="18"/>
              </w:rPr>
              <w:t>Number of surveys completed by residents:</w:t>
            </w:r>
          </w:p>
        </w:tc>
        <w:tc>
          <w:tcPr>
            <w:tcW w:w="3971" w:type="dxa"/>
          </w:tcPr>
          <w:p w14:paraId="39DBBB40" w14:textId="78491585" w:rsidR="0064604D" w:rsidRPr="00DF5ADA" w:rsidRDefault="007714CB">
            <w:pPr>
              <w:pStyle w:val="BodyText"/>
              <w:spacing w:before="0" w:after="100"/>
              <w:rPr>
                <w:sz w:val="18"/>
                <w:szCs w:val="18"/>
              </w:rPr>
            </w:pPr>
            <w:r w:rsidRPr="00DF5ADA">
              <w:rPr>
                <w:sz w:val="18"/>
                <w:szCs w:val="18"/>
              </w:rPr>
              <w:t>40,529</w:t>
            </w:r>
          </w:p>
        </w:tc>
      </w:tr>
      <w:tr w:rsidR="00780A41" w:rsidRPr="00DF5ADA" w14:paraId="41BE54F0" w14:textId="77777777" w:rsidTr="00F829A7">
        <w:trPr>
          <w:trHeight w:val="80"/>
        </w:trPr>
        <w:tc>
          <w:tcPr>
            <w:tcW w:w="5099" w:type="dxa"/>
          </w:tcPr>
          <w:p w14:paraId="729DA382" w14:textId="77777777" w:rsidR="0064604D" w:rsidRPr="00DF5ADA" w:rsidRDefault="0064604D" w:rsidP="004B4B93">
            <w:pPr>
              <w:pStyle w:val="BodyText"/>
              <w:numPr>
                <w:ilvl w:val="0"/>
                <w:numId w:val="13"/>
              </w:numPr>
              <w:spacing w:before="0" w:after="100" w:line="240" w:lineRule="auto"/>
              <w:ind w:left="604" w:hanging="302"/>
              <w:rPr>
                <w:sz w:val="18"/>
                <w:szCs w:val="18"/>
              </w:rPr>
            </w:pPr>
            <w:r w:rsidRPr="00DF5ADA">
              <w:rPr>
                <w:sz w:val="18"/>
                <w:szCs w:val="18"/>
              </w:rPr>
              <w:t>Number of surveys completed by proxy:</w:t>
            </w:r>
          </w:p>
        </w:tc>
        <w:tc>
          <w:tcPr>
            <w:tcW w:w="3971" w:type="dxa"/>
          </w:tcPr>
          <w:p w14:paraId="2496A17F" w14:textId="6876BF5E" w:rsidR="0064604D" w:rsidRPr="00DF5ADA" w:rsidRDefault="0064604D">
            <w:pPr>
              <w:pStyle w:val="BodyText"/>
              <w:spacing w:before="0" w:after="100"/>
              <w:rPr>
                <w:sz w:val="18"/>
                <w:szCs w:val="18"/>
              </w:rPr>
            </w:pPr>
            <w:r w:rsidRPr="00DF5ADA">
              <w:rPr>
                <w:sz w:val="18"/>
                <w:szCs w:val="18"/>
              </w:rPr>
              <w:t>3,</w:t>
            </w:r>
            <w:r w:rsidR="007714CB" w:rsidRPr="00DF5ADA">
              <w:rPr>
                <w:sz w:val="18"/>
                <w:szCs w:val="18"/>
              </w:rPr>
              <w:t>789</w:t>
            </w:r>
          </w:p>
        </w:tc>
      </w:tr>
      <w:tr w:rsidR="00780A41" w:rsidRPr="00DF5ADA" w14:paraId="1F346B51" w14:textId="77777777" w:rsidTr="00F829A7">
        <w:trPr>
          <w:trHeight w:val="170"/>
        </w:trPr>
        <w:tc>
          <w:tcPr>
            <w:tcW w:w="5099" w:type="dxa"/>
          </w:tcPr>
          <w:p w14:paraId="3DCD3FD3" w14:textId="77777777" w:rsidR="0064604D" w:rsidRPr="00DF5ADA" w:rsidRDefault="0064604D" w:rsidP="004B4B93">
            <w:pPr>
              <w:pStyle w:val="BodyText"/>
              <w:numPr>
                <w:ilvl w:val="0"/>
                <w:numId w:val="13"/>
              </w:numPr>
              <w:spacing w:before="100" w:after="100" w:line="240" w:lineRule="auto"/>
              <w:ind w:left="375" w:hanging="302"/>
              <w:rPr>
                <w:sz w:val="18"/>
                <w:szCs w:val="18"/>
              </w:rPr>
            </w:pPr>
            <w:r w:rsidRPr="00DF5ADA">
              <w:rPr>
                <w:sz w:val="18"/>
                <w:szCs w:val="18"/>
              </w:rPr>
              <w:t>Number of excluded** residents:</w:t>
            </w:r>
          </w:p>
        </w:tc>
        <w:tc>
          <w:tcPr>
            <w:tcW w:w="3971" w:type="dxa"/>
          </w:tcPr>
          <w:p w14:paraId="3D8E9554" w14:textId="5CED70D2" w:rsidR="0064604D" w:rsidRPr="00DF5ADA" w:rsidRDefault="0064604D">
            <w:pPr>
              <w:pStyle w:val="BodyText"/>
              <w:spacing w:before="100" w:after="100"/>
              <w:rPr>
                <w:sz w:val="18"/>
                <w:szCs w:val="18"/>
              </w:rPr>
            </w:pPr>
            <w:r w:rsidRPr="00DF5ADA">
              <w:rPr>
                <w:sz w:val="18"/>
                <w:szCs w:val="18"/>
              </w:rPr>
              <w:t>2,</w:t>
            </w:r>
            <w:r w:rsidR="007714CB" w:rsidRPr="00DF5ADA">
              <w:rPr>
                <w:sz w:val="18"/>
                <w:szCs w:val="18"/>
              </w:rPr>
              <w:t>972</w:t>
            </w:r>
          </w:p>
          <w:p w14:paraId="061643D1" w14:textId="77777777" w:rsidR="00F61AC4" w:rsidRPr="00DF5ADA" w:rsidRDefault="00F61AC4">
            <w:pPr>
              <w:pStyle w:val="BodyText"/>
              <w:spacing w:before="100" w:after="100"/>
              <w:rPr>
                <w:sz w:val="18"/>
                <w:szCs w:val="18"/>
              </w:rPr>
            </w:pPr>
          </w:p>
        </w:tc>
      </w:tr>
    </w:tbl>
    <w:p w14:paraId="7FD8B20B" w14:textId="4A70C0DB" w:rsidR="00DC781D" w:rsidRPr="00DF5ADA" w:rsidRDefault="009D21AD" w:rsidP="006C02AF">
      <w:pPr>
        <w:rPr>
          <w:b/>
          <w:bCs/>
          <w:sz w:val="28"/>
          <w:szCs w:val="28"/>
        </w:rPr>
      </w:pPr>
      <w:r w:rsidRPr="00DF5ADA">
        <w:rPr>
          <w:b/>
          <w:bCs/>
          <w:sz w:val="28"/>
          <w:szCs w:val="28"/>
        </w:rPr>
        <w:t>Residents’ Experience Survey</w:t>
      </w:r>
    </w:p>
    <w:p w14:paraId="38F78C11" w14:textId="4ABE0EAC" w:rsidR="0011523E" w:rsidRPr="00DF5ADA" w:rsidRDefault="0011523E" w:rsidP="0011523E">
      <w:pPr>
        <w:pStyle w:val="BodyText"/>
        <w:spacing w:line="240" w:lineRule="auto"/>
        <w:rPr>
          <w:rFonts w:cstheme="minorHAnsi"/>
          <w:sz w:val="18"/>
          <w:szCs w:val="18"/>
        </w:rPr>
      </w:pPr>
      <w:r w:rsidRPr="00DF5ADA">
        <w:rPr>
          <w:rFonts w:cstheme="minorHAnsi"/>
          <w:sz w:val="18"/>
          <w:szCs w:val="18"/>
        </w:rPr>
        <w:t xml:space="preserve">The experiences of older people in </w:t>
      </w:r>
      <w:r w:rsidR="005447EC" w:rsidRPr="00DF5ADA">
        <w:rPr>
          <w:rFonts w:cstheme="minorHAnsi"/>
          <w:sz w:val="18"/>
          <w:szCs w:val="18"/>
        </w:rPr>
        <w:t>RACHs</w:t>
      </w:r>
      <w:r w:rsidRPr="00DF5ADA">
        <w:rPr>
          <w:rFonts w:cstheme="minorHAnsi"/>
          <w:sz w:val="18"/>
          <w:szCs w:val="18"/>
        </w:rPr>
        <w:t xml:space="preserve"> give vital insight into the quality of care they receive. </w:t>
      </w:r>
    </w:p>
    <w:p w14:paraId="0BC5350E" w14:textId="285BBE34" w:rsidR="0011523E" w:rsidRPr="00DF5ADA" w:rsidRDefault="0011523E" w:rsidP="0011523E">
      <w:pPr>
        <w:pStyle w:val="BodyText"/>
        <w:spacing w:line="240" w:lineRule="auto"/>
        <w:rPr>
          <w:rFonts w:cstheme="minorHAnsi"/>
          <w:sz w:val="18"/>
          <w:szCs w:val="18"/>
        </w:rPr>
      </w:pPr>
      <w:r w:rsidRPr="00DF5ADA">
        <w:rPr>
          <w:rFonts w:cstheme="minorHAnsi"/>
          <w:sz w:val="18"/>
          <w:szCs w:val="18"/>
        </w:rPr>
        <w:t xml:space="preserve">In response to the recommendations made by the Royal Commission into Aged Care Quality and Safety, the Australian Government adopted a comprehensive approach to quality measuring and reporting. This includes Star Ratings, which have been published since December 2022 on My Aged Care for all in-scope </w:t>
      </w:r>
      <w:r w:rsidR="005447EC" w:rsidRPr="00DF5ADA">
        <w:rPr>
          <w:rFonts w:cstheme="minorHAnsi"/>
          <w:sz w:val="18"/>
          <w:szCs w:val="18"/>
        </w:rPr>
        <w:t>RACHs</w:t>
      </w:r>
      <w:r w:rsidRPr="00DF5ADA">
        <w:rPr>
          <w:rFonts w:cstheme="minorHAnsi"/>
          <w:sz w:val="18"/>
          <w:szCs w:val="18"/>
        </w:rPr>
        <w:t xml:space="preserve">. Star Ratings present simple, at a glance information that improves transparency and can help older people in Australia, as well as their representatives, to make informed choices about residential aged care. </w:t>
      </w:r>
    </w:p>
    <w:p w14:paraId="27911B80" w14:textId="77777777" w:rsidR="0011523E" w:rsidRPr="00DF5ADA" w:rsidRDefault="0011523E" w:rsidP="0011523E">
      <w:pPr>
        <w:pStyle w:val="BodyText"/>
        <w:spacing w:line="240" w:lineRule="auto"/>
        <w:rPr>
          <w:rFonts w:cstheme="minorHAnsi"/>
          <w:sz w:val="18"/>
          <w:szCs w:val="18"/>
        </w:rPr>
      </w:pPr>
      <w:r w:rsidRPr="00DF5ADA">
        <w:rPr>
          <w:rFonts w:cstheme="minorHAnsi"/>
          <w:sz w:val="18"/>
          <w:szCs w:val="18"/>
        </w:rPr>
        <w:t>The Residents’ Experience Survey is an annual survey of each residential aged care home. The number of residents surveyed is dependent on the size of the aged care home. The Residents' Experience Rating contributes a 33% weighting to a home's overall Star Rating.</w:t>
      </w:r>
    </w:p>
    <w:p w14:paraId="37C1B1FB" w14:textId="3F8D1FDD" w:rsidR="0011523E" w:rsidRPr="00DF5ADA" w:rsidRDefault="0011523E" w:rsidP="006C02AF">
      <w:pPr>
        <w:rPr>
          <w:b/>
          <w:bCs/>
          <w:sz w:val="28"/>
          <w:szCs w:val="28"/>
        </w:rPr>
      </w:pPr>
      <w:r w:rsidRPr="00DF5ADA">
        <w:rPr>
          <w:b/>
          <w:bCs/>
          <w:sz w:val="28"/>
          <w:szCs w:val="28"/>
        </w:rPr>
        <w:t>About the surveys</w:t>
      </w:r>
    </w:p>
    <w:p w14:paraId="4923566F" w14:textId="526DF603" w:rsidR="00D27988" w:rsidRPr="00DF5ADA" w:rsidRDefault="00D27988" w:rsidP="00D27988">
      <w:pPr>
        <w:pStyle w:val="BodyText"/>
        <w:spacing w:line="240" w:lineRule="auto"/>
        <w:rPr>
          <w:rFonts w:cstheme="minorHAnsi"/>
          <w:sz w:val="18"/>
          <w:szCs w:val="18"/>
        </w:rPr>
      </w:pPr>
      <w:r w:rsidRPr="00DF5ADA">
        <w:rPr>
          <w:rFonts w:cstheme="minorHAnsi"/>
          <w:sz w:val="18"/>
          <w:szCs w:val="18"/>
        </w:rPr>
        <w:t>The survey includes 14 questions: 12 Likert</w:t>
      </w:r>
      <w:r w:rsidR="000A63D5" w:rsidRPr="00DF5ADA">
        <w:rPr>
          <w:rFonts w:cstheme="minorHAnsi"/>
          <w:sz w:val="18"/>
          <w:szCs w:val="18"/>
        </w:rPr>
        <w:t>-</w:t>
      </w:r>
      <w:r w:rsidRPr="00DF5ADA">
        <w:rPr>
          <w:rFonts w:cstheme="minorHAnsi"/>
          <w:sz w:val="18"/>
          <w:szCs w:val="18"/>
        </w:rPr>
        <w:t xml:space="preserve">scale questions and </w:t>
      </w:r>
      <w:r w:rsidR="003D11C9" w:rsidRPr="00DF5ADA">
        <w:rPr>
          <w:rFonts w:cstheme="minorHAnsi"/>
          <w:sz w:val="18"/>
          <w:szCs w:val="18"/>
        </w:rPr>
        <w:t>2</w:t>
      </w:r>
      <w:r w:rsidRPr="00DF5ADA">
        <w:rPr>
          <w:rFonts w:cstheme="minorHAnsi"/>
          <w:sz w:val="18"/>
          <w:szCs w:val="18"/>
        </w:rPr>
        <w:t xml:space="preserve"> free text questions. The responses to each question have been aggregated and used to generate this Residents' Experience Report. For more information about the questions, please visit </w:t>
      </w:r>
      <w:hyperlink r:id="rId40" w:history="1">
        <w:r w:rsidRPr="00DF5ADA">
          <w:rPr>
            <w:rStyle w:val="Hyperlink"/>
            <w:rFonts w:eastAsiaTheme="majorEastAsia" w:cstheme="minorHAnsi"/>
            <w:sz w:val="18"/>
            <w:szCs w:val="18"/>
          </w:rPr>
          <w:t>https://www.health.gov.au/our-work/residents-experience-survey</w:t>
        </w:r>
      </w:hyperlink>
      <w:r w:rsidRPr="00DF5ADA">
        <w:rPr>
          <w:rFonts w:cstheme="minorHAnsi"/>
          <w:sz w:val="18"/>
          <w:szCs w:val="18"/>
        </w:rPr>
        <w:t xml:space="preserve">. </w:t>
      </w:r>
    </w:p>
    <w:p w14:paraId="3192C2C8" w14:textId="4C7AB331" w:rsidR="009D21AD" w:rsidRPr="00DF5ADA" w:rsidRDefault="00D27988" w:rsidP="006C02AF">
      <w:pPr>
        <w:rPr>
          <w:b/>
          <w:bCs/>
          <w:sz w:val="28"/>
          <w:szCs w:val="28"/>
        </w:rPr>
      </w:pPr>
      <w:r w:rsidRPr="00DF5ADA">
        <w:rPr>
          <w:b/>
          <w:bCs/>
          <w:sz w:val="28"/>
          <w:szCs w:val="28"/>
        </w:rPr>
        <w:t>About the Residents’ Experience Report</w:t>
      </w:r>
    </w:p>
    <w:p w14:paraId="694541C6" w14:textId="77777777" w:rsidR="00D257F1" w:rsidRPr="00DF5ADA" w:rsidRDefault="00D257F1" w:rsidP="00D257F1">
      <w:pPr>
        <w:pStyle w:val="BodyText"/>
        <w:spacing w:line="240" w:lineRule="auto"/>
        <w:rPr>
          <w:rFonts w:cstheme="minorHAnsi"/>
          <w:sz w:val="18"/>
          <w:szCs w:val="18"/>
        </w:rPr>
      </w:pPr>
      <w:r w:rsidRPr="00DF5ADA">
        <w:rPr>
          <w:rFonts w:cstheme="minorHAnsi"/>
          <w:sz w:val="18"/>
          <w:szCs w:val="18"/>
        </w:rPr>
        <w:t>This report provides you with information about where your aged care home is doing well, and what you can improve on. The vital insights in this report can be used to implement direct improvements to the safety and quality of care provided and track residents’ experience in consecutive years.</w:t>
      </w:r>
    </w:p>
    <w:p w14:paraId="20F9417E" w14:textId="4A0DE29D" w:rsidR="00D257F1" w:rsidRPr="00DF5ADA" w:rsidRDefault="00D257F1" w:rsidP="00D257F1">
      <w:pPr>
        <w:pStyle w:val="BodyText"/>
        <w:spacing w:line="240" w:lineRule="auto"/>
        <w:rPr>
          <w:rFonts w:cstheme="minorHAnsi"/>
          <w:sz w:val="18"/>
          <w:szCs w:val="18"/>
        </w:rPr>
      </w:pPr>
      <w:r w:rsidRPr="00DF5ADA">
        <w:rPr>
          <w:rFonts w:cstheme="minorHAnsi"/>
          <w:sz w:val="18"/>
          <w:szCs w:val="18"/>
        </w:rPr>
        <w:t>Making improvements can positively impact the Resident</w:t>
      </w:r>
      <w:r w:rsidR="00FB2DA7" w:rsidRPr="00DF5ADA">
        <w:rPr>
          <w:rFonts w:cstheme="minorHAnsi"/>
          <w:sz w:val="18"/>
          <w:szCs w:val="18"/>
        </w:rPr>
        <w:t>s’</w:t>
      </w:r>
      <w:r w:rsidRPr="00DF5ADA">
        <w:rPr>
          <w:rFonts w:cstheme="minorHAnsi"/>
          <w:sz w:val="18"/>
          <w:szCs w:val="18"/>
        </w:rPr>
        <w:t xml:space="preserve"> Experience Rating, which is the heaviest weighted component towards the overall Star Rating.</w:t>
      </w:r>
    </w:p>
    <w:p w14:paraId="15523C38" w14:textId="4E4EDE53" w:rsidR="00D257F1" w:rsidRPr="00DF5ADA" w:rsidRDefault="00D257F1" w:rsidP="00D257F1">
      <w:pPr>
        <w:pStyle w:val="BodyText"/>
        <w:spacing w:line="240" w:lineRule="auto"/>
        <w:rPr>
          <w:rFonts w:cstheme="minorHAnsi"/>
          <w:sz w:val="18"/>
          <w:szCs w:val="18"/>
        </w:rPr>
      </w:pPr>
      <w:r w:rsidRPr="00DF5ADA">
        <w:rPr>
          <w:rFonts w:cstheme="minorHAnsi"/>
          <w:sz w:val="18"/>
          <w:szCs w:val="18"/>
        </w:rPr>
        <w:t xml:space="preserve">This report compares up to </w:t>
      </w:r>
      <w:r w:rsidR="003D11C9" w:rsidRPr="00DF5ADA">
        <w:rPr>
          <w:rFonts w:cstheme="minorHAnsi"/>
          <w:sz w:val="18"/>
          <w:szCs w:val="18"/>
        </w:rPr>
        <w:t>2</w:t>
      </w:r>
      <w:r w:rsidRPr="00DF5ADA">
        <w:rPr>
          <w:rFonts w:cstheme="minorHAnsi"/>
          <w:sz w:val="18"/>
          <w:szCs w:val="18"/>
        </w:rPr>
        <w:t xml:space="preserve"> years prior data on your residents’ experience to your results this year.</w:t>
      </w:r>
    </w:p>
    <w:p w14:paraId="0EDCE1BA" w14:textId="77777777" w:rsidR="00D257F1" w:rsidRPr="00DF5ADA" w:rsidRDefault="00D257F1" w:rsidP="00D257F1">
      <w:pPr>
        <w:pStyle w:val="BodyText"/>
        <w:spacing w:line="240" w:lineRule="auto"/>
        <w:rPr>
          <w:rFonts w:cstheme="minorHAnsi"/>
          <w:sz w:val="18"/>
          <w:szCs w:val="18"/>
        </w:rPr>
      </w:pPr>
      <w:r w:rsidRPr="00DF5ADA">
        <w:rPr>
          <w:rFonts w:cstheme="minorHAnsi"/>
          <w:sz w:val="18"/>
          <w:szCs w:val="18"/>
        </w:rPr>
        <w:t>For more information on how to improve your Star Rating, visit the Department of Health, Disability and Ageing website. If your aged care home participated in the previous survey rounds, the results can be located on the My Aged Care website.</w:t>
      </w:r>
    </w:p>
    <w:p w14:paraId="5E569E86" w14:textId="5C64A4CD" w:rsidR="00B01681" w:rsidRPr="00DF5ADA" w:rsidRDefault="00B01681" w:rsidP="00664893"/>
    <w:p w14:paraId="6D8F4F5A" w14:textId="77777777" w:rsidR="00E377AD" w:rsidRPr="00DF5ADA" w:rsidRDefault="00E377AD" w:rsidP="00664893"/>
    <w:p w14:paraId="23737A4F" w14:textId="77777777" w:rsidR="00E377AD" w:rsidRPr="00DF5ADA" w:rsidRDefault="00E377AD" w:rsidP="00664893"/>
    <w:p w14:paraId="34BD95F1" w14:textId="77777777" w:rsidR="00E377AD" w:rsidRPr="00DF5ADA" w:rsidRDefault="00E377AD" w:rsidP="00664893"/>
    <w:p w14:paraId="5D8ABF5A" w14:textId="22BC2C8E" w:rsidR="00E377AD" w:rsidRPr="00DF5ADA" w:rsidRDefault="00E377AD" w:rsidP="00B756C2">
      <w:pPr>
        <w:rPr>
          <w:sz w:val="14"/>
          <w:szCs w:val="14"/>
        </w:rPr>
      </w:pPr>
      <w:r w:rsidRPr="00DF5ADA">
        <w:rPr>
          <w:sz w:val="14"/>
          <w:szCs w:val="14"/>
        </w:rPr>
        <w:t>*</w:t>
      </w:r>
      <w:r w:rsidR="00B756C2" w:rsidRPr="00DF5ADA">
        <w:rPr>
          <w:sz w:val="14"/>
          <w:szCs w:val="14"/>
        </w:rPr>
        <w:t>Total number of residents is calculated using Department of Health</w:t>
      </w:r>
      <w:r w:rsidR="00CD2A4A" w:rsidRPr="00DF5ADA">
        <w:rPr>
          <w:sz w:val="14"/>
          <w:szCs w:val="14"/>
        </w:rPr>
        <w:t>, Disability and Ageing’s</w:t>
      </w:r>
      <w:r w:rsidR="00B756C2" w:rsidRPr="00DF5ADA">
        <w:rPr>
          <w:sz w:val="14"/>
          <w:szCs w:val="14"/>
        </w:rPr>
        <w:t xml:space="preserve"> Data of Aged Care User IDs assigned to the Service ID, refreshed within a </w:t>
      </w:r>
      <w:r w:rsidR="00EB6950" w:rsidRPr="00DF5ADA">
        <w:rPr>
          <w:sz w:val="14"/>
          <w:szCs w:val="14"/>
        </w:rPr>
        <w:t>three-month</w:t>
      </w:r>
      <w:r w:rsidR="00B756C2" w:rsidRPr="00DF5ADA">
        <w:rPr>
          <w:sz w:val="14"/>
          <w:szCs w:val="14"/>
        </w:rPr>
        <w:t xml:space="preserve"> period of the Date of Survey visit.</w:t>
      </w:r>
    </w:p>
    <w:p w14:paraId="73E53FD2" w14:textId="5C6EDB63" w:rsidR="00EB6950" w:rsidRPr="00DF5ADA" w:rsidRDefault="00EB6950" w:rsidP="00EB6950">
      <w:pPr>
        <w:rPr>
          <w:sz w:val="14"/>
          <w:szCs w:val="14"/>
        </w:rPr>
      </w:pPr>
      <w:r w:rsidRPr="00DF5ADA">
        <w:rPr>
          <w:sz w:val="14"/>
          <w:szCs w:val="14"/>
        </w:rPr>
        <w:t>**Residents excluded as per exclusion criteria (i.e., has been a resident for less than six weeks, has a life expectancy of four weeks or less, is under respite care, and no longer a resident at the service due to being discharged or deceased)</w:t>
      </w:r>
    </w:p>
    <w:p w14:paraId="4951E168" w14:textId="17FFED94" w:rsidR="00664893" w:rsidRPr="00DF5ADA" w:rsidRDefault="005150C5" w:rsidP="7A47F4C3">
      <w:r>
        <w:rPr>
          <w:noProof/>
        </w:rPr>
        <w:lastRenderedPageBreak/>
        <w:drawing>
          <wp:inline distT="0" distB="0" distL="0" distR="0" wp14:anchorId="2E1FD31B" wp14:editId="740EB0B5">
            <wp:extent cx="5759450" cy="8317230"/>
            <wp:effectExtent l="0" t="0" r="0" b="7620"/>
            <wp:docPr id="221758813" name="Picture 12" descr="Bar graph displaying the percentage of 'Always', 'Most of the time', 'Some of the time'. and 'Never' responses to the first 6 Likert Scale questions of the Residents' Experience Survey.&#10;For 'Q1. Do staff treat you with respect?', 68% said 'Always', 28% said 'Most of the time', 4% said 'Some of the time', and 0% said 'Never'.&#10;For 'Q2. Do you feel safe here?', 78% said 'Always', 19% said 'Most of the time', 3% said 'Some of the time', and 0% said 'Never'.&#10;For 'Q3. Is this place well run?', 45% said 'Always', 44% said 'Most of the time', 10% said 'Some of the time', and 1% said 'Never'.&#10;For 'Q4. Do you get the care you need?', 64% said 'Always', 30% said 'Most of the time', 5% said 'Some of the time', and 0% said 'Never'.&#10;For 'Q5. Do staff know what they are doing?', 43% said 'Always', 46% said 'Most of the time', 10% said 'Some of the time', and 0% said 'Never'.&#10;For 'Q6. Are you encourage to do as much for yourself?', 60% said 'Always', 29% said 'Most of the time', 9% said 'Some of the time', and 2% said 'N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58813" name="Picture 12" descr="Bar graph displaying the percentage of 'Always', 'Most of the time', 'Some of the time'. and 'Never' responses to the first 6 Likert Scale questions of the Residents' Experience Survey.&#10;For 'Q1. Do staff treat you with respect?', 68% said 'Always', 28% said 'Most of the time', 4% said 'Some of the time', and 0% said 'Never'.&#10;For 'Q2. Do you feel safe here?', 78% said 'Always', 19% said 'Most of the time', 3% said 'Some of the time', and 0% said 'Never'.&#10;For 'Q3. Is this place well run?', 45% said 'Always', 44% said 'Most of the time', 10% said 'Some of the time', and 1% said 'Never'.&#10;For 'Q4. Do you get the care you need?', 64% said 'Always', 30% said 'Most of the time', 5% said 'Some of the time', and 0% said 'Never'.&#10;For 'Q5. Do staff know what they are doing?', 43% said 'Always', 46% said 'Most of the time', 10% said 'Some of the time', and 0% said 'Never'.&#10;For 'Q6. Are you encourage to do as much for yourself?', 60% said 'Always', 29% said 'Most of the time', 9% said 'Some of the time', and 2% said 'Neve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9450" cy="8317230"/>
                    </a:xfrm>
                    <a:prstGeom prst="rect">
                      <a:avLst/>
                    </a:prstGeom>
                    <a:noFill/>
                    <a:ln>
                      <a:noFill/>
                    </a:ln>
                  </pic:spPr>
                </pic:pic>
              </a:graphicData>
            </a:graphic>
          </wp:inline>
        </w:drawing>
      </w:r>
    </w:p>
    <w:p w14:paraId="126B4918" w14:textId="61F84FFA" w:rsidR="00D257F1" w:rsidRPr="00DF5ADA" w:rsidRDefault="00462A13" w:rsidP="00D27988">
      <w:r>
        <w:rPr>
          <w:noProof/>
        </w:rPr>
        <w:lastRenderedPageBreak/>
        <w:drawing>
          <wp:inline distT="0" distB="0" distL="0" distR="0" wp14:anchorId="75D4F745" wp14:editId="599F2155">
            <wp:extent cx="5759450" cy="8317230"/>
            <wp:effectExtent l="0" t="0" r="0" b="7620"/>
            <wp:docPr id="1394809911" name="Picture 14" descr="Bar graph displaying the percentage of 'Always', 'Most of the time', 'Some of the time'. and 'Never' responses to the last 6 Likert Scale questions of the Residents' Experience Survey.&#10;For 'Q7. Do staff explain things to you?', 45% said 'Always', 36% said 'Most of the time', 16% said 'Some of the time', and 2% said 'Never'.&#10;For 'Q8. Do you like the food here?', 27% said 'Always', 42% said 'Most of the time', 26% said 'Some of the time', and 5% said 'Never'.&#10;For 'Q9. Do staff follow up when you raise things?', 47% said 'Always', 38% said 'Most of the time', 13% said 'Some of the time', and 2% said 'Never'.&#10;For 'Q10. Are staff kind and caring?', 69% said 'Always', 27% said 'Most of the time', 4% said 'Some of the time', and 0% said 'Never'.&#10;For 'Q11. Do you have a say in your daily activities?', 72% said 'Always', 21% said 'Most of the time', 5% said 'Some of the time', and 2% said 'Never'.&#10;For 'Q12. How likely are you to recommend this residential aged care home to someone?', 64% said 'Always', 25% said 'Most of the time', 7% said 'Some of the time', and 3% said 'N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09911" name="Picture 14" descr="Bar graph displaying the percentage of 'Always', 'Most of the time', 'Some of the time'. and 'Never' responses to the last 6 Likert Scale questions of the Residents' Experience Survey.&#10;For 'Q7. Do staff explain things to you?', 45% said 'Always', 36% said 'Most of the time', 16% said 'Some of the time', and 2% said 'Never'.&#10;For 'Q8. Do you like the food here?', 27% said 'Always', 42% said 'Most of the time', 26% said 'Some of the time', and 5% said 'Never'.&#10;For 'Q9. Do staff follow up when you raise things?', 47% said 'Always', 38% said 'Most of the time', 13% said 'Some of the time', and 2% said 'Never'.&#10;For 'Q10. Are staff kind and caring?', 69% said 'Always', 27% said 'Most of the time', 4% said 'Some of the time', and 0% said 'Never'.&#10;For 'Q11. Do you have a say in your daily activities?', 72% said 'Always', 21% said 'Most of the time', 5% said 'Some of the time', and 2% said 'Never'.&#10;For 'Q12. How likely are you to recommend this residential aged care home to someone?', 64% said 'Always', 25% said 'Most of the time', 7% said 'Some of the time', and 3% said 'Neve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8317230"/>
                    </a:xfrm>
                    <a:prstGeom prst="rect">
                      <a:avLst/>
                    </a:prstGeom>
                    <a:noFill/>
                    <a:ln>
                      <a:noFill/>
                    </a:ln>
                  </pic:spPr>
                </pic:pic>
              </a:graphicData>
            </a:graphic>
          </wp:inline>
        </w:drawing>
      </w:r>
    </w:p>
    <w:p w14:paraId="7933493E" w14:textId="77777777" w:rsidR="007B1F4A" w:rsidRPr="00DF5ADA" w:rsidRDefault="007B1F4A" w:rsidP="00D27988"/>
    <w:p w14:paraId="3F2D3B52" w14:textId="303B652A" w:rsidR="007B1F4A" w:rsidRPr="00DF5ADA" w:rsidRDefault="005343EC" w:rsidP="00D27988">
      <w:r>
        <w:rPr>
          <w:noProof/>
        </w:rPr>
        <w:lastRenderedPageBreak/>
        <w:drawing>
          <wp:inline distT="0" distB="0" distL="0" distR="0" wp14:anchorId="5679C692" wp14:editId="39294FB1">
            <wp:extent cx="5759450" cy="7275830"/>
            <wp:effectExtent l="0" t="0" r="0" b="1270"/>
            <wp:docPr id="1838097354" name="Picture 15" descr="Bar graph displaying the percentage of 'Always', 'Most of the time' and 'Some of the time' responses to the first 6 Likert Scale questions of the Residents' Experience Survey from 2023-2025. The detailed values are provided in Table 11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97354" name="Picture 15" descr="Bar graph displaying the percentage of 'Always', 'Most of the time' and 'Some of the time' responses to the first 6 Likert Scale questions of the Residents' Experience Survey from 2023-2025. The detailed values are provided in Table 11 below."/>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9450" cy="7275830"/>
                    </a:xfrm>
                    <a:prstGeom prst="rect">
                      <a:avLst/>
                    </a:prstGeom>
                    <a:noFill/>
                    <a:ln>
                      <a:noFill/>
                    </a:ln>
                  </pic:spPr>
                </pic:pic>
              </a:graphicData>
            </a:graphic>
          </wp:inline>
        </w:drawing>
      </w:r>
    </w:p>
    <w:p w14:paraId="7DA44DBD" w14:textId="77777777" w:rsidR="00CE5E57" w:rsidRPr="00DF5ADA" w:rsidRDefault="00CE5E57" w:rsidP="00D27988"/>
    <w:p w14:paraId="2ED01019" w14:textId="77777777" w:rsidR="00F75F2F" w:rsidRPr="00DF5ADA" w:rsidRDefault="00F75F2F" w:rsidP="00F75F2F">
      <w:r w:rsidRPr="00DF5ADA">
        <w:t>2025 n=44,318, 2024 n=36,221, 2023 n=37,382</w:t>
      </w:r>
    </w:p>
    <w:p w14:paraId="7EB80BBD" w14:textId="77777777" w:rsidR="00CE5E57" w:rsidRPr="00DF5ADA" w:rsidRDefault="00CE5E57" w:rsidP="00D27988"/>
    <w:p w14:paraId="4D3F2E9D" w14:textId="2761D582" w:rsidR="00CE5E57" w:rsidRPr="00DF5ADA" w:rsidRDefault="00CE5E57" w:rsidP="7A47F4C3"/>
    <w:p w14:paraId="23F42AA8" w14:textId="2D3341C7" w:rsidR="00352581" w:rsidRPr="00DF5ADA" w:rsidRDefault="004E6B57" w:rsidP="00A632EC">
      <w:r w:rsidRPr="002D489E">
        <w:rPr>
          <w:noProof/>
        </w:rPr>
        <w:lastRenderedPageBreak/>
        <w:drawing>
          <wp:inline distT="0" distB="0" distL="0" distR="0" wp14:anchorId="16B87528" wp14:editId="17675174">
            <wp:extent cx="5756910" cy="7275195"/>
            <wp:effectExtent l="0" t="0" r="0" b="1905"/>
            <wp:docPr id="339439607" name="Picture 6" descr="Bar graph displaying the percentage of 'Always', 'Most of the time' and 'Some of the time' responses to the last 6 Likert Scale questions of the Residents' Experience Survey from 2023-2025. The detailed values are provided in Table 11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39607" name="Picture 6" descr="Bar graph displaying the percentage of 'Always', 'Most of the time' and 'Some of the time' responses to the last 6 Likert Scale questions of the Residents' Experience Survey from 2023-2025. The detailed values are provided in Table 11 below."/>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6910" cy="7275195"/>
                    </a:xfrm>
                    <a:prstGeom prst="rect">
                      <a:avLst/>
                    </a:prstGeom>
                    <a:noFill/>
                    <a:ln>
                      <a:noFill/>
                    </a:ln>
                  </pic:spPr>
                </pic:pic>
              </a:graphicData>
            </a:graphic>
          </wp:inline>
        </w:drawing>
      </w:r>
    </w:p>
    <w:p w14:paraId="5B6F64B1" w14:textId="6BDC0D2A" w:rsidR="00A31484" w:rsidRPr="00DF5ADA" w:rsidRDefault="001E5854" w:rsidP="004108B0">
      <w:r w:rsidRPr="00DF5ADA">
        <w:t>2025 n=44,318, 2024 n=36,221, 2023 n=37,382</w:t>
      </w:r>
    </w:p>
    <w:p w14:paraId="590596D0" w14:textId="1CCF4D26" w:rsidR="00A31484" w:rsidRDefault="002173C1" w:rsidP="004108B0">
      <w:r w:rsidRPr="00DF5ADA">
        <w:t>Please note: Percentage labels for the "Never" category have been excluded from the charts as they represent 6% or less of responses.</w:t>
      </w:r>
    </w:p>
    <w:p w14:paraId="26699DA3" w14:textId="77777777" w:rsidR="0042545C" w:rsidRDefault="0042545C" w:rsidP="00D05F28">
      <w:pPr>
        <w:pStyle w:val="FigureTitle"/>
        <w:spacing w:before="360"/>
        <w:jc w:val="center"/>
        <w:sectPr w:rsidR="0042545C" w:rsidSect="00DD26C1">
          <w:pgSz w:w="11906" w:h="16838"/>
          <w:pgMar w:top="1701" w:right="1418" w:bottom="1418" w:left="1418" w:header="709" w:footer="709" w:gutter="0"/>
          <w:cols w:space="708"/>
          <w:docGrid w:linePitch="360"/>
        </w:sectPr>
      </w:pPr>
      <w:bookmarkStart w:id="331" w:name="_Ref230716880"/>
    </w:p>
    <w:p w14:paraId="2EFDEDE1" w14:textId="70A49DBE" w:rsidR="00D05F28" w:rsidRDefault="0016609F" w:rsidP="00FF5862">
      <w:pPr>
        <w:pStyle w:val="TableTitle"/>
        <w:jc w:val="center"/>
      </w:pPr>
      <w:r>
        <w:lastRenderedPageBreak/>
        <w:t>Table 1</w:t>
      </w:r>
      <w:r w:rsidR="0058757C">
        <w:t>1</w:t>
      </w:r>
      <w:r w:rsidR="00D05F28" w:rsidRPr="002D489E">
        <w:t xml:space="preserve">: </w:t>
      </w:r>
      <w:r w:rsidR="00D05F28">
        <w:t>Historical comparative data of RES (2023-2025)</w:t>
      </w:r>
    </w:p>
    <w:tbl>
      <w:tblPr>
        <w:tblStyle w:val="DepartmentofHealthtable"/>
        <w:tblW w:w="14459" w:type="dxa"/>
        <w:tblInd w:w="-709" w:type="dxa"/>
        <w:tblLayout w:type="fixed"/>
        <w:tblLook w:val="04A0" w:firstRow="1" w:lastRow="0" w:firstColumn="1" w:lastColumn="0" w:noHBand="0" w:noVBand="1"/>
      </w:tblPr>
      <w:tblGrid>
        <w:gridCol w:w="2410"/>
        <w:gridCol w:w="79"/>
        <w:gridCol w:w="1259"/>
        <w:gridCol w:w="71"/>
        <w:gridCol w:w="1268"/>
        <w:gridCol w:w="62"/>
        <w:gridCol w:w="1277"/>
        <w:gridCol w:w="53"/>
        <w:gridCol w:w="1286"/>
        <w:gridCol w:w="44"/>
        <w:gridCol w:w="1294"/>
        <w:gridCol w:w="36"/>
        <w:gridCol w:w="1303"/>
        <w:gridCol w:w="27"/>
        <w:gridCol w:w="1312"/>
        <w:gridCol w:w="18"/>
        <w:gridCol w:w="1321"/>
        <w:gridCol w:w="9"/>
        <w:gridCol w:w="1330"/>
      </w:tblGrid>
      <w:tr w:rsidR="00D05F28" w:rsidRPr="00462789" w14:paraId="5112B241" w14:textId="77777777" w:rsidTr="00582E0E">
        <w:trPr>
          <w:cnfStyle w:val="100000000000" w:firstRow="1" w:lastRow="0" w:firstColumn="0" w:lastColumn="0" w:oddVBand="0" w:evenVBand="0" w:oddHBand="0" w:evenHBand="0" w:firstRowFirstColumn="0" w:firstRowLastColumn="0" w:lastRowFirstColumn="0" w:lastRowLastColumn="0"/>
          <w:trHeight w:val="1014"/>
          <w:tblHeader/>
        </w:trPr>
        <w:tc>
          <w:tcPr>
            <w:tcW w:w="2489" w:type="dxa"/>
            <w:gridSpan w:val="2"/>
            <w:noWrap/>
            <w:hideMark/>
          </w:tcPr>
          <w:p w14:paraId="46B03DE7" w14:textId="77777777" w:rsidR="00D05F28" w:rsidRPr="009E3A75" w:rsidRDefault="00D05F28">
            <w:pPr>
              <w:pStyle w:val="Tablehead"/>
              <w:spacing w:before="100" w:after="100"/>
              <w:rPr>
                <w:b/>
              </w:rPr>
            </w:pPr>
            <w:r w:rsidRPr="009E3A75">
              <w:rPr>
                <w:b/>
              </w:rPr>
              <w:t>Question</w:t>
            </w:r>
          </w:p>
        </w:tc>
        <w:tc>
          <w:tcPr>
            <w:tcW w:w="1330" w:type="dxa"/>
            <w:gridSpan w:val="2"/>
            <w:noWrap/>
            <w:vAlign w:val="top"/>
            <w:hideMark/>
          </w:tcPr>
          <w:p w14:paraId="3CF60EFF" w14:textId="77777777" w:rsidR="00303630" w:rsidRDefault="00D05F28" w:rsidP="00303630">
            <w:pPr>
              <w:pStyle w:val="Tablehead"/>
              <w:spacing w:before="100" w:after="100"/>
            </w:pPr>
            <w:r w:rsidRPr="00664CF8">
              <w:rPr>
                <w:b/>
              </w:rPr>
              <w:t>2023</w:t>
            </w:r>
          </w:p>
          <w:p w14:paraId="7243B37C" w14:textId="5822752C" w:rsidR="00D05F28" w:rsidRPr="00664CF8" w:rsidRDefault="00D05F28" w:rsidP="00303630">
            <w:pPr>
              <w:pStyle w:val="Tablehead"/>
              <w:spacing w:before="100" w:after="100"/>
              <w:rPr>
                <w:b/>
              </w:rPr>
            </w:pPr>
            <w:r w:rsidRPr="00664CF8">
              <w:rPr>
                <w:b/>
              </w:rPr>
              <w:t>Always</w:t>
            </w:r>
          </w:p>
        </w:tc>
        <w:tc>
          <w:tcPr>
            <w:tcW w:w="1330" w:type="dxa"/>
            <w:gridSpan w:val="2"/>
            <w:vAlign w:val="top"/>
          </w:tcPr>
          <w:p w14:paraId="7EC78A88" w14:textId="77777777" w:rsidR="00303630" w:rsidRDefault="00D05F28" w:rsidP="00303630">
            <w:pPr>
              <w:pStyle w:val="Tablehead"/>
              <w:spacing w:before="100" w:after="100"/>
            </w:pPr>
            <w:r w:rsidRPr="00645E06">
              <w:rPr>
                <w:b/>
              </w:rPr>
              <w:t xml:space="preserve">2023 </w:t>
            </w:r>
          </w:p>
          <w:p w14:paraId="2A49A3D2" w14:textId="0AF1F16D" w:rsidR="00D05F28" w:rsidRPr="00664CF8" w:rsidRDefault="00D05F28" w:rsidP="00303630">
            <w:pPr>
              <w:pStyle w:val="Tablehead"/>
              <w:spacing w:before="100" w:after="100"/>
              <w:rPr>
                <w:b/>
              </w:rPr>
            </w:pPr>
            <w:r w:rsidRPr="00645E06">
              <w:rPr>
                <w:b/>
              </w:rPr>
              <w:t>Most of the time</w:t>
            </w:r>
          </w:p>
        </w:tc>
        <w:tc>
          <w:tcPr>
            <w:tcW w:w="1330" w:type="dxa"/>
            <w:gridSpan w:val="2"/>
            <w:noWrap/>
            <w:vAlign w:val="top"/>
            <w:hideMark/>
          </w:tcPr>
          <w:p w14:paraId="43004353" w14:textId="77777777" w:rsidR="00303630" w:rsidRDefault="00D05F28" w:rsidP="00303630">
            <w:pPr>
              <w:pStyle w:val="Tablehead"/>
              <w:spacing w:before="100" w:after="100"/>
            </w:pPr>
            <w:r w:rsidRPr="00664CF8">
              <w:rPr>
                <w:b/>
              </w:rPr>
              <w:t xml:space="preserve">2023 </w:t>
            </w:r>
          </w:p>
          <w:p w14:paraId="661E67DC" w14:textId="19B800B8" w:rsidR="00D05F28" w:rsidRPr="00664CF8" w:rsidRDefault="00D05F28" w:rsidP="00303630">
            <w:pPr>
              <w:pStyle w:val="Tablehead"/>
              <w:spacing w:before="100" w:after="100"/>
              <w:rPr>
                <w:b/>
              </w:rPr>
            </w:pPr>
            <w:r w:rsidRPr="00664CF8">
              <w:rPr>
                <w:b/>
              </w:rPr>
              <w:t>Some of the time</w:t>
            </w:r>
          </w:p>
        </w:tc>
        <w:tc>
          <w:tcPr>
            <w:tcW w:w="1330" w:type="dxa"/>
            <w:gridSpan w:val="2"/>
            <w:vAlign w:val="top"/>
          </w:tcPr>
          <w:p w14:paraId="4815DD59" w14:textId="77777777" w:rsidR="00303630" w:rsidRDefault="00D05F28" w:rsidP="00303630">
            <w:pPr>
              <w:pStyle w:val="Tablehead"/>
              <w:spacing w:before="100" w:after="100"/>
            </w:pPr>
            <w:r w:rsidRPr="00664CF8">
              <w:rPr>
                <w:b/>
              </w:rPr>
              <w:t>2024</w:t>
            </w:r>
          </w:p>
          <w:p w14:paraId="37834215" w14:textId="04C65775" w:rsidR="00D05F28" w:rsidRPr="00664CF8" w:rsidRDefault="00D05F28" w:rsidP="00303630">
            <w:pPr>
              <w:pStyle w:val="Tablehead"/>
              <w:spacing w:before="100" w:after="100"/>
              <w:rPr>
                <w:b/>
              </w:rPr>
            </w:pPr>
            <w:r w:rsidRPr="00664CF8">
              <w:rPr>
                <w:b/>
              </w:rPr>
              <w:t>Always</w:t>
            </w:r>
          </w:p>
        </w:tc>
        <w:tc>
          <w:tcPr>
            <w:tcW w:w="1330" w:type="dxa"/>
            <w:gridSpan w:val="2"/>
            <w:noWrap/>
            <w:vAlign w:val="top"/>
            <w:hideMark/>
          </w:tcPr>
          <w:p w14:paraId="581CCA98" w14:textId="77777777" w:rsidR="00303630" w:rsidRDefault="00D05F28" w:rsidP="00303630">
            <w:pPr>
              <w:pStyle w:val="Tablehead"/>
              <w:spacing w:before="100" w:after="100"/>
            </w:pPr>
            <w:r w:rsidRPr="00645E06">
              <w:rPr>
                <w:b/>
              </w:rPr>
              <w:t xml:space="preserve">2024 </w:t>
            </w:r>
          </w:p>
          <w:p w14:paraId="418AED54" w14:textId="73567D96" w:rsidR="00D05F28" w:rsidRPr="00664CF8" w:rsidRDefault="00D05F28" w:rsidP="00303630">
            <w:pPr>
              <w:pStyle w:val="Tablehead"/>
              <w:spacing w:before="100" w:after="100"/>
              <w:rPr>
                <w:b/>
              </w:rPr>
            </w:pPr>
            <w:r w:rsidRPr="00645E06">
              <w:rPr>
                <w:b/>
              </w:rPr>
              <w:t>Most of the time</w:t>
            </w:r>
          </w:p>
        </w:tc>
        <w:tc>
          <w:tcPr>
            <w:tcW w:w="1330" w:type="dxa"/>
            <w:gridSpan w:val="2"/>
            <w:vAlign w:val="top"/>
          </w:tcPr>
          <w:p w14:paraId="10B05F7A" w14:textId="77777777" w:rsidR="00303630" w:rsidRDefault="00D05F28" w:rsidP="00303630">
            <w:pPr>
              <w:pStyle w:val="Tablehead"/>
              <w:spacing w:before="100" w:after="100"/>
            </w:pPr>
            <w:r w:rsidRPr="00664CF8">
              <w:rPr>
                <w:b/>
              </w:rPr>
              <w:t xml:space="preserve">2024 </w:t>
            </w:r>
          </w:p>
          <w:p w14:paraId="09BF9738" w14:textId="718EDC8F" w:rsidR="00D05F28" w:rsidRPr="00664CF8" w:rsidRDefault="00D05F28" w:rsidP="00303630">
            <w:pPr>
              <w:pStyle w:val="Tablehead"/>
              <w:spacing w:before="100" w:after="100"/>
              <w:rPr>
                <w:b/>
              </w:rPr>
            </w:pPr>
            <w:r w:rsidRPr="00664CF8">
              <w:rPr>
                <w:b/>
              </w:rPr>
              <w:t>Some of the time</w:t>
            </w:r>
          </w:p>
        </w:tc>
        <w:tc>
          <w:tcPr>
            <w:tcW w:w="1330" w:type="dxa"/>
            <w:gridSpan w:val="2"/>
            <w:noWrap/>
            <w:vAlign w:val="top"/>
            <w:hideMark/>
          </w:tcPr>
          <w:p w14:paraId="1BB7B5F4" w14:textId="77777777" w:rsidR="00303630" w:rsidRDefault="00D05F28" w:rsidP="00303630">
            <w:pPr>
              <w:pStyle w:val="Tablehead"/>
              <w:spacing w:before="100" w:after="100"/>
            </w:pPr>
            <w:r w:rsidRPr="00664CF8">
              <w:rPr>
                <w:b/>
              </w:rPr>
              <w:t>2025</w:t>
            </w:r>
          </w:p>
          <w:p w14:paraId="161901CF" w14:textId="6418851E" w:rsidR="00D05F28" w:rsidRPr="00664CF8" w:rsidRDefault="00D05F28" w:rsidP="00303630">
            <w:pPr>
              <w:pStyle w:val="Tablehead"/>
              <w:spacing w:before="100" w:after="100"/>
              <w:rPr>
                <w:b/>
              </w:rPr>
            </w:pPr>
            <w:r w:rsidRPr="00664CF8">
              <w:rPr>
                <w:b/>
              </w:rPr>
              <w:t>Always</w:t>
            </w:r>
          </w:p>
        </w:tc>
        <w:tc>
          <w:tcPr>
            <w:tcW w:w="1330" w:type="dxa"/>
            <w:gridSpan w:val="2"/>
            <w:vAlign w:val="top"/>
          </w:tcPr>
          <w:p w14:paraId="31618C52" w14:textId="77777777" w:rsidR="00303630" w:rsidRDefault="00D05F28" w:rsidP="00303630">
            <w:pPr>
              <w:pStyle w:val="Tablehead"/>
              <w:spacing w:before="100" w:after="100"/>
            </w:pPr>
            <w:r w:rsidRPr="00645E06">
              <w:rPr>
                <w:b/>
              </w:rPr>
              <w:t xml:space="preserve">2025 </w:t>
            </w:r>
          </w:p>
          <w:p w14:paraId="58671A18" w14:textId="121E59A3" w:rsidR="00D05F28" w:rsidRPr="00664CF8" w:rsidRDefault="00D05F28" w:rsidP="00303630">
            <w:pPr>
              <w:pStyle w:val="Tablehead"/>
              <w:spacing w:before="100" w:after="100"/>
              <w:rPr>
                <w:b/>
              </w:rPr>
            </w:pPr>
            <w:r w:rsidRPr="00645E06">
              <w:rPr>
                <w:b/>
              </w:rPr>
              <w:t>Most of the time</w:t>
            </w:r>
          </w:p>
        </w:tc>
        <w:tc>
          <w:tcPr>
            <w:tcW w:w="1330" w:type="dxa"/>
            <w:vAlign w:val="top"/>
          </w:tcPr>
          <w:p w14:paraId="242D3618" w14:textId="77777777" w:rsidR="00303630" w:rsidRDefault="00D05F28" w:rsidP="00303630">
            <w:pPr>
              <w:pStyle w:val="Tablehead"/>
              <w:spacing w:before="100" w:after="100"/>
            </w:pPr>
            <w:r w:rsidRPr="00664CF8">
              <w:rPr>
                <w:b/>
              </w:rPr>
              <w:t xml:space="preserve">2025 </w:t>
            </w:r>
          </w:p>
          <w:p w14:paraId="0660F7E5" w14:textId="5C82E237" w:rsidR="00D05F28" w:rsidRPr="00664CF8" w:rsidRDefault="00D05F28" w:rsidP="00303630">
            <w:pPr>
              <w:pStyle w:val="Tablehead"/>
              <w:spacing w:before="100" w:after="100"/>
              <w:rPr>
                <w:b/>
              </w:rPr>
            </w:pPr>
            <w:r w:rsidRPr="00664CF8">
              <w:rPr>
                <w:b/>
              </w:rPr>
              <w:t>Some of the time</w:t>
            </w:r>
          </w:p>
        </w:tc>
      </w:tr>
      <w:tr w:rsidR="00D05F28" w:rsidRPr="00462789" w14:paraId="6768EC46" w14:textId="77777777" w:rsidTr="00582E0E">
        <w:trPr>
          <w:trHeight w:val="300"/>
        </w:trPr>
        <w:tc>
          <w:tcPr>
            <w:tcW w:w="2489" w:type="dxa"/>
            <w:gridSpan w:val="2"/>
            <w:noWrap/>
            <w:hideMark/>
          </w:tcPr>
          <w:p w14:paraId="554D4BF1" w14:textId="77777777" w:rsidR="00D05F28" w:rsidRPr="00FA567C" w:rsidRDefault="00D05F28">
            <w:pPr>
              <w:pStyle w:val="Tabletext"/>
            </w:pPr>
            <w:r w:rsidRPr="00FA567C">
              <w:t>Q1. Do staff treat you with respect?</w:t>
            </w:r>
          </w:p>
        </w:tc>
        <w:tc>
          <w:tcPr>
            <w:tcW w:w="1330" w:type="dxa"/>
            <w:gridSpan w:val="2"/>
            <w:noWrap/>
            <w:hideMark/>
          </w:tcPr>
          <w:p w14:paraId="11673EB6" w14:textId="77777777" w:rsidR="00D05F28" w:rsidRPr="009E3A75" w:rsidRDefault="00D05F28">
            <w:pPr>
              <w:pStyle w:val="Tabletext"/>
            </w:pPr>
            <w:r>
              <w:t>71</w:t>
            </w:r>
            <w:r w:rsidRPr="009E3A75">
              <w:t>%</w:t>
            </w:r>
          </w:p>
        </w:tc>
        <w:tc>
          <w:tcPr>
            <w:tcW w:w="1330" w:type="dxa"/>
            <w:gridSpan w:val="2"/>
          </w:tcPr>
          <w:p w14:paraId="40DD7DA5" w14:textId="77777777" w:rsidR="00D05F28" w:rsidRPr="009E3A75" w:rsidRDefault="00D05F28">
            <w:pPr>
              <w:pStyle w:val="Tabletext"/>
            </w:pPr>
            <w:r>
              <w:t>24%</w:t>
            </w:r>
          </w:p>
        </w:tc>
        <w:tc>
          <w:tcPr>
            <w:tcW w:w="1330" w:type="dxa"/>
            <w:gridSpan w:val="2"/>
            <w:noWrap/>
            <w:hideMark/>
          </w:tcPr>
          <w:p w14:paraId="0C29FF42" w14:textId="77777777" w:rsidR="00D05F28" w:rsidRPr="009E3A75" w:rsidRDefault="00D05F28">
            <w:pPr>
              <w:pStyle w:val="Tabletext"/>
            </w:pPr>
            <w:r>
              <w:t>5</w:t>
            </w:r>
            <w:r w:rsidRPr="009E3A75">
              <w:t>%</w:t>
            </w:r>
          </w:p>
        </w:tc>
        <w:tc>
          <w:tcPr>
            <w:tcW w:w="1330" w:type="dxa"/>
            <w:gridSpan w:val="2"/>
          </w:tcPr>
          <w:p w14:paraId="4232320F" w14:textId="7E3F1008" w:rsidR="00D05F28" w:rsidRPr="009E3A75" w:rsidRDefault="00907995">
            <w:pPr>
              <w:pStyle w:val="Tabletext"/>
            </w:pPr>
            <w:r>
              <w:t>6</w:t>
            </w:r>
            <w:r w:rsidR="00D05F28">
              <w:t>6%</w:t>
            </w:r>
          </w:p>
        </w:tc>
        <w:tc>
          <w:tcPr>
            <w:tcW w:w="1330" w:type="dxa"/>
            <w:gridSpan w:val="2"/>
            <w:noWrap/>
            <w:hideMark/>
          </w:tcPr>
          <w:p w14:paraId="1AB7544D" w14:textId="22027E7F" w:rsidR="00D05F28" w:rsidRPr="009E3A75" w:rsidRDefault="00907995">
            <w:pPr>
              <w:pStyle w:val="Tabletext"/>
            </w:pPr>
            <w:r>
              <w:t>29</w:t>
            </w:r>
            <w:r w:rsidR="00D05F28" w:rsidRPr="009E3A75">
              <w:t>%</w:t>
            </w:r>
          </w:p>
        </w:tc>
        <w:tc>
          <w:tcPr>
            <w:tcW w:w="1330" w:type="dxa"/>
            <w:gridSpan w:val="2"/>
          </w:tcPr>
          <w:p w14:paraId="0629C234" w14:textId="0DACB35C" w:rsidR="00D05F28" w:rsidRPr="009E3A75" w:rsidRDefault="00B6424A">
            <w:pPr>
              <w:pStyle w:val="Tabletext"/>
            </w:pPr>
            <w:r>
              <w:t>5</w:t>
            </w:r>
            <w:r w:rsidR="00D05F28">
              <w:t>%</w:t>
            </w:r>
          </w:p>
        </w:tc>
        <w:tc>
          <w:tcPr>
            <w:tcW w:w="1330" w:type="dxa"/>
            <w:gridSpan w:val="2"/>
            <w:noWrap/>
            <w:hideMark/>
          </w:tcPr>
          <w:p w14:paraId="0B0BE929" w14:textId="58D85F65" w:rsidR="00D05F28" w:rsidRPr="009E3A75" w:rsidRDefault="00B6424A">
            <w:pPr>
              <w:pStyle w:val="Tabletext"/>
            </w:pPr>
            <w:r>
              <w:t>68</w:t>
            </w:r>
            <w:r w:rsidR="00D05F28" w:rsidRPr="009E3A75">
              <w:t>%</w:t>
            </w:r>
          </w:p>
        </w:tc>
        <w:tc>
          <w:tcPr>
            <w:tcW w:w="1330" w:type="dxa"/>
            <w:gridSpan w:val="2"/>
          </w:tcPr>
          <w:p w14:paraId="62FC7A12" w14:textId="2738C9E7" w:rsidR="00D05F28" w:rsidRPr="009E3A75" w:rsidRDefault="00B6424A">
            <w:pPr>
              <w:pStyle w:val="Tabletext"/>
            </w:pPr>
            <w:r>
              <w:t>28</w:t>
            </w:r>
            <w:r w:rsidR="00D05F28">
              <w:t>%</w:t>
            </w:r>
          </w:p>
        </w:tc>
        <w:tc>
          <w:tcPr>
            <w:tcW w:w="1330" w:type="dxa"/>
          </w:tcPr>
          <w:p w14:paraId="0AE3FCE1" w14:textId="3312FCAA" w:rsidR="00D05F28" w:rsidRPr="009E3A75" w:rsidRDefault="007B022B">
            <w:pPr>
              <w:pStyle w:val="Tabletext"/>
            </w:pPr>
            <w:r>
              <w:t>4</w:t>
            </w:r>
            <w:r w:rsidR="00D05F28" w:rsidRPr="00886660">
              <w:t>%</w:t>
            </w:r>
          </w:p>
        </w:tc>
      </w:tr>
      <w:tr w:rsidR="000504D1" w:rsidRPr="00462789" w14:paraId="046D52FC" w14:textId="77777777" w:rsidTr="00582E0E">
        <w:trPr>
          <w:trHeight w:val="300"/>
        </w:trPr>
        <w:tc>
          <w:tcPr>
            <w:tcW w:w="2489" w:type="dxa"/>
            <w:gridSpan w:val="2"/>
            <w:noWrap/>
            <w:hideMark/>
          </w:tcPr>
          <w:p w14:paraId="3F3D1D89" w14:textId="77777777" w:rsidR="000504D1" w:rsidRPr="00AB1E5A" w:rsidRDefault="000504D1" w:rsidP="000504D1">
            <w:pPr>
              <w:pStyle w:val="Tabletext"/>
            </w:pPr>
            <w:r w:rsidRPr="00AB1E5A">
              <w:t>Q2. Do you feel safe here?</w:t>
            </w:r>
          </w:p>
        </w:tc>
        <w:tc>
          <w:tcPr>
            <w:tcW w:w="1330" w:type="dxa"/>
            <w:gridSpan w:val="2"/>
            <w:noWrap/>
            <w:hideMark/>
          </w:tcPr>
          <w:p w14:paraId="26A2DE06" w14:textId="149FD5F7" w:rsidR="000504D1" w:rsidRPr="009E3A75" w:rsidRDefault="000504D1" w:rsidP="000504D1">
            <w:pPr>
              <w:pStyle w:val="Tabletext"/>
            </w:pPr>
            <w:r>
              <w:t>75</w:t>
            </w:r>
            <w:r w:rsidRPr="009E3A75">
              <w:t>%</w:t>
            </w:r>
          </w:p>
        </w:tc>
        <w:tc>
          <w:tcPr>
            <w:tcW w:w="1330" w:type="dxa"/>
            <w:gridSpan w:val="2"/>
          </w:tcPr>
          <w:p w14:paraId="512C4A12" w14:textId="70D23504" w:rsidR="000504D1" w:rsidRPr="009E3A75" w:rsidRDefault="000504D1" w:rsidP="000504D1">
            <w:pPr>
              <w:pStyle w:val="Tabletext"/>
            </w:pPr>
            <w:r>
              <w:t>21%</w:t>
            </w:r>
          </w:p>
        </w:tc>
        <w:tc>
          <w:tcPr>
            <w:tcW w:w="1330" w:type="dxa"/>
            <w:gridSpan w:val="2"/>
            <w:noWrap/>
            <w:hideMark/>
          </w:tcPr>
          <w:p w14:paraId="2B226FBA" w14:textId="56778F89" w:rsidR="000504D1" w:rsidRPr="009E3A75" w:rsidRDefault="000504D1" w:rsidP="000504D1">
            <w:pPr>
              <w:pStyle w:val="Tabletext"/>
            </w:pPr>
            <w:r w:rsidRPr="00906EE6">
              <w:t>4%</w:t>
            </w:r>
          </w:p>
        </w:tc>
        <w:tc>
          <w:tcPr>
            <w:tcW w:w="1330" w:type="dxa"/>
            <w:gridSpan w:val="2"/>
          </w:tcPr>
          <w:p w14:paraId="63250E95" w14:textId="5E019609" w:rsidR="000504D1" w:rsidRPr="009E3A75" w:rsidRDefault="000504D1" w:rsidP="000504D1">
            <w:pPr>
              <w:pStyle w:val="Tabletext"/>
            </w:pPr>
            <w:r>
              <w:t>75</w:t>
            </w:r>
            <w:r w:rsidRPr="009E3A75">
              <w:t>%</w:t>
            </w:r>
          </w:p>
        </w:tc>
        <w:tc>
          <w:tcPr>
            <w:tcW w:w="1330" w:type="dxa"/>
            <w:gridSpan w:val="2"/>
            <w:noWrap/>
            <w:hideMark/>
          </w:tcPr>
          <w:p w14:paraId="1FAD4611" w14:textId="71D9390C" w:rsidR="000504D1" w:rsidRPr="009E3A75" w:rsidRDefault="000504D1" w:rsidP="000504D1">
            <w:pPr>
              <w:pStyle w:val="Tabletext"/>
            </w:pPr>
            <w:r>
              <w:t>21%</w:t>
            </w:r>
          </w:p>
        </w:tc>
        <w:tc>
          <w:tcPr>
            <w:tcW w:w="1330" w:type="dxa"/>
            <w:gridSpan w:val="2"/>
          </w:tcPr>
          <w:p w14:paraId="5565CF25" w14:textId="66FAF645" w:rsidR="000504D1" w:rsidRPr="009E3A75" w:rsidRDefault="000504D1" w:rsidP="000504D1">
            <w:pPr>
              <w:pStyle w:val="Tabletext"/>
            </w:pPr>
            <w:r>
              <w:t>4</w:t>
            </w:r>
            <w:r w:rsidRPr="009E3A75">
              <w:t>%</w:t>
            </w:r>
          </w:p>
        </w:tc>
        <w:tc>
          <w:tcPr>
            <w:tcW w:w="1330" w:type="dxa"/>
            <w:gridSpan w:val="2"/>
            <w:noWrap/>
            <w:hideMark/>
          </w:tcPr>
          <w:p w14:paraId="3DC89788" w14:textId="319F4CF9" w:rsidR="000504D1" w:rsidRPr="009E3A75" w:rsidRDefault="000504D1" w:rsidP="000504D1">
            <w:pPr>
              <w:pStyle w:val="Tabletext"/>
            </w:pPr>
            <w:r>
              <w:t>78</w:t>
            </w:r>
            <w:r w:rsidRPr="009E3A75">
              <w:t>%</w:t>
            </w:r>
          </w:p>
        </w:tc>
        <w:tc>
          <w:tcPr>
            <w:tcW w:w="1330" w:type="dxa"/>
            <w:gridSpan w:val="2"/>
          </w:tcPr>
          <w:p w14:paraId="536A151F" w14:textId="16701CEE" w:rsidR="000504D1" w:rsidRPr="009E3A75" w:rsidRDefault="000504D1" w:rsidP="000504D1">
            <w:pPr>
              <w:pStyle w:val="Tabletext"/>
            </w:pPr>
            <w:r>
              <w:t>19%</w:t>
            </w:r>
          </w:p>
        </w:tc>
        <w:tc>
          <w:tcPr>
            <w:tcW w:w="1330" w:type="dxa"/>
          </w:tcPr>
          <w:p w14:paraId="27B92280" w14:textId="47442D47" w:rsidR="000504D1" w:rsidRPr="009E3A75" w:rsidRDefault="000504D1" w:rsidP="000504D1">
            <w:pPr>
              <w:pStyle w:val="Tabletext"/>
            </w:pPr>
            <w:r>
              <w:t>3</w:t>
            </w:r>
            <w:r w:rsidRPr="00886660">
              <w:t>%</w:t>
            </w:r>
          </w:p>
        </w:tc>
      </w:tr>
      <w:tr w:rsidR="000504D1" w:rsidRPr="00462789" w14:paraId="750E84D0" w14:textId="77777777" w:rsidTr="00582E0E">
        <w:trPr>
          <w:trHeight w:val="300"/>
        </w:trPr>
        <w:tc>
          <w:tcPr>
            <w:tcW w:w="2489" w:type="dxa"/>
            <w:gridSpan w:val="2"/>
            <w:noWrap/>
            <w:hideMark/>
          </w:tcPr>
          <w:p w14:paraId="71152FC9" w14:textId="77777777" w:rsidR="000504D1" w:rsidRPr="00AB1E5A" w:rsidRDefault="000504D1" w:rsidP="000504D1">
            <w:pPr>
              <w:pStyle w:val="Tabletext"/>
            </w:pPr>
            <w:r w:rsidRPr="00AB1E5A">
              <w:t>Q3. Is this place well run?</w:t>
            </w:r>
          </w:p>
        </w:tc>
        <w:tc>
          <w:tcPr>
            <w:tcW w:w="1330" w:type="dxa"/>
            <w:gridSpan w:val="2"/>
            <w:noWrap/>
            <w:hideMark/>
          </w:tcPr>
          <w:p w14:paraId="54D73298" w14:textId="229CCAEE" w:rsidR="000504D1" w:rsidRPr="009E3A75" w:rsidRDefault="00F15C63" w:rsidP="000504D1">
            <w:pPr>
              <w:pStyle w:val="Tabletext"/>
            </w:pPr>
            <w:r>
              <w:t>42</w:t>
            </w:r>
            <w:r w:rsidR="000504D1" w:rsidRPr="009E3A75">
              <w:t>%</w:t>
            </w:r>
          </w:p>
        </w:tc>
        <w:tc>
          <w:tcPr>
            <w:tcW w:w="1330" w:type="dxa"/>
            <w:gridSpan w:val="2"/>
          </w:tcPr>
          <w:p w14:paraId="5EBCE5BB" w14:textId="33C8C71B" w:rsidR="000504D1" w:rsidRPr="009E3A75" w:rsidRDefault="00F15C63" w:rsidP="000504D1">
            <w:pPr>
              <w:pStyle w:val="Tabletext"/>
            </w:pPr>
            <w:r>
              <w:t>45</w:t>
            </w:r>
            <w:r w:rsidR="000504D1">
              <w:t>%</w:t>
            </w:r>
          </w:p>
        </w:tc>
        <w:tc>
          <w:tcPr>
            <w:tcW w:w="1330" w:type="dxa"/>
            <w:gridSpan w:val="2"/>
            <w:noWrap/>
            <w:hideMark/>
          </w:tcPr>
          <w:p w14:paraId="0FC62216" w14:textId="08BFABD6" w:rsidR="000504D1" w:rsidRPr="009E3A75" w:rsidRDefault="00F15C63" w:rsidP="000504D1">
            <w:pPr>
              <w:pStyle w:val="Tabletext"/>
            </w:pPr>
            <w:r>
              <w:t>12</w:t>
            </w:r>
            <w:r w:rsidR="000504D1" w:rsidRPr="009E3A75">
              <w:t>%</w:t>
            </w:r>
          </w:p>
        </w:tc>
        <w:tc>
          <w:tcPr>
            <w:tcW w:w="1330" w:type="dxa"/>
            <w:gridSpan w:val="2"/>
          </w:tcPr>
          <w:p w14:paraId="3F164FBA" w14:textId="0C8CE42E" w:rsidR="000504D1" w:rsidRPr="009E3A75" w:rsidRDefault="00F15C63" w:rsidP="000504D1">
            <w:pPr>
              <w:pStyle w:val="Tabletext"/>
            </w:pPr>
            <w:r>
              <w:t>44</w:t>
            </w:r>
            <w:r w:rsidR="000504D1">
              <w:t>%</w:t>
            </w:r>
          </w:p>
        </w:tc>
        <w:tc>
          <w:tcPr>
            <w:tcW w:w="1330" w:type="dxa"/>
            <w:gridSpan w:val="2"/>
            <w:noWrap/>
            <w:hideMark/>
          </w:tcPr>
          <w:p w14:paraId="55FD7314" w14:textId="2B0AFEF4" w:rsidR="000504D1" w:rsidRPr="009E3A75" w:rsidRDefault="00F15C63" w:rsidP="000504D1">
            <w:pPr>
              <w:pStyle w:val="Tabletext"/>
            </w:pPr>
            <w:r>
              <w:t>44</w:t>
            </w:r>
            <w:r w:rsidR="000504D1" w:rsidRPr="009E3A75">
              <w:t>%</w:t>
            </w:r>
          </w:p>
        </w:tc>
        <w:tc>
          <w:tcPr>
            <w:tcW w:w="1330" w:type="dxa"/>
            <w:gridSpan w:val="2"/>
          </w:tcPr>
          <w:p w14:paraId="77349E4E" w14:textId="7398CBE1" w:rsidR="000504D1" w:rsidRPr="009E3A75" w:rsidRDefault="00F15C63" w:rsidP="000504D1">
            <w:pPr>
              <w:pStyle w:val="Tabletext"/>
            </w:pPr>
            <w:r>
              <w:t>11</w:t>
            </w:r>
            <w:r w:rsidR="000504D1">
              <w:t>%</w:t>
            </w:r>
          </w:p>
        </w:tc>
        <w:tc>
          <w:tcPr>
            <w:tcW w:w="1330" w:type="dxa"/>
            <w:gridSpan w:val="2"/>
            <w:noWrap/>
            <w:hideMark/>
          </w:tcPr>
          <w:p w14:paraId="38AA0096" w14:textId="54E48415" w:rsidR="000504D1" w:rsidRPr="009E3A75" w:rsidRDefault="000504D1" w:rsidP="000504D1">
            <w:pPr>
              <w:pStyle w:val="Tabletext"/>
            </w:pPr>
            <w:r w:rsidRPr="009E3A75">
              <w:t>4</w:t>
            </w:r>
            <w:r w:rsidR="00F15C63">
              <w:t>5</w:t>
            </w:r>
            <w:r w:rsidRPr="009E3A75">
              <w:t>%</w:t>
            </w:r>
          </w:p>
        </w:tc>
        <w:tc>
          <w:tcPr>
            <w:tcW w:w="1330" w:type="dxa"/>
            <w:gridSpan w:val="2"/>
          </w:tcPr>
          <w:p w14:paraId="6CE543D8" w14:textId="4F077779" w:rsidR="000504D1" w:rsidRPr="009E3A75" w:rsidRDefault="00F15C63" w:rsidP="000504D1">
            <w:pPr>
              <w:pStyle w:val="Tabletext"/>
            </w:pPr>
            <w:r>
              <w:t>44</w:t>
            </w:r>
            <w:r w:rsidR="000504D1">
              <w:t>%</w:t>
            </w:r>
          </w:p>
        </w:tc>
        <w:tc>
          <w:tcPr>
            <w:tcW w:w="1330" w:type="dxa"/>
          </w:tcPr>
          <w:p w14:paraId="3268AF01" w14:textId="0EDBA0A5" w:rsidR="000504D1" w:rsidRPr="009E3A75" w:rsidRDefault="00F15C63" w:rsidP="000504D1">
            <w:pPr>
              <w:pStyle w:val="Tabletext"/>
            </w:pPr>
            <w:r w:rsidRPr="00AD56D1">
              <w:t>1</w:t>
            </w:r>
            <w:r w:rsidR="00BA169E" w:rsidRPr="00AD56D1">
              <w:t>0</w:t>
            </w:r>
            <w:r w:rsidR="000504D1" w:rsidRPr="00AD56D1">
              <w:t>%</w:t>
            </w:r>
          </w:p>
        </w:tc>
      </w:tr>
      <w:tr w:rsidR="000504D1" w:rsidRPr="00462789" w14:paraId="50A34059" w14:textId="77777777" w:rsidTr="00582E0E">
        <w:trPr>
          <w:trHeight w:val="300"/>
        </w:trPr>
        <w:tc>
          <w:tcPr>
            <w:tcW w:w="2489" w:type="dxa"/>
            <w:gridSpan w:val="2"/>
            <w:noWrap/>
            <w:hideMark/>
          </w:tcPr>
          <w:p w14:paraId="490A1C65" w14:textId="77777777" w:rsidR="000504D1" w:rsidRPr="00AB1E5A" w:rsidRDefault="000504D1" w:rsidP="000504D1">
            <w:pPr>
              <w:pStyle w:val="Tabletext"/>
            </w:pPr>
            <w:r w:rsidRPr="00AB1E5A">
              <w:t>Q4. Do you get the care you need?</w:t>
            </w:r>
          </w:p>
        </w:tc>
        <w:tc>
          <w:tcPr>
            <w:tcW w:w="1330" w:type="dxa"/>
            <w:gridSpan w:val="2"/>
            <w:noWrap/>
            <w:hideMark/>
          </w:tcPr>
          <w:p w14:paraId="23F019D9" w14:textId="556521DD" w:rsidR="000504D1" w:rsidRPr="009E3A75" w:rsidRDefault="0028036E" w:rsidP="000504D1">
            <w:pPr>
              <w:pStyle w:val="Tabletext"/>
            </w:pPr>
            <w:r>
              <w:t>57</w:t>
            </w:r>
            <w:r w:rsidR="000504D1" w:rsidRPr="009E3A75">
              <w:t>%</w:t>
            </w:r>
          </w:p>
        </w:tc>
        <w:tc>
          <w:tcPr>
            <w:tcW w:w="1330" w:type="dxa"/>
            <w:gridSpan w:val="2"/>
          </w:tcPr>
          <w:p w14:paraId="4D1C546D" w14:textId="3871A64E" w:rsidR="000504D1" w:rsidRPr="009E3A75" w:rsidRDefault="0028036E" w:rsidP="000504D1">
            <w:pPr>
              <w:pStyle w:val="Tabletext"/>
            </w:pPr>
            <w:r>
              <w:t>3</w:t>
            </w:r>
            <w:r w:rsidR="000504D1">
              <w:t>4%</w:t>
            </w:r>
          </w:p>
        </w:tc>
        <w:tc>
          <w:tcPr>
            <w:tcW w:w="1330" w:type="dxa"/>
            <w:gridSpan w:val="2"/>
            <w:noWrap/>
            <w:hideMark/>
          </w:tcPr>
          <w:p w14:paraId="52DFB516" w14:textId="4A374040" w:rsidR="000504D1" w:rsidRPr="009E3A75" w:rsidRDefault="0028036E" w:rsidP="000504D1">
            <w:pPr>
              <w:pStyle w:val="Tabletext"/>
            </w:pPr>
            <w:r>
              <w:t>8</w:t>
            </w:r>
            <w:r w:rsidR="000504D1" w:rsidRPr="009E3A75">
              <w:t>%</w:t>
            </w:r>
          </w:p>
        </w:tc>
        <w:tc>
          <w:tcPr>
            <w:tcW w:w="1330" w:type="dxa"/>
            <w:gridSpan w:val="2"/>
          </w:tcPr>
          <w:p w14:paraId="6B32DE83" w14:textId="7DB88025" w:rsidR="000504D1" w:rsidRPr="009E3A75" w:rsidRDefault="0028036E" w:rsidP="000504D1">
            <w:pPr>
              <w:pStyle w:val="Tabletext"/>
            </w:pPr>
            <w:r>
              <w:t>62</w:t>
            </w:r>
            <w:r w:rsidR="000504D1">
              <w:t>%</w:t>
            </w:r>
          </w:p>
        </w:tc>
        <w:tc>
          <w:tcPr>
            <w:tcW w:w="1330" w:type="dxa"/>
            <w:gridSpan w:val="2"/>
            <w:noWrap/>
            <w:hideMark/>
          </w:tcPr>
          <w:p w14:paraId="198F3969" w14:textId="3FCAF33C" w:rsidR="000504D1" w:rsidRPr="009E3A75" w:rsidRDefault="0028036E" w:rsidP="000504D1">
            <w:pPr>
              <w:pStyle w:val="Tabletext"/>
            </w:pPr>
            <w:r>
              <w:t>31</w:t>
            </w:r>
            <w:r w:rsidR="000504D1" w:rsidRPr="009E3A75">
              <w:t>%</w:t>
            </w:r>
          </w:p>
        </w:tc>
        <w:tc>
          <w:tcPr>
            <w:tcW w:w="1330" w:type="dxa"/>
            <w:gridSpan w:val="2"/>
          </w:tcPr>
          <w:p w14:paraId="269A2153" w14:textId="5A08EA6D" w:rsidR="000504D1" w:rsidRPr="009E3A75" w:rsidRDefault="0028036E" w:rsidP="000504D1">
            <w:pPr>
              <w:pStyle w:val="Tabletext"/>
            </w:pPr>
            <w:r>
              <w:t>6</w:t>
            </w:r>
            <w:r w:rsidR="000504D1">
              <w:t>%</w:t>
            </w:r>
          </w:p>
        </w:tc>
        <w:tc>
          <w:tcPr>
            <w:tcW w:w="1330" w:type="dxa"/>
            <w:gridSpan w:val="2"/>
            <w:noWrap/>
            <w:hideMark/>
          </w:tcPr>
          <w:p w14:paraId="01FD3F21" w14:textId="16C6568E" w:rsidR="000504D1" w:rsidRPr="009E3A75" w:rsidRDefault="008648FB" w:rsidP="000504D1">
            <w:pPr>
              <w:pStyle w:val="Tabletext"/>
            </w:pPr>
            <w:r>
              <w:t>64</w:t>
            </w:r>
            <w:r w:rsidR="000504D1" w:rsidRPr="009E3A75">
              <w:t>%</w:t>
            </w:r>
          </w:p>
        </w:tc>
        <w:tc>
          <w:tcPr>
            <w:tcW w:w="1330" w:type="dxa"/>
            <w:gridSpan w:val="2"/>
          </w:tcPr>
          <w:p w14:paraId="6B6B7D86" w14:textId="16EEC0EC" w:rsidR="000504D1" w:rsidRPr="009E3A75" w:rsidRDefault="008648FB" w:rsidP="000504D1">
            <w:pPr>
              <w:pStyle w:val="Tabletext"/>
            </w:pPr>
            <w:r>
              <w:t>30</w:t>
            </w:r>
            <w:r w:rsidR="000504D1">
              <w:t>%</w:t>
            </w:r>
          </w:p>
        </w:tc>
        <w:tc>
          <w:tcPr>
            <w:tcW w:w="1330" w:type="dxa"/>
          </w:tcPr>
          <w:p w14:paraId="15BB61CA" w14:textId="5927F7C8" w:rsidR="000504D1" w:rsidRPr="009E3A75" w:rsidRDefault="000504D1" w:rsidP="000504D1">
            <w:pPr>
              <w:pStyle w:val="Tabletext"/>
            </w:pPr>
            <w:r w:rsidRPr="00886660">
              <w:t>5%</w:t>
            </w:r>
          </w:p>
        </w:tc>
      </w:tr>
      <w:tr w:rsidR="000504D1" w:rsidRPr="00462789" w14:paraId="59B9EB3D" w14:textId="77777777" w:rsidTr="00582E0E">
        <w:trPr>
          <w:trHeight w:val="300"/>
        </w:trPr>
        <w:tc>
          <w:tcPr>
            <w:tcW w:w="2489" w:type="dxa"/>
            <w:gridSpan w:val="2"/>
            <w:noWrap/>
            <w:hideMark/>
          </w:tcPr>
          <w:p w14:paraId="21E8787E" w14:textId="77777777" w:rsidR="000504D1" w:rsidRPr="00AB1E5A" w:rsidRDefault="000504D1" w:rsidP="000504D1">
            <w:pPr>
              <w:pStyle w:val="Tabletext"/>
            </w:pPr>
            <w:r w:rsidRPr="00AB1E5A">
              <w:t>Q5. Do staff know what they are doing?</w:t>
            </w:r>
          </w:p>
        </w:tc>
        <w:tc>
          <w:tcPr>
            <w:tcW w:w="1330" w:type="dxa"/>
            <w:gridSpan w:val="2"/>
            <w:noWrap/>
            <w:hideMark/>
          </w:tcPr>
          <w:p w14:paraId="6E632B4C" w14:textId="06651F88" w:rsidR="000504D1" w:rsidRPr="009E3A75" w:rsidRDefault="004D2B51" w:rsidP="000504D1">
            <w:pPr>
              <w:pStyle w:val="Tabletext"/>
            </w:pPr>
            <w:r>
              <w:t>40</w:t>
            </w:r>
            <w:r w:rsidR="000504D1" w:rsidRPr="009E3A75">
              <w:t>%</w:t>
            </w:r>
          </w:p>
        </w:tc>
        <w:tc>
          <w:tcPr>
            <w:tcW w:w="1330" w:type="dxa"/>
            <w:gridSpan w:val="2"/>
          </w:tcPr>
          <w:p w14:paraId="6D810548" w14:textId="7573A57B" w:rsidR="000504D1" w:rsidRPr="009E3A75" w:rsidRDefault="004D2B51" w:rsidP="000504D1">
            <w:pPr>
              <w:pStyle w:val="Tabletext"/>
            </w:pPr>
            <w:r>
              <w:t>46</w:t>
            </w:r>
            <w:r w:rsidR="000504D1">
              <w:t>%</w:t>
            </w:r>
          </w:p>
        </w:tc>
        <w:tc>
          <w:tcPr>
            <w:tcW w:w="1330" w:type="dxa"/>
            <w:gridSpan w:val="2"/>
            <w:noWrap/>
            <w:hideMark/>
          </w:tcPr>
          <w:p w14:paraId="09B492F8" w14:textId="625F7512" w:rsidR="000504D1" w:rsidRPr="009E3A75" w:rsidRDefault="004D2B51" w:rsidP="000504D1">
            <w:pPr>
              <w:pStyle w:val="Tabletext"/>
            </w:pPr>
            <w:r>
              <w:t>13</w:t>
            </w:r>
            <w:r w:rsidR="000504D1" w:rsidRPr="009E3A75">
              <w:t>%</w:t>
            </w:r>
          </w:p>
        </w:tc>
        <w:tc>
          <w:tcPr>
            <w:tcW w:w="1330" w:type="dxa"/>
            <w:gridSpan w:val="2"/>
          </w:tcPr>
          <w:p w14:paraId="6F76F8A7" w14:textId="7A4CE2E8" w:rsidR="000504D1" w:rsidRPr="009E3A75" w:rsidRDefault="004D2B51" w:rsidP="000504D1">
            <w:pPr>
              <w:pStyle w:val="Tabletext"/>
            </w:pPr>
            <w:r>
              <w:t>42</w:t>
            </w:r>
            <w:r w:rsidR="000504D1">
              <w:t>%</w:t>
            </w:r>
          </w:p>
        </w:tc>
        <w:tc>
          <w:tcPr>
            <w:tcW w:w="1330" w:type="dxa"/>
            <w:gridSpan w:val="2"/>
            <w:noWrap/>
            <w:hideMark/>
          </w:tcPr>
          <w:p w14:paraId="422E003A" w14:textId="2BFDC2EB" w:rsidR="000504D1" w:rsidRPr="009E3A75" w:rsidRDefault="004D2B51" w:rsidP="000504D1">
            <w:pPr>
              <w:pStyle w:val="Tabletext"/>
            </w:pPr>
            <w:r>
              <w:t>46</w:t>
            </w:r>
            <w:r w:rsidR="000504D1" w:rsidRPr="009E3A75">
              <w:t>%</w:t>
            </w:r>
          </w:p>
        </w:tc>
        <w:tc>
          <w:tcPr>
            <w:tcW w:w="1330" w:type="dxa"/>
            <w:gridSpan w:val="2"/>
          </w:tcPr>
          <w:p w14:paraId="79CB77B9" w14:textId="43AE0A2A" w:rsidR="000504D1" w:rsidRPr="009E3A75" w:rsidRDefault="004D2B51" w:rsidP="000504D1">
            <w:pPr>
              <w:pStyle w:val="Tabletext"/>
            </w:pPr>
            <w:r>
              <w:t>11</w:t>
            </w:r>
            <w:r w:rsidR="000504D1">
              <w:t>%</w:t>
            </w:r>
          </w:p>
        </w:tc>
        <w:tc>
          <w:tcPr>
            <w:tcW w:w="1330" w:type="dxa"/>
            <w:gridSpan w:val="2"/>
            <w:noWrap/>
            <w:hideMark/>
          </w:tcPr>
          <w:p w14:paraId="0DBCFF6D" w14:textId="301503CC" w:rsidR="000504D1" w:rsidRPr="009E3A75" w:rsidRDefault="00FD64FA" w:rsidP="000504D1">
            <w:pPr>
              <w:pStyle w:val="Tabletext"/>
            </w:pPr>
            <w:r>
              <w:t>43</w:t>
            </w:r>
            <w:r w:rsidR="000504D1" w:rsidRPr="009E3A75">
              <w:t>%</w:t>
            </w:r>
          </w:p>
        </w:tc>
        <w:tc>
          <w:tcPr>
            <w:tcW w:w="1330" w:type="dxa"/>
            <w:gridSpan w:val="2"/>
          </w:tcPr>
          <w:p w14:paraId="269FBEF5" w14:textId="5C17116E" w:rsidR="000504D1" w:rsidRPr="009E3A75" w:rsidRDefault="00FD64FA" w:rsidP="000504D1">
            <w:pPr>
              <w:pStyle w:val="Tabletext"/>
            </w:pPr>
            <w:r>
              <w:t>46</w:t>
            </w:r>
            <w:r w:rsidR="000504D1">
              <w:t>%</w:t>
            </w:r>
          </w:p>
        </w:tc>
        <w:tc>
          <w:tcPr>
            <w:tcW w:w="1330" w:type="dxa"/>
          </w:tcPr>
          <w:p w14:paraId="596D85FC" w14:textId="417806F7" w:rsidR="000504D1" w:rsidRPr="009E3A75" w:rsidRDefault="00FD64FA" w:rsidP="000504D1">
            <w:pPr>
              <w:pStyle w:val="Tabletext"/>
            </w:pPr>
            <w:r>
              <w:t>1</w:t>
            </w:r>
            <w:r w:rsidR="000504D1" w:rsidRPr="00886660">
              <w:t>0%</w:t>
            </w:r>
          </w:p>
        </w:tc>
      </w:tr>
      <w:tr w:rsidR="000504D1" w:rsidRPr="00462789" w14:paraId="16B6597E" w14:textId="77777777" w:rsidTr="00582E0E">
        <w:trPr>
          <w:trHeight w:val="300"/>
        </w:trPr>
        <w:tc>
          <w:tcPr>
            <w:tcW w:w="2489" w:type="dxa"/>
            <w:gridSpan w:val="2"/>
            <w:noWrap/>
            <w:hideMark/>
          </w:tcPr>
          <w:p w14:paraId="4C826311" w14:textId="77777777" w:rsidR="000504D1" w:rsidRPr="00462789" w:rsidRDefault="000504D1" w:rsidP="000504D1">
            <w:pPr>
              <w:pStyle w:val="Tabletext"/>
            </w:pPr>
            <w:r w:rsidRPr="00462789">
              <w:t>Q6. Are you encouraged to do as much as possible for yourself?</w:t>
            </w:r>
          </w:p>
        </w:tc>
        <w:tc>
          <w:tcPr>
            <w:tcW w:w="1330" w:type="dxa"/>
            <w:gridSpan w:val="2"/>
            <w:noWrap/>
            <w:hideMark/>
          </w:tcPr>
          <w:p w14:paraId="411F7032" w14:textId="579DD865" w:rsidR="000504D1" w:rsidRPr="009E3A75" w:rsidRDefault="00B817B3" w:rsidP="000504D1">
            <w:pPr>
              <w:pStyle w:val="Tabletext"/>
            </w:pPr>
            <w:r>
              <w:t>55</w:t>
            </w:r>
            <w:r w:rsidR="000504D1" w:rsidRPr="009E3A75">
              <w:t>%</w:t>
            </w:r>
          </w:p>
        </w:tc>
        <w:tc>
          <w:tcPr>
            <w:tcW w:w="1330" w:type="dxa"/>
            <w:gridSpan w:val="2"/>
          </w:tcPr>
          <w:p w14:paraId="6E201304" w14:textId="0E986E34" w:rsidR="000504D1" w:rsidRPr="009E3A75" w:rsidRDefault="00B817B3" w:rsidP="000504D1">
            <w:pPr>
              <w:pStyle w:val="Tabletext"/>
            </w:pPr>
            <w:r>
              <w:t>30</w:t>
            </w:r>
            <w:r w:rsidR="000504D1">
              <w:t>%</w:t>
            </w:r>
          </w:p>
        </w:tc>
        <w:tc>
          <w:tcPr>
            <w:tcW w:w="1330" w:type="dxa"/>
            <w:gridSpan w:val="2"/>
            <w:noWrap/>
            <w:hideMark/>
          </w:tcPr>
          <w:p w14:paraId="5F866D06" w14:textId="7D7850FE" w:rsidR="000504D1" w:rsidRPr="009E3A75" w:rsidRDefault="00B817B3" w:rsidP="000504D1">
            <w:pPr>
              <w:pStyle w:val="Tabletext"/>
            </w:pPr>
            <w:r>
              <w:t>11</w:t>
            </w:r>
            <w:r w:rsidR="000504D1" w:rsidRPr="009E3A75">
              <w:t>%</w:t>
            </w:r>
          </w:p>
        </w:tc>
        <w:tc>
          <w:tcPr>
            <w:tcW w:w="1330" w:type="dxa"/>
            <w:gridSpan w:val="2"/>
          </w:tcPr>
          <w:p w14:paraId="431160A9" w14:textId="721B945F" w:rsidR="000504D1" w:rsidRPr="009E3A75" w:rsidRDefault="00B817B3" w:rsidP="000504D1">
            <w:pPr>
              <w:pStyle w:val="Tabletext"/>
            </w:pPr>
            <w:r>
              <w:t>58</w:t>
            </w:r>
            <w:r w:rsidR="000504D1">
              <w:t>%</w:t>
            </w:r>
          </w:p>
        </w:tc>
        <w:tc>
          <w:tcPr>
            <w:tcW w:w="1330" w:type="dxa"/>
            <w:gridSpan w:val="2"/>
            <w:noWrap/>
            <w:hideMark/>
          </w:tcPr>
          <w:p w14:paraId="0CB6194D" w14:textId="1A983A80" w:rsidR="000504D1" w:rsidRPr="009E3A75" w:rsidRDefault="00B817B3" w:rsidP="000504D1">
            <w:pPr>
              <w:pStyle w:val="Tabletext"/>
            </w:pPr>
            <w:r>
              <w:t>30</w:t>
            </w:r>
            <w:r w:rsidR="000504D1" w:rsidRPr="009E3A75">
              <w:t>%</w:t>
            </w:r>
          </w:p>
        </w:tc>
        <w:tc>
          <w:tcPr>
            <w:tcW w:w="1330" w:type="dxa"/>
            <w:gridSpan w:val="2"/>
          </w:tcPr>
          <w:p w14:paraId="40F553A6" w14:textId="2123F790" w:rsidR="000504D1" w:rsidRPr="009E3A75" w:rsidRDefault="00B817B3" w:rsidP="000504D1">
            <w:pPr>
              <w:pStyle w:val="Tabletext"/>
            </w:pPr>
            <w:r>
              <w:t>10</w:t>
            </w:r>
            <w:r w:rsidR="000504D1">
              <w:t>%</w:t>
            </w:r>
          </w:p>
        </w:tc>
        <w:tc>
          <w:tcPr>
            <w:tcW w:w="1330" w:type="dxa"/>
            <w:gridSpan w:val="2"/>
            <w:noWrap/>
            <w:hideMark/>
          </w:tcPr>
          <w:p w14:paraId="1E96D562" w14:textId="2EFE1520" w:rsidR="000504D1" w:rsidRPr="009E3A75" w:rsidRDefault="00E207EF" w:rsidP="000504D1">
            <w:pPr>
              <w:pStyle w:val="Tabletext"/>
            </w:pPr>
            <w:r>
              <w:t>60</w:t>
            </w:r>
            <w:r w:rsidR="000504D1" w:rsidRPr="009E3A75">
              <w:t>%</w:t>
            </w:r>
          </w:p>
        </w:tc>
        <w:tc>
          <w:tcPr>
            <w:tcW w:w="1330" w:type="dxa"/>
            <w:gridSpan w:val="2"/>
          </w:tcPr>
          <w:p w14:paraId="1B84CE6C" w14:textId="64A4D8AF" w:rsidR="000504D1" w:rsidRPr="009E3A75" w:rsidRDefault="00E207EF" w:rsidP="000504D1">
            <w:pPr>
              <w:pStyle w:val="Tabletext"/>
            </w:pPr>
            <w:r>
              <w:t>29</w:t>
            </w:r>
            <w:r w:rsidR="000504D1">
              <w:t>%</w:t>
            </w:r>
          </w:p>
        </w:tc>
        <w:tc>
          <w:tcPr>
            <w:tcW w:w="1330" w:type="dxa"/>
          </w:tcPr>
          <w:p w14:paraId="50EFB317" w14:textId="6E757B0B" w:rsidR="000504D1" w:rsidRPr="009E3A75" w:rsidRDefault="00E207EF" w:rsidP="000504D1">
            <w:pPr>
              <w:pStyle w:val="Tabletext"/>
            </w:pPr>
            <w:r>
              <w:t>9</w:t>
            </w:r>
            <w:r w:rsidR="000504D1" w:rsidRPr="00886660">
              <w:t>%</w:t>
            </w:r>
          </w:p>
        </w:tc>
      </w:tr>
      <w:tr w:rsidR="000504D1" w:rsidRPr="00462789" w14:paraId="18F66FE1" w14:textId="77777777" w:rsidTr="00582E0E">
        <w:trPr>
          <w:trHeight w:val="300"/>
        </w:trPr>
        <w:tc>
          <w:tcPr>
            <w:tcW w:w="2410" w:type="dxa"/>
            <w:noWrap/>
            <w:hideMark/>
          </w:tcPr>
          <w:p w14:paraId="6C93EBF8" w14:textId="77777777" w:rsidR="000504D1" w:rsidRPr="000579BE" w:rsidRDefault="000504D1" w:rsidP="000504D1">
            <w:pPr>
              <w:pStyle w:val="Tabletext"/>
            </w:pPr>
            <w:r w:rsidRPr="000579BE">
              <w:t>Q7. Do staff explain things to you?</w:t>
            </w:r>
          </w:p>
        </w:tc>
        <w:tc>
          <w:tcPr>
            <w:tcW w:w="1338" w:type="dxa"/>
            <w:gridSpan w:val="2"/>
            <w:noWrap/>
            <w:hideMark/>
          </w:tcPr>
          <w:p w14:paraId="01D087F4" w14:textId="735AEA50" w:rsidR="000504D1" w:rsidRPr="009E3A75" w:rsidRDefault="00DD6A83" w:rsidP="000504D1">
            <w:pPr>
              <w:pStyle w:val="Tabletext"/>
            </w:pPr>
            <w:r>
              <w:t>41</w:t>
            </w:r>
            <w:r w:rsidR="000504D1" w:rsidRPr="009E3A75">
              <w:t>%</w:t>
            </w:r>
          </w:p>
        </w:tc>
        <w:tc>
          <w:tcPr>
            <w:tcW w:w="1339" w:type="dxa"/>
            <w:gridSpan w:val="2"/>
          </w:tcPr>
          <w:p w14:paraId="37FC3CAF" w14:textId="6996E744" w:rsidR="000504D1" w:rsidRPr="009E3A75" w:rsidRDefault="00DD6A83" w:rsidP="000504D1">
            <w:pPr>
              <w:pStyle w:val="Tabletext"/>
            </w:pPr>
            <w:r>
              <w:t>36</w:t>
            </w:r>
            <w:r w:rsidR="000504D1">
              <w:t>%</w:t>
            </w:r>
          </w:p>
        </w:tc>
        <w:tc>
          <w:tcPr>
            <w:tcW w:w="1339" w:type="dxa"/>
            <w:gridSpan w:val="2"/>
            <w:noWrap/>
            <w:hideMark/>
          </w:tcPr>
          <w:p w14:paraId="62B0E363" w14:textId="0481D484" w:rsidR="000504D1" w:rsidRPr="009E3A75" w:rsidRDefault="00DD6A83" w:rsidP="000504D1">
            <w:pPr>
              <w:pStyle w:val="Tabletext"/>
            </w:pPr>
            <w:r>
              <w:t>19</w:t>
            </w:r>
            <w:r w:rsidR="000504D1" w:rsidRPr="009E3A75">
              <w:t>%</w:t>
            </w:r>
          </w:p>
        </w:tc>
        <w:tc>
          <w:tcPr>
            <w:tcW w:w="1339" w:type="dxa"/>
            <w:gridSpan w:val="2"/>
          </w:tcPr>
          <w:p w14:paraId="37102754" w14:textId="24B9051D" w:rsidR="000504D1" w:rsidRPr="009E3A75" w:rsidRDefault="00DD6A83" w:rsidP="000504D1">
            <w:pPr>
              <w:pStyle w:val="Tabletext"/>
            </w:pPr>
            <w:r>
              <w:t>43</w:t>
            </w:r>
            <w:r w:rsidR="000504D1">
              <w:t>%</w:t>
            </w:r>
          </w:p>
        </w:tc>
        <w:tc>
          <w:tcPr>
            <w:tcW w:w="1338" w:type="dxa"/>
            <w:gridSpan w:val="2"/>
            <w:noWrap/>
            <w:hideMark/>
          </w:tcPr>
          <w:p w14:paraId="01C19D9B" w14:textId="7F042048" w:rsidR="000504D1" w:rsidRPr="009E3A75" w:rsidRDefault="00DD6A83" w:rsidP="000504D1">
            <w:pPr>
              <w:pStyle w:val="Tabletext"/>
            </w:pPr>
            <w:r>
              <w:t>37</w:t>
            </w:r>
            <w:r w:rsidR="000504D1" w:rsidRPr="009E3A75">
              <w:t>%</w:t>
            </w:r>
          </w:p>
        </w:tc>
        <w:tc>
          <w:tcPr>
            <w:tcW w:w="1339" w:type="dxa"/>
            <w:gridSpan w:val="2"/>
          </w:tcPr>
          <w:p w14:paraId="7BC7FFD9" w14:textId="3B9C9C79" w:rsidR="000504D1" w:rsidRPr="009E3A75" w:rsidRDefault="000504D1" w:rsidP="000504D1">
            <w:pPr>
              <w:pStyle w:val="Tabletext"/>
            </w:pPr>
            <w:r>
              <w:t>1</w:t>
            </w:r>
            <w:r w:rsidR="00DD6A83">
              <w:t>7</w:t>
            </w:r>
            <w:r>
              <w:t>%</w:t>
            </w:r>
          </w:p>
        </w:tc>
        <w:tc>
          <w:tcPr>
            <w:tcW w:w="1339" w:type="dxa"/>
            <w:gridSpan w:val="2"/>
            <w:noWrap/>
            <w:hideMark/>
          </w:tcPr>
          <w:p w14:paraId="42AF1F0C" w14:textId="2FF8E0FF" w:rsidR="000504D1" w:rsidRPr="009E3A75" w:rsidRDefault="00AB332E" w:rsidP="000504D1">
            <w:pPr>
              <w:pStyle w:val="Tabletext"/>
            </w:pPr>
            <w:r>
              <w:t>45</w:t>
            </w:r>
            <w:r w:rsidR="000504D1" w:rsidRPr="009E3A75">
              <w:t>%</w:t>
            </w:r>
          </w:p>
        </w:tc>
        <w:tc>
          <w:tcPr>
            <w:tcW w:w="1339" w:type="dxa"/>
            <w:gridSpan w:val="2"/>
          </w:tcPr>
          <w:p w14:paraId="5346D976" w14:textId="5B270DAC" w:rsidR="000504D1" w:rsidRPr="009E3A75" w:rsidRDefault="00AB332E" w:rsidP="000504D1">
            <w:pPr>
              <w:pStyle w:val="Tabletext"/>
            </w:pPr>
            <w:r>
              <w:t>36</w:t>
            </w:r>
            <w:r w:rsidR="000504D1">
              <w:t>%</w:t>
            </w:r>
          </w:p>
        </w:tc>
        <w:tc>
          <w:tcPr>
            <w:tcW w:w="1339" w:type="dxa"/>
            <w:gridSpan w:val="2"/>
          </w:tcPr>
          <w:p w14:paraId="6011765B" w14:textId="58B77E47" w:rsidR="000504D1" w:rsidRPr="009E3A75" w:rsidRDefault="00AB332E" w:rsidP="000504D1">
            <w:pPr>
              <w:pStyle w:val="Tabletext"/>
            </w:pPr>
            <w:r>
              <w:t>16</w:t>
            </w:r>
            <w:r w:rsidR="000504D1" w:rsidRPr="00886660">
              <w:t>%</w:t>
            </w:r>
          </w:p>
        </w:tc>
      </w:tr>
      <w:tr w:rsidR="000504D1" w:rsidRPr="00462789" w14:paraId="6869996D" w14:textId="77777777" w:rsidTr="00582E0E">
        <w:trPr>
          <w:trHeight w:val="300"/>
        </w:trPr>
        <w:tc>
          <w:tcPr>
            <w:tcW w:w="2410" w:type="dxa"/>
            <w:noWrap/>
            <w:hideMark/>
          </w:tcPr>
          <w:p w14:paraId="412ED704" w14:textId="77777777" w:rsidR="000504D1" w:rsidRPr="00AB1E5A" w:rsidRDefault="000504D1" w:rsidP="000504D1">
            <w:pPr>
              <w:pStyle w:val="Tabletext"/>
            </w:pPr>
            <w:r w:rsidRPr="00AB1E5A">
              <w:t>Q8. Do you like the food here?</w:t>
            </w:r>
          </w:p>
        </w:tc>
        <w:tc>
          <w:tcPr>
            <w:tcW w:w="1338" w:type="dxa"/>
            <w:gridSpan w:val="2"/>
            <w:noWrap/>
            <w:hideMark/>
          </w:tcPr>
          <w:p w14:paraId="3CFB8AD9" w14:textId="0432B534" w:rsidR="000504D1" w:rsidRPr="009E3A75" w:rsidRDefault="001B7C6C" w:rsidP="000504D1">
            <w:pPr>
              <w:pStyle w:val="Tabletext"/>
            </w:pPr>
            <w:r>
              <w:t>26</w:t>
            </w:r>
            <w:r w:rsidR="000504D1" w:rsidRPr="009E3A75">
              <w:t>%</w:t>
            </w:r>
          </w:p>
        </w:tc>
        <w:tc>
          <w:tcPr>
            <w:tcW w:w="1339" w:type="dxa"/>
            <w:gridSpan w:val="2"/>
          </w:tcPr>
          <w:p w14:paraId="190A6ADF" w14:textId="71BD1847" w:rsidR="000504D1" w:rsidRPr="009E3A75" w:rsidRDefault="001B7C6C" w:rsidP="000504D1">
            <w:pPr>
              <w:pStyle w:val="Tabletext"/>
            </w:pPr>
            <w:r>
              <w:t>44</w:t>
            </w:r>
            <w:r w:rsidR="000504D1">
              <w:t>%</w:t>
            </w:r>
          </w:p>
        </w:tc>
        <w:tc>
          <w:tcPr>
            <w:tcW w:w="1339" w:type="dxa"/>
            <w:gridSpan w:val="2"/>
            <w:noWrap/>
            <w:hideMark/>
          </w:tcPr>
          <w:p w14:paraId="3FB29DCA" w14:textId="1F28A7A8" w:rsidR="000504D1" w:rsidRPr="009E3A75" w:rsidRDefault="001B7C6C" w:rsidP="000504D1">
            <w:pPr>
              <w:pStyle w:val="Tabletext"/>
            </w:pPr>
            <w:r>
              <w:t>26</w:t>
            </w:r>
            <w:r w:rsidR="000504D1" w:rsidRPr="009E3A75">
              <w:t>%</w:t>
            </w:r>
          </w:p>
        </w:tc>
        <w:tc>
          <w:tcPr>
            <w:tcW w:w="1339" w:type="dxa"/>
            <w:gridSpan w:val="2"/>
          </w:tcPr>
          <w:p w14:paraId="425C31BD" w14:textId="0E6D8FBA" w:rsidR="000504D1" w:rsidRPr="009E3A75" w:rsidRDefault="001B7C6C" w:rsidP="000504D1">
            <w:pPr>
              <w:pStyle w:val="Tabletext"/>
            </w:pPr>
            <w:r>
              <w:t>2</w:t>
            </w:r>
            <w:r w:rsidR="000504D1">
              <w:t>9%</w:t>
            </w:r>
          </w:p>
        </w:tc>
        <w:tc>
          <w:tcPr>
            <w:tcW w:w="1338" w:type="dxa"/>
            <w:gridSpan w:val="2"/>
            <w:noWrap/>
            <w:hideMark/>
          </w:tcPr>
          <w:p w14:paraId="65ECF3F4" w14:textId="0DCE282F" w:rsidR="000504D1" w:rsidRPr="009E3A75" w:rsidRDefault="001B7C6C" w:rsidP="000504D1">
            <w:pPr>
              <w:pStyle w:val="Tabletext"/>
            </w:pPr>
            <w:r>
              <w:t>41</w:t>
            </w:r>
            <w:r w:rsidR="000504D1" w:rsidRPr="009E3A75">
              <w:t>%</w:t>
            </w:r>
          </w:p>
        </w:tc>
        <w:tc>
          <w:tcPr>
            <w:tcW w:w="1339" w:type="dxa"/>
            <w:gridSpan w:val="2"/>
          </w:tcPr>
          <w:p w14:paraId="4E57BEBE" w14:textId="2F3F8981" w:rsidR="000504D1" w:rsidRPr="009E3A75" w:rsidRDefault="001B7C6C" w:rsidP="000504D1">
            <w:pPr>
              <w:pStyle w:val="Tabletext"/>
            </w:pPr>
            <w:r>
              <w:t>25</w:t>
            </w:r>
            <w:r w:rsidR="000504D1">
              <w:t>%</w:t>
            </w:r>
          </w:p>
        </w:tc>
        <w:tc>
          <w:tcPr>
            <w:tcW w:w="1339" w:type="dxa"/>
            <w:gridSpan w:val="2"/>
            <w:noWrap/>
            <w:hideMark/>
          </w:tcPr>
          <w:p w14:paraId="173D5678" w14:textId="5842632C" w:rsidR="000504D1" w:rsidRPr="009E3A75" w:rsidRDefault="001B7C6C" w:rsidP="000504D1">
            <w:pPr>
              <w:pStyle w:val="Tabletext"/>
            </w:pPr>
            <w:r>
              <w:t>27</w:t>
            </w:r>
            <w:r w:rsidR="000504D1" w:rsidRPr="009E3A75">
              <w:t>%</w:t>
            </w:r>
          </w:p>
        </w:tc>
        <w:tc>
          <w:tcPr>
            <w:tcW w:w="1339" w:type="dxa"/>
            <w:gridSpan w:val="2"/>
          </w:tcPr>
          <w:p w14:paraId="272AEC19" w14:textId="40B6E29D" w:rsidR="000504D1" w:rsidRPr="009E3A75" w:rsidRDefault="001B7C6C" w:rsidP="000504D1">
            <w:pPr>
              <w:pStyle w:val="Tabletext"/>
            </w:pPr>
            <w:r>
              <w:t>42</w:t>
            </w:r>
            <w:r w:rsidR="000504D1">
              <w:t>%</w:t>
            </w:r>
          </w:p>
        </w:tc>
        <w:tc>
          <w:tcPr>
            <w:tcW w:w="1339" w:type="dxa"/>
            <w:gridSpan w:val="2"/>
          </w:tcPr>
          <w:p w14:paraId="34B03EE5" w14:textId="6A97BF51" w:rsidR="000504D1" w:rsidRPr="009E3A75" w:rsidRDefault="001B7C6C" w:rsidP="000504D1">
            <w:pPr>
              <w:pStyle w:val="Tabletext"/>
            </w:pPr>
            <w:r>
              <w:t>26</w:t>
            </w:r>
            <w:r w:rsidR="000504D1" w:rsidRPr="00886660">
              <w:t>%</w:t>
            </w:r>
          </w:p>
        </w:tc>
      </w:tr>
      <w:tr w:rsidR="000504D1" w:rsidRPr="00462789" w14:paraId="40913516" w14:textId="77777777" w:rsidTr="00582E0E">
        <w:trPr>
          <w:trHeight w:val="300"/>
        </w:trPr>
        <w:tc>
          <w:tcPr>
            <w:tcW w:w="2410" w:type="dxa"/>
            <w:noWrap/>
            <w:hideMark/>
          </w:tcPr>
          <w:p w14:paraId="362FDA51" w14:textId="77777777" w:rsidR="000504D1" w:rsidRPr="000579BE" w:rsidRDefault="000504D1" w:rsidP="000504D1">
            <w:pPr>
              <w:pStyle w:val="Tabletext"/>
            </w:pPr>
            <w:r w:rsidRPr="000579BE">
              <w:t>Q9. Do staff follow up when you raise things with them?</w:t>
            </w:r>
          </w:p>
        </w:tc>
        <w:tc>
          <w:tcPr>
            <w:tcW w:w="1338" w:type="dxa"/>
            <w:gridSpan w:val="2"/>
            <w:noWrap/>
            <w:hideMark/>
          </w:tcPr>
          <w:p w14:paraId="64D72898" w14:textId="67B7D5C3" w:rsidR="000504D1" w:rsidRPr="009E3A75" w:rsidRDefault="00D85499" w:rsidP="000504D1">
            <w:pPr>
              <w:pStyle w:val="Tabletext"/>
            </w:pPr>
            <w:r>
              <w:t>42</w:t>
            </w:r>
            <w:r w:rsidR="000504D1" w:rsidRPr="009E3A75">
              <w:t>%</w:t>
            </w:r>
          </w:p>
        </w:tc>
        <w:tc>
          <w:tcPr>
            <w:tcW w:w="1339" w:type="dxa"/>
            <w:gridSpan w:val="2"/>
          </w:tcPr>
          <w:p w14:paraId="2D3D40E3" w14:textId="2A29EE70" w:rsidR="000504D1" w:rsidRPr="009E3A75" w:rsidRDefault="00D85499" w:rsidP="000504D1">
            <w:pPr>
              <w:pStyle w:val="Tabletext"/>
            </w:pPr>
            <w:r>
              <w:t>40</w:t>
            </w:r>
            <w:r w:rsidR="000504D1">
              <w:t>%</w:t>
            </w:r>
          </w:p>
        </w:tc>
        <w:tc>
          <w:tcPr>
            <w:tcW w:w="1339" w:type="dxa"/>
            <w:gridSpan w:val="2"/>
            <w:noWrap/>
            <w:hideMark/>
          </w:tcPr>
          <w:p w14:paraId="21EF0CFF" w14:textId="7E4C1420" w:rsidR="000504D1" w:rsidRPr="009E3A75" w:rsidRDefault="00D85499" w:rsidP="000504D1">
            <w:pPr>
              <w:pStyle w:val="Tabletext"/>
            </w:pPr>
            <w:r>
              <w:t>15</w:t>
            </w:r>
            <w:r w:rsidR="000504D1" w:rsidRPr="009E3A75">
              <w:t>%</w:t>
            </w:r>
          </w:p>
        </w:tc>
        <w:tc>
          <w:tcPr>
            <w:tcW w:w="1339" w:type="dxa"/>
            <w:gridSpan w:val="2"/>
          </w:tcPr>
          <w:p w14:paraId="6AD265E1" w14:textId="4D3F447C" w:rsidR="000504D1" w:rsidRPr="009E3A75" w:rsidRDefault="00DA23BB" w:rsidP="000504D1">
            <w:pPr>
              <w:pStyle w:val="Tabletext"/>
            </w:pPr>
            <w:r>
              <w:t>44</w:t>
            </w:r>
            <w:r w:rsidR="000504D1">
              <w:t>%</w:t>
            </w:r>
          </w:p>
        </w:tc>
        <w:tc>
          <w:tcPr>
            <w:tcW w:w="1338" w:type="dxa"/>
            <w:gridSpan w:val="2"/>
            <w:noWrap/>
            <w:hideMark/>
          </w:tcPr>
          <w:p w14:paraId="249B6160" w14:textId="02316003" w:rsidR="000504D1" w:rsidRPr="009E3A75" w:rsidRDefault="00DA23BB" w:rsidP="000504D1">
            <w:pPr>
              <w:pStyle w:val="Tabletext"/>
            </w:pPr>
            <w:r>
              <w:t>40</w:t>
            </w:r>
            <w:r w:rsidR="000504D1" w:rsidRPr="009E3A75">
              <w:t>%</w:t>
            </w:r>
          </w:p>
        </w:tc>
        <w:tc>
          <w:tcPr>
            <w:tcW w:w="1339" w:type="dxa"/>
            <w:gridSpan w:val="2"/>
          </w:tcPr>
          <w:p w14:paraId="77F3646E" w14:textId="38DF063A" w:rsidR="000504D1" w:rsidRPr="009E3A75" w:rsidRDefault="00DA23BB" w:rsidP="000504D1">
            <w:pPr>
              <w:pStyle w:val="Tabletext"/>
            </w:pPr>
            <w:r>
              <w:t>1</w:t>
            </w:r>
            <w:r w:rsidR="000504D1">
              <w:t>5%</w:t>
            </w:r>
          </w:p>
        </w:tc>
        <w:tc>
          <w:tcPr>
            <w:tcW w:w="1339" w:type="dxa"/>
            <w:gridSpan w:val="2"/>
            <w:noWrap/>
            <w:hideMark/>
          </w:tcPr>
          <w:p w14:paraId="4F60D7E1" w14:textId="08EC8459" w:rsidR="000504D1" w:rsidRPr="009E3A75" w:rsidRDefault="00DA23BB" w:rsidP="000504D1">
            <w:pPr>
              <w:pStyle w:val="Tabletext"/>
            </w:pPr>
            <w:r>
              <w:t>47</w:t>
            </w:r>
            <w:r w:rsidR="000504D1" w:rsidRPr="009E3A75">
              <w:t>%</w:t>
            </w:r>
          </w:p>
        </w:tc>
        <w:tc>
          <w:tcPr>
            <w:tcW w:w="1339" w:type="dxa"/>
            <w:gridSpan w:val="2"/>
          </w:tcPr>
          <w:p w14:paraId="5146BFC2" w14:textId="09DC063F" w:rsidR="000504D1" w:rsidRPr="009E3A75" w:rsidRDefault="00DA23BB" w:rsidP="000504D1">
            <w:pPr>
              <w:pStyle w:val="Tabletext"/>
            </w:pPr>
            <w:r>
              <w:t>38</w:t>
            </w:r>
            <w:r w:rsidR="000504D1">
              <w:t>%</w:t>
            </w:r>
          </w:p>
        </w:tc>
        <w:tc>
          <w:tcPr>
            <w:tcW w:w="1339" w:type="dxa"/>
            <w:gridSpan w:val="2"/>
          </w:tcPr>
          <w:p w14:paraId="22375A55" w14:textId="673E2783" w:rsidR="000504D1" w:rsidRPr="009E3A75" w:rsidRDefault="00DA23BB" w:rsidP="000504D1">
            <w:pPr>
              <w:pStyle w:val="Tabletext"/>
            </w:pPr>
            <w:r>
              <w:t>13</w:t>
            </w:r>
            <w:r w:rsidR="000504D1" w:rsidRPr="00886660">
              <w:t>%</w:t>
            </w:r>
          </w:p>
        </w:tc>
      </w:tr>
      <w:tr w:rsidR="00CD13BA" w:rsidRPr="00462789" w14:paraId="5260CF1E" w14:textId="77777777" w:rsidTr="00582E0E">
        <w:trPr>
          <w:trHeight w:val="300"/>
        </w:trPr>
        <w:tc>
          <w:tcPr>
            <w:tcW w:w="2410" w:type="dxa"/>
            <w:noWrap/>
            <w:hideMark/>
          </w:tcPr>
          <w:p w14:paraId="1DAE6E67" w14:textId="77777777" w:rsidR="00CD13BA" w:rsidRPr="00AB1E5A" w:rsidRDefault="00CD13BA" w:rsidP="00CD13BA">
            <w:pPr>
              <w:pStyle w:val="Tabletext"/>
            </w:pPr>
            <w:r w:rsidRPr="00AB1E5A">
              <w:lastRenderedPageBreak/>
              <w:t>Q10. Are staff kind and caring?</w:t>
            </w:r>
          </w:p>
        </w:tc>
        <w:tc>
          <w:tcPr>
            <w:tcW w:w="1338" w:type="dxa"/>
            <w:gridSpan w:val="2"/>
            <w:noWrap/>
            <w:hideMark/>
          </w:tcPr>
          <w:p w14:paraId="47CE1DFD" w14:textId="12767EB5" w:rsidR="00CD13BA" w:rsidRPr="009E3A75" w:rsidRDefault="00CD13BA" w:rsidP="00CD13BA">
            <w:pPr>
              <w:pStyle w:val="Tabletext"/>
            </w:pPr>
            <w:r>
              <w:t>66</w:t>
            </w:r>
            <w:r w:rsidRPr="009E3A75">
              <w:t>%</w:t>
            </w:r>
          </w:p>
        </w:tc>
        <w:tc>
          <w:tcPr>
            <w:tcW w:w="1339" w:type="dxa"/>
            <w:gridSpan w:val="2"/>
          </w:tcPr>
          <w:p w14:paraId="49615212" w14:textId="32B1CBF6" w:rsidR="00CD13BA" w:rsidRPr="009E3A75" w:rsidRDefault="00CD13BA" w:rsidP="00CD13BA">
            <w:pPr>
              <w:pStyle w:val="Tabletext"/>
            </w:pPr>
            <w:r>
              <w:t>29%</w:t>
            </w:r>
          </w:p>
        </w:tc>
        <w:tc>
          <w:tcPr>
            <w:tcW w:w="1339" w:type="dxa"/>
            <w:gridSpan w:val="2"/>
            <w:noWrap/>
            <w:hideMark/>
          </w:tcPr>
          <w:p w14:paraId="35964A3E" w14:textId="4753CEB0" w:rsidR="00CD13BA" w:rsidRPr="009E3A75" w:rsidRDefault="00CD13BA" w:rsidP="00CD13BA">
            <w:pPr>
              <w:pStyle w:val="Tabletext"/>
            </w:pPr>
            <w:r>
              <w:t>5</w:t>
            </w:r>
            <w:r w:rsidRPr="009E3A75">
              <w:t>%</w:t>
            </w:r>
          </w:p>
        </w:tc>
        <w:tc>
          <w:tcPr>
            <w:tcW w:w="1339" w:type="dxa"/>
            <w:gridSpan w:val="2"/>
          </w:tcPr>
          <w:p w14:paraId="61AAEDDC" w14:textId="700CE2A9" w:rsidR="00CD13BA" w:rsidRPr="009E3A75" w:rsidRDefault="00CD13BA" w:rsidP="00CD13BA">
            <w:pPr>
              <w:pStyle w:val="Tabletext"/>
            </w:pPr>
            <w:r>
              <w:t>66</w:t>
            </w:r>
            <w:r w:rsidRPr="009E3A75">
              <w:t>%</w:t>
            </w:r>
          </w:p>
        </w:tc>
        <w:tc>
          <w:tcPr>
            <w:tcW w:w="1338" w:type="dxa"/>
            <w:gridSpan w:val="2"/>
            <w:noWrap/>
            <w:hideMark/>
          </w:tcPr>
          <w:p w14:paraId="7573F9BE" w14:textId="40290899" w:rsidR="00CD13BA" w:rsidRPr="009E3A75" w:rsidRDefault="00CD13BA" w:rsidP="00CD13BA">
            <w:pPr>
              <w:pStyle w:val="Tabletext"/>
            </w:pPr>
            <w:r>
              <w:t>29%</w:t>
            </w:r>
          </w:p>
        </w:tc>
        <w:tc>
          <w:tcPr>
            <w:tcW w:w="1339" w:type="dxa"/>
            <w:gridSpan w:val="2"/>
          </w:tcPr>
          <w:p w14:paraId="7D40F2A5" w14:textId="67C30B0E" w:rsidR="00CD13BA" w:rsidRPr="009E3A75" w:rsidRDefault="00CD13BA" w:rsidP="00CD13BA">
            <w:pPr>
              <w:pStyle w:val="Tabletext"/>
            </w:pPr>
            <w:r>
              <w:t>5</w:t>
            </w:r>
            <w:r w:rsidRPr="009E3A75">
              <w:t>%</w:t>
            </w:r>
          </w:p>
        </w:tc>
        <w:tc>
          <w:tcPr>
            <w:tcW w:w="1339" w:type="dxa"/>
            <w:gridSpan w:val="2"/>
            <w:noWrap/>
            <w:hideMark/>
          </w:tcPr>
          <w:p w14:paraId="3FA99143" w14:textId="2C979EBE" w:rsidR="00CD13BA" w:rsidRPr="009E3A75" w:rsidRDefault="00CD13BA" w:rsidP="00CD13BA">
            <w:pPr>
              <w:pStyle w:val="Tabletext"/>
            </w:pPr>
            <w:r>
              <w:t>69</w:t>
            </w:r>
            <w:r w:rsidRPr="009E3A75">
              <w:t>%</w:t>
            </w:r>
          </w:p>
        </w:tc>
        <w:tc>
          <w:tcPr>
            <w:tcW w:w="1339" w:type="dxa"/>
            <w:gridSpan w:val="2"/>
          </w:tcPr>
          <w:p w14:paraId="673691C7" w14:textId="0450F886" w:rsidR="00CD13BA" w:rsidRPr="009E3A75" w:rsidRDefault="00CD13BA" w:rsidP="00CD13BA">
            <w:pPr>
              <w:pStyle w:val="Tabletext"/>
            </w:pPr>
            <w:r>
              <w:t>27%</w:t>
            </w:r>
          </w:p>
        </w:tc>
        <w:tc>
          <w:tcPr>
            <w:tcW w:w="1339" w:type="dxa"/>
            <w:gridSpan w:val="2"/>
          </w:tcPr>
          <w:p w14:paraId="33836259" w14:textId="22E52E95" w:rsidR="00CD13BA" w:rsidRPr="009E3A75" w:rsidRDefault="00CD13BA" w:rsidP="00CD13BA">
            <w:pPr>
              <w:pStyle w:val="Tabletext"/>
            </w:pPr>
            <w:r>
              <w:t>4</w:t>
            </w:r>
            <w:r w:rsidRPr="00886660">
              <w:t>%</w:t>
            </w:r>
          </w:p>
        </w:tc>
      </w:tr>
      <w:tr w:rsidR="00CD13BA" w:rsidRPr="00462789" w14:paraId="78BBB1CC" w14:textId="77777777" w:rsidTr="00582E0E">
        <w:trPr>
          <w:trHeight w:val="300"/>
        </w:trPr>
        <w:tc>
          <w:tcPr>
            <w:tcW w:w="2410" w:type="dxa"/>
            <w:noWrap/>
            <w:hideMark/>
          </w:tcPr>
          <w:p w14:paraId="66F6831E" w14:textId="77777777" w:rsidR="00CD13BA" w:rsidRPr="00462789" w:rsidRDefault="00CD13BA" w:rsidP="00CD13BA">
            <w:pPr>
              <w:pStyle w:val="Tabletext"/>
            </w:pPr>
            <w:r w:rsidRPr="00462789">
              <w:t>Q11. Do you have a say in your daily activities?</w:t>
            </w:r>
          </w:p>
        </w:tc>
        <w:tc>
          <w:tcPr>
            <w:tcW w:w="1338" w:type="dxa"/>
            <w:gridSpan w:val="2"/>
            <w:noWrap/>
            <w:hideMark/>
          </w:tcPr>
          <w:p w14:paraId="1A111235" w14:textId="5A2B75DB" w:rsidR="00CD13BA" w:rsidRPr="009E3A75" w:rsidRDefault="00821F3A" w:rsidP="00CD13BA">
            <w:pPr>
              <w:pStyle w:val="Tabletext"/>
            </w:pPr>
            <w:r>
              <w:t>64</w:t>
            </w:r>
            <w:r w:rsidR="00CD13BA" w:rsidRPr="009E3A75">
              <w:t>%</w:t>
            </w:r>
          </w:p>
        </w:tc>
        <w:tc>
          <w:tcPr>
            <w:tcW w:w="1339" w:type="dxa"/>
            <w:gridSpan w:val="2"/>
          </w:tcPr>
          <w:p w14:paraId="1BF43BD8" w14:textId="143A259D" w:rsidR="00CD13BA" w:rsidRPr="009E3A75" w:rsidRDefault="00821F3A" w:rsidP="00CD13BA">
            <w:pPr>
              <w:pStyle w:val="Tabletext"/>
            </w:pPr>
            <w:r>
              <w:t>2</w:t>
            </w:r>
            <w:r w:rsidR="00CD13BA">
              <w:t>3%</w:t>
            </w:r>
          </w:p>
        </w:tc>
        <w:tc>
          <w:tcPr>
            <w:tcW w:w="1339" w:type="dxa"/>
            <w:gridSpan w:val="2"/>
            <w:noWrap/>
            <w:hideMark/>
          </w:tcPr>
          <w:p w14:paraId="03A896FA" w14:textId="3ED47AFE" w:rsidR="00CD13BA" w:rsidRPr="009E3A75" w:rsidRDefault="00CD13BA" w:rsidP="00CD13BA">
            <w:pPr>
              <w:pStyle w:val="Tabletext"/>
            </w:pPr>
            <w:r w:rsidRPr="009E3A75">
              <w:t>9%</w:t>
            </w:r>
          </w:p>
        </w:tc>
        <w:tc>
          <w:tcPr>
            <w:tcW w:w="1339" w:type="dxa"/>
            <w:gridSpan w:val="2"/>
          </w:tcPr>
          <w:p w14:paraId="75B4AF90" w14:textId="04C959C8" w:rsidR="00CD13BA" w:rsidRPr="009E3A75" w:rsidRDefault="00821F3A" w:rsidP="00CD13BA">
            <w:pPr>
              <w:pStyle w:val="Tabletext"/>
            </w:pPr>
            <w:r>
              <w:t>68</w:t>
            </w:r>
            <w:r w:rsidR="00CD13BA">
              <w:t>%</w:t>
            </w:r>
          </w:p>
        </w:tc>
        <w:tc>
          <w:tcPr>
            <w:tcW w:w="1338" w:type="dxa"/>
            <w:gridSpan w:val="2"/>
            <w:noWrap/>
            <w:hideMark/>
          </w:tcPr>
          <w:p w14:paraId="2FC010BD" w14:textId="4B122D3E" w:rsidR="00CD13BA" w:rsidRPr="009E3A75" w:rsidRDefault="00CD13BA" w:rsidP="00CD13BA">
            <w:pPr>
              <w:pStyle w:val="Tabletext"/>
            </w:pPr>
            <w:r w:rsidRPr="009E3A75">
              <w:t>2</w:t>
            </w:r>
            <w:r w:rsidR="00821F3A">
              <w:t>3</w:t>
            </w:r>
            <w:r w:rsidRPr="009E3A75">
              <w:t>%</w:t>
            </w:r>
          </w:p>
        </w:tc>
        <w:tc>
          <w:tcPr>
            <w:tcW w:w="1339" w:type="dxa"/>
            <w:gridSpan w:val="2"/>
          </w:tcPr>
          <w:p w14:paraId="764EEC03" w14:textId="4BF125E4" w:rsidR="00CD13BA" w:rsidRPr="009E3A75" w:rsidRDefault="00821F3A" w:rsidP="00CD13BA">
            <w:pPr>
              <w:pStyle w:val="Tabletext"/>
            </w:pPr>
            <w:r>
              <w:t>7</w:t>
            </w:r>
            <w:r w:rsidR="00CD13BA">
              <w:t>%</w:t>
            </w:r>
          </w:p>
        </w:tc>
        <w:tc>
          <w:tcPr>
            <w:tcW w:w="1339" w:type="dxa"/>
            <w:gridSpan w:val="2"/>
            <w:noWrap/>
            <w:hideMark/>
          </w:tcPr>
          <w:p w14:paraId="4CC128A0" w14:textId="29040C1B" w:rsidR="00CD13BA" w:rsidRPr="009E3A75" w:rsidRDefault="00821F3A" w:rsidP="00CD13BA">
            <w:pPr>
              <w:pStyle w:val="Tabletext"/>
            </w:pPr>
            <w:r>
              <w:t>72</w:t>
            </w:r>
            <w:r w:rsidR="00CD13BA" w:rsidRPr="009E3A75">
              <w:t>%</w:t>
            </w:r>
          </w:p>
        </w:tc>
        <w:tc>
          <w:tcPr>
            <w:tcW w:w="1339" w:type="dxa"/>
            <w:gridSpan w:val="2"/>
          </w:tcPr>
          <w:p w14:paraId="29404D94" w14:textId="603D6D77" w:rsidR="00CD13BA" w:rsidRPr="009E3A75" w:rsidRDefault="00821F3A" w:rsidP="00CD13BA">
            <w:pPr>
              <w:pStyle w:val="Tabletext"/>
            </w:pPr>
            <w:r>
              <w:t>21</w:t>
            </w:r>
            <w:r w:rsidR="00CD13BA">
              <w:t>%</w:t>
            </w:r>
          </w:p>
        </w:tc>
        <w:tc>
          <w:tcPr>
            <w:tcW w:w="1339" w:type="dxa"/>
            <w:gridSpan w:val="2"/>
          </w:tcPr>
          <w:p w14:paraId="22ECFD3C" w14:textId="15999360" w:rsidR="00CD13BA" w:rsidRPr="009E3A75" w:rsidRDefault="00CD13BA" w:rsidP="00CD13BA">
            <w:pPr>
              <w:pStyle w:val="Tabletext"/>
            </w:pPr>
            <w:r w:rsidRPr="00886660">
              <w:t>5%</w:t>
            </w:r>
          </w:p>
        </w:tc>
      </w:tr>
      <w:tr w:rsidR="00CD13BA" w:rsidRPr="00462789" w14:paraId="35D72F2B" w14:textId="77777777" w:rsidTr="00582E0E">
        <w:trPr>
          <w:trHeight w:val="300"/>
        </w:trPr>
        <w:tc>
          <w:tcPr>
            <w:tcW w:w="2410" w:type="dxa"/>
            <w:noWrap/>
            <w:hideMark/>
          </w:tcPr>
          <w:p w14:paraId="53A0D87E" w14:textId="77777777" w:rsidR="00CD13BA" w:rsidRPr="00462789" w:rsidRDefault="00CD13BA" w:rsidP="00CD13BA">
            <w:pPr>
              <w:pStyle w:val="Tabletext"/>
            </w:pPr>
            <w:r w:rsidRPr="00462789">
              <w:t>Q12. How likely are you to recommend this residential aged care home to someone?</w:t>
            </w:r>
          </w:p>
        </w:tc>
        <w:tc>
          <w:tcPr>
            <w:tcW w:w="1338" w:type="dxa"/>
            <w:gridSpan w:val="2"/>
            <w:noWrap/>
            <w:hideMark/>
          </w:tcPr>
          <w:p w14:paraId="5C9E3D80" w14:textId="5B1E2DA4" w:rsidR="00CD13BA" w:rsidRPr="009E3A75" w:rsidRDefault="00821F3A" w:rsidP="00CD13BA">
            <w:pPr>
              <w:pStyle w:val="Tabletext"/>
            </w:pPr>
            <w:r>
              <w:t>59</w:t>
            </w:r>
            <w:r w:rsidR="00CD13BA" w:rsidRPr="009E3A75">
              <w:t>%</w:t>
            </w:r>
          </w:p>
        </w:tc>
        <w:tc>
          <w:tcPr>
            <w:tcW w:w="1339" w:type="dxa"/>
            <w:gridSpan w:val="2"/>
          </w:tcPr>
          <w:p w14:paraId="3DAA4EA3" w14:textId="5BF17AAD" w:rsidR="00CD13BA" w:rsidRPr="009E3A75" w:rsidRDefault="00821F3A" w:rsidP="00CD13BA">
            <w:pPr>
              <w:pStyle w:val="Tabletext"/>
            </w:pPr>
            <w:r>
              <w:t>26</w:t>
            </w:r>
            <w:r w:rsidR="00CD13BA">
              <w:t>%</w:t>
            </w:r>
          </w:p>
        </w:tc>
        <w:tc>
          <w:tcPr>
            <w:tcW w:w="1339" w:type="dxa"/>
            <w:gridSpan w:val="2"/>
            <w:noWrap/>
            <w:hideMark/>
          </w:tcPr>
          <w:p w14:paraId="499795B6" w14:textId="6AA5967F" w:rsidR="00CD13BA" w:rsidRPr="009E3A75" w:rsidRDefault="00CD13BA" w:rsidP="00CD13BA">
            <w:pPr>
              <w:pStyle w:val="Tabletext"/>
            </w:pPr>
            <w:r w:rsidRPr="009E3A75">
              <w:t>9%</w:t>
            </w:r>
          </w:p>
        </w:tc>
        <w:tc>
          <w:tcPr>
            <w:tcW w:w="1339" w:type="dxa"/>
            <w:gridSpan w:val="2"/>
          </w:tcPr>
          <w:p w14:paraId="5757406E" w14:textId="40CAF807" w:rsidR="00CD13BA" w:rsidRPr="009E3A75" w:rsidRDefault="00821F3A" w:rsidP="00CD13BA">
            <w:pPr>
              <w:pStyle w:val="Tabletext"/>
            </w:pPr>
            <w:r>
              <w:t>61</w:t>
            </w:r>
            <w:r w:rsidR="00CD13BA">
              <w:t>%</w:t>
            </w:r>
          </w:p>
        </w:tc>
        <w:tc>
          <w:tcPr>
            <w:tcW w:w="1338" w:type="dxa"/>
            <w:gridSpan w:val="2"/>
            <w:noWrap/>
            <w:hideMark/>
          </w:tcPr>
          <w:p w14:paraId="494FA995" w14:textId="4B68A1B0" w:rsidR="00CD13BA" w:rsidRPr="009E3A75" w:rsidRDefault="00821F3A" w:rsidP="00CD13BA">
            <w:pPr>
              <w:pStyle w:val="Tabletext"/>
            </w:pPr>
            <w:r>
              <w:t>27</w:t>
            </w:r>
            <w:r w:rsidR="00CD13BA" w:rsidRPr="009E3A75">
              <w:t>%</w:t>
            </w:r>
          </w:p>
        </w:tc>
        <w:tc>
          <w:tcPr>
            <w:tcW w:w="1339" w:type="dxa"/>
            <w:gridSpan w:val="2"/>
          </w:tcPr>
          <w:p w14:paraId="10298901" w14:textId="42A45190" w:rsidR="00CD13BA" w:rsidRPr="009E3A75" w:rsidRDefault="00CD13BA" w:rsidP="00CD13BA">
            <w:pPr>
              <w:pStyle w:val="Tabletext"/>
            </w:pPr>
            <w:r>
              <w:t>8%</w:t>
            </w:r>
          </w:p>
        </w:tc>
        <w:tc>
          <w:tcPr>
            <w:tcW w:w="1339" w:type="dxa"/>
            <w:gridSpan w:val="2"/>
            <w:noWrap/>
            <w:hideMark/>
          </w:tcPr>
          <w:p w14:paraId="2479B6F8" w14:textId="22062472" w:rsidR="00CD13BA" w:rsidRPr="009E3A75" w:rsidRDefault="00CD13BA" w:rsidP="00CD13BA">
            <w:pPr>
              <w:pStyle w:val="Tabletext"/>
            </w:pPr>
            <w:r w:rsidRPr="009E3A75">
              <w:t>6</w:t>
            </w:r>
            <w:r w:rsidR="00821F3A">
              <w:t>4</w:t>
            </w:r>
            <w:r w:rsidRPr="009E3A75">
              <w:t>%</w:t>
            </w:r>
          </w:p>
        </w:tc>
        <w:tc>
          <w:tcPr>
            <w:tcW w:w="1339" w:type="dxa"/>
            <w:gridSpan w:val="2"/>
          </w:tcPr>
          <w:p w14:paraId="6C6D0622" w14:textId="23E32A63" w:rsidR="00CD13BA" w:rsidRPr="009E3A75" w:rsidRDefault="00821F3A" w:rsidP="00CD13BA">
            <w:pPr>
              <w:pStyle w:val="Tabletext"/>
            </w:pPr>
            <w:r>
              <w:t>25</w:t>
            </w:r>
            <w:r w:rsidR="00CD13BA">
              <w:t>%</w:t>
            </w:r>
          </w:p>
        </w:tc>
        <w:tc>
          <w:tcPr>
            <w:tcW w:w="1339" w:type="dxa"/>
            <w:gridSpan w:val="2"/>
          </w:tcPr>
          <w:p w14:paraId="2D912F7A" w14:textId="6A34386B" w:rsidR="00CD13BA" w:rsidRPr="009E3A75" w:rsidRDefault="00821F3A" w:rsidP="00CD13BA">
            <w:pPr>
              <w:pStyle w:val="Tabletext"/>
            </w:pPr>
            <w:r>
              <w:t>7</w:t>
            </w:r>
            <w:r w:rsidR="00CD13BA" w:rsidRPr="00886660">
              <w:t>%</w:t>
            </w:r>
          </w:p>
        </w:tc>
      </w:tr>
    </w:tbl>
    <w:p w14:paraId="03A53F5F" w14:textId="77777777" w:rsidR="0042545C" w:rsidRDefault="0042545C" w:rsidP="00E07930">
      <w:pPr>
        <w:spacing w:before="0" w:after="0" w:line="240" w:lineRule="auto"/>
        <w:rPr>
          <w:color w:val="2AB1BB" w:themeColor="accent1"/>
          <w:highlight w:val="lightGray"/>
        </w:rPr>
        <w:sectPr w:rsidR="0042545C" w:rsidSect="00582E0E">
          <w:pgSz w:w="16838" w:h="11906" w:orient="landscape"/>
          <w:pgMar w:top="1418" w:right="1701" w:bottom="1418" w:left="1418" w:header="709" w:footer="709" w:gutter="0"/>
          <w:cols w:space="708"/>
          <w:docGrid w:linePitch="360"/>
        </w:sectPr>
      </w:pPr>
    </w:p>
    <w:p w14:paraId="6BCD36A9" w14:textId="4A4CD8EA" w:rsidR="00A31484" w:rsidRPr="00DF5ADA" w:rsidRDefault="0062672F" w:rsidP="00FE7B95">
      <w:pPr>
        <w:pStyle w:val="Heading1"/>
        <w:numPr>
          <w:ilvl w:val="0"/>
          <w:numId w:val="17"/>
        </w:numPr>
        <w:pBdr>
          <w:bottom w:val="single" w:sz="6" w:space="1" w:color="auto"/>
        </w:pBdr>
        <w:ind w:left="0" w:firstLine="0"/>
      </w:pPr>
      <w:bookmarkStart w:id="332" w:name="_Toc241590172"/>
      <w:r w:rsidRPr="00DF5ADA">
        <w:lastRenderedPageBreak/>
        <w:t>Diversity analysis</w:t>
      </w:r>
      <w:bookmarkEnd w:id="331"/>
      <w:bookmarkEnd w:id="332"/>
      <w:r w:rsidRPr="00DF5ADA">
        <w:t xml:space="preserve"> </w:t>
      </w:r>
    </w:p>
    <w:p w14:paraId="07F28D96" w14:textId="77777777" w:rsidR="00AC67DA" w:rsidRPr="00DF5ADA" w:rsidRDefault="00F522F9" w:rsidP="00D22C9B">
      <w:r w:rsidRPr="00DF5ADA">
        <w:t xml:space="preserve">This appendix presents detailed descriptive and regression results for residents identified as belonging to one or more diverse groups. </w:t>
      </w:r>
      <w:r w:rsidR="00A70687" w:rsidRPr="00DF5ADA">
        <w:t>Diversity information was drawn from</w:t>
      </w:r>
      <w:r w:rsidRPr="00DF5ADA">
        <w:t xml:space="preserve"> Departmental Residents Data, RACH Manager confirmation, and resident conversation where appropriate. In the Departmental Residents Data, veteran status was identified through the DVA Entitlement field, CALD status through the CALD Status field, First Nations status through the Indigenous field, and rural/remote status through the service’s Modified Monash Model classification. Other diverse group information was confirmed onsite as part of the RES process.</w:t>
      </w:r>
    </w:p>
    <w:p w14:paraId="30B2BAF8" w14:textId="77777777" w:rsidR="005D4A20" w:rsidRPr="00DF5ADA" w:rsidRDefault="005D4A20" w:rsidP="005D4A20">
      <w:r w:rsidRPr="00DF5ADA">
        <w:t xml:space="preserve">The analysis includes seven diverse groups: financially and socially disadvantaged residents, veterans, LGBTQI+ residents, residents who were homeless or at risk of homelessness, First Nations residents, CALD residents, and rural/remote residents. </w:t>
      </w:r>
      <w:r w:rsidR="00A70687" w:rsidRPr="00DF5ADA">
        <w:t>Residents could belong to more than one diverse group, so groups are not mutually exclusive.</w:t>
      </w:r>
      <w:r w:rsidRPr="00DF5ADA">
        <w:t xml:space="preserve"> Each group was analysed separately by comparing residents identified as belonging to that group with residents not identified as belonging to that group.</w:t>
      </w:r>
    </w:p>
    <w:p w14:paraId="584265E9" w14:textId="7BB35C50" w:rsidR="00282CE4" w:rsidRPr="00DF5ADA" w:rsidRDefault="00D91100" w:rsidP="00D22C9B">
      <w:r w:rsidRPr="00DF5ADA">
        <w:t>Three groups were excluded from the regression analysis because they fell below the 100-respondent threshold: LGBTQI+ residents (n=71), care leavers (n=60) and residents affected by forced adoption (n=23). Below this threshold, confidence intervals are too wide to support reliable estimation of adjusted odds ratios.</w:t>
      </w:r>
      <w:r w:rsidR="004372A7" w:rsidRPr="00DF5ADA">
        <w:t xml:space="preserve"> </w:t>
      </w:r>
    </w:p>
    <w:p w14:paraId="45E62E75" w14:textId="5497A283" w:rsidR="0062672F" w:rsidRPr="00DF5ADA" w:rsidRDefault="00A70687" w:rsidP="00D22C9B">
      <w:r w:rsidRPr="00DF5ADA">
        <w:t xml:space="preserve">Descriptive results are still presented where appropriate. </w:t>
      </w:r>
      <w:r w:rsidR="007C0427" w:rsidRPr="00DF5ADA">
        <w:t xml:space="preserve">For </w:t>
      </w:r>
      <w:r w:rsidRPr="00DF5ADA">
        <w:t>the regression analysis,</w:t>
      </w:r>
      <w:r w:rsidR="007C0427" w:rsidRPr="00DF5ADA">
        <w:t xml:space="preserve"> models </w:t>
      </w:r>
      <w:r w:rsidRPr="00DF5ADA">
        <w:t>tested</w:t>
      </w:r>
      <w:r w:rsidR="007C0427" w:rsidRPr="00DF5ADA">
        <w:t xml:space="preserve"> whether differences between each diverse group and other residents remained after accounting for proxy use, home size, state and provider type.</w:t>
      </w:r>
    </w:p>
    <w:p w14:paraId="035EF85C" w14:textId="77777777" w:rsidR="00E75AA3" w:rsidRPr="00DF5ADA" w:rsidRDefault="00124A9B" w:rsidP="00D22C9B">
      <w:pPr>
        <w:sectPr w:rsidR="00E75AA3" w:rsidRPr="00DF5ADA" w:rsidSect="00DD26C1">
          <w:pgSz w:w="11906" w:h="16838"/>
          <w:pgMar w:top="1701" w:right="1418" w:bottom="1418" w:left="1418" w:header="709" w:footer="709" w:gutter="0"/>
          <w:cols w:space="708"/>
          <w:docGrid w:linePitch="360"/>
        </w:sectPr>
      </w:pPr>
      <w:r w:rsidRPr="00DF5ADA">
        <w:t xml:space="preserve">In the regression tables, the rows under “finding of interest” are the main results for interpretation. The rows under “adjustment variables” are included to show the full model specification. These variables help account for differences in survey completion and service </w:t>
      </w:r>
      <w:proofErr w:type="gramStart"/>
      <w:r w:rsidRPr="00DF5ADA">
        <w:t>context, but</w:t>
      </w:r>
      <w:proofErr w:type="gramEnd"/>
      <w:r w:rsidRPr="00DF5ADA">
        <w:t xml:space="preserve"> should not be interpreted as the main findings of this analysis.</w:t>
      </w:r>
    </w:p>
    <w:p w14:paraId="58927ADB" w14:textId="1E84B9C9" w:rsidR="00B72E25" w:rsidRDefault="00B72E25" w:rsidP="00DD0456">
      <w:pPr>
        <w:pStyle w:val="TableTitle"/>
        <w:jc w:val="center"/>
      </w:pPr>
      <w:bookmarkStart w:id="333" w:name="_Ref229835499"/>
      <w:r>
        <w:lastRenderedPageBreak/>
        <w:t xml:space="preserve">Table </w:t>
      </w:r>
      <w:r w:rsidR="00DD0456">
        <w:t>12: Proportion of positive responses to all RES questions, by diverse group</w:t>
      </w:r>
    </w:p>
    <w:tbl>
      <w:tblPr>
        <w:tblStyle w:val="DepartmentofHealthtable"/>
        <w:tblW w:w="15191" w:type="dxa"/>
        <w:tblInd w:w="-709" w:type="dxa"/>
        <w:tblLook w:val="04A0" w:firstRow="1" w:lastRow="0" w:firstColumn="1" w:lastColumn="0" w:noHBand="0" w:noVBand="1"/>
      </w:tblPr>
      <w:tblGrid>
        <w:gridCol w:w="1962"/>
        <w:gridCol w:w="709"/>
        <w:gridCol w:w="650"/>
        <w:gridCol w:w="709"/>
        <w:gridCol w:w="650"/>
        <w:gridCol w:w="1089"/>
        <w:gridCol w:w="1067"/>
        <w:gridCol w:w="709"/>
        <w:gridCol w:w="650"/>
        <w:gridCol w:w="728"/>
        <w:gridCol w:w="650"/>
        <w:gridCol w:w="728"/>
        <w:gridCol w:w="650"/>
        <w:gridCol w:w="709"/>
        <w:gridCol w:w="650"/>
        <w:gridCol w:w="772"/>
        <w:gridCol w:w="750"/>
        <w:gridCol w:w="709"/>
        <w:gridCol w:w="650"/>
      </w:tblGrid>
      <w:tr w:rsidR="008712C1" w:rsidRPr="00DF5ADA" w14:paraId="33C2C905" w14:textId="77777777" w:rsidTr="00B37762">
        <w:trPr>
          <w:cnfStyle w:val="100000000000" w:firstRow="1" w:lastRow="0" w:firstColumn="0" w:lastColumn="0" w:oddVBand="0" w:evenVBand="0" w:oddHBand="0" w:evenHBand="0" w:firstRowFirstColumn="0" w:firstRowLastColumn="0" w:lastRowFirstColumn="0" w:lastRowLastColumn="0"/>
          <w:trHeight w:val="1014"/>
          <w:tblHeader/>
        </w:trPr>
        <w:tc>
          <w:tcPr>
            <w:tcW w:w="1962" w:type="dxa"/>
            <w:noWrap/>
            <w:hideMark/>
          </w:tcPr>
          <w:bookmarkEnd w:id="333"/>
          <w:p w14:paraId="1FCEF8BC" w14:textId="77777777" w:rsidR="008712C1" w:rsidRPr="00DF5ADA" w:rsidRDefault="008712C1" w:rsidP="00B37762">
            <w:pPr>
              <w:pStyle w:val="Tablehead"/>
              <w:spacing w:before="100" w:after="100"/>
              <w:rPr>
                <w:b/>
              </w:rPr>
            </w:pPr>
            <w:r w:rsidRPr="00DF5ADA">
              <w:rPr>
                <w:b/>
              </w:rPr>
              <w:t>Question</w:t>
            </w:r>
          </w:p>
        </w:tc>
        <w:tc>
          <w:tcPr>
            <w:tcW w:w="709" w:type="dxa"/>
            <w:noWrap/>
            <w:hideMark/>
          </w:tcPr>
          <w:p w14:paraId="622907CE" w14:textId="77777777" w:rsidR="008712C1" w:rsidRPr="00DF5ADA" w:rsidRDefault="008712C1" w:rsidP="00B37762">
            <w:pPr>
              <w:pStyle w:val="Tablehead"/>
              <w:spacing w:before="100" w:after="100"/>
              <w:rPr>
                <w:b/>
              </w:rPr>
            </w:pPr>
            <w:r w:rsidRPr="00DF5ADA">
              <w:rPr>
                <w:b/>
              </w:rPr>
              <w:t>FSD</w:t>
            </w:r>
          </w:p>
        </w:tc>
        <w:tc>
          <w:tcPr>
            <w:tcW w:w="650" w:type="dxa"/>
          </w:tcPr>
          <w:p w14:paraId="5B1D5CED" w14:textId="77777777" w:rsidR="008712C1" w:rsidRPr="00DF5ADA" w:rsidRDefault="008712C1" w:rsidP="00B37762">
            <w:pPr>
              <w:pStyle w:val="Tablehead"/>
              <w:spacing w:before="100" w:after="100"/>
              <w:rPr>
                <w:b/>
              </w:rPr>
            </w:pPr>
            <w:r w:rsidRPr="00DF5ADA">
              <w:t>Non-FSD</w:t>
            </w:r>
          </w:p>
        </w:tc>
        <w:tc>
          <w:tcPr>
            <w:tcW w:w="709" w:type="dxa"/>
            <w:noWrap/>
            <w:hideMark/>
          </w:tcPr>
          <w:p w14:paraId="1082C9F1" w14:textId="77777777" w:rsidR="008712C1" w:rsidRPr="00DF5ADA" w:rsidRDefault="008712C1" w:rsidP="00B37762">
            <w:pPr>
              <w:pStyle w:val="Tablehead"/>
              <w:spacing w:before="100" w:after="100"/>
              <w:rPr>
                <w:b/>
              </w:rPr>
            </w:pPr>
            <w:r w:rsidRPr="00DF5ADA">
              <w:rPr>
                <w:b/>
              </w:rPr>
              <w:t>Vet</w:t>
            </w:r>
          </w:p>
        </w:tc>
        <w:tc>
          <w:tcPr>
            <w:tcW w:w="650" w:type="dxa"/>
          </w:tcPr>
          <w:p w14:paraId="0489CDDD" w14:textId="77777777" w:rsidR="008712C1" w:rsidRPr="00DF5ADA" w:rsidRDefault="008712C1" w:rsidP="00B37762">
            <w:pPr>
              <w:pStyle w:val="Tablehead"/>
              <w:spacing w:before="100" w:after="100"/>
              <w:rPr>
                <w:b/>
              </w:rPr>
            </w:pPr>
            <w:r w:rsidRPr="00DF5ADA">
              <w:t>Non-Vet</w:t>
            </w:r>
          </w:p>
        </w:tc>
        <w:tc>
          <w:tcPr>
            <w:tcW w:w="1089" w:type="dxa"/>
            <w:noWrap/>
            <w:hideMark/>
          </w:tcPr>
          <w:p w14:paraId="35AB4A50" w14:textId="77777777" w:rsidR="008712C1" w:rsidRPr="00DF5ADA" w:rsidRDefault="008712C1" w:rsidP="00B37762">
            <w:pPr>
              <w:pStyle w:val="Tablehead"/>
              <w:spacing w:before="100" w:after="100"/>
              <w:rPr>
                <w:b/>
              </w:rPr>
            </w:pPr>
            <w:r w:rsidRPr="00DF5ADA">
              <w:rPr>
                <w:b/>
              </w:rPr>
              <w:t>LGBTQI+</w:t>
            </w:r>
          </w:p>
        </w:tc>
        <w:tc>
          <w:tcPr>
            <w:tcW w:w="1067" w:type="dxa"/>
          </w:tcPr>
          <w:p w14:paraId="074EAD4B" w14:textId="77777777" w:rsidR="008712C1" w:rsidRPr="00DF5ADA" w:rsidRDefault="008712C1" w:rsidP="00B37762">
            <w:pPr>
              <w:pStyle w:val="Tablehead"/>
              <w:spacing w:before="100" w:after="100"/>
              <w:rPr>
                <w:b/>
              </w:rPr>
            </w:pPr>
            <w:r w:rsidRPr="00DF5ADA">
              <w:t>Non-LGBTQI+</w:t>
            </w:r>
          </w:p>
        </w:tc>
        <w:tc>
          <w:tcPr>
            <w:tcW w:w="709" w:type="dxa"/>
            <w:noWrap/>
            <w:hideMark/>
          </w:tcPr>
          <w:p w14:paraId="705ABBA2" w14:textId="77777777" w:rsidR="008712C1" w:rsidRPr="00DF5ADA" w:rsidRDefault="008712C1" w:rsidP="00B37762">
            <w:pPr>
              <w:pStyle w:val="Tablehead"/>
              <w:spacing w:before="100" w:after="100"/>
              <w:rPr>
                <w:b/>
              </w:rPr>
            </w:pPr>
            <w:r w:rsidRPr="00DF5ADA">
              <w:rPr>
                <w:b/>
              </w:rPr>
              <w:t>HL</w:t>
            </w:r>
          </w:p>
        </w:tc>
        <w:tc>
          <w:tcPr>
            <w:tcW w:w="650" w:type="dxa"/>
          </w:tcPr>
          <w:p w14:paraId="63DD2831" w14:textId="77777777" w:rsidR="008712C1" w:rsidRPr="00DF5ADA" w:rsidRDefault="008712C1" w:rsidP="00B37762">
            <w:pPr>
              <w:pStyle w:val="Tablehead"/>
              <w:spacing w:before="100" w:after="100"/>
              <w:rPr>
                <w:b/>
              </w:rPr>
            </w:pPr>
            <w:r w:rsidRPr="00DF5ADA">
              <w:t>Non-HL</w:t>
            </w:r>
          </w:p>
        </w:tc>
        <w:tc>
          <w:tcPr>
            <w:tcW w:w="728" w:type="dxa"/>
          </w:tcPr>
          <w:p w14:paraId="365BC0D5" w14:textId="77777777" w:rsidR="008712C1" w:rsidRPr="00DF5ADA" w:rsidRDefault="008712C1" w:rsidP="00B37762">
            <w:pPr>
              <w:pStyle w:val="Tablehead"/>
              <w:spacing w:before="100" w:after="100"/>
              <w:rPr>
                <w:b/>
                <w:bCs w:val="0"/>
              </w:rPr>
            </w:pPr>
            <w:r w:rsidRPr="00DF5ADA">
              <w:rPr>
                <w:b/>
                <w:bCs w:val="0"/>
              </w:rPr>
              <w:t>CL</w:t>
            </w:r>
          </w:p>
        </w:tc>
        <w:tc>
          <w:tcPr>
            <w:tcW w:w="650" w:type="dxa"/>
          </w:tcPr>
          <w:p w14:paraId="79018DD5" w14:textId="77777777" w:rsidR="008712C1" w:rsidRPr="00DF5ADA" w:rsidRDefault="008712C1" w:rsidP="00B37762">
            <w:pPr>
              <w:pStyle w:val="Tablehead"/>
              <w:spacing w:before="100" w:after="100"/>
            </w:pPr>
            <w:r w:rsidRPr="00DF5ADA">
              <w:t>Non-CL</w:t>
            </w:r>
          </w:p>
        </w:tc>
        <w:tc>
          <w:tcPr>
            <w:tcW w:w="728" w:type="dxa"/>
          </w:tcPr>
          <w:p w14:paraId="4BAB1825" w14:textId="77777777" w:rsidR="008712C1" w:rsidRPr="00DF5ADA" w:rsidRDefault="008712C1" w:rsidP="00B37762">
            <w:pPr>
              <w:pStyle w:val="Tablehead"/>
              <w:spacing w:before="100" w:after="100"/>
              <w:rPr>
                <w:b/>
                <w:bCs w:val="0"/>
              </w:rPr>
            </w:pPr>
            <w:r w:rsidRPr="00DF5ADA">
              <w:rPr>
                <w:b/>
                <w:bCs w:val="0"/>
              </w:rPr>
              <w:t>FA</w:t>
            </w:r>
          </w:p>
        </w:tc>
        <w:tc>
          <w:tcPr>
            <w:tcW w:w="650" w:type="dxa"/>
          </w:tcPr>
          <w:p w14:paraId="7DCA0F57" w14:textId="77777777" w:rsidR="008712C1" w:rsidRPr="00DF5ADA" w:rsidRDefault="008712C1" w:rsidP="00B37762">
            <w:pPr>
              <w:pStyle w:val="Tablehead"/>
              <w:spacing w:before="100" w:after="100"/>
            </w:pPr>
            <w:r w:rsidRPr="00DF5ADA">
              <w:t>Non-FA</w:t>
            </w:r>
          </w:p>
        </w:tc>
        <w:tc>
          <w:tcPr>
            <w:tcW w:w="709" w:type="dxa"/>
            <w:noWrap/>
            <w:hideMark/>
          </w:tcPr>
          <w:p w14:paraId="4BBB7CE2" w14:textId="77777777" w:rsidR="008712C1" w:rsidRPr="00DF5ADA" w:rsidRDefault="008712C1" w:rsidP="00B37762">
            <w:pPr>
              <w:pStyle w:val="Tablehead"/>
              <w:spacing w:before="100" w:after="100"/>
              <w:rPr>
                <w:b/>
              </w:rPr>
            </w:pPr>
            <w:r w:rsidRPr="00DF5ADA">
              <w:rPr>
                <w:b/>
              </w:rPr>
              <w:t>FN</w:t>
            </w:r>
          </w:p>
        </w:tc>
        <w:tc>
          <w:tcPr>
            <w:tcW w:w="650" w:type="dxa"/>
          </w:tcPr>
          <w:p w14:paraId="72B2C2BD" w14:textId="77777777" w:rsidR="008712C1" w:rsidRPr="00DF5ADA" w:rsidRDefault="008712C1" w:rsidP="00B37762">
            <w:pPr>
              <w:pStyle w:val="Tablehead"/>
              <w:spacing w:before="100" w:after="100"/>
              <w:rPr>
                <w:b/>
              </w:rPr>
            </w:pPr>
            <w:r w:rsidRPr="00DF5ADA">
              <w:t>Non-FN</w:t>
            </w:r>
          </w:p>
        </w:tc>
        <w:tc>
          <w:tcPr>
            <w:tcW w:w="772" w:type="dxa"/>
            <w:noWrap/>
            <w:hideMark/>
          </w:tcPr>
          <w:p w14:paraId="4EE5C84B" w14:textId="77777777" w:rsidR="008712C1" w:rsidRPr="00DF5ADA" w:rsidRDefault="008712C1" w:rsidP="00B37762">
            <w:pPr>
              <w:pStyle w:val="Tablehead"/>
              <w:spacing w:before="100" w:after="100"/>
              <w:rPr>
                <w:b/>
              </w:rPr>
            </w:pPr>
            <w:r w:rsidRPr="00DF5ADA">
              <w:rPr>
                <w:b/>
              </w:rPr>
              <w:t>CALD</w:t>
            </w:r>
          </w:p>
        </w:tc>
        <w:tc>
          <w:tcPr>
            <w:tcW w:w="750" w:type="dxa"/>
          </w:tcPr>
          <w:p w14:paraId="6041B3FE" w14:textId="77777777" w:rsidR="008712C1" w:rsidRPr="00DF5ADA" w:rsidRDefault="008712C1" w:rsidP="00B37762">
            <w:pPr>
              <w:pStyle w:val="Tablehead"/>
              <w:spacing w:before="100" w:after="100"/>
              <w:rPr>
                <w:b/>
              </w:rPr>
            </w:pPr>
            <w:r w:rsidRPr="00DF5ADA">
              <w:t>Non-CALD</w:t>
            </w:r>
          </w:p>
        </w:tc>
        <w:tc>
          <w:tcPr>
            <w:tcW w:w="709" w:type="dxa"/>
            <w:noWrap/>
            <w:hideMark/>
          </w:tcPr>
          <w:p w14:paraId="53A313CE" w14:textId="77777777" w:rsidR="008712C1" w:rsidRPr="00DF5ADA" w:rsidRDefault="008712C1" w:rsidP="00B37762">
            <w:pPr>
              <w:pStyle w:val="Tablehead"/>
              <w:spacing w:before="100" w:after="100"/>
              <w:rPr>
                <w:b/>
              </w:rPr>
            </w:pPr>
            <w:r w:rsidRPr="00DF5ADA">
              <w:rPr>
                <w:b/>
              </w:rPr>
              <w:t>R/R</w:t>
            </w:r>
          </w:p>
        </w:tc>
        <w:tc>
          <w:tcPr>
            <w:tcW w:w="650" w:type="dxa"/>
          </w:tcPr>
          <w:p w14:paraId="323B9B55" w14:textId="77777777" w:rsidR="008712C1" w:rsidRPr="00DF5ADA" w:rsidRDefault="008712C1" w:rsidP="00B37762">
            <w:pPr>
              <w:pStyle w:val="Tablehead"/>
              <w:spacing w:before="100" w:after="100"/>
              <w:rPr>
                <w:b/>
              </w:rPr>
            </w:pPr>
            <w:r w:rsidRPr="00DF5ADA">
              <w:t>Non-R/R</w:t>
            </w:r>
          </w:p>
        </w:tc>
      </w:tr>
      <w:tr w:rsidR="008712C1" w:rsidRPr="00DF5ADA" w14:paraId="121D5CE5" w14:textId="77777777" w:rsidTr="00B37762">
        <w:trPr>
          <w:trHeight w:val="300"/>
        </w:trPr>
        <w:tc>
          <w:tcPr>
            <w:tcW w:w="1962" w:type="dxa"/>
            <w:noWrap/>
            <w:hideMark/>
          </w:tcPr>
          <w:p w14:paraId="52A6A70C" w14:textId="77777777" w:rsidR="008712C1" w:rsidRPr="00DF5ADA" w:rsidRDefault="008712C1" w:rsidP="00EB6950">
            <w:pPr>
              <w:pStyle w:val="Tabletext"/>
            </w:pPr>
            <w:r w:rsidRPr="00DF5ADA">
              <w:t>Q1. Do staff treat you with respect?</w:t>
            </w:r>
          </w:p>
        </w:tc>
        <w:tc>
          <w:tcPr>
            <w:tcW w:w="709" w:type="dxa"/>
            <w:noWrap/>
            <w:hideMark/>
          </w:tcPr>
          <w:p w14:paraId="5E635638" w14:textId="77777777" w:rsidR="008712C1" w:rsidRPr="00DF5ADA" w:rsidRDefault="008712C1" w:rsidP="00EB6950">
            <w:pPr>
              <w:pStyle w:val="Tabletext"/>
            </w:pPr>
            <w:r w:rsidRPr="00DF5ADA">
              <w:t>95%</w:t>
            </w:r>
          </w:p>
        </w:tc>
        <w:tc>
          <w:tcPr>
            <w:tcW w:w="650" w:type="dxa"/>
          </w:tcPr>
          <w:p w14:paraId="23EF7A89" w14:textId="77777777" w:rsidR="008712C1" w:rsidRPr="00DF5ADA" w:rsidRDefault="008712C1" w:rsidP="00EB6950">
            <w:pPr>
              <w:pStyle w:val="Tabletext"/>
            </w:pPr>
            <w:r w:rsidRPr="00DF5ADA">
              <w:t>96%</w:t>
            </w:r>
          </w:p>
        </w:tc>
        <w:tc>
          <w:tcPr>
            <w:tcW w:w="709" w:type="dxa"/>
            <w:noWrap/>
            <w:hideMark/>
          </w:tcPr>
          <w:p w14:paraId="353CAB98" w14:textId="77777777" w:rsidR="008712C1" w:rsidRPr="00DF5ADA" w:rsidRDefault="008712C1" w:rsidP="00EB6950">
            <w:pPr>
              <w:pStyle w:val="Tabletext"/>
            </w:pPr>
            <w:r w:rsidRPr="00DF5ADA">
              <w:t>96%</w:t>
            </w:r>
          </w:p>
        </w:tc>
        <w:tc>
          <w:tcPr>
            <w:tcW w:w="650" w:type="dxa"/>
          </w:tcPr>
          <w:p w14:paraId="738FA72E" w14:textId="77777777" w:rsidR="008712C1" w:rsidRPr="00DF5ADA" w:rsidRDefault="008712C1" w:rsidP="00EB6950">
            <w:pPr>
              <w:pStyle w:val="Tabletext"/>
            </w:pPr>
            <w:r w:rsidRPr="00DF5ADA">
              <w:t>96%</w:t>
            </w:r>
          </w:p>
        </w:tc>
        <w:tc>
          <w:tcPr>
            <w:tcW w:w="1089" w:type="dxa"/>
            <w:noWrap/>
            <w:hideMark/>
          </w:tcPr>
          <w:p w14:paraId="690D7C0E" w14:textId="77777777" w:rsidR="008712C1" w:rsidRPr="00DF5ADA" w:rsidRDefault="008712C1" w:rsidP="00EB6950">
            <w:pPr>
              <w:pStyle w:val="Tabletext"/>
            </w:pPr>
            <w:r w:rsidRPr="00DF5ADA">
              <w:t>94%</w:t>
            </w:r>
          </w:p>
        </w:tc>
        <w:tc>
          <w:tcPr>
            <w:tcW w:w="1067" w:type="dxa"/>
          </w:tcPr>
          <w:p w14:paraId="455D181A" w14:textId="77777777" w:rsidR="008712C1" w:rsidRPr="00DF5ADA" w:rsidRDefault="008712C1" w:rsidP="00EB6950">
            <w:pPr>
              <w:pStyle w:val="Tabletext"/>
            </w:pPr>
            <w:r w:rsidRPr="00DF5ADA">
              <w:t>96%</w:t>
            </w:r>
          </w:p>
        </w:tc>
        <w:tc>
          <w:tcPr>
            <w:tcW w:w="709" w:type="dxa"/>
            <w:noWrap/>
            <w:hideMark/>
          </w:tcPr>
          <w:p w14:paraId="1F727051" w14:textId="77777777" w:rsidR="008712C1" w:rsidRPr="00DF5ADA" w:rsidRDefault="008712C1" w:rsidP="00EB6950">
            <w:pPr>
              <w:pStyle w:val="Tabletext"/>
            </w:pPr>
            <w:r w:rsidRPr="00DF5ADA">
              <w:t>94%</w:t>
            </w:r>
          </w:p>
        </w:tc>
        <w:tc>
          <w:tcPr>
            <w:tcW w:w="650" w:type="dxa"/>
          </w:tcPr>
          <w:p w14:paraId="044BA939" w14:textId="77777777" w:rsidR="008712C1" w:rsidRPr="00DF5ADA" w:rsidRDefault="008712C1" w:rsidP="00EB6950">
            <w:pPr>
              <w:pStyle w:val="Tabletext"/>
            </w:pPr>
            <w:r w:rsidRPr="00DF5ADA">
              <w:t>96%</w:t>
            </w:r>
          </w:p>
        </w:tc>
        <w:tc>
          <w:tcPr>
            <w:tcW w:w="728" w:type="dxa"/>
          </w:tcPr>
          <w:p w14:paraId="65A7A25B" w14:textId="77777777" w:rsidR="008712C1" w:rsidRPr="00DF5ADA" w:rsidRDefault="008712C1" w:rsidP="00EB6950">
            <w:pPr>
              <w:pStyle w:val="Tabletext"/>
            </w:pPr>
            <w:r w:rsidRPr="00DF5ADA">
              <w:t>98%</w:t>
            </w:r>
          </w:p>
        </w:tc>
        <w:tc>
          <w:tcPr>
            <w:tcW w:w="650" w:type="dxa"/>
          </w:tcPr>
          <w:p w14:paraId="6B0C752B" w14:textId="77777777" w:rsidR="008712C1" w:rsidRPr="00DF5ADA" w:rsidRDefault="008712C1" w:rsidP="00EB6950">
            <w:pPr>
              <w:pStyle w:val="Tabletext"/>
            </w:pPr>
            <w:r w:rsidRPr="00DF5ADA">
              <w:t>96%</w:t>
            </w:r>
          </w:p>
        </w:tc>
        <w:tc>
          <w:tcPr>
            <w:tcW w:w="728" w:type="dxa"/>
          </w:tcPr>
          <w:p w14:paraId="57F7D2FA" w14:textId="77777777" w:rsidR="008712C1" w:rsidRPr="00DF5ADA" w:rsidRDefault="008712C1" w:rsidP="00EB6950">
            <w:pPr>
              <w:pStyle w:val="Tabletext"/>
            </w:pPr>
            <w:r w:rsidRPr="00DF5ADA">
              <w:t>100%</w:t>
            </w:r>
          </w:p>
        </w:tc>
        <w:tc>
          <w:tcPr>
            <w:tcW w:w="650" w:type="dxa"/>
          </w:tcPr>
          <w:p w14:paraId="5965B170" w14:textId="77777777" w:rsidR="008712C1" w:rsidRPr="00DF5ADA" w:rsidRDefault="008712C1" w:rsidP="00EB6950">
            <w:pPr>
              <w:pStyle w:val="Tabletext"/>
            </w:pPr>
            <w:r w:rsidRPr="00DF5ADA">
              <w:t>96%</w:t>
            </w:r>
          </w:p>
        </w:tc>
        <w:tc>
          <w:tcPr>
            <w:tcW w:w="709" w:type="dxa"/>
            <w:noWrap/>
            <w:hideMark/>
          </w:tcPr>
          <w:p w14:paraId="2D54EFC1" w14:textId="77777777" w:rsidR="008712C1" w:rsidRPr="00DF5ADA" w:rsidRDefault="008712C1" w:rsidP="00EB6950">
            <w:pPr>
              <w:pStyle w:val="Tabletext"/>
            </w:pPr>
            <w:r w:rsidRPr="00DF5ADA">
              <w:t>93%</w:t>
            </w:r>
          </w:p>
        </w:tc>
        <w:tc>
          <w:tcPr>
            <w:tcW w:w="650" w:type="dxa"/>
          </w:tcPr>
          <w:p w14:paraId="2E7E7F54" w14:textId="77777777" w:rsidR="008712C1" w:rsidRPr="00DF5ADA" w:rsidRDefault="008712C1" w:rsidP="00EB6950">
            <w:pPr>
              <w:pStyle w:val="Tabletext"/>
            </w:pPr>
            <w:r w:rsidRPr="00DF5ADA">
              <w:t>96%</w:t>
            </w:r>
          </w:p>
        </w:tc>
        <w:tc>
          <w:tcPr>
            <w:tcW w:w="772" w:type="dxa"/>
            <w:noWrap/>
            <w:hideMark/>
          </w:tcPr>
          <w:p w14:paraId="45E7868B" w14:textId="77777777" w:rsidR="008712C1" w:rsidRPr="00DF5ADA" w:rsidRDefault="008712C1" w:rsidP="00EB6950">
            <w:pPr>
              <w:pStyle w:val="Tabletext"/>
            </w:pPr>
            <w:r w:rsidRPr="00DF5ADA">
              <w:t>95%</w:t>
            </w:r>
          </w:p>
        </w:tc>
        <w:tc>
          <w:tcPr>
            <w:tcW w:w="750" w:type="dxa"/>
          </w:tcPr>
          <w:p w14:paraId="5E2151D8" w14:textId="77777777" w:rsidR="008712C1" w:rsidRPr="00DF5ADA" w:rsidRDefault="008712C1" w:rsidP="00EB6950">
            <w:pPr>
              <w:pStyle w:val="Tabletext"/>
            </w:pPr>
            <w:r w:rsidRPr="00DF5ADA">
              <w:t>96%</w:t>
            </w:r>
          </w:p>
        </w:tc>
        <w:tc>
          <w:tcPr>
            <w:tcW w:w="709" w:type="dxa"/>
            <w:noWrap/>
            <w:hideMark/>
          </w:tcPr>
          <w:p w14:paraId="3F4DB305" w14:textId="77777777" w:rsidR="008712C1" w:rsidRPr="00DF5ADA" w:rsidRDefault="008712C1" w:rsidP="00EB6950">
            <w:pPr>
              <w:pStyle w:val="Tabletext"/>
            </w:pPr>
            <w:r w:rsidRPr="00DF5ADA">
              <w:t>97%</w:t>
            </w:r>
          </w:p>
        </w:tc>
        <w:tc>
          <w:tcPr>
            <w:tcW w:w="650" w:type="dxa"/>
          </w:tcPr>
          <w:p w14:paraId="22D9A1B5" w14:textId="77777777" w:rsidR="008712C1" w:rsidRPr="00DF5ADA" w:rsidRDefault="008712C1" w:rsidP="00EB6950">
            <w:pPr>
              <w:pStyle w:val="Tabletext"/>
            </w:pPr>
            <w:r w:rsidRPr="00DF5ADA">
              <w:t>96%</w:t>
            </w:r>
          </w:p>
        </w:tc>
      </w:tr>
      <w:tr w:rsidR="008712C1" w:rsidRPr="00DF5ADA" w14:paraId="4EE13EE6" w14:textId="77777777" w:rsidTr="00B37762">
        <w:trPr>
          <w:trHeight w:val="300"/>
        </w:trPr>
        <w:tc>
          <w:tcPr>
            <w:tcW w:w="1962" w:type="dxa"/>
            <w:noWrap/>
            <w:hideMark/>
          </w:tcPr>
          <w:p w14:paraId="0B818341" w14:textId="77777777" w:rsidR="008712C1" w:rsidRPr="00DF5ADA" w:rsidRDefault="008712C1" w:rsidP="00EB6950">
            <w:pPr>
              <w:pStyle w:val="Tabletext"/>
            </w:pPr>
            <w:r w:rsidRPr="00DF5ADA">
              <w:t>Q2. Do you feel safe here?</w:t>
            </w:r>
          </w:p>
        </w:tc>
        <w:tc>
          <w:tcPr>
            <w:tcW w:w="709" w:type="dxa"/>
            <w:noWrap/>
            <w:hideMark/>
          </w:tcPr>
          <w:p w14:paraId="029501B9" w14:textId="77777777" w:rsidR="008712C1" w:rsidRPr="00DF5ADA" w:rsidRDefault="008712C1" w:rsidP="00EB6950">
            <w:pPr>
              <w:pStyle w:val="Tabletext"/>
            </w:pPr>
            <w:r w:rsidRPr="00DF5ADA">
              <w:t>95%</w:t>
            </w:r>
          </w:p>
        </w:tc>
        <w:tc>
          <w:tcPr>
            <w:tcW w:w="650" w:type="dxa"/>
          </w:tcPr>
          <w:p w14:paraId="296FD706" w14:textId="77777777" w:rsidR="008712C1" w:rsidRPr="00DF5ADA" w:rsidRDefault="008712C1" w:rsidP="00EB6950">
            <w:pPr>
              <w:pStyle w:val="Tabletext"/>
            </w:pPr>
            <w:r w:rsidRPr="00DF5ADA">
              <w:t>96%</w:t>
            </w:r>
          </w:p>
        </w:tc>
        <w:tc>
          <w:tcPr>
            <w:tcW w:w="709" w:type="dxa"/>
            <w:noWrap/>
            <w:hideMark/>
          </w:tcPr>
          <w:p w14:paraId="4298B93B" w14:textId="77777777" w:rsidR="008712C1" w:rsidRPr="00DF5ADA" w:rsidRDefault="008712C1" w:rsidP="00EB6950">
            <w:pPr>
              <w:pStyle w:val="Tabletext"/>
            </w:pPr>
            <w:r w:rsidRPr="00DF5ADA">
              <w:t>97%</w:t>
            </w:r>
          </w:p>
        </w:tc>
        <w:tc>
          <w:tcPr>
            <w:tcW w:w="650" w:type="dxa"/>
          </w:tcPr>
          <w:p w14:paraId="7806D1D0" w14:textId="77777777" w:rsidR="008712C1" w:rsidRPr="00DF5ADA" w:rsidRDefault="008712C1" w:rsidP="00EB6950">
            <w:pPr>
              <w:pStyle w:val="Tabletext"/>
            </w:pPr>
            <w:r w:rsidRPr="00DF5ADA">
              <w:t>96%</w:t>
            </w:r>
          </w:p>
        </w:tc>
        <w:tc>
          <w:tcPr>
            <w:tcW w:w="1089" w:type="dxa"/>
            <w:noWrap/>
            <w:hideMark/>
          </w:tcPr>
          <w:p w14:paraId="38AC2069" w14:textId="77777777" w:rsidR="008712C1" w:rsidRPr="00DF5ADA" w:rsidRDefault="008712C1" w:rsidP="00EB6950">
            <w:pPr>
              <w:pStyle w:val="Tabletext"/>
            </w:pPr>
            <w:r w:rsidRPr="00DF5ADA">
              <w:t>93%</w:t>
            </w:r>
          </w:p>
        </w:tc>
        <w:tc>
          <w:tcPr>
            <w:tcW w:w="1067" w:type="dxa"/>
          </w:tcPr>
          <w:p w14:paraId="3E641BC2" w14:textId="77777777" w:rsidR="008712C1" w:rsidRPr="00DF5ADA" w:rsidRDefault="008712C1" w:rsidP="00EB6950">
            <w:pPr>
              <w:pStyle w:val="Tabletext"/>
            </w:pPr>
            <w:r w:rsidRPr="00DF5ADA">
              <w:t>96%</w:t>
            </w:r>
          </w:p>
        </w:tc>
        <w:tc>
          <w:tcPr>
            <w:tcW w:w="709" w:type="dxa"/>
            <w:noWrap/>
            <w:hideMark/>
          </w:tcPr>
          <w:p w14:paraId="2189C37C" w14:textId="77777777" w:rsidR="008712C1" w:rsidRPr="00DF5ADA" w:rsidRDefault="008712C1" w:rsidP="00EB6950">
            <w:pPr>
              <w:pStyle w:val="Tabletext"/>
            </w:pPr>
            <w:r w:rsidRPr="00DF5ADA">
              <w:t>95%</w:t>
            </w:r>
          </w:p>
        </w:tc>
        <w:tc>
          <w:tcPr>
            <w:tcW w:w="650" w:type="dxa"/>
          </w:tcPr>
          <w:p w14:paraId="3D1D3600" w14:textId="77777777" w:rsidR="008712C1" w:rsidRPr="00DF5ADA" w:rsidRDefault="008712C1" w:rsidP="00EB6950">
            <w:pPr>
              <w:pStyle w:val="Tabletext"/>
            </w:pPr>
            <w:r w:rsidRPr="00DF5ADA">
              <w:t>96%</w:t>
            </w:r>
          </w:p>
        </w:tc>
        <w:tc>
          <w:tcPr>
            <w:tcW w:w="728" w:type="dxa"/>
          </w:tcPr>
          <w:p w14:paraId="24AD828E" w14:textId="77777777" w:rsidR="008712C1" w:rsidRPr="00DF5ADA" w:rsidRDefault="008712C1" w:rsidP="00EB6950">
            <w:pPr>
              <w:pStyle w:val="Tabletext"/>
            </w:pPr>
            <w:r w:rsidRPr="00DF5ADA">
              <w:t>100%</w:t>
            </w:r>
          </w:p>
        </w:tc>
        <w:tc>
          <w:tcPr>
            <w:tcW w:w="650" w:type="dxa"/>
          </w:tcPr>
          <w:p w14:paraId="2F765249" w14:textId="77777777" w:rsidR="008712C1" w:rsidRPr="00DF5ADA" w:rsidRDefault="008712C1" w:rsidP="00EB6950">
            <w:pPr>
              <w:pStyle w:val="Tabletext"/>
            </w:pPr>
            <w:r w:rsidRPr="00DF5ADA">
              <w:t>96%</w:t>
            </w:r>
          </w:p>
        </w:tc>
        <w:tc>
          <w:tcPr>
            <w:tcW w:w="728" w:type="dxa"/>
          </w:tcPr>
          <w:p w14:paraId="693F860C" w14:textId="77777777" w:rsidR="008712C1" w:rsidRPr="00DF5ADA" w:rsidRDefault="008712C1" w:rsidP="00EB6950">
            <w:pPr>
              <w:pStyle w:val="Tabletext"/>
            </w:pPr>
            <w:r w:rsidRPr="00DF5ADA">
              <w:t>100%</w:t>
            </w:r>
          </w:p>
        </w:tc>
        <w:tc>
          <w:tcPr>
            <w:tcW w:w="650" w:type="dxa"/>
          </w:tcPr>
          <w:p w14:paraId="450657CC" w14:textId="77777777" w:rsidR="008712C1" w:rsidRPr="00DF5ADA" w:rsidRDefault="008712C1" w:rsidP="00EB6950">
            <w:pPr>
              <w:pStyle w:val="Tabletext"/>
            </w:pPr>
            <w:r w:rsidRPr="00DF5ADA">
              <w:t>96%</w:t>
            </w:r>
          </w:p>
        </w:tc>
        <w:tc>
          <w:tcPr>
            <w:tcW w:w="709" w:type="dxa"/>
            <w:noWrap/>
            <w:hideMark/>
          </w:tcPr>
          <w:p w14:paraId="1F62F3FE" w14:textId="77777777" w:rsidR="008712C1" w:rsidRPr="00DF5ADA" w:rsidRDefault="008712C1" w:rsidP="00EB6950">
            <w:pPr>
              <w:pStyle w:val="Tabletext"/>
            </w:pPr>
            <w:r w:rsidRPr="00DF5ADA">
              <w:t>93%</w:t>
            </w:r>
          </w:p>
        </w:tc>
        <w:tc>
          <w:tcPr>
            <w:tcW w:w="650" w:type="dxa"/>
          </w:tcPr>
          <w:p w14:paraId="32372AAB" w14:textId="77777777" w:rsidR="008712C1" w:rsidRPr="00DF5ADA" w:rsidRDefault="008712C1" w:rsidP="00EB6950">
            <w:pPr>
              <w:pStyle w:val="Tabletext"/>
            </w:pPr>
            <w:r w:rsidRPr="00DF5ADA">
              <w:t>96%</w:t>
            </w:r>
          </w:p>
        </w:tc>
        <w:tc>
          <w:tcPr>
            <w:tcW w:w="772" w:type="dxa"/>
            <w:noWrap/>
            <w:hideMark/>
          </w:tcPr>
          <w:p w14:paraId="096CC255" w14:textId="77777777" w:rsidR="008712C1" w:rsidRPr="00DF5ADA" w:rsidRDefault="008712C1" w:rsidP="00EB6950">
            <w:pPr>
              <w:pStyle w:val="Tabletext"/>
            </w:pPr>
            <w:r w:rsidRPr="00DF5ADA">
              <w:t>96%</w:t>
            </w:r>
          </w:p>
        </w:tc>
        <w:tc>
          <w:tcPr>
            <w:tcW w:w="750" w:type="dxa"/>
          </w:tcPr>
          <w:p w14:paraId="2C67F30C" w14:textId="77777777" w:rsidR="008712C1" w:rsidRPr="00DF5ADA" w:rsidRDefault="008712C1" w:rsidP="00EB6950">
            <w:pPr>
              <w:pStyle w:val="Tabletext"/>
            </w:pPr>
            <w:r w:rsidRPr="00DF5ADA">
              <w:t>97%</w:t>
            </w:r>
          </w:p>
        </w:tc>
        <w:tc>
          <w:tcPr>
            <w:tcW w:w="709" w:type="dxa"/>
            <w:noWrap/>
            <w:hideMark/>
          </w:tcPr>
          <w:p w14:paraId="2AE3E7BB" w14:textId="77777777" w:rsidR="008712C1" w:rsidRPr="00DF5ADA" w:rsidRDefault="008712C1" w:rsidP="00EB6950">
            <w:pPr>
              <w:pStyle w:val="Tabletext"/>
            </w:pPr>
            <w:r w:rsidRPr="00DF5ADA">
              <w:t>97%</w:t>
            </w:r>
          </w:p>
        </w:tc>
        <w:tc>
          <w:tcPr>
            <w:tcW w:w="650" w:type="dxa"/>
          </w:tcPr>
          <w:p w14:paraId="043DB8A5" w14:textId="77777777" w:rsidR="008712C1" w:rsidRPr="00DF5ADA" w:rsidRDefault="008712C1" w:rsidP="00EB6950">
            <w:pPr>
              <w:pStyle w:val="Tabletext"/>
            </w:pPr>
            <w:r w:rsidRPr="00DF5ADA">
              <w:t>96%</w:t>
            </w:r>
          </w:p>
        </w:tc>
      </w:tr>
      <w:tr w:rsidR="008712C1" w:rsidRPr="00DF5ADA" w14:paraId="400106FA" w14:textId="77777777" w:rsidTr="00B37762">
        <w:trPr>
          <w:trHeight w:val="300"/>
        </w:trPr>
        <w:tc>
          <w:tcPr>
            <w:tcW w:w="1962" w:type="dxa"/>
            <w:noWrap/>
            <w:hideMark/>
          </w:tcPr>
          <w:p w14:paraId="3236D6CC" w14:textId="77777777" w:rsidR="008712C1" w:rsidRPr="00DF5ADA" w:rsidRDefault="008712C1" w:rsidP="00EB6950">
            <w:pPr>
              <w:pStyle w:val="Tabletext"/>
            </w:pPr>
            <w:r w:rsidRPr="00DF5ADA">
              <w:t>Q3. Is this place well run?</w:t>
            </w:r>
          </w:p>
        </w:tc>
        <w:tc>
          <w:tcPr>
            <w:tcW w:w="709" w:type="dxa"/>
            <w:noWrap/>
            <w:hideMark/>
          </w:tcPr>
          <w:p w14:paraId="7CDB1065" w14:textId="77777777" w:rsidR="008712C1" w:rsidRPr="00DF5ADA" w:rsidRDefault="008712C1" w:rsidP="00EB6950">
            <w:pPr>
              <w:pStyle w:val="Tabletext"/>
            </w:pPr>
            <w:r w:rsidRPr="00DF5ADA">
              <w:t>89%</w:t>
            </w:r>
          </w:p>
        </w:tc>
        <w:tc>
          <w:tcPr>
            <w:tcW w:w="650" w:type="dxa"/>
          </w:tcPr>
          <w:p w14:paraId="7B10ED0C" w14:textId="77777777" w:rsidR="008712C1" w:rsidRPr="00DF5ADA" w:rsidRDefault="008712C1" w:rsidP="00EB6950">
            <w:pPr>
              <w:pStyle w:val="Tabletext"/>
            </w:pPr>
            <w:r w:rsidRPr="00DF5ADA">
              <w:t>89%</w:t>
            </w:r>
          </w:p>
        </w:tc>
        <w:tc>
          <w:tcPr>
            <w:tcW w:w="709" w:type="dxa"/>
            <w:noWrap/>
            <w:hideMark/>
          </w:tcPr>
          <w:p w14:paraId="5362D706" w14:textId="77777777" w:rsidR="008712C1" w:rsidRPr="00DF5ADA" w:rsidRDefault="008712C1" w:rsidP="00EB6950">
            <w:pPr>
              <w:pStyle w:val="Tabletext"/>
            </w:pPr>
            <w:r w:rsidRPr="00DF5ADA">
              <w:t>89%</w:t>
            </w:r>
          </w:p>
        </w:tc>
        <w:tc>
          <w:tcPr>
            <w:tcW w:w="650" w:type="dxa"/>
          </w:tcPr>
          <w:p w14:paraId="11DFF027" w14:textId="77777777" w:rsidR="008712C1" w:rsidRPr="00DF5ADA" w:rsidRDefault="008712C1" w:rsidP="00EB6950">
            <w:pPr>
              <w:pStyle w:val="Tabletext"/>
            </w:pPr>
            <w:r w:rsidRPr="00DF5ADA">
              <w:t>89%</w:t>
            </w:r>
          </w:p>
        </w:tc>
        <w:tc>
          <w:tcPr>
            <w:tcW w:w="1089" w:type="dxa"/>
            <w:noWrap/>
            <w:hideMark/>
          </w:tcPr>
          <w:p w14:paraId="570CBC04" w14:textId="77777777" w:rsidR="008712C1" w:rsidRPr="00DF5ADA" w:rsidRDefault="008712C1" w:rsidP="00EB6950">
            <w:pPr>
              <w:pStyle w:val="Tabletext"/>
            </w:pPr>
            <w:r w:rsidRPr="00DF5ADA">
              <w:t>83%</w:t>
            </w:r>
          </w:p>
        </w:tc>
        <w:tc>
          <w:tcPr>
            <w:tcW w:w="1067" w:type="dxa"/>
          </w:tcPr>
          <w:p w14:paraId="1E95D9F8" w14:textId="77777777" w:rsidR="008712C1" w:rsidRPr="00DF5ADA" w:rsidRDefault="008712C1" w:rsidP="00EB6950">
            <w:pPr>
              <w:pStyle w:val="Tabletext"/>
            </w:pPr>
            <w:r w:rsidRPr="00DF5ADA">
              <w:t>89%</w:t>
            </w:r>
          </w:p>
        </w:tc>
        <w:tc>
          <w:tcPr>
            <w:tcW w:w="709" w:type="dxa"/>
            <w:noWrap/>
            <w:hideMark/>
          </w:tcPr>
          <w:p w14:paraId="75D7C3E0" w14:textId="77777777" w:rsidR="008712C1" w:rsidRPr="00DF5ADA" w:rsidRDefault="008712C1" w:rsidP="00EB6950">
            <w:pPr>
              <w:pStyle w:val="Tabletext"/>
            </w:pPr>
            <w:r w:rsidRPr="00DF5ADA">
              <w:t>84%</w:t>
            </w:r>
          </w:p>
        </w:tc>
        <w:tc>
          <w:tcPr>
            <w:tcW w:w="650" w:type="dxa"/>
          </w:tcPr>
          <w:p w14:paraId="71825ED5" w14:textId="77777777" w:rsidR="008712C1" w:rsidRPr="00DF5ADA" w:rsidRDefault="008712C1" w:rsidP="00EB6950">
            <w:pPr>
              <w:pStyle w:val="Tabletext"/>
            </w:pPr>
            <w:r w:rsidRPr="00DF5ADA">
              <w:t>89%</w:t>
            </w:r>
          </w:p>
        </w:tc>
        <w:tc>
          <w:tcPr>
            <w:tcW w:w="728" w:type="dxa"/>
          </w:tcPr>
          <w:p w14:paraId="317D1853" w14:textId="77777777" w:rsidR="008712C1" w:rsidRPr="00DF5ADA" w:rsidRDefault="008712C1" w:rsidP="00EB6950">
            <w:pPr>
              <w:pStyle w:val="Tabletext"/>
            </w:pPr>
            <w:r w:rsidRPr="00DF5ADA">
              <w:t>93%</w:t>
            </w:r>
          </w:p>
        </w:tc>
        <w:tc>
          <w:tcPr>
            <w:tcW w:w="650" w:type="dxa"/>
          </w:tcPr>
          <w:p w14:paraId="271B073D" w14:textId="77777777" w:rsidR="008712C1" w:rsidRPr="00DF5ADA" w:rsidRDefault="008712C1" w:rsidP="00EB6950">
            <w:pPr>
              <w:pStyle w:val="Tabletext"/>
            </w:pPr>
            <w:r w:rsidRPr="00DF5ADA">
              <w:t>89%</w:t>
            </w:r>
          </w:p>
        </w:tc>
        <w:tc>
          <w:tcPr>
            <w:tcW w:w="728" w:type="dxa"/>
          </w:tcPr>
          <w:p w14:paraId="52F175E4" w14:textId="77777777" w:rsidR="008712C1" w:rsidRPr="00DF5ADA" w:rsidRDefault="008712C1" w:rsidP="00EB6950">
            <w:pPr>
              <w:pStyle w:val="Tabletext"/>
            </w:pPr>
            <w:r w:rsidRPr="00DF5ADA">
              <w:t>83%</w:t>
            </w:r>
          </w:p>
        </w:tc>
        <w:tc>
          <w:tcPr>
            <w:tcW w:w="650" w:type="dxa"/>
          </w:tcPr>
          <w:p w14:paraId="144497A7" w14:textId="77777777" w:rsidR="008712C1" w:rsidRPr="00DF5ADA" w:rsidRDefault="008712C1" w:rsidP="00EB6950">
            <w:pPr>
              <w:pStyle w:val="Tabletext"/>
            </w:pPr>
            <w:r w:rsidRPr="00DF5ADA">
              <w:t>89%</w:t>
            </w:r>
          </w:p>
        </w:tc>
        <w:tc>
          <w:tcPr>
            <w:tcW w:w="709" w:type="dxa"/>
            <w:noWrap/>
            <w:hideMark/>
          </w:tcPr>
          <w:p w14:paraId="267AA3C2" w14:textId="77777777" w:rsidR="008712C1" w:rsidRPr="00DF5ADA" w:rsidRDefault="008712C1" w:rsidP="00EB6950">
            <w:pPr>
              <w:pStyle w:val="Tabletext"/>
            </w:pPr>
            <w:r w:rsidRPr="00DF5ADA">
              <w:t>88%</w:t>
            </w:r>
          </w:p>
        </w:tc>
        <w:tc>
          <w:tcPr>
            <w:tcW w:w="650" w:type="dxa"/>
          </w:tcPr>
          <w:p w14:paraId="49E904E5" w14:textId="77777777" w:rsidR="008712C1" w:rsidRPr="00DF5ADA" w:rsidRDefault="008712C1" w:rsidP="00EB6950">
            <w:pPr>
              <w:pStyle w:val="Tabletext"/>
            </w:pPr>
            <w:r w:rsidRPr="00DF5ADA">
              <w:t>89%</w:t>
            </w:r>
          </w:p>
        </w:tc>
        <w:tc>
          <w:tcPr>
            <w:tcW w:w="772" w:type="dxa"/>
            <w:noWrap/>
            <w:hideMark/>
          </w:tcPr>
          <w:p w14:paraId="0B6DA09C" w14:textId="77777777" w:rsidR="008712C1" w:rsidRPr="00DF5ADA" w:rsidRDefault="008712C1" w:rsidP="00EB6950">
            <w:pPr>
              <w:pStyle w:val="Tabletext"/>
            </w:pPr>
            <w:r w:rsidRPr="00DF5ADA">
              <w:t>88%</w:t>
            </w:r>
          </w:p>
        </w:tc>
        <w:tc>
          <w:tcPr>
            <w:tcW w:w="750" w:type="dxa"/>
          </w:tcPr>
          <w:p w14:paraId="07B724DE" w14:textId="77777777" w:rsidR="008712C1" w:rsidRPr="00DF5ADA" w:rsidRDefault="008712C1" w:rsidP="00EB6950">
            <w:pPr>
              <w:pStyle w:val="Tabletext"/>
            </w:pPr>
            <w:r w:rsidRPr="00DF5ADA">
              <w:t>89%</w:t>
            </w:r>
          </w:p>
        </w:tc>
        <w:tc>
          <w:tcPr>
            <w:tcW w:w="709" w:type="dxa"/>
            <w:noWrap/>
            <w:hideMark/>
          </w:tcPr>
          <w:p w14:paraId="180E01DD" w14:textId="77777777" w:rsidR="008712C1" w:rsidRPr="00DF5ADA" w:rsidRDefault="008712C1" w:rsidP="00EB6950">
            <w:pPr>
              <w:pStyle w:val="Tabletext"/>
            </w:pPr>
            <w:r w:rsidRPr="00DF5ADA">
              <w:t>90%</w:t>
            </w:r>
          </w:p>
        </w:tc>
        <w:tc>
          <w:tcPr>
            <w:tcW w:w="650" w:type="dxa"/>
          </w:tcPr>
          <w:p w14:paraId="6C6A2B03" w14:textId="77777777" w:rsidR="008712C1" w:rsidRPr="00DF5ADA" w:rsidRDefault="008712C1" w:rsidP="00EB6950">
            <w:pPr>
              <w:pStyle w:val="Tabletext"/>
            </w:pPr>
            <w:r w:rsidRPr="00DF5ADA">
              <w:t>88%</w:t>
            </w:r>
          </w:p>
        </w:tc>
      </w:tr>
      <w:tr w:rsidR="008712C1" w:rsidRPr="00DF5ADA" w14:paraId="16A20B72" w14:textId="77777777" w:rsidTr="00B37762">
        <w:trPr>
          <w:trHeight w:val="300"/>
        </w:trPr>
        <w:tc>
          <w:tcPr>
            <w:tcW w:w="1962" w:type="dxa"/>
            <w:noWrap/>
            <w:hideMark/>
          </w:tcPr>
          <w:p w14:paraId="02758C73" w14:textId="77777777" w:rsidR="008712C1" w:rsidRPr="00DF5ADA" w:rsidRDefault="008712C1" w:rsidP="00EB6950">
            <w:pPr>
              <w:pStyle w:val="Tabletext"/>
            </w:pPr>
            <w:r w:rsidRPr="00DF5ADA">
              <w:t>Q4. Do you get the care you need?</w:t>
            </w:r>
          </w:p>
        </w:tc>
        <w:tc>
          <w:tcPr>
            <w:tcW w:w="709" w:type="dxa"/>
            <w:noWrap/>
            <w:hideMark/>
          </w:tcPr>
          <w:p w14:paraId="7299D345" w14:textId="77777777" w:rsidR="008712C1" w:rsidRPr="00DF5ADA" w:rsidRDefault="008712C1" w:rsidP="00EB6950">
            <w:pPr>
              <w:pStyle w:val="Tabletext"/>
            </w:pPr>
            <w:r w:rsidRPr="00DF5ADA">
              <w:t>94%</w:t>
            </w:r>
          </w:p>
        </w:tc>
        <w:tc>
          <w:tcPr>
            <w:tcW w:w="650" w:type="dxa"/>
          </w:tcPr>
          <w:p w14:paraId="124AE074" w14:textId="77777777" w:rsidR="008712C1" w:rsidRPr="00DF5ADA" w:rsidRDefault="008712C1" w:rsidP="00EB6950">
            <w:pPr>
              <w:pStyle w:val="Tabletext"/>
            </w:pPr>
            <w:r w:rsidRPr="00DF5ADA">
              <w:t>94%</w:t>
            </w:r>
          </w:p>
        </w:tc>
        <w:tc>
          <w:tcPr>
            <w:tcW w:w="709" w:type="dxa"/>
            <w:noWrap/>
            <w:hideMark/>
          </w:tcPr>
          <w:p w14:paraId="5D917936" w14:textId="77777777" w:rsidR="008712C1" w:rsidRPr="00DF5ADA" w:rsidRDefault="008712C1" w:rsidP="00EB6950">
            <w:pPr>
              <w:pStyle w:val="Tabletext"/>
            </w:pPr>
            <w:r w:rsidRPr="00DF5ADA">
              <w:t>94%</w:t>
            </w:r>
          </w:p>
        </w:tc>
        <w:tc>
          <w:tcPr>
            <w:tcW w:w="650" w:type="dxa"/>
          </w:tcPr>
          <w:p w14:paraId="30E3F9DD" w14:textId="77777777" w:rsidR="008712C1" w:rsidRPr="00DF5ADA" w:rsidRDefault="008712C1" w:rsidP="00EB6950">
            <w:pPr>
              <w:pStyle w:val="Tabletext"/>
            </w:pPr>
            <w:r w:rsidRPr="00DF5ADA">
              <w:t>94%</w:t>
            </w:r>
          </w:p>
        </w:tc>
        <w:tc>
          <w:tcPr>
            <w:tcW w:w="1089" w:type="dxa"/>
            <w:noWrap/>
            <w:hideMark/>
          </w:tcPr>
          <w:p w14:paraId="34F566AE" w14:textId="77777777" w:rsidR="008712C1" w:rsidRPr="00DF5ADA" w:rsidRDefault="008712C1" w:rsidP="00EB6950">
            <w:pPr>
              <w:pStyle w:val="Tabletext"/>
            </w:pPr>
            <w:r w:rsidRPr="00DF5ADA">
              <w:t>90%</w:t>
            </w:r>
          </w:p>
        </w:tc>
        <w:tc>
          <w:tcPr>
            <w:tcW w:w="1067" w:type="dxa"/>
          </w:tcPr>
          <w:p w14:paraId="4571016B" w14:textId="77777777" w:rsidR="008712C1" w:rsidRPr="00DF5ADA" w:rsidRDefault="008712C1" w:rsidP="00EB6950">
            <w:pPr>
              <w:pStyle w:val="Tabletext"/>
            </w:pPr>
            <w:r w:rsidRPr="00DF5ADA">
              <w:t>94%</w:t>
            </w:r>
          </w:p>
        </w:tc>
        <w:tc>
          <w:tcPr>
            <w:tcW w:w="709" w:type="dxa"/>
            <w:noWrap/>
            <w:hideMark/>
          </w:tcPr>
          <w:p w14:paraId="1B504868" w14:textId="77777777" w:rsidR="008712C1" w:rsidRPr="00DF5ADA" w:rsidRDefault="008712C1" w:rsidP="00EB6950">
            <w:pPr>
              <w:pStyle w:val="Tabletext"/>
            </w:pPr>
            <w:r w:rsidRPr="00DF5ADA">
              <w:t>94%</w:t>
            </w:r>
          </w:p>
        </w:tc>
        <w:tc>
          <w:tcPr>
            <w:tcW w:w="650" w:type="dxa"/>
          </w:tcPr>
          <w:p w14:paraId="71F66BC9" w14:textId="77777777" w:rsidR="008712C1" w:rsidRPr="00DF5ADA" w:rsidRDefault="008712C1" w:rsidP="00EB6950">
            <w:pPr>
              <w:pStyle w:val="Tabletext"/>
            </w:pPr>
            <w:r w:rsidRPr="00DF5ADA">
              <w:t>94%</w:t>
            </w:r>
          </w:p>
        </w:tc>
        <w:tc>
          <w:tcPr>
            <w:tcW w:w="728" w:type="dxa"/>
          </w:tcPr>
          <w:p w14:paraId="1591EC18" w14:textId="77777777" w:rsidR="008712C1" w:rsidRPr="00DF5ADA" w:rsidRDefault="008712C1" w:rsidP="00EB6950">
            <w:pPr>
              <w:pStyle w:val="Tabletext"/>
            </w:pPr>
            <w:r w:rsidRPr="00DF5ADA">
              <w:t>95%</w:t>
            </w:r>
          </w:p>
        </w:tc>
        <w:tc>
          <w:tcPr>
            <w:tcW w:w="650" w:type="dxa"/>
          </w:tcPr>
          <w:p w14:paraId="1A1B01C1" w14:textId="77777777" w:rsidR="008712C1" w:rsidRPr="00DF5ADA" w:rsidRDefault="008712C1" w:rsidP="00EB6950">
            <w:pPr>
              <w:pStyle w:val="Tabletext"/>
            </w:pPr>
            <w:r w:rsidRPr="00DF5ADA">
              <w:t>94%</w:t>
            </w:r>
          </w:p>
        </w:tc>
        <w:tc>
          <w:tcPr>
            <w:tcW w:w="728" w:type="dxa"/>
          </w:tcPr>
          <w:p w14:paraId="191F02F6" w14:textId="77777777" w:rsidR="008712C1" w:rsidRPr="00DF5ADA" w:rsidRDefault="008712C1" w:rsidP="00EB6950">
            <w:pPr>
              <w:pStyle w:val="Tabletext"/>
            </w:pPr>
            <w:r w:rsidRPr="00DF5ADA">
              <w:t>100%</w:t>
            </w:r>
          </w:p>
        </w:tc>
        <w:tc>
          <w:tcPr>
            <w:tcW w:w="650" w:type="dxa"/>
          </w:tcPr>
          <w:p w14:paraId="55C15389" w14:textId="77777777" w:rsidR="008712C1" w:rsidRPr="00DF5ADA" w:rsidRDefault="008712C1" w:rsidP="00EB6950">
            <w:pPr>
              <w:pStyle w:val="Tabletext"/>
            </w:pPr>
            <w:r w:rsidRPr="00DF5ADA">
              <w:t>94%</w:t>
            </w:r>
          </w:p>
        </w:tc>
        <w:tc>
          <w:tcPr>
            <w:tcW w:w="709" w:type="dxa"/>
            <w:noWrap/>
            <w:hideMark/>
          </w:tcPr>
          <w:p w14:paraId="74AE8323" w14:textId="77777777" w:rsidR="008712C1" w:rsidRPr="00DF5ADA" w:rsidRDefault="008712C1" w:rsidP="00EB6950">
            <w:pPr>
              <w:pStyle w:val="Tabletext"/>
            </w:pPr>
            <w:r w:rsidRPr="00DF5ADA">
              <w:t>93%</w:t>
            </w:r>
          </w:p>
        </w:tc>
        <w:tc>
          <w:tcPr>
            <w:tcW w:w="650" w:type="dxa"/>
          </w:tcPr>
          <w:p w14:paraId="65E9C3C8" w14:textId="77777777" w:rsidR="008712C1" w:rsidRPr="00DF5ADA" w:rsidRDefault="008712C1" w:rsidP="00EB6950">
            <w:pPr>
              <w:pStyle w:val="Tabletext"/>
            </w:pPr>
            <w:r w:rsidRPr="00DF5ADA">
              <w:t>94%</w:t>
            </w:r>
          </w:p>
        </w:tc>
        <w:tc>
          <w:tcPr>
            <w:tcW w:w="772" w:type="dxa"/>
            <w:noWrap/>
            <w:hideMark/>
          </w:tcPr>
          <w:p w14:paraId="5408C96A" w14:textId="77777777" w:rsidR="008712C1" w:rsidRPr="00DF5ADA" w:rsidRDefault="008712C1" w:rsidP="00EB6950">
            <w:pPr>
              <w:pStyle w:val="Tabletext"/>
            </w:pPr>
            <w:r w:rsidRPr="00DF5ADA">
              <w:t>93%</w:t>
            </w:r>
          </w:p>
        </w:tc>
        <w:tc>
          <w:tcPr>
            <w:tcW w:w="750" w:type="dxa"/>
          </w:tcPr>
          <w:p w14:paraId="7023C7B7" w14:textId="77777777" w:rsidR="008712C1" w:rsidRPr="00DF5ADA" w:rsidRDefault="008712C1" w:rsidP="00EB6950">
            <w:pPr>
              <w:pStyle w:val="Tabletext"/>
            </w:pPr>
            <w:r w:rsidRPr="00DF5ADA">
              <w:t>95%</w:t>
            </w:r>
          </w:p>
        </w:tc>
        <w:tc>
          <w:tcPr>
            <w:tcW w:w="709" w:type="dxa"/>
            <w:noWrap/>
            <w:hideMark/>
          </w:tcPr>
          <w:p w14:paraId="27B19A03" w14:textId="77777777" w:rsidR="008712C1" w:rsidRPr="00DF5ADA" w:rsidRDefault="008712C1" w:rsidP="00EB6950">
            <w:pPr>
              <w:pStyle w:val="Tabletext"/>
            </w:pPr>
            <w:r w:rsidRPr="00DF5ADA">
              <w:t>95%</w:t>
            </w:r>
          </w:p>
        </w:tc>
        <w:tc>
          <w:tcPr>
            <w:tcW w:w="650" w:type="dxa"/>
          </w:tcPr>
          <w:p w14:paraId="636E3988" w14:textId="77777777" w:rsidR="008712C1" w:rsidRPr="00DF5ADA" w:rsidRDefault="008712C1" w:rsidP="00EB6950">
            <w:pPr>
              <w:pStyle w:val="Tabletext"/>
            </w:pPr>
            <w:r w:rsidRPr="00DF5ADA">
              <w:t>94%</w:t>
            </w:r>
          </w:p>
        </w:tc>
      </w:tr>
      <w:tr w:rsidR="008712C1" w:rsidRPr="00DF5ADA" w14:paraId="50C5A218" w14:textId="77777777" w:rsidTr="00B37762">
        <w:trPr>
          <w:trHeight w:val="300"/>
        </w:trPr>
        <w:tc>
          <w:tcPr>
            <w:tcW w:w="1962" w:type="dxa"/>
            <w:noWrap/>
            <w:hideMark/>
          </w:tcPr>
          <w:p w14:paraId="619DE39D" w14:textId="77777777" w:rsidR="008712C1" w:rsidRPr="00DF5ADA" w:rsidRDefault="008712C1" w:rsidP="00EB6950">
            <w:pPr>
              <w:pStyle w:val="Tabletext"/>
            </w:pPr>
            <w:r w:rsidRPr="00DF5ADA">
              <w:t>Q5. Do staff know what they are doing?</w:t>
            </w:r>
          </w:p>
        </w:tc>
        <w:tc>
          <w:tcPr>
            <w:tcW w:w="709" w:type="dxa"/>
            <w:noWrap/>
            <w:hideMark/>
          </w:tcPr>
          <w:p w14:paraId="0131D7A7" w14:textId="77777777" w:rsidR="008712C1" w:rsidRPr="00DF5ADA" w:rsidRDefault="008712C1" w:rsidP="00EB6950">
            <w:pPr>
              <w:pStyle w:val="Tabletext"/>
            </w:pPr>
            <w:r w:rsidRPr="00DF5ADA">
              <w:t>88%</w:t>
            </w:r>
          </w:p>
        </w:tc>
        <w:tc>
          <w:tcPr>
            <w:tcW w:w="650" w:type="dxa"/>
          </w:tcPr>
          <w:p w14:paraId="702ADE6F" w14:textId="77777777" w:rsidR="008712C1" w:rsidRPr="00DF5ADA" w:rsidRDefault="008712C1" w:rsidP="00EB6950">
            <w:pPr>
              <w:pStyle w:val="Tabletext"/>
            </w:pPr>
            <w:r w:rsidRPr="00DF5ADA">
              <w:t>89%</w:t>
            </w:r>
          </w:p>
        </w:tc>
        <w:tc>
          <w:tcPr>
            <w:tcW w:w="709" w:type="dxa"/>
            <w:noWrap/>
            <w:hideMark/>
          </w:tcPr>
          <w:p w14:paraId="37A42E14" w14:textId="77777777" w:rsidR="008712C1" w:rsidRPr="00DF5ADA" w:rsidRDefault="008712C1" w:rsidP="00EB6950">
            <w:pPr>
              <w:pStyle w:val="Tabletext"/>
            </w:pPr>
            <w:r w:rsidRPr="00DF5ADA">
              <w:t>89%</w:t>
            </w:r>
          </w:p>
        </w:tc>
        <w:tc>
          <w:tcPr>
            <w:tcW w:w="650" w:type="dxa"/>
          </w:tcPr>
          <w:p w14:paraId="30888DE8" w14:textId="77777777" w:rsidR="008712C1" w:rsidRPr="00DF5ADA" w:rsidRDefault="008712C1" w:rsidP="00EB6950">
            <w:pPr>
              <w:pStyle w:val="Tabletext"/>
            </w:pPr>
            <w:r w:rsidRPr="00DF5ADA">
              <w:t>89%</w:t>
            </w:r>
          </w:p>
        </w:tc>
        <w:tc>
          <w:tcPr>
            <w:tcW w:w="1089" w:type="dxa"/>
            <w:noWrap/>
            <w:hideMark/>
          </w:tcPr>
          <w:p w14:paraId="01B8D28E" w14:textId="77777777" w:rsidR="008712C1" w:rsidRPr="00DF5ADA" w:rsidRDefault="008712C1" w:rsidP="00EB6950">
            <w:pPr>
              <w:pStyle w:val="Tabletext"/>
            </w:pPr>
            <w:r w:rsidRPr="00DF5ADA">
              <w:t>82%</w:t>
            </w:r>
          </w:p>
        </w:tc>
        <w:tc>
          <w:tcPr>
            <w:tcW w:w="1067" w:type="dxa"/>
          </w:tcPr>
          <w:p w14:paraId="2A7239D3" w14:textId="77777777" w:rsidR="008712C1" w:rsidRPr="00DF5ADA" w:rsidRDefault="008712C1" w:rsidP="00EB6950">
            <w:pPr>
              <w:pStyle w:val="Tabletext"/>
            </w:pPr>
            <w:r w:rsidRPr="00DF5ADA">
              <w:t>89%</w:t>
            </w:r>
          </w:p>
        </w:tc>
        <w:tc>
          <w:tcPr>
            <w:tcW w:w="709" w:type="dxa"/>
            <w:noWrap/>
            <w:hideMark/>
          </w:tcPr>
          <w:p w14:paraId="7B211BE2" w14:textId="77777777" w:rsidR="008712C1" w:rsidRPr="00DF5ADA" w:rsidRDefault="008712C1" w:rsidP="00EB6950">
            <w:pPr>
              <w:pStyle w:val="Tabletext"/>
            </w:pPr>
            <w:r w:rsidRPr="00DF5ADA">
              <w:t>86%</w:t>
            </w:r>
          </w:p>
        </w:tc>
        <w:tc>
          <w:tcPr>
            <w:tcW w:w="650" w:type="dxa"/>
          </w:tcPr>
          <w:p w14:paraId="4037A1D7" w14:textId="77777777" w:rsidR="008712C1" w:rsidRPr="00DF5ADA" w:rsidRDefault="008712C1" w:rsidP="00EB6950">
            <w:pPr>
              <w:pStyle w:val="Tabletext"/>
            </w:pPr>
            <w:r w:rsidRPr="00DF5ADA">
              <w:t>89%</w:t>
            </w:r>
          </w:p>
        </w:tc>
        <w:tc>
          <w:tcPr>
            <w:tcW w:w="728" w:type="dxa"/>
          </w:tcPr>
          <w:p w14:paraId="31488EF2" w14:textId="77777777" w:rsidR="008712C1" w:rsidRPr="00DF5ADA" w:rsidRDefault="008712C1" w:rsidP="00EB6950">
            <w:pPr>
              <w:pStyle w:val="Tabletext"/>
            </w:pPr>
            <w:r w:rsidRPr="00DF5ADA">
              <w:t>90%</w:t>
            </w:r>
          </w:p>
        </w:tc>
        <w:tc>
          <w:tcPr>
            <w:tcW w:w="650" w:type="dxa"/>
          </w:tcPr>
          <w:p w14:paraId="47A0AB96" w14:textId="77777777" w:rsidR="008712C1" w:rsidRPr="00DF5ADA" w:rsidRDefault="008712C1" w:rsidP="00EB6950">
            <w:pPr>
              <w:pStyle w:val="Tabletext"/>
            </w:pPr>
            <w:r w:rsidRPr="00DF5ADA">
              <w:t>89%</w:t>
            </w:r>
          </w:p>
        </w:tc>
        <w:tc>
          <w:tcPr>
            <w:tcW w:w="728" w:type="dxa"/>
          </w:tcPr>
          <w:p w14:paraId="79E372E1" w14:textId="77777777" w:rsidR="008712C1" w:rsidRPr="00DF5ADA" w:rsidRDefault="008712C1" w:rsidP="00EB6950">
            <w:pPr>
              <w:pStyle w:val="Tabletext"/>
            </w:pPr>
            <w:r w:rsidRPr="00DF5ADA">
              <w:t>96%</w:t>
            </w:r>
          </w:p>
        </w:tc>
        <w:tc>
          <w:tcPr>
            <w:tcW w:w="650" w:type="dxa"/>
          </w:tcPr>
          <w:p w14:paraId="25BB1654" w14:textId="77777777" w:rsidR="008712C1" w:rsidRPr="00DF5ADA" w:rsidRDefault="008712C1" w:rsidP="00EB6950">
            <w:pPr>
              <w:pStyle w:val="Tabletext"/>
            </w:pPr>
            <w:r w:rsidRPr="00DF5ADA">
              <w:t>89%</w:t>
            </w:r>
          </w:p>
        </w:tc>
        <w:tc>
          <w:tcPr>
            <w:tcW w:w="709" w:type="dxa"/>
            <w:noWrap/>
            <w:hideMark/>
          </w:tcPr>
          <w:p w14:paraId="15546045" w14:textId="77777777" w:rsidR="008712C1" w:rsidRPr="00DF5ADA" w:rsidRDefault="008712C1" w:rsidP="00EB6950">
            <w:pPr>
              <w:pStyle w:val="Tabletext"/>
            </w:pPr>
            <w:r w:rsidRPr="00DF5ADA">
              <w:t>88%</w:t>
            </w:r>
          </w:p>
        </w:tc>
        <w:tc>
          <w:tcPr>
            <w:tcW w:w="650" w:type="dxa"/>
          </w:tcPr>
          <w:p w14:paraId="60FE030B" w14:textId="77777777" w:rsidR="008712C1" w:rsidRPr="00DF5ADA" w:rsidRDefault="008712C1" w:rsidP="00EB6950">
            <w:pPr>
              <w:pStyle w:val="Tabletext"/>
            </w:pPr>
            <w:r w:rsidRPr="00DF5ADA">
              <w:t>89%</w:t>
            </w:r>
          </w:p>
        </w:tc>
        <w:tc>
          <w:tcPr>
            <w:tcW w:w="772" w:type="dxa"/>
            <w:noWrap/>
            <w:hideMark/>
          </w:tcPr>
          <w:p w14:paraId="0BC79DE2" w14:textId="77777777" w:rsidR="008712C1" w:rsidRPr="00DF5ADA" w:rsidRDefault="008712C1" w:rsidP="00EB6950">
            <w:pPr>
              <w:pStyle w:val="Tabletext"/>
            </w:pPr>
            <w:r w:rsidRPr="00DF5ADA">
              <w:t>88%</w:t>
            </w:r>
          </w:p>
        </w:tc>
        <w:tc>
          <w:tcPr>
            <w:tcW w:w="750" w:type="dxa"/>
          </w:tcPr>
          <w:p w14:paraId="04009543" w14:textId="77777777" w:rsidR="008712C1" w:rsidRPr="00DF5ADA" w:rsidRDefault="008712C1" w:rsidP="00EB6950">
            <w:pPr>
              <w:pStyle w:val="Tabletext"/>
            </w:pPr>
            <w:r w:rsidRPr="00DF5ADA">
              <w:t>90%</w:t>
            </w:r>
          </w:p>
        </w:tc>
        <w:tc>
          <w:tcPr>
            <w:tcW w:w="709" w:type="dxa"/>
            <w:noWrap/>
            <w:hideMark/>
          </w:tcPr>
          <w:p w14:paraId="256ADA9F" w14:textId="77777777" w:rsidR="008712C1" w:rsidRPr="00DF5ADA" w:rsidRDefault="008712C1" w:rsidP="00EB6950">
            <w:pPr>
              <w:pStyle w:val="Tabletext"/>
            </w:pPr>
            <w:r w:rsidRPr="00DF5ADA">
              <w:t>91%</w:t>
            </w:r>
          </w:p>
        </w:tc>
        <w:tc>
          <w:tcPr>
            <w:tcW w:w="650" w:type="dxa"/>
          </w:tcPr>
          <w:p w14:paraId="0F51D0D8" w14:textId="77777777" w:rsidR="008712C1" w:rsidRPr="00DF5ADA" w:rsidRDefault="008712C1" w:rsidP="00EB6950">
            <w:pPr>
              <w:pStyle w:val="Tabletext"/>
            </w:pPr>
            <w:r w:rsidRPr="00DF5ADA">
              <w:t>88%</w:t>
            </w:r>
          </w:p>
        </w:tc>
      </w:tr>
      <w:tr w:rsidR="008712C1" w:rsidRPr="00DF5ADA" w14:paraId="5FCC5984" w14:textId="77777777" w:rsidTr="00B37762">
        <w:trPr>
          <w:trHeight w:val="300"/>
        </w:trPr>
        <w:tc>
          <w:tcPr>
            <w:tcW w:w="1962" w:type="dxa"/>
            <w:noWrap/>
            <w:hideMark/>
          </w:tcPr>
          <w:p w14:paraId="48E85254" w14:textId="77777777" w:rsidR="008712C1" w:rsidRPr="00DF5ADA" w:rsidRDefault="008712C1" w:rsidP="00EB6950">
            <w:pPr>
              <w:pStyle w:val="Tabletext"/>
            </w:pPr>
            <w:r w:rsidRPr="00DF5ADA">
              <w:t>Q6. Are you encouraged to do as much as possible for yourself?</w:t>
            </w:r>
          </w:p>
        </w:tc>
        <w:tc>
          <w:tcPr>
            <w:tcW w:w="709" w:type="dxa"/>
            <w:noWrap/>
            <w:hideMark/>
          </w:tcPr>
          <w:p w14:paraId="13AB31AA" w14:textId="77777777" w:rsidR="008712C1" w:rsidRPr="00DF5ADA" w:rsidRDefault="008712C1" w:rsidP="00EB6950">
            <w:pPr>
              <w:pStyle w:val="Tabletext"/>
            </w:pPr>
            <w:r w:rsidRPr="00DF5ADA">
              <w:t>92%</w:t>
            </w:r>
          </w:p>
        </w:tc>
        <w:tc>
          <w:tcPr>
            <w:tcW w:w="650" w:type="dxa"/>
          </w:tcPr>
          <w:p w14:paraId="299D15BC" w14:textId="77777777" w:rsidR="008712C1" w:rsidRPr="00DF5ADA" w:rsidRDefault="008712C1" w:rsidP="00EB6950">
            <w:pPr>
              <w:pStyle w:val="Tabletext"/>
            </w:pPr>
            <w:r w:rsidRPr="00DF5ADA">
              <w:t>89%</w:t>
            </w:r>
          </w:p>
        </w:tc>
        <w:tc>
          <w:tcPr>
            <w:tcW w:w="709" w:type="dxa"/>
            <w:noWrap/>
            <w:hideMark/>
          </w:tcPr>
          <w:p w14:paraId="0A579202" w14:textId="77777777" w:rsidR="008712C1" w:rsidRPr="00DF5ADA" w:rsidRDefault="008712C1" w:rsidP="00EB6950">
            <w:pPr>
              <w:pStyle w:val="Tabletext"/>
            </w:pPr>
            <w:r w:rsidRPr="00DF5ADA">
              <w:t>90%</w:t>
            </w:r>
          </w:p>
        </w:tc>
        <w:tc>
          <w:tcPr>
            <w:tcW w:w="650" w:type="dxa"/>
          </w:tcPr>
          <w:p w14:paraId="5C891FDB" w14:textId="77777777" w:rsidR="008712C1" w:rsidRPr="00DF5ADA" w:rsidRDefault="008712C1" w:rsidP="00EB6950">
            <w:pPr>
              <w:pStyle w:val="Tabletext"/>
            </w:pPr>
            <w:r w:rsidRPr="00DF5ADA">
              <w:t>89%</w:t>
            </w:r>
          </w:p>
        </w:tc>
        <w:tc>
          <w:tcPr>
            <w:tcW w:w="1089" w:type="dxa"/>
            <w:noWrap/>
            <w:hideMark/>
          </w:tcPr>
          <w:p w14:paraId="1397F931" w14:textId="77777777" w:rsidR="008712C1" w:rsidRPr="00DF5ADA" w:rsidRDefault="008712C1" w:rsidP="00EB6950">
            <w:pPr>
              <w:pStyle w:val="Tabletext"/>
            </w:pPr>
            <w:r w:rsidRPr="00DF5ADA">
              <w:t>85%</w:t>
            </w:r>
          </w:p>
        </w:tc>
        <w:tc>
          <w:tcPr>
            <w:tcW w:w="1067" w:type="dxa"/>
          </w:tcPr>
          <w:p w14:paraId="483F7E1A" w14:textId="77777777" w:rsidR="008712C1" w:rsidRPr="00DF5ADA" w:rsidRDefault="008712C1" w:rsidP="00EB6950">
            <w:pPr>
              <w:pStyle w:val="Tabletext"/>
            </w:pPr>
            <w:r w:rsidRPr="00DF5ADA">
              <w:t>89%</w:t>
            </w:r>
          </w:p>
        </w:tc>
        <w:tc>
          <w:tcPr>
            <w:tcW w:w="709" w:type="dxa"/>
            <w:noWrap/>
            <w:hideMark/>
          </w:tcPr>
          <w:p w14:paraId="46D59937" w14:textId="77777777" w:rsidR="008712C1" w:rsidRPr="00DF5ADA" w:rsidRDefault="008712C1" w:rsidP="00EB6950">
            <w:pPr>
              <w:pStyle w:val="Tabletext"/>
            </w:pPr>
            <w:r w:rsidRPr="00DF5ADA">
              <w:t>93%</w:t>
            </w:r>
          </w:p>
        </w:tc>
        <w:tc>
          <w:tcPr>
            <w:tcW w:w="650" w:type="dxa"/>
          </w:tcPr>
          <w:p w14:paraId="0B63B0CB" w14:textId="77777777" w:rsidR="008712C1" w:rsidRPr="00DF5ADA" w:rsidRDefault="008712C1" w:rsidP="00EB6950">
            <w:pPr>
              <w:pStyle w:val="Tabletext"/>
            </w:pPr>
            <w:r w:rsidRPr="00DF5ADA">
              <w:t>89%</w:t>
            </w:r>
          </w:p>
        </w:tc>
        <w:tc>
          <w:tcPr>
            <w:tcW w:w="728" w:type="dxa"/>
          </w:tcPr>
          <w:p w14:paraId="0A821F1C" w14:textId="77777777" w:rsidR="008712C1" w:rsidRPr="00DF5ADA" w:rsidRDefault="008712C1" w:rsidP="00EB6950">
            <w:pPr>
              <w:pStyle w:val="Tabletext"/>
            </w:pPr>
            <w:r w:rsidRPr="00DF5ADA">
              <w:t>87%</w:t>
            </w:r>
          </w:p>
        </w:tc>
        <w:tc>
          <w:tcPr>
            <w:tcW w:w="650" w:type="dxa"/>
          </w:tcPr>
          <w:p w14:paraId="3CF033F6" w14:textId="77777777" w:rsidR="008712C1" w:rsidRPr="00DF5ADA" w:rsidRDefault="008712C1" w:rsidP="00EB6950">
            <w:pPr>
              <w:pStyle w:val="Tabletext"/>
            </w:pPr>
            <w:r w:rsidRPr="00DF5ADA">
              <w:t>89%</w:t>
            </w:r>
          </w:p>
        </w:tc>
        <w:tc>
          <w:tcPr>
            <w:tcW w:w="728" w:type="dxa"/>
          </w:tcPr>
          <w:p w14:paraId="66064672" w14:textId="77777777" w:rsidR="008712C1" w:rsidRPr="00DF5ADA" w:rsidRDefault="008712C1" w:rsidP="00EB6950">
            <w:pPr>
              <w:pStyle w:val="Tabletext"/>
            </w:pPr>
            <w:r w:rsidRPr="00DF5ADA">
              <w:t>87%</w:t>
            </w:r>
          </w:p>
        </w:tc>
        <w:tc>
          <w:tcPr>
            <w:tcW w:w="650" w:type="dxa"/>
          </w:tcPr>
          <w:p w14:paraId="19C97AB4" w14:textId="77777777" w:rsidR="008712C1" w:rsidRPr="00DF5ADA" w:rsidRDefault="008712C1" w:rsidP="00EB6950">
            <w:pPr>
              <w:pStyle w:val="Tabletext"/>
            </w:pPr>
            <w:r w:rsidRPr="00DF5ADA">
              <w:t>89%</w:t>
            </w:r>
          </w:p>
        </w:tc>
        <w:tc>
          <w:tcPr>
            <w:tcW w:w="709" w:type="dxa"/>
            <w:noWrap/>
            <w:hideMark/>
          </w:tcPr>
          <w:p w14:paraId="61750575" w14:textId="77777777" w:rsidR="008712C1" w:rsidRPr="00DF5ADA" w:rsidRDefault="008712C1" w:rsidP="00EB6950">
            <w:pPr>
              <w:pStyle w:val="Tabletext"/>
            </w:pPr>
            <w:r w:rsidRPr="00DF5ADA">
              <w:t>89%</w:t>
            </w:r>
          </w:p>
        </w:tc>
        <w:tc>
          <w:tcPr>
            <w:tcW w:w="650" w:type="dxa"/>
          </w:tcPr>
          <w:p w14:paraId="615F50F0" w14:textId="77777777" w:rsidR="008712C1" w:rsidRPr="00DF5ADA" w:rsidRDefault="008712C1" w:rsidP="00EB6950">
            <w:pPr>
              <w:pStyle w:val="Tabletext"/>
            </w:pPr>
            <w:r w:rsidRPr="00DF5ADA">
              <w:t>89%</w:t>
            </w:r>
          </w:p>
        </w:tc>
        <w:tc>
          <w:tcPr>
            <w:tcW w:w="772" w:type="dxa"/>
            <w:noWrap/>
            <w:hideMark/>
          </w:tcPr>
          <w:p w14:paraId="20B0F58F" w14:textId="77777777" w:rsidR="008712C1" w:rsidRPr="00DF5ADA" w:rsidRDefault="008712C1" w:rsidP="00EB6950">
            <w:pPr>
              <w:pStyle w:val="Tabletext"/>
            </w:pPr>
            <w:r w:rsidRPr="00DF5ADA">
              <w:t>87%</w:t>
            </w:r>
          </w:p>
        </w:tc>
        <w:tc>
          <w:tcPr>
            <w:tcW w:w="750" w:type="dxa"/>
          </w:tcPr>
          <w:p w14:paraId="3FC937C8" w14:textId="77777777" w:rsidR="008712C1" w:rsidRPr="00DF5ADA" w:rsidRDefault="008712C1" w:rsidP="00EB6950">
            <w:pPr>
              <w:pStyle w:val="Tabletext"/>
            </w:pPr>
            <w:r w:rsidRPr="00DF5ADA">
              <w:t>90%</w:t>
            </w:r>
          </w:p>
        </w:tc>
        <w:tc>
          <w:tcPr>
            <w:tcW w:w="709" w:type="dxa"/>
            <w:noWrap/>
            <w:hideMark/>
          </w:tcPr>
          <w:p w14:paraId="256DBC6A" w14:textId="77777777" w:rsidR="008712C1" w:rsidRPr="00DF5ADA" w:rsidRDefault="008712C1" w:rsidP="00EB6950">
            <w:pPr>
              <w:pStyle w:val="Tabletext"/>
            </w:pPr>
            <w:r w:rsidRPr="00DF5ADA">
              <w:t>91%</w:t>
            </w:r>
          </w:p>
        </w:tc>
        <w:tc>
          <w:tcPr>
            <w:tcW w:w="650" w:type="dxa"/>
          </w:tcPr>
          <w:p w14:paraId="7DE1F04B" w14:textId="77777777" w:rsidR="008712C1" w:rsidRPr="00DF5ADA" w:rsidRDefault="008712C1" w:rsidP="00EB6950">
            <w:pPr>
              <w:pStyle w:val="Tabletext"/>
            </w:pPr>
            <w:r w:rsidRPr="00DF5ADA">
              <w:t>88%</w:t>
            </w:r>
          </w:p>
        </w:tc>
      </w:tr>
      <w:tr w:rsidR="008712C1" w:rsidRPr="00DF5ADA" w14:paraId="0507D9AF" w14:textId="77777777" w:rsidTr="00B37762">
        <w:trPr>
          <w:trHeight w:val="300"/>
        </w:trPr>
        <w:tc>
          <w:tcPr>
            <w:tcW w:w="1962" w:type="dxa"/>
            <w:noWrap/>
            <w:hideMark/>
          </w:tcPr>
          <w:p w14:paraId="3D9308ED" w14:textId="77777777" w:rsidR="008712C1" w:rsidRPr="00DF5ADA" w:rsidRDefault="008712C1" w:rsidP="00EB6950">
            <w:pPr>
              <w:pStyle w:val="Tabletext"/>
            </w:pPr>
            <w:r w:rsidRPr="00DF5ADA">
              <w:t>Q7. Do staff explain things to you?</w:t>
            </w:r>
          </w:p>
        </w:tc>
        <w:tc>
          <w:tcPr>
            <w:tcW w:w="709" w:type="dxa"/>
            <w:noWrap/>
            <w:hideMark/>
          </w:tcPr>
          <w:p w14:paraId="4CCA3C1F" w14:textId="77777777" w:rsidR="008712C1" w:rsidRPr="00DF5ADA" w:rsidRDefault="008712C1" w:rsidP="00EB6950">
            <w:pPr>
              <w:pStyle w:val="Tabletext"/>
            </w:pPr>
            <w:r w:rsidRPr="00DF5ADA">
              <w:t>83%</w:t>
            </w:r>
          </w:p>
        </w:tc>
        <w:tc>
          <w:tcPr>
            <w:tcW w:w="650" w:type="dxa"/>
          </w:tcPr>
          <w:p w14:paraId="05714ACE" w14:textId="77777777" w:rsidR="008712C1" w:rsidRPr="00DF5ADA" w:rsidRDefault="008712C1" w:rsidP="00EB6950">
            <w:pPr>
              <w:pStyle w:val="Tabletext"/>
            </w:pPr>
            <w:r w:rsidRPr="00DF5ADA">
              <w:t>81%</w:t>
            </w:r>
          </w:p>
        </w:tc>
        <w:tc>
          <w:tcPr>
            <w:tcW w:w="709" w:type="dxa"/>
            <w:noWrap/>
            <w:hideMark/>
          </w:tcPr>
          <w:p w14:paraId="664F76A2" w14:textId="77777777" w:rsidR="008712C1" w:rsidRPr="00DF5ADA" w:rsidRDefault="008712C1" w:rsidP="00EB6950">
            <w:pPr>
              <w:pStyle w:val="Tabletext"/>
            </w:pPr>
            <w:r w:rsidRPr="00DF5ADA">
              <w:t>83%</w:t>
            </w:r>
          </w:p>
        </w:tc>
        <w:tc>
          <w:tcPr>
            <w:tcW w:w="650" w:type="dxa"/>
          </w:tcPr>
          <w:p w14:paraId="11870EBA" w14:textId="77777777" w:rsidR="008712C1" w:rsidRPr="00DF5ADA" w:rsidRDefault="008712C1" w:rsidP="00EB6950">
            <w:pPr>
              <w:pStyle w:val="Tabletext"/>
            </w:pPr>
            <w:r w:rsidRPr="00DF5ADA">
              <w:t>81%</w:t>
            </w:r>
          </w:p>
        </w:tc>
        <w:tc>
          <w:tcPr>
            <w:tcW w:w="1089" w:type="dxa"/>
            <w:noWrap/>
            <w:hideMark/>
          </w:tcPr>
          <w:p w14:paraId="054CC24D" w14:textId="77777777" w:rsidR="008712C1" w:rsidRPr="00DF5ADA" w:rsidRDefault="008712C1" w:rsidP="00EB6950">
            <w:pPr>
              <w:pStyle w:val="Tabletext"/>
            </w:pPr>
            <w:r w:rsidRPr="00DF5ADA">
              <w:t>80%</w:t>
            </w:r>
          </w:p>
        </w:tc>
        <w:tc>
          <w:tcPr>
            <w:tcW w:w="1067" w:type="dxa"/>
          </w:tcPr>
          <w:p w14:paraId="6CC6B772" w14:textId="77777777" w:rsidR="008712C1" w:rsidRPr="00DF5ADA" w:rsidRDefault="008712C1" w:rsidP="00EB6950">
            <w:pPr>
              <w:pStyle w:val="Tabletext"/>
            </w:pPr>
            <w:r w:rsidRPr="00DF5ADA">
              <w:t>81%</w:t>
            </w:r>
          </w:p>
        </w:tc>
        <w:tc>
          <w:tcPr>
            <w:tcW w:w="709" w:type="dxa"/>
            <w:noWrap/>
            <w:hideMark/>
          </w:tcPr>
          <w:p w14:paraId="1E788874" w14:textId="77777777" w:rsidR="008712C1" w:rsidRPr="00DF5ADA" w:rsidRDefault="008712C1" w:rsidP="00EB6950">
            <w:pPr>
              <w:pStyle w:val="Tabletext"/>
            </w:pPr>
            <w:r w:rsidRPr="00DF5ADA">
              <w:t>79%</w:t>
            </w:r>
          </w:p>
        </w:tc>
        <w:tc>
          <w:tcPr>
            <w:tcW w:w="650" w:type="dxa"/>
          </w:tcPr>
          <w:p w14:paraId="11177D52" w14:textId="77777777" w:rsidR="008712C1" w:rsidRPr="00DF5ADA" w:rsidRDefault="008712C1" w:rsidP="00EB6950">
            <w:pPr>
              <w:pStyle w:val="Tabletext"/>
            </w:pPr>
            <w:r w:rsidRPr="00DF5ADA">
              <w:t>81%</w:t>
            </w:r>
          </w:p>
        </w:tc>
        <w:tc>
          <w:tcPr>
            <w:tcW w:w="728" w:type="dxa"/>
          </w:tcPr>
          <w:p w14:paraId="4D2F6896" w14:textId="77777777" w:rsidR="008712C1" w:rsidRPr="00DF5ADA" w:rsidRDefault="008712C1" w:rsidP="00EB6950">
            <w:pPr>
              <w:pStyle w:val="Tabletext"/>
            </w:pPr>
            <w:r w:rsidRPr="00DF5ADA">
              <w:t>77%</w:t>
            </w:r>
          </w:p>
        </w:tc>
        <w:tc>
          <w:tcPr>
            <w:tcW w:w="650" w:type="dxa"/>
          </w:tcPr>
          <w:p w14:paraId="2ECC2C5E" w14:textId="77777777" w:rsidR="008712C1" w:rsidRPr="00DF5ADA" w:rsidRDefault="008712C1" w:rsidP="00EB6950">
            <w:pPr>
              <w:pStyle w:val="Tabletext"/>
            </w:pPr>
            <w:r w:rsidRPr="00DF5ADA">
              <w:t>81%</w:t>
            </w:r>
          </w:p>
        </w:tc>
        <w:tc>
          <w:tcPr>
            <w:tcW w:w="728" w:type="dxa"/>
          </w:tcPr>
          <w:p w14:paraId="69CEDEDF" w14:textId="77777777" w:rsidR="008712C1" w:rsidRPr="00DF5ADA" w:rsidRDefault="008712C1" w:rsidP="00EB6950">
            <w:pPr>
              <w:pStyle w:val="Tabletext"/>
            </w:pPr>
            <w:r w:rsidRPr="00DF5ADA">
              <w:t>91%</w:t>
            </w:r>
          </w:p>
        </w:tc>
        <w:tc>
          <w:tcPr>
            <w:tcW w:w="650" w:type="dxa"/>
          </w:tcPr>
          <w:p w14:paraId="40491137" w14:textId="77777777" w:rsidR="008712C1" w:rsidRPr="00DF5ADA" w:rsidRDefault="008712C1" w:rsidP="00EB6950">
            <w:pPr>
              <w:pStyle w:val="Tabletext"/>
            </w:pPr>
            <w:r w:rsidRPr="00DF5ADA">
              <w:t>81%</w:t>
            </w:r>
          </w:p>
        </w:tc>
        <w:tc>
          <w:tcPr>
            <w:tcW w:w="709" w:type="dxa"/>
            <w:noWrap/>
            <w:hideMark/>
          </w:tcPr>
          <w:p w14:paraId="4E263CA7" w14:textId="77777777" w:rsidR="008712C1" w:rsidRPr="00DF5ADA" w:rsidRDefault="008712C1" w:rsidP="00EB6950">
            <w:pPr>
              <w:pStyle w:val="Tabletext"/>
            </w:pPr>
            <w:r w:rsidRPr="00DF5ADA">
              <w:t>81%</w:t>
            </w:r>
          </w:p>
        </w:tc>
        <w:tc>
          <w:tcPr>
            <w:tcW w:w="650" w:type="dxa"/>
          </w:tcPr>
          <w:p w14:paraId="2BF1AC0F" w14:textId="77777777" w:rsidR="008712C1" w:rsidRPr="00DF5ADA" w:rsidRDefault="008712C1" w:rsidP="00EB6950">
            <w:pPr>
              <w:pStyle w:val="Tabletext"/>
            </w:pPr>
            <w:r w:rsidRPr="00DF5ADA">
              <w:t>81%</w:t>
            </w:r>
          </w:p>
        </w:tc>
        <w:tc>
          <w:tcPr>
            <w:tcW w:w="772" w:type="dxa"/>
            <w:noWrap/>
            <w:hideMark/>
          </w:tcPr>
          <w:p w14:paraId="716289AC" w14:textId="77777777" w:rsidR="008712C1" w:rsidRPr="00DF5ADA" w:rsidRDefault="008712C1" w:rsidP="00EB6950">
            <w:pPr>
              <w:pStyle w:val="Tabletext"/>
            </w:pPr>
            <w:r w:rsidRPr="00DF5ADA">
              <w:t>80%</w:t>
            </w:r>
          </w:p>
        </w:tc>
        <w:tc>
          <w:tcPr>
            <w:tcW w:w="750" w:type="dxa"/>
          </w:tcPr>
          <w:p w14:paraId="6C487D99" w14:textId="77777777" w:rsidR="008712C1" w:rsidRPr="00DF5ADA" w:rsidRDefault="008712C1" w:rsidP="00EB6950">
            <w:pPr>
              <w:pStyle w:val="Tabletext"/>
            </w:pPr>
            <w:r w:rsidRPr="00DF5ADA">
              <w:t>82%</w:t>
            </w:r>
          </w:p>
        </w:tc>
        <w:tc>
          <w:tcPr>
            <w:tcW w:w="709" w:type="dxa"/>
            <w:noWrap/>
            <w:hideMark/>
          </w:tcPr>
          <w:p w14:paraId="34074900" w14:textId="77777777" w:rsidR="008712C1" w:rsidRPr="00DF5ADA" w:rsidRDefault="008712C1" w:rsidP="00EB6950">
            <w:pPr>
              <w:pStyle w:val="Tabletext"/>
            </w:pPr>
            <w:r w:rsidRPr="00DF5ADA">
              <w:t>84%</w:t>
            </w:r>
          </w:p>
        </w:tc>
        <w:tc>
          <w:tcPr>
            <w:tcW w:w="650" w:type="dxa"/>
          </w:tcPr>
          <w:p w14:paraId="16884691" w14:textId="77777777" w:rsidR="008712C1" w:rsidRPr="00DF5ADA" w:rsidRDefault="008712C1" w:rsidP="00EB6950">
            <w:pPr>
              <w:pStyle w:val="Tabletext"/>
            </w:pPr>
            <w:r w:rsidRPr="00DF5ADA">
              <w:t>80%</w:t>
            </w:r>
          </w:p>
        </w:tc>
      </w:tr>
      <w:tr w:rsidR="008712C1" w:rsidRPr="00DF5ADA" w14:paraId="4676E39D" w14:textId="77777777" w:rsidTr="00B37762">
        <w:trPr>
          <w:trHeight w:val="300"/>
        </w:trPr>
        <w:tc>
          <w:tcPr>
            <w:tcW w:w="1962" w:type="dxa"/>
            <w:noWrap/>
            <w:hideMark/>
          </w:tcPr>
          <w:p w14:paraId="1936BA1C" w14:textId="77777777" w:rsidR="008712C1" w:rsidRPr="00DF5ADA" w:rsidRDefault="008712C1" w:rsidP="00EB6950">
            <w:pPr>
              <w:pStyle w:val="Tabletext"/>
            </w:pPr>
            <w:r w:rsidRPr="00DF5ADA">
              <w:t>Q8. Do you like the food here?</w:t>
            </w:r>
          </w:p>
        </w:tc>
        <w:tc>
          <w:tcPr>
            <w:tcW w:w="709" w:type="dxa"/>
            <w:noWrap/>
            <w:hideMark/>
          </w:tcPr>
          <w:p w14:paraId="638E8C1A" w14:textId="77777777" w:rsidR="008712C1" w:rsidRPr="00DF5ADA" w:rsidRDefault="008712C1" w:rsidP="00EB6950">
            <w:pPr>
              <w:pStyle w:val="Tabletext"/>
            </w:pPr>
            <w:r w:rsidRPr="00DF5ADA">
              <w:t>71%</w:t>
            </w:r>
          </w:p>
        </w:tc>
        <w:tc>
          <w:tcPr>
            <w:tcW w:w="650" w:type="dxa"/>
          </w:tcPr>
          <w:p w14:paraId="6EA1A9AB" w14:textId="77777777" w:rsidR="008712C1" w:rsidRPr="00DF5ADA" w:rsidRDefault="008712C1" w:rsidP="00EB6950">
            <w:pPr>
              <w:pStyle w:val="Tabletext"/>
            </w:pPr>
            <w:r w:rsidRPr="00DF5ADA">
              <w:t>69%</w:t>
            </w:r>
          </w:p>
        </w:tc>
        <w:tc>
          <w:tcPr>
            <w:tcW w:w="709" w:type="dxa"/>
            <w:noWrap/>
            <w:hideMark/>
          </w:tcPr>
          <w:p w14:paraId="4AF6F85C" w14:textId="77777777" w:rsidR="008712C1" w:rsidRPr="00DF5ADA" w:rsidRDefault="008712C1" w:rsidP="00EB6950">
            <w:pPr>
              <w:pStyle w:val="Tabletext"/>
            </w:pPr>
            <w:r w:rsidRPr="00DF5ADA">
              <w:t>69%</w:t>
            </w:r>
          </w:p>
        </w:tc>
        <w:tc>
          <w:tcPr>
            <w:tcW w:w="650" w:type="dxa"/>
          </w:tcPr>
          <w:p w14:paraId="7FA2C958" w14:textId="77777777" w:rsidR="008712C1" w:rsidRPr="00DF5ADA" w:rsidRDefault="008712C1" w:rsidP="00EB6950">
            <w:pPr>
              <w:pStyle w:val="Tabletext"/>
            </w:pPr>
            <w:r w:rsidRPr="00DF5ADA">
              <w:t>69%</w:t>
            </w:r>
          </w:p>
        </w:tc>
        <w:tc>
          <w:tcPr>
            <w:tcW w:w="1089" w:type="dxa"/>
            <w:noWrap/>
            <w:hideMark/>
          </w:tcPr>
          <w:p w14:paraId="231332B3" w14:textId="77777777" w:rsidR="008712C1" w:rsidRPr="00DF5ADA" w:rsidRDefault="008712C1" w:rsidP="00EB6950">
            <w:pPr>
              <w:pStyle w:val="Tabletext"/>
            </w:pPr>
            <w:r w:rsidRPr="00DF5ADA">
              <w:t>72%</w:t>
            </w:r>
          </w:p>
        </w:tc>
        <w:tc>
          <w:tcPr>
            <w:tcW w:w="1067" w:type="dxa"/>
          </w:tcPr>
          <w:p w14:paraId="328CCF13" w14:textId="77777777" w:rsidR="008712C1" w:rsidRPr="00DF5ADA" w:rsidRDefault="008712C1" w:rsidP="00EB6950">
            <w:pPr>
              <w:pStyle w:val="Tabletext"/>
            </w:pPr>
            <w:r w:rsidRPr="00DF5ADA">
              <w:t>69%</w:t>
            </w:r>
          </w:p>
        </w:tc>
        <w:tc>
          <w:tcPr>
            <w:tcW w:w="709" w:type="dxa"/>
            <w:noWrap/>
            <w:hideMark/>
          </w:tcPr>
          <w:p w14:paraId="5EF0E1C5" w14:textId="77777777" w:rsidR="008712C1" w:rsidRPr="00DF5ADA" w:rsidRDefault="008712C1" w:rsidP="00EB6950">
            <w:pPr>
              <w:pStyle w:val="Tabletext"/>
            </w:pPr>
            <w:r w:rsidRPr="00DF5ADA">
              <w:t>65%</w:t>
            </w:r>
          </w:p>
        </w:tc>
        <w:tc>
          <w:tcPr>
            <w:tcW w:w="650" w:type="dxa"/>
          </w:tcPr>
          <w:p w14:paraId="5A12228C" w14:textId="77777777" w:rsidR="008712C1" w:rsidRPr="00DF5ADA" w:rsidRDefault="008712C1" w:rsidP="00EB6950">
            <w:pPr>
              <w:pStyle w:val="Tabletext"/>
            </w:pPr>
            <w:r w:rsidRPr="00DF5ADA">
              <w:t>69%</w:t>
            </w:r>
          </w:p>
        </w:tc>
        <w:tc>
          <w:tcPr>
            <w:tcW w:w="728" w:type="dxa"/>
          </w:tcPr>
          <w:p w14:paraId="04C448DA" w14:textId="77777777" w:rsidR="008712C1" w:rsidRPr="00DF5ADA" w:rsidRDefault="008712C1" w:rsidP="00EB6950">
            <w:pPr>
              <w:pStyle w:val="Tabletext"/>
            </w:pPr>
            <w:r w:rsidRPr="00DF5ADA">
              <w:t>72%</w:t>
            </w:r>
          </w:p>
        </w:tc>
        <w:tc>
          <w:tcPr>
            <w:tcW w:w="650" w:type="dxa"/>
          </w:tcPr>
          <w:p w14:paraId="792B8D90" w14:textId="77777777" w:rsidR="008712C1" w:rsidRPr="00DF5ADA" w:rsidRDefault="008712C1" w:rsidP="00EB6950">
            <w:pPr>
              <w:pStyle w:val="Tabletext"/>
            </w:pPr>
            <w:r w:rsidRPr="00DF5ADA">
              <w:t>69%</w:t>
            </w:r>
          </w:p>
        </w:tc>
        <w:tc>
          <w:tcPr>
            <w:tcW w:w="728" w:type="dxa"/>
          </w:tcPr>
          <w:p w14:paraId="16E2BA43" w14:textId="77777777" w:rsidR="008712C1" w:rsidRPr="00DF5ADA" w:rsidRDefault="008712C1" w:rsidP="00EB6950">
            <w:pPr>
              <w:pStyle w:val="Tabletext"/>
            </w:pPr>
            <w:r w:rsidRPr="00DF5ADA">
              <w:t>78%</w:t>
            </w:r>
          </w:p>
        </w:tc>
        <w:tc>
          <w:tcPr>
            <w:tcW w:w="650" w:type="dxa"/>
          </w:tcPr>
          <w:p w14:paraId="13105404" w14:textId="77777777" w:rsidR="008712C1" w:rsidRPr="00DF5ADA" w:rsidRDefault="008712C1" w:rsidP="00EB6950">
            <w:pPr>
              <w:pStyle w:val="Tabletext"/>
            </w:pPr>
            <w:r w:rsidRPr="00DF5ADA">
              <w:t>69%</w:t>
            </w:r>
          </w:p>
        </w:tc>
        <w:tc>
          <w:tcPr>
            <w:tcW w:w="709" w:type="dxa"/>
            <w:noWrap/>
            <w:hideMark/>
          </w:tcPr>
          <w:p w14:paraId="7473CF5A" w14:textId="77777777" w:rsidR="008712C1" w:rsidRPr="00DF5ADA" w:rsidRDefault="008712C1" w:rsidP="00EB6950">
            <w:pPr>
              <w:pStyle w:val="Tabletext"/>
            </w:pPr>
            <w:r w:rsidRPr="00DF5ADA">
              <w:t>70%</w:t>
            </w:r>
          </w:p>
        </w:tc>
        <w:tc>
          <w:tcPr>
            <w:tcW w:w="650" w:type="dxa"/>
          </w:tcPr>
          <w:p w14:paraId="19E6AEDA" w14:textId="77777777" w:rsidR="008712C1" w:rsidRPr="00DF5ADA" w:rsidRDefault="008712C1" w:rsidP="00EB6950">
            <w:pPr>
              <w:pStyle w:val="Tabletext"/>
            </w:pPr>
            <w:r w:rsidRPr="00DF5ADA">
              <w:t>69%</w:t>
            </w:r>
          </w:p>
        </w:tc>
        <w:tc>
          <w:tcPr>
            <w:tcW w:w="772" w:type="dxa"/>
            <w:noWrap/>
            <w:hideMark/>
          </w:tcPr>
          <w:p w14:paraId="41CE9E1D" w14:textId="77777777" w:rsidR="008712C1" w:rsidRPr="00DF5ADA" w:rsidRDefault="008712C1" w:rsidP="00EB6950">
            <w:pPr>
              <w:pStyle w:val="Tabletext"/>
            </w:pPr>
            <w:r w:rsidRPr="00DF5ADA">
              <w:t>67%</w:t>
            </w:r>
          </w:p>
        </w:tc>
        <w:tc>
          <w:tcPr>
            <w:tcW w:w="750" w:type="dxa"/>
          </w:tcPr>
          <w:p w14:paraId="2E948BDD" w14:textId="77777777" w:rsidR="008712C1" w:rsidRPr="00DF5ADA" w:rsidRDefault="008712C1" w:rsidP="00EB6950">
            <w:pPr>
              <w:pStyle w:val="Tabletext"/>
            </w:pPr>
            <w:r w:rsidRPr="00DF5ADA">
              <w:t>71%</w:t>
            </w:r>
          </w:p>
        </w:tc>
        <w:tc>
          <w:tcPr>
            <w:tcW w:w="709" w:type="dxa"/>
            <w:noWrap/>
            <w:hideMark/>
          </w:tcPr>
          <w:p w14:paraId="13C66226" w14:textId="77777777" w:rsidR="008712C1" w:rsidRPr="00DF5ADA" w:rsidRDefault="008712C1" w:rsidP="00EB6950">
            <w:pPr>
              <w:pStyle w:val="Tabletext"/>
            </w:pPr>
            <w:r w:rsidRPr="00DF5ADA">
              <w:t>73%</w:t>
            </w:r>
          </w:p>
        </w:tc>
        <w:tc>
          <w:tcPr>
            <w:tcW w:w="650" w:type="dxa"/>
          </w:tcPr>
          <w:p w14:paraId="3CAFFC82" w14:textId="77777777" w:rsidR="008712C1" w:rsidRPr="00DF5ADA" w:rsidRDefault="008712C1" w:rsidP="00EB6950">
            <w:pPr>
              <w:pStyle w:val="Tabletext"/>
            </w:pPr>
            <w:r w:rsidRPr="00DF5ADA">
              <w:t>68%</w:t>
            </w:r>
          </w:p>
        </w:tc>
      </w:tr>
      <w:tr w:rsidR="008712C1" w:rsidRPr="00DF5ADA" w14:paraId="4D3BA223" w14:textId="77777777" w:rsidTr="00B37762">
        <w:trPr>
          <w:trHeight w:val="300"/>
        </w:trPr>
        <w:tc>
          <w:tcPr>
            <w:tcW w:w="1962" w:type="dxa"/>
            <w:noWrap/>
            <w:hideMark/>
          </w:tcPr>
          <w:p w14:paraId="5A06D673" w14:textId="77777777" w:rsidR="008712C1" w:rsidRPr="00DF5ADA" w:rsidRDefault="008712C1" w:rsidP="00EB6950">
            <w:pPr>
              <w:pStyle w:val="Tabletext"/>
            </w:pPr>
            <w:r w:rsidRPr="00DF5ADA">
              <w:lastRenderedPageBreak/>
              <w:t>Q9. Do staff follow up when you raise things with them?</w:t>
            </w:r>
          </w:p>
        </w:tc>
        <w:tc>
          <w:tcPr>
            <w:tcW w:w="709" w:type="dxa"/>
            <w:noWrap/>
            <w:hideMark/>
          </w:tcPr>
          <w:p w14:paraId="535DE081" w14:textId="77777777" w:rsidR="008712C1" w:rsidRPr="00DF5ADA" w:rsidRDefault="008712C1" w:rsidP="00EB6950">
            <w:pPr>
              <w:pStyle w:val="Tabletext"/>
            </w:pPr>
            <w:r w:rsidRPr="00DF5ADA">
              <w:t>86%</w:t>
            </w:r>
          </w:p>
        </w:tc>
        <w:tc>
          <w:tcPr>
            <w:tcW w:w="650" w:type="dxa"/>
          </w:tcPr>
          <w:p w14:paraId="537A8FD3" w14:textId="77777777" w:rsidR="008712C1" w:rsidRPr="00DF5ADA" w:rsidRDefault="008712C1" w:rsidP="00EB6950">
            <w:pPr>
              <w:pStyle w:val="Tabletext"/>
            </w:pPr>
            <w:r w:rsidRPr="00DF5ADA">
              <w:t>85%</w:t>
            </w:r>
          </w:p>
        </w:tc>
        <w:tc>
          <w:tcPr>
            <w:tcW w:w="709" w:type="dxa"/>
            <w:noWrap/>
            <w:hideMark/>
          </w:tcPr>
          <w:p w14:paraId="1FEC7F20" w14:textId="77777777" w:rsidR="008712C1" w:rsidRPr="00DF5ADA" w:rsidRDefault="008712C1" w:rsidP="00EB6950">
            <w:pPr>
              <w:pStyle w:val="Tabletext"/>
            </w:pPr>
            <w:r w:rsidRPr="00DF5ADA">
              <w:t>86%</w:t>
            </w:r>
          </w:p>
        </w:tc>
        <w:tc>
          <w:tcPr>
            <w:tcW w:w="650" w:type="dxa"/>
          </w:tcPr>
          <w:p w14:paraId="4ED5B090" w14:textId="77777777" w:rsidR="008712C1" w:rsidRPr="00DF5ADA" w:rsidRDefault="008712C1" w:rsidP="00EB6950">
            <w:pPr>
              <w:pStyle w:val="Tabletext"/>
            </w:pPr>
            <w:r w:rsidRPr="00DF5ADA">
              <w:t>85%</w:t>
            </w:r>
          </w:p>
        </w:tc>
        <w:tc>
          <w:tcPr>
            <w:tcW w:w="1089" w:type="dxa"/>
            <w:noWrap/>
            <w:hideMark/>
          </w:tcPr>
          <w:p w14:paraId="76E35827" w14:textId="77777777" w:rsidR="008712C1" w:rsidRPr="00DF5ADA" w:rsidRDefault="008712C1" w:rsidP="00EB6950">
            <w:pPr>
              <w:pStyle w:val="Tabletext"/>
            </w:pPr>
            <w:r w:rsidRPr="00DF5ADA">
              <w:t>83%</w:t>
            </w:r>
          </w:p>
        </w:tc>
        <w:tc>
          <w:tcPr>
            <w:tcW w:w="1067" w:type="dxa"/>
          </w:tcPr>
          <w:p w14:paraId="0AB9DA31" w14:textId="77777777" w:rsidR="008712C1" w:rsidRPr="00DF5ADA" w:rsidRDefault="008712C1" w:rsidP="00EB6950">
            <w:pPr>
              <w:pStyle w:val="Tabletext"/>
            </w:pPr>
            <w:r w:rsidRPr="00DF5ADA">
              <w:t>85%</w:t>
            </w:r>
          </w:p>
        </w:tc>
        <w:tc>
          <w:tcPr>
            <w:tcW w:w="709" w:type="dxa"/>
            <w:noWrap/>
            <w:hideMark/>
          </w:tcPr>
          <w:p w14:paraId="16F42D65" w14:textId="77777777" w:rsidR="008712C1" w:rsidRPr="00DF5ADA" w:rsidRDefault="008712C1" w:rsidP="00EB6950">
            <w:pPr>
              <w:pStyle w:val="Tabletext"/>
            </w:pPr>
            <w:r w:rsidRPr="00DF5ADA">
              <w:t>84%</w:t>
            </w:r>
          </w:p>
        </w:tc>
        <w:tc>
          <w:tcPr>
            <w:tcW w:w="650" w:type="dxa"/>
          </w:tcPr>
          <w:p w14:paraId="307E39E2" w14:textId="77777777" w:rsidR="008712C1" w:rsidRPr="00DF5ADA" w:rsidRDefault="008712C1" w:rsidP="00EB6950">
            <w:pPr>
              <w:pStyle w:val="Tabletext"/>
            </w:pPr>
            <w:r w:rsidRPr="00DF5ADA">
              <w:t>85%</w:t>
            </w:r>
          </w:p>
        </w:tc>
        <w:tc>
          <w:tcPr>
            <w:tcW w:w="728" w:type="dxa"/>
          </w:tcPr>
          <w:p w14:paraId="757F63CC" w14:textId="77777777" w:rsidR="008712C1" w:rsidRPr="00DF5ADA" w:rsidRDefault="008712C1" w:rsidP="00EB6950">
            <w:pPr>
              <w:pStyle w:val="Tabletext"/>
            </w:pPr>
            <w:r w:rsidRPr="00DF5ADA">
              <w:t>85%</w:t>
            </w:r>
          </w:p>
        </w:tc>
        <w:tc>
          <w:tcPr>
            <w:tcW w:w="650" w:type="dxa"/>
          </w:tcPr>
          <w:p w14:paraId="33247B00" w14:textId="77777777" w:rsidR="008712C1" w:rsidRPr="00DF5ADA" w:rsidRDefault="008712C1" w:rsidP="00EB6950">
            <w:pPr>
              <w:pStyle w:val="Tabletext"/>
            </w:pPr>
            <w:r w:rsidRPr="00DF5ADA">
              <w:t>85%</w:t>
            </w:r>
          </w:p>
        </w:tc>
        <w:tc>
          <w:tcPr>
            <w:tcW w:w="728" w:type="dxa"/>
          </w:tcPr>
          <w:p w14:paraId="198F8C70" w14:textId="77777777" w:rsidR="008712C1" w:rsidRPr="00DF5ADA" w:rsidRDefault="008712C1" w:rsidP="00EB6950">
            <w:pPr>
              <w:pStyle w:val="Tabletext"/>
            </w:pPr>
            <w:r w:rsidRPr="00DF5ADA">
              <w:t>83%</w:t>
            </w:r>
          </w:p>
        </w:tc>
        <w:tc>
          <w:tcPr>
            <w:tcW w:w="650" w:type="dxa"/>
          </w:tcPr>
          <w:p w14:paraId="330B6B92" w14:textId="77777777" w:rsidR="008712C1" w:rsidRPr="00DF5ADA" w:rsidRDefault="008712C1" w:rsidP="00EB6950">
            <w:pPr>
              <w:pStyle w:val="Tabletext"/>
            </w:pPr>
            <w:r w:rsidRPr="00DF5ADA">
              <w:t>85%</w:t>
            </w:r>
          </w:p>
        </w:tc>
        <w:tc>
          <w:tcPr>
            <w:tcW w:w="709" w:type="dxa"/>
            <w:noWrap/>
            <w:hideMark/>
          </w:tcPr>
          <w:p w14:paraId="582A936F" w14:textId="77777777" w:rsidR="008712C1" w:rsidRPr="00DF5ADA" w:rsidRDefault="008712C1" w:rsidP="00EB6950">
            <w:pPr>
              <w:pStyle w:val="Tabletext"/>
            </w:pPr>
            <w:r w:rsidRPr="00DF5ADA">
              <w:t>82%</w:t>
            </w:r>
          </w:p>
        </w:tc>
        <w:tc>
          <w:tcPr>
            <w:tcW w:w="650" w:type="dxa"/>
          </w:tcPr>
          <w:p w14:paraId="7466E987" w14:textId="77777777" w:rsidR="008712C1" w:rsidRPr="00DF5ADA" w:rsidRDefault="008712C1" w:rsidP="00EB6950">
            <w:pPr>
              <w:pStyle w:val="Tabletext"/>
            </w:pPr>
            <w:r w:rsidRPr="00DF5ADA">
              <w:t>85%</w:t>
            </w:r>
          </w:p>
        </w:tc>
        <w:tc>
          <w:tcPr>
            <w:tcW w:w="772" w:type="dxa"/>
            <w:noWrap/>
            <w:hideMark/>
          </w:tcPr>
          <w:p w14:paraId="2B19E8F0" w14:textId="77777777" w:rsidR="008712C1" w:rsidRPr="00DF5ADA" w:rsidRDefault="008712C1" w:rsidP="00EB6950">
            <w:pPr>
              <w:pStyle w:val="Tabletext"/>
            </w:pPr>
            <w:r w:rsidRPr="00DF5ADA">
              <w:t>84%</w:t>
            </w:r>
          </w:p>
        </w:tc>
        <w:tc>
          <w:tcPr>
            <w:tcW w:w="750" w:type="dxa"/>
          </w:tcPr>
          <w:p w14:paraId="1C0A13A2" w14:textId="77777777" w:rsidR="008712C1" w:rsidRPr="00DF5ADA" w:rsidRDefault="008712C1" w:rsidP="00EB6950">
            <w:pPr>
              <w:pStyle w:val="Tabletext"/>
            </w:pPr>
            <w:r w:rsidRPr="00DF5ADA">
              <w:t>85%</w:t>
            </w:r>
          </w:p>
        </w:tc>
        <w:tc>
          <w:tcPr>
            <w:tcW w:w="709" w:type="dxa"/>
            <w:noWrap/>
            <w:hideMark/>
          </w:tcPr>
          <w:p w14:paraId="499FFC87" w14:textId="77777777" w:rsidR="008712C1" w:rsidRPr="00DF5ADA" w:rsidRDefault="008712C1" w:rsidP="00EB6950">
            <w:pPr>
              <w:pStyle w:val="Tabletext"/>
            </w:pPr>
            <w:r w:rsidRPr="00DF5ADA">
              <w:t>87%</w:t>
            </w:r>
          </w:p>
        </w:tc>
        <w:tc>
          <w:tcPr>
            <w:tcW w:w="650" w:type="dxa"/>
          </w:tcPr>
          <w:p w14:paraId="19A7963F" w14:textId="77777777" w:rsidR="008712C1" w:rsidRPr="00DF5ADA" w:rsidRDefault="008712C1" w:rsidP="00EB6950">
            <w:pPr>
              <w:pStyle w:val="Tabletext"/>
            </w:pPr>
            <w:r w:rsidRPr="00DF5ADA">
              <w:t>84%</w:t>
            </w:r>
          </w:p>
        </w:tc>
      </w:tr>
      <w:tr w:rsidR="008712C1" w:rsidRPr="00DF5ADA" w14:paraId="12B1E119" w14:textId="77777777" w:rsidTr="00B37762">
        <w:trPr>
          <w:trHeight w:val="300"/>
        </w:trPr>
        <w:tc>
          <w:tcPr>
            <w:tcW w:w="1962" w:type="dxa"/>
            <w:noWrap/>
            <w:hideMark/>
          </w:tcPr>
          <w:p w14:paraId="03C7FBD9" w14:textId="77777777" w:rsidR="008712C1" w:rsidRPr="00DF5ADA" w:rsidRDefault="008712C1" w:rsidP="00EB6950">
            <w:pPr>
              <w:pStyle w:val="Tabletext"/>
            </w:pPr>
            <w:r w:rsidRPr="00DF5ADA">
              <w:t>Q10. Are staff kind and caring?</w:t>
            </w:r>
          </w:p>
        </w:tc>
        <w:tc>
          <w:tcPr>
            <w:tcW w:w="709" w:type="dxa"/>
            <w:noWrap/>
            <w:hideMark/>
          </w:tcPr>
          <w:p w14:paraId="2A157339" w14:textId="77777777" w:rsidR="008712C1" w:rsidRPr="00DF5ADA" w:rsidRDefault="008712C1" w:rsidP="00EB6950">
            <w:pPr>
              <w:pStyle w:val="Tabletext"/>
            </w:pPr>
            <w:r w:rsidRPr="00DF5ADA">
              <w:t>94%</w:t>
            </w:r>
          </w:p>
        </w:tc>
        <w:tc>
          <w:tcPr>
            <w:tcW w:w="650" w:type="dxa"/>
          </w:tcPr>
          <w:p w14:paraId="13F21ED0" w14:textId="77777777" w:rsidR="008712C1" w:rsidRPr="00DF5ADA" w:rsidRDefault="008712C1" w:rsidP="00EB6950">
            <w:pPr>
              <w:pStyle w:val="Tabletext"/>
            </w:pPr>
            <w:r w:rsidRPr="00DF5ADA">
              <w:t>96%</w:t>
            </w:r>
          </w:p>
        </w:tc>
        <w:tc>
          <w:tcPr>
            <w:tcW w:w="709" w:type="dxa"/>
            <w:noWrap/>
            <w:hideMark/>
          </w:tcPr>
          <w:p w14:paraId="4A94C184" w14:textId="77777777" w:rsidR="008712C1" w:rsidRPr="00DF5ADA" w:rsidRDefault="008712C1" w:rsidP="00EB6950">
            <w:pPr>
              <w:pStyle w:val="Tabletext"/>
            </w:pPr>
            <w:r w:rsidRPr="00DF5ADA">
              <w:t>97%</w:t>
            </w:r>
          </w:p>
        </w:tc>
        <w:tc>
          <w:tcPr>
            <w:tcW w:w="650" w:type="dxa"/>
          </w:tcPr>
          <w:p w14:paraId="47D0C862" w14:textId="77777777" w:rsidR="008712C1" w:rsidRPr="00DF5ADA" w:rsidRDefault="008712C1" w:rsidP="00EB6950">
            <w:pPr>
              <w:pStyle w:val="Tabletext"/>
            </w:pPr>
            <w:r w:rsidRPr="00DF5ADA">
              <w:t>96%</w:t>
            </w:r>
          </w:p>
        </w:tc>
        <w:tc>
          <w:tcPr>
            <w:tcW w:w="1089" w:type="dxa"/>
            <w:noWrap/>
            <w:hideMark/>
          </w:tcPr>
          <w:p w14:paraId="2FA432DE" w14:textId="77777777" w:rsidR="008712C1" w:rsidRPr="00DF5ADA" w:rsidRDefault="008712C1" w:rsidP="00EB6950">
            <w:pPr>
              <w:pStyle w:val="Tabletext"/>
            </w:pPr>
            <w:r w:rsidRPr="00DF5ADA">
              <w:t>93%</w:t>
            </w:r>
          </w:p>
        </w:tc>
        <w:tc>
          <w:tcPr>
            <w:tcW w:w="1067" w:type="dxa"/>
          </w:tcPr>
          <w:p w14:paraId="49402B44" w14:textId="77777777" w:rsidR="008712C1" w:rsidRPr="00DF5ADA" w:rsidRDefault="008712C1" w:rsidP="00EB6950">
            <w:pPr>
              <w:pStyle w:val="Tabletext"/>
            </w:pPr>
            <w:r w:rsidRPr="00DF5ADA">
              <w:t>96%</w:t>
            </w:r>
          </w:p>
        </w:tc>
        <w:tc>
          <w:tcPr>
            <w:tcW w:w="709" w:type="dxa"/>
            <w:noWrap/>
            <w:hideMark/>
          </w:tcPr>
          <w:p w14:paraId="3DC8A785" w14:textId="77777777" w:rsidR="008712C1" w:rsidRPr="00DF5ADA" w:rsidRDefault="008712C1" w:rsidP="00EB6950">
            <w:pPr>
              <w:pStyle w:val="Tabletext"/>
            </w:pPr>
            <w:r w:rsidRPr="00DF5ADA">
              <w:t>95%</w:t>
            </w:r>
          </w:p>
        </w:tc>
        <w:tc>
          <w:tcPr>
            <w:tcW w:w="650" w:type="dxa"/>
          </w:tcPr>
          <w:p w14:paraId="55CF6EA9" w14:textId="77777777" w:rsidR="008712C1" w:rsidRPr="00DF5ADA" w:rsidRDefault="008712C1" w:rsidP="00EB6950">
            <w:pPr>
              <w:pStyle w:val="Tabletext"/>
            </w:pPr>
            <w:r w:rsidRPr="00DF5ADA">
              <w:t>96%</w:t>
            </w:r>
          </w:p>
        </w:tc>
        <w:tc>
          <w:tcPr>
            <w:tcW w:w="728" w:type="dxa"/>
          </w:tcPr>
          <w:p w14:paraId="11D51EF7" w14:textId="77777777" w:rsidR="008712C1" w:rsidRPr="00DF5ADA" w:rsidRDefault="008712C1" w:rsidP="00EB6950">
            <w:pPr>
              <w:pStyle w:val="Tabletext"/>
            </w:pPr>
            <w:r w:rsidRPr="00DF5ADA">
              <w:t>97%</w:t>
            </w:r>
          </w:p>
        </w:tc>
        <w:tc>
          <w:tcPr>
            <w:tcW w:w="650" w:type="dxa"/>
          </w:tcPr>
          <w:p w14:paraId="3811ADD7" w14:textId="77777777" w:rsidR="008712C1" w:rsidRPr="00DF5ADA" w:rsidRDefault="008712C1" w:rsidP="00EB6950">
            <w:pPr>
              <w:pStyle w:val="Tabletext"/>
            </w:pPr>
            <w:r w:rsidRPr="00DF5ADA">
              <w:t>96%</w:t>
            </w:r>
          </w:p>
        </w:tc>
        <w:tc>
          <w:tcPr>
            <w:tcW w:w="728" w:type="dxa"/>
          </w:tcPr>
          <w:p w14:paraId="1946EF38" w14:textId="77777777" w:rsidR="008712C1" w:rsidRPr="00DF5ADA" w:rsidRDefault="008712C1" w:rsidP="00EB6950">
            <w:pPr>
              <w:pStyle w:val="Tabletext"/>
            </w:pPr>
            <w:r w:rsidRPr="00DF5ADA">
              <w:t>100%</w:t>
            </w:r>
          </w:p>
        </w:tc>
        <w:tc>
          <w:tcPr>
            <w:tcW w:w="650" w:type="dxa"/>
          </w:tcPr>
          <w:p w14:paraId="5153F037" w14:textId="77777777" w:rsidR="008712C1" w:rsidRPr="00DF5ADA" w:rsidRDefault="008712C1" w:rsidP="00EB6950">
            <w:pPr>
              <w:pStyle w:val="Tabletext"/>
            </w:pPr>
            <w:r w:rsidRPr="00DF5ADA">
              <w:t>96%</w:t>
            </w:r>
          </w:p>
        </w:tc>
        <w:tc>
          <w:tcPr>
            <w:tcW w:w="709" w:type="dxa"/>
            <w:noWrap/>
            <w:hideMark/>
          </w:tcPr>
          <w:p w14:paraId="1C3342A7" w14:textId="77777777" w:rsidR="008712C1" w:rsidRPr="00DF5ADA" w:rsidRDefault="008712C1" w:rsidP="00EB6950">
            <w:pPr>
              <w:pStyle w:val="Tabletext"/>
            </w:pPr>
            <w:r w:rsidRPr="00DF5ADA">
              <w:t>95%</w:t>
            </w:r>
          </w:p>
        </w:tc>
        <w:tc>
          <w:tcPr>
            <w:tcW w:w="650" w:type="dxa"/>
          </w:tcPr>
          <w:p w14:paraId="7590BDE2" w14:textId="77777777" w:rsidR="008712C1" w:rsidRPr="00DF5ADA" w:rsidRDefault="008712C1" w:rsidP="00EB6950">
            <w:pPr>
              <w:pStyle w:val="Tabletext"/>
            </w:pPr>
            <w:r w:rsidRPr="00DF5ADA">
              <w:t>96%</w:t>
            </w:r>
          </w:p>
        </w:tc>
        <w:tc>
          <w:tcPr>
            <w:tcW w:w="772" w:type="dxa"/>
            <w:noWrap/>
            <w:hideMark/>
          </w:tcPr>
          <w:p w14:paraId="4CD1704D" w14:textId="77777777" w:rsidR="008712C1" w:rsidRPr="00DF5ADA" w:rsidRDefault="008712C1" w:rsidP="00EB6950">
            <w:pPr>
              <w:pStyle w:val="Tabletext"/>
            </w:pPr>
            <w:r w:rsidRPr="00DF5ADA">
              <w:t>95%</w:t>
            </w:r>
          </w:p>
        </w:tc>
        <w:tc>
          <w:tcPr>
            <w:tcW w:w="750" w:type="dxa"/>
          </w:tcPr>
          <w:p w14:paraId="19CE14B7" w14:textId="77777777" w:rsidR="008712C1" w:rsidRPr="00DF5ADA" w:rsidRDefault="008712C1" w:rsidP="00EB6950">
            <w:pPr>
              <w:pStyle w:val="Tabletext"/>
            </w:pPr>
            <w:r w:rsidRPr="00DF5ADA">
              <w:t>96%</w:t>
            </w:r>
          </w:p>
        </w:tc>
        <w:tc>
          <w:tcPr>
            <w:tcW w:w="709" w:type="dxa"/>
            <w:noWrap/>
            <w:hideMark/>
          </w:tcPr>
          <w:p w14:paraId="11FD62B0" w14:textId="77777777" w:rsidR="008712C1" w:rsidRPr="00DF5ADA" w:rsidRDefault="008712C1" w:rsidP="00EB6950">
            <w:pPr>
              <w:pStyle w:val="Tabletext"/>
            </w:pPr>
            <w:r w:rsidRPr="00DF5ADA">
              <w:t>97%</w:t>
            </w:r>
          </w:p>
        </w:tc>
        <w:tc>
          <w:tcPr>
            <w:tcW w:w="650" w:type="dxa"/>
          </w:tcPr>
          <w:p w14:paraId="40BFA1E0" w14:textId="77777777" w:rsidR="008712C1" w:rsidRPr="00DF5ADA" w:rsidRDefault="008712C1" w:rsidP="00EB6950">
            <w:pPr>
              <w:pStyle w:val="Tabletext"/>
            </w:pPr>
            <w:r w:rsidRPr="00DF5ADA">
              <w:t>96%</w:t>
            </w:r>
          </w:p>
        </w:tc>
      </w:tr>
      <w:tr w:rsidR="008712C1" w:rsidRPr="00DF5ADA" w14:paraId="33EF6F7D" w14:textId="77777777" w:rsidTr="00B37762">
        <w:trPr>
          <w:trHeight w:val="300"/>
        </w:trPr>
        <w:tc>
          <w:tcPr>
            <w:tcW w:w="1962" w:type="dxa"/>
            <w:noWrap/>
            <w:hideMark/>
          </w:tcPr>
          <w:p w14:paraId="4D1543F0" w14:textId="77777777" w:rsidR="008712C1" w:rsidRPr="00DF5ADA" w:rsidRDefault="008712C1" w:rsidP="00EB6950">
            <w:pPr>
              <w:pStyle w:val="Tabletext"/>
            </w:pPr>
            <w:r w:rsidRPr="00DF5ADA">
              <w:t>Q11. Do you have a say in your daily activities?</w:t>
            </w:r>
          </w:p>
        </w:tc>
        <w:tc>
          <w:tcPr>
            <w:tcW w:w="709" w:type="dxa"/>
            <w:noWrap/>
            <w:hideMark/>
          </w:tcPr>
          <w:p w14:paraId="43DC2F72" w14:textId="77777777" w:rsidR="008712C1" w:rsidRPr="00DF5ADA" w:rsidRDefault="008712C1" w:rsidP="00EB6950">
            <w:pPr>
              <w:pStyle w:val="Tabletext"/>
            </w:pPr>
            <w:r w:rsidRPr="00DF5ADA">
              <w:t>95%</w:t>
            </w:r>
          </w:p>
        </w:tc>
        <w:tc>
          <w:tcPr>
            <w:tcW w:w="650" w:type="dxa"/>
          </w:tcPr>
          <w:p w14:paraId="7114F969" w14:textId="77777777" w:rsidR="008712C1" w:rsidRPr="00DF5ADA" w:rsidRDefault="008712C1" w:rsidP="00EB6950">
            <w:pPr>
              <w:pStyle w:val="Tabletext"/>
            </w:pPr>
            <w:r w:rsidRPr="00DF5ADA">
              <w:t>93%</w:t>
            </w:r>
          </w:p>
        </w:tc>
        <w:tc>
          <w:tcPr>
            <w:tcW w:w="709" w:type="dxa"/>
            <w:noWrap/>
            <w:hideMark/>
          </w:tcPr>
          <w:p w14:paraId="4CB1188C" w14:textId="77777777" w:rsidR="008712C1" w:rsidRPr="00DF5ADA" w:rsidRDefault="008712C1" w:rsidP="00EB6950">
            <w:pPr>
              <w:pStyle w:val="Tabletext"/>
            </w:pPr>
            <w:r w:rsidRPr="00DF5ADA">
              <w:t>93%</w:t>
            </w:r>
          </w:p>
        </w:tc>
        <w:tc>
          <w:tcPr>
            <w:tcW w:w="650" w:type="dxa"/>
          </w:tcPr>
          <w:p w14:paraId="41077FD0" w14:textId="77777777" w:rsidR="008712C1" w:rsidRPr="00DF5ADA" w:rsidRDefault="008712C1" w:rsidP="00EB6950">
            <w:pPr>
              <w:pStyle w:val="Tabletext"/>
            </w:pPr>
            <w:r w:rsidRPr="00DF5ADA">
              <w:t>93%</w:t>
            </w:r>
          </w:p>
        </w:tc>
        <w:tc>
          <w:tcPr>
            <w:tcW w:w="1089" w:type="dxa"/>
            <w:noWrap/>
            <w:hideMark/>
          </w:tcPr>
          <w:p w14:paraId="57BF16F1" w14:textId="77777777" w:rsidR="008712C1" w:rsidRPr="00DF5ADA" w:rsidRDefault="008712C1" w:rsidP="00EB6950">
            <w:pPr>
              <w:pStyle w:val="Tabletext"/>
            </w:pPr>
            <w:r w:rsidRPr="00DF5ADA">
              <w:t>92%</w:t>
            </w:r>
          </w:p>
        </w:tc>
        <w:tc>
          <w:tcPr>
            <w:tcW w:w="1067" w:type="dxa"/>
          </w:tcPr>
          <w:p w14:paraId="58E00739" w14:textId="77777777" w:rsidR="008712C1" w:rsidRPr="00DF5ADA" w:rsidRDefault="008712C1" w:rsidP="00EB6950">
            <w:pPr>
              <w:pStyle w:val="Tabletext"/>
            </w:pPr>
            <w:r w:rsidRPr="00DF5ADA">
              <w:t>93%</w:t>
            </w:r>
          </w:p>
        </w:tc>
        <w:tc>
          <w:tcPr>
            <w:tcW w:w="709" w:type="dxa"/>
            <w:noWrap/>
            <w:hideMark/>
          </w:tcPr>
          <w:p w14:paraId="2581F039" w14:textId="77777777" w:rsidR="008712C1" w:rsidRPr="00DF5ADA" w:rsidRDefault="008712C1" w:rsidP="00EB6950">
            <w:pPr>
              <w:pStyle w:val="Tabletext"/>
            </w:pPr>
            <w:r w:rsidRPr="00DF5ADA">
              <w:t>95%</w:t>
            </w:r>
          </w:p>
        </w:tc>
        <w:tc>
          <w:tcPr>
            <w:tcW w:w="650" w:type="dxa"/>
          </w:tcPr>
          <w:p w14:paraId="04E97E5F" w14:textId="77777777" w:rsidR="008712C1" w:rsidRPr="00DF5ADA" w:rsidRDefault="008712C1" w:rsidP="00EB6950">
            <w:pPr>
              <w:pStyle w:val="Tabletext"/>
            </w:pPr>
            <w:r w:rsidRPr="00DF5ADA">
              <w:t>93%</w:t>
            </w:r>
          </w:p>
        </w:tc>
        <w:tc>
          <w:tcPr>
            <w:tcW w:w="728" w:type="dxa"/>
          </w:tcPr>
          <w:p w14:paraId="0CA1B6D1" w14:textId="77777777" w:rsidR="008712C1" w:rsidRPr="00DF5ADA" w:rsidRDefault="008712C1" w:rsidP="00EB6950">
            <w:pPr>
              <w:pStyle w:val="Tabletext"/>
            </w:pPr>
            <w:r w:rsidRPr="00DF5ADA">
              <w:t>95%</w:t>
            </w:r>
          </w:p>
        </w:tc>
        <w:tc>
          <w:tcPr>
            <w:tcW w:w="650" w:type="dxa"/>
          </w:tcPr>
          <w:p w14:paraId="32EF1B29" w14:textId="77777777" w:rsidR="008712C1" w:rsidRPr="00DF5ADA" w:rsidRDefault="008712C1" w:rsidP="00EB6950">
            <w:pPr>
              <w:pStyle w:val="Tabletext"/>
            </w:pPr>
            <w:r w:rsidRPr="00DF5ADA">
              <w:t>93%</w:t>
            </w:r>
          </w:p>
        </w:tc>
        <w:tc>
          <w:tcPr>
            <w:tcW w:w="728" w:type="dxa"/>
          </w:tcPr>
          <w:p w14:paraId="19F1C651" w14:textId="77777777" w:rsidR="008712C1" w:rsidRPr="00DF5ADA" w:rsidRDefault="008712C1" w:rsidP="00EB6950">
            <w:pPr>
              <w:pStyle w:val="Tabletext"/>
            </w:pPr>
            <w:r w:rsidRPr="00DF5ADA">
              <w:t>87%</w:t>
            </w:r>
          </w:p>
        </w:tc>
        <w:tc>
          <w:tcPr>
            <w:tcW w:w="650" w:type="dxa"/>
          </w:tcPr>
          <w:p w14:paraId="6B51E3C5" w14:textId="77777777" w:rsidR="008712C1" w:rsidRPr="00DF5ADA" w:rsidRDefault="008712C1" w:rsidP="00EB6950">
            <w:pPr>
              <w:pStyle w:val="Tabletext"/>
            </w:pPr>
            <w:r w:rsidRPr="00DF5ADA">
              <w:t>93%</w:t>
            </w:r>
          </w:p>
        </w:tc>
        <w:tc>
          <w:tcPr>
            <w:tcW w:w="709" w:type="dxa"/>
            <w:noWrap/>
            <w:hideMark/>
          </w:tcPr>
          <w:p w14:paraId="3F9BEE4F" w14:textId="77777777" w:rsidR="008712C1" w:rsidRPr="00DF5ADA" w:rsidRDefault="008712C1" w:rsidP="00EB6950">
            <w:pPr>
              <w:pStyle w:val="Tabletext"/>
            </w:pPr>
            <w:r w:rsidRPr="00DF5ADA">
              <w:t>92%</w:t>
            </w:r>
          </w:p>
        </w:tc>
        <w:tc>
          <w:tcPr>
            <w:tcW w:w="650" w:type="dxa"/>
          </w:tcPr>
          <w:p w14:paraId="5C121C59" w14:textId="77777777" w:rsidR="008712C1" w:rsidRPr="00DF5ADA" w:rsidRDefault="008712C1" w:rsidP="00EB6950">
            <w:pPr>
              <w:pStyle w:val="Tabletext"/>
            </w:pPr>
            <w:r w:rsidRPr="00DF5ADA">
              <w:t>93%</w:t>
            </w:r>
          </w:p>
        </w:tc>
        <w:tc>
          <w:tcPr>
            <w:tcW w:w="772" w:type="dxa"/>
            <w:noWrap/>
            <w:hideMark/>
          </w:tcPr>
          <w:p w14:paraId="3DD65F65" w14:textId="77777777" w:rsidR="008712C1" w:rsidRPr="00DF5ADA" w:rsidRDefault="008712C1" w:rsidP="00EB6950">
            <w:pPr>
              <w:pStyle w:val="Tabletext"/>
            </w:pPr>
            <w:r w:rsidRPr="00DF5ADA">
              <w:t>92%</w:t>
            </w:r>
          </w:p>
        </w:tc>
        <w:tc>
          <w:tcPr>
            <w:tcW w:w="750" w:type="dxa"/>
          </w:tcPr>
          <w:p w14:paraId="64167018" w14:textId="77777777" w:rsidR="008712C1" w:rsidRPr="00DF5ADA" w:rsidRDefault="008712C1" w:rsidP="00EB6950">
            <w:pPr>
              <w:pStyle w:val="Tabletext"/>
            </w:pPr>
            <w:r w:rsidRPr="00DF5ADA">
              <w:t>94%</w:t>
            </w:r>
          </w:p>
        </w:tc>
        <w:tc>
          <w:tcPr>
            <w:tcW w:w="709" w:type="dxa"/>
            <w:noWrap/>
            <w:hideMark/>
          </w:tcPr>
          <w:p w14:paraId="4BD730B8" w14:textId="77777777" w:rsidR="008712C1" w:rsidRPr="00DF5ADA" w:rsidRDefault="008712C1" w:rsidP="00EB6950">
            <w:pPr>
              <w:pStyle w:val="Tabletext"/>
            </w:pPr>
            <w:r w:rsidRPr="00DF5ADA">
              <w:t>94%</w:t>
            </w:r>
          </w:p>
        </w:tc>
        <w:tc>
          <w:tcPr>
            <w:tcW w:w="650" w:type="dxa"/>
          </w:tcPr>
          <w:p w14:paraId="1974E12E" w14:textId="77777777" w:rsidR="008712C1" w:rsidRPr="00DF5ADA" w:rsidRDefault="008712C1" w:rsidP="00EB6950">
            <w:pPr>
              <w:pStyle w:val="Tabletext"/>
            </w:pPr>
            <w:r w:rsidRPr="00DF5ADA">
              <w:t>92%</w:t>
            </w:r>
          </w:p>
        </w:tc>
      </w:tr>
      <w:tr w:rsidR="008712C1" w:rsidRPr="00DF5ADA" w14:paraId="7ABDB8D1" w14:textId="77777777" w:rsidTr="00B37762">
        <w:trPr>
          <w:trHeight w:val="300"/>
        </w:trPr>
        <w:tc>
          <w:tcPr>
            <w:tcW w:w="1962" w:type="dxa"/>
            <w:noWrap/>
            <w:hideMark/>
          </w:tcPr>
          <w:p w14:paraId="0394D6B8" w14:textId="77777777" w:rsidR="008712C1" w:rsidRPr="00DF5ADA" w:rsidRDefault="008712C1" w:rsidP="00EB6950">
            <w:pPr>
              <w:pStyle w:val="Tabletext"/>
            </w:pPr>
            <w:r w:rsidRPr="00DF5ADA">
              <w:t>Q12. How likely are you to recommend this residential aged care home to someone?</w:t>
            </w:r>
          </w:p>
        </w:tc>
        <w:tc>
          <w:tcPr>
            <w:tcW w:w="709" w:type="dxa"/>
            <w:noWrap/>
            <w:hideMark/>
          </w:tcPr>
          <w:p w14:paraId="7FFE0F2E" w14:textId="77777777" w:rsidR="008712C1" w:rsidRPr="00DF5ADA" w:rsidRDefault="008712C1" w:rsidP="00EB6950">
            <w:pPr>
              <w:pStyle w:val="Tabletext"/>
            </w:pPr>
            <w:r w:rsidRPr="00DF5ADA">
              <w:t>88%</w:t>
            </w:r>
          </w:p>
        </w:tc>
        <w:tc>
          <w:tcPr>
            <w:tcW w:w="650" w:type="dxa"/>
          </w:tcPr>
          <w:p w14:paraId="50995CB5" w14:textId="77777777" w:rsidR="008712C1" w:rsidRPr="00DF5ADA" w:rsidRDefault="008712C1" w:rsidP="00EB6950">
            <w:pPr>
              <w:pStyle w:val="Tabletext"/>
            </w:pPr>
            <w:r w:rsidRPr="00DF5ADA">
              <w:t>89%</w:t>
            </w:r>
          </w:p>
        </w:tc>
        <w:tc>
          <w:tcPr>
            <w:tcW w:w="709" w:type="dxa"/>
            <w:noWrap/>
            <w:hideMark/>
          </w:tcPr>
          <w:p w14:paraId="2686757B" w14:textId="77777777" w:rsidR="008712C1" w:rsidRPr="00DF5ADA" w:rsidRDefault="008712C1" w:rsidP="00EB6950">
            <w:pPr>
              <w:pStyle w:val="Tabletext"/>
            </w:pPr>
            <w:r w:rsidRPr="00DF5ADA">
              <w:t>91%</w:t>
            </w:r>
          </w:p>
        </w:tc>
        <w:tc>
          <w:tcPr>
            <w:tcW w:w="650" w:type="dxa"/>
          </w:tcPr>
          <w:p w14:paraId="0F55AE7A" w14:textId="77777777" w:rsidR="008712C1" w:rsidRPr="00DF5ADA" w:rsidRDefault="008712C1" w:rsidP="00EB6950">
            <w:pPr>
              <w:pStyle w:val="Tabletext"/>
            </w:pPr>
            <w:r w:rsidRPr="00DF5ADA">
              <w:t>89%</w:t>
            </w:r>
          </w:p>
        </w:tc>
        <w:tc>
          <w:tcPr>
            <w:tcW w:w="1089" w:type="dxa"/>
            <w:noWrap/>
            <w:hideMark/>
          </w:tcPr>
          <w:p w14:paraId="65133A09" w14:textId="77777777" w:rsidR="008712C1" w:rsidRPr="00DF5ADA" w:rsidRDefault="008712C1" w:rsidP="00EB6950">
            <w:pPr>
              <w:pStyle w:val="Tabletext"/>
            </w:pPr>
            <w:r w:rsidRPr="00DF5ADA">
              <w:t>83%</w:t>
            </w:r>
          </w:p>
        </w:tc>
        <w:tc>
          <w:tcPr>
            <w:tcW w:w="1067" w:type="dxa"/>
          </w:tcPr>
          <w:p w14:paraId="2DA6628F" w14:textId="77777777" w:rsidR="008712C1" w:rsidRPr="00DF5ADA" w:rsidRDefault="008712C1" w:rsidP="00EB6950">
            <w:pPr>
              <w:pStyle w:val="Tabletext"/>
            </w:pPr>
            <w:r w:rsidRPr="00DF5ADA">
              <w:t>89%</w:t>
            </w:r>
          </w:p>
        </w:tc>
        <w:tc>
          <w:tcPr>
            <w:tcW w:w="709" w:type="dxa"/>
            <w:noWrap/>
            <w:hideMark/>
          </w:tcPr>
          <w:p w14:paraId="631FC204" w14:textId="77777777" w:rsidR="008712C1" w:rsidRPr="00DF5ADA" w:rsidRDefault="008712C1" w:rsidP="00EB6950">
            <w:pPr>
              <w:pStyle w:val="Tabletext"/>
            </w:pPr>
            <w:r w:rsidRPr="00DF5ADA">
              <w:t>86%</w:t>
            </w:r>
          </w:p>
        </w:tc>
        <w:tc>
          <w:tcPr>
            <w:tcW w:w="650" w:type="dxa"/>
          </w:tcPr>
          <w:p w14:paraId="54630AE3" w14:textId="77777777" w:rsidR="008712C1" w:rsidRPr="00DF5ADA" w:rsidRDefault="008712C1" w:rsidP="00EB6950">
            <w:pPr>
              <w:pStyle w:val="Tabletext"/>
            </w:pPr>
            <w:r w:rsidRPr="00DF5ADA">
              <w:t>89%</w:t>
            </w:r>
          </w:p>
        </w:tc>
        <w:tc>
          <w:tcPr>
            <w:tcW w:w="728" w:type="dxa"/>
          </w:tcPr>
          <w:p w14:paraId="76A594D5" w14:textId="77777777" w:rsidR="008712C1" w:rsidRPr="00DF5ADA" w:rsidRDefault="008712C1" w:rsidP="00EB6950">
            <w:pPr>
              <w:pStyle w:val="Tabletext"/>
            </w:pPr>
            <w:r w:rsidRPr="00DF5ADA">
              <w:t>88%</w:t>
            </w:r>
          </w:p>
        </w:tc>
        <w:tc>
          <w:tcPr>
            <w:tcW w:w="650" w:type="dxa"/>
          </w:tcPr>
          <w:p w14:paraId="494B9E92" w14:textId="77777777" w:rsidR="008712C1" w:rsidRPr="00DF5ADA" w:rsidRDefault="008712C1" w:rsidP="00EB6950">
            <w:pPr>
              <w:pStyle w:val="Tabletext"/>
            </w:pPr>
            <w:r w:rsidRPr="00DF5ADA">
              <w:t>89%</w:t>
            </w:r>
          </w:p>
        </w:tc>
        <w:tc>
          <w:tcPr>
            <w:tcW w:w="728" w:type="dxa"/>
          </w:tcPr>
          <w:p w14:paraId="750F3628" w14:textId="77777777" w:rsidR="008712C1" w:rsidRPr="00DF5ADA" w:rsidRDefault="008712C1" w:rsidP="00EB6950">
            <w:pPr>
              <w:pStyle w:val="Tabletext"/>
            </w:pPr>
            <w:r w:rsidRPr="00DF5ADA">
              <w:t>100%</w:t>
            </w:r>
          </w:p>
        </w:tc>
        <w:tc>
          <w:tcPr>
            <w:tcW w:w="650" w:type="dxa"/>
          </w:tcPr>
          <w:p w14:paraId="639D84AE" w14:textId="77777777" w:rsidR="008712C1" w:rsidRPr="00DF5ADA" w:rsidRDefault="008712C1" w:rsidP="00EB6950">
            <w:pPr>
              <w:pStyle w:val="Tabletext"/>
            </w:pPr>
            <w:r w:rsidRPr="00DF5ADA">
              <w:t>89%</w:t>
            </w:r>
          </w:p>
        </w:tc>
        <w:tc>
          <w:tcPr>
            <w:tcW w:w="709" w:type="dxa"/>
            <w:noWrap/>
            <w:hideMark/>
          </w:tcPr>
          <w:p w14:paraId="2CF7F3A2" w14:textId="77777777" w:rsidR="008712C1" w:rsidRPr="00DF5ADA" w:rsidRDefault="008712C1" w:rsidP="00EB6950">
            <w:pPr>
              <w:pStyle w:val="Tabletext"/>
            </w:pPr>
            <w:r w:rsidRPr="00DF5ADA">
              <w:t>87%</w:t>
            </w:r>
          </w:p>
        </w:tc>
        <w:tc>
          <w:tcPr>
            <w:tcW w:w="650" w:type="dxa"/>
          </w:tcPr>
          <w:p w14:paraId="3F4A6152" w14:textId="77777777" w:rsidR="008712C1" w:rsidRPr="00DF5ADA" w:rsidRDefault="008712C1" w:rsidP="00EB6950">
            <w:pPr>
              <w:pStyle w:val="Tabletext"/>
            </w:pPr>
            <w:r w:rsidRPr="00DF5ADA">
              <w:t>89%</w:t>
            </w:r>
          </w:p>
        </w:tc>
        <w:tc>
          <w:tcPr>
            <w:tcW w:w="772" w:type="dxa"/>
            <w:noWrap/>
            <w:hideMark/>
          </w:tcPr>
          <w:p w14:paraId="23846DF8" w14:textId="77777777" w:rsidR="008712C1" w:rsidRPr="00DF5ADA" w:rsidRDefault="008712C1" w:rsidP="00EB6950">
            <w:pPr>
              <w:pStyle w:val="Tabletext"/>
            </w:pPr>
            <w:r w:rsidRPr="00DF5ADA">
              <w:t>88%</w:t>
            </w:r>
          </w:p>
        </w:tc>
        <w:tc>
          <w:tcPr>
            <w:tcW w:w="750" w:type="dxa"/>
          </w:tcPr>
          <w:p w14:paraId="2A7B7B24" w14:textId="77777777" w:rsidR="008712C1" w:rsidRPr="00DF5ADA" w:rsidRDefault="008712C1" w:rsidP="00EB6950">
            <w:pPr>
              <w:pStyle w:val="Tabletext"/>
            </w:pPr>
            <w:r w:rsidRPr="00DF5ADA">
              <w:t>90%</w:t>
            </w:r>
          </w:p>
        </w:tc>
        <w:tc>
          <w:tcPr>
            <w:tcW w:w="709" w:type="dxa"/>
            <w:noWrap/>
            <w:hideMark/>
          </w:tcPr>
          <w:p w14:paraId="5E2FE8D2" w14:textId="77777777" w:rsidR="008712C1" w:rsidRPr="00DF5ADA" w:rsidRDefault="008712C1" w:rsidP="00EB6950">
            <w:pPr>
              <w:pStyle w:val="Tabletext"/>
            </w:pPr>
            <w:r w:rsidRPr="00DF5ADA">
              <w:t>91%</w:t>
            </w:r>
          </w:p>
        </w:tc>
        <w:tc>
          <w:tcPr>
            <w:tcW w:w="650" w:type="dxa"/>
          </w:tcPr>
          <w:p w14:paraId="6F03AAD6" w14:textId="77777777" w:rsidR="008712C1" w:rsidRPr="00DF5ADA" w:rsidRDefault="008712C1" w:rsidP="00EB6950">
            <w:pPr>
              <w:pStyle w:val="Tabletext"/>
            </w:pPr>
            <w:r w:rsidRPr="00DF5ADA">
              <w:t>89%</w:t>
            </w:r>
          </w:p>
        </w:tc>
      </w:tr>
    </w:tbl>
    <w:p w14:paraId="39E2DD0D" w14:textId="77777777" w:rsidR="004E4D5B" w:rsidRPr="00DF5ADA" w:rsidRDefault="004E4D5B" w:rsidP="00575DC8">
      <w:pPr>
        <w:pStyle w:val="Tablehead"/>
        <w:spacing w:before="100" w:after="100"/>
        <w:sectPr w:rsidR="004E4D5B" w:rsidRPr="00DF5ADA" w:rsidSect="00E75AA3">
          <w:pgSz w:w="16838" w:h="11906" w:orient="landscape"/>
          <w:pgMar w:top="1418" w:right="1701" w:bottom="1418" w:left="1418" w:header="709" w:footer="709" w:gutter="0"/>
          <w:cols w:space="708"/>
          <w:docGrid w:linePitch="360"/>
        </w:sectPr>
      </w:pPr>
    </w:p>
    <w:p w14:paraId="4F4701EE" w14:textId="4B8F2BC2" w:rsidR="00AC6C54" w:rsidRPr="00DF5ADA" w:rsidRDefault="00AC6C54" w:rsidP="00D360D1">
      <w:pPr>
        <w:pStyle w:val="Footer"/>
        <w:jc w:val="left"/>
        <w:rPr>
          <w:i/>
          <w:sz w:val="18"/>
        </w:rPr>
        <w:sectPr w:rsidR="00AC6C54" w:rsidRPr="00DF5ADA" w:rsidSect="00E75AA3">
          <w:type w:val="continuous"/>
          <w:pgSz w:w="16838" w:h="11906" w:orient="landscape"/>
          <w:pgMar w:top="1418" w:right="1701" w:bottom="1418" w:left="1418" w:header="709" w:footer="709" w:gutter="0"/>
          <w:cols w:space="708"/>
          <w:docGrid w:linePitch="360"/>
        </w:sectPr>
      </w:pPr>
    </w:p>
    <w:p w14:paraId="4E2EC16C" w14:textId="77777777" w:rsidR="00A741AE" w:rsidRPr="00DF5ADA" w:rsidRDefault="00A741AE" w:rsidP="00A741AE">
      <w:pPr>
        <w:pStyle w:val="Footer"/>
        <w:jc w:val="left"/>
        <w:sectPr w:rsidR="00A741AE" w:rsidRPr="00DF5ADA" w:rsidSect="00A741AE">
          <w:type w:val="continuous"/>
          <w:pgSz w:w="16838" w:h="11906" w:orient="landscape"/>
          <w:pgMar w:top="1418" w:right="1701" w:bottom="1418" w:left="1418" w:header="709" w:footer="709" w:gutter="0"/>
          <w:cols w:space="708"/>
          <w:docGrid w:linePitch="360"/>
        </w:sectPr>
      </w:pPr>
      <w:r w:rsidRPr="00DF5ADA">
        <w:rPr>
          <w:i/>
          <w:sz w:val="18"/>
        </w:rPr>
        <w:t>Abbreviations: FSD = financially and socially disadvantaged; Vet = veterans; LGBTQI+ = lesbian, gay, bisexual, transgender, queer, intersex and other sexuality, gender and bodily diverse people; HL = homeless or at risk of homelessness; FN = First Nations; CALD = culturally and linguistically diverse; R/R = rural or remote; CL = care leavers; FA = residents affected by forced adoption.</w:t>
      </w:r>
    </w:p>
    <w:p w14:paraId="39E6F8BF" w14:textId="134B6357" w:rsidR="0062672F" w:rsidRPr="00DF5ADA" w:rsidRDefault="0062672F" w:rsidP="00D360D1">
      <w:pPr>
        <w:pStyle w:val="Footer"/>
        <w:jc w:val="left"/>
        <w:rPr>
          <w:i/>
          <w:sz w:val="18"/>
        </w:rPr>
      </w:pPr>
      <w:r w:rsidRPr="00DF5ADA">
        <w:rPr>
          <w:i/>
          <w:sz w:val="18"/>
        </w:rPr>
        <w:br w:type="page"/>
      </w:r>
    </w:p>
    <w:p w14:paraId="5FED91CB" w14:textId="77777777" w:rsidR="00E75AA3" w:rsidRPr="00DF5ADA" w:rsidRDefault="00E75AA3" w:rsidP="00D81F36">
      <w:pPr>
        <w:pStyle w:val="FigureTitle"/>
        <w:spacing w:before="360"/>
        <w:jc w:val="center"/>
        <w:sectPr w:rsidR="00E75AA3" w:rsidRPr="00DF5ADA" w:rsidSect="00E75AA3">
          <w:type w:val="continuous"/>
          <w:pgSz w:w="16838" w:h="11906" w:orient="landscape"/>
          <w:pgMar w:top="1418" w:right="1701" w:bottom="1418" w:left="1418" w:header="709" w:footer="709" w:gutter="0"/>
          <w:cols w:space="708"/>
          <w:docGrid w:linePitch="360"/>
        </w:sectPr>
      </w:pPr>
    </w:p>
    <w:p w14:paraId="33738E3C" w14:textId="6D176767" w:rsidR="00D22C9B" w:rsidRPr="00DF5ADA" w:rsidRDefault="00D22C9B" w:rsidP="006612D6">
      <w:pPr>
        <w:pStyle w:val="TableTitle"/>
        <w:jc w:val="center"/>
      </w:pPr>
      <w:r w:rsidRPr="00DF5ADA">
        <w:lastRenderedPageBreak/>
        <w:t xml:space="preserve">Table </w:t>
      </w:r>
      <w:r w:rsidR="00A57E8F">
        <w:t>13</w:t>
      </w:r>
      <w:r w:rsidRPr="00DF5ADA">
        <w:t>: Adjusted odds ratios for overall satisfaction across diverse groups</w:t>
      </w:r>
    </w:p>
    <w:tbl>
      <w:tblPr>
        <w:tblStyle w:val="DepartmentofHealthtable"/>
        <w:tblW w:w="5000" w:type="pct"/>
        <w:tblLook w:val="04A0" w:firstRow="1" w:lastRow="0" w:firstColumn="1" w:lastColumn="0" w:noHBand="0" w:noVBand="1"/>
      </w:tblPr>
      <w:tblGrid>
        <w:gridCol w:w="4063"/>
        <w:gridCol w:w="3445"/>
        <w:gridCol w:w="1562"/>
      </w:tblGrid>
      <w:tr w:rsidR="00D22C9B" w:rsidRPr="00DF5ADA" w14:paraId="62D4D575" w14:textId="77777777" w:rsidTr="002F64B0">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7324610C" w14:textId="77777777" w:rsidR="00D22C9B" w:rsidRPr="00DF5ADA" w:rsidRDefault="00D22C9B" w:rsidP="00DA49C2">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noWrap/>
            <w:hideMark/>
          </w:tcPr>
          <w:p w14:paraId="55ABED9D" w14:textId="77777777" w:rsidR="00D22C9B" w:rsidRPr="00DF5ADA" w:rsidRDefault="00D22C9B" w:rsidP="00DA49C2">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3FC77B60" w14:textId="77777777" w:rsidR="00D22C9B" w:rsidRPr="00DF5ADA" w:rsidRDefault="00D22C9B" w:rsidP="00DA49C2">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DA49C2" w:rsidRPr="00DF5ADA" w14:paraId="619EE1C8" w14:textId="77777777" w:rsidTr="002F64B0">
        <w:trPr>
          <w:trHeight w:val="290"/>
        </w:trPr>
        <w:tc>
          <w:tcPr>
            <w:tcW w:w="2240" w:type="pct"/>
            <w:shd w:val="clear" w:color="auto" w:fill="2AB1BB" w:themeFill="accent1"/>
            <w:noWrap/>
          </w:tcPr>
          <w:p w14:paraId="7EE52CD9" w14:textId="3E59073F" w:rsidR="00DA49C2" w:rsidRPr="00DF5ADA" w:rsidRDefault="00D72ABC" w:rsidP="00DA49C2">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899" w:type="pct"/>
            <w:shd w:val="clear" w:color="auto" w:fill="2AB1BB" w:themeFill="accent1"/>
            <w:noWrap/>
          </w:tcPr>
          <w:p w14:paraId="38F68947" w14:textId="77777777" w:rsidR="00DA49C2" w:rsidRPr="00DF5ADA" w:rsidRDefault="00DA49C2" w:rsidP="00DA49C2">
            <w:pPr>
              <w:spacing w:before="0" w:after="0" w:line="240" w:lineRule="auto"/>
              <w:jc w:val="center"/>
              <w:rPr>
                <w:rFonts w:cs="Arial"/>
                <w:color w:val="F1F2F2" w:themeColor="background1"/>
                <w:sz w:val="20"/>
                <w:szCs w:val="20"/>
                <w:lang w:eastAsia="en-AU"/>
              </w:rPr>
            </w:pPr>
          </w:p>
        </w:tc>
        <w:tc>
          <w:tcPr>
            <w:tcW w:w="861" w:type="pct"/>
            <w:shd w:val="clear" w:color="auto" w:fill="2AB1BB" w:themeFill="accent1"/>
            <w:noWrap/>
          </w:tcPr>
          <w:p w14:paraId="64FD39CA" w14:textId="77777777" w:rsidR="00DA49C2" w:rsidRPr="00DF5ADA" w:rsidRDefault="00DA49C2" w:rsidP="00DA49C2">
            <w:pPr>
              <w:spacing w:before="0" w:after="0" w:line="240" w:lineRule="auto"/>
              <w:jc w:val="center"/>
              <w:rPr>
                <w:rFonts w:cs="Arial"/>
                <w:color w:val="F1F2F2" w:themeColor="background1"/>
                <w:sz w:val="20"/>
                <w:szCs w:val="20"/>
                <w:lang w:eastAsia="en-AU"/>
              </w:rPr>
            </w:pPr>
          </w:p>
        </w:tc>
      </w:tr>
      <w:tr w:rsidR="00236D66" w:rsidRPr="00DF5ADA" w14:paraId="14ADD090" w14:textId="77777777" w:rsidTr="00FC081C">
        <w:trPr>
          <w:trHeight w:val="290"/>
        </w:trPr>
        <w:tc>
          <w:tcPr>
            <w:tcW w:w="2240" w:type="pct"/>
            <w:noWrap/>
            <w:hideMark/>
          </w:tcPr>
          <w:p w14:paraId="6852F235" w14:textId="77777777" w:rsidR="00236D66" w:rsidRPr="00DF5ADA" w:rsidRDefault="00236D66" w:rsidP="00236D66">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noWrap/>
            <w:vAlign w:val="top"/>
            <w:hideMark/>
          </w:tcPr>
          <w:p w14:paraId="5122CF3E" w14:textId="43C11C6F" w:rsidR="00236D66" w:rsidRPr="00DF5ADA" w:rsidRDefault="00236D66" w:rsidP="00236D66">
            <w:pPr>
              <w:spacing w:before="0" w:after="0" w:line="240" w:lineRule="auto"/>
              <w:jc w:val="center"/>
              <w:rPr>
                <w:rFonts w:cs="Arial"/>
                <w:b/>
                <w:sz w:val="20"/>
                <w:szCs w:val="20"/>
                <w:lang w:eastAsia="en-AU"/>
              </w:rPr>
            </w:pPr>
            <w:r w:rsidRPr="00DF5ADA">
              <w:rPr>
                <w:rFonts w:cs="Arial"/>
                <w:sz w:val="20"/>
                <w:szCs w:val="20"/>
              </w:rPr>
              <w:t>0.86 (0.69, 1.08)</w:t>
            </w:r>
          </w:p>
        </w:tc>
        <w:tc>
          <w:tcPr>
            <w:tcW w:w="861" w:type="pct"/>
            <w:noWrap/>
            <w:vAlign w:val="top"/>
            <w:hideMark/>
          </w:tcPr>
          <w:p w14:paraId="3F755E42" w14:textId="626CA0D2" w:rsidR="00236D66" w:rsidRPr="00DF5ADA" w:rsidRDefault="00236D66" w:rsidP="00236D66">
            <w:pPr>
              <w:spacing w:before="0" w:after="0" w:line="240" w:lineRule="auto"/>
              <w:jc w:val="center"/>
              <w:rPr>
                <w:rFonts w:cs="Arial"/>
                <w:b/>
                <w:sz w:val="20"/>
                <w:szCs w:val="20"/>
                <w:lang w:eastAsia="en-AU"/>
              </w:rPr>
            </w:pPr>
            <w:r w:rsidRPr="00DF5ADA">
              <w:rPr>
                <w:rFonts w:cs="Arial"/>
                <w:sz w:val="20"/>
                <w:szCs w:val="20"/>
              </w:rPr>
              <w:t>0.1799</w:t>
            </w:r>
          </w:p>
        </w:tc>
      </w:tr>
      <w:tr w:rsidR="00236D66" w:rsidRPr="00DF5ADA" w14:paraId="4C1C2D7F" w14:textId="77777777" w:rsidTr="00FC081C">
        <w:trPr>
          <w:trHeight w:val="290"/>
        </w:trPr>
        <w:tc>
          <w:tcPr>
            <w:tcW w:w="2240" w:type="pct"/>
            <w:noWrap/>
            <w:hideMark/>
          </w:tcPr>
          <w:p w14:paraId="6B26DBD5" w14:textId="77777777" w:rsidR="00236D66" w:rsidRPr="00DF5ADA" w:rsidRDefault="00236D66" w:rsidP="00236D66">
            <w:pPr>
              <w:spacing w:before="0" w:after="0" w:line="240" w:lineRule="auto"/>
              <w:rPr>
                <w:rFonts w:cs="Arial"/>
                <w:b/>
                <w:sz w:val="20"/>
                <w:szCs w:val="20"/>
                <w:lang w:eastAsia="en-AU"/>
              </w:rPr>
            </w:pPr>
            <w:r w:rsidRPr="00DF5ADA">
              <w:rPr>
                <w:rFonts w:cs="Arial"/>
                <w:b/>
                <w:sz w:val="20"/>
                <w:szCs w:val="20"/>
                <w:lang w:eastAsia="en-AU"/>
              </w:rPr>
              <w:t>Veterans</w:t>
            </w:r>
          </w:p>
        </w:tc>
        <w:tc>
          <w:tcPr>
            <w:tcW w:w="1899" w:type="pct"/>
            <w:noWrap/>
            <w:vAlign w:val="top"/>
            <w:hideMark/>
          </w:tcPr>
          <w:p w14:paraId="4CCC6B12" w14:textId="7C62719A"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1.21 (1.04, 1.43)</w:t>
            </w:r>
          </w:p>
        </w:tc>
        <w:tc>
          <w:tcPr>
            <w:tcW w:w="861" w:type="pct"/>
            <w:noWrap/>
            <w:vAlign w:val="top"/>
            <w:hideMark/>
          </w:tcPr>
          <w:p w14:paraId="59347292" w14:textId="67AD0E90"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&lt;0.05</w:t>
            </w:r>
          </w:p>
        </w:tc>
      </w:tr>
      <w:tr w:rsidR="00236D66" w:rsidRPr="00DF5ADA" w14:paraId="0DD008AF" w14:textId="77777777" w:rsidTr="00FC081C">
        <w:trPr>
          <w:trHeight w:val="290"/>
        </w:trPr>
        <w:tc>
          <w:tcPr>
            <w:tcW w:w="2240" w:type="pct"/>
            <w:noWrap/>
            <w:hideMark/>
          </w:tcPr>
          <w:p w14:paraId="365D638C" w14:textId="77777777" w:rsidR="00236D66" w:rsidRPr="00DF5ADA" w:rsidRDefault="00236D66" w:rsidP="00236D66">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noWrap/>
            <w:vAlign w:val="top"/>
            <w:hideMark/>
          </w:tcPr>
          <w:p w14:paraId="37C0C3FB" w14:textId="7514A09F" w:rsidR="00236D66" w:rsidRPr="00DF5ADA" w:rsidRDefault="00236D66" w:rsidP="00236D66">
            <w:pPr>
              <w:spacing w:before="0" w:after="0" w:line="240" w:lineRule="auto"/>
              <w:jc w:val="center"/>
              <w:rPr>
                <w:rFonts w:cs="Arial"/>
                <w:sz w:val="20"/>
                <w:szCs w:val="20"/>
                <w:lang w:eastAsia="en-AU"/>
              </w:rPr>
            </w:pPr>
            <w:r w:rsidRPr="00DF5ADA">
              <w:rPr>
                <w:rFonts w:cs="Arial"/>
                <w:sz w:val="20"/>
                <w:szCs w:val="20"/>
              </w:rPr>
              <w:t>0.67 (0.46, 1.02)</w:t>
            </w:r>
          </w:p>
        </w:tc>
        <w:tc>
          <w:tcPr>
            <w:tcW w:w="861" w:type="pct"/>
            <w:noWrap/>
            <w:vAlign w:val="top"/>
            <w:hideMark/>
          </w:tcPr>
          <w:p w14:paraId="792B5104" w14:textId="3362ECB2" w:rsidR="00236D66" w:rsidRPr="00DF5ADA" w:rsidRDefault="00236D66" w:rsidP="00236D66">
            <w:pPr>
              <w:spacing w:before="0" w:after="0" w:line="240" w:lineRule="auto"/>
              <w:jc w:val="center"/>
              <w:rPr>
                <w:rFonts w:cs="Arial"/>
                <w:sz w:val="20"/>
                <w:szCs w:val="20"/>
                <w:lang w:eastAsia="en-AU"/>
              </w:rPr>
            </w:pPr>
            <w:r w:rsidRPr="00DF5ADA">
              <w:rPr>
                <w:rFonts w:cs="Arial"/>
                <w:sz w:val="20"/>
                <w:szCs w:val="20"/>
              </w:rPr>
              <w:t>0.0524</w:t>
            </w:r>
          </w:p>
        </w:tc>
      </w:tr>
      <w:tr w:rsidR="00236D66" w:rsidRPr="00DF5ADA" w14:paraId="3C66B8B9" w14:textId="77777777" w:rsidTr="00FC081C">
        <w:trPr>
          <w:trHeight w:val="290"/>
        </w:trPr>
        <w:tc>
          <w:tcPr>
            <w:tcW w:w="2240" w:type="pct"/>
            <w:noWrap/>
            <w:hideMark/>
          </w:tcPr>
          <w:p w14:paraId="00E9C95E" w14:textId="582EEC6B" w:rsidR="00236D66" w:rsidRPr="00DF5ADA" w:rsidRDefault="00236D66" w:rsidP="00236D66">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noWrap/>
            <w:vAlign w:val="top"/>
            <w:hideMark/>
          </w:tcPr>
          <w:p w14:paraId="23DEB992" w14:textId="751F4918"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0.75 (0.61, 0.94)</w:t>
            </w:r>
          </w:p>
        </w:tc>
        <w:tc>
          <w:tcPr>
            <w:tcW w:w="861" w:type="pct"/>
            <w:noWrap/>
            <w:vAlign w:val="top"/>
            <w:hideMark/>
          </w:tcPr>
          <w:p w14:paraId="3281E624" w14:textId="4C441527"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&lt;0.05</w:t>
            </w:r>
          </w:p>
        </w:tc>
      </w:tr>
      <w:tr w:rsidR="00236D66" w:rsidRPr="00DF5ADA" w14:paraId="2464A28E" w14:textId="77777777" w:rsidTr="00FC081C">
        <w:trPr>
          <w:trHeight w:val="290"/>
        </w:trPr>
        <w:tc>
          <w:tcPr>
            <w:tcW w:w="2240" w:type="pct"/>
            <w:noWrap/>
            <w:hideMark/>
          </w:tcPr>
          <w:p w14:paraId="4BC977E5" w14:textId="061BF61A" w:rsidR="00236D66" w:rsidRPr="00DF5ADA" w:rsidRDefault="00236D66" w:rsidP="00236D66">
            <w:pPr>
              <w:spacing w:before="0" w:after="0" w:line="240" w:lineRule="auto"/>
              <w:rPr>
                <w:rFonts w:cs="Arial"/>
                <w:b/>
                <w:sz w:val="20"/>
                <w:szCs w:val="20"/>
                <w:lang w:eastAsia="en-AU"/>
              </w:rPr>
            </w:pPr>
            <w:r w:rsidRPr="00DF5ADA">
              <w:rPr>
                <w:rFonts w:cs="Arial"/>
                <w:b/>
                <w:sz w:val="20"/>
                <w:szCs w:val="20"/>
                <w:lang w:eastAsia="en-AU"/>
              </w:rPr>
              <w:t>CALD</w:t>
            </w:r>
          </w:p>
        </w:tc>
        <w:tc>
          <w:tcPr>
            <w:tcW w:w="1899" w:type="pct"/>
            <w:noWrap/>
            <w:vAlign w:val="top"/>
            <w:hideMark/>
          </w:tcPr>
          <w:p w14:paraId="0B0976E5" w14:textId="6AEC67AF"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0.93 (0.87, 0.99)</w:t>
            </w:r>
          </w:p>
        </w:tc>
        <w:tc>
          <w:tcPr>
            <w:tcW w:w="861" w:type="pct"/>
            <w:noWrap/>
            <w:vAlign w:val="top"/>
            <w:hideMark/>
          </w:tcPr>
          <w:p w14:paraId="0522D57C" w14:textId="0A52A1B5"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&lt;0.05</w:t>
            </w:r>
          </w:p>
        </w:tc>
      </w:tr>
      <w:tr w:rsidR="00236D66" w:rsidRPr="00DF5ADA" w14:paraId="720961C7" w14:textId="77777777" w:rsidTr="00FC081C">
        <w:trPr>
          <w:trHeight w:val="290"/>
        </w:trPr>
        <w:tc>
          <w:tcPr>
            <w:tcW w:w="2240" w:type="pct"/>
            <w:noWrap/>
            <w:hideMark/>
          </w:tcPr>
          <w:p w14:paraId="43BCF761" w14:textId="77777777" w:rsidR="00236D66" w:rsidRPr="00DF5ADA" w:rsidRDefault="00236D66" w:rsidP="00236D66">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noWrap/>
            <w:vAlign w:val="top"/>
            <w:hideMark/>
          </w:tcPr>
          <w:p w14:paraId="436B1D41" w14:textId="1F125D6B"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1.10 (1.02, 1.18)</w:t>
            </w:r>
          </w:p>
        </w:tc>
        <w:tc>
          <w:tcPr>
            <w:tcW w:w="861" w:type="pct"/>
            <w:noWrap/>
            <w:vAlign w:val="top"/>
            <w:hideMark/>
          </w:tcPr>
          <w:p w14:paraId="7F4E185B" w14:textId="1E96A259" w:rsidR="00236D66" w:rsidRPr="00DF5ADA" w:rsidRDefault="00236D66" w:rsidP="00236D66">
            <w:pPr>
              <w:spacing w:before="0" w:after="0" w:line="240" w:lineRule="auto"/>
              <w:jc w:val="center"/>
              <w:rPr>
                <w:rFonts w:cs="Arial"/>
                <w:b/>
                <w:sz w:val="20"/>
                <w:szCs w:val="20"/>
                <w:lang w:eastAsia="en-AU"/>
              </w:rPr>
            </w:pPr>
            <w:r w:rsidRPr="00DF5ADA">
              <w:rPr>
                <w:rFonts w:cs="Arial"/>
                <w:b/>
                <w:sz w:val="20"/>
                <w:szCs w:val="20"/>
              </w:rPr>
              <w:t>&lt;0.05</w:t>
            </w:r>
          </w:p>
        </w:tc>
      </w:tr>
      <w:tr w:rsidR="00912E35" w:rsidRPr="00DF5ADA" w14:paraId="2D4DB34F" w14:textId="77777777" w:rsidTr="002F64B0">
        <w:trPr>
          <w:trHeight w:val="290"/>
        </w:trPr>
        <w:tc>
          <w:tcPr>
            <w:tcW w:w="2240" w:type="pct"/>
            <w:shd w:val="clear" w:color="auto" w:fill="2AB1BB" w:themeFill="accent1"/>
            <w:noWrap/>
          </w:tcPr>
          <w:p w14:paraId="3E7C8A26" w14:textId="12E345F9" w:rsidR="00912E35" w:rsidRPr="00DF5ADA" w:rsidRDefault="00912E35">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899" w:type="pct"/>
            <w:shd w:val="clear" w:color="auto" w:fill="2AB1BB" w:themeFill="accent1"/>
            <w:noWrap/>
          </w:tcPr>
          <w:p w14:paraId="4ACC9F55" w14:textId="77777777" w:rsidR="00912E35" w:rsidRPr="00DF5ADA" w:rsidRDefault="00912E35">
            <w:pPr>
              <w:spacing w:before="0" w:after="0" w:line="240" w:lineRule="auto"/>
              <w:jc w:val="center"/>
              <w:rPr>
                <w:rFonts w:cs="Arial"/>
                <w:b/>
                <w:sz w:val="20"/>
                <w:szCs w:val="20"/>
                <w:lang w:eastAsia="en-AU"/>
              </w:rPr>
            </w:pPr>
          </w:p>
        </w:tc>
        <w:tc>
          <w:tcPr>
            <w:tcW w:w="861" w:type="pct"/>
            <w:shd w:val="clear" w:color="auto" w:fill="2AB1BB" w:themeFill="accent1"/>
            <w:noWrap/>
          </w:tcPr>
          <w:p w14:paraId="27095D51" w14:textId="77777777" w:rsidR="00912E35" w:rsidRPr="00DF5ADA" w:rsidRDefault="00912E35">
            <w:pPr>
              <w:spacing w:before="0" w:after="0" w:line="240" w:lineRule="auto"/>
              <w:jc w:val="center"/>
              <w:rPr>
                <w:rFonts w:cs="Arial"/>
                <w:b/>
                <w:sz w:val="20"/>
                <w:szCs w:val="20"/>
                <w:lang w:eastAsia="en-AU"/>
              </w:rPr>
            </w:pPr>
          </w:p>
        </w:tc>
      </w:tr>
      <w:tr w:rsidR="002F64B0" w:rsidRPr="00DF5ADA" w14:paraId="051AE0AC" w14:textId="77777777" w:rsidTr="00FC081C">
        <w:trPr>
          <w:trHeight w:val="290"/>
        </w:trPr>
        <w:tc>
          <w:tcPr>
            <w:tcW w:w="2240" w:type="pct"/>
            <w:noWrap/>
            <w:hideMark/>
          </w:tcPr>
          <w:p w14:paraId="6CF8FFE8" w14:textId="77777777" w:rsidR="002F64B0" w:rsidRPr="00DF5ADA" w:rsidRDefault="002F64B0" w:rsidP="002F64B0">
            <w:pPr>
              <w:spacing w:before="0" w:after="0" w:line="240" w:lineRule="auto"/>
              <w:rPr>
                <w:rFonts w:cs="Arial"/>
                <w:b/>
                <w:sz w:val="20"/>
                <w:szCs w:val="20"/>
                <w:lang w:eastAsia="en-AU"/>
              </w:rPr>
            </w:pPr>
            <w:r w:rsidRPr="00DF5ADA">
              <w:rPr>
                <w:rFonts w:cs="Arial"/>
                <w:b/>
                <w:sz w:val="20"/>
                <w:szCs w:val="20"/>
                <w:lang w:eastAsia="en-AU"/>
              </w:rPr>
              <w:t>Proxy</w:t>
            </w:r>
          </w:p>
        </w:tc>
        <w:tc>
          <w:tcPr>
            <w:tcW w:w="1899" w:type="pct"/>
            <w:noWrap/>
            <w:vAlign w:val="top"/>
            <w:hideMark/>
          </w:tcPr>
          <w:p w14:paraId="277E67C9" w14:textId="13DEE6F5"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1.39 (1.24, 1.57)</w:t>
            </w:r>
          </w:p>
        </w:tc>
        <w:tc>
          <w:tcPr>
            <w:tcW w:w="861" w:type="pct"/>
            <w:noWrap/>
            <w:vAlign w:val="top"/>
            <w:hideMark/>
          </w:tcPr>
          <w:p w14:paraId="37605147" w14:textId="694F0870"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&lt;0.05</w:t>
            </w:r>
          </w:p>
        </w:tc>
      </w:tr>
      <w:tr w:rsidR="002F64B0" w:rsidRPr="00DF5ADA" w14:paraId="036526E2" w14:textId="77777777" w:rsidTr="00FC081C">
        <w:trPr>
          <w:trHeight w:val="290"/>
        </w:trPr>
        <w:tc>
          <w:tcPr>
            <w:tcW w:w="2240" w:type="pct"/>
            <w:noWrap/>
            <w:hideMark/>
          </w:tcPr>
          <w:p w14:paraId="7329CBB9"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Home Size (101+)*</w:t>
            </w:r>
          </w:p>
        </w:tc>
        <w:tc>
          <w:tcPr>
            <w:tcW w:w="1899" w:type="pct"/>
            <w:noWrap/>
            <w:vAlign w:val="top"/>
            <w:hideMark/>
          </w:tcPr>
          <w:p w14:paraId="25795C9D" w14:textId="18039CD0"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0.93 (0.86, 1.01)</w:t>
            </w:r>
          </w:p>
        </w:tc>
        <w:tc>
          <w:tcPr>
            <w:tcW w:w="861" w:type="pct"/>
            <w:noWrap/>
            <w:vAlign w:val="top"/>
            <w:hideMark/>
          </w:tcPr>
          <w:p w14:paraId="3BE2B5CC" w14:textId="5DA38F28"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0.0701</w:t>
            </w:r>
          </w:p>
        </w:tc>
      </w:tr>
      <w:tr w:rsidR="002F64B0" w:rsidRPr="00DF5ADA" w14:paraId="61FFA132" w14:textId="77777777" w:rsidTr="00FC081C">
        <w:trPr>
          <w:trHeight w:val="290"/>
        </w:trPr>
        <w:tc>
          <w:tcPr>
            <w:tcW w:w="2240" w:type="pct"/>
            <w:noWrap/>
            <w:hideMark/>
          </w:tcPr>
          <w:p w14:paraId="5A91626C"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Home Size (61-100)*</w:t>
            </w:r>
          </w:p>
        </w:tc>
        <w:tc>
          <w:tcPr>
            <w:tcW w:w="1899" w:type="pct"/>
            <w:noWrap/>
            <w:vAlign w:val="top"/>
            <w:hideMark/>
          </w:tcPr>
          <w:p w14:paraId="1679BD87" w14:textId="66B7E931"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0.93 (0.86, 1.01)</w:t>
            </w:r>
          </w:p>
        </w:tc>
        <w:tc>
          <w:tcPr>
            <w:tcW w:w="861" w:type="pct"/>
            <w:noWrap/>
            <w:vAlign w:val="top"/>
            <w:hideMark/>
          </w:tcPr>
          <w:p w14:paraId="576893EC" w14:textId="3879D9B6"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0.0794</w:t>
            </w:r>
          </w:p>
        </w:tc>
      </w:tr>
      <w:tr w:rsidR="002F64B0" w:rsidRPr="00DF5ADA" w14:paraId="46AF5BA0" w14:textId="77777777" w:rsidTr="00FC081C">
        <w:trPr>
          <w:trHeight w:val="290"/>
        </w:trPr>
        <w:tc>
          <w:tcPr>
            <w:tcW w:w="2240" w:type="pct"/>
            <w:noWrap/>
            <w:hideMark/>
          </w:tcPr>
          <w:p w14:paraId="26D7DA8D" w14:textId="77777777" w:rsidR="002F64B0" w:rsidRPr="00DF5ADA" w:rsidRDefault="002F64B0" w:rsidP="002F64B0">
            <w:pPr>
              <w:spacing w:before="0" w:after="0" w:line="240" w:lineRule="auto"/>
              <w:rPr>
                <w:rFonts w:cs="Arial"/>
                <w:b/>
                <w:sz w:val="20"/>
                <w:szCs w:val="20"/>
                <w:lang w:eastAsia="en-AU"/>
              </w:rPr>
            </w:pPr>
            <w:r w:rsidRPr="00DF5ADA">
              <w:rPr>
                <w:rFonts w:cs="Arial"/>
                <w:b/>
                <w:sz w:val="20"/>
                <w:szCs w:val="20"/>
                <w:lang w:eastAsia="en-AU"/>
              </w:rPr>
              <w:t>State (NSW)**</w:t>
            </w:r>
          </w:p>
        </w:tc>
        <w:tc>
          <w:tcPr>
            <w:tcW w:w="1899" w:type="pct"/>
            <w:noWrap/>
            <w:vAlign w:val="top"/>
            <w:hideMark/>
          </w:tcPr>
          <w:p w14:paraId="41E80F77" w14:textId="35A1FDF3"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1.54 (1.18, 1.98)</w:t>
            </w:r>
          </w:p>
        </w:tc>
        <w:tc>
          <w:tcPr>
            <w:tcW w:w="861" w:type="pct"/>
            <w:noWrap/>
            <w:vAlign w:val="top"/>
            <w:hideMark/>
          </w:tcPr>
          <w:p w14:paraId="7EA62391" w14:textId="22981D29"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&lt;0.05</w:t>
            </w:r>
          </w:p>
        </w:tc>
      </w:tr>
      <w:tr w:rsidR="002F64B0" w:rsidRPr="00DF5ADA" w14:paraId="07009235" w14:textId="77777777" w:rsidTr="00FC081C">
        <w:trPr>
          <w:trHeight w:val="290"/>
        </w:trPr>
        <w:tc>
          <w:tcPr>
            <w:tcW w:w="2240" w:type="pct"/>
            <w:noWrap/>
            <w:hideMark/>
          </w:tcPr>
          <w:p w14:paraId="505ADCF8"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State (NT)**</w:t>
            </w:r>
          </w:p>
        </w:tc>
        <w:tc>
          <w:tcPr>
            <w:tcW w:w="1899" w:type="pct"/>
            <w:noWrap/>
            <w:vAlign w:val="top"/>
            <w:hideMark/>
          </w:tcPr>
          <w:p w14:paraId="48DBF9C0" w14:textId="40A3651E"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0.72 (0.43, 1.24)</w:t>
            </w:r>
          </w:p>
        </w:tc>
        <w:tc>
          <w:tcPr>
            <w:tcW w:w="861" w:type="pct"/>
            <w:noWrap/>
            <w:vAlign w:val="top"/>
            <w:hideMark/>
          </w:tcPr>
          <w:p w14:paraId="3A09048E" w14:textId="576B04B7"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0.2193</w:t>
            </w:r>
          </w:p>
        </w:tc>
      </w:tr>
      <w:tr w:rsidR="002F64B0" w:rsidRPr="00DF5ADA" w14:paraId="1308FAD3" w14:textId="77777777" w:rsidTr="00FC081C">
        <w:trPr>
          <w:trHeight w:val="290"/>
        </w:trPr>
        <w:tc>
          <w:tcPr>
            <w:tcW w:w="2240" w:type="pct"/>
            <w:noWrap/>
            <w:hideMark/>
          </w:tcPr>
          <w:p w14:paraId="3BF5ADD5" w14:textId="77777777" w:rsidR="002F64B0" w:rsidRPr="00DF5ADA" w:rsidRDefault="002F64B0" w:rsidP="002F64B0">
            <w:pPr>
              <w:spacing w:before="0" w:after="0" w:line="240" w:lineRule="auto"/>
              <w:rPr>
                <w:rFonts w:cs="Arial"/>
                <w:b/>
                <w:sz w:val="20"/>
                <w:szCs w:val="20"/>
                <w:lang w:eastAsia="en-AU"/>
              </w:rPr>
            </w:pPr>
            <w:r w:rsidRPr="00DF5ADA">
              <w:rPr>
                <w:rFonts w:cs="Arial"/>
                <w:b/>
                <w:sz w:val="20"/>
                <w:szCs w:val="20"/>
                <w:lang w:eastAsia="en-AU"/>
              </w:rPr>
              <w:t>State (QLD)**</w:t>
            </w:r>
          </w:p>
        </w:tc>
        <w:tc>
          <w:tcPr>
            <w:tcW w:w="1899" w:type="pct"/>
            <w:noWrap/>
            <w:vAlign w:val="top"/>
            <w:hideMark/>
          </w:tcPr>
          <w:p w14:paraId="5B1A8F28" w14:textId="3FA0D1FF"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1.50 (1.15, 1.94)</w:t>
            </w:r>
          </w:p>
        </w:tc>
        <w:tc>
          <w:tcPr>
            <w:tcW w:w="861" w:type="pct"/>
            <w:noWrap/>
            <w:vAlign w:val="top"/>
            <w:hideMark/>
          </w:tcPr>
          <w:p w14:paraId="24F2D603" w14:textId="17A50499"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&lt;0.05</w:t>
            </w:r>
          </w:p>
        </w:tc>
      </w:tr>
      <w:tr w:rsidR="002F64B0" w:rsidRPr="00DF5ADA" w14:paraId="61C71CAB" w14:textId="77777777" w:rsidTr="00FC081C">
        <w:trPr>
          <w:trHeight w:val="290"/>
        </w:trPr>
        <w:tc>
          <w:tcPr>
            <w:tcW w:w="2240" w:type="pct"/>
            <w:noWrap/>
            <w:hideMark/>
          </w:tcPr>
          <w:p w14:paraId="5A8B19F0"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State (SA)**</w:t>
            </w:r>
          </w:p>
        </w:tc>
        <w:tc>
          <w:tcPr>
            <w:tcW w:w="1899" w:type="pct"/>
            <w:noWrap/>
            <w:vAlign w:val="top"/>
            <w:hideMark/>
          </w:tcPr>
          <w:p w14:paraId="256EE940" w14:textId="30AE16B5"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0.87 (0.66, 1.12)</w:t>
            </w:r>
          </w:p>
        </w:tc>
        <w:tc>
          <w:tcPr>
            <w:tcW w:w="861" w:type="pct"/>
            <w:noWrap/>
            <w:vAlign w:val="top"/>
            <w:hideMark/>
          </w:tcPr>
          <w:p w14:paraId="2AF706A8" w14:textId="21A9EF47"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0.2895</w:t>
            </w:r>
          </w:p>
        </w:tc>
      </w:tr>
      <w:tr w:rsidR="002F64B0" w:rsidRPr="00DF5ADA" w14:paraId="30AC7592" w14:textId="77777777" w:rsidTr="00FC081C">
        <w:trPr>
          <w:trHeight w:val="290"/>
        </w:trPr>
        <w:tc>
          <w:tcPr>
            <w:tcW w:w="2240" w:type="pct"/>
            <w:noWrap/>
            <w:hideMark/>
          </w:tcPr>
          <w:p w14:paraId="2EA3AA75"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State (TAS)**</w:t>
            </w:r>
          </w:p>
        </w:tc>
        <w:tc>
          <w:tcPr>
            <w:tcW w:w="1899" w:type="pct"/>
            <w:noWrap/>
            <w:vAlign w:val="top"/>
            <w:hideMark/>
          </w:tcPr>
          <w:p w14:paraId="57CF1847" w14:textId="0F4D4240"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1.11 (0.81, 1.52)</w:t>
            </w:r>
          </w:p>
        </w:tc>
        <w:tc>
          <w:tcPr>
            <w:tcW w:w="861" w:type="pct"/>
            <w:noWrap/>
            <w:vAlign w:val="top"/>
            <w:hideMark/>
          </w:tcPr>
          <w:p w14:paraId="3EE34A76" w14:textId="21F3415B"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0.5153</w:t>
            </w:r>
          </w:p>
        </w:tc>
      </w:tr>
      <w:tr w:rsidR="002F64B0" w:rsidRPr="00DF5ADA" w14:paraId="26403C0C" w14:textId="77777777" w:rsidTr="00FC081C">
        <w:trPr>
          <w:trHeight w:val="290"/>
        </w:trPr>
        <w:tc>
          <w:tcPr>
            <w:tcW w:w="2240" w:type="pct"/>
            <w:noWrap/>
            <w:hideMark/>
          </w:tcPr>
          <w:p w14:paraId="632740AC"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State (VIC)**</w:t>
            </w:r>
          </w:p>
        </w:tc>
        <w:tc>
          <w:tcPr>
            <w:tcW w:w="1899" w:type="pct"/>
            <w:noWrap/>
            <w:vAlign w:val="top"/>
            <w:hideMark/>
          </w:tcPr>
          <w:p w14:paraId="73E8F021" w14:textId="0C1F0B11"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1.23 (0.94, 1.59)</w:t>
            </w:r>
          </w:p>
        </w:tc>
        <w:tc>
          <w:tcPr>
            <w:tcW w:w="861" w:type="pct"/>
            <w:noWrap/>
            <w:vAlign w:val="top"/>
            <w:hideMark/>
          </w:tcPr>
          <w:p w14:paraId="4A512689" w14:textId="1DF837D6"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0.1135</w:t>
            </w:r>
          </w:p>
        </w:tc>
      </w:tr>
      <w:tr w:rsidR="002F64B0" w:rsidRPr="00DF5ADA" w14:paraId="5BAE984F" w14:textId="77777777" w:rsidTr="00FC081C">
        <w:trPr>
          <w:trHeight w:val="290"/>
        </w:trPr>
        <w:tc>
          <w:tcPr>
            <w:tcW w:w="2240" w:type="pct"/>
            <w:noWrap/>
            <w:hideMark/>
          </w:tcPr>
          <w:p w14:paraId="094C6FE1" w14:textId="77777777" w:rsidR="002F64B0" w:rsidRPr="00DF5ADA" w:rsidRDefault="002F64B0" w:rsidP="002F64B0">
            <w:pPr>
              <w:spacing w:before="0" w:after="0" w:line="240" w:lineRule="auto"/>
              <w:rPr>
                <w:rFonts w:cs="Arial"/>
                <w:sz w:val="20"/>
                <w:szCs w:val="20"/>
                <w:lang w:eastAsia="en-AU"/>
              </w:rPr>
            </w:pPr>
            <w:r w:rsidRPr="00DF5ADA">
              <w:rPr>
                <w:rFonts w:cs="Arial"/>
                <w:sz w:val="20"/>
                <w:szCs w:val="20"/>
                <w:lang w:eastAsia="en-AU"/>
              </w:rPr>
              <w:t>State (WA)**</w:t>
            </w:r>
          </w:p>
        </w:tc>
        <w:tc>
          <w:tcPr>
            <w:tcW w:w="1899" w:type="pct"/>
            <w:noWrap/>
            <w:vAlign w:val="top"/>
            <w:hideMark/>
          </w:tcPr>
          <w:p w14:paraId="546CC435" w14:textId="5682CA1B"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0.96 (0.73, 1.25)</w:t>
            </w:r>
          </w:p>
        </w:tc>
        <w:tc>
          <w:tcPr>
            <w:tcW w:w="861" w:type="pct"/>
            <w:noWrap/>
            <w:vAlign w:val="top"/>
            <w:hideMark/>
          </w:tcPr>
          <w:p w14:paraId="6BB00B4E" w14:textId="729064F1" w:rsidR="002F64B0" w:rsidRPr="00DF5ADA" w:rsidRDefault="002F64B0" w:rsidP="002F64B0">
            <w:pPr>
              <w:spacing w:before="0" w:after="0" w:line="240" w:lineRule="auto"/>
              <w:jc w:val="center"/>
              <w:rPr>
                <w:rFonts w:cs="Arial"/>
                <w:sz w:val="20"/>
                <w:szCs w:val="20"/>
                <w:lang w:eastAsia="en-AU"/>
              </w:rPr>
            </w:pPr>
            <w:r w:rsidRPr="00DF5ADA">
              <w:rPr>
                <w:rFonts w:cs="Arial"/>
                <w:sz w:val="20"/>
                <w:szCs w:val="20"/>
              </w:rPr>
              <w:t>0.7586</w:t>
            </w:r>
          </w:p>
        </w:tc>
      </w:tr>
      <w:tr w:rsidR="002F64B0" w:rsidRPr="00DF5ADA" w14:paraId="6559A82D" w14:textId="77777777" w:rsidTr="00FC081C">
        <w:trPr>
          <w:trHeight w:val="290"/>
        </w:trPr>
        <w:tc>
          <w:tcPr>
            <w:tcW w:w="2240" w:type="pct"/>
            <w:noWrap/>
            <w:hideMark/>
          </w:tcPr>
          <w:p w14:paraId="5415FAF8" w14:textId="77777777" w:rsidR="002F64B0" w:rsidRPr="00DF5ADA" w:rsidRDefault="002F64B0" w:rsidP="002F64B0">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1899" w:type="pct"/>
            <w:noWrap/>
            <w:vAlign w:val="top"/>
            <w:hideMark/>
          </w:tcPr>
          <w:p w14:paraId="6A49E7FD" w14:textId="287D6A69"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1.73 (1.46, 2.07)</w:t>
            </w:r>
          </w:p>
        </w:tc>
        <w:tc>
          <w:tcPr>
            <w:tcW w:w="861" w:type="pct"/>
            <w:noWrap/>
            <w:vAlign w:val="top"/>
            <w:hideMark/>
          </w:tcPr>
          <w:p w14:paraId="3055C454" w14:textId="6E681788"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&lt;0.05</w:t>
            </w:r>
          </w:p>
        </w:tc>
      </w:tr>
      <w:tr w:rsidR="002F64B0" w:rsidRPr="00DF5ADA" w14:paraId="028F01E3" w14:textId="77777777" w:rsidTr="00FC081C">
        <w:trPr>
          <w:trHeight w:val="290"/>
        </w:trPr>
        <w:tc>
          <w:tcPr>
            <w:tcW w:w="2240" w:type="pct"/>
            <w:noWrap/>
            <w:hideMark/>
          </w:tcPr>
          <w:p w14:paraId="3B95A223" w14:textId="1ED92787" w:rsidR="002F64B0" w:rsidRPr="00DF5ADA" w:rsidRDefault="002F64B0" w:rsidP="002F64B0">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noWrap/>
            <w:vAlign w:val="top"/>
            <w:hideMark/>
          </w:tcPr>
          <w:p w14:paraId="7679DFBE" w14:textId="2A5BB0FF"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1.29 (1.21, 1.37)</w:t>
            </w:r>
          </w:p>
        </w:tc>
        <w:tc>
          <w:tcPr>
            <w:tcW w:w="861" w:type="pct"/>
            <w:noWrap/>
            <w:vAlign w:val="top"/>
            <w:hideMark/>
          </w:tcPr>
          <w:p w14:paraId="3C8983B8" w14:textId="1AA1F264" w:rsidR="002F64B0" w:rsidRPr="00DF5ADA" w:rsidRDefault="002F64B0" w:rsidP="002F64B0">
            <w:pPr>
              <w:spacing w:before="0" w:after="0" w:line="240" w:lineRule="auto"/>
              <w:jc w:val="center"/>
              <w:rPr>
                <w:rFonts w:cs="Arial"/>
                <w:b/>
                <w:sz w:val="20"/>
                <w:szCs w:val="20"/>
                <w:lang w:eastAsia="en-AU"/>
              </w:rPr>
            </w:pPr>
            <w:r w:rsidRPr="00DF5ADA">
              <w:rPr>
                <w:rFonts w:cs="Arial"/>
                <w:b/>
                <w:sz w:val="20"/>
                <w:szCs w:val="20"/>
              </w:rPr>
              <w:t>&lt;0.05</w:t>
            </w:r>
          </w:p>
        </w:tc>
      </w:tr>
    </w:tbl>
    <w:p w14:paraId="5B500102" w14:textId="04EB3753" w:rsidR="00D22C9B" w:rsidRPr="00DF5ADA" w:rsidRDefault="00D22C9B" w:rsidP="00D22C9B">
      <w:pPr>
        <w:pStyle w:val="Footer"/>
        <w:jc w:val="left"/>
        <w:rPr>
          <w:i/>
          <w:sz w:val="18"/>
          <w:szCs w:val="22"/>
        </w:rPr>
      </w:pPr>
      <w:r w:rsidRPr="00DF5ADA">
        <w:rPr>
          <w:i/>
          <w:sz w:val="18"/>
          <w:szCs w:val="22"/>
        </w:rPr>
        <w:t>Reference categories: * Home size – 1-60</w:t>
      </w:r>
      <w:r w:rsidR="00D360D1" w:rsidRPr="00DF5ADA">
        <w:rPr>
          <w:i/>
          <w:sz w:val="18"/>
          <w:szCs w:val="22"/>
        </w:rPr>
        <w:t xml:space="preserve">. </w:t>
      </w:r>
      <w:r w:rsidRPr="00DF5ADA">
        <w:rPr>
          <w:i/>
          <w:sz w:val="18"/>
          <w:szCs w:val="22"/>
        </w:rPr>
        <w:t>** State – ACT</w:t>
      </w:r>
      <w:r w:rsidR="00D360D1" w:rsidRPr="00DF5ADA">
        <w:rPr>
          <w:i/>
          <w:sz w:val="18"/>
          <w:szCs w:val="22"/>
        </w:rPr>
        <w:t xml:space="preserve">. </w:t>
      </w:r>
      <w:r w:rsidRPr="00DF5ADA">
        <w:rPr>
          <w:i/>
          <w:sz w:val="18"/>
          <w:szCs w:val="22"/>
        </w:rPr>
        <w:t>*** Provider type – For profit</w:t>
      </w:r>
    </w:p>
    <w:p w14:paraId="79B88BE3" w14:textId="7A581C58" w:rsidR="00D22C9B" w:rsidRPr="00DF5ADA" w:rsidRDefault="00D22C9B" w:rsidP="006612D6">
      <w:pPr>
        <w:pStyle w:val="TableTitle"/>
        <w:jc w:val="center"/>
      </w:pPr>
      <w:r w:rsidRPr="00DF5ADA">
        <w:t xml:space="preserve">Table </w:t>
      </w:r>
      <w:r w:rsidR="00A57E8F">
        <w:t>14</w:t>
      </w:r>
      <w:r w:rsidRPr="00DF5ADA">
        <w:t>: Adjusted odds ratios for positive responses to being encouraged to do as much as possible, by diverse group</w:t>
      </w:r>
    </w:p>
    <w:tbl>
      <w:tblPr>
        <w:tblStyle w:val="DepartmentofHealthtable"/>
        <w:tblW w:w="5000" w:type="pct"/>
        <w:tblLook w:val="04A0" w:firstRow="1" w:lastRow="0" w:firstColumn="1" w:lastColumn="0" w:noHBand="0" w:noVBand="1"/>
      </w:tblPr>
      <w:tblGrid>
        <w:gridCol w:w="4063"/>
        <w:gridCol w:w="3445"/>
        <w:gridCol w:w="1562"/>
      </w:tblGrid>
      <w:tr w:rsidR="00D22C9B" w:rsidRPr="00DF5ADA" w14:paraId="1F7693C4" w14:textId="77777777" w:rsidTr="00CB470A">
        <w:trPr>
          <w:cnfStyle w:val="100000000000" w:firstRow="1" w:lastRow="0" w:firstColumn="0" w:lastColumn="0" w:oddVBand="0" w:evenVBand="0" w:oddHBand="0" w:evenHBand="0" w:firstRowFirstColumn="0" w:firstRowLastColumn="0" w:lastRowFirstColumn="0" w:lastRowLastColumn="0"/>
          <w:trHeight w:val="290"/>
          <w:tblHeader/>
        </w:trPr>
        <w:tc>
          <w:tcPr>
            <w:tcW w:w="2240" w:type="pct"/>
            <w:noWrap/>
            <w:hideMark/>
          </w:tcPr>
          <w:p w14:paraId="782F4D48"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noWrap/>
            <w:hideMark/>
          </w:tcPr>
          <w:p w14:paraId="49B4B19A"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340E30E5"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7F623006" w14:textId="77777777" w:rsidTr="00CB470A">
        <w:trPr>
          <w:trHeight w:val="290"/>
        </w:trPr>
        <w:tc>
          <w:tcPr>
            <w:tcW w:w="2240" w:type="pct"/>
            <w:shd w:val="clear" w:color="auto" w:fill="2AB1BB" w:themeFill="accent1"/>
            <w:noWrap/>
          </w:tcPr>
          <w:p w14:paraId="1E3C8DC1" w14:textId="6F900721" w:rsidR="00C65FFC" w:rsidRPr="00DF5ADA" w:rsidRDefault="00C65FFC" w:rsidP="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899" w:type="pct"/>
            <w:shd w:val="clear" w:color="auto" w:fill="2AB1BB" w:themeFill="accent1"/>
            <w:noWrap/>
          </w:tcPr>
          <w:p w14:paraId="1416DA3E" w14:textId="77777777" w:rsidR="00C65FFC" w:rsidRPr="00DF5ADA" w:rsidRDefault="00C65FFC" w:rsidP="00C65FFC">
            <w:pPr>
              <w:spacing w:before="0" w:after="0" w:line="240" w:lineRule="auto"/>
              <w:jc w:val="center"/>
              <w:rPr>
                <w:rFonts w:cs="Arial"/>
                <w:sz w:val="20"/>
                <w:szCs w:val="20"/>
              </w:rPr>
            </w:pPr>
          </w:p>
        </w:tc>
        <w:tc>
          <w:tcPr>
            <w:tcW w:w="861" w:type="pct"/>
            <w:shd w:val="clear" w:color="auto" w:fill="2AB1BB" w:themeFill="accent1"/>
            <w:noWrap/>
          </w:tcPr>
          <w:p w14:paraId="4BBF27AF" w14:textId="77777777" w:rsidR="00C65FFC" w:rsidRPr="00DF5ADA" w:rsidRDefault="00C65FFC" w:rsidP="00C65FFC">
            <w:pPr>
              <w:spacing w:before="0" w:after="0" w:line="240" w:lineRule="auto"/>
              <w:jc w:val="center"/>
              <w:rPr>
                <w:rFonts w:cs="Arial"/>
                <w:sz w:val="20"/>
                <w:szCs w:val="20"/>
              </w:rPr>
            </w:pPr>
          </w:p>
        </w:tc>
      </w:tr>
      <w:tr w:rsidR="00831935" w:rsidRPr="00DF5ADA" w14:paraId="6D05F210" w14:textId="77777777" w:rsidTr="00FC081C">
        <w:trPr>
          <w:trHeight w:val="290"/>
        </w:trPr>
        <w:tc>
          <w:tcPr>
            <w:tcW w:w="2240" w:type="pct"/>
            <w:noWrap/>
            <w:hideMark/>
          </w:tcPr>
          <w:p w14:paraId="10B4017D" w14:textId="5A161B24" w:rsidR="00831935" w:rsidRPr="00DF5ADA" w:rsidRDefault="00831935" w:rsidP="00831935">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noWrap/>
            <w:vAlign w:val="top"/>
            <w:hideMark/>
          </w:tcPr>
          <w:p w14:paraId="64A9DD0B" w14:textId="28A07D8C" w:rsidR="00831935" w:rsidRPr="00DF5ADA" w:rsidRDefault="00831935" w:rsidP="00831935">
            <w:pPr>
              <w:spacing w:before="0" w:after="0" w:line="240" w:lineRule="auto"/>
              <w:jc w:val="center"/>
              <w:rPr>
                <w:rFonts w:cs="Arial"/>
                <w:sz w:val="20"/>
                <w:szCs w:val="20"/>
                <w:lang w:eastAsia="en-AU"/>
              </w:rPr>
            </w:pPr>
            <w:r w:rsidRPr="00DF5ADA">
              <w:rPr>
                <w:rFonts w:cs="Arial"/>
                <w:sz w:val="20"/>
                <w:szCs w:val="20"/>
              </w:rPr>
              <w:t>1.17 (0.90, 1.54)</w:t>
            </w:r>
          </w:p>
        </w:tc>
        <w:tc>
          <w:tcPr>
            <w:tcW w:w="861" w:type="pct"/>
            <w:noWrap/>
            <w:vAlign w:val="top"/>
            <w:hideMark/>
          </w:tcPr>
          <w:p w14:paraId="6391D785" w14:textId="2FFD1E14" w:rsidR="00831935" w:rsidRPr="00DF5ADA" w:rsidRDefault="00831935" w:rsidP="00831935">
            <w:pPr>
              <w:spacing w:before="0" w:after="0" w:line="240" w:lineRule="auto"/>
              <w:jc w:val="center"/>
              <w:rPr>
                <w:rFonts w:cs="Arial"/>
                <w:sz w:val="20"/>
                <w:szCs w:val="20"/>
                <w:lang w:eastAsia="en-AU"/>
              </w:rPr>
            </w:pPr>
            <w:r w:rsidRPr="00DF5ADA">
              <w:rPr>
                <w:rFonts w:cs="Arial"/>
                <w:sz w:val="20"/>
                <w:szCs w:val="20"/>
              </w:rPr>
              <w:t>0.2476</w:t>
            </w:r>
          </w:p>
        </w:tc>
      </w:tr>
      <w:tr w:rsidR="00831935" w:rsidRPr="00DF5ADA" w14:paraId="4ED5AEAD" w14:textId="77777777" w:rsidTr="00FC081C">
        <w:trPr>
          <w:trHeight w:val="290"/>
        </w:trPr>
        <w:tc>
          <w:tcPr>
            <w:tcW w:w="2240" w:type="pct"/>
            <w:noWrap/>
            <w:hideMark/>
          </w:tcPr>
          <w:p w14:paraId="18244D78" w14:textId="59A7B286" w:rsidR="00831935" w:rsidRPr="00DF5ADA" w:rsidRDefault="00831935" w:rsidP="00831935">
            <w:pPr>
              <w:spacing w:before="0" w:after="0" w:line="240" w:lineRule="auto"/>
              <w:rPr>
                <w:rFonts w:cs="Arial"/>
                <w:sz w:val="20"/>
                <w:szCs w:val="20"/>
                <w:lang w:eastAsia="en-AU"/>
              </w:rPr>
            </w:pPr>
            <w:r w:rsidRPr="00DF5ADA">
              <w:rPr>
                <w:rFonts w:cs="Arial"/>
                <w:sz w:val="20"/>
                <w:szCs w:val="20"/>
                <w:lang w:eastAsia="en-AU"/>
              </w:rPr>
              <w:t>Veterans</w:t>
            </w:r>
          </w:p>
        </w:tc>
        <w:tc>
          <w:tcPr>
            <w:tcW w:w="1899" w:type="pct"/>
            <w:noWrap/>
            <w:vAlign w:val="top"/>
            <w:hideMark/>
          </w:tcPr>
          <w:p w14:paraId="43BCBF99" w14:textId="1C77C447" w:rsidR="00831935" w:rsidRPr="00DF5ADA" w:rsidRDefault="00831935" w:rsidP="00831935">
            <w:pPr>
              <w:spacing w:before="0" w:after="0" w:line="240" w:lineRule="auto"/>
              <w:jc w:val="center"/>
              <w:rPr>
                <w:rFonts w:cs="Arial"/>
                <w:b/>
                <w:sz w:val="20"/>
                <w:szCs w:val="20"/>
                <w:lang w:eastAsia="en-AU"/>
              </w:rPr>
            </w:pPr>
            <w:r w:rsidRPr="00DF5ADA">
              <w:rPr>
                <w:rFonts w:cs="Arial"/>
                <w:sz w:val="20"/>
                <w:szCs w:val="20"/>
              </w:rPr>
              <w:t>1.00 (0.86, 1.16)</w:t>
            </w:r>
          </w:p>
        </w:tc>
        <w:tc>
          <w:tcPr>
            <w:tcW w:w="861" w:type="pct"/>
            <w:noWrap/>
            <w:vAlign w:val="top"/>
            <w:hideMark/>
          </w:tcPr>
          <w:p w14:paraId="3B0F239A" w14:textId="39B1978F" w:rsidR="00831935" w:rsidRPr="00DF5ADA" w:rsidRDefault="00831935" w:rsidP="00831935">
            <w:pPr>
              <w:spacing w:before="0" w:after="0" w:line="240" w:lineRule="auto"/>
              <w:jc w:val="center"/>
              <w:rPr>
                <w:rFonts w:cs="Arial"/>
                <w:b/>
                <w:sz w:val="20"/>
                <w:szCs w:val="20"/>
                <w:lang w:eastAsia="en-AU"/>
              </w:rPr>
            </w:pPr>
            <w:r w:rsidRPr="00DF5ADA">
              <w:rPr>
                <w:rFonts w:cs="Arial"/>
                <w:sz w:val="20"/>
                <w:szCs w:val="20"/>
              </w:rPr>
              <w:t>0.9881</w:t>
            </w:r>
          </w:p>
        </w:tc>
      </w:tr>
      <w:tr w:rsidR="00831935" w:rsidRPr="00DF5ADA" w14:paraId="3E9EBF0E" w14:textId="77777777" w:rsidTr="00FC081C">
        <w:trPr>
          <w:trHeight w:val="290"/>
        </w:trPr>
        <w:tc>
          <w:tcPr>
            <w:tcW w:w="2240" w:type="pct"/>
            <w:noWrap/>
            <w:hideMark/>
          </w:tcPr>
          <w:p w14:paraId="0AC808A2" w14:textId="11789C45" w:rsidR="00831935" w:rsidRPr="00DF5ADA" w:rsidRDefault="00831935" w:rsidP="00831935">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noWrap/>
            <w:vAlign w:val="top"/>
            <w:hideMark/>
          </w:tcPr>
          <w:p w14:paraId="36FFD477" w14:textId="6D101287" w:rsidR="00831935" w:rsidRPr="00DF5ADA" w:rsidRDefault="00831935" w:rsidP="00831935">
            <w:pPr>
              <w:spacing w:before="0" w:after="0" w:line="240" w:lineRule="auto"/>
              <w:jc w:val="center"/>
              <w:rPr>
                <w:rFonts w:cs="Arial"/>
                <w:sz w:val="20"/>
                <w:szCs w:val="20"/>
                <w:lang w:eastAsia="en-AU"/>
              </w:rPr>
            </w:pPr>
            <w:r w:rsidRPr="00DF5ADA">
              <w:rPr>
                <w:rFonts w:cs="Arial"/>
                <w:sz w:val="20"/>
                <w:szCs w:val="20"/>
              </w:rPr>
              <w:t>1.12 (0.68, 2.00)</w:t>
            </w:r>
          </w:p>
        </w:tc>
        <w:tc>
          <w:tcPr>
            <w:tcW w:w="861" w:type="pct"/>
            <w:noWrap/>
            <w:vAlign w:val="top"/>
            <w:hideMark/>
          </w:tcPr>
          <w:p w14:paraId="0F86BA1E" w14:textId="1CA3AD1F" w:rsidR="00831935" w:rsidRPr="00DF5ADA" w:rsidRDefault="00831935" w:rsidP="00831935">
            <w:pPr>
              <w:spacing w:before="0" w:after="0" w:line="240" w:lineRule="auto"/>
              <w:jc w:val="center"/>
              <w:rPr>
                <w:rFonts w:cs="Arial"/>
                <w:sz w:val="20"/>
                <w:szCs w:val="20"/>
                <w:lang w:eastAsia="en-AU"/>
              </w:rPr>
            </w:pPr>
            <w:r w:rsidRPr="00DF5ADA">
              <w:rPr>
                <w:rFonts w:cs="Arial"/>
                <w:sz w:val="20"/>
                <w:szCs w:val="20"/>
              </w:rPr>
              <w:t>0.6669</w:t>
            </w:r>
          </w:p>
        </w:tc>
      </w:tr>
      <w:tr w:rsidR="00831935" w:rsidRPr="00DF5ADA" w14:paraId="065F459F" w14:textId="77777777" w:rsidTr="00FC081C">
        <w:trPr>
          <w:trHeight w:val="290"/>
        </w:trPr>
        <w:tc>
          <w:tcPr>
            <w:tcW w:w="2240" w:type="pct"/>
            <w:noWrap/>
            <w:hideMark/>
          </w:tcPr>
          <w:p w14:paraId="6B1451BA" w14:textId="4DB0AE19" w:rsidR="00831935" w:rsidRPr="00DF5ADA" w:rsidRDefault="00831935" w:rsidP="00831935">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noWrap/>
            <w:vAlign w:val="top"/>
            <w:hideMark/>
          </w:tcPr>
          <w:p w14:paraId="05903E04" w14:textId="4E353D47"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0.74 (0.59, 0.94)</w:t>
            </w:r>
          </w:p>
        </w:tc>
        <w:tc>
          <w:tcPr>
            <w:tcW w:w="861" w:type="pct"/>
            <w:noWrap/>
            <w:vAlign w:val="top"/>
            <w:hideMark/>
          </w:tcPr>
          <w:p w14:paraId="09A7D33B" w14:textId="6B7C9D6A"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&lt;0.05</w:t>
            </w:r>
          </w:p>
        </w:tc>
      </w:tr>
      <w:tr w:rsidR="00831935" w:rsidRPr="00DF5ADA" w14:paraId="79FE0EF7" w14:textId="77777777" w:rsidTr="00FC081C">
        <w:trPr>
          <w:trHeight w:val="290"/>
        </w:trPr>
        <w:tc>
          <w:tcPr>
            <w:tcW w:w="2240" w:type="pct"/>
            <w:noWrap/>
            <w:hideMark/>
          </w:tcPr>
          <w:p w14:paraId="0FFE874F" w14:textId="683A29D8" w:rsidR="00831935" w:rsidRPr="00DF5ADA" w:rsidRDefault="00831935" w:rsidP="00831935">
            <w:pPr>
              <w:spacing w:before="0" w:after="0" w:line="240" w:lineRule="auto"/>
              <w:rPr>
                <w:rFonts w:cs="Arial"/>
                <w:b/>
                <w:sz w:val="20"/>
                <w:szCs w:val="20"/>
                <w:lang w:eastAsia="en-AU"/>
              </w:rPr>
            </w:pPr>
            <w:r w:rsidRPr="00DF5ADA">
              <w:rPr>
                <w:rFonts w:cs="Arial"/>
                <w:b/>
                <w:sz w:val="20"/>
                <w:szCs w:val="20"/>
                <w:lang w:eastAsia="en-AU"/>
              </w:rPr>
              <w:t>CALD</w:t>
            </w:r>
          </w:p>
        </w:tc>
        <w:tc>
          <w:tcPr>
            <w:tcW w:w="1899" w:type="pct"/>
            <w:noWrap/>
            <w:vAlign w:val="top"/>
            <w:hideMark/>
          </w:tcPr>
          <w:p w14:paraId="32998B10" w14:textId="26AFD66F"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0.92 (0.86, 0.98)</w:t>
            </w:r>
          </w:p>
        </w:tc>
        <w:tc>
          <w:tcPr>
            <w:tcW w:w="861" w:type="pct"/>
            <w:noWrap/>
            <w:vAlign w:val="top"/>
            <w:hideMark/>
          </w:tcPr>
          <w:p w14:paraId="4778A27A" w14:textId="42C21B98"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&lt;0.05</w:t>
            </w:r>
          </w:p>
        </w:tc>
      </w:tr>
      <w:tr w:rsidR="00831935" w:rsidRPr="00DF5ADA" w14:paraId="48BD3EAE" w14:textId="77777777" w:rsidTr="00FC081C">
        <w:trPr>
          <w:trHeight w:val="290"/>
        </w:trPr>
        <w:tc>
          <w:tcPr>
            <w:tcW w:w="2240" w:type="pct"/>
            <w:noWrap/>
            <w:hideMark/>
          </w:tcPr>
          <w:p w14:paraId="2291021C" w14:textId="2D61E588" w:rsidR="00831935" w:rsidRPr="00DF5ADA" w:rsidRDefault="00831935" w:rsidP="00831935">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noWrap/>
            <w:vAlign w:val="top"/>
            <w:hideMark/>
          </w:tcPr>
          <w:p w14:paraId="300AA0B3" w14:textId="2BA963B2"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1.23 (1.14, 1.32)</w:t>
            </w:r>
          </w:p>
        </w:tc>
        <w:tc>
          <w:tcPr>
            <w:tcW w:w="861" w:type="pct"/>
            <w:noWrap/>
            <w:vAlign w:val="top"/>
            <w:hideMark/>
          </w:tcPr>
          <w:p w14:paraId="22C3B32B" w14:textId="1C627676" w:rsidR="00831935" w:rsidRPr="00DF5ADA" w:rsidRDefault="00831935" w:rsidP="00831935">
            <w:pPr>
              <w:spacing w:before="0" w:after="0" w:line="240" w:lineRule="auto"/>
              <w:jc w:val="center"/>
              <w:rPr>
                <w:rFonts w:cs="Arial"/>
                <w:b/>
                <w:sz w:val="20"/>
                <w:szCs w:val="20"/>
                <w:lang w:eastAsia="en-AU"/>
              </w:rPr>
            </w:pPr>
            <w:r w:rsidRPr="00DF5ADA">
              <w:rPr>
                <w:rFonts w:cs="Arial"/>
                <w:b/>
                <w:sz w:val="20"/>
                <w:szCs w:val="20"/>
              </w:rPr>
              <w:t>&lt;0.05</w:t>
            </w:r>
          </w:p>
        </w:tc>
      </w:tr>
      <w:tr w:rsidR="00C65FFC" w:rsidRPr="00DF5ADA" w14:paraId="7108E64E" w14:textId="77777777" w:rsidTr="00CB470A">
        <w:trPr>
          <w:trHeight w:val="290"/>
        </w:trPr>
        <w:tc>
          <w:tcPr>
            <w:tcW w:w="2240" w:type="pct"/>
            <w:shd w:val="clear" w:color="auto" w:fill="2AB1BB" w:themeFill="accent1"/>
            <w:noWrap/>
          </w:tcPr>
          <w:p w14:paraId="515747BC" w14:textId="75C1721B" w:rsidR="00C65FFC" w:rsidRPr="00DF5ADA" w:rsidRDefault="00C65FFC" w:rsidP="00C65FFC">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899" w:type="pct"/>
            <w:shd w:val="clear" w:color="auto" w:fill="2AB1BB" w:themeFill="accent1"/>
            <w:noWrap/>
          </w:tcPr>
          <w:p w14:paraId="1C67D3E9" w14:textId="77777777" w:rsidR="00C65FFC" w:rsidRPr="00DF5ADA" w:rsidRDefault="00C65FFC" w:rsidP="00C65FFC">
            <w:pPr>
              <w:spacing w:before="0" w:after="0" w:line="240" w:lineRule="auto"/>
              <w:jc w:val="center"/>
              <w:rPr>
                <w:rFonts w:cs="Arial"/>
                <w:b/>
                <w:sz w:val="20"/>
                <w:szCs w:val="20"/>
              </w:rPr>
            </w:pPr>
          </w:p>
        </w:tc>
        <w:tc>
          <w:tcPr>
            <w:tcW w:w="861" w:type="pct"/>
            <w:shd w:val="clear" w:color="auto" w:fill="2AB1BB" w:themeFill="accent1"/>
            <w:noWrap/>
          </w:tcPr>
          <w:p w14:paraId="5639589A" w14:textId="77777777" w:rsidR="00C65FFC" w:rsidRPr="00DF5ADA" w:rsidRDefault="00C65FFC" w:rsidP="00C65FFC">
            <w:pPr>
              <w:spacing w:before="0" w:after="0" w:line="240" w:lineRule="auto"/>
              <w:jc w:val="center"/>
              <w:rPr>
                <w:rFonts w:cs="Arial"/>
                <w:b/>
                <w:sz w:val="20"/>
                <w:szCs w:val="20"/>
              </w:rPr>
            </w:pPr>
          </w:p>
        </w:tc>
      </w:tr>
      <w:tr w:rsidR="00CB470A" w:rsidRPr="00DF5ADA" w14:paraId="72F4019E" w14:textId="77777777" w:rsidTr="00FC081C">
        <w:trPr>
          <w:trHeight w:val="290"/>
        </w:trPr>
        <w:tc>
          <w:tcPr>
            <w:tcW w:w="2240" w:type="pct"/>
            <w:noWrap/>
            <w:hideMark/>
          </w:tcPr>
          <w:p w14:paraId="1F1A6CAF"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Proxy</w:t>
            </w:r>
          </w:p>
        </w:tc>
        <w:tc>
          <w:tcPr>
            <w:tcW w:w="1899" w:type="pct"/>
            <w:noWrap/>
            <w:vAlign w:val="top"/>
            <w:hideMark/>
          </w:tcPr>
          <w:p w14:paraId="53C83663" w14:textId="08675BB2"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0.48 (0.44, 0.52)</w:t>
            </w:r>
          </w:p>
        </w:tc>
        <w:tc>
          <w:tcPr>
            <w:tcW w:w="861" w:type="pct"/>
            <w:noWrap/>
            <w:vAlign w:val="top"/>
            <w:hideMark/>
          </w:tcPr>
          <w:p w14:paraId="42DB5260" w14:textId="00357271"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1C7509CB" w14:textId="77777777" w:rsidTr="00FC081C">
        <w:trPr>
          <w:trHeight w:val="290"/>
        </w:trPr>
        <w:tc>
          <w:tcPr>
            <w:tcW w:w="2240" w:type="pct"/>
            <w:noWrap/>
            <w:hideMark/>
          </w:tcPr>
          <w:p w14:paraId="15EEF4F3"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Home Size (101+)*</w:t>
            </w:r>
          </w:p>
        </w:tc>
        <w:tc>
          <w:tcPr>
            <w:tcW w:w="1899" w:type="pct"/>
            <w:noWrap/>
            <w:vAlign w:val="top"/>
            <w:hideMark/>
          </w:tcPr>
          <w:p w14:paraId="0B37CD25" w14:textId="1D740410"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0.86 (0.80, 0.94)</w:t>
            </w:r>
          </w:p>
        </w:tc>
        <w:tc>
          <w:tcPr>
            <w:tcW w:w="861" w:type="pct"/>
            <w:noWrap/>
            <w:vAlign w:val="top"/>
            <w:hideMark/>
          </w:tcPr>
          <w:p w14:paraId="76C5C720" w14:textId="06CC9755"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1E952BC7" w14:textId="77777777" w:rsidTr="00FC081C">
        <w:trPr>
          <w:trHeight w:val="290"/>
        </w:trPr>
        <w:tc>
          <w:tcPr>
            <w:tcW w:w="2240" w:type="pct"/>
            <w:noWrap/>
            <w:hideMark/>
          </w:tcPr>
          <w:p w14:paraId="51056B44"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Home Size (61-100)*</w:t>
            </w:r>
          </w:p>
        </w:tc>
        <w:tc>
          <w:tcPr>
            <w:tcW w:w="1899" w:type="pct"/>
            <w:noWrap/>
            <w:vAlign w:val="top"/>
            <w:hideMark/>
          </w:tcPr>
          <w:p w14:paraId="57F0E439" w14:textId="71D65E9C"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0.84 (0.78, 0.91)</w:t>
            </w:r>
          </w:p>
        </w:tc>
        <w:tc>
          <w:tcPr>
            <w:tcW w:w="861" w:type="pct"/>
            <w:noWrap/>
            <w:vAlign w:val="top"/>
            <w:hideMark/>
          </w:tcPr>
          <w:p w14:paraId="4F703459" w14:textId="47F8727E"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76907BDA" w14:textId="77777777" w:rsidTr="00FC081C">
        <w:trPr>
          <w:trHeight w:val="290"/>
        </w:trPr>
        <w:tc>
          <w:tcPr>
            <w:tcW w:w="2240" w:type="pct"/>
            <w:noWrap/>
            <w:hideMark/>
          </w:tcPr>
          <w:p w14:paraId="5BBD24EB" w14:textId="77777777" w:rsidR="00CB470A" w:rsidRPr="00DF5ADA" w:rsidRDefault="00CB470A" w:rsidP="00CB470A">
            <w:pPr>
              <w:spacing w:before="0" w:after="0" w:line="240" w:lineRule="auto"/>
              <w:rPr>
                <w:rFonts w:cs="Arial"/>
                <w:sz w:val="20"/>
                <w:szCs w:val="20"/>
                <w:lang w:eastAsia="en-AU"/>
              </w:rPr>
            </w:pPr>
            <w:r w:rsidRPr="00DF5ADA">
              <w:rPr>
                <w:rFonts w:cs="Arial"/>
                <w:sz w:val="20"/>
                <w:szCs w:val="20"/>
                <w:lang w:eastAsia="en-AU"/>
              </w:rPr>
              <w:t>State (NSW)**</w:t>
            </w:r>
          </w:p>
        </w:tc>
        <w:tc>
          <w:tcPr>
            <w:tcW w:w="1899" w:type="pct"/>
            <w:noWrap/>
            <w:vAlign w:val="top"/>
            <w:hideMark/>
          </w:tcPr>
          <w:p w14:paraId="023E2AFC" w14:textId="214D344D" w:rsidR="00CB470A" w:rsidRPr="00DF5ADA" w:rsidRDefault="00CB470A" w:rsidP="00CB470A">
            <w:pPr>
              <w:spacing w:before="0" w:after="0" w:line="240" w:lineRule="auto"/>
              <w:jc w:val="center"/>
              <w:rPr>
                <w:rFonts w:cs="Arial"/>
                <w:b/>
                <w:sz w:val="20"/>
                <w:szCs w:val="20"/>
                <w:lang w:eastAsia="en-AU"/>
              </w:rPr>
            </w:pPr>
            <w:r w:rsidRPr="00DF5ADA">
              <w:rPr>
                <w:rFonts w:cs="Arial"/>
                <w:sz w:val="20"/>
                <w:szCs w:val="20"/>
              </w:rPr>
              <w:t>1.00 (0.72, 1.36)</w:t>
            </w:r>
          </w:p>
        </w:tc>
        <w:tc>
          <w:tcPr>
            <w:tcW w:w="861" w:type="pct"/>
            <w:noWrap/>
            <w:vAlign w:val="top"/>
            <w:hideMark/>
          </w:tcPr>
          <w:p w14:paraId="2603B055" w14:textId="29DC305C" w:rsidR="00CB470A" w:rsidRPr="00DF5ADA" w:rsidRDefault="00CB470A" w:rsidP="00CB470A">
            <w:pPr>
              <w:spacing w:before="0" w:after="0" w:line="240" w:lineRule="auto"/>
              <w:jc w:val="center"/>
              <w:rPr>
                <w:rFonts w:cs="Arial"/>
                <w:b/>
                <w:sz w:val="20"/>
                <w:szCs w:val="20"/>
                <w:lang w:eastAsia="en-AU"/>
              </w:rPr>
            </w:pPr>
            <w:r w:rsidRPr="00DF5ADA">
              <w:rPr>
                <w:rFonts w:cs="Arial"/>
                <w:sz w:val="20"/>
                <w:szCs w:val="20"/>
              </w:rPr>
              <w:t>0.9977</w:t>
            </w:r>
          </w:p>
        </w:tc>
      </w:tr>
      <w:tr w:rsidR="00CB470A" w:rsidRPr="00DF5ADA" w14:paraId="38F084AA" w14:textId="77777777" w:rsidTr="00FC081C">
        <w:trPr>
          <w:trHeight w:val="290"/>
        </w:trPr>
        <w:tc>
          <w:tcPr>
            <w:tcW w:w="2240" w:type="pct"/>
            <w:noWrap/>
            <w:hideMark/>
          </w:tcPr>
          <w:p w14:paraId="1FEC5C46"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State (NT)**</w:t>
            </w:r>
          </w:p>
        </w:tc>
        <w:tc>
          <w:tcPr>
            <w:tcW w:w="1899" w:type="pct"/>
            <w:noWrap/>
            <w:vAlign w:val="top"/>
            <w:hideMark/>
          </w:tcPr>
          <w:p w14:paraId="499CA97E" w14:textId="7F3810B6"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0.40 (0.23, 0.71)</w:t>
            </w:r>
          </w:p>
        </w:tc>
        <w:tc>
          <w:tcPr>
            <w:tcW w:w="861" w:type="pct"/>
            <w:noWrap/>
            <w:vAlign w:val="top"/>
            <w:hideMark/>
          </w:tcPr>
          <w:p w14:paraId="1A1F2C3B" w14:textId="24E60769"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45C3D4B9" w14:textId="77777777" w:rsidTr="00FC081C">
        <w:trPr>
          <w:trHeight w:val="290"/>
        </w:trPr>
        <w:tc>
          <w:tcPr>
            <w:tcW w:w="2240" w:type="pct"/>
            <w:noWrap/>
            <w:hideMark/>
          </w:tcPr>
          <w:p w14:paraId="7E1E2E31" w14:textId="77777777" w:rsidR="00CB470A" w:rsidRPr="00DF5ADA" w:rsidRDefault="00CB470A" w:rsidP="00CB470A">
            <w:pPr>
              <w:spacing w:before="0" w:after="0" w:line="240" w:lineRule="auto"/>
              <w:rPr>
                <w:rFonts w:cs="Arial"/>
                <w:sz w:val="20"/>
                <w:szCs w:val="20"/>
                <w:lang w:eastAsia="en-AU"/>
              </w:rPr>
            </w:pPr>
            <w:r w:rsidRPr="00DF5ADA">
              <w:rPr>
                <w:rFonts w:cs="Arial"/>
                <w:sz w:val="20"/>
                <w:szCs w:val="20"/>
                <w:lang w:eastAsia="en-AU"/>
              </w:rPr>
              <w:t>State (QLD)**</w:t>
            </w:r>
          </w:p>
        </w:tc>
        <w:tc>
          <w:tcPr>
            <w:tcW w:w="1899" w:type="pct"/>
            <w:noWrap/>
            <w:vAlign w:val="top"/>
            <w:hideMark/>
          </w:tcPr>
          <w:p w14:paraId="66DF1618" w14:textId="27B71333" w:rsidR="00CB470A" w:rsidRPr="00DF5ADA" w:rsidRDefault="00CB470A" w:rsidP="00CB470A">
            <w:pPr>
              <w:spacing w:before="0" w:after="0" w:line="240" w:lineRule="auto"/>
              <w:jc w:val="center"/>
              <w:rPr>
                <w:rFonts w:cs="Arial"/>
                <w:b/>
                <w:sz w:val="20"/>
                <w:szCs w:val="20"/>
                <w:lang w:eastAsia="en-AU"/>
              </w:rPr>
            </w:pPr>
            <w:r w:rsidRPr="00DF5ADA">
              <w:rPr>
                <w:rFonts w:cs="Arial"/>
                <w:sz w:val="20"/>
                <w:szCs w:val="20"/>
              </w:rPr>
              <w:t>1.23 (0.88, 1.68)</w:t>
            </w:r>
          </w:p>
        </w:tc>
        <w:tc>
          <w:tcPr>
            <w:tcW w:w="861" w:type="pct"/>
            <w:noWrap/>
            <w:vAlign w:val="top"/>
            <w:hideMark/>
          </w:tcPr>
          <w:p w14:paraId="175F8025" w14:textId="35684D04" w:rsidR="00CB470A" w:rsidRPr="00DF5ADA" w:rsidRDefault="00CB470A" w:rsidP="00CB470A">
            <w:pPr>
              <w:spacing w:before="0" w:after="0" w:line="240" w:lineRule="auto"/>
              <w:jc w:val="center"/>
              <w:rPr>
                <w:rFonts w:cs="Arial"/>
                <w:b/>
                <w:sz w:val="20"/>
                <w:szCs w:val="20"/>
                <w:lang w:eastAsia="en-AU"/>
              </w:rPr>
            </w:pPr>
            <w:r w:rsidRPr="00DF5ADA">
              <w:rPr>
                <w:rFonts w:cs="Arial"/>
                <w:sz w:val="20"/>
                <w:szCs w:val="20"/>
              </w:rPr>
              <w:t>0.1988</w:t>
            </w:r>
          </w:p>
        </w:tc>
      </w:tr>
      <w:tr w:rsidR="00CB470A" w:rsidRPr="00DF5ADA" w14:paraId="3AA889EF" w14:textId="77777777" w:rsidTr="00FC081C">
        <w:trPr>
          <w:trHeight w:val="290"/>
        </w:trPr>
        <w:tc>
          <w:tcPr>
            <w:tcW w:w="2240" w:type="pct"/>
            <w:noWrap/>
            <w:hideMark/>
          </w:tcPr>
          <w:p w14:paraId="04C4896A"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State (SA)**</w:t>
            </w:r>
          </w:p>
        </w:tc>
        <w:tc>
          <w:tcPr>
            <w:tcW w:w="1899" w:type="pct"/>
            <w:noWrap/>
            <w:vAlign w:val="top"/>
            <w:hideMark/>
          </w:tcPr>
          <w:p w14:paraId="02D85093" w14:textId="7D5F62D9"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0.31 (0.22, 0.42)</w:t>
            </w:r>
          </w:p>
        </w:tc>
        <w:tc>
          <w:tcPr>
            <w:tcW w:w="861" w:type="pct"/>
            <w:noWrap/>
            <w:vAlign w:val="top"/>
            <w:hideMark/>
          </w:tcPr>
          <w:p w14:paraId="3F97B932" w14:textId="4F601B36"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720F6381" w14:textId="77777777" w:rsidTr="00FC081C">
        <w:trPr>
          <w:trHeight w:val="290"/>
        </w:trPr>
        <w:tc>
          <w:tcPr>
            <w:tcW w:w="2240" w:type="pct"/>
            <w:noWrap/>
            <w:hideMark/>
          </w:tcPr>
          <w:p w14:paraId="6EC06D57" w14:textId="77777777" w:rsidR="00CB470A" w:rsidRPr="00DF5ADA" w:rsidRDefault="00CB470A" w:rsidP="00CB470A">
            <w:pPr>
              <w:spacing w:before="0" w:after="0" w:line="240" w:lineRule="auto"/>
              <w:rPr>
                <w:rFonts w:cs="Arial"/>
                <w:sz w:val="20"/>
                <w:szCs w:val="20"/>
                <w:lang w:eastAsia="en-AU"/>
              </w:rPr>
            </w:pPr>
            <w:r w:rsidRPr="00DF5ADA">
              <w:rPr>
                <w:rFonts w:cs="Arial"/>
                <w:sz w:val="20"/>
                <w:szCs w:val="20"/>
                <w:lang w:eastAsia="en-AU"/>
              </w:rPr>
              <w:t>State (TAS)**</w:t>
            </w:r>
          </w:p>
        </w:tc>
        <w:tc>
          <w:tcPr>
            <w:tcW w:w="1899" w:type="pct"/>
            <w:noWrap/>
            <w:vAlign w:val="top"/>
            <w:hideMark/>
          </w:tcPr>
          <w:p w14:paraId="672F8270" w14:textId="3500D48A" w:rsidR="00CB470A" w:rsidRPr="00DF5ADA" w:rsidRDefault="00CB470A" w:rsidP="00CB470A">
            <w:pPr>
              <w:spacing w:before="0" w:after="0" w:line="240" w:lineRule="auto"/>
              <w:jc w:val="center"/>
              <w:rPr>
                <w:rFonts w:cs="Arial"/>
                <w:sz w:val="20"/>
                <w:szCs w:val="20"/>
                <w:lang w:eastAsia="en-AU"/>
              </w:rPr>
            </w:pPr>
            <w:r w:rsidRPr="00DF5ADA">
              <w:rPr>
                <w:rFonts w:cs="Arial"/>
                <w:sz w:val="20"/>
                <w:szCs w:val="20"/>
              </w:rPr>
              <w:t>0.86 (0.58, 1.25)</w:t>
            </w:r>
          </w:p>
        </w:tc>
        <w:tc>
          <w:tcPr>
            <w:tcW w:w="861" w:type="pct"/>
            <w:noWrap/>
            <w:vAlign w:val="top"/>
            <w:hideMark/>
          </w:tcPr>
          <w:p w14:paraId="24ABE8D1" w14:textId="7BE67783" w:rsidR="00CB470A" w:rsidRPr="00DF5ADA" w:rsidRDefault="00CB470A" w:rsidP="00CB470A">
            <w:pPr>
              <w:spacing w:before="0" w:after="0" w:line="240" w:lineRule="auto"/>
              <w:jc w:val="center"/>
              <w:rPr>
                <w:rFonts w:cs="Arial"/>
                <w:sz w:val="20"/>
                <w:szCs w:val="20"/>
                <w:lang w:eastAsia="en-AU"/>
              </w:rPr>
            </w:pPr>
            <w:r w:rsidRPr="00DF5ADA">
              <w:rPr>
                <w:rFonts w:cs="Arial"/>
                <w:sz w:val="20"/>
                <w:szCs w:val="20"/>
              </w:rPr>
              <w:t>0.4255</w:t>
            </w:r>
          </w:p>
        </w:tc>
      </w:tr>
      <w:tr w:rsidR="00CB470A" w:rsidRPr="00DF5ADA" w14:paraId="00F58889" w14:textId="77777777" w:rsidTr="00FC081C">
        <w:trPr>
          <w:trHeight w:val="290"/>
        </w:trPr>
        <w:tc>
          <w:tcPr>
            <w:tcW w:w="2240" w:type="pct"/>
            <w:noWrap/>
            <w:hideMark/>
          </w:tcPr>
          <w:p w14:paraId="536933F0"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State (VIC)**</w:t>
            </w:r>
          </w:p>
        </w:tc>
        <w:tc>
          <w:tcPr>
            <w:tcW w:w="1899" w:type="pct"/>
            <w:noWrap/>
            <w:vAlign w:val="top"/>
            <w:hideMark/>
          </w:tcPr>
          <w:p w14:paraId="05FA6392" w14:textId="5383E46F"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0.58 (0.42, 0.79)</w:t>
            </w:r>
          </w:p>
        </w:tc>
        <w:tc>
          <w:tcPr>
            <w:tcW w:w="861" w:type="pct"/>
            <w:noWrap/>
            <w:vAlign w:val="top"/>
            <w:hideMark/>
          </w:tcPr>
          <w:p w14:paraId="71CA824C" w14:textId="05DF5C4E"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07EE0523" w14:textId="77777777" w:rsidTr="00FC081C">
        <w:trPr>
          <w:trHeight w:val="290"/>
        </w:trPr>
        <w:tc>
          <w:tcPr>
            <w:tcW w:w="2240" w:type="pct"/>
            <w:noWrap/>
            <w:hideMark/>
          </w:tcPr>
          <w:p w14:paraId="6683AB09"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State (WA)**</w:t>
            </w:r>
          </w:p>
        </w:tc>
        <w:tc>
          <w:tcPr>
            <w:tcW w:w="1899" w:type="pct"/>
            <w:noWrap/>
            <w:vAlign w:val="top"/>
            <w:hideMark/>
          </w:tcPr>
          <w:p w14:paraId="64456C1C" w14:textId="64E4D7FA"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0.46 (0.33, 0.63)</w:t>
            </w:r>
          </w:p>
        </w:tc>
        <w:tc>
          <w:tcPr>
            <w:tcW w:w="861" w:type="pct"/>
            <w:noWrap/>
            <w:vAlign w:val="top"/>
            <w:hideMark/>
          </w:tcPr>
          <w:p w14:paraId="56514C6E" w14:textId="3A3E8223"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5C193F43" w14:textId="77777777" w:rsidTr="00FC081C">
        <w:trPr>
          <w:trHeight w:val="290"/>
        </w:trPr>
        <w:tc>
          <w:tcPr>
            <w:tcW w:w="2240" w:type="pct"/>
            <w:noWrap/>
            <w:hideMark/>
          </w:tcPr>
          <w:p w14:paraId="5147B5C7" w14:textId="77777777"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lastRenderedPageBreak/>
              <w:t>Provider type (Government)***</w:t>
            </w:r>
          </w:p>
        </w:tc>
        <w:tc>
          <w:tcPr>
            <w:tcW w:w="1899" w:type="pct"/>
            <w:noWrap/>
            <w:vAlign w:val="top"/>
            <w:hideMark/>
          </w:tcPr>
          <w:p w14:paraId="4715779F" w14:textId="0B135D46"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1.35 (1.15, 1.59)</w:t>
            </w:r>
          </w:p>
        </w:tc>
        <w:tc>
          <w:tcPr>
            <w:tcW w:w="861" w:type="pct"/>
            <w:noWrap/>
            <w:vAlign w:val="top"/>
            <w:hideMark/>
          </w:tcPr>
          <w:p w14:paraId="1D9AF0EC" w14:textId="00EDF0C5"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r w:rsidR="00CB470A" w:rsidRPr="00DF5ADA" w14:paraId="1F996631" w14:textId="77777777" w:rsidTr="00FC081C">
        <w:trPr>
          <w:trHeight w:val="290"/>
        </w:trPr>
        <w:tc>
          <w:tcPr>
            <w:tcW w:w="2240" w:type="pct"/>
            <w:noWrap/>
            <w:hideMark/>
          </w:tcPr>
          <w:p w14:paraId="4F9CC9A7" w14:textId="7E84A02A" w:rsidR="00CB470A" w:rsidRPr="00DF5ADA" w:rsidRDefault="00CB470A" w:rsidP="00CB470A">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noWrap/>
            <w:vAlign w:val="top"/>
            <w:hideMark/>
          </w:tcPr>
          <w:p w14:paraId="4CF0DD1D" w14:textId="433A5ABB"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1.09 (1.02, 1.16)</w:t>
            </w:r>
          </w:p>
        </w:tc>
        <w:tc>
          <w:tcPr>
            <w:tcW w:w="861" w:type="pct"/>
            <w:noWrap/>
            <w:vAlign w:val="top"/>
            <w:hideMark/>
          </w:tcPr>
          <w:p w14:paraId="4F5F8C62" w14:textId="30B7955F" w:rsidR="00CB470A" w:rsidRPr="00DF5ADA" w:rsidRDefault="00CB470A" w:rsidP="00CB470A">
            <w:pPr>
              <w:spacing w:before="0" w:after="0" w:line="240" w:lineRule="auto"/>
              <w:jc w:val="center"/>
              <w:rPr>
                <w:rFonts w:cs="Arial"/>
                <w:b/>
                <w:sz w:val="20"/>
                <w:szCs w:val="20"/>
                <w:lang w:eastAsia="en-AU"/>
              </w:rPr>
            </w:pPr>
            <w:r w:rsidRPr="00DF5ADA">
              <w:rPr>
                <w:rFonts w:cs="Arial"/>
                <w:b/>
                <w:sz w:val="20"/>
                <w:szCs w:val="20"/>
              </w:rPr>
              <w:t>&lt;0.05</w:t>
            </w:r>
          </w:p>
        </w:tc>
      </w:tr>
    </w:tbl>
    <w:p w14:paraId="50A86BF5" w14:textId="77777777" w:rsidR="00D360D1"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72BE41D3" w14:textId="2CEB2F2D" w:rsidR="00D22C9B" w:rsidRPr="00DF5ADA" w:rsidRDefault="00D22C9B" w:rsidP="006612D6">
      <w:pPr>
        <w:pStyle w:val="TableTitle"/>
        <w:jc w:val="center"/>
      </w:pPr>
      <w:r w:rsidRPr="00DF5ADA">
        <w:t xml:space="preserve">Table </w:t>
      </w:r>
      <w:r w:rsidR="00A57E8F">
        <w:t>15</w:t>
      </w:r>
      <w:r w:rsidRPr="00DF5ADA">
        <w:t>: Adjusted odds ratios for positive responses to having a say in daily activities, by diverse group</w:t>
      </w:r>
    </w:p>
    <w:tbl>
      <w:tblPr>
        <w:tblStyle w:val="DepartmentofHealthtable"/>
        <w:tblW w:w="5000" w:type="pct"/>
        <w:tblLook w:val="04A0" w:firstRow="1" w:lastRow="0" w:firstColumn="1" w:lastColumn="0" w:noHBand="0" w:noVBand="1"/>
      </w:tblPr>
      <w:tblGrid>
        <w:gridCol w:w="4063"/>
        <w:gridCol w:w="3051"/>
        <w:gridCol w:w="394"/>
        <w:gridCol w:w="1562"/>
      </w:tblGrid>
      <w:tr w:rsidR="00D22C9B" w:rsidRPr="00DF5ADA" w14:paraId="12A91D44" w14:textId="77777777" w:rsidTr="00744A1A">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2204E29F"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3076B159"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547E7707"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6871F728" w14:textId="77777777" w:rsidTr="00744A1A">
        <w:trPr>
          <w:trHeight w:val="290"/>
        </w:trPr>
        <w:tc>
          <w:tcPr>
            <w:tcW w:w="2240" w:type="pct"/>
            <w:shd w:val="clear" w:color="auto" w:fill="2AB1BB" w:themeFill="accent1"/>
            <w:noWrap/>
          </w:tcPr>
          <w:p w14:paraId="411F13F4" w14:textId="57BE6069"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82" w:type="pct"/>
            <w:shd w:val="clear" w:color="auto" w:fill="2AB1BB" w:themeFill="accent1"/>
            <w:noWrap/>
          </w:tcPr>
          <w:p w14:paraId="604D5CA4" w14:textId="77777777" w:rsidR="00C65FFC" w:rsidRPr="00DF5ADA" w:rsidRDefault="00C65FFC">
            <w:pPr>
              <w:spacing w:before="0" w:after="0" w:line="240" w:lineRule="auto"/>
              <w:jc w:val="center"/>
              <w:rPr>
                <w:rFonts w:cs="Arial"/>
                <w:sz w:val="20"/>
                <w:szCs w:val="20"/>
              </w:rPr>
            </w:pPr>
          </w:p>
        </w:tc>
        <w:tc>
          <w:tcPr>
            <w:tcW w:w="1078" w:type="pct"/>
            <w:gridSpan w:val="2"/>
            <w:shd w:val="clear" w:color="auto" w:fill="2AB1BB" w:themeFill="accent1"/>
            <w:noWrap/>
          </w:tcPr>
          <w:p w14:paraId="12E7FA17" w14:textId="77777777" w:rsidR="00C65FFC" w:rsidRPr="00DF5ADA" w:rsidRDefault="00C65FFC">
            <w:pPr>
              <w:spacing w:before="0" w:after="0" w:line="240" w:lineRule="auto"/>
              <w:jc w:val="center"/>
              <w:rPr>
                <w:rFonts w:cs="Arial"/>
                <w:sz w:val="20"/>
                <w:szCs w:val="20"/>
              </w:rPr>
            </w:pPr>
          </w:p>
        </w:tc>
      </w:tr>
      <w:tr w:rsidR="00EB2FF2" w:rsidRPr="00DF5ADA" w14:paraId="331D715C" w14:textId="77777777" w:rsidTr="00FC081C">
        <w:trPr>
          <w:trHeight w:val="290"/>
        </w:trPr>
        <w:tc>
          <w:tcPr>
            <w:tcW w:w="2240" w:type="pct"/>
            <w:noWrap/>
            <w:hideMark/>
          </w:tcPr>
          <w:p w14:paraId="39A72888" w14:textId="77777777" w:rsidR="00EB2FF2" w:rsidRPr="00DF5ADA" w:rsidRDefault="00EB2FF2" w:rsidP="00EB2FF2">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5CCAAC9E" w14:textId="33B146CE" w:rsidR="00EB2FF2" w:rsidRPr="00DF5ADA" w:rsidRDefault="00EB2FF2" w:rsidP="00EB2FF2">
            <w:pPr>
              <w:spacing w:before="0" w:after="0" w:line="240" w:lineRule="auto"/>
              <w:jc w:val="center"/>
              <w:rPr>
                <w:rFonts w:cs="Arial"/>
                <w:sz w:val="20"/>
                <w:szCs w:val="20"/>
                <w:lang w:eastAsia="en-AU"/>
              </w:rPr>
            </w:pPr>
            <w:r w:rsidRPr="00DF5ADA">
              <w:rPr>
                <w:rFonts w:cs="Arial"/>
                <w:sz w:val="20"/>
                <w:szCs w:val="20"/>
              </w:rPr>
              <w:t>1.32 (0.96, 1.88)</w:t>
            </w:r>
          </w:p>
        </w:tc>
        <w:tc>
          <w:tcPr>
            <w:tcW w:w="861" w:type="pct"/>
            <w:noWrap/>
            <w:vAlign w:val="top"/>
            <w:hideMark/>
          </w:tcPr>
          <w:p w14:paraId="664D009D" w14:textId="32F608DB" w:rsidR="00EB2FF2" w:rsidRPr="00DF5ADA" w:rsidRDefault="00EB2FF2" w:rsidP="00EB2FF2">
            <w:pPr>
              <w:spacing w:before="0" w:after="0" w:line="240" w:lineRule="auto"/>
              <w:jc w:val="center"/>
              <w:rPr>
                <w:rFonts w:cs="Arial"/>
                <w:sz w:val="20"/>
                <w:szCs w:val="20"/>
                <w:lang w:eastAsia="en-AU"/>
              </w:rPr>
            </w:pPr>
            <w:r w:rsidRPr="00DF5ADA">
              <w:rPr>
                <w:rFonts w:cs="Arial"/>
                <w:sz w:val="20"/>
                <w:szCs w:val="20"/>
              </w:rPr>
              <w:t>0.1049</w:t>
            </w:r>
          </w:p>
        </w:tc>
      </w:tr>
      <w:tr w:rsidR="00EB2FF2" w:rsidRPr="00DF5ADA" w14:paraId="6B839AC0" w14:textId="77777777" w:rsidTr="00FC081C">
        <w:trPr>
          <w:trHeight w:val="290"/>
        </w:trPr>
        <w:tc>
          <w:tcPr>
            <w:tcW w:w="2240" w:type="pct"/>
            <w:noWrap/>
            <w:hideMark/>
          </w:tcPr>
          <w:p w14:paraId="0B92A699" w14:textId="77777777" w:rsidR="00EB2FF2" w:rsidRPr="00DF5ADA" w:rsidRDefault="00EB2FF2" w:rsidP="00EB2FF2">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140DFCB3" w14:textId="23BE7FFE" w:rsidR="00EB2FF2" w:rsidRPr="00DF5ADA" w:rsidRDefault="00EB2FF2" w:rsidP="00EB2FF2">
            <w:pPr>
              <w:spacing w:before="0" w:after="0" w:line="240" w:lineRule="auto"/>
              <w:jc w:val="center"/>
              <w:rPr>
                <w:rFonts w:cs="Arial"/>
                <w:b/>
                <w:sz w:val="20"/>
                <w:szCs w:val="20"/>
                <w:lang w:eastAsia="en-AU"/>
              </w:rPr>
            </w:pPr>
            <w:r w:rsidRPr="00DF5ADA">
              <w:rPr>
                <w:rFonts w:cs="Arial"/>
                <w:sz w:val="20"/>
                <w:szCs w:val="20"/>
              </w:rPr>
              <w:t>0.96 (0.80, 1.15)</w:t>
            </w:r>
          </w:p>
        </w:tc>
        <w:tc>
          <w:tcPr>
            <w:tcW w:w="861" w:type="pct"/>
            <w:noWrap/>
            <w:vAlign w:val="top"/>
            <w:hideMark/>
          </w:tcPr>
          <w:p w14:paraId="77A40C95" w14:textId="5E410338" w:rsidR="00EB2FF2" w:rsidRPr="00DF5ADA" w:rsidRDefault="00EB2FF2" w:rsidP="00EB2FF2">
            <w:pPr>
              <w:spacing w:before="0" w:after="0" w:line="240" w:lineRule="auto"/>
              <w:jc w:val="center"/>
              <w:rPr>
                <w:rFonts w:cs="Arial"/>
                <w:b/>
                <w:sz w:val="20"/>
                <w:szCs w:val="20"/>
                <w:lang w:eastAsia="en-AU"/>
              </w:rPr>
            </w:pPr>
            <w:r w:rsidRPr="00DF5ADA">
              <w:rPr>
                <w:rFonts w:cs="Arial"/>
                <w:sz w:val="20"/>
                <w:szCs w:val="20"/>
              </w:rPr>
              <w:t>0.6325</w:t>
            </w:r>
          </w:p>
        </w:tc>
      </w:tr>
      <w:tr w:rsidR="00EB2FF2" w:rsidRPr="00DF5ADA" w14:paraId="1ED34930" w14:textId="77777777" w:rsidTr="00FC081C">
        <w:trPr>
          <w:trHeight w:val="290"/>
        </w:trPr>
        <w:tc>
          <w:tcPr>
            <w:tcW w:w="2240" w:type="pct"/>
            <w:noWrap/>
            <w:hideMark/>
          </w:tcPr>
          <w:p w14:paraId="216C8237" w14:textId="77777777" w:rsidR="00EB2FF2" w:rsidRPr="00DF5ADA" w:rsidRDefault="00EB2FF2" w:rsidP="00EB2FF2">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gridSpan w:val="2"/>
            <w:noWrap/>
            <w:vAlign w:val="top"/>
            <w:hideMark/>
          </w:tcPr>
          <w:p w14:paraId="5ACC3E56" w14:textId="7F257446" w:rsidR="00EB2FF2" w:rsidRPr="00DF5ADA" w:rsidRDefault="00EB2FF2" w:rsidP="00EB2FF2">
            <w:pPr>
              <w:spacing w:before="0" w:after="0" w:line="240" w:lineRule="auto"/>
              <w:jc w:val="center"/>
              <w:rPr>
                <w:rFonts w:cs="Arial"/>
                <w:sz w:val="20"/>
                <w:szCs w:val="20"/>
                <w:lang w:eastAsia="en-AU"/>
              </w:rPr>
            </w:pPr>
            <w:r w:rsidRPr="00DF5ADA">
              <w:rPr>
                <w:rFonts w:cs="Arial"/>
                <w:sz w:val="20"/>
                <w:szCs w:val="20"/>
              </w:rPr>
              <w:t>1.05 (0.58, 2.15)</w:t>
            </w:r>
          </w:p>
        </w:tc>
        <w:tc>
          <w:tcPr>
            <w:tcW w:w="861" w:type="pct"/>
            <w:noWrap/>
            <w:vAlign w:val="top"/>
            <w:hideMark/>
          </w:tcPr>
          <w:p w14:paraId="68805895" w14:textId="5AEAA813" w:rsidR="00EB2FF2" w:rsidRPr="00DF5ADA" w:rsidRDefault="00EB2FF2" w:rsidP="00EB2FF2">
            <w:pPr>
              <w:spacing w:before="0" w:after="0" w:line="240" w:lineRule="auto"/>
              <w:jc w:val="center"/>
              <w:rPr>
                <w:rFonts w:cs="Arial"/>
                <w:sz w:val="20"/>
                <w:szCs w:val="20"/>
                <w:lang w:eastAsia="en-AU"/>
              </w:rPr>
            </w:pPr>
            <w:r w:rsidRPr="00DF5ADA">
              <w:rPr>
                <w:rFonts w:cs="Arial"/>
                <w:sz w:val="20"/>
                <w:szCs w:val="20"/>
              </w:rPr>
              <w:t>0.8772</w:t>
            </w:r>
          </w:p>
        </w:tc>
      </w:tr>
      <w:tr w:rsidR="00EB2FF2" w:rsidRPr="00DF5ADA" w14:paraId="65487D98" w14:textId="77777777" w:rsidTr="00FC081C">
        <w:trPr>
          <w:trHeight w:val="290"/>
        </w:trPr>
        <w:tc>
          <w:tcPr>
            <w:tcW w:w="2240" w:type="pct"/>
            <w:noWrap/>
            <w:hideMark/>
          </w:tcPr>
          <w:p w14:paraId="2AAB6FFC" w14:textId="3D335F5D" w:rsidR="00EB2FF2" w:rsidRPr="00DF5ADA" w:rsidRDefault="00EB2FF2" w:rsidP="00EB2FF2">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gridSpan w:val="2"/>
            <w:noWrap/>
            <w:vAlign w:val="top"/>
            <w:hideMark/>
          </w:tcPr>
          <w:p w14:paraId="0DF3DD35" w14:textId="773ECA79" w:rsidR="00EB2FF2" w:rsidRPr="00DF5ADA" w:rsidRDefault="00EB2FF2" w:rsidP="00EB2FF2">
            <w:pPr>
              <w:spacing w:before="0" w:after="0" w:line="240" w:lineRule="auto"/>
              <w:jc w:val="center"/>
              <w:rPr>
                <w:rFonts w:cs="Arial"/>
                <w:b/>
                <w:sz w:val="20"/>
                <w:szCs w:val="20"/>
                <w:lang w:eastAsia="en-AU"/>
              </w:rPr>
            </w:pPr>
            <w:r w:rsidRPr="00DF5ADA">
              <w:rPr>
                <w:rFonts w:cs="Arial"/>
                <w:b/>
                <w:sz w:val="20"/>
                <w:szCs w:val="20"/>
              </w:rPr>
              <w:t>0.63 (0.49, 0.84)</w:t>
            </w:r>
          </w:p>
        </w:tc>
        <w:tc>
          <w:tcPr>
            <w:tcW w:w="861" w:type="pct"/>
            <w:noWrap/>
            <w:vAlign w:val="top"/>
            <w:hideMark/>
          </w:tcPr>
          <w:p w14:paraId="5F79F8BE" w14:textId="3EEA818A" w:rsidR="00EB2FF2" w:rsidRPr="00DF5ADA" w:rsidRDefault="00EB2FF2" w:rsidP="00EB2FF2">
            <w:pPr>
              <w:spacing w:before="0" w:after="0" w:line="240" w:lineRule="auto"/>
              <w:jc w:val="center"/>
              <w:rPr>
                <w:rFonts w:cs="Arial"/>
                <w:b/>
                <w:sz w:val="20"/>
                <w:szCs w:val="20"/>
                <w:lang w:eastAsia="en-AU"/>
              </w:rPr>
            </w:pPr>
            <w:r w:rsidRPr="00DF5ADA">
              <w:rPr>
                <w:rFonts w:cs="Arial"/>
                <w:b/>
                <w:sz w:val="20"/>
                <w:szCs w:val="20"/>
              </w:rPr>
              <w:t>&lt;0.05</w:t>
            </w:r>
          </w:p>
        </w:tc>
      </w:tr>
      <w:tr w:rsidR="00EB2FF2" w:rsidRPr="00DF5ADA" w14:paraId="6EA4CA5F" w14:textId="77777777" w:rsidTr="00FC081C">
        <w:trPr>
          <w:trHeight w:val="290"/>
        </w:trPr>
        <w:tc>
          <w:tcPr>
            <w:tcW w:w="2240" w:type="pct"/>
            <w:noWrap/>
            <w:hideMark/>
          </w:tcPr>
          <w:p w14:paraId="290711A1" w14:textId="50327FA5" w:rsidR="00EB2FF2" w:rsidRPr="00DF5ADA" w:rsidRDefault="00EB2FF2" w:rsidP="00EB2FF2">
            <w:pPr>
              <w:spacing w:before="0" w:after="0" w:line="240" w:lineRule="auto"/>
              <w:rPr>
                <w:rFonts w:cs="Arial"/>
                <w:sz w:val="20"/>
                <w:szCs w:val="20"/>
                <w:lang w:eastAsia="en-AU"/>
              </w:rPr>
            </w:pPr>
            <w:r w:rsidRPr="00DF5ADA">
              <w:rPr>
                <w:rFonts w:cs="Arial"/>
                <w:sz w:val="20"/>
                <w:szCs w:val="20"/>
                <w:lang w:eastAsia="en-AU"/>
              </w:rPr>
              <w:t>CALD</w:t>
            </w:r>
          </w:p>
        </w:tc>
        <w:tc>
          <w:tcPr>
            <w:tcW w:w="1899" w:type="pct"/>
            <w:gridSpan w:val="2"/>
            <w:noWrap/>
            <w:vAlign w:val="top"/>
            <w:hideMark/>
          </w:tcPr>
          <w:p w14:paraId="0F3C0610" w14:textId="45784F18" w:rsidR="00EB2FF2" w:rsidRPr="00DF5ADA" w:rsidRDefault="00EB2FF2" w:rsidP="00EB2FF2">
            <w:pPr>
              <w:spacing w:before="0" w:after="0" w:line="240" w:lineRule="auto"/>
              <w:jc w:val="center"/>
              <w:rPr>
                <w:rFonts w:cs="Arial"/>
                <w:b/>
                <w:sz w:val="20"/>
                <w:szCs w:val="20"/>
                <w:lang w:eastAsia="en-AU"/>
              </w:rPr>
            </w:pPr>
            <w:r w:rsidRPr="00DF5ADA">
              <w:rPr>
                <w:rFonts w:cs="Arial"/>
                <w:sz w:val="20"/>
                <w:szCs w:val="20"/>
              </w:rPr>
              <w:t>0.97 (0.89, 1.05)</w:t>
            </w:r>
          </w:p>
        </w:tc>
        <w:tc>
          <w:tcPr>
            <w:tcW w:w="861" w:type="pct"/>
            <w:noWrap/>
            <w:vAlign w:val="top"/>
            <w:hideMark/>
          </w:tcPr>
          <w:p w14:paraId="0CC14C9D" w14:textId="337F1BE5" w:rsidR="00EB2FF2" w:rsidRPr="00DF5ADA" w:rsidRDefault="00EB2FF2" w:rsidP="00EB2FF2">
            <w:pPr>
              <w:spacing w:before="0" w:after="0" w:line="240" w:lineRule="auto"/>
              <w:jc w:val="center"/>
              <w:rPr>
                <w:rFonts w:cs="Arial"/>
                <w:b/>
                <w:sz w:val="20"/>
                <w:szCs w:val="20"/>
                <w:lang w:eastAsia="en-AU"/>
              </w:rPr>
            </w:pPr>
            <w:r w:rsidRPr="00DF5ADA">
              <w:rPr>
                <w:rFonts w:cs="Arial"/>
                <w:sz w:val="20"/>
                <w:szCs w:val="20"/>
              </w:rPr>
              <w:t>0.3819</w:t>
            </w:r>
          </w:p>
        </w:tc>
      </w:tr>
      <w:tr w:rsidR="00EB2FF2" w:rsidRPr="00DF5ADA" w14:paraId="6F4DDADE" w14:textId="77777777" w:rsidTr="00FC081C">
        <w:trPr>
          <w:trHeight w:val="290"/>
        </w:trPr>
        <w:tc>
          <w:tcPr>
            <w:tcW w:w="2240" w:type="pct"/>
            <w:noWrap/>
            <w:hideMark/>
          </w:tcPr>
          <w:p w14:paraId="42F48636" w14:textId="77777777" w:rsidR="00EB2FF2" w:rsidRPr="00DF5ADA" w:rsidRDefault="00EB2FF2" w:rsidP="00EB2FF2">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gridSpan w:val="2"/>
            <w:noWrap/>
            <w:vAlign w:val="top"/>
            <w:hideMark/>
          </w:tcPr>
          <w:p w14:paraId="39CDAE71" w14:textId="2E5DE14E" w:rsidR="00EB2FF2" w:rsidRPr="00DF5ADA" w:rsidRDefault="00EB2FF2" w:rsidP="00EB2FF2">
            <w:pPr>
              <w:spacing w:before="0" w:after="0" w:line="240" w:lineRule="auto"/>
              <w:jc w:val="center"/>
              <w:rPr>
                <w:rFonts w:cs="Arial"/>
                <w:b/>
                <w:sz w:val="20"/>
                <w:szCs w:val="20"/>
                <w:lang w:eastAsia="en-AU"/>
              </w:rPr>
            </w:pPr>
            <w:r w:rsidRPr="00DF5ADA">
              <w:rPr>
                <w:rFonts w:cs="Arial"/>
                <w:b/>
                <w:sz w:val="20"/>
                <w:szCs w:val="20"/>
              </w:rPr>
              <w:t>1.27 (1.16, 1.39)</w:t>
            </w:r>
          </w:p>
        </w:tc>
        <w:tc>
          <w:tcPr>
            <w:tcW w:w="861" w:type="pct"/>
            <w:noWrap/>
            <w:vAlign w:val="top"/>
            <w:hideMark/>
          </w:tcPr>
          <w:p w14:paraId="22AA0350" w14:textId="62994141" w:rsidR="00EB2FF2" w:rsidRPr="00DF5ADA" w:rsidRDefault="00EB2FF2" w:rsidP="00EB2FF2">
            <w:pPr>
              <w:spacing w:before="0" w:after="0" w:line="240" w:lineRule="auto"/>
              <w:jc w:val="center"/>
              <w:rPr>
                <w:rFonts w:cs="Arial"/>
                <w:b/>
                <w:sz w:val="20"/>
                <w:szCs w:val="20"/>
                <w:lang w:eastAsia="en-AU"/>
              </w:rPr>
            </w:pPr>
            <w:r w:rsidRPr="00DF5ADA">
              <w:rPr>
                <w:rFonts w:cs="Arial"/>
                <w:b/>
                <w:sz w:val="20"/>
                <w:szCs w:val="20"/>
              </w:rPr>
              <w:t>&lt;0.05</w:t>
            </w:r>
          </w:p>
        </w:tc>
      </w:tr>
      <w:tr w:rsidR="00C65FFC" w:rsidRPr="00DF5ADA" w14:paraId="0008C4BB" w14:textId="77777777" w:rsidTr="00744A1A">
        <w:trPr>
          <w:trHeight w:val="290"/>
        </w:trPr>
        <w:tc>
          <w:tcPr>
            <w:tcW w:w="2240" w:type="pct"/>
            <w:shd w:val="clear" w:color="auto" w:fill="2AB1BB" w:themeFill="accent1"/>
            <w:noWrap/>
          </w:tcPr>
          <w:p w14:paraId="275D4640" w14:textId="77777777" w:rsidR="00C65FFC" w:rsidRPr="00DF5ADA" w:rsidRDefault="00C65FFC">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82" w:type="pct"/>
            <w:shd w:val="clear" w:color="auto" w:fill="2AB1BB" w:themeFill="accent1"/>
            <w:noWrap/>
          </w:tcPr>
          <w:p w14:paraId="405CDB1E" w14:textId="77777777" w:rsidR="00C65FFC" w:rsidRPr="00DF5ADA" w:rsidRDefault="00C65FFC">
            <w:pPr>
              <w:spacing w:before="0" w:after="0" w:line="240" w:lineRule="auto"/>
              <w:jc w:val="center"/>
              <w:rPr>
                <w:rFonts w:cs="Arial"/>
                <w:b/>
                <w:sz w:val="20"/>
                <w:szCs w:val="20"/>
              </w:rPr>
            </w:pPr>
          </w:p>
        </w:tc>
        <w:tc>
          <w:tcPr>
            <w:tcW w:w="1078" w:type="pct"/>
            <w:gridSpan w:val="2"/>
            <w:shd w:val="clear" w:color="auto" w:fill="2AB1BB" w:themeFill="accent1"/>
            <w:noWrap/>
          </w:tcPr>
          <w:p w14:paraId="454EEDE2" w14:textId="77777777" w:rsidR="00C65FFC" w:rsidRPr="00DF5ADA" w:rsidRDefault="00C65FFC">
            <w:pPr>
              <w:spacing w:before="0" w:after="0" w:line="240" w:lineRule="auto"/>
              <w:jc w:val="center"/>
              <w:rPr>
                <w:rFonts w:cs="Arial"/>
                <w:b/>
                <w:sz w:val="20"/>
                <w:szCs w:val="20"/>
              </w:rPr>
            </w:pPr>
          </w:p>
        </w:tc>
      </w:tr>
      <w:tr w:rsidR="00744A1A" w:rsidRPr="00DF5ADA" w14:paraId="1E75C991" w14:textId="77777777" w:rsidTr="00FC081C">
        <w:trPr>
          <w:trHeight w:val="290"/>
        </w:trPr>
        <w:tc>
          <w:tcPr>
            <w:tcW w:w="2240" w:type="pct"/>
            <w:noWrap/>
            <w:hideMark/>
          </w:tcPr>
          <w:p w14:paraId="18D26971" w14:textId="77777777" w:rsidR="00744A1A" w:rsidRPr="00DF5ADA" w:rsidRDefault="00744A1A" w:rsidP="00744A1A">
            <w:pPr>
              <w:spacing w:before="0" w:after="0" w:line="240" w:lineRule="auto"/>
              <w:rPr>
                <w:rFonts w:cs="Arial"/>
                <w:b/>
                <w:sz w:val="20"/>
                <w:szCs w:val="20"/>
                <w:lang w:eastAsia="en-AU"/>
              </w:rPr>
            </w:pPr>
            <w:r w:rsidRPr="00DF5ADA">
              <w:rPr>
                <w:rFonts w:cs="Arial"/>
                <w:b/>
                <w:sz w:val="20"/>
                <w:szCs w:val="20"/>
                <w:lang w:eastAsia="en-AU"/>
              </w:rPr>
              <w:t>Proxy</w:t>
            </w:r>
          </w:p>
        </w:tc>
        <w:tc>
          <w:tcPr>
            <w:tcW w:w="1899" w:type="pct"/>
            <w:gridSpan w:val="2"/>
            <w:noWrap/>
            <w:vAlign w:val="top"/>
            <w:hideMark/>
          </w:tcPr>
          <w:p w14:paraId="5B23D204" w14:textId="2C69453D"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0.30 (0.27, 0.33)</w:t>
            </w:r>
          </w:p>
        </w:tc>
        <w:tc>
          <w:tcPr>
            <w:tcW w:w="861" w:type="pct"/>
            <w:noWrap/>
            <w:vAlign w:val="top"/>
            <w:hideMark/>
          </w:tcPr>
          <w:p w14:paraId="083CC59D" w14:textId="5D91FAD8"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&lt;0.05</w:t>
            </w:r>
          </w:p>
        </w:tc>
      </w:tr>
      <w:tr w:rsidR="00744A1A" w:rsidRPr="00DF5ADA" w14:paraId="30EB4A0E" w14:textId="77777777" w:rsidTr="00FC081C">
        <w:trPr>
          <w:trHeight w:val="290"/>
        </w:trPr>
        <w:tc>
          <w:tcPr>
            <w:tcW w:w="2240" w:type="pct"/>
            <w:noWrap/>
            <w:hideMark/>
          </w:tcPr>
          <w:p w14:paraId="27C275A0"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Home Size (101+)*</w:t>
            </w:r>
          </w:p>
        </w:tc>
        <w:tc>
          <w:tcPr>
            <w:tcW w:w="1899" w:type="pct"/>
            <w:gridSpan w:val="2"/>
            <w:noWrap/>
            <w:vAlign w:val="top"/>
            <w:hideMark/>
          </w:tcPr>
          <w:p w14:paraId="6A274C92" w14:textId="44510776"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1.04 (0.94, 1.15)</w:t>
            </w:r>
          </w:p>
        </w:tc>
        <w:tc>
          <w:tcPr>
            <w:tcW w:w="861" w:type="pct"/>
            <w:noWrap/>
            <w:vAlign w:val="top"/>
            <w:hideMark/>
          </w:tcPr>
          <w:p w14:paraId="00B167E4" w14:textId="73980F48"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0.4184</w:t>
            </w:r>
          </w:p>
        </w:tc>
      </w:tr>
      <w:tr w:rsidR="00744A1A" w:rsidRPr="00DF5ADA" w14:paraId="3D2BE15F" w14:textId="77777777" w:rsidTr="00FC081C">
        <w:trPr>
          <w:trHeight w:val="290"/>
        </w:trPr>
        <w:tc>
          <w:tcPr>
            <w:tcW w:w="2240" w:type="pct"/>
            <w:noWrap/>
            <w:hideMark/>
          </w:tcPr>
          <w:p w14:paraId="4D84C5B7"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Home Size (61-100)*</w:t>
            </w:r>
          </w:p>
        </w:tc>
        <w:tc>
          <w:tcPr>
            <w:tcW w:w="1899" w:type="pct"/>
            <w:gridSpan w:val="2"/>
            <w:noWrap/>
            <w:vAlign w:val="top"/>
            <w:hideMark/>
          </w:tcPr>
          <w:p w14:paraId="79A1DF85" w14:textId="2B8F400F"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1.03 (0.94, 1.14)</w:t>
            </w:r>
          </w:p>
        </w:tc>
        <w:tc>
          <w:tcPr>
            <w:tcW w:w="861" w:type="pct"/>
            <w:noWrap/>
            <w:vAlign w:val="top"/>
            <w:hideMark/>
          </w:tcPr>
          <w:p w14:paraId="5208F856" w14:textId="31993F84"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0.4935</w:t>
            </w:r>
          </w:p>
        </w:tc>
      </w:tr>
      <w:tr w:rsidR="00744A1A" w:rsidRPr="00DF5ADA" w14:paraId="1802B05C" w14:textId="77777777" w:rsidTr="00FC081C">
        <w:trPr>
          <w:trHeight w:val="290"/>
        </w:trPr>
        <w:tc>
          <w:tcPr>
            <w:tcW w:w="2240" w:type="pct"/>
            <w:noWrap/>
            <w:hideMark/>
          </w:tcPr>
          <w:p w14:paraId="5771C317"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State (NSW)**</w:t>
            </w:r>
          </w:p>
        </w:tc>
        <w:tc>
          <w:tcPr>
            <w:tcW w:w="1899" w:type="pct"/>
            <w:gridSpan w:val="2"/>
            <w:noWrap/>
            <w:vAlign w:val="top"/>
            <w:hideMark/>
          </w:tcPr>
          <w:p w14:paraId="4256316E" w14:textId="5F266A0B"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1.14 (0.76, 1.63)</w:t>
            </w:r>
          </w:p>
        </w:tc>
        <w:tc>
          <w:tcPr>
            <w:tcW w:w="861" w:type="pct"/>
            <w:noWrap/>
            <w:vAlign w:val="top"/>
            <w:hideMark/>
          </w:tcPr>
          <w:p w14:paraId="7FB32E43" w14:textId="5FBEFF96"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0.5095</w:t>
            </w:r>
          </w:p>
        </w:tc>
      </w:tr>
      <w:tr w:rsidR="00744A1A" w:rsidRPr="00DF5ADA" w14:paraId="208205AE" w14:textId="77777777" w:rsidTr="00FC081C">
        <w:trPr>
          <w:trHeight w:val="290"/>
        </w:trPr>
        <w:tc>
          <w:tcPr>
            <w:tcW w:w="2240" w:type="pct"/>
            <w:noWrap/>
            <w:hideMark/>
          </w:tcPr>
          <w:p w14:paraId="3A34822E" w14:textId="77777777" w:rsidR="00744A1A" w:rsidRPr="00DF5ADA" w:rsidRDefault="00744A1A" w:rsidP="00744A1A">
            <w:pPr>
              <w:spacing w:before="0" w:after="0" w:line="240" w:lineRule="auto"/>
              <w:rPr>
                <w:rFonts w:cs="Arial"/>
                <w:b/>
                <w:sz w:val="20"/>
                <w:szCs w:val="20"/>
                <w:lang w:eastAsia="en-AU"/>
              </w:rPr>
            </w:pPr>
            <w:r w:rsidRPr="00DF5ADA">
              <w:rPr>
                <w:rFonts w:cs="Arial"/>
                <w:b/>
                <w:sz w:val="20"/>
                <w:szCs w:val="20"/>
                <w:lang w:eastAsia="en-AU"/>
              </w:rPr>
              <w:t>State (NT)**</w:t>
            </w:r>
          </w:p>
        </w:tc>
        <w:tc>
          <w:tcPr>
            <w:tcW w:w="1899" w:type="pct"/>
            <w:gridSpan w:val="2"/>
            <w:noWrap/>
            <w:vAlign w:val="top"/>
            <w:hideMark/>
          </w:tcPr>
          <w:p w14:paraId="0B72E080" w14:textId="3D60044B"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0.45 (0.23, 0.91)</w:t>
            </w:r>
          </w:p>
        </w:tc>
        <w:tc>
          <w:tcPr>
            <w:tcW w:w="861" w:type="pct"/>
            <w:noWrap/>
            <w:vAlign w:val="top"/>
            <w:hideMark/>
          </w:tcPr>
          <w:p w14:paraId="511B5468" w14:textId="2791932E"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&lt;0.05</w:t>
            </w:r>
          </w:p>
        </w:tc>
      </w:tr>
      <w:tr w:rsidR="00744A1A" w:rsidRPr="00DF5ADA" w14:paraId="5C3BEC82" w14:textId="77777777" w:rsidTr="00FC081C">
        <w:trPr>
          <w:trHeight w:val="290"/>
        </w:trPr>
        <w:tc>
          <w:tcPr>
            <w:tcW w:w="2240" w:type="pct"/>
            <w:noWrap/>
            <w:hideMark/>
          </w:tcPr>
          <w:p w14:paraId="3720AD44"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State (QLD)**</w:t>
            </w:r>
          </w:p>
        </w:tc>
        <w:tc>
          <w:tcPr>
            <w:tcW w:w="1899" w:type="pct"/>
            <w:gridSpan w:val="2"/>
            <w:noWrap/>
            <w:vAlign w:val="top"/>
            <w:hideMark/>
          </w:tcPr>
          <w:p w14:paraId="7BA3E75C" w14:textId="16C80EB3"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1.18 (0.79, 1.70)</w:t>
            </w:r>
          </w:p>
        </w:tc>
        <w:tc>
          <w:tcPr>
            <w:tcW w:w="861" w:type="pct"/>
            <w:noWrap/>
            <w:vAlign w:val="top"/>
            <w:hideMark/>
          </w:tcPr>
          <w:p w14:paraId="59EFB692" w14:textId="13E8AB58"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0.4034</w:t>
            </w:r>
          </w:p>
        </w:tc>
      </w:tr>
      <w:tr w:rsidR="00744A1A" w:rsidRPr="00DF5ADA" w14:paraId="6EAF6710" w14:textId="77777777" w:rsidTr="00FC081C">
        <w:trPr>
          <w:trHeight w:val="290"/>
        </w:trPr>
        <w:tc>
          <w:tcPr>
            <w:tcW w:w="2240" w:type="pct"/>
            <w:noWrap/>
            <w:hideMark/>
          </w:tcPr>
          <w:p w14:paraId="01ED1F88" w14:textId="77777777" w:rsidR="00744A1A" w:rsidRPr="00DF5ADA" w:rsidRDefault="00744A1A" w:rsidP="00744A1A">
            <w:pPr>
              <w:spacing w:before="0" w:after="0" w:line="240" w:lineRule="auto"/>
              <w:rPr>
                <w:rFonts w:cs="Arial"/>
                <w:b/>
                <w:sz w:val="20"/>
                <w:szCs w:val="20"/>
                <w:lang w:eastAsia="en-AU"/>
              </w:rPr>
            </w:pPr>
            <w:r w:rsidRPr="00DF5ADA">
              <w:rPr>
                <w:rFonts w:cs="Arial"/>
                <w:b/>
                <w:sz w:val="20"/>
                <w:szCs w:val="20"/>
                <w:lang w:eastAsia="en-AU"/>
              </w:rPr>
              <w:t>State (SA)**</w:t>
            </w:r>
          </w:p>
        </w:tc>
        <w:tc>
          <w:tcPr>
            <w:tcW w:w="1899" w:type="pct"/>
            <w:gridSpan w:val="2"/>
            <w:noWrap/>
            <w:vAlign w:val="top"/>
            <w:hideMark/>
          </w:tcPr>
          <w:p w14:paraId="00DF51E4" w14:textId="6001F8ED"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0.35 (0.23, 0.50)</w:t>
            </w:r>
          </w:p>
        </w:tc>
        <w:tc>
          <w:tcPr>
            <w:tcW w:w="861" w:type="pct"/>
            <w:noWrap/>
            <w:vAlign w:val="top"/>
            <w:hideMark/>
          </w:tcPr>
          <w:p w14:paraId="12555520" w14:textId="46B79183"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&lt;0.05</w:t>
            </w:r>
          </w:p>
        </w:tc>
      </w:tr>
      <w:tr w:rsidR="00744A1A" w:rsidRPr="00DF5ADA" w14:paraId="7D3B1C07" w14:textId="77777777" w:rsidTr="00FC081C">
        <w:trPr>
          <w:trHeight w:val="290"/>
        </w:trPr>
        <w:tc>
          <w:tcPr>
            <w:tcW w:w="2240" w:type="pct"/>
            <w:noWrap/>
            <w:hideMark/>
          </w:tcPr>
          <w:p w14:paraId="5A11B19A"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State (TAS)**</w:t>
            </w:r>
          </w:p>
        </w:tc>
        <w:tc>
          <w:tcPr>
            <w:tcW w:w="1899" w:type="pct"/>
            <w:gridSpan w:val="2"/>
            <w:noWrap/>
            <w:vAlign w:val="top"/>
            <w:hideMark/>
          </w:tcPr>
          <w:p w14:paraId="73D73670" w14:textId="0B561A45" w:rsidR="00744A1A" w:rsidRPr="00DF5ADA" w:rsidRDefault="00744A1A" w:rsidP="00744A1A">
            <w:pPr>
              <w:spacing w:before="0" w:after="0" w:line="240" w:lineRule="auto"/>
              <w:jc w:val="center"/>
              <w:rPr>
                <w:rFonts w:cs="Arial"/>
                <w:sz w:val="20"/>
                <w:szCs w:val="20"/>
                <w:lang w:eastAsia="en-AU"/>
              </w:rPr>
            </w:pPr>
            <w:r w:rsidRPr="00DF5ADA">
              <w:rPr>
                <w:rFonts w:cs="Arial"/>
                <w:sz w:val="20"/>
                <w:szCs w:val="20"/>
              </w:rPr>
              <w:t>0.93 (0.58, 1.45)</w:t>
            </w:r>
          </w:p>
        </w:tc>
        <w:tc>
          <w:tcPr>
            <w:tcW w:w="861" w:type="pct"/>
            <w:noWrap/>
            <w:vAlign w:val="top"/>
            <w:hideMark/>
          </w:tcPr>
          <w:p w14:paraId="22504A32" w14:textId="013A8E14" w:rsidR="00744A1A" w:rsidRPr="00DF5ADA" w:rsidRDefault="00744A1A" w:rsidP="00744A1A">
            <w:pPr>
              <w:spacing w:before="0" w:after="0" w:line="240" w:lineRule="auto"/>
              <w:jc w:val="center"/>
              <w:rPr>
                <w:rFonts w:cs="Arial"/>
                <w:sz w:val="20"/>
                <w:szCs w:val="20"/>
                <w:lang w:eastAsia="en-AU"/>
              </w:rPr>
            </w:pPr>
            <w:r w:rsidRPr="00DF5ADA">
              <w:rPr>
                <w:rFonts w:cs="Arial"/>
                <w:sz w:val="20"/>
                <w:szCs w:val="20"/>
              </w:rPr>
              <w:t>0.7416</w:t>
            </w:r>
          </w:p>
        </w:tc>
      </w:tr>
      <w:tr w:rsidR="00744A1A" w:rsidRPr="00DF5ADA" w14:paraId="0BE160B3" w14:textId="77777777" w:rsidTr="00FC081C">
        <w:trPr>
          <w:trHeight w:val="290"/>
        </w:trPr>
        <w:tc>
          <w:tcPr>
            <w:tcW w:w="2240" w:type="pct"/>
            <w:noWrap/>
            <w:hideMark/>
          </w:tcPr>
          <w:p w14:paraId="5FAF3DC4"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60E1608B" w14:textId="3E6953E8"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0.69 (0.46, 0.99)</w:t>
            </w:r>
          </w:p>
        </w:tc>
        <w:tc>
          <w:tcPr>
            <w:tcW w:w="861" w:type="pct"/>
            <w:noWrap/>
            <w:vAlign w:val="top"/>
            <w:hideMark/>
          </w:tcPr>
          <w:p w14:paraId="41419441" w14:textId="69C4BF6D"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0.0567</w:t>
            </w:r>
          </w:p>
        </w:tc>
      </w:tr>
      <w:tr w:rsidR="00744A1A" w:rsidRPr="00DF5ADA" w14:paraId="5796883B" w14:textId="77777777" w:rsidTr="00FC081C">
        <w:trPr>
          <w:trHeight w:val="290"/>
        </w:trPr>
        <w:tc>
          <w:tcPr>
            <w:tcW w:w="2240" w:type="pct"/>
            <w:noWrap/>
            <w:hideMark/>
          </w:tcPr>
          <w:p w14:paraId="604779C2" w14:textId="77777777" w:rsidR="00744A1A" w:rsidRPr="00DF5ADA" w:rsidRDefault="00744A1A" w:rsidP="00744A1A">
            <w:pPr>
              <w:spacing w:before="0" w:after="0" w:line="240" w:lineRule="auto"/>
              <w:rPr>
                <w:rFonts w:cs="Arial"/>
                <w:sz w:val="20"/>
                <w:szCs w:val="20"/>
                <w:lang w:eastAsia="en-AU"/>
              </w:rPr>
            </w:pPr>
            <w:r w:rsidRPr="00DF5ADA">
              <w:rPr>
                <w:rFonts w:cs="Arial"/>
                <w:sz w:val="20"/>
                <w:szCs w:val="20"/>
                <w:lang w:eastAsia="en-AU"/>
              </w:rPr>
              <w:t>State (WA)**</w:t>
            </w:r>
          </w:p>
        </w:tc>
        <w:tc>
          <w:tcPr>
            <w:tcW w:w="1899" w:type="pct"/>
            <w:gridSpan w:val="2"/>
            <w:noWrap/>
            <w:vAlign w:val="top"/>
            <w:hideMark/>
          </w:tcPr>
          <w:p w14:paraId="3116F34D" w14:textId="3BF09D3A"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1.36 (0.90, 1.99)</w:t>
            </w:r>
          </w:p>
        </w:tc>
        <w:tc>
          <w:tcPr>
            <w:tcW w:w="861" w:type="pct"/>
            <w:noWrap/>
            <w:vAlign w:val="top"/>
            <w:hideMark/>
          </w:tcPr>
          <w:p w14:paraId="5880930F" w14:textId="18CC91BD" w:rsidR="00744A1A" w:rsidRPr="00DF5ADA" w:rsidRDefault="00744A1A" w:rsidP="00744A1A">
            <w:pPr>
              <w:spacing w:before="0" w:after="0" w:line="240" w:lineRule="auto"/>
              <w:jc w:val="center"/>
              <w:rPr>
                <w:rFonts w:cs="Arial"/>
                <w:b/>
                <w:sz w:val="20"/>
                <w:szCs w:val="20"/>
                <w:lang w:eastAsia="en-AU"/>
              </w:rPr>
            </w:pPr>
            <w:r w:rsidRPr="00DF5ADA">
              <w:rPr>
                <w:rFonts w:cs="Arial"/>
                <w:sz w:val="20"/>
                <w:szCs w:val="20"/>
              </w:rPr>
              <w:t>0.1297</w:t>
            </w:r>
          </w:p>
        </w:tc>
      </w:tr>
      <w:tr w:rsidR="00744A1A" w:rsidRPr="00DF5ADA" w14:paraId="0CA9FE3B" w14:textId="77777777" w:rsidTr="00FC081C">
        <w:trPr>
          <w:trHeight w:val="290"/>
        </w:trPr>
        <w:tc>
          <w:tcPr>
            <w:tcW w:w="2240" w:type="pct"/>
            <w:noWrap/>
            <w:hideMark/>
          </w:tcPr>
          <w:p w14:paraId="44F51AD9" w14:textId="77777777" w:rsidR="00744A1A" w:rsidRPr="00DF5ADA" w:rsidRDefault="00744A1A" w:rsidP="00744A1A">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1899" w:type="pct"/>
            <w:gridSpan w:val="2"/>
            <w:noWrap/>
            <w:vAlign w:val="top"/>
            <w:hideMark/>
          </w:tcPr>
          <w:p w14:paraId="0A13C164" w14:textId="7AFFC710"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1.28 (1.06, 1.55)</w:t>
            </w:r>
          </w:p>
        </w:tc>
        <w:tc>
          <w:tcPr>
            <w:tcW w:w="861" w:type="pct"/>
            <w:noWrap/>
            <w:vAlign w:val="top"/>
            <w:hideMark/>
          </w:tcPr>
          <w:p w14:paraId="32EEC28A" w14:textId="4184B4FC"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&lt;0.05</w:t>
            </w:r>
          </w:p>
        </w:tc>
      </w:tr>
      <w:tr w:rsidR="00744A1A" w:rsidRPr="00DF5ADA" w14:paraId="2623E968" w14:textId="77777777" w:rsidTr="00FC081C">
        <w:trPr>
          <w:trHeight w:val="290"/>
        </w:trPr>
        <w:tc>
          <w:tcPr>
            <w:tcW w:w="2240" w:type="pct"/>
            <w:noWrap/>
            <w:hideMark/>
          </w:tcPr>
          <w:p w14:paraId="708AC598" w14:textId="6CC113FE" w:rsidR="00744A1A" w:rsidRPr="00DF5ADA" w:rsidRDefault="00744A1A" w:rsidP="00744A1A">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gridSpan w:val="2"/>
            <w:noWrap/>
            <w:vAlign w:val="top"/>
            <w:hideMark/>
          </w:tcPr>
          <w:p w14:paraId="16CB3FD9" w14:textId="1B201146"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1.15 (1.06, 1.24)</w:t>
            </w:r>
          </w:p>
        </w:tc>
        <w:tc>
          <w:tcPr>
            <w:tcW w:w="861" w:type="pct"/>
            <w:noWrap/>
            <w:vAlign w:val="top"/>
            <w:hideMark/>
          </w:tcPr>
          <w:p w14:paraId="0E5D2367" w14:textId="38436938" w:rsidR="00744A1A" w:rsidRPr="00DF5ADA" w:rsidRDefault="00744A1A" w:rsidP="00744A1A">
            <w:pPr>
              <w:spacing w:before="0" w:after="0" w:line="240" w:lineRule="auto"/>
              <w:jc w:val="center"/>
              <w:rPr>
                <w:rFonts w:cs="Arial"/>
                <w:b/>
                <w:sz w:val="20"/>
                <w:szCs w:val="20"/>
                <w:lang w:eastAsia="en-AU"/>
              </w:rPr>
            </w:pPr>
            <w:r w:rsidRPr="00DF5ADA">
              <w:rPr>
                <w:rFonts w:cs="Arial"/>
                <w:b/>
                <w:sz w:val="20"/>
                <w:szCs w:val="20"/>
              </w:rPr>
              <w:t>&lt;0.05</w:t>
            </w:r>
          </w:p>
        </w:tc>
      </w:tr>
    </w:tbl>
    <w:p w14:paraId="3B4E28FE" w14:textId="77777777" w:rsidR="00D360D1"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2A642979" w14:textId="7E0129F0" w:rsidR="00D22C9B" w:rsidRPr="00DF5ADA" w:rsidRDefault="00D22C9B" w:rsidP="006612D6">
      <w:pPr>
        <w:pStyle w:val="TableTitle"/>
        <w:jc w:val="center"/>
      </w:pPr>
      <w:r w:rsidRPr="00DF5ADA">
        <w:t xml:space="preserve">Table </w:t>
      </w:r>
      <w:r w:rsidR="00A57E8F">
        <w:t>16</w:t>
      </w:r>
      <w:r w:rsidRPr="00DF5ADA">
        <w:t>: Adjusted odds ratios for positive responses to being treated with respect, by diverse group</w:t>
      </w:r>
    </w:p>
    <w:tbl>
      <w:tblPr>
        <w:tblStyle w:val="DepartmentofHealthtable"/>
        <w:tblW w:w="5000" w:type="pct"/>
        <w:tblLook w:val="04A0" w:firstRow="1" w:lastRow="0" w:firstColumn="1" w:lastColumn="0" w:noHBand="0" w:noVBand="1"/>
      </w:tblPr>
      <w:tblGrid>
        <w:gridCol w:w="4063"/>
        <w:gridCol w:w="3051"/>
        <w:gridCol w:w="394"/>
        <w:gridCol w:w="1562"/>
      </w:tblGrid>
      <w:tr w:rsidR="00D22C9B" w:rsidRPr="00DF5ADA" w14:paraId="0FA92E0D" w14:textId="77777777" w:rsidTr="00EF4B46">
        <w:trPr>
          <w:cnfStyle w:val="100000000000" w:firstRow="1" w:lastRow="0" w:firstColumn="0" w:lastColumn="0" w:oddVBand="0" w:evenVBand="0" w:oddHBand="0" w:evenHBand="0" w:firstRowFirstColumn="0" w:firstRowLastColumn="0" w:lastRowFirstColumn="0" w:lastRowLastColumn="0"/>
          <w:trHeight w:val="290"/>
          <w:tblHeader/>
        </w:trPr>
        <w:tc>
          <w:tcPr>
            <w:tcW w:w="2240" w:type="pct"/>
            <w:noWrap/>
            <w:hideMark/>
          </w:tcPr>
          <w:p w14:paraId="5FCBACF6"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23B74AD0"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49BDC130"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7C80A3C7" w14:textId="77777777" w:rsidTr="00EF4B46">
        <w:trPr>
          <w:trHeight w:val="290"/>
        </w:trPr>
        <w:tc>
          <w:tcPr>
            <w:tcW w:w="2240" w:type="pct"/>
            <w:shd w:val="clear" w:color="auto" w:fill="2AB1BB" w:themeFill="accent1"/>
            <w:noWrap/>
          </w:tcPr>
          <w:p w14:paraId="7128E56D" w14:textId="74325E26"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82" w:type="pct"/>
            <w:shd w:val="clear" w:color="auto" w:fill="2AB1BB" w:themeFill="accent1"/>
            <w:noWrap/>
          </w:tcPr>
          <w:p w14:paraId="48F66947" w14:textId="77777777" w:rsidR="00C65FFC" w:rsidRPr="00DF5ADA" w:rsidRDefault="00C65FFC">
            <w:pPr>
              <w:spacing w:before="0" w:after="0" w:line="240" w:lineRule="auto"/>
              <w:jc w:val="center"/>
              <w:rPr>
                <w:rFonts w:cs="Arial"/>
                <w:sz w:val="20"/>
                <w:szCs w:val="20"/>
              </w:rPr>
            </w:pPr>
          </w:p>
        </w:tc>
        <w:tc>
          <w:tcPr>
            <w:tcW w:w="1078" w:type="pct"/>
            <w:gridSpan w:val="2"/>
            <w:shd w:val="clear" w:color="auto" w:fill="2AB1BB" w:themeFill="accent1"/>
            <w:noWrap/>
          </w:tcPr>
          <w:p w14:paraId="3031AB2D" w14:textId="77777777" w:rsidR="00C65FFC" w:rsidRPr="00DF5ADA" w:rsidRDefault="00C65FFC">
            <w:pPr>
              <w:spacing w:before="0" w:after="0" w:line="240" w:lineRule="auto"/>
              <w:jc w:val="center"/>
              <w:rPr>
                <w:rFonts w:cs="Arial"/>
                <w:sz w:val="20"/>
                <w:szCs w:val="20"/>
              </w:rPr>
            </w:pPr>
          </w:p>
        </w:tc>
      </w:tr>
      <w:tr w:rsidR="0089578D" w:rsidRPr="00DF5ADA" w14:paraId="6F091F82" w14:textId="77777777" w:rsidTr="00FC081C">
        <w:trPr>
          <w:trHeight w:val="290"/>
        </w:trPr>
        <w:tc>
          <w:tcPr>
            <w:tcW w:w="2240" w:type="pct"/>
            <w:noWrap/>
            <w:hideMark/>
          </w:tcPr>
          <w:p w14:paraId="448E8288" w14:textId="77777777" w:rsidR="0089578D" w:rsidRPr="00DF5ADA" w:rsidRDefault="0089578D" w:rsidP="0089578D">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2A327313" w14:textId="0D286B6E" w:rsidR="0089578D" w:rsidRPr="00DF5ADA" w:rsidRDefault="0089578D" w:rsidP="0089578D">
            <w:pPr>
              <w:spacing w:before="0" w:after="0" w:line="240" w:lineRule="auto"/>
              <w:jc w:val="center"/>
              <w:rPr>
                <w:rFonts w:cs="Arial"/>
                <w:sz w:val="20"/>
                <w:szCs w:val="20"/>
                <w:lang w:eastAsia="en-AU"/>
              </w:rPr>
            </w:pPr>
            <w:r w:rsidRPr="00DF5ADA">
              <w:rPr>
                <w:rFonts w:cs="Arial"/>
                <w:sz w:val="20"/>
                <w:szCs w:val="20"/>
              </w:rPr>
              <w:t>0.83 (0.60, 1.17)</w:t>
            </w:r>
          </w:p>
        </w:tc>
        <w:tc>
          <w:tcPr>
            <w:tcW w:w="861" w:type="pct"/>
            <w:noWrap/>
            <w:vAlign w:val="top"/>
            <w:hideMark/>
          </w:tcPr>
          <w:p w14:paraId="6C75674E" w14:textId="62AE0585" w:rsidR="0089578D" w:rsidRPr="00DF5ADA" w:rsidRDefault="0089578D" w:rsidP="0089578D">
            <w:pPr>
              <w:spacing w:before="0" w:after="0" w:line="240" w:lineRule="auto"/>
              <w:jc w:val="center"/>
              <w:rPr>
                <w:rFonts w:cs="Arial"/>
                <w:sz w:val="20"/>
                <w:szCs w:val="20"/>
                <w:lang w:eastAsia="en-AU"/>
              </w:rPr>
            </w:pPr>
            <w:r w:rsidRPr="00DF5ADA">
              <w:rPr>
                <w:rFonts w:cs="Arial"/>
                <w:sz w:val="20"/>
                <w:szCs w:val="20"/>
              </w:rPr>
              <w:t>0.2689</w:t>
            </w:r>
          </w:p>
        </w:tc>
      </w:tr>
      <w:tr w:rsidR="0089578D" w:rsidRPr="00DF5ADA" w14:paraId="64AB50CF" w14:textId="77777777" w:rsidTr="00FC081C">
        <w:trPr>
          <w:trHeight w:val="290"/>
        </w:trPr>
        <w:tc>
          <w:tcPr>
            <w:tcW w:w="2240" w:type="pct"/>
            <w:noWrap/>
            <w:hideMark/>
          </w:tcPr>
          <w:p w14:paraId="4C0AA7F3" w14:textId="77777777" w:rsidR="0089578D" w:rsidRPr="00DF5ADA" w:rsidRDefault="0089578D" w:rsidP="0089578D">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4FD9FA81" w14:textId="49169FC0" w:rsidR="0089578D" w:rsidRPr="00DF5ADA" w:rsidRDefault="0089578D" w:rsidP="0089578D">
            <w:pPr>
              <w:spacing w:before="0" w:after="0" w:line="240" w:lineRule="auto"/>
              <w:jc w:val="center"/>
              <w:rPr>
                <w:rFonts w:cs="Arial"/>
                <w:b/>
                <w:sz w:val="20"/>
                <w:szCs w:val="20"/>
                <w:lang w:eastAsia="en-AU"/>
              </w:rPr>
            </w:pPr>
            <w:r w:rsidRPr="00DF5ADA">
              <w:rPr>
                <w:rFonts w:cs="Arial"/>
                <w:sz w:val="20"/>
                <w:szCs w:val="20"/>
              </w:rPr>
              <w:t>1.11 (0.87, 1.42)</w:t>
            </w:r>
          </w:p>
        </w:tc>
        <w:tc>
          <w:tcPr>
            <w:tcW w:w="861" w:type="pct"/>
            <w:noWrap/>
            <w:vAlign w:val="top"/>
            <w:hideMark/>
          </w:tcPr>
          <w:p w14:paraId="786C0FE9" w14:textId="03FB59D4" w:rsidR="0089578D" w:rsidRPr="00DF5ADA" w:rsidRDefault="0089578D" w:rsidP="0089578D">
            <w:pPr>
              <w:spacing w:before="0" w:after="0" w:line="240" w:lineRule="auto"/>
              <w:jc w:val="center"/>
              <w:rPr>
                <w:rFonts w:cs="Arial"/>
                <w:b/>
                <w:sz w:val="20"/>
                <w:szCs w:val="20"/>
                <w:lang w:eastAsia="en-AU"/>
              </w:rPr>
            </w:pPr>
            <w:r w:rsidRPr="00DF5ADA">
              <w:rPr>
                <w:rFonts w:cs="Arial"/>
                <w:sz w:val="20"/>
                <w:szCs w:val="20"/>
              </w:rPr>
              <w:t>0.4217</w:t>
            </w:r>
          </w:p>
        </w:tc>
      </w:tr>
      <w:tr w:rsidR="0089578D" w:rsidRPr="00DF5ADA" w14:paraId="785C5DFF" w14:textId="77777777" w:rsidTr="00FC081C">
        <w:trPr>
          <w:trHeight w:val="290"/>
        </w:trPr>
        <w:tc>
          <w:tcPr>
            <w:tcW w:w="2240" w:type="pct"/>
            <w:noWrap/>
            <w:hideMark/>
          </w:tcPr>
          <w:p w14:paraId="1C8A908D" w14:textId="77777777" w:rsidR="0089578D" w:rsidRPr="00DF5ADA" w:rsidRDefault="0089578D" w:rsidP="0089578D">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gridSpan w:val="2"/>
            <w:noWrap/>
            <w:vAlign w:val="top"/>
            <w:hideMark/>
          </w:tcPr>
          <w:p w14:paraId="0AD82A79" w14:textId="5CB1BBA8" w:rsidR="0089578D" w:rsidRPr="00DF5ADA" w:rsidRDefault="0089578D" w:rsidP="0089578D">
            <w:pPr>
              <w:spacing w:before="0" w:after="0" w:line="240" w:lineRule="auto"/>
              <w:jc w:val="center"/>
              <w:rPr>
                <w:rFonts w:cs="Arial"/>
                <w:sz w:val="20"/>
                <w:szCs w:val="20"/>
                <w:lang w:eastAsia="en-AU"/>
              </w:rPr>
            </w:pPr>
            <w:r w:rsidRPr="00DF5ADA">
              <w:rPr>
                <w:rFonts w:cs="Arial"/>
                <w:sz w:val="20"/>
                <w:szCs w:val="20"/>
              </w:rPr>
              <w:t>0.62 (0.36, 1.16)</w:t>
            </w:r>
          </w:p>
        </w:tc>
        <w:tc>
          <w:tcPr>
            <w:tcW w:w="861" w:type="pct"/>
            <w:noWrap/>
            <w:vAlign w:val="top"/>
            <w:hideMark/>
          </w:tcPr>
          <w:p w14:paraId="21E20EBE" w14:textId="29790B3A" w:rsidR="0089578D" w:rsidRPr="00DF5ADA" w:rsidRDefault="0089578D" w:rsidP="0089578D">
            <w:pPr>
              <w:spacing w:before="0" w:after="0" w:line="240" w:lineRule="auto"/>
              <w:jc w:val="center"/>
              <w:rPr>
                <w:rFonts w:cs="Arial"/>
                <w:sz w:val="20"/>
                <w:szCs w:val="20"/>
                <w:lang w:eastAsia="en-AU"/>
              </w:rPr>
            </w:pPr>
            <w:r w:rsidRPr="00DF5ADA">
              <w:rPr>
                <w:rFonts w:cs="Arial"/>
                <w:sz w:val="20"/>
                <w:szCs w:val="20"/>
              </w:rPr>
              <w:t>0.1039</w:t>
            </w:r>
          </w:p>
        </w:tc>
      </w:tr>
      <w:tr w:rsidR="0089578D" w:rsidRPr="00DF5ADA" w14:paraId="01434384" w14:textId="77777777" w:rsidTr="00FC081C">
        <w:trPr>
          <w:trHeight w:val="290"/>
        </w:trPr>
        <w:tc>
          <w:tcPr>
            <w:tcW w:w="2240" w:type="pct"/>
            <w:noWrap/>
            <w:hideMark/>
          </w:tcPr>
          <w:p w14:paraId="0A8EEAB6" w14:textId="572BDD19" w:rsidR="0089578D" w:rsidRPr="00DF5ADA" w:rsidRDefault="0089578D" w:rsidP="0089578D">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gridSpan w:val="2"/>
            <w:noWrap/>
            <w:vAlign w:val="top"/>
            <w:hideMark/>
          </w:tcPr>
          <w:p w14:paraId="27CF1153" w14:textId="23B078D4"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0.52 (0.39, 0.70)</w:t>
            </w:r>
          </w:p>
        </w:tc>
        <w:tc>
          <w:tcPr>
            <w:tcW w:w="861" w:type="pct"/>
            <w:noWrap/>
            <w:vAlign w:val="top"/>
            <w:hideMark/>
          </w:tcPr>
          <w:p w14:paraId="4DD86263" w14:textId="44181ECE"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&lt;0.05</w:t>
            </w:r>
          </w:p>
        </w:tc>
      </w:tr>
      <w:tr w:rsidR="0089578D" w:rsidRPr="00DF5ADA" w14:paraId="00A802FF" w14:textId="77777777" w:rsidTr="00FC081C">
        <w:trPr>
          <w:trHeight w:val="290"/>
        </w:trPr>
        <w:tc>
          <w:tcPr>
            <w:tcW w:w="2240" w:type="pct"/>
            <w:noWrap/>
            <w:hideMark/>
          </w:tcPr>
          <w:p w14:paraId="0C81C060" w14:textId="0AA9DC01" w:rsidR="0089578D" w:rsidRPr="00DF5ADA" w:rsidRDefault="0089578D" w:rsidP="0089578D">
            <w:pPr>
              <w:spacing w:before="0" w:after="0" w:line="240" w:lineRule="auto"/>
              <w:rPr>
                <w:rFonts w:cs="Arial"/>
                <w:b/>
                <w:sz w:val="20"/>
                <w:szCs w:val="20"/>
                <w:lang w:eastAsia="en-AU"/>
              </w:rPr>
            </w:pPr>
            <w:r w:rsidRPr="00DF5ADA">
              <w:rPr>
                <w:rFonts w:cs="Arial"/>
                <w:b/>
                <w:sz w:val="20"/>
                <w:szCs w:val="20"/>
                <w:lang w:eastAsia="en-AU"/>
              </w:rPr>
              <w:t>CALD</w:t>
            </w:r>
          </w:p>
        </w:tc>
        <w:tc>
          <w:tcPr>
            <w:tcW w:w="1899" w:type="pct"/>
            <w:gridSpan w:val="2"/>
            <w:noWrap/>
            <w:vAlign w:val="top"/>
            <w:hideMark/>
          </w:tcPr>
          <w:p w14:paraId="68BDD6CD" w14:textId="6C628ABE"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0.79 (0.71, 0.87)</w:t>
            </w:r>
          </w:p>
        </w:tc>
        <w:tc>
          <w:tcPr>
            <w:tcW w:w="861" w:type="pct"/>
            <w:noWrap/>
            <w:vAlign w:val="top"/>
            <w:hideMark/>
          </w:tcPr>
          <w:p w14:paraId="55E65717" w14:textId="1B7186EC"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&lt;0.05</w:t>
            </w:r>
          </w:p>
        </w:tc>
      </w:tr>
      <w:tr w:rsidR="0089578D" w:rsidRPr="00DF5ADA" w14:paraId="037D16A2" w14:textId="77777777" w:rsidTr="00FC081C">
        <w:trPr>
          <w:trHeight w:val="290"/>
        </w:trPr>
        <w:tc>
          <w:tcPr>
            <w:tcW w:w="2240" w:type="pct"/>
            <w:noWrap/>
            <w:hideMark/>
          </w:tcPr>
          <w:p w14:paraId="4887AADB" w14:textId="77777777" w:rsidR="0089578D" w:rsidRPr="00DF5ADA" w:rsidRDefault="0089578D" w:rsidP="0089578D">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gridSpan w:val="2"/>
            <w:noWrap/>
            <w:vAlign w:val="top"/>
            <w:hideMark/>
          </w:tcPr>
          <w:p w14:paraId="17B27292" w14:textId="6D51D4C9"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1.17 (1.04, 1.32)</w:t>
            </w:r>
          </w:p>
        </w:tc>
        <w:tc>
          <w:tcPr>
            <w:tcW w:w="861" w:type="pct"/>
            <w:noWrap/>
            <w:vAlign w:val="top"/>
            <w:hideMark/>
          </w:tcPr>
          <w:p w14:paraId="33E21645" w14:textId="775D270A" w:rsidR="0089578D" w:rsidRPr="00DF5ADA" w:rsidRDefault="0089578D" w:rsidP="0089578D">
            <w:pPr>
              <w:spacing w:before="0" w:after="0" w:line="240" w:lineRule="auto"/>
              <w:jc w:val="center"/>
              <w:rPr>
                <w:rFonts w:cs="Arial"/>
                <w:b/>
                <w:sz w:val="20"/>
                <w:szCs w:val="20"/>
                <w:lang w:eastAsia="en-AU"/>
              </w:rPr>
            </w:pPr>
            <w:r w:rsidRPr="00DF5ADA">
              <w:rPr>
                <w:rFonts w:cs="Arial"/>
                <w:b/>
                <w:sz w:val="20"/>
                <w:szCs w:val="20"/>
              </w:rPr>
              <w:t>&lt;0.05</w:t>
            </w:r>
          </w:p>
        </w:tc>
      </w:tr>
      <w:tr w:rsidR="00C65FFC" w:rsidRPr="00DF5ADA" w14:paraId="6A09559F" w14:textId="77777777" w:rsidTr="00EF4B46">
        <w:trPr>
          <w:trHeight w:val="290"/>
        </w:trPr>
        <w:tc>
          <w:tcPr>
            <w:tcW w:w="2240" w:type="pct"/>
            <w:shd w:val="clear" w:color="auto" w:fill="2AB1BB" w:themeFill="accent1"/>
            <w:noWrap/>
          </w:tcPr>
          <w:p w14:paraId="2B37C2E9" w14:textId="77777777" w:rsidR="00C65FFC" w:rsidRPr="00DF5ADA" w:rsidRDefault="00C65FFC">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82" w:type="pct"/>
            <w:shd w:val="clear" w:color="auto" w:fill="2AB1BB" w:themeFill="accent1"/>
            <w:noWrap/>
          </w:tcPr>
          <w:p w14:paraId="153D3C2A" w14:textId="77777777" w:rsidR="00C65FFC" w:rsidRPr="00DF5ADA" w:rsidRDefault="00C65FFC">
            <w:pPr>
              <w:spacing w:before="0" w:after="0" w:line="240" w:lineRule="auto"/>
              <w:jc w:val="center"/>
              <w:rPr>
                <w:rFonts w:cs="Arial"/>
                <w:b/>
                <w:sz w:val="20"/>
                <w:szCs w:val="20"/>
              </w:rPr>
            </w:pPr>
          </w:p>
        </w:tc>
        <w:tc>
          <w:tcPr>
            <w:tcW w:w="1078" w:type="pct"/>
            <w:gridSpan w:val="2"/>
            <w:shd w:val="clear" w:color="auto" w:fill="2AB1BB" w:themeFill="accent1"/>
            <w:noWrap/>
          </w:tcPr>
          <w:p w14:paraId="6939D0BA" w14:textId="77777777" w:rsidR="00C65FFC" w:rsidRPr="00DF5ADA" w:rsidRDefault="00C65FFC">
            <w:pPr>
              <w:spacing w:before="0" w:after="0" w:line="240" w:lineRule="auto"/>
              <w:jc w:val="center"/>
              <w:rPr>
                <w:rFonts w:cs="Arial"/>
                <w:b/>
                <w:sz w:val="20"/>
                <w:szCs w:val="20"/>
              </w:rPr>
            </w:pPr>
          </w:p>
        </w:tc>
      </w:tr>
      <w:tr w:rsidR="00EF4B46" w:rsidRPr="00DF5ADA" w14:paraId="04D93E80" w14:textId="77777777" w:rsidTr="00FC081C">
        <w:trPr>
          <w:trHeight w:val="290"/>
        </w:trPr>
        <w:tc>
          <w:tcPr>
            <w:tcW w:w="2240" w:type="pct"/>
            <w:noWrap/>
            <w:hideMark/>
          </w:tcPr>
          <w:p w14:paraId="70D9F5DA" w14:textId="77777777"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Proxy</w:t>
            </w:r>
          </w:p>
        </w:tc>
        <w:tc>
          <w:tcPr>
            <w:tcW w:w="1899" w:type="pct"/>
            <w:gridSpan w:val="2"/>
            <w:noWrap/>
            <w:vAlign w:val="top"/>
            <w:hideMark/>
          </w:tcPr>
          <w:p w14:paraId="74B9A474" w14:textId="4BAFACEF"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2.52 (1.99, 3.23)</w:t>
            </w:r>
          </w:p>
        </w:tc>
        <w:tc>
          <w:tcPr>
            <w:tcW w:w="861" w:type="pct"/>
            <w:noWrap/>
            <w:vAlign w:val="top"/>
            <w:hideMark/>
          </w:tcPr>
          <w:p w14:paraId="10E6E483" w14:textId="2D8A21DF"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r w:rsidR="00EF4B46" w:rsidRPr="00DF5ADA" w14:paraId="1F75481D" w14:textId="77777777" w:rsidTr="00FC081C">
        <w:trPr>
          <w:trHeight w:val="290"/>
        </w:trPr>
        <w:tc>
          <w:tcPr>
            <w:tcW w:w="2240" w:type="pct"/>
            <w:noWrap/>
            <w:hideMark/>
          </w:tcPr>
          <w:p w14:paraId="1D3F5DDD"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t>Home Size (101+)*</w:t>
            </w:r>
          </w:p>
        </w:tc>
        <w:tc>
          <w:tcPr>
            <w:tcW w:w="1899" w:type="pct"/>
            <w:gridSpan w:val="2"/>
            <w:noWrap/>
            <w:vAlign w:val="top"/>
            <w:hideMark/>
          </w:tcPr>
          <w:p w14:paraId="2300A4F4" w14:textId="274221B5"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0.99 (0.87, 1.12)</w:t>
            </w:r>
          </w:p>
        </w:tc>
        <w:tc>
          <w:tcPr>
            <w:tcW w:w="861" w:type="pct"/>
            <w:noWrap/>
            <w:vAlign w:val="top"/>
            <w:hideMark/>
          </w:tcPr>
          <w:p w14:paraId="6AC4EAEC" w14:textId="2F13F159"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0.8191</w:t>
            </w:r>
          </w:p>
        </w:tc>
      </w:tr>
      <w:tr w:rsidR="00EF4B46" w:rsidRPr="00DF5ADA" w14:paraId="4641FA93" w14:textId="77777777" w:rsidTr="00FC081C">
        <w:trPr>
          <w:trHeight w:val="290"/>
        </w:trPr>
        <w:tc>
          <w:tcPr>
            <w:tcW w:w="2240" w:type="pct"/>
            <w:noWrap/>
            <w:hideMark/>
          </w:tcPr>
          <w:p w14:paraId="715C350F"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t>Home Size (61-100)*</w:t>
            </w:r>
          </w:p>
        </w:tc>
        <w:tc>
          <w:tcPr>
            <w:tcW w:w="1899" w:type="pct"/>
            <w:gridSpan w:val="2"/>
            <w:noWrap/>
            <w:vAlign w:val="top"/>
            <w:hideMark/>
          </w:tcPr>
          <w:p w14:paraId="796C66F3" w14:textId="2B1EBFF2"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0.96 (0.85, 1.08)</w:t>
            </w:r>
          </w:p>
        </w:tc>
        <w:tc>
          <w:tcPr>
            <w:tcW w:w="861" w:type="pct"/>
            <w:noWrap/>
            <w:vAlign w:val="top"/>
            <w:hideMark/>
          </w:tcPr>
          <w:p w14:paraId="4EB664B3" w14:textId="55B66DDF"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0.4942</w:t>
            </w:r>
          </w:p>
        </w:tc>
      </w:tr>
      <w:tr w:rsidR="00EF4B46" w:rsidRPr="00DF5ADA" w14:paraId="388C8AD1" w14:textId="77777777" w:rsidTr="00FC081C">
        <w:trPr>
          <w:trHeight w:val="290"/>
        </w:trPr>
        <w:tc>
          <w:tcPr>
            <w:tcW w:w="2240" w:type="pct"/>
            <w:noWrap/>
            <w:hideMark/>
          </w:tcPr>
          <w:p w14:paraId="6C36A12E"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t>State (NSW)**</w:t>
            </w:r>
          </w:p>
        </w:tc>
        <w:tc>
          <w:tcPr>
            <w:tcW w:w="1899" w:type="pct"/>
            <w:gridSpan w:val="2"/>
            <w:noWrap/>
            <w:vAlign w:val="top"/>
            <w:hideMark/>
          </w:tcPr>
          <w:p w14:paraId="06D2625E" w14:textId="52A1DE60"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0.59 (0.32, 1.00)</w:t>
            </w:r>
          </w:p>
        </w:tc>
        <w:tc>
          <w:tcPr>
            <w:tcW w:w="861" w:type="pct"/>
            <w:noWrap/>
            <w:vAlign w:val="top"/>
            <w:hideMark/>
          </w:tcPr>
          <w:p w14:paraId="50145EFA" w14:textId="26DCE4F7"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0.0685</w:t>
            </w:r>
          </w:p>
        </w:tc>
      </w:tr>
      <w:tr w:rsidR="00EF4B46" w:rsidRPr="00DF5ADA" w14:paraId="476192EF" w14:textId="77777777" w:rsidTr="00FC081C">
        <w:trPr>
          <w:trHeight w:val="290"/>
        </w:trPr>
        <w:tc>
          <w:tcPr>
            <w:tcW w:w="2240" w:type="pct"/>
            <w:noWrap/>
            <w:hideMark/>
          </w:tcPr>
          <w:p w14:paraId="02B64048" w14:textId="77777777"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State (NT)**</w:t>
            </w:r>
          </w:p>
        </w:tc>
        <w:tc>
          <w:tcPr>
            <w:tcW w:w="1899" w:type="pct"/>
            <w:gridSpan w:val="2"/>
            <w:noWrap/>
            <w:vAlign w:val="top"/>
            <w:hideMark/>
          </w:tcPr>
          <w:p w14:paraId="24CCC128" w14:textId="03489447"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0.29 (0.12, 0.68)</w:t>
            </w:r>
          </w:p>
        </w:tc>
        <w:tc>
          <w:tcPr>
            <w:tcW w:w="861" w:type="pct"/>
            <w:noWrap/>
            <w:vAlign w:val="top"/>
            <w:hideMark/>
          </w:tcPr>
          <w:p w14:paraId="5E1ADB72" w14:textId="126D1248"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r w:rsidR="00EF4B46" w:rsidRPr="00DF5ADA" w14:paraId="46C0BA9B" w14:textId="77777777" w:rsidTr="00FC081C">
        <w:trPr>
          <w:trHeight w:val="290"/>
        </w:trPr>
        <w:tc>
          <w:tcPr>
            <w:tcW w:w="2240" w:type="pct"/>
            <w:noWrap/>
            <w:hideMark/>
          </w:tcPr>
          <w:p w14:paraId="054EB198"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lastRenderedPageBreak/>
              <w:t>State (QLD)**</w:t>
            </w:r>
          </w:p>
        </w:tc>
        <w:tc>
          <w:tcPr>
            <w:tcW w:w="1899" w:type="pct"/>
            <w:gridSpan w:val="2"/>
            <w:noWrap/>
            <w:vAlign w:val="top"/>
            <w:hideMark/>
          </w:tcPr>
          <w:p w14:paraId="36FFD4BC" w14:textId="7D630742"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0.70 (0.38, 1.18)</w:t>
            </w:r>
          </w:p>
        </w:tc>
        <w:tc>
          <w:tcPr>
            <w:tcW w:w="861" w:type="pct"/>
            <w:noWrap/>
            <w:vAlign w:val="top"/>
            <w:hideMark/>
          </w:tcPr>
          <w:p w14:paraId="0F90F2D6" w14:textId="5B1A5B2C"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0.2145</w:t>
            </w:r>
          </w:p>
        </w:tc>
      </w:tr>
      <w:tr w:rsidR="00EF4B46" w:rsidRPr="00DF5ADA" w14:paraId="1CA2C382" w14:textId="77777777" w:rsidTr="00FC081C">
        <w:trPr>
          <w:trHeight w:val="290"/>
        </w:trPr>
        <w:tc>
          <w:tcPr>
            <w:tcW w:w="2240" w:type="pct"/>
            <w:noWrap/>
            <w:hideMark/>
          </w:tcPr>
          <w:p w14:paraId="6AC3B55B" w14:textId="77777777"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State (SA)**</w:t>
            </w:r>
          </w:p>
        </w:tc>
        <w:tc>
          <w:tcPr>
            <w:tcW w:w="1899" w:type="pct"/>
            <w:gridSpan w:val="2"/>
            <w:noWrap/>
            <w:vAlign w:val="top"/>
            <w:hideMark/>
          </w:tcPr>
          <w:p w14:paraId="71115739" w14:textId="1D288BEA"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0.35 (0.19, 0.59)</w:t>
            </w:r>
          </w:p>
        </w:tc>
        <w:tc>
          <w:tcPr>
            <w:tcW w:w="861" w:type="pct"/>
            <w:noWrap/>
            <w:vAlign w:val="top"/>
            <w:hideMark/>
          </w:tcPr>
          <w:p w14:paraId="414C0684" w14:textId="378C5D2F"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r w:rsidR="00EF4B46" w:rsidRPr="00DF5ADA" w14:paraId="2AB0A7EA" w14:textId="77777777" w:rsidTr="00FC081C">
        <w:trPr>
          <w:trHeight w:val="290"/>
        </w:trPr>
        <w:tc>
          <w:tcPr>
            <w:tcW w:w="2240" w:type="pct"/>
            <w:noWrap/>
            <w:hideMark/>
          </w:tcPr>
          <w:p w14:paraId="2B3305A1"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t>State (TAS)**</w:t>
            </w:r>
          </w:p>
        </w:tc>
        <w:tc>
          <w:tcPr>
            <w:tcW w:w="1899" w:type="pct"/>
            <w:gridSpan w:val="2"/>
            <w:noWrap/>
            <w:vAlign w:val="top"/>
            <w:hideMark/>
          </w:tcPr>
          <w:p w14:paraId="5F6BBC31" w14:textId="1EDFB15D" w:rsidR="00EF4B46" w:rsidRPr="00DF5ADA" w:rsidRDefault="00EF4B46" w:rsidP="00EF4B46">
            <w:pPr>
              <w:spacing w:before="0" w:after="0" w:line="240" w:lineRule="auto"/>
              <w:jc w:val="center"/>
              <w:rPr>
                <w:rFonts w:cs="Arial"/>
                <w:sz w:val="20"/>
                <w:szCs w:val="20"/>
                <w:lang w:eastAsia="en-AU"/>
              </w:rPr>
            </w:pPr>
            <w:r w:rsidRPr="00DF5ADA">
              <w:rPr>
                <w:rFonts w:cs="Arial"/>
                <w:sz w:val="20"/>
                <w:szCs w:val="20"/>
              </w:rPr>
              <w:t>0.59 (0.30, 1.09)</w:t>
            </w:r>
          </w:p>
        </w:tc>
        <w:tc>
          <w:tcPr>
            <w:tcW w:w="861" w:type="pct"/>
            <w:noWrap/>
            <w:vAlign w:val="top"/>
            <w:hideMark/>
          </w:tcPr>
          <w:p w14:paraId="431F8150" w14:textId="06A3F5BC" w:rsidR="00EF4B46" w:rsidRPr="00DF5ADA" w:rsidRDefault="00EF4B46" w:rsidP="00EF4B46">
            <w:pPr>
              <w:spacing w:before="0" w:after="0" w:line="240" w:lineRule="auto"/>
              <w:jc w:val="center"/>
              <w:rPr>
                <w:rFonts w:cs="Arial"/>
                <w:sz w:val="20"/>
                <w:szCs w:val="20"/>
                <w:lang w:eastAsia="en-AU"/>
              </w:rPr>
            </w:pPr>
            <w:r w:rsidRPr="00DF5ADA">
              <w:rPr>
                <w:rFonts w:cs="Arial"/>
                <w:sz w:val="20"/>
                <w:szCs w:val="20"/>
              </w:rPr>
              <w:t>0.1084</w:t>
            </w:r>
          </w:p>
        </w:tc>
      </w:tr>
      <w:tr w:rsidR="00EF4B46" w:rsidRPr="00DF5ADA" w14:paraId="06D28441" w14:textId="77777777" w:rsidTr="00FC081C">
        <w:trPr>
          <w:trHeight w:val="290"/>
        </w:trPr>
        <w:tc>
          <w:tcPr>
            <w:tcW w:w="2240" w:type="pct"/>
            <w:noWrap/>
            <w:hideMark/>
          </w:tcPr>
          <w:p w14:paraId="56268B48" w14:textId="77777777" w:rsidR="00EF4B46" w:rsidRPr="00DF5ADA" w:rsidRDefault="00EF4B46" w:rsidP="00EF4B46">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1FBA29BE" w14:textId="5B16E292"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0.60 (0.33, 1.01)</w:t>
            </w:r>
          </w:p>
        </w:tc>
        <w:tc>
          <w:tcPr>
            <w:tcW w:w="861" w:type="pct"/>
            <w:noWrap/>
            <w:vAlign w:val="top"/>
            <w:hideMark/>
          </w:tcPr>
          <w:p w14:paraId="43E016AB" w14:textId="17FEDA80" w:rsidR="00EF4B46" w:rsidRPr="00DF5ADA" w:rsidRDefault="00EF4B46" w:rsidP="00EF4B46">
            <w:pPr>
              <w:spacing w:before="0" w:after="0" w:line="240" w:lineRule="auto"/>
              <w:jc w:val="center"/>
              <w:rPr>
                <w:rFonts w:cs="Arial"/>
                <w:b/>
                <w:sz w:val="20"/>
                <w:szCs w:val="20"/>
                <w:lang w:eastAsia="en-AU"/>
              </w:rPr>
            </w:pPr>
            <w:r w:rsidRPr="00DF5ADA">
              <w:rPr>
                <w:rFonts w:cs="Arial"/>
                <w:sz w:val="20"/>
                <w:szCs w:val="20"/>
              </w:rPr>
              <w:t>0.0769</w:t>
            </w:r>
          </w:p>
        </w:tc>
      </w:tr>
      <w:tr w:rsidR="00EF4B46" w:rsidRPr="00DF5ADA" w14:paraId="2936310D" w14:textId="77777777" w:rsidTr="00FC081C">
        <w:trPr>
          <w:trHeight w:val="290"/>
        </w:trPr>
        <w:tc>
          <w:tcPr>
            <w:tcW w:w="2240" w:type="pct"/>
            <w:noWrap/>
            <w:hideMark/>
          </w:tcPr>
          <w:p w14:paraId="552854D4" w14:textId="77777777"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State (WA)**</w:t>
            </w:r>
          </w:p>
        </w:tc>
        <w:tc>
          <w:tcPr>
            <w:tcW w:w="1899" w:type="pct"/>
            <w:gridSpan w:val="2"/>
            <w:noWrap/>
            <w:vAlign w:val="top"/>
            <w:hideMark/>
          </w:tcPr>
          <w:p w14:paraId="074B3118" w14:textId="271123B6"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0.48 (0.26, 0.81)</w:t>
            </w:r>
          </w:p>
        </w:tc>
        <w:tc>
          <w:tcPr>
            <w:tcW w:w="861" w:type="pct"/>
            <w:noWrap/>
            <w:vAlign w:val="top"/>
            <w:hideMark/>
          </w:tcPr>
          <w:p w14:paraId="6AA724A8" w14:textId="5793D455"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r w:rsidR="00EF4B46" w:rsidRPr="00DF5ADA" w14:paraId="67A8FCFA" w14:textId="77777777" w:rsidTr="00FC081C">
        <w:trPr>
          <w:trHeight w:val="290"/>
        </w:trPr>
        <w:tc>
          <w:tcPr>
            <w:tcW w:w="2240" w:type="pct"/>
            <w:noWrap/>
            <w:hideMark/>
          </w:tcPr>
          <w:p w14:paraId="1F048868" w14:textId="77777777"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1899" w:type="pct"/>
            <w:gridSpan w:val="2"/>
            <w:noWrap/>
            <w:vAlign w:val="top"/>
            <w:hideMark/>
          </w:tcPr>
          <w:p w14:paraId="0BF1B89A" w14:textId="5D45AB33"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1.45 (1.11, 1.94)</w:t>
            </w:r>
          </w:p>
        </w:tc>
        <w:tc>
          <w:tcPr>
            <w:tcW w:w="861" w:type="pct"/>
            <w:noWrap/>
            <w:vAlign w:val="top"/>
            <w:hideMark/>
          </w:tcPr>
          <w:p w14:paraId="5343B5F9" w14:textId="54C5BA10"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r w:rsidR="00EF4B46" w:rsidRPr="00DF5ADA" w14:paraId="03AE86D5" w14:textId="77777777" w:rsidTr="00FC081C">
        <w:trPr>
          <w:trHeight w:val="290"/>
        </w:trPr>
        <w:tc>
          <w:tcPr>
            <w:tcW w:w="2240" w:type="pct"/>
            <w:noWrap/>
            <w:hideMark/>
          </w:tcPr>
          <w:p w14:paraId="58FDF5C2" w14:textId="282A2901" w:rsidR="00EF4B46" w:rsidRPr="00DF5ADA" w:rsidRDefault="00EF4B46" w:rsidP="00EF4B46">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gridSpan w:val="2"/>
            <w:noWrap/>
            <w:vAlign w:val="top"/>
            <w:hideMark/>
          </w:tcPr>
          <w:p w14:paraId="21CA05BF" w14:textId="407FDF4A"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1.11 (1.01, 1.23)</w:t>
            </w:r>
          </w:p>
        </w:tc>
        <w:tc>
          <w:tcPr>
            <w:tcW w:w="861" w:type="pct"/>
            <w:noWrap/>
            <w:vAlign w:val="top"/>
            <w:hideMark/>
          </w:tcPr>
          <w:p w14:paraId="5E4B23F0" w14:textId="04A5EDCE" w:rsidR="00EF4B46" w:rsidRPr="00DF5ADA" w:rsidRDefault="00EF4B46" w:rsidP="00EF4B46">
            <w:pPr>
              <w:spacing w:before="0" w:after="0" w:line="240" w:lineRule="auto"/>
              <w:jc w:val="center"/>
              <w:rPr>
                <w:rFonts w:cs="Arial"/>
                <w:b/>
                <w:sz w:val="20"/>
                <w:szCs w:val="20"/>
                <w:lang w:eastAsia="en-AU"/>
              </w:rPr>
            </w:pPr>
            <w:r w:rsidRPr="00DF5ADA">
              <w:rPr>
                <w:rFonts w:cs="Arial"/>
                <w:b/>
                <w:sz w:val="20"/>
                <w:szCs w:val="20"/>
              </w:rPr>
              <w:t>&lt;0.05</w:t>
            </w:r>
          </w:p>
        </w:tc>
      </w:tr>
    </w:tbl>
    <w:p w14:paraId="59D3A9C7" w14:textId="77777777" w:rsidR="00D360D1"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3851F3E9" w14:textId="6E6905C6" w:rsidR="00AF4DFA" w:rsidRPr="00DF5ADA" w:rsidRDefault="00AF4DFA" w:rsidP="006612D6">
      <w:pPr>
        <w:pStyle w:val="TableTitle"/>
        <w:jc w:val="center"/>
      </w:pPr>
      <w:r w:rsidRPr="00DF5ADA">
        <w:t xml:space="preserve">Table </w:t>
      </w:r>
      <w:r w:rsidR="00A57E8F">
        <w:t>17</w:t>
      </w:r>
      <w:r w:rsidRPr="00DF5ADA">
        <w:t>: Adjusted odds ratios for positive responses to feeling safe, by diverse group</w:t>
      </w:r>
    </w:p>
    <w:tbl>
      <w:tblPr>
        <w:tblStyle w:val="DepartmentofHealthtable"/>
        <w:tblW w:w="5000" w:type="pct"/>
        <w:tblLook w:val="04A0" w:firstRow="1" w:lastRow="0" w:firstColumn="1" w:lastColumn="0" w:noHBand="0" w:noVBand="1"/>
      </w:tblPr>
      <w:tblGrid>
        <w:gridCol w:w="4063"/>
        <w:gridCol w:w="3445"/>
        <w:gridCol w:w="1562"/>
      </w:tblGrid>
      <w:tr w:rsidR="00AF4DFA" w:rsidRPr="00DF5ADA" w14:paraId="476CE7F0" w14:textId="77777777" w:rsidTr="001C4009">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175EF096" w14:textId="77777777" w:rsidR="00AF4DFA" w:rsidRPr="00DF5ADA" w:rsidRDefault="00AF4DF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noWrap/>
            <w:hideMark/>
          </w:tcPr>
          <w:p w14:paraId="30405E6B"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307303FE"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44175942" w14:textId="77777777" w:rsidTr="001C4009">
        <w:trPr>
          <w:trHeight w:val="290"/>
        </w:trPr>
        <w:tc>
          <w:tcPr>
            <w:tcW w:w="2240" w:type="pct"/>
            <w:shd w:val="clear" w:color="auto" w:fill="2AB1BB" w:themeFill="accent1"/>
            <w:noWrap/>
          </w:tcPr>
          <w:p w14:paraId="32E37AEE" w14:textId="75FE3935"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899" w:type="pct"/>
            <w:shd w:val="clear" w:color="auto" w:fill="2AB1BB" w:themeFill="accent1"/>
            <w:noWrap/>
          </w:tcPr>
          <w:p w14:paraId="5BEFC537" w14:textId="77777777" w:rsidR="00C65FFC" w:rsidRPr="00DF5ADA" w:rsidRDefault="00C65FFC">
            <w:pPr>
              <w:spacing w:before="0" w:after="0" w:line="240" w:lineRule="auto"/>
              <w:jc w:val="center"/>
              <w:rPr>
                <w:rFonts w:cs="Arial"/>
                <w:sz w:val="20"/>
                <w:szCs w:val="20"/>
              </w:rPr>
            </w:pPr>
          </w:p>
        </w:tc>
        <w:tc>
          <w:tcPr>
            <w:tcW w:w="861" w:type="pct"/>
            <w:shd w:val="clear" w:color="auto" w:fill="2AB1BB" w:themeFill="accent1"/>
            <w:noWrap/>
          </w:tcPr>
          <w:p w14:paraId="186DB722" w14:textId="77777777" w:rsidR="00C65FFC" w:rsidRPr="00DF5ADA" w:rsidRDefault="00C65FFC">
            <w:pPr>
              <w:spacing w:before="0" w:after="0" w:line="240" w:lineRule="auto"/>
              <w:jc w:val="center"/>
              <w:rPr>
                <w:rFonts w:cs="Arial"/>
                <w:sz w:val="20"/>
                <w:szCs w:val="20"/>
              </w:rPr>
            </w:pPr>
          </w:p>
        </w:tc>
      </w:tr>
      <w:tr w:rsidR="009B775F" w:rsidRPr="00DF5ADA" w14:paraId="4222CBE4" w14:textId="77777777" w:rsidTr="00FC081C">
        <w:trPr>
          <w:trHeight w:val="290"/>
        </w:trPr>
        <w:tc>
          <w:tcPr>
            <w:tcW w:w="2240" w:type="pct"/>
            <w:noWrap/>
            <w:hideMark/>
          </w:tcPr>
          <w:p w14:paraId="2295784A" w14:textId="77777777" w:rsidR="009B775F" w:rsidRPr="00DF5ADA" w:rsidRDefault="009B775F" w:rsidP="009B775F">
            <w:pPr>
              <w:spacing w:before="0" w:after="0" w:line="240" w:lineRule="auto"/>
              <w:rPr>
                <w:rFonts w:cs="Arial"/>
                <w:b/>
                <w:sz w:val="20"/>
                <w:szCs w:val="20"/>
                <w:lang w:eastAsia="en-AU"/>
              </w:rPr>
            </w:pPr>
            <w:r w:rsidRPr="00DF5ADA">
              <w:rPr>
                <w:rFonts w:cs="Arial"/>
                <w:b/>
                <w:sz w:val="20"/>
                <w:szCs w:val="20"/>
                <w:lang w:eastAsia="en-AU"/>
              </w:rPr>
              <w:t xml:space="preserve">Financially and socially disadvantaged </w:t>
            </w:r>
          </w:p>
        </w:tc>
        <w:tc>
          <w:tcPr>
            <w:tcW w:w="1899" w:type="pct"/>
            <w:noWrap/>
            <w:vAlign w:val="top"/>
            <w:hideMark/>
          </w:tcPr>
          <w:p w14:paraId="5B34802E" w14:textId="6CA0BC18"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0.71 (0.52, 1.00)</w:t>
            </w:r>
          </w:p>
        </w:tc>
        <w:tc>
          <w:tcPr>
            <w:tcW w:w="861" w:type="pct"/>
            <w:noWrap/>
            <w:vAlign w:val="top"/>
            <w:hideMark/>
          </w:tcPr>
          <w:p w14:paraId="082658A1" w14:textId="6D5CD0C3"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&lt;0.05</w:t>
            </w:r>
          </w:p>
        </w:tc>
      </w:tr>
      <w:tr w:rsidR="009B775F" w:rsidRPr="00DF5ADA" w14:paraId="3A8C5CFB" w14:textId="77777777" w:rsidTr="00FC081C">
        <w:trPr>
          <w:trHeight w:val="290"/>
        </w:trPr>
        <w:tc>
          <w:tcPr>
            <w:tcW w:w="2240" w:type="pct"/>
            <w:noWrap/>
            <w:hideMark/>
          </w:tcPr>
          <w:p w14:paraId="4BF4B488" w14:textId="77777777" w:rsidR="009B775F" w:rsidRPr="00DF5ADA" w:rsidRDefault="009B775F" w:rsidP="009B775F">
            <w:pPr>
              <w:spacing w:before="0" w:after="0" w:line="240" w:lineRule="auto"/>
              <w:rPr>
                <w:rFonts w:cs="Arial"/>
                <w:sz w:val="20"/>
                <w:szCs w:val="20"/>
                <w:lang w:eastAsia="en-AU"/>
              </w:rPr>
            </w:pPr>
            <w:r w:rsidRPr="00DF5ADA">
              <w:rPr>
                <w:rFonts w:cs="Arial"/>
                <w:sz w:val="20"/>
                <w:szCs w:val="20"/>
                <w:lang w:eastAsia="en-AU"/>
              </w:rPr>
              <w:t>Veterans</w:t>
            </w:r>
          </w:p>
        </w:tc>
        <w:tc>
          <w:tcPr>
            <w:tcW w:w="1899" w:type="pct"/>
            <w:noWrap/>
            <w:vAlign w:val="top"/>
            <w:hideMark/>
          </w:tcPr>
          <w:p w14:paraId="05BEA2EC" w14:textId="1CC1C659" w:rsidR="009B775F" w:rsidRPr="00DF5ADA" w:rsidRDefault="009B775F" w:rsidP="009B775F">
            <w:pPr>
              <w:spacing w:before="0" w:after="0" w:line="240" w:lineRule="auto"/>
              <w:jc w:val="center"/>
              <w:rPr>
                <w:rFonts w:cs="Arial"/>
                <w:sz w:val="20"/>
                <w:szCs w:val="20"/>
                <w:lang w:eastAsia="en-AU"/>
              </w:rPr>
            </w:pPr>
            <w:r w:rsidRPr="00DF5ADA">
              <w:rPr>
                <w:rFonts w:cs="Arial"/>
                <w:sz w:val="20"/>
                <w:szCs w:val="20"/>
              </w:rPr>
              <w:t>1.13 (0.88, 1.48)</w:t>
            </w:r>
          </w:p>
        </w:tc>
        <w:tc>
          <w:tcPr>
            <w:tcW w:w="861" w:type="pct"/>
            <w:noWrap/>
            <w:vAlign w:val="top"/>
            <w:hideMark/>
          </w:tcPr>
          <w:p w14:paraId="7D7CDF38" w14:textId="50E30166" w:rsidR="009B775F" w:rsidRPr="00DF5ADA" w:rsidRDefault="009B775F" w:rsidP="009B775F">
            <w:pPr>
              <w:spacing w:before="0" w:after="0" w:line="240" w:lineRule="auto"/>
              <w:jc w:val="center"/>
              <w:rPr>
                <w:rFonts w:cs="Arial"/>
                <w:sz w:val="20"/>
                <w:szCs w:val="20"/>
                <w:lang w:eastAsia="en-AU"/>
              </w:rPr>
            </w:pPr>
            <w:r w:rsidRPr="00DF5ADA">
              <w:rPr>
                <w:rFonts w:cs="Arial"/>
                <w:sz w:val="20"/>
                <w:szCs w:val="20"/>
              </w:rPr>
              <w:t>0.3624</w:t>
            </w:r>
          </w:p>
        </w:tc>
      </w:tr>
      <w:tr w:rsidR="009B775F" w:rsidRPr="00DF5ADA" w14:paraId="5656CBD3" w14:textId="77777777" w:rsidTr="00FC081C">
        <w:trPr>
          <w:trHeight w:val="290"/>
        </w:trPr>
        <w:tc>
          <w:tcPr>
            <w:tcW w:w="2240" w:type="pct"/>
            <w:noWrap/>
            <w:hideMark/>
          </w:tcPr>
          <w:p w14:paraId="4779768B" w14:textId="77777777" w:rsidR="009B775F" w:rsidRPr="00DF5ADA" w:rsidRDefault="009B775F" w:rsidP="009B775F">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noWrap/>
            <w:vAlign w:val="top"/>
            <w:hideMark/>
          </w:tcPr>
          <w:p w14:paraId="19C594F4" w14:textId="2FB98152" w:rsidR="009B775F" w:rsidRPr="00DF5ADA" w:rsidRDefault="009B775F" w:rsidP="009B775F">
            <w:pPr>
              <w:spacing w:before="0" w:after="0" w:line="240" w:lineRule="auto"/>
              <w:jc w:val="center"/>
              <w:rPr>
                <w:rFonts w:cs="Arial"/>
                <w:sz w:val="20"/>
                <w:szCs w:val="20"/>
                <w:lang w:eastAsia="en-AU"/>
              </w:rPr>
            </w:pPr>
            <w:r w:rsidRPr="00DF5ADA">
              <w:rPr>
                <w:rFonts w:cs="Arial"/>
                <w:sz w:val="20"/>
                <w:szCs w:val="20"/>
              </w:rPr>
              <w:t>0.74 (0.41, 1.52)</w:t>
            </w:r>
          </w:p>
        </w:tc>
        <w:tc>
          <w:tcPr>
            <w:tcW w:w="861" w:type="pct"/>
            <w:noWrap/>
            <w:vAlign w:val="top"/>
            <w:hideMark/>
          </w:tcPr>
          <w:p w14:paraId="4BF0220B" w14:textId="7AA2E367" w:rsidR="009B775F" w:rsidRPr="00DF5ADA" w:rsidRDefault="009B775F" w:rsidP="009B775F">
            <w:pPr>
              <w:spacing w:before="0" w:after="0" w:line="240" w:lineRule="auto"/>
              <w:jc w:val="center"/>
              <w:rPr>
                <w:rFonts w:cs="Arial"/>
                <w:sz w:val="20"/>
                <w:szCs w:val="20"/>
                <w:lang w:eastAsia="en-AU"/>
              </w:rPr>
            </w:pPr>
            <w:r w:rsidRPr="00DF5ADA">
              <w:rPr>
                <w:rFonts w:cs="Arial"/>
                <w:sz w:val="20"/>
                <w:szCs w:val="20"/>
              </w:rPr>
              <w:t>0.3674</w:t>
            </w:r>
          </w:p>
        </w:tc>
      </w:tr>
      <w:tr w:rsidR="009B775F" w:rsidRPr="00DF5ADA" w14:paraId="6D23EE67" w14:textId="77777777" w:rsidTr="00FC081C">
        <w:trPr>
          <w:trHeight w:val="290"/>
        </w:trPr>
        <w:tc>
          <w:tcPr>
            <w:tcW w:w="2240" w:type="pct"/>
            <w:noWrap/>
            <w:hideMark/>
          </w:tcPr>
          <w:p w14:paraId="5AD63099" w14:textId="5A63FD25" w:rsidR="009B775F" w:rsidRPr="00DF5ADA" w:rsidRDefault="009B775F" w:rsidP="009B775F">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noWrap/>
            <w:vAlign w:val="top"/>
            <w:hideMark/>
          </w:tcPr>
          <w:p w14:paraId="66133A57" w14:textId="55FAE499"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0.48 (0.36, 0.65)</w:t>
            </w:r>
          </w:p>
        </w:tc>
        <w:tc>
          <w:tcPr>
            <w:tcW w:w="861" w:type="pct"/>
            <w:noWrap/>
            <w:vAlign w:val="top"/>
            <w:hideMark/>
          </w:tcPr>
          <w:p w14:paraId="0AB216DE" w14:textId="152096EE"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&lt;0.05</w:t>
            </w:r>
          </w:p>
        </w:tc>
      </w:tr>
      <w:tr w:rsidR="009B775F" w:rsidRPr="00DF5ADA" w14:paraId="4A46E1DB" w14:textId="77777777" w:rsidTr="00FC081C">
        <w:trPr>
          <w:trHeight w:val="290"/>
        </w:trPr>
        <w:tc>
          <w:tcPr>
            <w:tcW w:w="2240" w:type="pct"/>
            <w:noWrap/>
            <w:hideMark/>
          </w:tcPr>
          <w:p w14:paraId="167DE89F" w14:textId="6A3AF68B" w:rsidR="009B775F" w:rsidRPr="00DF5ADA" w:rsidRDefault="009B775F" w:rsidP="009B775F">
            <w:pPr>
              <w:spacing w:before="0" w:after="0" w:line="240" w:lineRule="auto"/>
              <w:rPr>
                <w:rFonts w:cs="Arial"/>
                <w:b/>
                <w:sz w:val="20"/>
                <w:szCs w:val="20"/>
                <w:lang w:eastAsia="en-AU"/>
              </w:rPr>
            </w:pPr>
            <w:r w:rsidRPr="00DF5ADA">
              <w:rPr>
                <w:rFonts w:cs="Arial"/>
                <w:b/>
                <w:sz w:val="20"/>
                <w:szCs w:val="20"/>
                <w:lang w:eastAsia="en-AU"/>
              </w:rPr>
              <w:t>CALD</w:t>
            </w:r>
          </w:p>
        </w:tc>
        <w:tc>
          <w:tcPr>
            <w:tcW w:w="1899" w:type="pct"/>
            <w:noWrap/>
            <w:vAlign w:val="top"/>
            <w:hideMark/>
          </w:tcPr>
          <w:p w14:paraId="7751D155" w14:textId="1E4AD7AB"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0.80 (0.72, 0.89)</w:t>
            </w:r>
          </w:p>
        </w:tc>
        <w:tc>
          <w:tcPr>
            <w:tcW w:w="861" w:type="pct"/>
            <w:noWrap/>
            <w:vAlign w:val="top"/>
            <w:hideMark/>
          </w:tcPr>
          <w:p w14:paraId="18D8A537" w14:textId="38407F3B"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&lt;0.05</w:t>
            </w:r>
          </w:p>
        </w:tc>
      </w:tr>
      <w:tr w:rsidR="009B775F" w:rsidRPr="00DF5ADA" w14:paraId="15698845" w14:textId="77777777" w:rsidTr="00FC081C">
        <w:trPr>
          <w:trHeight w:val="290"/>
        </w:trPr>
        <w:tc>
          <w:tcPr>
            <w:tcW w:w="2240" w:type="pct"/>
            <w:noWrap/>
            <w:hideMark/>
          </w:tcPr>
          <w:p w14:paraId="1C537536" w14:textId="77777777" w:rsidR="009B775F" w:rsidRPr="00DF5ADA" w:rsidRDefault="009B775F" w:rsidP="009B775F">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noWrap/>
            <w:vAlign w:val="top"/>
            <w:hideMark/>
          </w:tcPr>
          <w:p w14:paraId="48C46C9D" w14:textId="1D5DD88C"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1.15 (1.02, 1.31)</w:t>
            </w:r>
          </w:p>
        </w:tc>
        <w:tc>
          <w:tcPr>
            <w:tcW w:w="861" w:type="pct"/>
            <w:noWrap/>
            <w:vAlign w:val="top"/>
            <w:hideMark/>
          </w:tcPr>
          <w:p w14:paraId="32878E44" w14:textId="34492BBB" w:rsidR="009B775F" w:rsidRPr="00DF5ADA" w:rsidRDefault="009B775F" w:rsidP="009B775F">
            <w:pPr>
              <w:spacing w:before="0" w:after="0" w:line="240" w:lineRule="auto"/>
              <w:jc w:val="center"/>
              <w:rPr>
                <w:rFonts w:cs="Arial"/>
                <w:b/>
                <w:sz w:val="20"/>
                <w:szCs w:val="20"/>
                <w:lang w:eastAsia="en-AU"/>
              </w:rPr>
            </w:pPr>
            <w:r w:rsidRPr="00DF5ADA">
              <w:rPr>
                <w:rFonts w:cs="Arial"/>
                <w:b/>
                <w:sz w:val="20"/>
                <w:szCs w:val="20"/>
              </w:rPr>
              <w:t>&lt;0.05</w:t>
            </w:r>
          </w:p>
        </w:tc>
      </w:tr>
      <w:tr w:rsidR="00C65FFC" w:rsidRPr="00DF5ADA" w14:paraId="447B27D3" w14:textId="77777777" w:rsidTr="001C4009">
        <w:trPr>
          <w:trHeight w:val="290"/>
        </w:trPr>
        <w:tc>
          <w:tcPr>
            <w:tcW w:w="2240" w:type="pct"/>
            <w:shd w:val="clear" w:color="auto" w:fill="2AB1BB" w:themeFill="accent1"/>
            <w:noWrap/>
          </w:tcPr>
          <w:p w14:paraId="3A8820D9" w14:textId="77777777" w:rsidR="00C65FFC" w:rsidRPr="00DF5ADA" w:rsidRDefault="00C65FFC">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899" w:type="pct"/>
            <w:shd w:val="clear" w:color="auto" w:fill="2AB1BB" w:themeFill="accent1"/>
            <w:noWrap/>
          </w:tcPr>
          <w:p w14:paraId="1360FAA1" w14:textId="77777777" w:rsidR="00C65FFC" w:rsidRPr="00DF5ADA" w:rsidRDefault="00C65FFC">
            <w:pPr>
              <w:spacing w:before="0" w:after="0" w:line="240" w:lineRule="auto"/>
              <w:jc w:val="center"/>
              <w:rPr>
                <w:rFonts w:cs="Arial"/>
                <w:b/>
                <w:sz w:val="20"/>
                <w:szCs w:val="20"/>
              </w:rPr>
            </w:pPr>
          </w:p>
        </w:tc>
        <w:tc>
          <w:tcPr>
            <w:tcW w:w="861" w:type="pct"/>
            <w:shd w:val="clear" w:color="auto" w:fill="2AB1BB" w:themeFill="accent1"/>
            <w:noWrap/>
          </w:tcPr>
          <w:p w14:paraId="0A7BA525" w14:textId="77777777" w:rsidR="00C65FFC" w:rsidRPr="00DF5ADA" w:rsidRDefault="00C65FFC">
            <w:pPr>
              <w:spacing w:before="0" w:after="0" w:line="240" w:lineRule="auto"/>
              <w:jc w:val="center"/>
              <w:rPr>
                <w:rFonts w:cs="Arial"/>
                <w:b/>
                <w:sz w:val="20"/>
                <w:szCs w:val="20"/>
              </w:rPr>
            </w:pPr>
          </w:p>
        </w:tc>
      </w:tr>
      <w:tr w:rsidR="001C4009" w:rsidRPr="00DF5ADA" w14:paraId="1677B9A0" w14:textId="77777777" w:rsidTr="00FC081C">
        <w:trPr>
          <w:trHeight w:val="290"/>
        </w:trPr>
        <w:tc>
          <w:tcPr>
            <w:tcW w:w="2240" w:type="pct"/>
            <w:noWrap/>
            <w:hideMark/>
          </w:tcPr>
          <w:p w14:paraId="0C9D7013"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Proxy</w:t>
            </w:r>
          </w:p>
        </w:tc>
        <w:tc>
          <w:tcPr>
            <w:tcW w:w="1899" w:type="pct"/>
            <w:noWrap/>
            <w:vAlign w:val="top"/>
            <w:hideMark/>
          </w:tcPr>
          <w:p w14:paraId="0EE13470" w14:textId="761F7999"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0.90 (0.76, 1.07)</w:t>
            </w:r>
          </w:p>
        </w:tc>
        <w:tc>
          <w:tcPr>
            <w:tcW w:w="861" w:type="pct"/>
            <w:noWrap/>
            <w:vAlign w:val="top"/>
            <w:hideMark/>
          </w:tcPr>
          <w:p w14:paraId="70A5749E" w14:textId="3088EC87"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0.2271</w:t>
            </w:r>
          </w:p>
        </w:tc>
      </w:tr>
      <w:tr w:rsidR="001C4009" w:rsidRPr="00DF5ADA" w14:paraId="57FA7D9F" w14:textId="77777777" w:rsidTr="00FC081C">
        <w:trPr>
          <w:trHeight w:val="290"/>
        </w:trPr>
        <w:tc>
          <w:tcPr>
            <w:tcW w:w="2240" w:type="pct"/>
            <w:noWrap/>
            <w:hideMark/>
          </w:tcPr>
          <w:p w14:paraId="0A18FC14"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Home Size (101+)*</w:t>
            </w:r>
          </w:p>
        </w:tc>
        <w:tc>
          <w:tcPr>
            <w:tcW w:w="1899" w:type="pct"/>
            <w:noWrap/>
            <w:vAlign w:val="top"/>
            <w:hideMark/>
          </w:tcPr>
          <w:p w14:paraId="7B8B53A5" w14:textId="0FE6B9F5"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1.04 (0.91, 1.18)</w:t>
            </w:r>
          </w:p>
        </w:tc>
        <w:tc>
          <w:tcPr>
            <w:tcW w:w="861" w:type="pct"/>
            <w:noWrap/>
            <w:vAlign w:val="top"/>
            <w:hideMark/>
          </w:tcPr>
          <w:p w14:paraId="2B14CC9D" w14:textId="2178A759"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0.6031</w:t>
            </w:r>
          </w:p>
        </w:tc>
      </w:tr>
      <w:tr w:rsidR="001C4009" w:rsidRPr="00DF5ADA" w14:paraId="0A5ACB44" w14:textId="77777777" w:rsidTr="00FC081C">
        <w:trPr>
          <w:trHeight w:val="290"/>
        </w:trPr>
        <w:tc>
          <w:tcPr>
            <w:tcW w:w="2240" w:type="pct"/>
            <w:noWrap/>
            <w:hideMark/>
          </w:tcPr>
          <w:p w14:paraId="3FB22DC1"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Home Size (61-100)*</w:t>
            </w:r>
          </w:p>
        </w:tc>
        <w:tc>
          <w:tcPr>
            <w:tcW w:w="1899" w:type="pct"/>
            <w:noWrap/>
            <w:vAlign w:val="top"/>
            <w:hideMark/>
          </w:tcPr>
          <w:p w14:paraId="31921BA8" w14:textId="2CB8D5C7"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0.97 (0.85, 1.11)</w:t>
            </w:r>
          </w:p>
        </w:tc>
        <w:tc>
          <w:tcPr>
            <w:tcW w:w="861" w:type="pct"/>
            <w:noWrap/>
            <w:vAlign w:val="top"/>
            <w:hideMark/>
          </w:tcPr>
          <w:p w14:paraId="4D3BCE01" w14:textId="49EE01F8"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0.6644</w:t>
            </w:r>
          </w:p>
        </w:tc>
      </w:tr>
      <w:tr w:rsidR="001C4009" w:rsidRPr="00DF5ADA" w14:paraId="1971476E" w14:textId="77777777" w:rsidTr="00FC081C">
        <w:trPr>
          <w:trHeight w:val="290"/>
        </w:trPr>
        <w:tc>
          <w:tcPr>
            <w:tcW w:w="2240" w:type="pct"/>
            <w:noWrap/>
            <w:hideMark/>
          </w:tcPr>
          <w:p w14:paraId="5834AD71"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State (NSW)**</w:t>
            </w:r>
          </w:p>
        </w:tc>
        <w:tc>
          <w:tcPr>
            <w:tcW w:w="1899" w:type="pct"/>
            <w:noWrap/>
            <w:vAlign w:val="top"/>
            <w:hideMark/>
          </w:tcPr>
          <w:p w14:paraId="77EEBBA9" w14:textId="4ACE564B"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0.55 (0.27, 0.98)</w:t>
            </w:r>
          </w:p>
        </w:tc>
        <w:tc>
          <w:tcPr>
            <w:tcW w:w="861" w:type="pct"/>
            <w:noWrap/>
            <w:vAlign w:val="top"/>
            <w:hideMark/>
          </w:tcPr>
          <w:p w14:paraId="1CA24D04" w14:textId="68D154DC"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0.0644</w:t>
            </w:r>
          </w:p>
        </w:tc>
      </w:tr>
      <w:tr w:rsidR="001C4009" w:rsidRPr="00DF5ADA" w14:paraId="0241FB63" w14:textId="77777777" w:rsidTr="00FC081C">
        <w:trPr>
          <w:trHeight w:val="290"/>
        </w:trPr>
        <w:tc>
          <w:tcPr>
            <w:tcW w:w="2240" w:type="pct"/>
            <w:noWrap/>
            <w:hideMark/>
          </w:tcPr>
          <w:p w14:paraId="29CE0A8C" w14:textId="77777777" w:rsidR="001C4009" w:rsidRPr="00DF5ADA" w:rsidRDefault="001C4009" w:rsidP="001C4009">
            <w:pPr>
              <w:spacing w:before="0" w:after="0" w:line="240" w:lineRule="auto"/>
              <w:rPr>
                <w:rFonts w:cs="Arial"/>
                <w:b/>
                <w:sz w:val="20"/>
                <w:szCs w:val="20"/>
                <w:lang w:eastAsia="en-AU"/>
              </w:rPr>
            </w:pPr>
            <w:r w:rsidRPr="00DF5ADA">
              <w:rPr>
                <w:rFonts w:cs="Arial"/>
                <w:b/>
                <w:sz w:val="20"/>
                <w:szCs w:val="20"/>
                <w:lang w:eastAsia="en-AU"/>
              </w:rPr>
              <w:t>State (NT)**</w:t>
            </w:r>
          </w:p>
        </w:tc>
        <w:tc>
          <w:tcPr>
            <w:tcW w:w="1899" w:type="pct"/>
            <w:noWrap/>
            <w:vAlign w:val="top"/>
            <w:hideMark/>
          </w:tcPr>
          <w:p w14:paraId="6077708D" w14:textId="41B15F0D"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0.28 (0.11, 0.73)</w:t>
            </w:r>
          </w:p>
        </w:tc>
        <w:tc>
          <w:tcPr>
            <w:tcW w:w="861" w:type="pct"/>
            <w:noWrap/>
            <w:vAlign w:val="top"/>
            <w:hideMark/>
          </w:tcPr>
          <w:p w14:paraId="6125CD4D" w14:textId="4C985B7A"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&lt;0.05</w:t>
            </w:r>
          </w:p>
        </w:tc>
      </w:tr>
      <w:tr w:rsidR="001C4009" w:rsidRPr="00DF5ADA" w14:paraId="0DBAFB5C" w14:textId="77777777" w:rsidTr="00FC081C">
        <w:trPr>
          <w:trHeight w:val="290"/>
        </w:trPr>
        <w:tc>
          <w:tcPr>
            <w:tcW w:w="2240" w:type="pct"/>
            <w:noWrap/>
            <w:hideMark/>
          </w:tcPr>
          <w:p w14:paraId="3855B478"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State (QLD)**</w:t>
            </w:r>
          </w:p>
        </w:tc>
        <w:tc>
          <w:tcPr>
            <w:tcW w:w="1899" w:type="pct"/>
            <w:noWrap/>
            <w:vAlign w:val="top"/>
            <w:hideMark/>
          </w:tcPr>
          <w:p w14:paraId="4AF93F94" w14:textId="0BFA246D"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0.57 (0.28, 1.02)</w:t>
            </w:r>
          </w:p>
        </w:tc>
        <w:tc>
          <w:tcPr>
            <w:tcW w:w="861" w:type="pct"/>
            <w:noWrap/>
            <w:vAlign w:val="top"/>
            <w:hideMark/>
          </w:tcPr>
          <w:p w14:paraId="5708F565" w14:textId="1654198E"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0.0842</w:t>
            </w:r>
          </w:p>
        </w:tc>
      </w:tr>
      <w:tr w:rsidR="001C4009" w:rsidRPr="00DF5ADA" w14:paraId="06C69D1B" w14:textId="77777777" w:rsidTr="00FC081C">
        <w:trPr>
          <w:trHeight w:val="290"/>
        </w:trPr>
        <w:tc>
          <w:tcPr>
            <w:tcW w:w="2240" w:type="pct"/>
            <w:noWrap/>
            <w:hideMark/>
          </w:tcPr>
          <w:p w14:paraId="5949BFD4" w14:textId="77777777" w:rsidR="001C4009" w:rsidRPr="00DF5ADA" w:rsidRDefault="001C4009" w:rsidP="001C4009">
            <w:pPr>
              <w:spacing w:before="0" w:after="0" w:line="240" w:lineRule="auto"/>
              <w:rPr>
                <w:rFonts w:cs="Arial"/>
                <w:b/>
                <w:sz w:val="20"/>
                <w:szCs w:val="20"/>
                <w:lang w:eastAsia="en-AU"/>
              </w:rPr>
            </w:pPr>
            <w:r w:rsidRPr="00DF5ADA">
              <w:rPr>
                <w:rFonts w:cs="Arial"/>
                <w:b/>
                <w:sz w:val="20"/>
                <w:szCs w:val="20"/>
                <w:lang w:eastAsia="en-AU"/>
              </w:rPr>
              <w:t>State (SA)**</w:t>
            </w:r>
          </w:p>
        </w:tc>
        <w:tc>
          <w:tcPr>
            <w:tcW w:w="1899" w:type="pct"/>
            <w:noWrap/>
            <w:vAlign w:val="top"/>
            <w:hideMark/>
          </w:tcPr>
          <w:p w14:paraId="7D5105D3" w14:textId="336519A7"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0.36 (0.18, 0.64)</w:t>
            </w:r>
          </w:p>
        </w:tc>
        <w:tc>
          <w:tcPr>
            <w:tcW w:w="861" w:type="pct"/>
            <w:noWrap/>
            <w:vAlign w:val="top"/>
            <w:hideMark/>
          </w:tcPr>
          <w:p w14:paraId="28595961" w14:textId="4895F6EE"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&lt;0.05</w:t>
            </w:r>
          </w:p>
        </w:tc>
      </w:tr>
      <w:tr w:rsidR="001C4009" w:rsidRPr="00DF5ADA" w14:paraId="36F1C630" w14:textId="77777777" w:rsidTr="00FC081C">
        <w:trPr>
          <w:trHeight w:val="290"/>
        </w:trPr>
        <w:tc>
          <w:tcPr>
            <w:tcW w:w="2240" w:type="pct"/>
            <w:noWrap/>
            <w:hideMark/>
          </w:tcPr>
          <w:p w14:paraId="0C85D780" w14:textId="77777777" w:rsidR="001C4009" w:rsidRPr="00DF5ADA" w:rsidRDefault="001C4009" w:rsidP="001C4009">
            <w:pPr>
              <w:spacing w:before="0" w:after="0" w:line="240" w:lineRule="auto"/>
              <w:rPr>
                <w:rFonts w:cs="Arial"/>
                <w:b/>
                <w:sz w:val="20"/>
                <w:szCs w:val="20"/>
                <w:lang w:eastAsia="en-AU"/>
              </w:rPr>
            </w:pPr>
            <w:r w:rsidRPr="00DF5ADA">
              <w:rPr>
                <w:rFonts w:cs="Arial"/>
                <w:b/>
                <w:sz w:val="20"/>
                <w:szCs w:val="20"/>
                <w:lang w:eastAsia="en-AU"/>
              </w:rPr>
              <w:t>State (TAS)**</w:t>
            </w:r>
          </w:p>
        </w:tc>
        <w:tc>
          <w:tcPr>
            <w:tcW w:w="1899" w:type="pct"/>
            <w:noWrap/>
            <w:vAlign w:val="top"/>
            <w:hideMark/>
          </w:tcPr>
          <w:p w14:paraId="05A8EFF1" w14:textId="3C2EEB71"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0.48 (0.23, 0.94)</w:t>
            </w:r>
          </w:p>
        </w:tc>
        <w:tc>
          <w:tcPr>
            <w:tcW w:w="861" w:type="pct"/>
            <w:noWrap/>
            <w:vAlign w:val="top"/>
            <w:hideMark/>
          </w:tcPr>
          <w:p w14:paraId="3D09AAFF" w14:textId="6F0B25DD"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&lt;0.05</w:t>
            </w:r>
          </w:p>
        </w:tc>
      </w:tr>
      <w:tr w:rsidR="001C4009" w:rsidRPr="00DF5ADA" w14:paraId="04A921A9" w14:textId="77777777" w:rsidTr="00FC081C">
        <w:trPr>
          <w:trHeight w:val="290"/>
        </w:trPr>
        <w:tc>
          <w:tcPr>
            <w:tcW w:w="2240" w:type="pct"/>
            <w:noWrap/>
            <w:hideMark/>
          </w:tcPr>
          <w:p w14:paraId="744CF933"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State (VIC)**</w:t>
            </w:r>
          </w:p>
        </w:tc>
        <w:tc>
          <w:tcPr>
            <w:tcW w:w="1899" w:type="pct"/>
            <w:noWrap/>
            <w:vAlign w:val="top"/>
            <w:hideMark/>
          </w:tcPr>
          <w:p w14:paraId="48010A98" w14:textId="19B88AFF"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0.61 (0.30, 1.08)</w:t>
            </w:r>
          </w:p>
        </w:tc>
        <w:tc>
          <w:tcPr>
            <w:tcW w:w="861" w:type="pct"/>
            <w:noWrap/>
            <w:vAlign w:val="top"/>
            <w:hideMark/>
          </w:tcPr>
          <w:p w14:paraId="6B0046CD" w14:textId="57B907EA"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0.122</w:t>
            </w:r>
          </w:p>
        </w:tc>
      </w:tr>
      <w:tr w:rsidR="001C4009" w:rsidRPr="00DF5ADA" w14:paraId="25041F37" w14:textId="77777777" w:rsidTr="00FC081C">
        <w:trPr>
          <w:trHeight w:val="290"/>
        </w:trPr>
        <w:tc>
          <w:tcPr>
            <w:tcW w:w="2240" w:type="pct"/>
            <w:noWrap/>
            <w:hideMark/>
          </w:tcPr>
          <w:p w14:paraId="677CF52F" w14:textId="77777777" w:rsidR="001C4009" w:rsidRPr="00DF5ADA" w:rsidRDefault="001C4009" w:rsidP="001C4009">
            <w:pPr>
              <w:spacing w:before="0" w:after="0" w:line="240" w:lineRule="auto"/>
              <w:rPr>
                <w:rFonts w:cs="Arial"/>
                <w:b/>
                <w:sz w:val="20"/>
                <w:szCs w:val="20"/>
                <w:lang w:eastAsia="en-AU"/>
              </w:rPr>
            </w:pPr>
            <w:r w:rsidRPr="00DF5ADA">
              <w:rPr>
                <w:rFonts w:cs="Arial"/>
                <w:b/>
                <w:sz w:val="20"/>
                <w:szCs w:val="20"/>
                <w:lang w:eastAsia="en-AU"/>
              </w:rPr>
              <w:t>State (WA)**</w:t>
            </w:r>
          </w:p>
        </w:tc>
        <w:tc>
          <w:tcPr>
            <w:tcW w:w="1899" w:type="pct"/>
            <w:noWrap/>
            <w:vAlign w:val="top"/>
            <w:hideMark/>
          </w:tcPr>
          <w:p w14:paraId="3FD6ED08" w14:textId="70718D72"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0.50 (0.25, 0.91)</w:t>
            </w:r>
          </w:p>
        </w:tc>
        <w:tc>
          <w:tcPr>
            <w:tcW w:w="861" w:type="pct"/>
            <w:noWrap/>
            <w:vAlign w:val="top"/>
            <w:hideMark/>
          </w:tcPr>
          <w:p w14:paraId="33502765" w14:textId="4F4C4EC4"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&lt;0.05</w:t>
            </w:r>
          </w:p>
        </w:tc>
      </w:tr>
      <w:tr w:rsidR="001C4009" w:rsidRPr="00DF5ADA" w14:paraId="19E2EAC6" w14:textId="77777777" w:rsidTr="00FC081C">
        <w:trPr>
          <w:trHeight w:val="290"/>
        </w:trPr>
        <w:tc>
          <w:tcPr>
            <w:tcW w:w="2240" w:type="pct"/>
            <w:noWrap/>
            <w:hideMark/>
          </w:tcPr>
          <w:p w14:paraId="2A2E4C6F" w14:textId="77777777" w:rsidR="001C4009" w:rsidRPr="00DF5ADA" w:rsidRDefault="001C4009" w:rsidP="001C4009">
            <w:pPr>
              <w:spacing w:before="0" w:after="0" w:line="240" w:lineRule="auto"/>
              <w:rPr>
                <w:rFonts w:cs="Arial"/>
                <w:sz w:val="20"/>
                <w:szCs w:val="20"/>
                <w:lang w:eastAsia="en-AU"/>
              </w:rPr>
            </w:pPr>
            <w:r w:rsidRPr="00DF5ADA">
              <w:rPr>
                <w:rFonts w:cs="Arial"/>
                <w:sz w:val="20"/>
                <w:szCs w:val="20"/>
                <w:lang w:eastAsia="en-AU"/>
              </w:rPr>
              <w:t>Provider type (Government)***</w:t>
            </w:r>
          </w:p>
        </w:tc>
        <w:tc>
          <w:tcPr>
            <w:tcW w:w="1899" w:type="pct"/>
            <w:noWrap/>
            <w:vAlign w:val="top"/>
            <w:hideMark/>
          </w:tcPr>
          <w:p w14:paraId="4D3714CA" w14:textId="3D7694E3"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1.20 (0.92, 1.58)</w:t>
            </w:r>
          </w:p>
        </w:tc>
        <w:tc>
          <w:tcPr>
            <w:tcW w:w="861" w:type="pct"/>
            <w:noWrap/>
            <w:vAlign w:val="top"/>
            <w:hideMark/>
          </w:tcPr>
          <w:p w14:paraId="55257AC0" w14:textId="093AA096" w:rsidR="001C4009" w:rsidRPr="00DF5ADA" w:rsidRDefault="001C4009" w:rsidP="001C4009">
            <w:pPr>
              <w:spacing w:before="0" w:after="0" w:line="240" w:lineRule="auto"/>
              <w:jc w:val="center"/>
              <w:rPr>
                <w:rFonts w:cs="Arial"/>
                <w:sz w:val="20"/>
                <w:szCs w:val="20"/>
                <w:lang w:eastAsia="en-AU"/>
              </w:rPr>
            </w:pPr>
            <w:r w:rsidRPr="00DF5ADA">
              <w:rPr>
                <w:rFonts w:cs="Arial"/>
                <w:sz w:val="20"/>
                <w:szCs w:val="20"/>
              </w:rPr>
              <w:t>0.192</w:t>
            </w:r>
          </w:p>
        </w:tc>
      </w:tr>
      <w:tr w:rsidR="001C4009" w:rsidRPr="00DF5ADA" w14:paraId="5D02BD65" w14:textId="77777777" w:rsidTr="00FC081C">
        <w:trPr>
          <w:trHeight w:val="290"/>
        </w:trPr>
        <w:tc>
          <w:tcPr>
            <w:tcW w:w="2240" w:type="pct"/>
            <w:noWrap/>
            <w:hideMark/>
          </w:tcPr>
          <w:p w14:paraId="31556B4C" w14:textId="77777777" w:rsidR="001C4009" w:rsidRPr="00DF5ADA" w:rsidRDefault="001C4009" w:rsidP="001C4009">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noWrap/>
            <w:vAlign w:val="top"/>
            <w:hideMark/>
          </w:tcPr>
          <w:p w14:paraId="35021362" w14:textId="292F3EFC"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1.24 (1.12, 1.38)</w:t>
            </w:r>
          </w:p>
        </w:tc>
        <w:tc>
          <w:tcPr>
            <w:tcW w:w="861" w:type="pct"/>
            <w:noWrap/>
            <w:vAlign w:val="top"/>
            <w:hideMark/>
          </w:tcPr>
          <w:p w14:paraId="2BAE6919" w14:textId="14900EA2" w:rsidR="001C4009" w:rsidRPr="00DF5ADA" w:rsidRDefault="001C4009" w:rsidP="001C4009">
            <w:pPr>
              <w:spacing w:before="0" w:after="0" w:line="240" w:lineRule="auto"/>
              <w:jc w:val="center"/>
              <w:rPr>
                <w:rFonts w:cs="Arial"/>
                <w:b/>
                <w:sz w:val="20"/>
                <w:szCs w:val="20"/>
                <w:lang w:eastAsia="en-AU"/>
              </w:rPr>
            </w:pPr>
            <w:r w:rsidRPr="00DF5ADA">
              <w:rPr>
                <w:rFonts w:cs="Arial"/>
                <w:b/>
                <w:sz w:val="20"/>
                <w:szCs w:val="20"/>
              </w:rPr>
              <w:t>&lt;0.05</w:t>
            </w:r>
          </w:p>
        </w:tc>
      </w:tr>
    </w:tbl>
    <w:p w14:paraId="4D28B950" w14:textId="77777777" w:rsidR="00AF4DFA" w:rsidRPr="00DF5ADA" w:rsidRDefault="00AF4DFA" w:rsidP="00AF4DFA">
      <w:pPr>
        <w:pStyle w:val="Footer"/>
        <w:jc w:val="left"/>
        <w:rPr>
          <w:i/>
          <w:sz w:val="18"/>
          <w:szCs w:val="22"/>
        </w:rPr>
      </w:pPr>
      <w:r w:rsidRPr="00DF5ADA">
        <w:rPr>
          <w:i/>
          <w:sz w:val="18"/>
          <w:szCs w:val="22"/>
        </w:rPr>
        <w:t>Reference categories: * Home size – 1-60. ** State – ACT. *** Provider type – For profit</w:t>
      </w:r>
    </w:p>
    <w:p w14:paraId="444C9910" w14:textId="140538B8" w:rsidR="00AF4DFA" w:rsidRPr="00DF5ADA" w:rsidRDefault="00AF4DFA" w:rsidP="006612D6">
      <w:pPr>
        <w:pStyle w:val="TableTitle"/>
        <w:jc w:val="center"/>
      </w:pPr>
      <w:r w:rsidRPr="00DF5ADA">
        <w:t xml:space="preserve">Table </w:t>
      </w:r>
      <w:r w:rsidR="00A57E8F">
        <w:t>18</w:t>
      </w:r>
      <w:r w:rsidRPr="00DF5ADA">
        <w:t>: Adjusted odds ratios for positive responses to the home being well run, by diverse group</w:t>
      </w:r>
    </w:p>
    <w:tbl>
      <w:tblPr>
        <w:tblStyle w:val="DepartmentofHealthtable"/>
        <w:tblW w:w="5000" w:type="pct"/>
        <w:tblLook w:val="04A0" w:firstRow="1" w:lastRow="0" w:firstColumn="1" w:lastColumn="0" w:noHBand="0" w:noVBand="1"/>
      </w:tblPr>
      <w:tblGrid>
        <w:gridCol w:w="4063"/>
        <w:gridCol w:w="2930"/>
        <w:gridCol w:w="515"/>
        <w:gridCol w:w="1562"/>
      </w:tblGrid>
      <w:tr w:rsidR="00AF4DFA" w:rsidRPr="00DF5ADA" w14:paraId="2E636853" w14:textId="77777777" w:rsidTr="00082808">
        <w:trPr>
          <w:cnfStyle w:val="100000000000" w:firstRow="1" w:lastRow="0" w:firstColumn="0" w:lastColumn="0" w:oddVBand="0" w:evenVBand="0" w:oddHBand="0" w:evenHBand="0" w:firstRowFirstColumn="0" w:firstRowLastColumn="0" w:lastRowFirstColumn="0" w:lastRowLastColumn="0"/>
          <w:trHeight w:val="290"/>
          <w:tblHeader/>
        </w:trPr>
        <w:tc>
          <w:tcPr>
            <w:tcW w:w="2240" w:type="pct"/>
            <w:noWrap/>
            <w:hideMark/>
          </w:tcPr>
          <w:p w14:paraId="047F5ABC" w14:textId="77777777" w:rsidR="00AF4DFA" w:rsidRPr="00DF5ADA" w:rsidRDefault="00AF4DF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24C89AB1"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3EE33B36"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6455AEF2" w14:textId="77777777" w:rsidTr="00082808">
        <w:trPr>
          <w:trHeight w:val="290"/>
        </w:trPr>
        <w:tc>
          <w:tcPr>
            <w:tcW w:w="2240" w:type="pct"/>
            <w:shd w:val="clear" w:color="auto" w:fill="2AB1BB" w:themeFill="accent1"/>
            <w:noWrap/>
          </w:tcPr>
          <w:p w14:paraId="1E52D4AE" w14:textId="24CFFDB9"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15" w:type="pct"/>
            <w:shd w:val="clear" w:color="auto" w:fill="2AB1BB" w:themeFill="accent1"/>
            <w:noWrap/>
          </w:tcPr>
          <w:p w14:paraId="6AB5E210" w14:textId="77777777" w:rsidR="00C65FFC" w:rsidRPr="00DF5ADA" w:rsidRDefault="00C65FFC">
            <w:pPr>
              <w:spacing w:before="0" w:after="0" w:line="240" w:lineRule="auto"/>
              <w:jc w:val="center"/>
              <w:rPr>
                <w:rFonts w:cs="Arial"/>
                <w:sz w:val="20"/>
                <w:szCs w:val="20"/>
              </w:rPr>
            </w:pPr>
          </w:p>
        </w:tc>
        <w:tc>
          <w:tcPr>
            <w:tcW w:w="1146" w:type="pct"/>
            <w:gridSpan w:val="2"/>
            <w:shd w:val="clear" w:color="auto" w:fill="2AB1BB" w:themeFill="accent1"/>
            <w:noWrap/>
          </w:tcPr>
          <w:p w14:paraId="5EAE6B42" w14:textId="77777777" w:rsidR="00C65FFC" w:rsidRPr="00DF5ADA" w:rsidRDefault="00C65FFC">
            <w:pPr>
              <w:spacing w:before="0" w:after="0" w:line="240" w:lineRule="auto"/>
              <w:jc w:val="center"/>
              <w:rPr>
                <w:rFonts w:cs="Arial"/>
                <w:sz w:val="20"/>
                <w:szCs w:val="20"/>
              </w:rPr>
            </w:pPr>
          </w:p>
        </w:tc>
      </w:tr>
      <w:tr w:rsidR="00CD5D53" w:rsidRPr="00DF5ADA" w14:paraId="13FAD0AC" w14:textId="77777777" w:rsidTr="00082808">
        <w:trPr>
          <w:trHeight w:val="290"/>
        </w:trPr>
        <w:tc>
          <w:tcPr>
            <w:tcW w:w="2240" w:type="pct"/>
            <w:noWrap/>
            <w:hideMark/>
          </w:tcPr>
          <w:p w14:paraId="40A99E7F" w14:textId="77777777" w:rsidR="00CD5D53" w:rsidRPr="00DF5ADA" w:rsidRDefault="00CD5D53" w:rsidP="00CD5D53">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463253F7" w14:textId="758E2275" w:rsidR="00CD5D53" w:rsidRPr="00DF5ADA" w:rsidRDefault="00CD5D53" w:rsidP="00CD5D53">
            <w:pPr>
              <w:spacing w:before="0" w:after="0" w:line="240" w:lineRule="auto"/>
              <w:jc w:val="center"/>
              <w:rPr>
                <w:rFonts w:cs="Arial"/>
                <w:sz w:val="20"/>
                <w:szCs w:val="20"/>
                <w:lang w:eastAsia="en-AU"/>
              </w:rPr>
            </w:pPr>
            <w:r w:rsidRPr="00DF5ADA">
              <w:rPr>
                <w:rFonts w:cs="Arial"/>
                <w:sz w:val="20"/>
                <w:szCs w:val="20"/>
              </w:rPr>
              <w:t>0.94 (0.75, 1.18)</w:t>
            </w:r>
          </w:p>
        </w:tc>
        <w:tc>
          <w:tcPr>
            <w:tcW w:w="861" w:type="pct"/>
            <w:noWrap/>
            <w:vAlign w:val="top"/>
            <w:hideMark/>
          </w:tcPr>
          <w:p w14:paraId="13CBFECE" w14:textId="68CCD8E3" w:rsidR="00CD5D53" w:rsidRPr="00DF5ADA" w:rsidRDefault="00CD5D53" w:rsidP="00CD5D53">
            <w:pPr>
              <w:spacing w:before="0" w:after="0" w:line="240" w:lineRule="auto"/>
              <w:jc w:val="center"/>
              <w:rPr>
                <w:rFonts w:cs="Arial"/>
                <w:sz w:val="20"/>
                <w:szCs w:val="20"/>
                <w:lang w:eastAsia="en-AU"/>
              </w:rPr>
            </w:pPr>
            <w:r w:rsidRPr="00DF5ADA">
              <w:rPr>
                <w:rFonts w:cs="Arial"/>
                <w:sz w:val="20"/>
                <w:szCs w:val="20"/>
              </w:rPr>
              <w:t>0.5677</w:t>
            </w:r>
          </w:p>
        </w:tc>
      </w:tr>
      <w:tr w:rsidR="00CD5D53" w:rsidRPr="00DF5ADA" w14:paraId="6B11485F" w14:textId="77777777" w:rsidTr="00082808">
        <w:trPr>
          <w:trHeight w:val="290"/>
        </w:trPr>
        <w:tc>
          <w:tcPr>
            <w:tcW w:w="2240" w:type="pct"/>
            <w:noWrap/>
            <w:hideMark/>
          </w:tcPr>
          <w:p w14:paraId="182413EE" w14:textId="77777777" w:rsidR="00CD5D53" w:rsidRPr="00DF5ADA" w:rsidRDefault="00CD5D53" w:rsidP="00CD5D53">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3B1D42D7" w14:textId="15A97C5F"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0.97 (0.84, 1.13)</w:t>
            </w:r>
          </w:p>
        </w:tc>
        <w:tc>
          <w:tcPr>
            <w:tcW w:w="861" w:type="pct"/>
            <w:noWrap/>
            <w:vAlign w:val="top"/>
            <w:hideMark/>
          </w:tcPr>
          <w:p w14:paraId="6C9A007A" w14:textId="2214FE50"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0.7018</w:t>
            </w:r>
          </w:p>
        </w:tc>
      </w:tr>
      <w:tr w:rsidR="00CD5D53" w:rsidRPr="00DF5ADA" w14:paraId="5F1DF220" w14:textId="77777777" w:rsidTr="00082808">
        <w:trPr>
          <w:trHeight w:val="290"/>
        </w:trPr>
        <w:tc>
          <w:tcPr>
            <w:tcW w:w="2240" w:type="pct"/>
            <w:noWrap/>
            <w:hideMark/>
          </w:tcPr>
          <w:p w14:paraId="77D322D1" w14:textId="77777777" w:rsidR="00CD5D53" w:rsidRPr="00DF5ADA" w:rsidRDefault="00CD5D53" w:rsidP="00CD5D53">
            <w:pPr>
              <w:spacing w:before="0" w:after="0" w:line="240" w:lineRule="auto"/>
              <w:rPr>
                <w:rFonts w:cs="Arial"/>
                <w:b/>
                <w:sz w:val="20"/>
                <w:szCs w:val="20"/>
                <w:lang w:eastAsia="en-AU"/>
              </w:rPr>
            </w:pPr>
            <w:r w:rsidRPr="00DF5ADA">
              <w:rPr>
                <w:rFonts w:cs="Arial"/>
                <w:b/>
                <w:sz w:val="20"/>
                <w:szCs w:val="20"/>
                <w:lang w:eastAsia="en-AU"/>
              </w:rPr>
              <w:t>Homeless or at risk of homelessness</w:t>
            </w:r>
          </w:p>
        </w:tc>
        <w:tc>
          <w:tcPr>
            <w:tcW w:w="1899" w:type="pct"/>
            <w:gridSpan w:val="2"/>
            <w:noWrap/>
            <w:vAlign w:val="top"/>
            <w:hideMark/>
          </w:tcPr>
          <w:p w14:paraId="79EB974B" w14:textId="1A6D0693" w:rsidR="00CD5D53" w:rsidRPr="00DF5ADA" w:rsidRDefault="00CD5D53" w:rsidP="00CD5D53">
            <w:pPr>
              <w:spacing w:before="0" w:after="0" w:line="240" w:lineRule="auto"/>
              <w:jc w:val="center"/>
              <w:rPr>
                <w:rFonts w:cs="Arial"/>
                <w:b/>
                <w:sz w:val="20"/>
                <w:szCs w:val="20"/>
                <w:lang w:eastAsia="en-AU"/>
              </w:rPr>
            </w:pPr>
            <w:r w:rsidRPr="00DF5ADA">
              <w:rPr>
                <w:rFonts w:cs="Arial"/>
                <w:b/>
                <w:sz w:val="20"/>
                <w:szCs w:val="20"/>
              </w:rPr>
              <w:t>0.59 (0.41, 0.88)</w:t>
            </w:r>
          </w:p>
        </w:tc>
        <w:tc>
          <w:tcPr>
            <w:tcW w:w="861" w:type="pct"/>
            <w:noWrap/>
            <w:vAlign w:val="top"/>
            <w:hideMark/>
          </w:tcPr>
          <w:p w14:paraId="5E1823B0" w14:textId="63A20221" w:rsidR="00CD5D53" w:rsidRPr="00DF5ADA" w:rsidRDefault="00CD5D53" w:rsidP="00CD5D53">
            <w:pPr>
              <w:spacing w:before="0" w:after="0" w:line="240" w:lineRule="auto"/>
              <w:jc w:val="center"/>
              <w:rPr>
                <w:rFonts w:cs="Arial"/>
                <w:b/>
                <w:sz w:val="20"/>
                <w:szCs w:val="20"/>
                <w:lang w:eastAsia="en-AU"/>
              </w:rPr>
            </w:pPr>
            <w:r w:rsidRPr="00DF5ADA">
              <w:rPr>
                <w:rFonts w:cs="Arial"/>
                <w:b/>
                <w:sz w:val="20"/>
                <w:szCs w:val="20"/>
              </w:rPr>
              <w:t>&lt;0.05</w:t>
            </w:r>
          </w:p>
        </w:tc>
      </w:tr>
      <w:tr w:rsidR="00CD5D53" w:rsidRPr="00DF5ADA" w14:paraId="6F5516CD" w14:textId="77777777" w:rsidTr="00082808">
        <w:trPr>
          <w:trHeight w:val="290"/>
        </w:trPr>
        <w:tc>
          <w:tcPr>
            <w:tcW w:w="2240" w:type="pct"/>
            <w:noWrap/>
            <w:hideMark/>
          </w:tcPr>
          <w:p w14:paraId="1ADE91A4" w14:textId="73111AB8" w:rsidR="00CD5D53" w:rsidRPr="00DF5ADA" w:rsidRDefault="00CD5D53" w:rsidP="00CD5D53">
            <w:pPr>
              <w:spacing w:before="0" w:after="0" w:line="240" w:lineRule="auto"/>
              <w:rPr>
                <w:rFonts w:cs="Arial"/>
                <w:sz w:val="20"/>
                <w:szCs w:val="20"/>
                <w:lang w:eastAsia="en-AU"/>
              </w:rPr>
            </w:pPr>
            <w:r w:rsidRPr="00DF5ADA">
              <w:rPr>
                <w:rFonts w:cs="Arial"/>
                <w:sz w:val="20"/>
                <w:szCs w:val="20"/>
                <w:lang w:eastAsia="en-AU"/>
              </w:rPr>
              <w:t>First Nations</w:t>
            </w:r>
          </w:p>
        </w:tc>
        <w:tc>
          <w:tcPr>
            <w:tcW w:w="1899" w:type="pct"/>
            <w:gridSpan w:val="2"/>
            <w:noWrap/>
            <w:vAlign w:val="top"/>
            <w:hideMark/>
          </w:tcPr>
          <w:p w14:paraId="6785F626" w14:textId="593885D3"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0.82 (0.66, 1.02)</w:t>
            </w:r>
          </w:p>
        </w:tc>
        <w:tc>
          <w:tcPr>
            <w:tcW w:w="861" w:type="pct"/>
            <w:noWrap/>
            <w:vAlign w:val="top"/>
            <w:hideMark/>
          </w:tcPr>
          <w:p w14:paraId="19410B24" w14:textId="6872E7AF"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0.0719</w:t>
            </w:r>
          </w:p>
        </w:tc>
      </w:tr>
      <w:tr w:rsidR="00CD5D53" w:rsidRPr="00DF5ADA" w14:paraId="07BE41F1" w14:textId="77777777" w:rsidTr="00082808">
        <w:trPr>
          <w:trHeight w:val="290"/>
        </w:trPr>
        <w:tc>
          <w:tcPr>
            <w:tcW w:w="2240" w:type="pct"/>
            <w:noWrap/>
            <w:hideMark/>
          </w:tcPr>
          <w:p w14:paraId="2E58B58D" w14:textId="697B3325" w:rsidR="00CD5D53" w:rsidRPr="00DF5ADA" w:rsidRDefault="00CD5D53" w:rsidP="00CD5D53">
            <w:pPr>
              <w:spacing w:before="0" w:after="0" w:line="240" w:lineRule="auto"/>
              <w:rPr>
                <w:rFonts w:cs="Arial"/>
                <w:sz w:val="20"/>
                <w:szCs w:val="20"/>
                <w:lang w:eastAsia="en-AU"/>
              </w:rPr>
            </w:pPr>
            <w:r w:rsidRPr="00DF5ADA">
              <w:rPr>
                <w:rFonts w:cs="Arial"/>
                <w:sz w:val="20"/>
                <w:szCs w:val="20"/>
                <w:lang w:eastAsia="en-AU"/>
              </w:rPr>
              <w:t>CALD</w:t>
            </w:r>
          </w:p>
        </w:tc>
        <w:tc>
          <w:tcPr>
            <w:tcW w:w="1899" w:type="pct"/>
            <w:gridSpan w:val="2"/>
            <w:noWrap/>
            <w:vAlign w:val="top"/>
            <w:hideMark/>
          </w:tcPr>
          <w:p w14:paraId="1C39BE76" w14:textId="1B2F2454"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0.95 (0.89, 1.01)</w:t>
            </w:r>
          </w:p>
        </w:tc>
        <w:tc>
          <w:tcPr>
            <w:tcW w:w="861" w:type="pct"/>
            <w:noWrap/>
            <w:vAlign w:val="top"/>
            <w:hideMark/>
          </w:tcPr>
          <w:p w14:paraId="6E4C7F58" w14:textId="7A9178BD"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0.0922</w:t>
            </w:r>
          </w:p>
        </w:tc>
      </w:tr>
      <w:tr w:rsidR="00CD5D53" w:rsidRPr="00DF5ADA" w14:paraId="3077BAF4" w14:textId="77777777" w:rsidTr="00082808">
        <w:trPr>
          <w:trHeight w:val="290"/>
        </w:trPr>
        <w:tc>
          <w:tcPr>
            <w:tcW w:w="2240" w:type="pct"/>
            <w:noWrap/>
            <w:hideMark/>
          </w:tcPr>
          <w:p w14:paraId="28F46E7A" w14:textId="77777777" w:rsidR="00CD5D53" w:rsidRPr="00DF5ADA" w:rsidRDefault="00CD5D53" w:rsidP="00CD5D53">
            <w:pPr>
              <w:spacing w:before="0" w:after="0" w:line="240" w:lineRule="auto"/>
              <w:rPr>
                <w:rFonts w:cs="Arial"/>
                <w:sz w:val="20"/>
                <w:szCs w:val="20"/>
                <w:lang w:eastAsia="en-AU"/>
              </w:rPr>
            </w:pPr>
            <w:r w:rsidRPr="00DF5ADA">
              <w:rPr>
                <w:rFonts w:cs="Arial"/>
                <w:sz w:val="20"/>
                <w:szCs w:val="20"/>
                <w:lang w:eastAsia="en-AU"/>
              </w:rPr>
              <w:t>Rural/remote</w:t>
            </w:r>
          </w:p>
        </w:tc>
        <w:tc>
          <w:tcPr>
            <w:tcW w:w="1899" w:type="pct"/>
            <w:gridSpan w:val="2"/>
            <w:noWrap/>
            <w:vAlign w:val="top"/>
            <w:hideMark/>
          </w:tcPr>
          <w:p w14:paraId="443F1370" w14:textId="39D1DCC7"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1.03 (0.96, 1.11)</w:t>
            </w:r>
          </w:p>
        </w:tc>
        <w:tc>
          <w:tcPr>
            <w:tcW w:w="861" w:type="pct"/>
            <w:noWrap/>
            <w:vAlign w:val="top"/>
            <w:hideMark/>
          </w:tcPr>
          <w:p w14:paraId="42D996B7" w14:textId="430F8A58" w:rsidR="00CD5D53" w:rsidRPr="00DF5ADA" w:rsidRDefault="00CD5D53" w:rsidP="00CD5D53">
            <w:pPr>
              <w:spacing w:before="0" w:after="0" w:line="240" w:lineRule="auto"/>
              <w:jc w:val="center"/>
              <w:rPr>
                <w:rFonts w:cs="Arial"/>
                <w:b/>
                <w:sz w:val="20"/>
                <w:szCs w:val="20"/>
                <w:lang w:eastAsia="en-AU"/>
              </w:rPr>
            </w:pPr>
            <w:r w:rsidRPr="00DF5ADA">
              <w:rPr>
                <w:rFonts w:cs="Arial"/>
                <w:sz w:val="20"/>
                <w:szCs w:val="20"/>
              </w:rPr>
              <w:t>0.3571</w:t>
            </w:r>
          </w:p>
        </w:tc>
      </w:tr>
      <w:tr w:rsidR="00537C0C" w:rsidRPr="00DF5ADA" w14:paraId="0558F804" w14:textId="77777777" w:rsidTr="00537C0C">
        <w:trPr>
          <w:trHeight w:val="290"/>
        </w:trPr>
        <w:tc>
          <w:tcPr>
            <w:tcW w:w="5000" w:type="pct"/>
            <w:gridSpan w:val="4"/>
            <w:shd w:val="clear" w:color="auto" w:fill="2AB1BB" w:themeFill="accent1"/>
            <w:noWrap/>
          </w:tcPr>
          <w:p w14:paraId="59D617B9" w14:textId="5EEAE6D1" w:rsidR="00537C0C" w:rsidRPr="00DF5ADA" w:rsidRDefault="00537C0C" w:rsidP="00537C0C">
            <w:pPr>
              <w:spacing w:before="0" w:after="0" w:line="240" w:lineRule="auto"/>
              <w:rPr>
                <w:rFonts w:cs="Arial"/>
                <w:b/>
                <w:sz w:val="20"/>
                <w:szCs w:val="20"/>
              </w:rPr>
            </w:pPr>
            <w:r w:rsidRPr="00DF5ADA">
              <w:rPr>
                <w:rFonts w:cs="Arial"/>
                <w:b/>
                <w:color w:val="F1F2F2" w:themeColor="background1"/>
                <w:sz w:val="20"/>
                <w:szCs w:val="20"/>
                <w:lang w:eastAsia="en-AU"/>
              </w:rPr>
              <w:t>Adjustment variables</w:t>
            </w:r>
          </w:p>
        </w:tc>
      </w:tr>
      <w:tr w:rsidR="00082808" w:rsidRPr="00DF5ADA" w14:paraId="08CF6A86" w14:textId="77777777" w:rsidTr="00082808">
        <w:trPr>
          <w:trHeight w:val="290"/>
        </w:trPr>
        <w:tc>
          <w:tcPr>
            <w:tcW w:w="2240" w:type="pct"/>
            <w:noWrap/>
            <w:hideMark/>
          </w:tcPr>
          <w:p w14:paraId="7C4BFFA0"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lastRenderedPageBreak/>
              <w:t>Proxy</w:t>
            </w:r>
          </w:p>
        </w:tc>
        <w:tc>
          <w:tcPr>
            <w:tcW w:w="1899" w:type="pct"/>
            <w:gridSpan w:val="2"/>
            <w:noWrap/>
            <w:vAlign w:val="top"/>
            <w:hideMark/>
          </w:tcPr>
          <w:p w14:paraId="0A9A86ED" w14:textId="463B39D2"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1.30 (1.16, 1.46)</w:t>
            </w:r>
          </w:p>
        </w:tc>
        <w:tc>
          <w:tcPr>
            <w:tcW w:w="861" w:type="pct"/>
            <w:noWrap/>
            <w:vAlign w:val="top"/>
            <w:hideMark/>
          </w:tcPr>
          <w:p w14:paraId="6536F7DB" w14:textId="6925FDAF"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40283757" w14:textId="77777777" w:rsidTr="00082808">
        <w:trPr>
          <w:trHeight w:val="290"/>
        </w:trPr>
        <w:tc>
          <w:tcPr>
            <w:tcW w:w="2240" w:type="pct"/>
            <w:noWrap/>
            <w:hideMark/>
          </w:tcPr>
          <w:p w14:paraId="1836419E"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Home Size (101+)*</w:t>
            </w:r>
          </w:p>
        </w:tc>
        <w:tc>
          <w:tcPr>
            <w:tcW w:w="1899" w:type="pct"/>
            <w:gridSpan w:val="2"/>
            <w:noWrap/>
            <w:vAlign w:val="top"/>
            <w:hideMark/>
          </w:tcPr>
          <w:p w14:paraId="748000F1" w14:textId="71821EF4"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0.76 (0.70, 0.83)</w:t>
            </w:r>
          </w:p>
        </w:tc>
        <w:tc>
          <w:tcPr>
            <w:tcW w:w="861" w:type="pct"/>
            <w:noWrap/>
            <w:vAlign w:val="top"/>
            <w:hideMark/>
          </w:tcPr>
          <w:p w14:paraId="6DB126BE" w14:textId="27EA6490"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3038C107" w14:textId="77777777" w:rsidTr="00082808">
        <w:trPr>
          <w:trHeight w:val="290"/>
        </w:trPr>
        <w:tc>
          <w:tcPr>
            <w:tcW w:w="2240" w:type="pct"/>
            <w:noWrap/>
            <w:hideMark/>
          </w:tcPr>
          <w:p w14:paraId="61DFE93C"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Home Size (61-100)*</w:t>
            </w:r>
          </w:p>
        </w:tc>
        <w:tc>
          <w:tcPr>
            <w:tcW w:w="1899" w:type="pct"/>
            <w:gridSpan w:val="2"/>
            <w:noWrap/>
            <w:vAlign w:val="top"/>
            <w:hideMark/>
          </w:tcPr>
          <w:p w14:paraId="66037A76" w14:textId="6620ADC5"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0.81 (0.75, 0.88)</w:t>
            </w:r>
          </w:p>
        </w:tc>
        <w:tc>
          <w:tcPr>
            <w:tcW w:w="861" w:type="pct"/>
            <w:noWrap/>
            <w:vAlign w:val="top"/>
            <w:hideMark/>
          </w:tcPr>
          <w:p w14:paraId="2E7DEEA3" w14:textId="0EB74705"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2AC3DFB0" w14:textId="77777777" w:rsidTr="00082808">
        <w:trPr>
          <w:trHeight w:val="290"/>
        </w:trPr>
        <w:tc>
          <w:tcPr>
            <w:tcW w:w="2240" w:type="pct"/>
            <w:noWrap/>
            <w:hideMark/>
          </w:tcPr>
          <w:p w14:paraId="0C51ECE8"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State (NSW)**</w:t>
            </w:r>
          </w:p>
        </w:tc>
        <w:tc>
          <w:tcPr>
            <w:tcW w:w="1899" w:type="pct"/>
            <w:gridSpan w:val="2"/>
            <w:noWrap/>
            <w:vAlign w:val="top"/>
            <w:hideMark/>
          </w:tcPr>
          <w:p w14:paraId="3DFA3F12" w14:textId="282C463C"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1.34 (1.01, 1.73)</w:t>
            </w:r>
          </w:p>
        </w:tc>
        <w:tc>
          <w:tcPr>
            <w:tcW w:w="861" w:type="pct"/>
            <w:noWrap/>
            <w:vAlign w:val="top"/>
            <w:hideMark/>
          </w:tcPr>
          <w:p w14:paraId="4452779F" w14:textId="458F4736"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18570D84" w14:textId="77777777" w:rsidTr="00082808">
        <w:trPr>
          <w:trHeight w:val="290"/>
        </w:trPr>
        <w:tc>
          <w:tcPr>
            <w:tcW w:w="2240" w:type="pct"/>
            <w:noWrap/>
            <w:hideMark/>
          </w:tcPr>
          <w:p w14:paraId="37691D02" w14:textId="77777777" w:rsidR="00082808" w:rsidRPr="00DF5ADA" w:rsidRDefault="00082808" w:rsidP="00082808">
            <w:pPr>
              <w:spacing w:before="0" w:after="0" w:line="240" w:lineRule="auto"/>
              <w:rPr>
                <w:rFonts w:cs="Arial"/>
                <w:sz w:val="20"/>
                <w:szCs w:val="20"/>
                <w:lang w:eastAsia="en-AU"/>
              </w:rPr>
            </w:pPr>
            <w:r w:rsidRPr="00DF5ADA">
              <w:rPr>
                <w:rFonts w:cs="Arial"/>
                <w:sz w:val="20"/>
                <w:szCs w:val="20"/>
                <w:lang w:eastAsia="en-AU"/>
              </w:rPr>
              <w:t>State (NT)**</w:t>
            </w:r>
          </w:p>
        </w:tc>
        <w:tc>
          <w:tcPr>
            <w:tcW w:w="1899" w:type="pct"/>
            <w:gridSpan w:val="2"/>
            <w:noWrap/>
            <w:vAlign w:val="top"/>
            <w:hideMark/>
          </w:tcPr>
          <w:p w14:paraId="568AA6CC" w14:textId="24ABAD2C"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0.65 (0.38, 1.14)</w:t>
            </w:r>
          </w:p>
        </w:tc>
        <w:tc>
          <w:tcPr>
            <w:tcW w:w="861" w:type="pct"/>
            <w:noWrap/>
            <w:vAlign w:val="top"/>
            <w:hideMark/>
          </w:tcPr>
          <w:p w14:paraId="202DCE7B" w14:textId="691F408E"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0.1204</w:t>
            </w:r>
          </w:p>
        </w:tc>
      </w:tr>
      <w:tr w:rsidR="00082808" w:rsidRPr="00DF5ADA" w14:paraId="4FDD2B55" w14:textId="77777777" w:rsidTr="00082808">
        <w:trPr>
          <w:trHeight w:val="290"/>
        </w:trPr>
        <w:tc>
          <w:tcPr>
            <w:tcW w:w="2240" w:type="pct"/>
            <w:noWrap/>
            <w:hideMark/>
          </w:tcPr>
          <w:p w14:paraId="5EAE49B5" w14:textId="77777777" w:rsidR="00082808" w:rsidRPr="00DF5ADA" w:rsidRDefault="00082808" w:rsidP="00082808">
            <w:pPr>
              <w:spacing w:before="0" w:after="0" w:line="240" w:lineRule="auto"/>
              <w:rPr>
                <w:rFonts w:cs="Arial"/>
                <w:sz w:val="20"/>
                <w:szCs w:val="20"/>
                <w:lang w:eastAsia="en-AU"/>
              </w:rPr>
            </w:pPr>
            <w:r w:rsidRPr="00DF5ADA">
              <w:rPr>
                <w:rFonts w:cs="Arial"/>
                <w:sz w:val="20"/>
                <w:szCs w:val="20"/>
                <w:lang w:eastAsia="en-AU"/>
              </w:rPr>
              <w:t>State (QLD)**</w:t>
            </w:r>
          </w:p>
        </w:tc>
        <w:tc>
          <w:tcPr>
            <w:tcW w:w="1899" w:type="pct"/>
            <w:gridSpan w:val="2"/>
            <w:noWrap/>
            <w:vAlign w:val="top"/>
            <w:hideMark/>
          </w:tcPr>
          <w:p w14:paraId="5F4E8CE7" w14:textId="6EFC840A"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1.08 (0.82, 1.40)</w:t>
            </w:r>
          </w:p>
        </w:tc>
        <w:tc>
          <w:tcPr>
            <w:tcW w:w="861" w:type="pct"/>
            <w:noWrap/>
            <w:vAlign w:val="top"/>
            <w:hideMark/>
          </w:tcPr>
          <w:p w14:paraId="63806630" w14:textId="68626885"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0.5851</w:t>
            </w:r>
          </w:p>
        </w:tc>
      </w:tr>
      <w:tr w:rsidR="00082808" w:rsidRPr="00DF5ADA" w14:paraId="7AD20254" w14:textId="77777777" w:rsidTr="00082808">
        <w:trPr>
          <w:trHeight w:val="290"/>
        </w:trPr>
        <w:tc>
          <w:tcPr>
            <w:tcW w:w="2240" w:type="pct"/>
            <w:noWrap/>
            <w:hideMark/>
          </w:tcPr>
          <w:p w14:paraId="72D44B4B"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State (SA)**</w:t>
            </w:r>
          </w:p>
        </w:tc>
        <w:tc>
          <w:tcPr>
            <w:tcW w:w="1899" w:type="pct"/>
            <w:gridSpan w:val="2"/>
            <w:noWrap/>
            <w:vAlign w:val="top"/>
            <w:hideMark/>
          </w:tcPr>
          <w:p w14:paraId="55598045" w14:textId="22509DF2"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0.76 (0.57, 0.99)</w:t>
            </w:r>
          </w:p>
        </w:tc>
        <w:tc>
          <w:tcPr>
            <w:tcW w:w="861" w:type="pct"/>
            <w:noWrap/>
            <w:vAlign w:val="top"/>
            <w:hideMark/>
          </w:tcPr>
          <w:p w14:paraId="659AB300" w14:textId="09C80869"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06A1D710" w14:textId="77777777" w:rsidTr="00082808">
        <w:trPr>
          <w:trHeight w:val="290"/>
        </w:trPr>
        <w:tc>
          <w:tcPr>
            <w:tcW w:w="2240" w:type="pct"/>
            <w:noWrap/>
            <w:hideMark/>
          </w:tcPr>
          <w:p w14:paraId="65B04FF7" w14:textId="77777777" w:rsidR="00082808" w:rsidRPr="00DF5ADA" w:rsidRDefault="00082808" w:rsidP="00082808">
            <w:pPr>
              <w:spacing w:before="0" w:after="0" w:line="240" w:lineRule="auto"/>
              <w:rPr>
                <w:rFonts w:cs="Arial"/>
                <w:sz w:val="20"/>
                <w:szCs w:val="20"/>
                <w:lang w:eastAsia="en-AU"/>
              </w:rPr>
            </w:pPr>
            <w:r w:rsidRPr="00DF5ADA">
              <w:rPr>
                <w:rFonts w:cs="Arial"/>
                <w:sz w:val="20"/>
                <w:szCs w:val="20"/>
                <w:lang w:eastAsia="en-AU"/>
              </w:rPr>
              <w:t>State (TAS)**</w:t>
            </w:r>
          </w:p>
        </w:tc>
        <w:tc>
          <w:tcPr>
            <w:tcW w:w="1899" w:type="pct"/>
            <w:gridSpan w:val="2"/>
            <w:noWrap/>
            <w:vAlign w:val="top"/>
            <w:hideMark/>
          </w:tcPr>
          <w:p w14:paraId="37F8B5E2" w14:textId="59F76029" w:rsidR="00082808" w:rsidRPr="00DF5ADA" w:rsidRDefault="00082808" w:rsidP="00082808">
            <w:pPr>
              <w:spacing w:before="0" w:after="0" w:line="240" w:lineRule="auto"/>
              <w:jc w:val="center"/>
              <w:rPr>
                <w:rFonts w:cs="Arial"/>
                <w:sz w:val="20"/>
                <w:szCs w:val="20"/>
                <w:lang w:eastAsia="en-AU"/>
              </w:rPr>
            </w:pPr>
            <w:r w:rsidRPr="00DF5ADA">
              <w:rPr>
                <w:rFonts w:cs="Arial"/>
                <w:sz w:val="20"/>
                <w:szCs w:val="20"/>
              </w:rPr>
              <w:t>0.97 (0.70, 1.33)</w:t>
            </w:r>
          </w:p>
        </w:tc>
        <w:tc>
          <w:tcPr>
            <w:tcW w:w="861" w:type="pct"/>
            <w:noWrap/>
            <w:vAlign w:val="top"/>
            <w:hideMark/>
          </w:tcPr>
          <w:p w14:paraId="5B66824E" w14:textId="0230F1B2" w:rsidR="00082808" w:rsidRPr="00DF5ADA" w:rsidRDefault="00082808" w:rsidP="00082808">
            <w:pPr>
              <w:spacing w:before="0" w:after="0" w:line="240" w:lineRule="auto"/>
              <w:jc w:val="center"/>
              <w:rPr>
                <w:rFonts w:cs="Arial"/>
                <w:sz w:val="20"/>
                <w:szCs w:val="20"/>
                <w:lang w:eastAsia="en-AU"/>
              </w:rPr>
            </w:pPr>
            <w:r w:rsidRPr="00DF5ADA">
              <w:rPr>
                <w:rFonts w:cs="Arial"/>
                <w:sz w:val="20"/>
                <w:szCs w:val="20"/>
              </w:rPr>
              <w:t>0.8433</w:t>
            </w:r>
          </w:p>
        </w:tc>
      </w:tr>
      <w:tr w:rsidR="00082808" w:rsidRPr="00DF5ADA" w14:paraId="7AC7936B" w14:textId="77777777" w:rsidTr="00082808">
        <w:trPr>
          <w:trHeight w:val="290"/>
        </w:trPr>
        <w:tc>
          <w:tcPr>
            <w:tcW w:w="2240" w:type="pct"/>
            <w:noWrap/>
            <w:hideMark/>
          </w:tcPr>
          <w:p w14:paraId="09C4236F" w14:textId="77777777" w:rsidR="00082808" w:rsidRPr="00DF5ADA" w:rsidRDefault="00082808" w:rsidP="00082808">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449009A7" w14:textId="2AB4E340"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1.11 (0.84, 1.44)</w:t>
            </w:r>
          </w:p>
        </w:tc>
        <w:tc>
          <w:tcPr>
            <w:tcW w:w="861" w:type="pct"/>
            <w:noWrap/>
            <w:vAlign w:val="top"/>
            <w:hideMark/>
          </w:tcPr>
          <w:p w14:paraId="64CF2B93" w14:textId="787EE0D2"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0.4588</w:t>
            </w:r>
          </w:p>
        </w:tc>
      </w:tr>
      <w:tr w:rsidR="00082808" w:rsidRPr="00DF5ADA" w14:paraId="15F12590" w14:textId="77777777" w:rsidTr="00082808">
        <w:trPr>
          <w:trHeight w:val="290"/>
        </w:trPr>
        <w:tc>
          <w:tcPr>
            <w:tcW w:w="2240" w:type="pct"/>
            <w:noWrap/>
            <w:hideMark/>
          </w:tcPr>
          <w:p w14:paraId="556F7B16" w14:textId="77777777" w:rsidR="00082808" w:rsidRPr="00DF5ADA" w:rsidRDefault="00082808" w:rsidP="00082808">
            <w:pPr>
              <w:spacing w:before="0" w:after="0" w:line="240" w:lineRule="auto"/>
              <w:rPr>
                <w:rFonts w:cs="Arial"/>
                <w:sz w:val="20"/>
                <w:szCs w:val="20"/>
                <w:lang w:eastAsia="en-AU"/>
              </w:rPr>
            </w:pPr>
            <w:r w:rsidRPr="00DF5ADA">
              <w:rPr>
                <w:rFonts w:cs="Arial"/>
                <w:sz w:val="20"/>
                <w:szCs w:val="20"/>
                <w:lang w:eastAsia="en-AU"/>
              </w:rPr>
              <w:t>State (WA)**</w:t>
            </w:r>
          </w:p>
        </w:tc>
        <w:tc>
          <w:tcPr>
            <w:tcW w:w="1899" w:type="pct"/>
            <w:gridSpan w:val="2"/>
            <w:noWrap/>
            <w:vAlign w:val="top"/>
            <w:hideMark/>
          </w:tcPr>
          <w:p w14:paraId="30D1E7B7" w14:textId="3683CF93"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0.78 (0.59, 1.02)</w:t>
            </w:r>
          </w:p>
        </w:tc>
        <w:tc>
          <w:tcPr>
            <w:tcW w:w="861" w:type="pct"/>
            <w:noWrap/>
            <w:vAlign w:val="top"/>
            <w:hideMark/>
          </w:tcPr>
          <w:p w14:paraId="7FB32075" w14:textId="79BF1AD5" w:rsidR="00082808" w:rsidRPr="00DF5ADA" w:rsidRDefault="00082808" w:rsidP="00082808">
            <w:pPr>
              <w:spacing w:before="0" w:after="0" w:line="240" w:lineRule="auto"/>
              <w:jc w:val="center"/>
              <w:rPr>
                <w:rFonts w:cs="Arial"/>
                <w:b/>
                <w:sz w:val="20"/>
                <w:szCs w:val="20"/>
                <w:lang w:eastAsia="en-AU"/>
              </w:rPr>
            </w:pPr>
            <w:r w:rsidRPr="00DF5ADA">
              <w:rPr>
                <w:rFonts w:cs="Arial"/>
                <w:sz w:val="20"/>
                <w:szCs w:val="20"/>
              </w:rPr>
              <w:t>0.0716</w:t>
            </w:r>
          </w:p>
        </w:tc>
      </w:tr>
      <w:tr w:rsidR="00082808" w:rsidRPr="00DF5ADA" w14:paraId="67A0583F" w14:textId="77777777" w:rsidTr="00082808">
        <w:trPr>
          <w:trHeight w:val="290"/>
        </w:trPr>
        <w:tc>
          <w:tcPr>
            <w:tcW w:w="2240" w:type="pct"/>
            <w:noWrap/>
            <w:hideMark/>
          </w:tcPr>
          <w:p w14:paraId="5F3ABEEE"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1899" w:type="pct"/>
            <w:gridSpan w:val="2"/>
            <w:noWrap/>
            <w:vAlign w:val="top"/>
            <w:hideMark/>
          </w:tcPr>
          <w:p w14:paraId="6BBBA473" w14:textId="337554D1"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1.62 (1.35, 1.94)</w:t>
            </w:r>
          </w:p>
        </w:tc>
        <w:tc>
          <w:tcPr>
            <w:tcW w:w="861" w:type="pct"/>
            <w:noWrap/>
            <w:vAlign w:val="top"/>
            <w:hideMark/>
          </w:tcPr>
          <w:p w14:paraId="18A0B083" w14:textId="37439E15"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r w:rsidR="00082808" w:rsidRPr="00DF5ADA" w14:paraId="196DE70B" w14:textId="77777777" w:rsidTr="00082808">
        <w:trPr>
          <w:trHeight w:val="290"/>
        </w:trPr>
        <w:tc>
          <w:tcPr>
            <w:tcW w:w="2240" w:type="pct"/>
            <w:noWrap/>
            <w:hideMark/>
          </w:tcPr>
          <w:p w14:paraId="0D664DBE" w14:textId="77777777" w:rsidR="00082808" w:rsidRPr="00DF5ADA" w:rsidRDefault="00082808" w:rsidP="00082808">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gridSpan w:val="2"/>
            <w:noWrap/>
            <w:vAlign w:val="top"/>
            <w:hideMark/>
          </w:tcPr>
          <w:p w14:paraId="28C1383C" w14:textId="38146266"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1.14 (1.07, 1.21)</w:t>
            </w:r>
          </w:p>
        </w:tc>
        <w:tc>
          <w:tcPr>
            <w:tcW w:w="861" w:type="pct"/>
            <w:noWrap/>
            <w:vAlign w:val="top"/>
            <w:hideMark/>
          </w:tcPr>
          <w:p w14:paraId="179710D8" w14:textId="010FA392" w:rsidR="00082808" w:rsidRPr="00DF5ADA" w:rsidRDefault="00082808" w:rsidP="00082808">
            <w:pPr>
              <w:spacing w:before="0" w:after="0" w:line="240" w:lineRule="auto"/>
              <w:jc w:val="center"/>
              <w:rPr>
                <w:rFonts w:cs="Arial"/>
                <w:b/>
                <w:sz w:val="20"/>
                <w:szCs w:val="20"/>
                <w:lang w:eastAsia="en-AU"/>
              </w:rPr>
            </w:pPr>
            <w:r w:rsidRPr="00DF5ADA">
              <w:rPr>
                <w:rFonts w:cs="Arial"/>
                <w:b/>
                <w:sz w:val="20"/>
                <w:szCs w:val="20"/>
              </w:rPr>
              <w:t>&lt;0.05</w:t>
            </w:r>
          </w:p>
        </w:tc>
      </w:tr>
    </w:tbl>
    <w:p w14:paraId="2093031E" w14:textId="77777777" w:rsidR="00AF4DFA" w:rsidRPr="00DF5ADA" w:rsidRDefault="00AF4DFA" w:rsidP="00C3560C">
      <w:pPr>
        <w:pStyle w:val="Footer"/>
        <w:jc w:val="left"/>
        <w:rPr>
          <w:i/>
          <w:sz w:val="18"/>
          <w:szCs w:val="22"/>
        </w:rPr>
      </w:pPr>
      <w:r w:rsidRPr="00DF5ADA">
        <w:rPr>
          <w:i/>
          <w:sz w:val="18"/>
          <w:szCs w:val="22"/>
        </w:rPr>
        <w:t>Reference categories: * Home size – 1-60. ** State – ACT. *** Provider type – For profit</w:t>
      </w:r>
    </w:p>
    <w:p w14:paraId="2E5A01F0" w14:textId="3C6DF169" w:rsidR="00AF4DFA" w:rsidRPr="00DF5ADA" w:rsidRDefault="00AF4DFA" w:rsidP="006612D6">
      <w:pPr>
        <w:pStyle w:val="TableTitle"/>
        <w:jc w:val="center"/>
      </w:pPr>
      <w:r w:rsidRPr="00DF5ADA">
        <w:t xml:space="preserve">Table </w:t>
      </w:r>
      <w:r w:rsidR="00A57E8F">
        <w:t>19</w:t>
      </w:r>
      <w:r w:rsidRPr="00DF5ADA">
        <w:t>: Adjusted odds ratios for positive responses to getting the care needed, by diverse group</w:t>
      </w:r>
    </w:p>
    <w:tbl>
      <w:tblPr>
        <w:tblStyle w:val="DepartmentofHealthtable"/>
        <w:tblW w:w="9070" w:type="dxa"/>
        <w:tblLook w:val="04A0" w:firstRow="1" w:lastRow="0" w:firstColumn="1" w:lastColumn="0" w:noHBand="0" w:noVBand="1"/>
      </w:tblPr>
      <w:tblGrid>
        <w:gridCol w:w="5116"/>
        <w:gridCol w:w="216"/>
        <w:gridCol w:w="216"/>
        <w:gridCol w:w="1736"/>
        <w:gridCol w:w="279"/>
        <w:gridCol w:w="1507"/>
      </w:tblGrid>
      <w:tr w:rsidR="00AF4DFA" w:rsidRPr="00DF5ADA" w14:paraId="0857DB4F" w14:textId="77777777" w:rsidTr="006E14EB">
        <w:trPr>
          <w:cnfStyle w:val="100000000000" w:firstRow="1" w:lastRow="0" w:firstColumn="0" w:lastColumn="0" w:oddVBand="0" w:evenVBand="0" w:oddHBand="0" w:evenHBand="0" w:firstRowFirstColumn="0" w:firstRowLastColumn="0" w:lastRowFirstColumn="0" w:lastRowLastColumn="0"/>
          <w:trHeight w:val="290"/>
          <w:tblHeader/>
        </w:trPr>
        <w:tc>
          <w:tcPr>
            <w:tcW w:w="5548" w:type="dxa"/>
            <w:gridSpan w:val="3"/>
            <w:noWrap/>
            <w:hideMark/>
          </w:tcPr>
          <w:p w14:paraId="4F156CC9" w14:textId="77777777" w:rsidR="00AF4DFA" w:rsidRPr="00DF5ADA" w:rsidRDefault="00AF4DF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2015" w:type="dxa"/>
            <w:gridSpan w:val="2"/>
            <w:noWrap/>
            <w:hideMark/>
          </w:tcPr>
          <w:p w14:paraId="03FB4426"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1507" w:type="dxa"/>
            <w:noWrap/>
            <w:hideMark/>
          </w:tcPr>
          <w:p w14:paraId="59721336"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0FAEE6F7" w14:textId="77777777" w:rsidTr="006E14EB">
        <w:trPr>
          <w:trHeight w:val="290"/>
        </w:trPr>
        <w:tc>
          <w:tcPr>
            <w:tcW w:w="5116" w:type="dxa"/>
            <w:shd w:val="clear" w:color="auto" w:fill="2AB1BB" w:themeFill="accent1"/>
            <w:noWrap/>
          </w:tcPr>
          <w:p w14:paraId="08EC674E" w14:textId="68B43E23"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2168" w:type="dxa"/>
            <w:gridSpan w:val="3"/>
            <w:shd w:val="clear" w:color="auto" w:fill="2AB1BB" w:themeFill="accent1"/>
            <w:noWrap/>
          </w:tcPr>
          <w:p w14:paraId="7043C093" w14:textId="77777777" w:rsidR="00C65FFC" w:rsidRPr="00DF5ADA" w:rsidRDefault="00C65FFC">
            <w:pPr>
              <w:spacing w:before="0" w:after="0" w:line="240" w:lineRule="auto"/>
              <w:jc w:val="center"/>
              <w:rPr>
                <w:rFonts w:cs="Arial"/>
                <w:sz w:val="20"/>
                <w:szCs w:val="20"/>
              </w:rPr>
            </w:pPr>
          </w:p>
        </w:tc>
        <w:tc>
          <w:tcPr>
            <w:tcW w:w="1786" w:type="dxa"/>
            <w:gridSpan w:val="2"/>
            <w:shd w:val="clear" w:color="auto" w:fill="2AB1BB" w:themeFill="accent1"/>
            <w:noWrap/>
          </w:tcPr>
          <w:p w14:paraId="723FABCE" w14:textId="77777777" w:rsidR="00C65FFC" w:rsidRPr="00DF5ADA" w:rsidRDefault="00C65FFC">
            <w:pPr>
              <w:spacing w:before="0" w:after="0" w:line="240" w:lineRule="auto"/>
              <w:jc w:val="center"/>
              <w:rPr>
                <w:rFonts w:cs="Arial"/>
                <w:sz w:val="20"/>
                <w:szCs w:val="20"/>
              </w:rPr>
            </w:pPr>
          </w:p>
        </w:tc>
      </w:tr>
      <w:tr w:rsidR="00B11E3F" w:rsidRPr="00DF5ADA" w14:paraId="060C4579" w14:textId="77777777" w:rsidTr="006E14EB">
        <w:trPr>
          <w:trHeight w:val="290"/>
        </w:trPr>
        <w:tc>
          <w:tcPr>
            <w:tcW w:w="5548" w:type="dxa"/>
            <w:gridSpan w:val="3"/>
            <w:noWrap/>
            <w:hideMark/>
          </w:tcPr>
          <w:p w14:paraId="2D5933C5" w14:textId="77777777" w:rsidR="00B11E3F" w:rsidRPr="00DF5ADA" w:rsidRDefault="00B11E3F" w:rsidP="00B11E3F">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2015" w:type="dxa"/>
            <w:gridSpan w:val="2"/>
            <w:noWrap/>
            <w:vAlign w:val="top"/>
            <w:hideMark/>
          </w:tcPr>
          <w:p w14:paraId="5223D889" w14:textId="5002DA93" w:rsidR="00B11E3F" w:rsidRPr="00DF5ADA" w:rsidRDefault="00B11E3F" w:rsidP="00B11E3F">
            <w:pPr>
              <w:spacing w:before="0" w:after="0" w:line="240" w:lineRule="auto"/>
              <w:jc w:val="center"/>
              <w:rPr>
                <w:rFonts w:cs="Arial"/>
                <w:sz w:val="20"/>
                <w:szCs w:val="20"/>
                <w:lang w:eastAsia="en-AU"/>
              </w:rPr>
            </w:pPr>
            <w:r w:rsidRPr="00DF5ADA">
              <w:rPr>
                <w:rFonts w:cs="Arial"/>
                <w:sz w:val="20"/>
                <w:szCs w:val="20"/>
              </w:rPr>
              <w:t>0.85 (0.63, 1.17)</w:t>
            </w:r>
          </w:p>
        </w:tc>
        <w:tc>
          <w:tcPr>
            <w:tcW w:w="1507" w:type="dxa"/>
            <w:noWrap/>
            <w:vAlign w:val="top"/>
            <w:hideMark/>
          </w:tcPr>
          <w:p w14:paraId="4436D167" w14:textId="18881EA2" w:rsidR="00B11E3F" w:rsidRPr="00DF5ADA" w:rsidRDefault="00B11E3F" w:rsidP="00B11E3F">
            <w:pPr>
              <w:spacing w:before="0" w:after="0" w:line="240" w:lineRule="auto"/>
              <w:jc w:val="center"/>
              <w:rPr>
                <w:rFonts w:cs="Arial"/>
                <w:sz w:val="20"/>
                <w:szCs w:val="20"/>
                <w:lang w:eastAsia="en-AU"/>
              </w:rPr>
            </w:pPr>
            <w:r w:rsidRPr="00DF5ADA">
              <w:rPr>
                <w:rFonts w:cs="Arial"/>
                <w:sz w:val="20"/>
                <w:szCs w:val="20"/>
              </w:rPr>
              <w:t>0.3065</w:t>
            </w:r>
          </w:p>
        </w:tc>
      </w:tr>
      <w:tr w:rsidR="00B11E3F" w:rsidRPr="00DF5ADA" w14:paraId="54EBF07C" w14:textId="77777777" w:rsidTr="006E14EB">
        <w:trPr>
          <w:trHeight w:val="290"/>
        </w:trPr>
        <w:tc>
          <w:tcPr>
            <w:tcW w:w="5548" w:type="dxa"/>
            <w:gridSpan w:val="3"/>
            <w:noWrap/>
            <w:hideMark/>
          </w:tcPr>
          <w:p w14:paraId="1FD1D966" w14:textId="77777777" w:rsidR="00B11E3F" w:rsidRPr="00DF5ADA" w:rsidRDefault="00B11E3F" w:rsidP="00B11E3F">
            <w:pPr>
              <w:spacing w:before="0" w:after="0" w:line="240" w:lineRule="auto"/>
              <w:rPr>
                <w:rFonts w:cs="Arial"/>
                <w:sz w:val="20"/>
                <w:szCs w:val="20"/>
                <w:lang w:eastAsia="en-AU"/>
              </w:rPr>
            </w:pPr>
            <w:r w:rsidRPr="00DF5ADA">
              <w:rPr>
                <w:rFonts w:cs="Arial"/>
                <w:sz w:val="20"/>
                <w:szCs w:val="20"/>
                <w:lang w:eastAsia="en-AU"/>
              </w:rPr>
              <w:t>Veterans</w:t>
            </w:r>
          </w:p>
        </w:tc>
        <w:tc>
          <w:tcPr>
            <w:tcW w:w="2015" w:type="dxa"/>
            <w:gridSpan w:val="2"/>
            <w:noWrap/>
            <w:vAlign w:val="top"/>
            <w:hideMark/>
          </w:tcPr>
          <w:p w14:paraId="508DD880" w14:textId="390BFB01" w:rsidR="00B11E3F" w:rsidRPr="00DF5ADA" w:rsidRDefault="00B11E3F" w:rsidP="00B11E3F">
            <w:pPr>
              <w:spacing w:before="0" w:after="0" w:line="240" w:lineRule="auto"/>
              <w:jc w:val="center"/>
              <w:rPr>
                <w:rFonts w:cs="Arial"/>
                <w:b/>
                <w:bCs/>
                <w:sz w:val="20"/>
                <w:szCs w:val="20"/>
                <w:lang w:eastAsia="en-AU"/>
              </w:rPr>
            </w:pPr>
            <w:r w:rsidRPr="00DF5ADA">
              <w:rPr>
                <w:rFonts w:cs="Arial"/>
                <w:sz w:val="20"/>
                <w:szCs w:val="20"/>
              </w:rPr>
              <w:t>0.91 (0.76, 1.11)</w:t>
            </w:r>
          </w:p>
        </w:tc>
        <w:tc>
          <w:tcPr>
            <w:tcW w:w="1507" w:type="dxa"/>
            <w:noWrap/>
            <w:vAlign w:val="top"/>
            <w:hideMark/>
          </w:tcPr>
          <w:p w14:paraId="6CB7740C" w14:textId="1BA91A26" w:rsidR="00B11E3F" w:rsidRPr="00DF5ADA" w:rsidRDefault="00B11E3F" w:rsidP="00B11E3F">
            <w:pPr>
              <w:spacing w:before="0" w:after="0" w:line="240" w:lineRule="auto"/>
              <w:jc w:val="center"/>
              <w:rPr>
                <w:rFonts w:cs="Arial"/>
                <w:b/>
                <w:bCs/>
                <w:sz w:val="20"/>
                <w:szCs w:val="20"/>
                <w:lang w:eastAsia="en-AU"/>
              </w:rPr>
            </w:pPr>
            <w:r w:rsidRPr="00DF5ADA">
              <w:rPr>
                <w:rFonts w:cs="Arial"/>
                <w:sz w:val="20"/>
                <w:szCs w:val="20"/>
              </w:rPr>
              <w:t>0.3526</w:t>
            </w:r>
          </w:p>
        </w:tc>
      </w:tr>
      <w:tr w:rsidR="00B11E3F" w:rsidRPr="00DF5ADA" w14:paraId="0A0588DA" w14:textId="77777777" w:rsidTr="006E14EB">
        <w:trPr>
          <w:trHeight w:val="290"/>
        </w:trPr>
        <w:tc>
          <w:tcPr>
            <w:tcW w:w="5548" w:type="dxa"/>
            <w:gridSpan w:val="3"/>
            <w:noWrap/>
            <w:hideMark/>
          </w:tcPr>
          <w:p w14:paraId="73BBA9ED" w14:textId="77777777" w:rsidR="00B11E3F" w:rsidRPr="00DF5ADA" w:rsidRDefault="00B11E3F" w:rsidP="00B11E3F">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2015" w:type="dxa"/>
            <w:gridSpan w:val="2"/>
            <w:noWrap/>
            <w:vAlign w:val="top"/>
            <w:hideMark/>
          </w:tcPr>
          <w:p w14:paraId="0172EC60" w14:textId="415CF3E7" w:rsidR="00B11E3F" w:rsidRPr="00DF5ADA" w:rsidRDefault="00B11E3F" w:rsidP="00B11E3F">
            <w:pPr>
              <w:spacing w:before="0" w:after="0" w:line="240" w:lineRule="auto"/>
              <w:jc w:val="center"/>
              <w:rPr>
                <w:rFonts w:cs="Arial"/>
                <w:sz w:val="20"/>
                <w:szCs w:val="20"/>
                <w:lang w:eastAsia="en-AU"/>
              </w:rPr>
            </w:pPr>
            <w:r w:rsidRPr="00DF5ADA">
              <w:rPr>
                <w:rFonts w:cs="Arial"/>
                <w:sz w:val="20"/>
                <w:szCs w:val="20"/>
              </w:rPr>
              <w:t>0.77 (0.45, 1.43)</w:t>
            </w:r>
          </w:p>
        </w:tc>
        <w:tc>
          <w:tcPr>
            <w:tcW w:w="1507" w:type="dxa"/>
            <w:noWrap/>
            <w:vAlign w:val="top"/>
            <w:hideMark/>
          </w:tcPr>
          <w:p w14:paraId="30E2DB58" w14:textId="2605C56D" w:rsidR="00B11E3F" w:rsidRPr="00DF5ADA" w:rsidRDefault="00B11E3F" w:rsidP="00B11E3F">
            <w:pPr>
              <w:spacing w:before="0" w:after="0" w:line="240" w:lineRule="auto"/>
              <w:jc w:val="center"/>
              <w:rPr>
                <w:rFonts w:cs="Arial"/>
                <w:sz w:val="20"/>
                <w:szCs w:val="20"/>
                <w:lang w:eastAsia="en-AU"/>
              </w:rPr>
            </w:pPr>
            <w:r w:rsidRPr="00DF5ADA">
              <w:rPr>
                <w:rFonts w:cs="Arial"/>
                <w:sz w:val="20"/>
                <w:szCs w:val="20"/>
              </w:rPr>
              <w:t>0.3638</w:t>
            </w:r>
          </w:p>
        </w:tc>
      </w:tr>
      <w:tr w:rsidR="00B11E3F" w:rsidRPr="00DF5ADA" w14:paraId="2F303E39" w14:textId="77777777" w:rsidTr="006E14EB">
        <w:trPr>
          <w:trHeight w:val="290"/>
        </w:trPr>
        <w:tc>
          <w:tcPr>
            <w:tcW w:w="5548" w:type="dxa"/>
            <w:gridSpan w:val="3"/>
            <w:noWrap/>
            <w:hideMark/>
          </w:tcPr>
          <w:p w14:paraId="115FD5EC" w14:textId="1175992C" w:rsidR="00B11E3F" w:rsidRPr="00DF5ADA" w:rsidRDefault="00B11E3F" w:rsidP="00B11E3F">
            <w:pPr>
              <w:spacing w:before="0" w:after="0" w:line="240" w:lineRule="auto"/>
              <w:rPr>
                <w:rFonts w:cs="Arial"/>
                <w:b/>
                <w:bCs/>
                <w:sz w:val="20"/>
                <w:szCs w:val="20"/>
                <w:lang w:eastAsia="en-AU"/>
              </w:rPr>
            </w:pPr>
            <w:r w:rsidRPr="00DF5ADA">
              <w:rPr>
                <w:rFonts w:cs="Arial"/>
                <w:b/>
                <w:bCs/>
                <w:sz w:val="20"/>
                <w:szCs w:val="20"/>
                <w:lang w:eastAsia="en-AU"/>
              </w:rPr>
              <w:t>First Nations</w:t>
            </w:r>
          </w:p>
        </w:tc>
        <w:tc>
          <w:tcPr>
            <w:tcW w:w="2015" w:type="dxa"/>
            <w:gridSpan w:val="2"/>
            <w:noWrap/>
            <w:vAlign w:val="top"/>
            <w:hideMark/>
          </w:tcPr>
          <w:p w14:paraId="249E7BD7" w14:textId="4673BEA3"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0.73 (0.55, 0.98)</w:t>
            </w:r>
          </w:p>
        </w:tc>
        <w:tc>
          <w:tcPr>
            <w:tcW w:w="1507" w:type="dxa"/>
            <w:noWrap/>
            <w:vAlign w:val="top"/>
            <w:hideMark/>
          </w:tcPr>
          <w:p w14:paraId="6F01B2AB" w14:textId="61655D76"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&lt;0.05</w:t>
            </w:r>
          </w:p>
        </w:tc>
      </w:tr>
      <w:tr w:rsidR="00B11E3F" w:rsidRPr="00DF5ADA" w14:paraId="63B6AB77" w14:textId="77777777" w:rsidTr="006E14EB">
        <w:trPr>
          <w:trHeight w:val="290"/>
        </w:trPr>
        <w:tc>
          <w:tcPr>
            <w:tcW w:w="5548" w:type="dxa"/>
            <w:gridSpan w:val="3"/>
            <w:noWrap/>
            <w:hideMark/>
          </w:tcPr>
          <w:p w14:paraId="68CFE8BF" w14:textId="4653D3CA" w:rsidR="00B11E3F" w:rsidRPr="00DF5ADA" w:rsidRDefault="00B11E3F" w:rsidP="00B11E3F">
            <w:pPr>
              <w:spacing w:before="0" w:after="0" w:line="240" w:lineRule="auto"/>
              <w:rPr>
                <w:rFonts w:cs="Arial"/>
                <w:b/>
                <w:bCs/>
                <w:sz w:val="20"/>
                <w:szCs w:val="20"/>
                <w:lang w:eastAsia="en-AU"/>
              </w:rPr>
            </w:pPr>
            <w:r w:rsidRPr="00DF5ADA">
              <w:rPr>
                <w:rFonts w:cs="Arial"/>
                <w:b/>
                <w:bCs/>
                <w:sz w:val="20"/>
                <w:szCs w:val="20"/>
                <w:lang w:eastAsia="en-AU"/>
              </w:rPr>
              <w:t>CALD</w:t>
            </w:r>
          </w:p>
        </w:tc>
        <w:tc>
          <w:tcPr>
            <w:tcW w:w="2015" w:type="dxa"/>
            <w:gridSpan w:val="2"/>
            <w:noWrap/>
            <w:vAlign w:val="top"/>
            <w:hideMark/>
          </w:tcPr>
          <w:p w14:paraId="0B20D1A3" w14:textId="08BF6770"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0.86 (0.79, 0.94)</w:t>
            </w:r>
          </w:p>
        </w:tc>
        <w:tc>
          <w:tcPr>
            <w:tcW w:w="1507" w:type="dxa"/>
            <w:noWrap/>
            <w:vAlign w:val="top"/>
            <w:hideMark/>
          </w:tcPr>
          <w:p w14:paraId="0517236C" w14:textId="31EFF8EC"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&lt;0.05</w:t>
            </w:r>
          </w:p>
        </w:tc>
      </w:tr>
      <w:tr w:rsidR="00B11E3F" w:rsidRPr="00DF5ADA" w14:paraId="44ED287A" w14:textId="77777777" w:rsidTr="006E14EB">
        <w:trPr>
          <w:trHeight w:val="290"/>
        </w:trPr>
        <w:tc>
          <w:tcPr>
            <w:tcW w:w="5548" w:type="dxa"/>
            <w:gridSpan w:val="3"/>
            <w:noWrap/>
            <w:hideMark/>
          </w:tcPr>
          <w:p w14:paraId="71DCEE23" w14:textId="77777777" w:rsidR="00B11E3F" w:rsidRPr="00DF5ADA" w:rsidRDefault="00B11E3F" w:rsidP="00B11E3F">
            <w:pPr>
              <w:spacing w:before="0" w:after="0" w:line="240" w:lineRule="auto"/>
              <w:rPr>
                <w:rFonts w:cs="Arial"/>
                <w:b/>
                <w:bCs/>
                <w:sz w:val="20"/>
                <w:szCs w:val="20"/>
                <w:lang w:eastAsia="en-AU"/>
              </w:rPr>
            </w:pPr>
            <w:r w:rsidRPr="00DF5ADA">
              <w:rPr>
                <w:rFonts w:cs="Arial"/>
                <w:b/>
                <w:bCs/>
                <w:sz w:val="20"/>
                <w:szCs w:val="20"/>
                <w:lang w:eastAsia="en-AU"/>
              </w:rPr>
              <w:t>Rural/remote</w:t>
            </w:r>
          </w:p>
        </w:tc>
        <w:tc>
          <w:tcPr>
            <w:tcW w:w="2015" w:type="dxa"/>
            <w:gridSpan w:val="2"/>
            <w:noWrap/>
            <w:vAlign w:val="top"/>
            <w:hideMark/>
          </w:tcPr>
          <w:p w14:paraId="43A8A2DC" w14:textId="5E2D4947"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1.18 (1.07, 1.30)</w:t>
            </w:r>
          </w:p>
        </w:tc>
        <w:tc>
          <w:tcPr>
            <w:tcW w:w="1507" w:type="dxa"/>
            <w:noWrap/>
            <w:vAlign w:val="top"/>
            <w:hideMark/>
          </w:tcPr>
          <w:p w14:paraId="377CAC5C" w14:textId="0A6116F1" w:rsidR="00B11E3F" w:rsidRPr="00DF5ADA" w:rsidRDefault="00B11E3F" w:rsidP="00B11E3F">
            <w:pPr>
              <w:spacing w:before="0" w:after="0" w:line="240" w:lineRule="auto"/>
              <w:jc w:val="center"/>
              <w:rPr>
                <w:rFonts w:cs="Arial"/>
                <w:b/>
                <w:bCs/>
                <w:sz w:val="20"/>
                <w:szCs w:val="20"/>
                <w:lang w:eastAsia="en-AU"/>
              </w:rPr>
            </w:pPr>
            <w:r w:rsidRPr="00DF5ADA">
              <w:rPr>
                <w:rFonts w:cs="Arial"/>
                <w:b/>
                <w:bCs/>
                <w:sz w:val="20"/>
                <w:szCs w:val="20"/>
              </w:rPr>
              <w:t>&lt;0.05</w:t>
            </w:r>
          </w:p>
        </w:tc>
      </w:tr>
      <w:tr w:rsidR="00264773" w:rsidRPr="00DF5ADA" w14:paraId="133B89EF" w14:textId="77777777" w:rsidTr="006E14EB">
        <w:trPr>
          <w:trHeight w:val="290"/>
        </w:trPr>
        <w:tc>
          <w:tcPr>
            <w:tcW w:w="5332" w:type="dxa"/>
            <w:gridSpan w:val="2"/>
            <w:shd w:val="clear" w:color="auto" w:fill="2AB1BB" w:themeFill="accent1"/>
            <w:noWrap/>
          </w:tcPr>
          <w:p w14:paraId="05AD4244"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2231" w:type="dxa"/>
            <w:gridSpan w:val="3"/>
            <w:shd w:val="clear" w:color="auto" w:fill="2AB1BB" w:themeFill="accent1"/>
            <w:noWrap/>
          </w:tcPr>
          <w:p w14:paraId="62D3E046" w14:textId="77777777" w:rsidR="00264773" w:rsidRPr="00DF5ADA" w:rsidRDefault="00264773">
            <w:pPr>
              <w:spacing w:before="0" w:after="0" w:line="240" w:lineRule="auto"/>
              <w:jc w:val="center"/>
              <w:rPr>
                <w:rFonts w:cs="Arial"/>
                <w:b/>
                <w:sz w:val="20"/>
                <w:szCs w:val="20"/>
              </w:rPr>
            </w:pPr>
          </w:p>
        </w:tc>
        <w:tc>
          <w:tcPr>
            <w:tcW w:w="1507" w:type="dxa"/>
            <w:shd w:val="clear" w:color="auto" w:fill="2AB1BB" w:themeFill="accent1"/>
            <w:noWrap/>
          </w:tcPr>
          <w:p w14:paraId="754FD8C2" w14:textId="77777777" w:rsidR="00264773" w:rsidRPr="00DF5ADA" w:rsidRDefault="00264773">
            <w:pPr>
              <w:spacing w:before="0" w:after="0" w:line="240" w:lineRule="auto"/>
              <w:jc w:val="center"/>
              <w:rPr>
                <w:rFonts w:cs="Arial"/>
                <w:b/>
                <w:sz w:val="20"/>
                <w:szCs w:val="20"/>
              </w:rPr>
            </w:pPr>
          </w:p>
        </w:tc>
      </w:tr>
      <w:tr w:rsidR="006E14EB" w:rsidRPr="00DF5ADA" w14:paraId="4EA643C8" w14:textId="77777777" w:rsidTr="006E14EB">
        <w:trPr>
          <w:trHeight w:val="290"/>
        </w:trPr>
        <w:tc>
          <w:tcPr>
            <w:tcW w:w="5548" w:type="dxa"/>
            <w:gridSpan w:val="3"/>
            <w:noWrap/>
            <w:hideMark/>
          </w:tcPr>
          <w:p w14:paraId="5936AF1A"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Proxy</w:t>
            </w:r>
          </w:p>
        </w:tc>
        <w:tc>
          <w:tcPr>
            <w:tcW w:w="2015" w:type="dxa"/>
            <w:gridSpan w:val="2"/>
            <w:noWrap/>
            <w:vAlign w:val="top"/>
            <w:hideMark/>
          </w:tcPr>
          <w:p w14:paraId="21E87008" w14:textId="49B9CF7A"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0.89 (0.78, 1.02)</w:t>
            </w:r>
          </w:p>
        </w:tc>
        <w:tc>
          <w:tcPr>
            <w:tcW w:w="1507" w:type="dxa"/>
            <w:noWrap/>
            <w:vAlign w:val="top"/>
            <w:hideMark/>
          </w:tcPr>
          <w:p w14:paraId="6D1EB8D9" w14:textId="78595070"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0.0969</w:t>
            </w:r>
          </w:p>
        </w:tc>
      </w:tr>
      <w:tr w:rsidR="006E14EB" w:rsidRPr="00DF5ADA" w14:paraId="1011FF1A" w14:textId="77777777" w:rsidTr="006E14EB">
        <w:trPr>
          <w:trHeight w:val="290"/>
        </w:trPr>
        <w:tc>
          <w:tcPr>
            <w:tcW w:w="5548" w:type="dxa"/>
            <w:gridSpan w:val="3"/>
            <w:noWrap/>
            <w:hideMark/>
          </w:tcPr>
          <w:p w14:paraId="5B833FAC" w14:textId="77777777" w:rsidR="006E14EB" w:rsidRPr="00DF5ADA" w:rsidRDefault="006E14EB" w:rsidP="006E14EB">
            <w:pPr>
              <w:spacing w:before="0" w:after="0" w:line="240" w:lineRule="auto"/>
              <w:rPr>
                <w:rFonts w:cs="Arial"/>
                <w:b/>
                <w:bCs/>
                <w:sz w:val="20"/>
                <w:szCs w:val="20"/>
                <w:lang w:eastAsia="en-AU"/>
              </w:rPr>
            </w:pPr>
            <w:r w:rsidRPr="00DF5ADA">
              <w:rPr>
                <w:rFonts w:cs="Arial"/>
                <w:b/>
                <w:bCs/>
                <w:sz w:val="20"/>
                <w:szCs w:val="20"/>
                <w:lang w:eastAsia="en-AU"/>
              </w:rPr>
              <w:t>Home Size (101+)*</w:t>
            </w:r>
          </w:p>
        </w:tc>
        <w:tc>
          <w:tcPr>
            <w:tcW w:w="2015" w:type="dxa"/>
            <w:gridSpan w:val="2"/>
            <w:noWrap/>
            <w:vAlign w:val="top"/>
            <w:hideMark/>
          </w:tcPr>
          <w:p w14:paraId="552E9887" w14:textId="156FBFB8"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0.86 (0.77, 0.96)</w:t>
            </w:r>
          </w:p>
        </w:tc>
        <w:tc>
          <w:tcPr>
            <w:tcW w:w="1507" w:type="dxa"/>
            <w:noWrap/>
            <w:vAlign w:val="top"/>
            <w:hideMark/>
          </w:tcPr>
          <w:p w14:paraId="779E5439" w14:textId="7B1AA006"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&lt;0.05</w:t>
            </w:r>
          </w:p>
        </w:tc>
      </w:tr>
      <w:tr w:rsidR="006E14EB" w:rsidRPr="00DF5ADA" w14:paraId="3620B710" w14:textId="77777777" w:rsidTr="006E14EB">
        <w:trPr>
          <w:trHeight w:val="290"/>
        </w:trPr>
        <w:tc>
          <w:tcPr>
            <w:tcW w:w="5548" w:type="dxa"/>
            <w:gridSpan w:val="3"/>
            <w:noWrap/>
            <w:hideMark/>
          </w:tcPr>
          <w:p w14:paraId="1D744D9B" w14:textId="77777777" w:rsidR="006E14EB" w:rsidRPr="00DF5ADA" w:rsidRDefault="006E14EB" w:rsidP="006E14EB">
            <w:pPr>
              <w:spacing w:before="0" w:after="0" w:line="240" w:lineRule="auto"/>
              <w:rPr>
                <w:rFonts w:cs="Arial"/>
                <w:b/>
                <w:bCs/>
                <w:sz w:val="20"/>
                <w:szCs w:val="20"/>
                <w:lang w:eastAsia="en-AU"/>
              </w:rPr>
            </w:pPr>
            <w:r w:rsidRPr="00DF5ADA">
              <w:rPr>
                <w:rFonts w:cs="Arial"/>
                <w:b/>
                <w:bCs/>
                <w:sz w:val="20"/>
                <w:szCs w:val="20"/>
                <w:lang w:eastAsia="en-AU"/>
              </w:rPr>
              <w:t>Home Size (61-100)*</w:t>
            </w:r>
          </w:p>
        </w:tc>
        <w:tc>
          <w:tcPr>
            <w:tcW w:w="2015" w:type="dxa"/>
            <w:gridSpan w:val="2"/>
            <w:noWrap/>
            <w:vAlign w:val="top"/>
            <w:hideMark/>
          </w:tcPr>
          <w:p w14:paraId="11D1FFE3" w14:textId="477A107F"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0.83 (0.74, 0.92)</w:t>
            </w:r>
          </w:p>
        </w:tc>
        <w:tc>
          <w:tcPr>
            <w:tcW w:w="1507" w:type="dxa"/>
            <w:noWrap/>
            <w:vAlign w:val="top"/>
            <w:hideMark/>
          </w:tcPr>
          <w:p w14:paraId="4052735E" w14:textId="30D7BDF7"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&lt;0.05</w:t>
            </w:r>
          </w:p>
        </w:tc>
      </w:tr>
      <w:tr w:rsidR="006E14EB" w:rsidRPr="00DF5ADA" w14:paraId="176A559F" w14:textId="77777777" w:rsidTr="006E14EB">
        <w:trPr>
          <w:trHeight w:val="290"/>
        </w:trPr>
        <w:tc>
          <w:tcPr>
            <w:tcW w:w="5548" w:type="dxa"/>
            <w:gridSpan w:val="3"/>
            <w:noWrap/>
            <w:hideMark/>
          </w:tcPr>
          <w:p w14:paraId="201BB974"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State (NSW)**</w:t>
            </w:r>
          </w:p>
        </w:tc>
        <w:tc>
          <w:tcPr>
            <w:tcW w:w="2015" w:type="dxa"/>
            <w:gridSpan w:val="2"/>
            <w:noWrap/>
            <w:vAlign w:val="top"/>
            <w:hideMark/>
          </w:tcPr>
          <w:p w14:paraId="62A66C68" w14:textId="5F9F80CC"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1.21 (0.82, 1.73)</w:t>
            </w:r>
          </w:p>
        </w:tc>
        <w:tc>
          <w:tcPr>
            <w:tcW w:w="1507" w:type="dxa"/>
            <w:noWrap/>
            <w:vAlign w:val="top"/>
            <w:hideMark/>
          </w:tcPr>
          <w:p w14:paraId="2599C6BF" w14:textId="051D0AAC"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0.3127</w:t>
            </w:r>
          </w:p>
        </w:tc>
      </w:tr>
      <w:tr w:rsidR="006E14EB" w:rsidRPr="00DF5ADA" w14:paraId="6C553755" w14:textId="77777777" w:rsidTr="006E14EB">
        <w:trPr>
          <w:trHeight w:val="290"/>
        </w:trPr>
        <w:tc>
          <w:tcPr>
            <w:tcW w:w="5548" w:type="dxa"/>
            <w:gridSpan w:val="3"/>
            <w:noWrap/>
            <w:hideMark/>
          </w:tcPr>
          <w:p w14:paraId="65636C22" w14:textId="77777777" w:rsidR="006E14EB" w:rsidRPr="00DF5ADA" w:rsidRDefault="006E14EB" w:rsidP="006E14EB">
            <w:pPr>
              <w:spacing w:before="0" w:after="0" w:line="240" w:lineRule="auto"/>
              <w:rPr>
                <w:rFonts w:cs="Arial"/>
                <w:b/>
                <w:bCs/>
                <w:sz w:val="20"/>
                <w:szCs w:val="20"/>
                <w:lang w:eastAsia="en-AU"/>
              </w:rPr>
            </w:pPr>
            <w:r w:rsidRPr="00DF5ADA">
              <w:rPr>
                <w:rFonts w:cs="Arial"/>
                <w:b/>
                <w:bCs/>
                <w:sz w:val="20"/>
                <w:szCs w:val="20"/>
                <w:lang w:eastAsia="en-AU"/>
              </w:rPr>
              <w:t>State (NT)**</w:t>
            </w:r>
          </w:p>
        </w:tc>
        <w:tc>
          <w:tcPr>
            <w:tcW w:w="2015" w:type="dxa"/>
            <w:gridSpan w:val="2"/>
            <w:noWrap/>
            <w:vAlign w:val="top"/>
            <w:hideMark/>
          </w:tcPr>
          <w:p w14:paraId="3238371C" w14:textId="462F25ED"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0.50 (0.25, 1.02)</w:t>
            </w:r>
          </w:p>
        </w:tc>
        <w:tc>
          <w:tcPr>
            <w:tcW w:w="1507" w:type="dxa"/>
            <w:noWrap/>
            <w:vAlign w:val="top"/>
            <w:hideMark/>
          </w:tcPr>
          <w:p w14:paraId="31A6F016" w14:textId="19CECCD7"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&lt;0.05</w:t>
            </w:r>
          </w:p>
        </w:tc>
      </w:tr>
      <w:tr w:rsidR="006E14EB" w:rsidRPr="00DF5ADA" w14:paraId="6938174D" w14:textId="77777777" w:rsidTr="006E14EB">
        <w:trPr>
          <w:trHeight w:val="290"/>
        </w:trPr>
        <w:tc>
          <w:tcPr>
            <w:tcW w:w="5548" w:type="dxa"/>
            <w:gridSpan w:val="3"/>
            <w:noWrap/>
            <w:hideMark/>
          </w:tcPr>
          <w:p w14:paraId="1C38B2B0"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State (QLD)**</w:t>
            </w:r>
          </w:p>
        </w:tc>
        <w:tc>
          <w:tcPr>
            <w:tcW w:w="2015" w:type="dxa"/>
            <w:gridSpan w:val="2"/>
            <w:noWrap/>
            <w:vAlign w:val="top"/>
            <w:hideMark/>
          </w:tcPr>
          <w:p w14:paraId="462BD8B0" w14:textId="2D95227B"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1.14 (0.77, 1.64)</w:t>
            </w:r>
          </w:p>
        </w:tc>
        <w:tc>
          <w:tcPr>
            <w:tcW w:w="1507" w:type="dxa"/>
            <w:noWrap/>
            <w:vAlign w:val="top"/>
            <w:hideMark/>
          </w:tcPr>
          <w:p w14:paraId="1B24AE1C" w14:textId="4D58A25F"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0.4942</w:t>
            </w:r>
          </w:p>
        </w:tc>
      </w:tr>
      <w:tr w:rsidR="006E14EB" w:rsidRPr="00DF5ADA" w14:paraId="7191DFD1" w14:textId="77777777" w:rsidTr="006E14EB">
        <w:trPr>
          <w:trHeight w:val="290"/>
        </w:trPr>
        <w:tc>
          <w:tcPr>
            <w:tcW w:w="5548" w:type="dxa"/>
            <w:gridSpan w:val="3"/>
            <w:noWrap/>
            <w:hideMark/>
          </w:tcPr>
          <w:p w14:paraId="27E2C87B" w14:textId="77777777" w:rsidR="006E14EB" w:rsidRPr="00DF5ADA" w:rsidRDefault="006E14EB" w:rsidP="006E14EB">
            <w:pPr>
              <w:spacing w:before="0" w:after="0" w:line="240" w:lineRule="auto"/>
              <w:rPr>
                <w:rFonts w:cs="Arial"/>
                <w:b/>
                <w:bCs/>
                <w:sz w:val="20"/>
                <w:szCs w:val="20"/>
                <w:lang w:eastAsia="en-AU"/>
              </w:rPr>
            </w:pPr>
            <w:r w:rsidRPr="00DF5ADA">
              <w:rPr>
                <w:rFonts w:cs="Arial"/>
                <w:b/>
                <w:bCs/>
                <w:sz w:val="20"/>
                <w:szCs w:val="20"/>
                <w:lang w:eastAsia="en-AU"/>
              </w:rPr>
              <w:t>State (SA)**</w:t>
            </w:r>
          </w:p>
        </w:tc>
        <w:tc>
          <w:tcPr>
            <w:tcW w:w="2015" w:type="dxa"/>
            <w:gridSpan w:val="2"/>
            <w:noWrap/>
            <w:vAlign w:val="top"/>
            <w:hideMark/>
          </w:tcPr>
          <w:p w14:paraId="4231D28D" w14:textId="5C5A009C"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0.51 (0.34, 0.74)</w:t>
            </w:r>
          </w:p>
        </w:tc>
        <w:tc>
          <w:tcPr>
            <w:tcW w:w="1507" w:type="dxa"/>
            <w:noWrap/>
            <w:vAlign w:val="top"/>
            <w:hideMark/>
          </w:tcPr>
          <w:p w14:paraId="0C674A16" w14:textId="03D6424F"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&lt;0.05</w:t>
            </w:r>
          </w:p>
        </w:tc>
      </w:tr>
      <w:tr w:rsidR="006E14EB" w:rsidRPr="00DF5ADA" w14:paraId="2352278D" w14:textId="77777777" w:rsidTr="006E14EB">
        <w:trPr>
          <w:trHeight w:val="290"/>
        </w:trPr>
        <w:tc>
          <w:tcPr>
            <w:tcW w:w="5548" w:type="dxa"/>
            <w:gridSpan w:val="3"/>
            <w:noWrap/>
            <w:hideMark/>
          </w:tcPr>
          <w:p w14:paraId="04444D1D"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State (TAS)**</w:t>
            </w:r>
          </w:p>
        </w:tc>
        <w:tc>
          <w:tcPr>
            <w:tcW w:w="2015" w:type="dxa"/>
            <w:gridSpan w:val="2"/>
            <w:noWrap/>
            <w:vAlign w:val="top"/>
            <w:hideMark/>
          </w:tcPr>
          <w:p w14:paraId="4B4F127F" w14:textId="4DBA77D0" w:rsidR="006E14EB" w:rsidRPr="00DF5ADA" w:rsidRDefault="006E14EB" w:rsidP="006E14EB">
            <w:pPr>
              <w:spacing w:before="0" w:after="0" w:line="240" w:lineRule="auto"/>
              <w:jc w:val="center"/>
              <w:rPr>
                <w:rFonts w:cs="Arial"/>
                <w:sz w:val="20"/>
                <w:szCs w:val="20"/>
                <w:lang w:eastAsia="en-AU"/>
              </w:rPr>
            </w:pPr>
            <w:r w:rsidRPr="00DF5ADA">
              <w:rPr>
                <w:rFonts w:cs="Arial"/>
                <w:sz w:val="20"/>
                <w:szCs w:val="20"/>
              </w:rPr>
              <w:t>0.82 (0.52, 1.27)</w:t>
            </w:r>
          </w:p>
        </w:tc>
        <w:tc>
          <w:tcPr>
            <w:tcW w:w="1507" w:type="dxa"/>
            <w:noWrap/>
            <w:vAlign w:val="top"/>
            <w:hideMark/>
          </w:tcPr>
          <w:p w14:paraId="33857E7C" w14:textId="0593395D" w:rsidR="006E14EB" w:rsidRPr="00DF5ADA" w:rsidRDefault="006E14EB" w:rsidP="006E14EB">
            <w:pPr>
              <w:spacing w:before="0" w:after="0" w:line="240" w:lineRule="auto"/>
              <w:jc w:val="center"/>
              <w:rPr>
                <w:rFonts w:cs="Arial"/>
                <w:sz w:val="20"/>
                <w:szCs w:val="20"/>
                <w:lang w:eastAsia="en-AU"/>
              </w:rPr>
            </w:pPr>
            <w:r w:rsidRPr="00DF5ADA">
              <w:rPr>
                <w:rFonts w:cs="Arial"/>
                <w:sz w:val="20"/>
                <w:szCs w:val="20"/>
              </w:rPr>
              <w:t>0.3914</w:t>
            </w:r>
          </w:p>
        </w:tc>
      </w:tr>
      <w:tr w:rsidR="006E14EB" w:rsidRPr="00DF5ADA" w14:paraId="43C3117E" w14:textId="77777777" w:rsidTr="006E14EB">
        <w:trPr>
          <w:trHeight w:val="290"/>
        </w:trPr>
        <w:tc>
          <w:tcPr>
            <w:tcW w:w="5548" w:type="dxa"/>
            <w:gridSpan w:val="3"/>
            <w:noWrap/>
            <w:hideMark/>
          </w:tcPr>
          <w:p w14:paraId="21C41129"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State (VIC)**</w:t>
            </w:r>
          </w:p>
        </w:tc>
        <w:tc>
          <w:tcPr>
            <w:tcW w:w="2015" w:type="dxa"/>
            <w:gridSpan w:val="2"/>
            <w:noWrap/>
            <w:vAlign w:val="top"/>
            <w:hideMark/>
          </w:tcPr>
          <w:p w14:paraId="79D30990" w14:textId="7C0C4D3E"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1.03 (0.69, 1.47)</w:t>
            </w:r>
          </w:p>
        </w:tc>
        <w:tc>
          <w:tcPr>
            <w:tcW w:w="1507" w:type="dxa"/>
            <w:noWrap/>
            <w:vAlign w:val="top"/>
            <w:hideMark/>
          </w:tcPr>
          <w:p w14:paraId="3022D7F1" w14:textId="7EFC4705"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0.8931</w:t>
            </w:r>
          </w:p>
        </w:tc>
      </w:tr>
      <w:tr w:rsidR="006E14EB" w:rsidRPr="00DF5ADA" w14:paraId="7DF275E8" w14:textId="77777777" w:rsidTr="006E14EB">
        <w:trPr>
          <w:trHeight w:val="290"/>
        </w:trPr>
        <w:tc>
          <w:tcPr>
            <w:tcW w:w="5548" w:type="dxa"/>
            <w:gridSpan w:val="3"/>
            <w:noWrap/>
            <w:hideMark/>
          </w:tcPr>
          <w:p w14:paraId="2D82D98E"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State (WA)**</w:t>
            </w:r>
          </w:p>
        </w:tc>
        <w:tc>
          <w:tcPr>
            <w:tcW w:w="2015" w:type="dxa"/>
            <w:gridSpan w:val="2"/>
            <w:noWrap/>
            <w:vAlign w:val="top"/>
            <w:hideMark/>
          </w:tcPr>
          <w:p w14:paraId="0FE0DAB4" w14:textId="2F3D82A1"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0.75 (0.50, 1.08)</w:t>
            </w:r>
          </w:p>
        </w:tc>
        <w:tc>
          <w:tcPr>
            <w:tcW w:w="1507" w:type="dxa"/>
            <w:noWrap/>
            <w:vAlign w:val="top"/>
            <w:hideMark/>
          </w:tcPr>
          <w:p w14:paraId="4032F51F" w14:textId="65C91F0C"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0.133</w:t>
            </w:r>
          </w:p>
        </w:tc>
      </w:tr>
      <w:tr w:rsidR="006E14EB" w:rsidRPr="00DF5ADA" w14:paraId="5C33C385" w14:textId="77777777" w:rsidTr="006E14EB">
        <w:trPr>
          <w:trHeight w:val="290"/>
        </w:trPr>
        <w:tc>
          <w:tcPr>
            <w:tcW w:w="5548" w:type="dxa"/>
            <w:gridSpan w:val="3"/>
            <w:noWrap/>
            <w:hideMark/>
          </w:tcPr>
          <w:p w14:paraId="59A248B4" w14:textId="77777777" w:rsidR="006E14EB" w:rsidRPr="00DF5ADA" w:rsidRDefault="006E14EB" w:rsidP="006E14EB">
            <w:pPr>
              <w:spacing w:before="0" w:after="0" w:line="240" w:lineRule="auto"/>
              <w:rPr>
                <w:rFonts w:cs="Arial"/>
                <w:b/>
                <w:bCs/>
                <w:sz w:val="20"/>
                <w:szCs w:val="20"/>
                <w:lang w:eastAsia="en-AU"/>
              </w:rPr>
            </w:pPr>
            <w:r w:rsidRPr="00DF5ADA">
              <w:rPr>
                <w:rFonts w:cs="Arial"/>
                <w:b/>
                <w:bCs/>
                <w:sz w:val="20"/>
                <w:szCs w:val="20"/>
                <w:lang w:eastAsia="en-AU"/>
              </w:rPr>
              <w:t>Provider type (Government)***</w:t>
            </w:r>
          </w:p>
        </w:tc>
        <w:tc>
          <w:tcPr>
            <w:tcW w:w="2015" w:type="dxa"/>
            <w:gridSpan w:val="2"/>
            <w:noWrap/>
            <w:vAlign w:val="top"/>
            <w:hideMark/>
          </w:tcPr>
          <w:p w14:paraId="41CC124F" w14:textId="6FB8F0EA"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1.56 (1.22, 2.01)</w:t>
            </w:r>
          </w:p>
        </w:tc>
        <w:tc>
          <w:tcPr>
            <w:tcW w:w="1507" w:type="dxa"/>
            <w:noWrap/>
            <w:vAlign w:val="top"/>
            <w:hideMark/>
          </w:tcPr>
          <w:p w14:paraId="4CE73046" w14:textId="24FF2DE1" w:rsidR="006E14EB" w:rsidRPr="00DF5ADA" w:rsidRDefault="006E14EB" w:rsidP="006E14EB">
            <w:pPr>
              <w:spacing w:before="0" w:after="0" w:line="240" w:lineRule="auto"/>
              <w:jc w:val="center"/>
              <w:rPr>
                <w:rFonts w:cs="Arial"/>
                <w:b/>
                <w:bCs/>
                <w:sz w:val="20"/>
                <w:szCs w:val="20"/>
                <w:lang w:eastAsia="en-AU"/>
              </w:rPr>
            </w:pPr>
            <w:r w:rsidRPr="00DF5ADA">
              <w:rPr>
                <w:rFonts w:cs="Arial"/>
                <w:b/>
                <w:bCs/>
                <w:sz w:val="20"/>
                <w:szCs w:val="20"/>
              </w:rPr>
              <w:t>&lt;0.05</w:t>
            </w:r>
          </w:p>
        </w:tc>
      </w:tr>
      <w:tr w:rsidR="006E14EB" w:rsidRPr="00DF5ADA" w14:paraId="737CB0BA" w14:textId="77777777" w:rsidTr="006E14EB">
        <w:trPr>
          <w:trHeight w:val="290"/>
        </w:trPr>
        <w:tc>
          <w:tcPr>
            <w:tcW w:w="5548" w:type="dxa"/>
            <w:gridSpan w:val="3"/>
            <w:noWrap/>
            <w:hideMark/>
          </w:tcPr>
          <w:p w14:paraId="48E0BA34" w14:textId="77777777" w:rsidR="006E14EB" w:rsidRPr="00DF5ADA" w:rsidRDefault="006E14EB" w:rsidP="006E14EB">
            <w:pPr>
              <w:spacing w:before="0" w:after="0" w:line="240" w:lineRule="auto"/>
              <w:rPr>
                <w:rFonts w:cs="Arial"/>
                <w:sz w:val="20"/>
                <w:szCs w:val="20"/>
                <w:lang w:eastAsia="en-AU"/>
              </w:rPr>
            </w:pPr>
            <w:r w:rsidRPr="00DF5ADA">
              <w:rPr>
                <w:rFonts w:cs="Arial"/>
                <w:sz w:val="20"/>
                <w:szCs w:val="20"/>
                <w:lang w:eastAsia="en-AU"/>
              </w:rPr>
              <w:t>Provider Type (Not-for-profit)***</w:t>
            </w:r>
          </w:p>
        </w:tc>
        <w:tc>
          <w:tcPr>
            <w:tcW w:w="2015" w:type="dxa"/>
            <w:gridSpan w:val="2"/>
            <w:noWrap/>
            <w:vAlign w:val="top"/>
            <w:hideMark/>
          </w:tcPr>
          <w:p w14:paraId="70544484" w14:textId="6C8FE7BA"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1.07 (0.98, 1.16)</w:t>
            </w:r>
          </w:p>
        </w:tc>
        <w:tc>
          <w:tcPr>
            <w:tcW w:w="1507" w:type="dxa"/>
            <w:noWrap/>
            <w:vAlign w:val="top"/>
            <w:hideMark/>
          </w:tcPr>
          <w:p w14:paraId="6BD55DCF" w14:textId="67B9C65A" w:rsidR="006E14EB" w:rsidRPr="00DF5ADA" w:rsidRDefault="006E14EB" w:rsidP="006E14EB">
            <w:pPr>
              <w:spacing w:before="0" w:after="0" w:line="240" w:lineRule="auto"/>
              <w:jc w:val="center"/>
              <w:rPr>
                <w:rFonts w:cs="Arial"/>
                <w:b/>
                <w:bCs/>
                <w:sz w:val="20"/>
                <w:szCs w:val="20"/>
                <w:lang w:eastAsia="en-AU"/>
              </w:rPr>
            </w:pPr>
            <w:r w:rsidRPr="00DF5ADA">
              <w:rPr>
                <w:rFonts w:cs="Arial"/>
                <w:sz w:val="20"/>
                <w:szCs w:val="20"/>
              </w:rPr>
              <w:t>0.1477</w:t>
            </w:r>
          </w:p>
        </w:tc>
      </w:tr>
    </w:tbl>
    <w:p w14:paraId="1194CA62" w14:textId="77777777" w:rsidR="00AF4DFA" w:rsidRPr="00DF5ADA" w:rsidRDefault="00AF4DFA" w:rsidP="00AF4DFA">
      <w:pPr>
        <w:pStyle w:val="Footer"/>
        <w:jc w:val="left"/>
        <w:rPr>
          <w:i/>
          <w:sz w:val="18"/>
          <w:szCs w:val="22"/>
        </w:rPr>
      </w:pPr>
      <w:r w:rsidRPr="00DF5ADA">
        <w:rPr>
          <w:i/>
          <w:sz w:val="18"/>
          <w:szCs w:val="22"/>
        </w:rPr>
        <w:t>Reference categories: * Home size – 1-60. ** State – ACT. *** Provider type – For profit</w:t>
      </w:r>
    </w:p>
    <w:p w14:paraId="25A71480" w14:textId="367ED754" w:rsidR="00AF4DFA" w:rsidRPr="00DF5ADA" w:rsidRDefault="00AF4DFA" w:rsidP="006612D6">
      <w:pPr>
        <w:pStyle w:val="TableTitle"/>
        <w:jc w:val="center"/>
      </w:pPr>
      <w:r w:rsidRPr="00DF5ADA">
        <w:t>Table</w:t>
      </w:r>
      <w:r w:rsidR="00775265">
        <w:t xml:space="preserve"> </w:t>
      </w:r>
      <w:r w:rsidR="00A57E8F">
        <w:t>20</w:t>
      </w:r>
      <w:r w:rsidRPr="00DF5ADA">
        <w:t>: Adjusted odds ratios for positive responses to staff knowing what they are doing, by diverse group</w:t>
      </w:r>
    </w:p>
    <w:tbl>
      <w:tblPr>
        <w:tblStyle w:val="DepartmentofHealthtable"/>
        <w:tblW w:w="5000" w:type="pct"/>
        <w:tblLook w:val="04A0" w:firstRow="1" w:lastRow="0" w:firstColumn="1" w:lastColumn="0" w:noHBand="0" w:noVBand="1"/>
      </w:tblPr>
      <w:tblGrid>
        <w:gridCol w:w="4063"/>
        <w:gridCol w:w="80"/>
        <w:gridCol w:w="2850"/>
        <w:gridCol w:w="165"/>
        <w:gridCol w:w="350"/>
        <w:gridCol w:w="1562"/>
      </w:tblGrid>
      <w:tr w:rsidR="00AF4DFA" w:rsidRPr="00DF5ADA" w14:paraId="5B39238B" w14:textId="77777777" w:rsidTr="00434863">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21DE4194" w14:textId="77777777" w:rsidR="00AF4DFA" w:rsidRPr="00DF5ADA" w:rsidRDefault="00AF4DF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4"/>
            <w:noWrap/>
            <w:hideMark/>
          </w:tcPr>
          <w:p w14:paraId="66868BF4"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52B3EA87"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57CA4D4C" w14:textId="77777777" w:rsidTr="00434863">
        <w:trPr>
          <w:trHeight w:val="290"/>
        </w:trPr>
        <w:tc>
          <w:tcPr>
            <w:tcW w:w="2240" w:type="pct"/>
            <w:shd w:val="clear" w:color="auto" w:fill="2AB1BB" w:themeFill="accent1"/>
            <w:noWrap/>
          </w:tcPr>
          <w:p w14:paraId="69E78502" w14:textId="449F2E54"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15" w:type="pct"/>
            <w:gridSpan w:val="2"/>
            <w:shd w:val="clear" w:color="auto" w:fill="2AB1BB" w:themeFill="accent1"/>
            <w:noWrap/>
          </w:tcPr>
          <w:p w14:paraId="71E69ADB" w14:textId="77777777" w:rsidR="00C65FFC" w:rsidRPr="00DF5ADA" w:rsidRDefault="00C65FFC">
            <w:pPr>
              <w:spacing w:before="0" w:after="0" w:line="240" w:lineRule="auto"/>
              <w:jc w:val="center"/>
              <w:rPr>
                <w:rFonts w:cs="Arial"/>
                <w:sz w:val="20"/>
                <w:szCs w:val="20"/>
              </w:rPr>
            </w:pPr>
          </w:p>
        </w:tc>
        <w:tc>
          <w:tcPr>
            <w:tcW w:w="1146" w:type="pct"/>
            <w:gridSpan w:val="3"/>
            <w:shd w:val="clear" w:color="auto" w:fill="2AB1BB" w:themeFill="accent1"/>
            <w:noWrap/>
          </w:tcPr>
          <w:p w14:paraId="36CFAA70" w14:textId="77777777" w:rsidR="00C65FFC" w:rsidRPr="00DF5ADA" w:rsidRDefault="00C65FFC">
            <w:pPr>
              <w:spacing w:before="0" w:after="0" w:line="240" w:lineRule="auto"/>
              <w:jc w:val="center"/>
              <w:rPr>
                <w:rFonts w:cs="Arial"/>
                <w:sz w:val="20"/>
                <w:szCs w:val="20"/>
              </w:rPr>
            </w:pPr>
          </w:p>
        </w:tc>
      </w:tr>
      <w:tr w:rsidR="00C6496E" w:rsidRPr="00DF5ADA" w14:paraId="4E6FD627" w14:textId="77777777" w:rsidTr="00434863">
        <w:trPr>
          <w:trHeight w:val="290"/>
        </w:trPr>
        <w:tc>
          <w:tcPr>
            <w:tcW w:w="2240" w:type="pct"/>
            <w:noWrap/>
            <w:hideMark/>
          </w:tcPr>
          <w:p w14:paraId="7922476B" w14:textId="77777777" w:rsidR="00C6496E" w:rsidRPr="00DF5ADA" w:rsidRDefault="00C6496E" w:rsidP="00C6496E">
            <w:pPr>
              <w:spacing w:before="0" w:after="0" w:line="240" w:lineRule="auto"/>
              <w:rPr>
                <w:rFonts w:cs="Arial"/>
                <w:b/>
                <w:bCs/>
                <w:sz w:val="20"/>
                <w:szCs w:val="20"/>
                <w:lang w:eastAsia="en-AU"/>
              </w:rPr>
            </w:pPr>
            <w:r w:rsidRPr="00DF5ADA">
              <w:rPr>
                <w:rFonts w:cs="Arial"/>
                <w:b/>
                <w:bCs/>
                <w:sz w:val="20"/>
                <w:szCs w:val="20"/>
                <w:lang w:eastAsia="en-AU"/>
              </w:rPr>
              <w:t xml:space="preserve">Financially and socially disadvantaged </w:t>
            </w:r>
          </w:p>
        </w:tc>
        <w:tc>
          <w:tcPr>
            <w:tcW w:w="1899" w:type="pct"/>
            <w:gridSpan w:val="4"/>
            <w:noWrap/>
            <w:vAlign w:val="top"/>
            <w:hideMark/>
          </w:tcPr>
          <w:p w14:paraId="331ABE7F" w14:textId="32572E75"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0.78 (0.63, 0.98)</w:t>
            </w:r>
          </w:p>
        </w:tc>
        <w:tc>
          <w:tcPr>
            <w:tcW w:w="861" w:type="pct"/>
            <w:noWrap/>
            <w:vAlign w:val="top"/>
            <w:hideMark/>
          </w:tcPr>
          <w:p w14:paraId="240AD3E6" w14:textId="559E1A11"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&lt;0.05</w:t>
            </w:r>
          </w:p>
        </w:tc>
      </w:tr>
      <w:tr w:rsidR="00C6496E" w:rsidRPr="00DF5ADA" w14:paraId="18AE4487" w14:textId="77777777" w:rsidTr="00434863">
        <w:trPr>
          <w:trHeight w:val="290"/>
        </w:trPr>
        <w:tc>
          <w:tcPr>
            <w:tcW w:w="2240" w:type="pct"/>
            <w:noWrap/>
            <w:hideMark/>
          </w:tcPr>
          <w:p w14:paraId="33776777" w14:textId="77777777" w:rsidR="00C6496E" w:rsidRPr="00DF5ADA" w:rsidRDefault="00C6496E" w:rsidP="00C6496E">
            <w:pPr>
              <w:spacing w:before="0" w:after="0" w:line="240" w:lineRule="auto"/>
              <w:rPr>
                <w:rFonts w:cs="Arial"/>
                <w:sz w:val="20"/>
                <w:szCs w:val="20"/>
                <w:lang w:eastAsia="en-AU"/>
              </w:rPr>
            </w:pPr>
            <w:r w:rsidRPr="00DF5ADA">
              <w:rPr>
                <w:rFonts w:cs="Arial"/>
                <w:sz w:val="20"/>
                <w:szCs w:val="20"/>
                <w:lang w:eastAsia="en-AU"/>
              </w:rPr>
              <w:lastRenderedPageBreak/>
              <w:t>Veterans</w:t>
            </w:r>
          </w:p>
        </w:tc>
        <w:tc>
          <w:tcPr>
            <w:tcW w:w="1899" w:type="pct"/>
            <w:gridSpan w:val="4"/>
            <w:noWrap/>
            <w:vAlign w:val="top"/>
            <w:hideMark/>
          </w:tcPr>
          <w:p w14:paraId="06C91D25" w14:textId="2D5AD6AB" w:rsidR="00C6496E" w:rsidRPr="00DF5ADA" w:rsidRDefault="00C6496E" w:rsidP="00C6496E">
            <w:pPr>
              <w:spacing w:before="0" w:after="0" w:line="240" w:lineRule="auto"/>
              <w:jc w:val="center"/>
              <w:rPr>
                <w:rFonts w:cs="Arial"/>
                <w:b/>
                <w:bCs/>
                <w:sz w:val="20"/>
                <w:szCs w:val="20"/>
                <w:lang w:eastAsia="en-AU"/>
              </w:rPr>
            </w:pPr>
            <w:r w:rsidRPr="00DF5ADA">
              <w:rPr>
                <w:rFonts w:cs="Arial"/>
                <w:sz w:val="20"/>
                <w:szCs w:val="20"/>
              </w:rPr>
              <w:t>0.95 (0.83, 1.11)</w:t>
            </w:r>
          </w:p>
        </w:tc>
        <w:tc>
          <w:tcPr>
            <w:tcW w:w="861" w:type="pct"/>
            <w:noWrap/>
            <w:vAlign w:val="top"/>
            <w:hideMark/>
          </w:tcPr>
          <w:p w14:paraId="6C6FD0E8" w14:textId="10EA2575" w:rsidR="00C6496E" w:rsidRPr="00DF5ADA" w:rsidRDefault="00C6496E" w:rsidP="00C6496E">
            <w:pPr>
              <w:spacing w:before="0" w:after="0" w:line="240" w:lineRule="auto"/>
              <w:jc w:val="center"/>
              <w:rPr>
                <w:rFonts w:cs="Arial"/>
                <w:b/>
                <w:bCs/>
                <w:sz w:val="20"/>
                <w:szCs w:val="20"/>
                <w:lang w:eastAsia="en-AU"/>
              </w:rPr>
            </w:pPr>
            <w:r w:rsidRPr="00DF5ADA">
              <w:rPr>
                <w:rFonts w:cs="Arial"/>
                <w:sz w:val="20"/>
                <w:szCs w:val="20"/>
              </w:rPr>
              <w:t>0.5246</w:t>
            </w:r>
          </w:p>
        </w:tc>
      </w:tr>
      <w:tr w:rsidR="00C6496E" w:rsidRPr="00DF5ADA" w14:paraId="4FB33321" w14:textId="77777777" w:rsidTr="00434863">
        <w:trPr>
          <w:trHeight w:val="290"/>
        </w:trPr>
        <w:tc>
          <w:tcPr>
            <w:tcW w:w="2240" w:type="pct"/>
            <w:noWrap/>
            <w:hideMark/>
          </w:tcPr>
          <w:p w14:paraId="51CC1340" w14:textId="77777777" w:rsidR="00C6496E" w:rsidRPr="00DF5ADA" w:rsidRDefault="00C6496E" w:rsidP="00C6496E">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gridSpan w:val="4"/>
            <w:noWrap/>
            <w:vAlign w:val="top"/>
            <w:hideMark/>
          </w:tcPr>
          <w:p w14:paraId="1D0B4DAD" w14:textId="01ABA9FD" w:rsidR="00C6496E" w:rsidRPr="00DF5ADA" w:rsidRDefault="00C6496E" w:rsidP="00C6496E">
            <w:pPr>
              <w:spacing w:before="0" w:after="0" w:line="240" w:lineRule="auto"/>
              <w:jc w:val="center"/>
              <w:rPr>
                <w:rFonts w:cs="Arial"/>
                <w:sz w:val="20"/>
                <w:szCs w:val="20"/>
                <w:lang w:eastAsia="en-AU"/>
              </w:rPr>
            </w:pPr>
            <w:r w:rsidRPr="00DF5ADA">
              <w:rPr>
                <w:rFonts w:cs="Arial"/>
                <w:sz w:val="20"/>
                <w:szCs w:val="20"/>
              </w:rPr>
              <w:t>0.69 (0.46, 1.05)</w:t>
            </w:r>
          </w:p>
        </w:tc>
        <w:tc>
          <w:tcPr>
            <w:tcW w:w="861" w:type="pct"/>
            <w:noWrap/>
            <w:vAlign w:val="top"/>
            <w:hideMark/>
          </w:tcPr>
          <w:p w14:paraId="55AFAE01" w14:textId="31A4F008" w:rsidR="00C6496E" w:rsidRPr="00DF5ADA" w:rsidRDefault="00C6496E" w:rsidP="00C6496E">
            <w:pPr>
              <w:spacing w:before="0" w:after="0" w:line="240" w:lineRule="auto"/>
              <w:jc w:val="center"/>
              <w:rPr>
                <w:rFonts w:cs="Arial"/>
                <w:sz w:val="20"/>
                <w:szCs w:val="20"/>
                <w:lang w:eastAsia="en-AU"/>
              </w:rPr>
            </w:pPr>
            <w:r w:rsidRPr="00DF5ADA">
              <w:rPr>
                <w:rFonts w:cs="Arial"/>
                <w:sz w:val="20"/>
                <w:szCs w:val="20"/>
              </w:rPr>
              <w:t>0.069</w:t>
            </w:r>
          </w:p>
        </w:tc>
      </w:tr>
      <w:tr w:rsidR="00C6496E" w:rsidRPr="00DF5ADA" w14:paraId="7D2FFD05" w14:textId="77777777" w:rsidTr="00434863">
        <w:trPr>
          <w:trHeight w:val="290"/>
        </w:trPr>
        <w:tc>
          <w:tcPr>
            <w:tcW w:w="2240" w:type="pct"/>
            <w:noWrap/>
            <w:hideMark/>
          </w:tcPr>
          <w:p w14:paraId="28BD5FDE" w14:textId="62435D1B" w:rsidR="00C6496E" w:rsidRPr="00DF5ADA" w:rsidRDefault="00C6496E" w:rsidP="00C6496E">
            <w:pPr>
              <w:spacing w:before="0" w:after="0" w:line="240" w:lineRule="auto"/>
              <w:rPr>
                <w:rFonts w:cs="Arial"/>
                <w:sz w:val="20"/>
                <w:szCs w:val="20"/>
                <w:lang w:eastAsia="en-AU"/>
              </w:rPr>
            </w:pPr>
            <w:r w:rsidRPr="00DF5ADA">
              <w:rPr>
                <w:rFonts w:cs="Arial"/>
                <w:sz w:val="20"/>
                <w:szCs w:val="20"/>
                <w:lang w:eastAsia="en-AU"/>
              </w:rPr>
              <w:t>First Nations</w:t>
            </w:r>
          </w:p>
        </w:tc>
        <w:tc>
          <w:tcPr>
            <w:tcW w:w="1899" w:type="pct"/>
            <w:gridSpan w:val="4"/>
            <w:noWrap/>
            <w:vAlign w:val="top"/>
            <w:hideMark/>
          </w:tcPr>
          <w:p w14:paraId="04138A30" w14:textId="1F992153" w:rsidR="00C6496E" w:rsidRPr="00DF5ADA" w:rsidRDefault="00C6496E" w:rsidP="00C6496E">
            <w:pPr>
              <w:spacing w:before="0" w:after="0" w:line="240" w:lineRule="auto"/>
              <w:jc w:val="center"/>
              <w:rPr>
                <w:rFonts w:cs="Arial"/>
                <w:b/>
                <w:bCs/>
                <w:sz w:val="20"/>
                <w:szCs w:val="20"/>
                <w:lang w:eastAsia="en-AU"/>
              </w:rPr>
            </w:pPr>
            <w:r w:rsidRPr="00DF5ADA">
              <w:rPr>
                <w:rFonts w:cs="Arial"/>
                <w:sz w:val="20"/>
                <w:szCs w:val="20"/>
              </w:rPr>
              <w:t>0.81 (0.65, 1.02)</w:t>
            </w:r>
          </w:p>
        </w:tc>
        <w:tc>
          <w:tcPr>
            <w:tcW w:w="861" w:type="pct"/>
            <w:noWrap/>
            <w:vAlign w:val="top"/>
            <w:hideMark/>
          </w:tcPr>
          <w:p w14:paraId="7CA9124D" w14:textId="50A04365" w:rsidR="00C6496E" w:rsidRPr="00DF5ADA" w:rsidRDefault="00C6496E" w:rsidP="00C6496E">
            <w:pPr>
              <w:spacing w:before="0" w:after="0" w:line="240" w:lineRule="auto"/>
              <w:jc w:val="center"/>
              <w:rPr>
                <w:rFonts w:cs="Arial"/>
                <w:b/>
                <w:bCs/>
                <w:sz w:val="20"/>
                <w:szCs w:val="20"/>
                <w:lang w:eastAsia="en-AU"/>
              </w:rPr>
            </w:pPr>
            <w:r w:rsidRPr="00DF5ADA">
              <w:rPr>
                <w:rFonts w:cs="Arial"/>
                <w:sz w:val="20"/>
                <w:szCs w:val="20"/>
              </w:rPr>
              <w:t>0.0623</w:t>
            </w:r>
          </w:p>
        </w:tc>
      </w:tr>
      <w:tr w:rsidR="00C6496E" w:rsidRPr="00DF5ADA" w14:paraId="758DF7DC" w14:textId="77777777" w:rsidTr="00434863">
        <w:trPr>
          <w:trHeight w:val="290"/>
        </w:trPr>
        <w:tc>
          <w:tcPr>
            <w:tcW w:w="2240" w:type="pct"/>
            <w:noWrap/>
            <w:hideMark/>
          </w:tcPr>
          <w:p w14:paraId="350A9C22" w14:textId="3818E4E0" w:rsidR="00C6496E" w:rsidRPr="00DF5ADA" w:rsidRDefault="00C6496E" w:rsidP="00C6496E">
            <w:pPr>
              <w:spacing w:before="0" w:after="0" w:line="240" w:lineRule="auto"/>
              <w:rPr>
                <w:rFonts w:cs="Arial"/>
                <w:b/>
                <w:bCs/>
                <w:sz w:val="20"/>
                <w:szCs w:val="20"/>
                <w:lang w:eastAsia="en-AU"/>
              </w:rPr>
            </w:pPr>
            <w:r w:rsidRPr="00DF5ADA">
              <w:rPr>
                <w:rFonts w:cs="Arial"/>
                <w:b/>
                <w:bCs/>
                <w:sz w:val="20"/>
                <w:szCs w:val="20"/>
                <w:lang w:eastAsia="en-AU"/>
              </w:rPr>
              <w:t>CALD</w:t>
            </w:r>
          </w:p>
        </w:tc>
        <w:tc>
          <w:tcPr>
            <w:tcW w:w="1899" w:type="pct"/>
            <w:gridSpan w:val="4"/>
            <w:noWrap/>
            <w:vAlign w:val="top"/>
            <w:hideMark/>
          </w:tcPr>
          <w:p w14:paraId="73148CCE" w14:textId="2F465627"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0.92 (0.86, 0.98)</w:t>
            </w:r>
          </w:p>
        </w:tc>
        <w:tc>
          <w:tcPr>
            <w:tcW w:w="861" w:type="pct"/>
            <w:noWrap/>
            <w:vAlign w:val="top"/>
            <w:hideMark/>
          </w:tcPr>
          <w:p w14:paraId="766AAD79" w14:textId="3863F58D"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&lt;0.05</w:t>
            </w:r>
          </w:p>
        </w:tc>
      </w:tr>
      <w:tr w:rsidR="00C6496E" w:rsidRPr="00DF5ADA" w14:paraId="58D99007" w14:textId="77777777" w:rsidTr="00434863">
        <w:trPr>
          <w:trHeight w:val="290"/>
        </w:trPr>
        <w:tc>
          <w:tcPr>
            <w:tcW w:w="2240" w:type="pct"/>
            <w:noWrap/>
            <w:hideMark/>
          </w:tcPr>
          <w:p w14:paraId="626AAB54" w14:textId="77777777" w:rsidR="00C6496E" w:rsidRPr="00DF5ADA" w:rsidRDefault="00C6496E" w:rsidP="00C6496E">
            <w:pPr>
              <w:spacing w:before="0" w:after="0" w:line="240" w:lineRule="auto"/>
              <w:rPr>
                <w:rFonts w:cs="Arial"/>
                <w:b/>
                <w:bCs/>
                <w:sz w:val="20"/>
                <w:szCs w:val="20"/>
                <w:lang w:eastAsia="en-AU"/>
              </w:rPr>
            </w:pPr>
            <w:r w:rsidRPr="00DF5ADA">
              <w:rPr>
                <w:rFonts w:cs="Arial"/>
                <w:b/>
                <w:bCs/>
                <w:sz w:val="20"/>
                <w:szCs w:val="20"/>
                <w:lang w:eastAsia="en-AU"/>
              </w:rPr>
              <w:t>Rural/remote</w:t>
            </w:r>
          </w:p>
        </w:tc>
        <w:tc>
          <w:tcPr>
            <w:tcW w:w="1899" w:type="pct"/>
            <w:gridSpan w:val="4"/>
            <w:noWrap/>
            <w:vAlign w:val="top"/>
            <w:hideMark/>
          </w:tcPr>
          <w:p w14:paraId="313BB1D3" w14:textId="6DD004D3"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1.11 (1.04, 1.20)</w:t>
            </w:r>
          </w:p>
        </w:tc>
        <w:tc>
          <w:tcPr>
            <w:tcW w:w="861" w:type="pct"/>
            <w:noWrap/>
            <w:vAlign w:val="top"/>
            <w:hideMark/>
          </w:tcPr>
          <w:p w14:paraId="5A21AC3D" w14:textId="6056145A" w:rsidR="00C6496E" w:rsidRPr="00DF5ADA" w:rsidRDefault="00C6496E" w:rsidP="00C6496E">
            <w:pPr>
              <w:spacing w:before="0" w:after="0" w:line="240" w:lineRule="auto"/>
              <w:jc w:val="center"/>
              <w:rPr>
                <w:rFonts w:cs="Arial"/>
                <w:b/>
                <w:bCs/>
                <w:sz w:val="20"/>
                <w:szCs w:val="20"/>
                <w:lang w:eastAsia="en-AU"/>
              </w:rPr>
            </w:pPr>
            <w:r w:rsidRPr="00DF5ADA">
              <w:rPr>
                <w:rFonts w:cs="Arial"/>
                <w:b/>
                <w:bCs/>
                <w:sz w:val="20"/>
                <w:szCs w:val="20"/>
              </w:rPr>
              <w:t>&lt;0.05</w:t>
            </w:r>
          </w:p>
        </w:tc>
      </w:tr>
      <w:tr w:rsidR="00264773" w:rsidRPr="00DF5ADA" w14:paraId="261687AB" w14:textId="77777777" w:rsidTr="00434863">
        <w:trPr>
          <w:trHeight w:val="290"/>
        </w:trPr>
        <w:tc>
          <w:tcPr>
            <w:tcW w:w="2284" w:type="pct"/>
            <w:gridSpan w:val="2"/>
            <w:shd w:val="clear" w:color="auto" w:fill="2AB1BB" w:themeFill="accent1"/>
            <w:noWrap/>
          </w:tcPr>
          <w:p w14:paraId="2929D64C"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62" w:type="pct"/>
            <w:gridSpan w:val="2"/>
            <w:shd w:val="clear" w:color="auto" w:fill="2AB1BB" w:themeFill="accent1"/>
            <w:noWrap/>
          </w:tcPr>
          <w:p w14:paraId="450EDCF4" w14:textId="77777777" w:rsidR="00264773" w:rsidRPr="00DF5ADA" w:rsidRDefault="00264773">
            <w:pPr>
              <w:spacing w:before="0" w:after="0" w:line="240" w:lineRule="auto"/>
              <w:jc w:val="center"/>
              <w:rPr>
                <w:rFonts w:cs="Arial"/>
                <w:b/>
                <w:sz w:val="20"/>
                <w:szCs w:val="20"/>
              </w:rPr>
            </w:pPr>
          </w:p>
        </w:tc>
        <w:tc>
          <w:tcPr>
            <w:tcW w:w="1053" w:type="pct"/>
            <w:gridSpan w:val="2"/>
            <w:shd w:val="clear" w:color="auto" w:fill="2AB1BB" w:themeFill="accent1"/>
            <w:noWrap/>
          </w:tcPr>
          <w:p w14:paraId="663F5115" w14:textId="77777777" w:rsidR="00264773" w:rsidRPr="00DF5ADA" w:rsidRDefault="00264773">
            <w:pPr>
              <w:spacing w:before="0" w:after="0" w:line="240" w:lineRule="auto"/>
              <w:jc w:val="center"/>
              <w:rPr>
                <w:rFonts w:cs="Arial"/>
                <w:b/>
                <w:sz w:val="20"/>
                <w:szCs w:val="20"/>
              </w:rPr>
            </w:pPr>
          </w:p>
        </w:tc>
      </w:tr>
      <w:tr w:rsidR="00434863" w:rsidRPr="00DF5ADA" w14:paraId="06AE3F30" w14:textId="77777777" w:rsidTr="00434863">
        <w:trPr>
          <w:trHeight w:val="290"/>
        </w:trPr>
        <w:tc>
          <w:tcPr>
            <w:tcW w:w="2240" w:type="pct"/>
            <w:noWrap/>
            <w:hideMark/>
          </w:tcPr>
          <w:p w14:paraId="2D773DA7"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Proxy</w:t>
            </w:r>
          </w:p>
        </w:tc>
        <w:tc>
          <w:tcPr>
            <w:tcW w:w="1899" w:type="pct"/>
            <w:gridSpan w:val="4"/>
            <w:noWrap/>
            <w:vAlign w:val="top"/>
            <w:hideMark/>
          </w:tcPr>
          <w:p w14:paraId="5284F2BA" w14:textId="6157AAB8"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1.23 (1.10, 1.39)</w:t>
            </w:r>
          </w:p>
        </w:tc>
        <w:tc>
          <w:tcPr>
            <w:tcW w:w="861" w:type="pct"/>
            <w:noWrap/>
            <w:vAlign w:val="top"/>
            <w:hideMark/>
          </w:tcPr>
          <w:p w14:paraId="5160B936" w14:textId="7B3D2F81"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r w:rsidR="00434863" w:rsidRPr="00DF5ADA" w14:paraId="327066FD" w14:textId="77777777" w:rsidTr="00434863">
        <w:trPr>
          <w:trHeight w:val="290"/>
        </w:trPr>
        <w:tc>
          <w:tcPr>
            <w:tcW w:w="2240" w:type="pct"/>
            <w:noWrap/>
            <w:hideMark/>
          </w:tcPr>
          <w:p w14:paraId="65BABD7F"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Home Size (101+)*</w:t>
            </w:r>
          </w:p>
        </w:tc>
        <w:tc>
          <w:tcPr>
            <w:tcW w:w="1899" w:type="pct"/>
            <w:gridSpan w:val="4"/>
            <w:noWrap/>
            <w:vAlign w:val="top"/>
            <w:hideMark/>
          </w:tcPr>
          <w:p w14:paraId="48049FA8" w14:textId="75545FD2"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0.74 (0.68, 0.80)</w:t>
            </w:r>
          </w:p>
        </w:tc>
        <w:tc>
          <w:tcPr>
            <w:tcW w:w="861" w:type="pct"/>
            <w:noWrap/>
            <w:vAlign w:val="top"/>
            <w:hideMark/>
          </w:tcPr>
          <w:p w14:paraId="746DC6CC" w14:textId="40ECF426"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r w:rsidR="00434863" w:rsidRPr="00DF5ADA" w14:paraId="06BD357F" w14:textId="77777777" w:rsidTr="00434863">
        <w:trPr>
          <w:trHeight w:val="290"/>
        </w:trPr>
        <w:tc>
          <w:tcPr>
            <w:tcW w:w="2240" w:type="pct"/>
            <w:noWrap/>
            <w:hideMark/>
          </w:tcPr>
          <w:p w14:paraId="1D2BBA86"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Home Size (61-100)*</w:t>
            </w:r>
          </w:p>
        </w:tc>
        <w:tc>
          <w:tcPr>
            <w:tcW w:w="1899" w:type="pct"/>
            <w:gridSpan w:val="4"/>
            <w:noWrap/>
            <w:vAlign w:val="top"/>
            <w:hideMark/>
          </w:tcPr>
          <w:p w14:paraId="319F6C84" w14:textId="5D5F2F31"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0.76 (0.70, 0.82)</w:t>
            </w:r>
          </w:p>
        </w:tc>
        <w:tc>
          <w:tcPr>
            <w:tcW w:w="861" w:type="pct"/>
            <w:noWrap/>
            <w:vAlign w:val="top"/>
            <w:hideMark/>
          </w:tcPr>
          <w:p w14:paraId="4C12C285" w14:textId="27A25F64"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r w:rsidR="00434863" w:rsidRPr="00DF5ADA" w14:paraId="7F473BFE" w14:textId="77777777" w:rsidTr="00434863">
        <w:trPr>
          <w:trHeight w:val="290"/>
        </w:trPr>
        <w:tc>
          <w:tcPr>
            <w:tcW w:w="2240" w:type="pct"/>
            <w:noWrap/>
            <w:hideMark/>
          </w:tcPr>
          <w:p w14:paraId="23BA0010"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(NSW)**</w:t>
            </w:r>
          </w:p>
        </w:tc>
        <w:tc>
          <w:tcPr>
            <w:tcW w:w="1899" w:type="pct"/>
            <w:gridSpan w:val="4"/>
            <w:noWrap/>
            <w:vAlign w:val="top"/>
            <w:hideMark/>
          </w:tcPr>
          <w:p w14:paraId="31A11EC2" w14:textId="1B324B15"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1.20 (0.90, 1.56)</w:t>
            </w:r>
          </w:p>
        </w:tc>
        <w:tc>
          <w:tcPr>
            <w:tcW w:w="861" w:type="pct"/>
            <w:noWrap/>
            <w:vAlign w:val="top"/>
            <w:hideMark/>
          </w:tcPr>
          <w:p w14:paraId="0D25D41E" w14:textId="7377309A"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0.1997</w:t>
            </w:r>
          </w:p>
        </w:tc>
      </w:tr>
      <w:tr w:rsidR="00434863" w:rsidRPr="00DF5ADA" w14:paraId="0BC0B583" w14:textId="77777777" w:rsidTr="00434863">
        <w:trPr>
          <w:trHeight w:val="290"/>
        </w:trPr>
        <w:tc>
          <w:tcPr>
            <w:tcW w:w="2240" w:type="pct"/>
            <w:noWrap/>
            <w:hideMark/>
          </w:tcPr>
          <w:p w14:paraId="6AD568D8"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(NT)**</w:t>
            </w:r>
          </w:p>
        </w:tc>
        <w:tc>
          <w:tcPr>
            <w:tcW w:w="1899" w:type="pct"/>
            <w:gridSpan w:val="4"/>
            <w:noWrap/>
            <w:vAlign w:val="top"/>
            <w:hideMark/>
          </w:tcPr>
          <w:p w14:paraId="18242420" w14:textId="3E908B31"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0.66 (0.38, 1.18)</w:t>
            </w:r>
          </w:p>
        </w:tc>
        <w:tc>
          <w:tcPr>
            <w:tcW w:w="861" w:type="pct"/>
            <w:noWrap/>
            <w:vAlign w:val="top"/>
            <w:hideMark/>
          </w:tcPr>
          <w:p w14:paraId="3D8AAAA1" w14:textId="4A38AB65"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0.1433</w:t>
            </w:r>
          </w:p>
        </w:tc>
      </w:tr>
      <w:tr w:rsidR="00434863" w:rsidRPr="00DF5ADA" w14:paraId="7DCD0C6F" w14:textId="77777777" w:rsidTr="00434863">
        <w:trPr>
          <w:trHeight w:val="290"/>
        </w:trPr>
        <w:tc>
          <w:tcPr>
            <w:tcW w:w="2240" w:type="pct"/>
            <w:noWrap/>
            <w:hideMark/>
          </w:tcPr>
          <w:p w14:paraId="7B001FF4"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(QLD)**</w:t>
            </w:r>
          </w:p>
        </w:tc>
        <w:tc>
          <w:tcPr>
            <w:tcW w:w="1899" w:type="pct"/>
            <w:gridSpan w:val="4"/>
            <w:noWrap/>
            <w:vAlign w:val="top"/>
            <w:hideMark/>
          </w:tcPr>
          <w:p w14:paraId="4ED6CAC7" w14:textId="7B141E4D"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1.16 (0.87, 1.52)</w:t>
            </w:r>
          </w:p>
        </w:tc>
        <w:tc>
          <w:tcPr>
            <w:tcW w:w="861" w:type="pct"/>
            <w:noWrap/>
            <w:vAlign w:val="top"/>
            <w:hideMark/>
          </w:tcPr>
          <w:p w14:paraId="212E06F1" w14:textId="4DDB5D4B"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0.2902</w:t>
            </w:r>
          </w:p>
        </w:tc>
      </w:tr>
      <w:tr w:rsidR="00434863" w:rsidRPr="00DF5ADA" w14:paraId="6C69555A" w14:textId="77777777" w:rsidTr="00434863">
        <w:trPr>
          <w:trHeight w:val="290"/>
        </w:trPr>
        <w:tc>
          <w:tcPr>
            <w:tcW w:w="2240" w:type="pct"/>
            <w:noWrap/>
            <w:hideMark/>
          </w:tcPr>
          <w:p w14:paraId="3E630A11"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State (SA)**</w:t>
            </w:r>
          </w:p>
        </w:tc>
        <w:tc>
          <w:tcPr>
            <w:tcW w:w="1899" w:type="pct"/>
            <w:gridSpan w:val="4"/>
            <w:noWrap/>
            <w:vAlign w:val="top"/>
            <w:hideMark/>
          </w:tcPr>
          <w:p w14:paraId="7885FEDF" w14:textId="7396E0AF"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0.63 (0.47, 0.82)</w:t>
            </w:r>
          </w:p>
        </w:tc>
        <w:tc>
          <w:tcPr>
            <w:tcW w:w="861" w:type="pct"/>
            <w:noWrap/>
            <w:vAlign w:val="top"/>
            <w:hideMark/>
          </w:tcPr>
          <w:p w14:paraId="478FA2E7" w14:textId="7E367CA0"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r w:rsidR="00434863" w:rsidRPr="00DF5ADA" w14:paraId="662A5192" w14:textId="77777777" w:rsidTr="00434863">
        <w:trPr>
          <w:trHeight w:val="290"/>
        </w:trPr>
        <w:tc>
          <w:tcPr>
            <w:tcW w:w="2240" w:type="pct"/>
            <w:noWrap/>
            <w:hideMark/>
          </w:tcPr>
          <w:p w14:paraId="1FFC4AF1"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(TAS)**</w:t>
            </w:r>
          </w:p>
        </w:tc>
        <w:tc>
          <w:tcPr>
            <w:tcW w:w="1899" w:type="pct"/>
            <w:gridSpan w:val="4"/>
            <w:noWrap/>
            <w:vAlign w:val="top"/>
            <w:hideMark/>
          </w:tcPr>
          <w:p w14:paraId="2CD3D319" w14:textId="0B580B6D" w:rsidR="00434863" w:rsidRPr="00DF5ADA" w:rsidRDefault="00434863" w:rsidP="00434863">
            <w:pPr>
              <w:spacing w:before="0" w:after="0" w:line="240" w:lineRule="auto"/>
              <w:jc w:val="center"/>
              <w:rPr>
                <w:rFonts w:cs="Arial"/>
                <w:sz w:val="20"/>
                <w:szCs w:val="20"/>
                <w:lang w:eastAsia="en-AU"/>
              </w:rPr>
            </w:pPr>
            <w:r w:rsidRPr="00DF5ADA">
              <w:rPr>
                <w:rFonts w:cs="Arial"/>
                <w:sz w:val="20"/>
                <w:szCs w:val="20"/>
              </w:rPr>
              <w:t>0.90 (0.64, 1.24)</w:t>
            </w:r>
          </w:p>
        </w:tc>
        <w:tc>
          <w:tcPr>
            <w:tcW w:w="861" w:type="pct"/>
            <w:noWrap/>
            <w:vAlign w:val="top"/>
            <w:hideMark/>
          </w:tcPr>
          <w:p w14:paraId="55562DDD" w14:textId="4BBB0D78" w:rsidR="00434863" w:rsidRPr="00DF5ADA" w:rsidRDefault="00434863" w:rsidP="00434863">
            <w:pPr>
              <w:spacing w:before="0" w:after="0" w:line="240" w:lineRule="auto"/>
              <w:jc w:val="center"/>
              <w:rPr>
                <w:rFonts w:cs="Arial"/>
                <w:sz w:val="20"/>
                <w:szCs w:val="20"/>
                <w:lang w:eastAsia="en-AU"/>
              </w:rPr>
            </w:pPr>
            <w:r w:rsidRPr="00DF5ADA">
              <w:rPr>
                <w:rFonts w:cs="Arial"/>
                <w:sz w:val="20"/>
                <w:szCs w:val="20"/>
              </w:rPr>
              <w:t>0.5225</w:t>
            </w:r>
          </w:p>
        </w:tc>
      </w:tr>
      <w:tr w:rsidR="00434863" w:rsidRPr="00DF5ADA" w14:paraId="6B498189" w14:textId="77777777" w:rsidTr="00434863">
        <w:trPr>
          <w:trHeight w:val="290"/>
        </w:trPr>
        <w:tc>
          <w:tcPr>
            <w:tcW w:w="2240" w:type="pct"/>
            <w:noWrap/>
            <w:hideMark/>
          </w:tcPr>
          <w:p w14:paraId="00884986"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4"/>
            <w:noWrap/>
            <w:vAlign w:val="top"/>
            <w:hideMark/>
          </w:tcPr>
          <w:p w14:paraId="07795A59" w14:textId="62008943"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1.03 (0.78, 1.35)</w:t>
            </w:r>
          </w:p>
        </w:tc>
        <w:tc>
          <w:tcPr>
            <w:tcW w:w="861" w:type="pct"/>
            <w:noWrap/>
            <w:vAlign w:val="top"/>
            <w:hideMark/>
          </w:tcPr>
          <w:p w14:paraId="558BB271" w14:textId="499EB2EB"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0.8109</w:t>
            </w:r>
          </w:p>
        </w:tc>
      </w:tr>
      <w:tr w:rsidR="00434863" w:rsidRPr="00DF5ADA" w14:paraId="44825773" w14:textId="77777777" w:rsidTr="00434863">
        <w:trPr>
          <w:trHeight w:val="290"/>
        </w:trPr>
        <w:tc>
          <w:tcPr>
            <w:tcW w:w="2240" w:type="pct"/>
            <w:noWrap/>
            <w:hideMark/>
          </w:tcPr>
          <w:p w14:paraId="7DFB5D40" w14:textId="77777777" w:rsidR="00434863" w:rsidRPr="00DF5ADA" w:rsidRDefault="00434863" w:rsidP="00434863">
            <w:pPr>
              <w:spacing w:before="0" w:after="0" w:line="240" w:lineRule="auto"/>
              <w:rPr>
                <w:rFonts w:cs="Arial"/>
                <w:sz w:val="20"/>
                <w:szCs w:val="20"/>
                <w:lang w:eastAsia="en-AU"/>
              </w:rPr>
            </w:pPr>
            <w:r w:rsidRPr="00DF5ADA">
              <w:rPr>
                <w:rFonts w:cs="Arial"/>
                <w:sz w:val="20"/>
                <w:szCs w:val="20"/>
                <w:lang w:eastAsia="en-AU"/>
              </w:rPr>
              <w:t>State (WA)**</w:t>
            </w:r>
          </w:p>
        </w:tc>
        <w:tc>
          <w:tcPr>
            <w:tcW w:w="1899" w:type="pct"/>
            <w:gridSpan w:val="4"/>
            <w:noWrap/>
            <w:vAlign w:val="top"/>
            <w:hideMark/>
          </w:tcPr>
          <w:p w14:paraId="2F356373" w14:textId="6842CA91"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0.81 (0.61, 1.07)</w:t>
            </w:r>
          </w:p>
        </w:tc>
        <w:tc>
          <w:tcPr>
            <w:tcW w:w="861" w:type="pct"/>
            <w:noWrap/>
            <w:vAlign w:val="top"/>
            <w:hideMark/>
          </w:tcPr>
          <w:p w14:paraId="2E350EB7" w14:textId="65621DC6" w:rsidR="00434863" w:rsidRPr="00DF5ADA" w:rsidRDefault="00434863" w:rsidP="00434863">
            <w:pPr>
              <w:spacing w:before="0" w:after="0" w:line="240" w:lineRule="auto"/>
              <w:jc w:val="center"/>
              <w:rPr>
                <w:rFonts w:cs="Arial"/>
                <w:b/>
                <w:bCs/>
                <w:sz w:val="20"/>
                <w:szCs w:val="20"/>
                <w:lang w:eastAsia="en-AU"/>
              </w:rPr>
            </w:pPr>
            <w:r w:rsidRPr="00DF5ADA">
              <w:rPr>
                <w:rFonts w:cs="Arial"/>
                <w:sz w:val="20"/>
                <w:szCs w:val="20"/>
              </w:rPr>
              <w:t>0.1493</w:t>
            </w:r>
          </w:p>
        </w:tc>
      </w:tr>
      <w:tr w:rsidR="00434863" w:rsidRPr="00DF5ADA" w14:paraId="364FFCA9" w14:textId="77777777" w:rsidTr="00434863">
        <w:trPr>
          <w:trHeight w:val="290"/>
        </w:trPr>
        <w:tc>
          <w:tcPr>
            <w:tcW w:w="2240" w:type="pct"/>
            <w:noWrap/>
            <w:hideMark/>
          </w:tcPr>
          <w:p w14:paraId="5761AFDE"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Provider type (Government)***</w:t>
            </w:r>
          </w:p>
        </w:tc>
        <w:tc>
          <w:tcPr>
            <w:tcW w:w="1899" w:type="pct"/>
            <w:gridSpan w:val="4"/>
            <w:noWrap/>
            <w:vAlign w:val="top"/>
            <w:hideMark/>
          </w:tcPr>
          <w:p w14:paraId="59A4B05D" w14:textId="001D33DD"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1.58 (1.32, 1.91)</w:t>
            </w:r>
          </w:p>
        </w:tc>
        <w:tc>
          <w:tcPr>
            <w:tcW w:w="861" w:type="pct"/>
            <w:noWrap/>
            <w:vAlign w:val="top"/>
            <w:hideMark/>
          </w:tcPr>
          <w:p w14:paraId="1E0EBC06" w14:textId="7B5B4D38"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r w:rsidR="00434863" w:rsidRPr="00DF5ADA" w14:paraId="58D7AB22" w14:textId="77777777" w:rsidTr="00434863">
        <w:trPr>
          <w:trHeight w:val="290"/>
        </w:trPr>
        <w:tc>
          <w:tcPr>
            <w:tcW w:w="2240" w:type="pct"/>
            <w:noWrap/>
            <w:hideMark/>
          </w:tcPr>
          <w:p w14:paraId="359CA800" w14:textId="77777777" w:rsidR="00434863" w:rsidRPr="00DF5ADA" w:rsidRDefault="00434863" w:rsidP="00434863">
            <w:pPr>
              <w:spacing w:before="0" w:after="0" w:line="240" w:lineRule="auto"/>
              <w:rPr>
                <w:rFonts w:cs="Arial"/>
                <w:b/>
                <w:bCs/>
                <w:sz w:val="20"/>
                <w:szCs w:val="20"/>
                <w:lang w:eastAsia="en-AU"/>
              </w:rPr>
            </w:pPr>
            <w:r w:rsidRPr="00DF5ADA">
              <w:rPr>
                <w:rFonts w:cs="Arial"/>
                <w:b/>
                <w:bCs/>
                <w:sz w:val="20"/>
                <w:szCs w:val="20"/>
                <w:lang w:eastAsia="en-AU"/>
              </w:rPr>
              <w:t>Provider Type (Not-for-profit)***</w:t>
            </w:r>
          </w:p>
        </w:tc>
        <w:tc>
          <w:tcPr>
            <w:tcW w:w="1899" w:type="pct"/>
            <w:gridSpan w:val="4"/>
            <w:noWrap/>
            <w:vAlign w:val="top"/>
            <w:hideMark/>
          </w:tcPr>
          <w:p w14:paraId="55E5E236" w14:textId="78AE566D"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1.14 (1.07, 1.22)</w:t>
            </w:r>
          </w:p>
        </w:tc>
        <w:tc>
          <w:tcPr>
            <w:tcW w:w="861" w:type="pct"/>
            <w:noWrap/>
            <w:vAlign w:val="top"/>
            <w:hideMark/>
          </w:tcPr>
          <w:p w14:paraId="6F242621" w14:textId="53369034" w:rsidR="00434863" w:rsidRPr="00DF5ADA" w:rsidRDefault="00434863" w:rsidP="00434863">
            <w:pPr>
              <w:spacing w:before="0" w:after="0" w:line="240" w:lineRule="auto"/>
              <w:jc w:val="center"/>
              <w:rPr>
                <w:rFonts w:cs="Arial"/>
                <w:b/>
                <w:bCs/>
                <w:sz w:val="20"/>
                <w:szCs w:val="20"/>
                <w:lang w:eastAsia="en-AU"/>
              </w:rPr>
            </w:pPr>
            <w:r w:rsidRPr="00DF5ADA">
              <w:rPr>
                <w:rFonts w:cs="Arial"/>
                <w:b/>
                <w:bCs/>
                <w:sz w:val="20"/>
                <w:szCs w:val="20"/>
              </w:rPr>
              <w:t>&lt;0.05</w:t>
            </w:r>
          </w:p>
        </w:tc>
      </w:tr>
    </w:tbl>
    <w:p w14:paraId="64CD2DF6" w14:textId="77777777" w:rsidR="00AF4DFA" w:rsidRPr="00DF5ADA" w:rsidRDefault="00AF4DFA" w:rsidP="00AF4DFA">
      <w:pPr>
        <w:pStyle w:val="Footer"/>
        <w:jc w:val="left"/>
        <w:rPr>
          <w:i/>
          <w:sz w:val="18"/>
          <w:szCs w:val="22"/>
        </w:rPr>
      </w:pPr>
      <w:r w:rsidRPr="00DF5ADA">
        <w:rPr>
          <w:i/>
          <w:sz w:val="18"/>
          <w:szCs w:val="22"/>
        </w:rPr>
        <w:t>Reference categories: * Home size – 1-60. ** State – ACT. *** Provider type – For profit</w:t>
      </w:r>
    </w:p>
    <w:p w14:paraId="24498927" w14:textId="1B3AB882" w:rsidR="00AF4DFA" w:rsidRPr="00DF5ADA" w:rsidRDefault="00AF4DFA" w:rsidP="006612D6">
      <w:pPr>
        <w:pStyle w:val="TableTitle"/>
        <w:jc w:val="center"/>
      </w:pPr>
      <w:r w:rsidRPr="00DF5ADA">
        <w:t>Table</w:t>
      </w:r>
      <w:r w:rsidR="00A57E8F">
        <w:t xml:space="preserve"> 21</w:t>
      </w:r>
      <w:r w:rsidRPr="00DF5ADA">
        <w:t>: Adjusted odds ratios for positive responses to liking the food, by diverse group</w:t>
      </w:r>
    </w:p>
    <w:tbl>
      <w:tblPr>
        <w:tblStyle w:val="DepartmentofHealthtable"/>
        <w:tblW w:w="5000" w:type="pct"/>
        <w:tblLook w:val="04A0" w:firstRow="1" w:lastRow="0" w:firstColumn="1" w:lastColumn="0" w:noHBand="0" w:noVBand="1"/>
      </w:tblPr>
      <w:tblGrid>
        <w:gridCol w:w="4063"/>
        <w:gridCol w:w="2930"/>
        <w:gridCol w:w="515"/>
        <w:gridCol w:w="1562"/>
      </w:tblGrid>
      <w:tr w:rsidR="00AF4DFA" w:rsidRPr="00DF5ADA" w14:paraId="69C57DEA" w14:textId="77777777" w:rsidTr="00F809B3">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3548035C" w14:textId="77777777" w:rsidR="00AF4DFA" w:rsidRPr="00DF5ADA" w:rsidRDefault="00AF4DF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26B59DDD"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2075FF07" w14:textId="77777777" w:rsidR="00AF4DFA" w:rsidRPr="00DF5ADA" w:rsidRDefault="00AF4DFA">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531DAA6D" w14:textId="77777777" w:rsidTr="00F809B3">
        <w:trPr>
          <w:trHeight w:val="290"/>
        </w:trPr>
        <w:tc>
          <w:tcPr>
            <w:tcW w:w="2240" w:type="pct"/>
            <w:shd w:val="clear" w:color="auto" w:fill="2AB1BB" w:themeFill="accent1"/>
            <w:noWrap/>
          </w:tcPr>
          <w:p w14:paraId="1D32B14D" w14:textId="71500020"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15" w:type="pct"/>
            <w:shd w:val="clear" w:color="auto" w:fill="2AB1BB" w:themeFill="accent1"/>
            <w:noWrap/>
          </w:tcPr>
          <w:p w14:paraId="3CC89ED4" w14:textId="77777777" w:rsidR="00C65FFC" w:rsidRPr="00DF5ADA" w:rsidRDefault="00C65FFC">
            <w:pPr>
              <w:spacing w:before="0" w:after="0" w:line="240" w:lineRule="auto"/>
              <w:jc w:val="center"/>
              <w:rPr>
                <w:rFonts w:cs="Arial"/>
                <w:sz w:val="20"/>
                <w:szCs w:val="20"/>
              </w:rPr>
            </w:pPr>
          </w:p>
        </w:tc>
        <w:tc>
          <w:tcPr>
            <w:tcW w:w="1146" w:type="pct"/>
            <w:gridSpan w:val="2"/>
            <w:shd w:val="clear" w:color="auto" w:fill="2AB1BB" w:themeFill="accent1"/>
            <w:noWrap/>
          </w:tcPr>
          <w:p w14:paraId="77820C45" w14:textId="77777777" w:rsidR="00C65FFC" w:rsidRPr="00DF5ADA" w:rsidRDefault="00C65FFC">
            <w:pPr>
              <w:spacing w:before="0" w:after="0" w:line="240" w:lineRule="auto"/>
              <w:jc w:val="center"/>
              <w:rPr>
                <w:rFonts w:cs="Arial"/>
                <w:sz w:val="20"/>
                <w:szCs w:val="20"/>
              </w:rPr>
            </w:pPr>
          </w:p>
        </w:tc>
      </w:tr>
      <w:tr w:rsidR="00F809B3" w:rsidRPr="00DF5ADA" w14:paraId="30BD83FE" w14:textId="77777777" w:rsidTr="00F809B3">
        <w:trPr>
          <w:trHeight w:val="290"/>
        </w:trPr>
        <w:tc>
          <w:tcPr>
            <w:tcW w:w="2240" w:type="pct"/>
            <w:noWrap/>
            <w:hideMark/>
          </w:tcPr>
          <w:p w14:paraId="579E200B" w14:textId="77777777"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68403B2F" w14:textId="6F46F76D" w:rsidR="00F809B3" w:rsidRPr="00DF5ADA" w:rsidRDefault="00F809B3" w:rsidP="00F809B3">
            <w:pPr>
              <w:spacing w:before="0" w:after="0" w:line="240" w:lineRule="auto"/>
              <w:jc w:val="center"/>
              <w:rPr>
                <w:rFonts w:cs="Arial"/>
                <w:sz w:val="20"/>
                <w:szCs w:val="20"/>
                <w:lang w:eastAsia="en-AU"/>
              </w:rPr>
            </w:pPr>
            <w:r w:rsidRPr="00DF5ADA">
              <w:rPr>
                <w:sz w:val="20"/>
                <w:szCs w:val="20"/>
              </w:rPr>
              <w:t>0.97 (0.83, 1.14)</w:t>
            </w:r>
          </w:p>
        </w:tc>
        <w:tc>
          <w:tcPr>
            <w:tcW w:w="861" w:type="pct"/>
            <w:noWrap/>
            <w:vAlign w:val="top"/>
            <w:hideMark/>
          </w:tcPr>
          <w:p w14:paraId="032B5737" w14:textId="108EF6F4" w:rsidR="00F809B3" w:rsidRPr="00DF5ADA" w:rsidRDefault="00F809B3" w:rsidP="00F809B3">
            <w:pPr>
              <w:spacing w:before="0" w:after="0" w:line="240" w:lineRule="auto"/>
              <w:jc w:val="center"/>
              <w:rPr>
                <w:rFonts w:cs="Arial"/>
                <w:sz w:val="20"/>
                <w:szCs w:val="20"/>
                <w:lang w:eastAsia="en-AU"/>
              </w:rPr>
            </w:pPr>
            <w:r w:rsidRPr="00DF5ADA">
              <w:rPr>
                <w:sz w:val="20"/>
                <w:szCs w:val="20"/>
              </w:rPr>
              <w:t>0.7284</w:t>
            </w:r>
          </w:p>
        </w:tc>
      </w:tr>
      <w:tr w:rsidR="00F809B3" w:rsidRPr="00DF5ADA" w14:paraId="412BD8E6" w14:textId="77777777" w:rsidTr="00F809B3">
        <w:trPr>
          <w:trHeight w:val="290"/>
        </w:trPr>
        <w:tc>
          <w:tcPr>
            <w:tcW w:w="2240" w:type="pct"/>
            <w:noWrap/>
            <w:hideMark/>
          </w:tcPr>
          <w:p w14:paraId="717D64CA" w14:textId="77777777"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72908F18" w14:textId="57A4A6E9"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0.94 (0.86, 1.04)</w:t>
            </w:r>
          </w:p>
        </w:tc>
        <w:tc>
          <w:tcPr>
            <w:tcW w:w="861" w:type="pct"/>
            <w:noWrap/>
            <w:vAlign w:val="top"/>
            <w:hideMark/>
          </w:tcPr>
          <w:p w14:paraId="2ECE7359" w14:textId="62A4224B"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0.2552</w:t>
            </w:r>
          </w:p>
        </w:tc>
      </w:tr>
      <w:tr w:rsidR="00F809B3" w:rsidRPr="00DF5ADA" w14:paraId="52EFB0C6" w14:textId="77777777" w:rsidTr="00F809B3">
        <w:trPr>
          <w:trHeight w:val="290"/>
        </w:trPr>
        <w:tc>
          <w:tcPr>
            <w:tcW w:w="2240" w:type="pct"/>
            <w:noWrap/>
            <w:hideMark/>
          </w:tcPr>
          <w:p w14:paraId="671A8289"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Homeless or at risk of homelessness</w:t>
            </w:r>
          </w:p>
        </w:tc>
        <w:tc>
          <w:tcPr>
            <w:tcW w:w="1899" w:type="pct"/>
            <w:gridSpan w:val="2"/>
            <w:noWrap/>
            <w:vAlign w:val="top"/>
            <w:hideMark/>
          </w:tcPr>
          <w:p w14:paraId="7F0EAD23" w14:textId="4DC4756E"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0.69 (0.52, 0.93)</w:t>
            </w:r>
          </w:p>
        </w:tc>
        <w:tc>
          <w:tcPr>
            <w:tcW w:w="861" w:type="pct"/>
            <w:noWrap/>
            <w:vAlign w:val="top"/>
            <w:hideMark/>
          </w:tcPr>
          <w:p w14:paraId="71152314" w14:textId="04D9E32B"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1EFEEED4" w14:textId="77777777" w:rsidTr="00F809B3">
        <w:trPr>
          <w:trHeight w:val="290"/>
        </w:trPr>
        <w:tc>
          <w:tcPr>
            <w:tcW w:w="2240" w:type="pct"/>
            <w:noWrap/>
            <w:hideMark/>
          </w:tcPr>
          <w:p w14:paraId="505D752B" w14:textId="6302DF13"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First Nations</w:t>
            </w:r>
          </w:p>
        </w:tc>
        <w:tc>
          <w:tcPr>
            <w:tcW w:w="1899" w:type="pct"/>
            <w:gridSpan w:val="2"/>
            <w:noWrap/>
            <w:vAlign w:val="top"/>
            <w:hideMark/>
          </w:tcPr>
          <w:p w14:paraId="2C64D946" w14:textId="35EC92CF"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0.87 (0.74, 1.01)</w:t>
            </w:r>
          </w:p>
        </w:tc>
        <w:tc>
          <w:tcPr>
            <w:tcW w:w="861" w:type="pct"/>
            <w:noWrap/>
            <w:vAlign w:val="top"/>
            <w:hideMark/>
          </w:tcPr>
          <w:p w14:paraId="33F0266D" w14:textId="4FC8CCCA"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0.0687</w:t>
            </w:r>
          </w:p>
        </w:tc>
      </w:tr>
      <w:tr w:rsidR="00F809B3" w:rsidRPr="00DF5ADA" w14:paraId="5FF53A2E" w14:textId="77777777" w:rsidTr="00F809B3">
        <w:trPr>
          <w:trHeight w:val="290"/>
        </w:trPr>
        <w:tc>
          <w:tcPr>
            <w:tcW w:w="2240" w:type="pct"/>
            <w:noWrap/>
            <w:hideMark/>
          </w:tcPr>
          <w:p w14:paraId="351CFC94" w14:textId="0579FA2B"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CALD</w:t>
            </w:r>
          </w:p>
        </w:tc>
        <w:tc>
          <w:tcPr>
            <w:tcW w:w="1899" w:type="pct"/>
            <w:gridSpan w:val="2"/>
            <w:noWrap/>
            <w:vAlign w:val="top"/>
            <w:hideMark/>
          </w:tcPr>
          <w:p w14:paraId="34129122" w14:textId="6565470F"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0.85 (0.81, 0.89)</w:t>
            </w:r>
          </w:p>
        </w:tc>
        <w:tc>
          <w:tcPr>
            <w:tcW w:w="861" w:type="pct"/>
            <w:noWrap/>
            <w:vAlign w:val="top"/>
            <w:hideMark/>
          </w:tcPr>
          <w:p w14:paraId="47569740" w14:textId="7963F6F1"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2F6B9D49" w14:textId="77777777" w:rsidTr="00F809B3">
        <w:trPr>
          <w:trHeight w:val="290"/>
        </w:trPr>
        <w:tc>
          <w:tcPr>
            <w:tcW w:w="2240" w:type="pct"/>
            <w:noWrap/>
            <w:hideMark/>
          </w:tcPr>
          <w:p w14:paraId="5DC5DEEF"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Rural/remote</w:t>
            </w:r>
          </w:p>
        </w:tc>
        <w:tc>
          <w:tcPr>
            <w:tcW w:w="1899" w:type="pct"/>
            <w:gridSpan w:val="2"/>
            <w:noWrap/>
            <w:vAlign w:val="top"/>
            <w:hideMark/>
          </w:tcPr>
          <w:p w14:paraId="0B066A11" w14:textId="0B057C5B"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1.11 (1.06, 1.17)</w:t>
            </w:r>
          </w:p>
        </w:tc>
        <w:tc>
          <w:tcPr>
            <w:tcW w:w="861" w:type="pct"/>
            <w:noWrap/>
            <w:vAlign w:val="top"/>
            <w:hideMark/>
          </w:tcPr>
          <w:p w14:paraId="101FCF97" w14:textId="6C806BD3"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264773" w:rsidRPr="00DF5ADA" w14:paraId="5B6D6A25" w14:textId="77777777" w:rsidTr="00F809B3">
        <w:trPr>
          <w:trHeight w:val="290"/>
        </w:trPr>
        <w:tc>
          <w:tcPr>
            <w:tcW w:w="2240" w:type="pct"/>
            <w:shd w:val="clear" w:color="auto" w:fill="2AB1BB" w:themeFill="accent1"/>
            <w:noWrap/>
          </w:tcPr>
          <w:p w14:paraId="50343E73"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15" w:type="pct"/>
            <w:shd w:val="clear" w:color="auto" w:fill="2AB1BB" w:themeFill="accent1"/>
            <w:noWrap/>
          </w:tcPr>
          <w:p w14:paraId="7F4C9CE3" w14:textId="77777777" w:rsidR="00264773" w:rsidRPr="00DF5ADA" w:rsidRDefault="00264773">
            <w:pPr>
              <w:spacing w:before="0" w:after="0" w:line="240" w:lineRule="auto"/>
              <w:jc w:val="center"/>
              <w:rPr>
                <w:rFonts w:cs="Arial"/>
                <w:b/>
                <w:sz w:val="20"/>
                <w:szCs w:val="20"/>
              </w:rPr>
            </w:pPr>
          </w:p>
        </w:tc>
        <w:tc>
          <w:tcPr>
            <w:tcW w:w="1146" w:type="pct"/>
            <w:gridSpan w:val="2"/>
            <w:shd w:val="clear" w:color="auto" w:fill="2AB1BB" w:themeFill="accent1"/>
            <w:noWrap/>
          </w:tcPr>
          <w:p w14:paraId="392BABDF" w14:textId="77777777" w:rsidR="00264773" w:rsidRPr="00DF5ADA" w:rsidRDefault="00264773">
            <w:pPr>
              <w:spacing w:before="0" w:after="0" w:line="240" w:lineRule="auto"/>
              <w:jc w:val="center"/>
              <w:rPr>
                <w:rFonts w:cs="Arial"/>
                <w:b/>
                <w:sz w:val="20"/>
                <w:szCs w:val="20"/>
              </w:rPr>
            </w:pPr>
          </w:p>
        </w:tc>
      </w:tr>
      <w:tr w:rsidR="00F809B3" w:rsidRPr="00DF5ADA" w14:paraId="3DC77D35" w14:textId="77777777" w:rsidTr="00F809B3">
        <w:trPr>
          <w:trHeight w:val="290"/>
        </w:trPr>
        <w:tc>
          <w:tcPr>
            <w:tcW w:w="2240" w:type="pct"/>
            <w:noWrap/>
            <w:hideMark/>
          </w:tcPr>
          <w:p w14:paraId="4E7DD3A8"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Proxy</w:t>
            </w:r>
          </w:p>
        </w:tc>
        <w:tc>
          <w:tcPr>
            <w:tcW w:w="1899" w:type="pct"/>
            <w:gridSpan w:val="2"/>
            <w:noWrap/>
            <w:vAlign w:val="top"/>
            <w:hideMark/>
          </w:tcPr>
          <w:p w14:paraId="4C2DC193" w14:textId="15B56368"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1.75 (1.62, 1.90)</w:t>
            </w:r>
          </w:p>
        </w:tc>
        <w:tc>
          <w:tcPr>
            <w:tcW w:w="861" w:type="pct"/>
            <w:noWrap/>
            <w:vAlign w:val="top"/>
            <w:hideMark/>
          </w:tcPr>
          <w:p w14:paraId="126813AD" w14:textId="6AB35A08"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34BA9BA5" w14:textId="77777777" w:rsidTr="00F809B3">
        <w:trPr>
          <w:trHeight w:val="290"/>
        </w:trPr>
        <w:tc>
          <w:tcPr>
            <w:tcW w:w="2240" w:type="pct"/>
            <w:noWrap/>
            <w:hideMark/>
          </w:tcPr>
          <w:p w14:paraId="291B3E49"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Home Size (101+)*</w:t>
            </w:r>
          </w:p>
        </w:tc>
        <w:tc>
          <w:tcPr>
            <w:tcW w:w="1899" w:type="pct"/>
            <w:gridSpan w:val="2"/>
            <w:noWrap/>
            <w:vAlign w:val="top"/>
            <w:hideMark/>
          </w:tcPr>
          <w:p w14:paraId="15313CCE" w14:textId="7D91C928"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0.76 (0.72, 0.80)</w:t>
            </w:r>
          </w:p>
        </w:tc>
        <w:tc>
          <w:tcPr>
            <w:tcW w:w="861" w:type="pct"/>
            <w:noWrap/>
            <w:vAlign w:val="top"/>
            <w:hideMark/>
          </w:tcPr>
          <w:p w14:paraId="1CF66CDA" w14:textId="5CDF0515"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629878A8" w14:textId="77777777" w:rsidTr="00F809B3">
        <w:trPr>
          <w:trHeight w:val="290"/>
        </w:trPr>
        <w:tc>
          <w:tcPr>
            <w:tcW w:w="2240" w:type="pct"/>
            <w:noWrap/>
            <w:hideMark/>
          </w:tcPr>
          <w:p w14:paraId="75F1E879"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Home Size (61-100)*</w:t>
            </w:r>
          </w:p>
        </w:tc>
        <w:tc>
          <w:tcPr>
            <w:tcW w:w="1899" w:type="pct"/>
            <w:gridSpan w:val="2"/>
            <w:noWrap/>
            <w:vAlign w:val="top"/>
            <w:hideMark/>
          </w:tcPr>
          <w:p w14:paraId="5C705A7F" w14:textId="72D2D2B7"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0.82 (0.78, 0.87)</w:t>
            </w:r>
          </w:p>
        </w:tc>
        <w:tc>
          <w:tcPr>
            <w:tcW w:w="861" w:type="pct"/>
            <w:noWrap/>
            <w:vAlign w:val="top"/>
            <w:hideMark/>
          </w:tcPr>
          <w:p w14:paraId="5D4CB3BE" w14:textId="1CEA9963"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71375BC7" w14:textId="77777777" w:rsidTr="00F809B3">
        <w:trPr>
          <w:trHeight w:val="290"/>
        </w:trPr>
        <w:tc>
          <w:tcPr>
            <w:tcW w:w="2240" w:type="pct"/>
            <w:noWrap/>
            <w:hideMark/>
          </w:tcPr>
          <w:p w14:paraId="0E59AFCF"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State (NSW)**</w:t>
            </w:r>
          </w:p>
        </w:tc>
        <w:tc>
          <w:tcPr>
            <w:tcW w:w="1899" w:type="pct"/>
            <w:gridSpan w:val="2"/>
            <w:noWrap/>
            <w:vAlign w:val="top"/>
            <w:hideMark/>
          </w:tcPr>
          <w:p w14:paraId="21BA4575" w14:textId="6F0B3BCF"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1.22 (1.01, 1.46)</w:t>
            </w:r>
          </w:p>
        </w:tc>
        <w:tc>
          <w:tcPr>
            <w:tcW w:w="861" w:type="pct"/>
            <w:noWrap/>
            <w:vAlign w:val="top"/>
            <w:hideMark/>
          </w:tcPr>
          <w:p w14:paraId="02076842" w14:textId="1D027408"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581B8BB3" w14:textId="77777777" w:rsidTr="00F809B3">
        <w:trPr>
          <w:trHeight w:val="290"/>
        </w:trPr>
        <w:tc>
          <w:tcPr>
            <w:tcW w:w="2240" w:type="pct"/>
            <w:noWrap/>
            <w:hideMark/>
          </w:tcPr>
          <w:p w14:paraId="73C8DD26" w14:textId="77777777"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State (NT)**</w:t>
            </w:r>
          </w:p>
        </w:tc>
        <w:tc>
          <w:tcPr>
            <w:tcW w:w="1899" w:type="pct"/>
            <w:gridSpan w:val="2"/>
            <w:noWrap/>
            <w:vAlign w:val="top"/>
            <w:hideMark/>
          </w:tcPr>
          <w:p w14:paraId="7BD8F54F" w14:textId="022A05E4" w:rsidR="00F809B3" w:rsidRPr="00DF5ADA" w:rsidRDefault="00F809B3" w:rsidP="00F809B3">
            <w:pPr>
              <w:spacing w:before="0" w:after="0" w:line="240" w:lineRule="auto"/>
              <w:jc w:val="center"/>
              <w:rPr>
                <w:rFonts w:cs="Arial"/>
                <w:b/>
                <w:bCs/>
                <w:sz w:val="20"/>
                <w:szCs w:val="20"/>
                <w:lang w:eastAsia="en-AU"/>
              </w:rPr>
            </w:pPr>
            <w:r w:rsidRPr="00DF5ADA">
              <w:rPr>
                <w:sz w:val="20"/>
                <w:szCs w:val="20"/>
              </w:rPr>
              <w:t>1.44 (0.93, 2.29)</w:t>
            </w:r>
          </w:p>
        </w:tc>
        <w:tc>
          <w:tcPr>
            <w:tcW w:w="861" w:type="pct"/>
            <w:noWrap/>
            <w:vAlign w:val="top"/>
            <w:hideMark/>
          </w:tcPr>
          <w:p w14:paraId="4D47D74D" w14:textId="2130AB09"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0.1132</w:t>
            </w:r>
          </w:p>
        </w:tc>
      </w:tr>
      <w:tr w:rsidR="00F809B3" w:rsidRPr="00DF5ADA" w14:paraId="54DD39FA" w14:textId="77777777" w:rsidTr="00F809B3">
        <w:trPr>
          <w:trHeight w:val="290"/>
        </w:trPr>
        <w:tc>
          <w:tcPr>
            <w:tcW w:w="2240" w:type="pct"/>
            <w:noWrap/>
            <w:hideMark/>
          </w:tcPr>
          <w:p w14:paraId="33CB2CFE"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State (QLD)**</w:t>
            </w:r>
          </w:p>
        </w:tc>
        <w:tc>
          <w:tcPr>
            <w:tcW w:w="1899" w:type="pct"/>
            <w:gridSpan w:val="2"/>
            <w:noWrap/>
            <w:vAlign w:val="top"/>
            <w:hideMark/>
          </w:tcPr>
          <w:p w14:paraId="1489D362" w14:textId="631E3C61"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1.27 (1.05, 1.53)</w:t>
            </w:r>
          </w:p>
        </w:tc>
        <w:tc>
          <w:tcPr>
            <w:tcW w:w="861" w:type="pct"/>
            <w:noWrap/>
            <w:vAlign w:val="top"/>
            <w:hideMark/>
          </w:tcPr>
          <w:p w14:paraId="067F188B" w14:textId="19FF4A5B"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2F0F6A77" w14:textId="77777777" w:rsidTr="00F809B3">
        <w:trPr>
          <w:trHeight w:val="290"/>
        </w:trPr>
        <w:tc>
          <w:tcPr>
            <w:tcW w:w="2240" w:type="pct"/>
            <w:noWrap/>
            <w:hideMark/>
          </w:tcPr>
          <w:p w14:paraId="46060F7A" w14:textId="77777777"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State (SA)**</w:t>
            </w:r>
          </w:p>
        </w:tc>
        <w:tc>
          <w:tcPr>
            <w:tcW w:w="1899" w:type="pct"/>
            <w:gridSpan w:val="2"/>
            <w:noWrap/>
            <w:vAlign w:val="top"/>
            <w:hideMark/>
          </w:tcPr>
          <w:p w14:paraId="718C851F" w14:textId="71D434DC"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0.89 (0.74, 1.08)</w:t>
            </w:r>
          </w:p>
        </w:tc>
        <w:tc>
          <w:tcPr>
            <w:tcW w:w="861" w:type="pct"/>
            <w:noWrap/>
            <w:vAlign w:val="top"/>
            <w:hideMark/>
          </w:tcPr>
          <w:p w14:paraId="36DBF33E" w14:textId="74FCD7C7"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0.2431</w:t>
            </w:r>
          </w:p>
        </w:tc>
      </w:tr>
      <w:tr w:rsidR="00F809B3" w:rsidRPr="00DF5ADA" w14:paraId="42B62824" w14:textId="77777777" w:rsidTr="00F809B3">
        <w:trPr>
          <w:trHeight w:val="290"/>
        </w:trPr>
        <w:tc>
          <w:tcPr>
            <w:tcW w:w="2240" w:type="pct"/>
            <w:noWrap/>
            <w:hideMark/>
          </w:tcPr>
          <w:p w14:paraId="7D742201"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State (TAS)**</w:t>
            </w:r>
          </w:p>
        </w:tc>
        <w:tc>
          <w:tcPr>
            <w:tcW w:w="1899" w:type="pct"/>
            <w:gridSpan w:val="2"/>
            <w:noWrap/>
            <w:vAlign w:val="top"/>
            <w:hideMark/>
          </w:tcPr>
          <w:p w14:paraId="6B498B34" w14:textId="22EED0E0"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1.28 (1.02, 1.61)</w:t>
            </w:r>
          </w:p>
        </w:tc>
        <w:tc>
          <w:tcPr>
            <w:tcW w:w="861" w:type="pct"/>
            <w:noWrap/>
            <w:vAlign w:val="top"/>
            <w:hideMark/>
          </w:tcPr>
          <w:p w14:paraId="7F6E3A0E" w14:textId="3ECFE449"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4DA166D1" w14:textId="77777777" w:rsidTr="00F809B3">
        <w:trPr>
          <w:trHeight w:val="290"/>
        </w:trPr>
        <w:tc>
          <w:tcPr>
            <w:tcW w:w="2240" w:type="pct"/>
            <w:noWrap/>
            <w:hideMark/>
          </w:tcPr>
          <w:p w14:paraId="612ECD0F" w14:textId="77777777" w:rsidR="00F809B3" w:rsidRPr="00DF5ADA" w:rsidRDefault="00F809B3" w:rsidP="00F809B3">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5B7DAC70" w14:textId="4875A63A" w:rsidR="00F809B3" w:rsidRPr="00DF5ADA" w:rsidRDefault="00F809B3" w:rsidP="00F809B3">
            <w:pPr>
              <w:spacing w:before="0" w:after="0" w:line="240" w:lineRule="auto"/>
              <w:jc w:val="center"/>
              <w:rPr>
                <w:rFonts w:cs="Arial"/>
                <w:b/>
                <w:bCs/>
                <w:sz w:val="20"/>
                <w:szCs w:val="20"/>
                <w:lang w:eastAsia="en-AU"/>
              </w:rPr>
            </w:pPr>
            <w:r w:rsidRPr="00DF5ADA">
              <w:rPr>
                <w:sz w:val="20"/>
                <w:szCs w:val="20"/>
              </w:rPr>
              <w:t>1.14 (0.95, 1.37)</w:t>
            </w:r>
          </w:p>
        </w:tc>
        <w:tc>
          <w:tcPr>
            <w:tcW w:w="861" w:type="pct"/>
            <w:noWrap/>
            <w:vAlign w:val="top"/>
            <w:hideMark/>
          </w:tcPr>
          <w:p w14:paraId="7F4D256B" w14:textId="6476D383" w:rsidR="00F809B3" w:rsidRPr="00DF5ADA" w:rsidRDefault="00F809B3" w:rsidP="00F809B3">
            <w:pPr>
              <w:spacing w:before="0" w:after="0" w:line="240" w:lineRule="auto"/>
              <w:jc w:val="center"/>
              <w:rPr>
                <w:rFonts w:cs="Arial"/>
                <w:b/>
                <w:bCs/>
                <w:sz w:val="20"/>
                <w:szCs w:val="20"/>
                <w:lang w:eastAsia="en-AU"/>
              </w:rPr>
            </w:pPr>
            <w:r w:rsidRPr="00DF5ADA">
              <w:rPr>
                <w:sz w:val="20"/>
                <w:szCs w:val="20"/>
              </w:rPr>
              <w:t>0.1607</w:t>
            </w:r>
          </w:p>
        </w:tc>
      </w:tr>
      <w:tr w:rsidR="00F809B3" w:rsidRPr="00DF5ADA" w14:paraId="6C4707C8" w14:textId="77777777" w:rsidTr="00F809B3">
        <w:trPr>
          <w:trHeight w:val="290"/>
        </w:trPr>
        <w:tc>
          <w:tcPr>
            <w:tcW w:w="2240" w:type="pct"/>
            <w:noWrap/>
            <w:hideMark/>
          </w:tcPr>
          <w:p w14:paraId="43F23DF6"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State (WA)**</w:t>
            </w:r>
          </w:p>
        </w:tc>
        <w:tc>
          <w:tcPr>
            <w:tcW w:w="1899" w:type="pct"/>
            <w:gridSpan w:val="2"/>
            <w:noWrap/>
            <w:vAlign w:val="top"/>
            <w:hideMark/>
          </w:tcPr>
          <w:p w14:paraId="3F3FDEA2" w14:textId="3D9D3DA1"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0.78 (0.64, 0.94)</w:t>
            </w:r>
          </w:p>
        </w:tc>
        <w:tc>
          <w:tcPr>
            <w:tcW w:w="861" w:type="pct"/>
            <w:noWrap/>
            <w:vAlign w:val="top"/>
            <w:hideMark/>
          </w:tcPr>
          <w:p w14:paraId="104CC5A5" w14:textId="545218B0"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4C5983F0" w14:textId="77777777" w:rsidTr="00F809B3">
        <w:trPr>
          <w:trHeight w:val="290"/>
        </w:trPr>
        <w:tc>
          <w:tcPr>
            <w:tcW w:w="2240" w:type="pct"/>
            <w:noWrap/>
            <w:hideMark/>
          </w:tcPr>
          <w:p w14:paraId="7C027060"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Provider type (Government)***</w:t>
            </w:r>
          </w:p>
        </w:tc>
        <w:tc>
          <w:tcPr>
            <w:tcW w:w="1899" w:type="pct"/>
            <w:gridSpan w:val="2"/>
            <w:noWrap/>
            <w:vAlign w:val="top"/>
            <w:hideMark/>
          </w:tcPr>
          <w:p w14:paraId="049E024C" w14:textId="6C89F18D"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1.30 (1.17, 1.46)</w:t>
            </w:r>
          </w:p>
        </w:tc>
        <w:tc>
          <w:tcPr>
            <w:tcW w:w="861" w:type="pct"/>
            <w:noWrap/>
            <w:vAlign w:val="top"/>
            <w:hideMark/>
          </w:tcPr>
          <w:p w14:paraId="3CCAD4FB" w14:textId="0304915B"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r w:rsidR="00F809B3" w:rsidRPr="00DF5ADA" w14:paraId="7E654581" w14:textId="77777777" w:rsidTr="00F809B3">
        <w:trPr>
          <w:trHeight w:val="290"/>
        </w:trPr>
        <w:tc>
          <w:tcPr>
            <w:tcW w:w="2240" w:type="pct"/>
            <w:noWrap/>
            <w:hideMark/>
          </w:tcPr>
          <w:p w14:paraId="21277777" w14:textId="77777777" w:rsidR="00F809B3" w:rsidRPr="00DF5ADA" w:rsidRDefault="00F809B3" w:rsidP="00F809B3">
            <w:pPr>
              <w:spacing w:before="0" w:after="0" w:line="240" w:lineRule="auto"/>
              <w:rPr>
                <w:rFonts w:cs="Arial"/>
                <w:b/>
                <w:bCs/>
                <w:sz w:val="20"/>
                <w:szCs w:val="20"/>
                <w:lang w:eastAsia="en-AU"/>
              </w:rPr>
            </w:pPr>
            <w:r w:rsidRPr="00DF5ADA">
              <w:rPr>
                <w:rFonts w:cs="Arial"/>
                <w:b/>
                <w:bCs/>
                <w:sz w:val="20"/>
                <w:szCs w:val="20"/>
                <w:lang w:eastAsia="en-AU"/>
              </w:rPr>
              <w:t>Provider Type (Not-for-profit)***</w:t>
            </w:r>
          </w:p>
        </w:tc>
        <w:tc>
          <w:tcPr>
            <w:tcW w:w="1899" w:type="pct"/>
            <w:gridSpan w:val="2"/>
            <w:noWrap/>
            <w:vAlign w:val="top"/>
            <w:hideMark/>
          </w:tcPr>
          <w:p w14:paraId="021ECB94" w14:textId="61490F85"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1.08 (1.04, 1.13)</w:t>
            </w:r>
          </w:p>
        </w:tc>
        <w:tc>
          <w:tcPr>
            <w:tcW w:w="861" w:type="pct"/>
            <w:noWrap/>
            <w:vAlign w:val="top"/>
            <w:hideMark/>
          </w:tcPr>
          <w:p w14:paraId="72749AD8" w14:textId="4AE55BC0" w:rsidR="00F809B3" w:rsidRPr="00DF5ADA" w:rsidRDefault="00F809B3" w:rsidP="00F809B3">
            <w:pPr>
              <w:spacing w:before="0" w:after="0" w:line="240" w:lineRule="auto"/>
              <w:jc w:val="center"/>
              <w:rPr>
                <w:rFonts w:cs="Arial"/>
                <w:b/>
                <w:bCs/>
                <w:sz w:val="20"/>
                <w:szCs w:val="20"/>
                <w:lang w:eastAsia="en-AU"/>
              </w:rPr>
            </w:pPr>
            <w:r w:rsidRPr="00DF5ADA">
              <w:rPr>
                <w:b/>
                <w:bCs/>
                <w:sz w:val="20"/>
                <w:szCs w:val="20"/>
              </w:rPr>
              <w:t>&lt;0.05</w:t>
            </w:r>
          </w:p>
        </w:tc>
      </w:tr>
    </w:tbl>
    <w:p w14:paraId="0E287282" w14:textId="77777777" w:rsidR="00AF4DFA" w:rsidRPr="00DF5ADA" w:rsidRDefault="00AF4DFA" w:rsidP="00AF4DFA">
      <w:pPr>
        <w:pStyle w:val="Footer"/>
        <w:jc w:val="left"/>
        <w:rPr>
          <w:i/>
          <w:sz w:val="18"/>
          <w:szCs w:val="22"/>
        </w:rPr>
      </w:pPr>
      <w:r w:rsidRPr="00DF5ADA">
        <w:rPr>
          <w:i/>
          <w:sz w:val="18"/>
          <w:szCs w:val="22"/>
        </w:rPr>
        <w:t>Reference categories: * Home size – 1-60. ** State – ACT. *** Provider type – For profit</w:t>
      </w:r>
    </w:p>
    <w:p w14:paraId="64BDDE54" w14:textId="26D50043" w:rsidR="00D22C9B" w:rsidRPr="00DF5ADA" w:rsidRDefault="00D22C9B" w:rsidP="006612D6">
      <w:pPr>
        <w:pStyle w:val="TableTitle"/>
        <w:jc w:val="center"/>
      </w:pPr>
      <w:r w:rsidRPr="00DF5ADA">
        <w:lastRenderedPageBreak/>
        <w:t xml:space="preserve">Table </w:t>
      </w:r>
      <w:r w:rsidR="00A57E8F">
        <w:t>22</w:t>
      </w:r>
      <w:r w:rsidRPr="00DF5ADA">
        <w:t>: Adjusted odds ratios for positive responses to staff being kind and caring, by diverse group</w:t>
      </w:r>
    </w:p>
    <w:tbl>
      <w:tblPr>
        <w:tblStyle w:val="DepartmentofHealthtable"/>
        <w:tblW w:w="9070" w:type="dxa"/>
        <w:tblLook w:val="04A0" w:firstRow="1" w:lastRow="0" w:firstColumn="1" w:lastColumn="0" w:noHBand="0" w:noVBand="1"/>
      </w:tblPr>
      <w:tblGrid>
        <w:gridCol w:w="5124"/>
        <w:gridCol w:w="18"/>
        <w:gridCol w:w="18"/>
        <w:gridCol w:w="2145"/>
        <w:gridCol w:w="232"/>
        <w:gridCol w:w="20"/>
        <w:gridCol w:w="1513"/>
      </w:tblGrid>
      <w:tr w:rsidR="00D22C9B" w:rsidRPr="00DF5ADA" w14:paraId="1F663C71" w14:textId="77777777" w:rsidTr="00BA0362">
        <w:trPr>
          <w:cnfStyle w:val="100000000000" w:firstRow="1" w:lastRow="0" w:firstColumn="0" w:lastColumn="0" w:oddVBand="0" w:evenVBand="0" w:oddHBand="0" w:evenHBand="0" w:firstRowFirstColumn="0" w:firstRowLastColumn="0" w:lastRowFirstColumn="0" w:lastRowLastColumn="0"/>
          <w:trHeight w:val="290"/>
          <w:tblHeader/>
        </w:trPr>
        <w:tc>
          <w:tcPr>
            <w:tcW w:w="5142" w:type="dxa"/>
            <w:gridSpan w:val="2"/>
            <w:noWrap/>
            <w:hideMark/>
          </w:tcPr>
          <w:p w14:paraId="22812C44"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2395" w:type="dxa"/>
            <w:gridSpan w:val="3"/>
            <w:noWrap/>
            <w:hideMark/>
          </w:tcPr>
          <w:p w14:paraId="508BF7DB"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1533" w:type="dxa"/>
            <w:gridSpan w:val="2"/>
            <w:noWrap/>
            <w:hideMark/>
          </w:tcPr>
          <w:p w14:paraId="24B06D85"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54D1F8B7" w14:textId="77777777" w:rsidTr="00BA0362">
        <w:trPr>
          <w:trHeight w:val="290"/>
        </w:trPr>
        <w:tc>
          <w:tcPr>
            <w:tcW w:w="5124" w:type="dxa"/>
            <w:shd w:val="clear" w:color="auto" w:fill="2AB1BB" w:themeFill="accent1"/>
            <w:noWrap/>
          </w:tcPr>
          <w:p w14:paraId="66258C00" w14:textId="57EA0EFD"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2181" w:type="dxa"/>
            <w:gridSpan w:val="3"/>
            <w:shd w:val="clear" w:color="auto" w:fill="2AB1BB" w:themeFill="accent1"/>
            <w:noWrap/>
          </w:tcPr>
          <w:p w14:paraId="4978BBFC" w14:textId="77777777" w:rsidR="00C65FFC" w:rsidRPr="00DF5ADA" w:rsidRDefault="00C65FFC">
            <w:pPr>
              <w:spacing w:before="0" w:after="0" w:line="240" w:lineRule="auto"/>
              <w:jc w:val="center"/>
              <w:rPr>
                <w:rFonts w:cs="Arial"/>
                <w:sz w:val="20"/>
                <w:szCs w:val="20"/>
              </w:rPr>
            </w:pPr>
          </w:p>
        </w:tc>
        <w:tc>
          <w:tcPr>
            <w:tcW w:w="1765" w:type="dxa"/>
            <w:gridSpan w:val="3"/>
            <w:shd w:val="clear" w:color="auto" w:fill="2AB1BB" w:themeFill="accent1"/>
            <w:noWrap/>
          </w:tcPr>
          <w:p w14:paraId="37D0802C" w14:textId="77777777" w:rsidR="00C65FFC" w:rsidRPr="00DF5ADA" w:rsidRDefault="00C65FFC">
            <w:pPr>
              <w:spacing w:before="0" w:after="0" w:line="240" w:lineRule="auto"/>
              <w:jc w:val="center"/>
              <w:rPr>
                <w:rFonts w:cs="Arial"/>
                <w:sz w:val="20"/>
                <w:szCs w:val="20"/>
              </w:rPr>
            </w:pPr>
          </w:p>
        </w:tc>
      </w:tr>
      <w:tr w:rsidR="00BB6DD7" w:rsidRPr="00DF5ADA" w14:paraId="0C7FC5A6" w14:textId="77777777" w:rsidTr="00BA0362">
        <w:trPr>
          <w:trHeight w:val="290"/>
        </w:trPr>
        <w:tc>
          <w:tcPr>
            <w:tcW w:w="5142" w:type="dxa"/>
            <w:gridSpan w:val="2"/>
            <w:noWrap/>
            <w:hideMark/>
          </w:tcPr>
          <w:p w14:paraId="3BF136E1" w14:textId="77777777" w:rsidR="00BB6DD7" w:rsidRPr="00DF5ADA" w:rsidRDefault="00BB6DD7" w:rsidP="00BB6DD7">
            <w:pPr>
              <w:spacing w:before="0" w:after="0" w:line="240" w:lineRule="auto"/>
              <w:rPr>
                <w:rFonts w:cs="Arial"/>
                <w:b/>
                <w:sz w:val="20"/>
                <w:szCs w:val="20"/>
                <w:lang w:eastAsia="en-AU"/>
              </w:rPr>
            </w:pPr>
            <w:r w:rsidRPr="00DF5ADA">
              <w:rPr>
                <w:rFonts w:cs="Arial"/>
                <w:b/>
                <w:sz w:val="20"/>
                <w:szCs w:val="20"/>
                <w:lang w:eastAsia="en-AU"/>
              </w:rPr>
              <w:t xml:space="preserve">Financially and socially disadvantaged </w:t>
            </w:r>
          </w:p>
        </w:tc>
        <w:tc>
          <w:tcPr>
            <w:tcW w:w="2395" w:type="dxa"/>
            <w:gridSpan w:val="3"/>
            <w:noWrap/>
            <w:vAlign w:val="top"/>
            <w:hideMark/>
          </w:tcPr>
          <w:p w14:paraId="2FD33978" w14:textId="5BFDBDF3" w:rsidR="00BB6DD7" w:rsidRPr="00DF5ADA" w:rsidRDefault="00BB6DD7" w:rsidP="00BB6DD7">
            <w:pPr>
              <w:spacing w:before="0" w:after="0" w:line="240" w:lineRule="auto"/>
              <w:jc w:val="center"/>
              <w:rPr>
                <w:rFonts w:cs="Arial"/>
                <w:b/>
                <w:sz w:val="20"/>
                <w:szCs w:val="20"/>
                <w:lang w:eastAsia="en-AU"/>
              </w:rPr>
            </w:pPr>
            <w:r w:rsidRPr="00DF5ADA">
              <w:rPr>
                <w:b/>
                <w:sz w:val="20"/>
                <w:szCs w:val="20"/>
              </w:rPr>
              <w:t>0.66 (0.49, 0.92)</w:t>
            </w:r>
          </w:p>
        </w:tc>
        <w:tc>
          <w:tcPr>
            <w:tcW w:w="1533" w:type="dxa"/>
            <w:gridSpan w:val="2"/>
            <w:noWrap/>
            <w:vAlign w:val="top"/>
            <w:hideMark/>
          </w:tcPr>
          <w:p w14:paraId="5550815E" w14:textId="306CEE04" w:rsidR="00BB6DD7" w:rsidRPr="00DF5ADA" w:rsidRDefault="00BB6DD7" w:rsidP="00BB6DD7">
            <w:pPr>
              <w:spacing w:before="0" w:after="0" w:line="240" w:lineRule="auto"/>
              <w:jc w:val="center"/>
              <w:rPr>
                <w:rFonts w:cs="Arial"/>
                <w:b/>
                <w:sz w:val="20"/>
                <w:szCs w:val="20"/>
                <w:lang w:eastAsia="en-AU"/>
              </w:rPr>
            </w:pPr>
            <w:r w:rsidRPr="00DF5ADA">
              <w:rPr>
                <w:b/>
                <w:sz w:val="20"/>
                <w:szCs w:val="20"/>
              </w:rPr>
              <w:t>&lt;0.05</w:t>
            </w:r>
          </w:p>
        </w:tc>
      </w:tr>
      <w:tr w:rsidR="00BB6DD7" w:rsidRPr="00DF5ADA" w14:paraId="0CB20217" w14:textId="77777777" w:rsidTr="00BA0362">
        <w:trPr>
          <w:trHeight w:val="290"/>
        </w:trPr>
        <w:tc>
          <w:tcPr>
            <w:tcW w:w="5142" w:type="dxa"/>
            <w:gridSpan w:val="2"/>
            <w:noWrap/>
            <w:hideMark/>
          </w:tcPr>
          <w:p w14:paraId="1CCE2442" w14:textId="77777777" w:rsidR="00BB6DD7" w:rsidRPr="00DF5ADA" w:rsidRDefault="00BB6DD7" w:rsidP="00BB6DD7">
            <w:pPr>
              <w:spacing w:before="0" w:after="0" w:line="240" w:lineRule="auto"/>
              <w:rPr>
                <w:rFonts w:cs="Arial"/>
                <w:sz w:val="20"/>
                <w:szCs w:val="20"/>
                <w:lang w:eastAsia="en-AU"/>
              </w:rPr>
            </w:pPr>
            <w:r w:rsidRPr="00DF5ADA">
              <w:rPr>
                <w:rFonts w:cs="Arial"/>
                <w:sz w:val="20"/>
                <w:szCs w:val="20"/>
                <w:lang w:eastAsia="en-AU"/>
              </w:rPr>
              <w:t>Veterans</w:t>
            </w:r>
          </w:p>
        </w:tc>
        <w:tc>
          <w:tcPr>
            <w:tcW w:w="2395" w:type="dxa"/>
            <w:gridSpan w:val="3"/>
            <w:noWrap/>
            <w:vAlign w:val="top"/>
            <w:hideMark/>
          </w:tcPr>
          <w:p w14:paraId="2B51BF3C" w14:textId="5DF3E804" w:rsidR="00BB6DD7" w:rsidRPr="00DF5ADA" w:rsidRDefault="00BB6DD7" w:rsidP="00BB6DD7">
            <w:pPr>
              <w:spacing w:before="0" w:after="0" w:line="240" w:lineRule="auto"/>
              <w:jc w:val="center"/>
              <w:rPr>
                <w:rFonts w:cs="Arial"/>
                <w:b/>
                <w:sz w:val="20"/>
                <w:szCs w:val="20"/>
                <w:lang w:eastAsia="en-AU"/>
              </w:rPr>
            </w:pPr>
            <w:r w:rsidRPr="00DF5ADA">
              <w:rPr>
                <w:sz w:val="20"/>
                <w:szCs w:val="20"/>
              </w:rPr>
              <w:t>1.18 (0.93, 1.53)</w:t>
            </w:r>
          </w:p>
        </w:tc>
        <w:tc>
          <w:tcPr>
            <w:tcW w:w="1533" w:type="dxa"/>
            <w:gridSpan w:val="2"/>
            <w:noWrap/>
            <w:vAlign w:val="top"/>
            <w:hideMark/>
          </w:tcPr>
          <w:p w14:paraId="7A2230AB" w14:textId="7118D61D" w:rsidR="00BB6DD7" w:rsidRPr="00DF5ADA" w:rsidRDefault="00BB6DD7" w:rsidP="00BB6DD7">
            <w:pPr>
              <w:spacing w:before="0" w:after="0" w:line="240" w:lineRule="auto"/>
              <w:jc w:val="center"/>
              <w:rPr>
                <w:rFonts w:cs="Arial"/>
                <w:b/>
                <w:sz w:val="20"/>
                <w:szCs w:val="20"/>
                <w:lang w:eastAsia="en-AU"/>
              </w:rPr>
            </w:pPr>
            <w:r w:rsidRPr="00DF5ADA">
              <w:rPr>
                <w:sz w:val="20"/>
                <w:szCs w:val="20"/>
              </w:rPr>
              <w:t>0.1867</w:t>
            </w:r>
          </w:p>
        </w:tc>
      </w:tr>
      <w:tr w:rsidR="00BB6DD7" w:rsidRPr="00DF5ADA" w14:paraId="17C52FF6" w14:textId="77777777" w:rsidTr="00BA0362">
        <w:trPr>
          <w:trHeight w:val="290"/>
        </w:trPr>
        <w:tc>
          <w:tcPr>
            <w:tcW w:w="5142" w:type="dxa"/>
            <w:gridSpan w:val="2"/>
            <w:noWrap/>
            <w:hideMark/>
          </w:tcPr>
          <w:p w14:paraId="585734FD" w14:textId="77777777" w:rsidR="00BB6DD7" w:rsidRPr="00DF5ADA" w:rsidRDefault="00BB6DD7" w:rsidP="00BB6DD7">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2395" w:type="dxa"/>
            <w:gridSpan w:val="3"/>
            <w:noWrap/>
            <w:vAlign w:val="top"/>
            <w:hideMark/>
          </w:tcPr>
          <w:p w14:paraId="2498B5EA" w14:textId="60DB0F9E" w:rsidR="00BB6DD7" w:rsidRPr="00DF5ADA" w:rsidRDefault="00BB6DD7" w:rsidP="00BB6DD7">
            <w:pPr>
              <w:spacing w:before="0" w:after="0" w:line="240" w:lineRule="auto"/>
              <w:jc w:val="center"/>
              <w:rPr>
                <w:rFonts w:cs="Arial"/>
                <w:sz w:val="20"/>
                <w:szCs w:val="20"/>
                <w:lang w:eastAsia="en-AU"/>
              </w:rPr>
            </w:pPr>
            <w:r w:rsidRPr="00DF5ADA">
              <w:rPr>
                <w:sz w:val="20"/>
                <w:szCs w:val="20"/>
              </w:rPr>
              <w:t>0.84 (0.46, 1.71)</w:t>
            </w:r>
          </w:p>
        </w:tc>
        <w:tc>
          <w:tcPr>
            <w:tcW w:w="1533" w:type="dxa"/>
            <w:gridSpan w:val="2"/>
            <w:noWrap/>
            <w:vAlign w:val="top"/>
            <w:hideMark/>
          </w:tcPr>
          <w:p w14:paraId="118789FB" w14:textId="4EF30E9E" w:rsidR="00BB6DD7" w:rsidRPr="00DF5ADA" w:rsidRDefault="00BB6DD7" w:rsidP="00BB6DD7">
            <w:pPr>
              <w:spacing w:before="0" w:after="0" w:line="240" w:lineRule="auto"/>
              <w:jc w:val="center"/>
              <w:rPr>
                <w:rFonts w:cs="Arial"/>
                <w:sz w:val="20"/>
                <w:szCs w:val="20"/>
                <w:lang w:eastAsia="en-AU"/>
              </w:rPr>
            </w:pPr>
            <w:r w:rsidRPr="00DF5ADA">
              <w:rPr>
                <w:sz w:val="20"/>
                <w:szCs w:val="20"/>
              </w:rPr>
              <w:t>0.5959</w:t>
            </w:r>
          </w:p>
        </w:tc>
      </w:tr>
      <w:tr w:rsidR="00BB6DD7" w:rsidRPr="00DF5ADA" w14:paraId="4C195E31" w14:textId="77777777" w:rsidTr="00BA0362">
        <w:trPr>
          <w:trHeight w:val="290"/>
        </w:trPr>
        <w:tc>
          <w:tcPr>
            <w:tcW w:w="5142" w:type="dxa"/>
            <w:gridSpan w:val="2"/>
            <w:noWrap/>
            <w:hideMark/>
          </w:tcPr>
          <w:p w14:paraId="02CDB8AD" w14:textId="337EF12E" w:rsidR="00BB6DD7" w:rsidRPr="00DF5ADA" w:rsidRDefault="00BB6DD7" w:rsidP="00BB6DD7">
            <w:pPr>
              <w:spacing w:before="0" w:after="0" w:line="240" w:lineRule="auto"/>
              <w:rPr>
                <w:rFonts w:cs="Arial"/>
                <w:b/>
                <w:sz w:val="20"/>
                <w:szCs w:val="20"/>
                <w:lang w:eastAsia="en-AU"/>
              </w:rPr>
            </w:pPr>
            <w:r w:rsidRPr="00DF5ADA">
              <w:rPr>
                <w:rFonts w:cs="Arial"/>
                <w:b/>
                <w:sz w:val="20"/>
                <w:szCs w:val="20"/>
                <w:lang w:eastAsia="en-AU"/>
              </w:rPr>
              <w:t>First Nations</w:t>
            </w:r>
          </w:p>
        </w:tc>
        <w:tc>
          <w:tcPr>
            <w:tcW w:w="2395" w:type="dxa"/>
            <w:gridSpan w:val="3"/>
            <w:noWrap/>
            <w:vAlign w:val="top"/>
            <w:hideMark/>
          </w:tcPr>
          <w:p w14:paraId="29328331" w14:textId="5D84A4A7" w:rsidR="00BB6DD7" w:rsidRPr="00DF5ADA" w:rsidRDefault="00BB6DD7" w:rsidP="00BB6DD7">
            <w:pPr>
              <w:spacing w:before="0" w:after="0" w:line="240" w:lineRule="auto"/>
              <w:jc w:val="center"/>
              <w:rPr>
                <w:rFonts w:cs="Arial"/>
                <w:b/>
                <w:sz w:val="20"/>
                <w:szCs w:val="20"/>
                <w:lang w:eastAsia="en-AU"/>
              </w:rPr>
            </w:pPr>
            <w:r w:rsidRPr="00DF5ADA">
              <w:rPr>
                <w:b/>
                <w:sz w:val="20"/>
                <w:szCs w:val="20"/>
              </w:rPr>
              <w:t>0.66 (0.48, 0.92)</w:t>
            </w:r>
          </w:p>
        </w:tc>
        <w:tc>
          <w:tcPr>
            <w:tcW w:w="1533" w:type="dxa"/>
            <w:gridSpan w:val="2"/>
            <w:noWrap/>
            <w:vAlign w:val="top"/>
            <w:hideMark/>
          </w:tcPr>
          <w:p w14:paraId="11DFA714" w14:textId="44AD9207" w:rsidR="00BB6DD7" w:rsidRPr="00DF5ADA" w:rsidRDefault="00BB6DD7" w:rsidP="00BB6DD7">
            <w:pPr>
              <w:spacing w:before="0" w:after="0" w:line="240" w:lineRule="auto"/>
              <w:jc w:val="center"/>
              <w:rPr>
                <w:rFonts w:cs="Arial"/>
                <w:b/>
                <w:sz w:val="20"/>
                <w:szCs w:val="20"/>
                <w:lang w:eastAsia="en-AU"/>
              </w:rPr>
            </w:pPr>
            <w:r w:rsidRPr="00DF5ADA">
              <w:rPr>
                <w:b/>
                <w:sz w:val="20"/>
                <w:szCs w:val="20"/>
              </w:rPr>
              <w:t>&lt;0.05</w:t>
            </w:r>
          </w:p>
        </w:tc>
      </w:tr>
      <w:tr w:rsidR="00BB6DD7" w:rsidRPr="00DF5ADA" w14:paraId="04465508" w14:textId="77777777" w:rsidTr="00BA0362">
        <w:trPr>
          <w:trHeight w:val="290"/>
        </w:trPr>
        <w:tc>
          <w:tcPr>
            <w:tcW w:w="5142" w:type="dxa"/>
            <w:gridSpan w:val="2"/>
            <w:noWrap/>
            <w:hideMark/>
          </w:tcPr>
          <w:p w14:paraId="043F52EC" w14:textId="5405B454" w:rsidR="00BB6DD7" w:rsidRPr="00DF5ADA" w:rsidRDefault="00BB6DD7" w:rsidP="00BB6DD7">
            <w:pPr>
              <w:spacing w:before="0" w:after="0" w:line="240" w:lineRule="auto"/>
              <w:rPr>
                <w:rFonts w:cs="Arial"/>
                <w:b/>
                <w:sz w:val="20"/>
                <w:szCs w:val="20"/>
                <w:lang w:eastAsia="en-AU"/>
              </w:rPr>
            </w:pPr>
            <w:r w:rsidRPr="00DF5ADA">
              <w:rPr>
                <w:rFonts w:cs="Arial"/>
                <w:b/>
                <w:sz w:val="20"/>
                <w:szCs w:val="20"/>
                <w:lang w:eastAsia="en-AU"/>
              </w:rPr>
              <w:t>CALD</w:t>
            </w:r>
          </w:p>
        </w:tc>
        <w:tc>
          <w:tcPr>
            <w:tcW w:w="2395" w:type="dxa"/>
            <w:gridSpan w:val="3"/>
            <w:noWrap/>
            <w:vAlign w:val="top"/>
            <w:hideMark/>
          </w:tcPr>
          <w:p w14:paraId="0C5CE867" w14:textId="51C7FDF1" w:rsidR="00BB6DD7" w:rsidRPr="00DF5ADA" w:rsidRDefault="00BB6DD7" w:rsidP="00BB6DD7">
            <w:pPr>
              <w:spacing w:before="0" w:after="0" w:line="240" w:lineRule="auto"/>
              <w:jc w:val="center"/>
              <w:rPr>
                <w:rFonts w:cs="Arial"/>
                <w:b/>
                <w:sz w:val="20"/>
                <w:szCs w:val="20"/>
                <w:lang w:eastAsia="en-AU"/>
              </w:rPr>
            </w:pPr>
            <w:r w:rsidRPr="00DF5ADA">
              <w:rPr>
                <w:b/>
                <w:sz w:val="20"/>
                <w:szCs w:val="20"/>
              </w:rPr>
              <w:t>0.81 (0.73, 0.89)</w:t>
            </w:r>
          </w:p>
        </w:tc>
        <w:tc>
          <w:tcPr>
            <w:tcW w:w="1533" w:type="dxa"/>
            <w:gridSpan w:val="2"/>
            <w:noWrap/>
            <w:vAlign w:val="top"/>
            <w:hideMark/>
          </w:tcPr>
          <w:p w14:paraId="634C6187" w14:textId="0065F9DF" w:rsidR="00BB6DD7" w:rsidRPr="00DF5ADA" w:rsidRDefault="00BB6DD7" w:rsidP="00BB6DD7">
            <w:pPr>
              <w:spacing w:before="0" w:after="0" w:line="240" w:lineRule="auto"/>
              <w:jc w:val="center"/>
              <w:rPr>
                <w:rFonts w:cs="Arial"/>
                <w:b/>
                <w:sz w:val="20"/>
                <w:szCs w:val="20"/>
                <w:lang w:eastAsia="en-AU"/>
              </w:rPr>
            </w:pPr>
            <w:r w:rsidRPr="00DF5ADA">
              <w:rPr>
                <w:b/>
                <w:sz w:val="20"/>
                <w:szCs w:val="20"/>
              </w:rPr>
              <w:t>&lt;0.05</w:t>
            </w:r>
          </w:p>
        </w:tc>
      </w:tr>
      <w:tr w:rsidR="00BB6DD7" w:rsidRPr="00DF5ADA" w14:paraId="5C526BB4" w14:textId="77777777" w:rsidTr="00BA0362">
        <w:trPr>
          <w:trHeight w:val="290"/>
        </w:trPr>
        <w:tc>
          <w:tcPr>
            <w:tcW w:w="5142" w:type="dxa"/>
            <w:gridSpan w:val="2"/>
            <w:noWrap/>
            <w:hideMark/>
          </w:tcPr>
          <w:p w14:paraId="1938D758" w14:textId="77777777" w:rsidR="00BB6DD7" w:rsidRPr="00DF5ADA" w:rsidRDefault="00BB6DD7" w:rsidP="00BB6DD7">
            <w:pPr>
              <w:spacing w:before="0" w:after="0" w:line="240" w:lineRule="auto"/>
              <w:rPr>
                <w:rFonts w:cs="Arial"/>
                <w:b/>
                <w:sz w:val="20"/>
                <w:szCs w:val="20"/>
                <w:lang w:eastAsia="en-AU"/>
              </w:rPr>
            </w:pPr>
            <w:r w:rsidRPr="00DF5ADA">
              <w:rPr>
                <w:rFonts w:cs="Arial"/>
                <w:b/>
                <w:sz w:val="20"/>
                <w:szCs w:val="20"/>
                <w:lang w:eastAsia="en-AU"/>
              </w:rPr>
              <w:t>Rural/remote</w:t>
            </w:r>
          </w:p>
        </w:tc>
        <w:tc>
          <w:tcPr>
            <w:tcW w:w="2395" w:type="dxa"/>
            <w:gridSpan w:val="3"/>
            <w:noWrap/>
            <w:vAlign w:val="top"/>
            <w:hideMark/>
          </w:tcPr>
          <w:p w14:paraId="34AA10BA" w14:textId="632F8207" w:rsidR="00BB6DD7" w:rsidRPr="00DF5ADA" w:rsidRDefault="00BB6DD7" w:rsidP="00BB6DD7">
            <w:pPr>
              <w:spacing w:before="0" w:after="0" w:line="240" w:lineRule="auto"/>
              <w:jc w:val="center"/>
              <w:rPr>
                <w:rFonts w:cs="Arial"/>
                <w:b/>
                <w:sz w:val="20"/>
                <w:szCs w:val="20"/>
                <w:lang w:eastAsia="en-AU"/>
              </w:rPr>
            </w:pPr>
            <w:r w:rsidRPr="00DF5ADA">
              <w:rPr>
                <w:b/>
                <w:sz w:val="20"/>
                <w:szCs w:val="20"/>
              </w:rPr>
              <w:t>1.23 (1.09, 1.38)</w:t>
            </w:r>
          </w:p>
        </w:tc>
        <w:tc>
          <w:tcPr>
            <w:tcW w:w="1533" w:type="dxa"/>
            <w:gridSpan w:val="2"/>
            <w:noWrap/>
            <w:vAlign w:val="top"/>
            <w:hideMark/>
          </w:tcPr>
          <w:p w14:paraId="7B508D87" w14:textId="309C3238" w:rsidR="00BB6DD7" w:rsidRPr="00DF5ADA" w:rsidRDefault="00BB6DD7" w:rsidP="00BB6DD7">
            <w:pPr>
              <w:spacing w:before="0" w:after="0" w:line="240" w:lineRule="auto"/>
              <w:jc w:val="center"/>
              <w:rPr>
                <w:rFonts w:cs="Arial"/>
                <w:b/>
                <w:sz w:val="20"/>
                <w:szCs w:val="20"/>
                <w:lang w:eastAsia="en-AU"/>
              </w:rPr>
            </w:pPr>
            <w:r w:rsidRPr="00DF5ADA">
              <w:rPr>
                <w:b/>
                <w:sz w:val="20"/>
                <w:szCs w:val="20"/>
              </w:rPr>
              <w:t>&lt;0.05</w:t>
            </w:r>
          </w:p>
        </w:tc>
      </w:tr>
      <w:tr w:rsidR="00264773" w:rsidRPr="00DF5ADA" w14:paraId="676C6FF0" w14:textId="77777777" w:rsidTr="00BA0362">
        <w:trPr>
          <w:trHeight w:val="290"/>
        </w:trPr>
        <w:tc>
          <w:tcPr>
            <w:tcW w:w="5160" w:type="dxa"/>
            <w:gridSpan w:val="3"/>
            <w:shd w:val="clear" w:color="auto" w:fill="2AB1BB" w:themeFill="accent1"/>
            <w:noWrap/>
          </w:tcPr>
          <w:p w14:paraId="357F6062"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2397" w:type="dxa"/>
            <w:gridSpan w:val="3"/>
            <w:shd w:val="clear" w:color="auto" w:fill="2AB1BB" w:themeFill="accent1"/>
            <w:noWrap/>
          </w:tcPr>
          <w:p w14:paraId="72A17188" w14:textId="77777777" w:rsidR="00264773" w:rsidRPr="00DF5ADA" w:rsidRDefault="00264773">
            <w:pPr>
              <w:spacing w:before="0" w:after="0" w:line="240" w:lineRule="auto"/>
              <w:jc w:val="center"/>
              <w:rPr>
                <w:rFonts w:cs="Arial"/>
                <w:b/>
                <w:sz w:val="20"/>
                <w:szCs w:val="20"/>
              </w:rPr>
            </w:pPr>
          </w:p>
        </w:tc>
        <w:tc>
          <w:tcPr>
            <w:tcW w:w="1513" w:type="dxa"/>
            <w:shd w:val="clear" w:color="auto" w:fill="2AB1BB" w:themeFill="accent1"/>
            <w:noWrap/>
          </w:tcPr>
          <w:p w14:paraId="368D57C2" w14:textId="77777777" w:rsidR="00264773" w:rsidRPr="00DF5ADA" w:rsidRDefault="00264773">
            <w:pPr>
              <w:spacing w:before="0" w:after="0" w:line="240" w:lineRule="auto"/>
              <w:jc w:val="center"/>
              <w:rPr>
                <w:rFonts w:cs="Arial"/>
                <w:b/>
                <w:sz w:val="20"/>
                <w:szCs w:val="20"/>
              </w:rPr>
            </w:pPr>
          </w:p>
        </w:tc>
      </w:tr>
      <w:tr w:rsidR="00BA0362" w:rsidRPr="00DF5ADA" w14:paraId="4B76F745" w14:textId="77777777" w:rsidTr="00BA0362">
        <w:trPr>
          <w:trHeight w:val="290"/>
        </w:trPr>
        <w:tc>
          <w:tcPr>
            <w:tcW w:w="5142" w:type="dxa"/>
            <w:gridSpan w:val="2"/>
            <w:noWrap/>
            <w:hideMark/>
          </w:tcPr>
          <w:p w14:paraId="60FAB560"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Proxy</w:t>
            </w:r>
          </w:p>
        </w:tc>
        <w:tc>
          <w:tcPr>
            <w:tcW w:w="2395" w:type="dxa"/>
            <w:gridSpan w:val="3"/>
            <w:noWrap/>
            <w:vAlign w:val="top"/>
            <w:hideMark/>
          </w:tcPr>
          <w:p w14:paraId="0D0D0DAD" w14:textId="733F50E1" w:rsidR="00BA0362" w:rsidRPr="00DF5ADA" w:rsidRDefault="00BA0362" w:rsidP="00BA0362">
            <w:pPr>
              <w:spacing w:before="0" w:after="0" w:line="240" w:lineRule="auto"/>
              <w:jc w:val="center"/>
              <w:rPr>
                <w:rFonts w:cs="Arial"/>
                <w:b/>
                <w:sz w:val="20"/>
                <w:szCs w:val="20"/>
                <w:lang w:eastAsia="en-AU"/>
              </w:rPr>
            </w:pPr>
            <w:r w:rsidRPr="00DF5ADA">
              <w:rPr>
                <w:b/>
                <w:sz w:val="20"/>
                <w:szCs w:val="20"/>
              </w:rPr>
              <w:t>2.28 (1.82, 2.90)</w:t>
            </w:r>
          </w:p>
        </w:tc>
        <w:tc>
          <w:tcPr>
            <w:tcW w:w="1533" w:type="dxa"/>
            <w:gridSpan w:val="2"/>
            <w:noWrap/>
            <w:vAlign w:val="top"/>
            <w:hideMark/>
          </w:tcPr>
          <w:p w14:paraId="48D26B9B" w14:textId="5F0EACF7"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0C936005" w14:textId="77777777" w:rsidTr="00BA0362">
        <w:trPr>
          <w:trHeight w:val="290"/>
        </w:trPr>
        <w:tc>
          <w:tcPr>
            <w:tcW w:w="5142" w:type="dxa"/>
            <w:gridSpan w:val="2"/>
            <w:noWrap/>
            <w:hideMark/>
          </w:tcPr>
          <w:p w14:paraId="2DF8E35D"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Home Size (101+)*</w:t>
            </w:r>
          </w:p>
        </w:tc>
        <w:tc>
          <w:tcPr>
            <w:tcW w:w="2395" w:type="dxa"/>
            <w:gridSpan w:val="3"/>
            <w:noWrap/>
            <w:vAlign w:val="top"/>
            <w:hideMark/>
          </w:tcPr>
          <w:p w14:paraId="403743B2" w14:textId="510E68DB" w:rsidR="00BA0362" w:rsidRPr="00DF5ADA" w:rsidRDefault="00BA0362" w:rsidP="00BA0362">
            <w:pPr>
              <w:spacing w:before="0" w:after="0" w:line="240" w:lineRule="auto"/>
              <w:jc w:val="center"/>
              <w:rPr>
                <w:rFonts w:cs="Arial"/>
                <w:b/>
                <w:sz w:val="20"/>
                <w:szCs w:val="20"/>
                <w:lang w:eastAsia="en-AU"/>
              </w:rPr>
            </w:pPr>
            <w:r w:rsidRPr="00DF5ADA">
              <w:rPr>
                <w:b/>
                <w:sz w:val="20"/>
                <w:szCs w:val="20"/>
              </w:rPr>
              <w:t>0.88 (0.77, 0.99)</w:t>
            </w:r>
          </w:p>
        </w:tc>
        <w:tc>
          <w:tcPr>
            <w:tcW w:w="1533" w:type="dxa"/>
            <w:gridSpan w:val="2"/>
            <w:noWrap/>
            <w:vAlign w:val="top"/>
            <w:hideMark/>
          </w:tcPr>
          <w:p w14:paraId="232CE67F" w14:textId="30D96D54"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1F2D1E35" w14:textId="77777777" w:rsidTr="00BA0362">
        <w:trPr>
          <w:trHeight w:val="290"/>
        </w:trPr>
        <w:tc>
          <w:tcPr>
            <w:tcW w:w="5142" w:type="dxa"/>
            <w:gridSpan w:val="2"/>
            <w:noWrap/>
            <w:hideMark/>
          </w:tcPr>
          <w:p w14:paraId="0CD7570B" w14:textId="77777777" w:rsidR="00BA0362" w:rsidRPr="00DF5ADA" w:rsidRDefault="00BA0362" w:rsidP="00BA0362">
            <w:pPr>
              <w:spacing w:before="0" w:after="0" w:line="240" w:lineRule="auto"/>
              <w:rPr>
                <w:rFonts w:cs="Arial"/>
                <w:sz w:val="20"/>
                <w:szCs w:val="20"/>
                <w:lang w:eastAsia="en-AU"/>
              </w:rPr>
            </w:pPr>
            <w:r w:rsidRPr="00DF5ADA">
              <w:rPr>
                <w:rFonts w:cs="Arial"/>
                <w:sz w:val="20"/>
                <w:szCs w:val="20"/>
                <w:lang w:eastAsia="en-AU"/>
              </w:rPr>
              <w:t>Home Size (61-100)*</w:t>
            </w:r>
          </w:p>
        </w:tc>
        <w:tc>
          <w:tcPr>
            <w:tcW w:w="2395" w:type="dxa"/>
            <w:gridSpan w:val="3"/>
            <w:noWrap/>
            <w:vAlign w:val="top"/>
            <w:hideMark/>
          </w:tcPr>
          <w:p w14:paraId="3C32EF74" w14:textId="20440C34" w:rsidR="00BA0362" w:rsidRPr="00DF5ADA" w:rsidRDefault="00BA0362" w:rsidP="00BA0362">
            <w:pPr>
              <w:spacing w:before="0" w:after="0" w:line="240" w:lineRule="auto"/>
              <w:jc w:val="center"/>
              <w:rPr>
                <w:rFonts w:cs="Arial"/>
                <w:b/>
                <w:bCs/>
                <w:sz w:val="20"/>
                <w:szCs w:val="20"/>
                <w:lang w:eastAsia="en-AU"/>
              </w:rPr>
            </w:pPr>
            <w:r w:rsidRPr="00DF5ADA">
              <w:rPr>
                <w:sz w:val="20"/>
                <w:szCs w:val="20"/>
              </w:rPr>
              <w:t>0.91 (0.80, 1.04)</w:t>
            </w:r>
          </w:p>
        </w:tc>
        <w:tc>
          <w:tcPr>
            <w:tcW w:w="1533" w:type="dxa"/>
            <w:gridSpan w:val="2"/>
            <w:noWrap/>
            <w:vAlign w:val="top"/>
            <w:hideMark/>
          </w:tcPr>
          <w:p w14:paraId="0919004C" w14:textId="6D94F4D0" w:rsidR="00BA0362" w:rsidRPr="00DF5ADA" w:rsidRDefault="00BA0362" w:rsidP="00BA0362">
            <w:pPr>
              <w:spacing w:before="0" w:after="0" w:line="240" w:lineRule="auto"/>
              <w:jc w:val="center"/>
              <w:rPr>
                <w:rFonts w:cs="Arial"/>
                <w:b/>
                <w:bCs/>
                <w:sz w:val="20"/>
                <w:szCs w:val="20"/>
                <w:lang w:eastAsia="en-AU"/>
              </w:rPr>
            </w:pPr>
            <w:r w:rsidRPr="00DF5ADA">
              <w:rPr>
                <w:sz w:val="20"/>
                <w:szCs w:val="20"/>
              </w:rPr>
              <w:t>0.159</w:t>
            </w:r>
          </w:p>
        </w:tc>
      </w:tr>
      <w:tr w:rsidR="00BA0362" w:rsidRPr="00DF5ADA" w14:paraId="2BDDEDB7" w14:textId="77777777" w:rsidTr="00BA0362">
        <w:trPr>
          <w:trHeight w:val="290"/>
        </w:trPr>
        <w:tc>
          <w:tcPr>
            <w:tcW w:w="5142" w:type="dxa"/>
            <w:gridSpan w:val="2"/>
            <w:noWrap/>
            <w:hideMark/>
          </w:tcPr>
          <w:p w14:paraId="20EC8C61"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State (NSW)**</w:t>
            </w:r>
          </w:p>
        </w:tc>
        <w:tc>
          <w:tcPr>
            <w:tcW w:w="2395" w:type="dxa"/>
            <w:gridSpan w:val="3"/>
            <w:noWrap/>
            <w:vAlign w:val="top"/>
            <w:hideMark/>
          </w:tcPr>
          <w:p w14:paraId="2DD236C3" w14:textId="0680CC2C" w:rsidR="00BA0362" w:rsidRPr="00DF5ADA" w:rsidRDefault="00BA0362" w:rsidP="00BA0362">
            <w:pPr>
              <w:spacing w:before="0" w:after="0" w:line="240" w:lineRule="auto"/>
              <w:jc w:val="center"/>
              <w:rPr>
                <w:rFonts w:cs="Arial"/>
                <w:b/>
                <w:sz w:val="20"/>
                <w:szCs w:val="20"/>
                <w:lang w:eastAsia="en-AU"/>
              </w:rPr>
            </w:pPr>
            <w:r w:rsidRPr="00DF5ADA">
              <w:rPr>
                <w:b/>
                <w:sz w:val="20"/>
                <w:szCs w:val="20"/>
              </w:rPr>
              <w:t>0.53 (0.28, 0.91)</w:t>
            </w:r>
          </w:p>
        </w:tc>
        <w:tc>
          <w:tcPr>
            <w:tcW w:w="1533" w:type="dxa"/>
            <w:gridSpan w:val="2"/>
            <w:noWrap/>
            <w:vAlign w:val="top"/>
            <w:hideMark/>
          </w:tcPr>
          <w:p w14:paraId="748BA24A" w14:textId="16256A29"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569E8033" w14:textId="77777777" w:rsidTr="00BA0362">
        <w:trPr>
          <w:trHeight w:val="290"/>
        </w:trPr>
        <w:tc>
          <w:tcPr>
            <w:tcW w:w="5142" w:type="dxa"/>
            <w:gridSpan w:val="2"/>
            <w:noWrap/>
            <w:hideMark/>
          </w:tcPr>
          <w:p w14:paraId="7BF550A1"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State (NT)**</w:t>
            </w:r>
          </w:p>
        </w:tc>
        <w:tc>
          <w:tcPr>
            <w:tcW w:w="2395" w:type="dxa"/>
            <w:gridSpan w:val="3"/>
            <w:noWrap/>
            <w:vAlign w:val="top"/>
            <w:hideMark/>
          </w:tcPr>
          <w:p w14:paraId="0D2337D0" w14:textId="346666E2" w:rsidR="00BA0362" w:rsidRPr="00DF5ADA" w:rsidRDefault="00BA0362" w:rsidP="00BA0362">
            <w:pPr>
              <w:spacing w:before="0" w:after="0" w:line="240" w:lineRule="auto"/>
              <w:jc w:val="center"/>
              <w:rPr>
                <w:rFonts w:cs="Arial"/>
                <w:b/>
                <w:sz w:val="20"/>
                <w:szCs w:val="20"/>
                <w:lang w:eastAsia="en-AU"/>
              </w:rPr>
            </w:pPr>
            <w:r w:rsidRPr="00DF5ADA">
              <w:rPr>
                <w:b/>
                <w:sz w:val="20"/>
                <w:szCs w:val="20"/>
              </w:rPr>
              <w:t>0.26 (0.11, 0.64)</w:t>
            </w:r>
          </w:p>
        </w:tc>
        <w:tc>
          <w:tcPr>
            <w:tcW w:w="1533" w:type="dxa"/>
            <w:gridSpan w:val="2"/>
            <w:noWrap/>
            <w:vAlign w:val="top"/>
            <w:hideMark/>
          </w:tcPr>
          <w:p w14:paraId="1B20DBD7" w14:textId="5785CA96"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21476E05" w14:textId="77777777" w:rsidTr="00BA0362">
        <w:trPr>
          <w:trHeight w:val="290"/>
        </w:trPr>
        <w:tc>
          <w:tcPr>
            <w:tcW w:w="5142" w:type="dxa"/>
            <w:gridSpan w:val="2"/>
            <w:noWrap/>
            <w:hideMark/>
          </w:tcPr>
          <w:p w14:paraId="19A90E1B" w14:textId="77777777" w:rsidR="00BA0362" w:rsidRPr="00DF5ADA" w:rsidRDefault="00BA0362" w:rsidP="00BA0362">
            <w:pPr>
              <w:spacing w:before="0" w:after="0" w:line="240" w:lineRule="auto"/>
              <w:rPr>
                <w:rFonts w:cs="Arial"/>
                <w:sz w:val="20"/>
                <w:szCs w:val="20"/>
                <w:lang w:eastAsia="en-AU"/>
              </w:rPr>
            </w:pPr>
            <w:r w:rsidRPr="00DF5ADA">
              <w:rPr>
                <w:rFonts w:cs="Arial"/>
                <w:sz w:val="20"/>
                <w:szCs w:val="20"/>
                <w:lang w:eastAsia="en-AU"/>
              </w:rPr>
              <w:t>State (QLD)**</w:t>
            </w:r>
          </w:p>
        </w:tc>
        <w:tc>
          <w:tcPr>
            <w:tcW w:w="2395" w:type="dxa"/>
            <w:gridSpan w:val="3"/>
            <w:noWrap/>
            <w:vAlign w:val="top"/>
            <w:hideMark/>
          </w:tcPr>
          <w:p w14:paraId="058ED2AA" w14:textId="42B9B834" w:rsidR="00BA0362" w:rsidRPr="00DF5ADA" w:rsidRDefault="00BA0362" w:rsidP="00BA0362">
            <w:pPr>
              <w:spacing w:before="0" w:after="0" w:line="240" w:lineRule="auto"/>
              <w:jc w:val="center"/>
              <w:rPr>
                <w:rFonts w:cs="Arial"/>
                <w:b/>
                <w:sz w:val="20"/>
                <w:szCs w:val="20"/>
                <w:lang w:eastAsia="en-AU"/>
              </w:rPr>
            </w:pPr>
            <w:r w:rsidRPr="00DF5ADA">
              <w:rPr>
                <w:sz w:val="20"/>
                <w:szCs w:val="20"/>
              </w:rPr>
              <w:t>0.72 (0.38, 1.23)</w:t>
            </w:r>
          </w:p>
        </w:tc>
        <w:tc>
          <w:tcPr>
            <w:tcW w:w="1533" w:type="dxa"/>
            <w:gridSpan w:val="2"/>
            <w:noWrap/>
            <w:vAlign w:val="top"/>
            <w:hideMark/>
          </w:tcPr>
          <w:p w14:paraId="533487B8" w14:textId="69DC8951" w:rsidR="00BA0362" w:rsidRPr="00DF5ADA" w:rsidRDefault="00BA0362" w:rsidP="00BA0362">
            <w:pPr>
              <w:spacing w:before="0" w:after="0" w:line="240" w:lineRule="auto"/>
              <w:jc w:val="center"/>
              <w:rPr>
                <w:rFonts w:cs="Arial"/>
                <w:b/>
                <w:sz w:val="20"/>
                <w:szCs w:val="20"/>
                <w:lang w:eastAsia="en-AU"/>
              </w:rPr>
            </w:pPr>
            <w:r w:rsidRPr="00DF5ADA">
              <w:rPr>
                <w:sz w:val="20"/>
                <w:szCs w:val="20"/>
              </w:rPr>
              <w:t>0.268</w:t>
            </w:r>
          </w:p>
        </w:tc>
      </w:tr>
      <w:tr w:rsidR="00BA0362" w:rsidRPr="00DF5ADA" w14:paraId="6B27E6F7" w14:textId="77777777" w:rsidTr="00BA0362">
        <w:trPr>
          <w:trHeight w:val="290"/>
        </w:trPr>
        <w:tc>
          <w:tcPr>
            <w:tcW w:w="5142" w:type="dxa"/>
            <w:gridSpan w:val="2"/>
            <w:noWrap/>
            <w:hideMark/>
          </w:tcPr>
          <w:p w14:paraId="4C5476EE"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State (SA)**</w:t>
            </w:r>
          </w:p>
        </w:tc>
        <w:tc>
          <w:tcPr>
            <w:tcW w:w="2395" w:type="dxa"/>
            <w:gridSpan w:val="3"/>
            <w:noWrap/>
            <w:vAlign w:val="top"/>
            <w:hideMark/>
          </w:tcPr>
          <w:p w14:paraId="5F635C61" w14:textId="4C8CCDE1" w:rsidR="00BA0362" w:rsidRPr="00DF5ADA" w:rsidRDefault="00BA0362" w:rsidP="00BA0362">
            <w:pPr>
              <w:spacing w:before="0" w:after="0" w:line="240" w:lineRule="auto"/>
              <w:jc w:val="center"/>
              <w:rPr>
                <w:rFonts w:cs="Arial"/>
                <w:b/>
                <w:sz w:val="20"/>
                <w:szCs w:val="20"/>
                <w:lang w:eastAsia="en-AU"/>
              </w:rPr>
            </w:pPr>
            <w:r w:rsidRPr="00DF5ADA">
              <w:rPr>
                <w:b/>
                <w:sz w:val="20"/>
                <w:szCs w:val="20"/>
              </w:rPr>
              <w:t>0.27 (0.14, 0.47)</w:t>
            </w:r>
          </w:p>
        </w:tc>
        <w:tc>
          <w:tcPr>
            <w:tcW w:w="1533" w:type="dxa"/>
            <w:gridSpan w:val="2"/>
            <w:noWrap/>
            <w:vAlign w:val="top"/>
            <w:hideMark/>
          </w:tcPr>
          <w:p w14:paraId="01DBDFDE" w14:textId="50C30854"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6D73C1DD" w14:textId="77777777" w:rsidTr="00BA0362">
        <w:trPr>
          <w:trHeight w:val="290"/>
        </w:trPr>
        <w:tc>
          <w:tcPr>
            <w:tcW w:w="5142" w:type="dxa"/>
            <w:gridSpan w:val="2"/>
            <w:noWrap/>
            <w:hideMark/>
          </w:tcPr>
          <w:p w14:paraId="74D48F16" w14:textId="77777777" w:rsidR="00BA0362" w:rsidRPr="00DF5ADA" w:rsidRDefault="00BA0362" w:rsidP="00BA0362">
            <w:pPr>
              <w:spacing w:before="0" w:after="0" w:line="240" w:lineRule="auto"/>
              <w:rPr>
                <w:rFonts w:cs="Arial"/>
                <w:sz w:val="20"/>
                <w:szCs w:val="20"/>
                <w:lang w:eastAsia="en-AU"/>
              </w:rPr>
            </w:pPr>
            <w:r w:rsidRPr="00DF5ADA">
              <w:rPr>
                <w:rFonts w:cs="Arial"/>
                <w:sz w:val="20"/>
                <w:szCs w:val="20"/>
                <w:lang w:eastAsia="en-AU"/>
              </w:rPr>
              <w:t>State (TAS)**</w:t>
            </w:r>
          </w:p>
        </w:tc>
        <w:tc>
          <w:tcPr>
            <w:tcW w:w="2395" w:type="dxa"/>
            <w:gridSpan w:val="3"/>
            <w:noWrap/>
            <w:vAlign w:val="top"/>
            <w:hideMark/>
          </w:tcPr>
          <w:p w14:paraId="19822B6B" w14:textId="65236551" w:rsidR="00BA0362" w:rsidRPr="00DF5ADA" w:rsidRDefault="00BA0362" w:rsidP="00BA0362">
            <w:pPr>
              <w:spacing w:before="0" w:after="0" w:line="240" w:lineRule="auto"/>
              <w:jc w:val="center"/>
              <w:rPr>
                <w:rFonts w:cs="Arial"/>
                <w:sz w:val="20"/>
                <w:szCs w:val="20"/>
                <w:lang w:eastAsia="en-AU"/>
              </w:rPr>
            </w:pPr>
            <w:r w:rsidRPr="00DF5ADA">
              <w:rPr>
                <w:sz w:val="20"/>
                <w:szCs w:val="20"/>
              </w:rPr>
              <w:t>0.54 (0.27, 1.01)</w:t>
            </w:r>
          </w:p>
        </w:tc>
        <w:tc>
          <w:tcPr>
            <w:tcW w:w="1533" w:type="dxa"/>
            <w:gridSpan w:val="2"/>
            <w:noWrap/>
            <w:vAlign w:val="top"/>
            <w:hideMark/>
          </w:tcPr>
          <w:p w14:paraId="31C8550E" w14:textId="19F2B65C" w:rsidR="00BA0362" w:rsidRPr="00DF5ADA" w:rsidRDefault="00BA0362" w:rsidP="00BA0362">
            <w:pPr>
              <w:spacing w:before="0" w:after="0" w:line="240" w:lineRule="auto"/>
              <w:jc w:val="center"/>
              <w:rPr>
                <w:rFonts w:cs="Arial"/>
                <w:sz w:val="20"/>
                <w:szCs w:val="20"/>
                <w:lang w:eastAsia="en-AU"/>
              </w:rPr>
            </w:pPr>
            <w:r w:rsidRPr="00DF5ADA">
              <w:rPr>
                <w:sz w:val="20"/>
                <w:szCs w:val="20"/>
              </w:rPr>
              <w:t>0.0655</w:t>
            </w:r>
          </w:p>
        </w:tc>
      </w:tr>
      <w:tr w:rsidR="00BA0362" w:rsidRPr="00DF5ADA" w14:paraId="73245825" w14:textId="77777777" w:rsidTr="00BA0362">
        <w:trPr>
          <w:trHeight w:val="290"/>
        </w:trPr>
        <w:tc>
          <w:tcPr>
            <w:tcW w:w="5142" w:type="dxa"/>
            <w:gridSpan w:val="2"/>
            <w:noWrap/>
            <w:hideMark/>
          </w:tcPr>
          <w:p w14:paraId="0CE13BF1" w14:textId="77777777" w:rsidR="00BA0362" w:rsidRPr="00DF5ADA" w:rsidRDefault="00BA0362" w:rsidP="00BA0362">
            <w:pPr>
              <w:spacing w:before="0" w:after="0" w:line="240" w:lineRule="auto"/>
              <w:rPr>
                <w:rFonts w:cs="Arial"/>
                <w:sz w:val="20"/>
                <w:szCs w:val="20"/>
                <w:lang w:eastAsia="en-AU"/>
              </w:rPr>
            </w:pPr>
            <w:r w:rsidRPr="00DF5ADA">
              <w:rPr>
                <w:rFonts w:cs="Arial"/>
                <w:sz w:val="20"/>
                <w:szCs w:val="20"/>
                <w:lang w:eastAsia="en-AU"/>
              </w:rPr>
              <w:t>State (VIC)**</w:t>
            </w:r>
          </w:p>
        </w:tc>
        <w:tc>
          <w:tcPr>
            <w:tcW w:w="2395" w:type="dxa"/>
            <w:gridSpan w:val="3"/>
            <w:noWrap/>
            <w:vAlign w:val="top"/>
            <w:hideMark/>
          </w:tcPr>
          <w:p w14:paraId="37C53B62" w14:textId="0F4AAA69" w:rsidR="00BA0362" w:rsidRPr="00DF5ADA" w:rsidRDefault="00BA0362" w:rsidP="00BA0362">
            <w:pPr>
              <w:spacing w:before="0" w:after="0" w:line="240" w:lineRule="auto"/>
              <w:jc w:val="center"/>
              <w:rPr>
                <w:rFonts w:cs="Arial"/>
                <w:b/>
                <w:sz w:val="20"/>
                <w:szCs w:val="20"/>
                <w:lang w:eastAsia="en-AU"/>
              </w:rPr>
            </w:pPr>
            <w:r w:rsidRPr="00DF5ADA">
              <w:rPr>
                <w:sz w:val="20"/>
                <w:szCs w:val="20"/>
              </w:rPr>
              <w:t>0.56 (0.30, 0.96)</w:t>
            </w:r>
          </w:p>
        </w:tc>
        <w:tc>
          <w:tcPr>
            <w:tcW w:w="1533" w:type="dxa"/>
            <w:gridSpan w:val="2"/>
            <w:noWrap/>
            <w:vAlign w:val="top"/>
            <w:hideMark/>
          </w:tcPr>
          <w:p w14:paraId="2483E63C" w14:textId="3E784075" w:rsidR="00BA0362" w:rsidRPr="00DF5ADA" w:rsidRDefault="00BA0362" w:rsidP="00BA0362">
            <w:pPr>
              <w:spacing w:before="0" w:after="0" w:line="240" w:lineRule="auto"/>
              <w:jc w:val="center"/>
              <w:rPr>
                <w:rFonts w:cs="Arial"/>
                <w:b/>
                <w:sz w:val="20"/>
                <w:szCs w:val="20"/>
                <w:lang w:eastAsia="en-AU"/>
              </w:rPr>
            </w:pPr>
            <w:r w:rsidRPr="00DF5ADA">
              <w:rPr>
                <w:sz w:val="20"/>
                <w:szCs w:val="20"/>
              </w:rPr>
              <w:t>0.0516</w:t>
            </w:r>
          </w:p>
        </w:tc>
      </w:tr>
      <w:tr w:rsidR="00BA0362" w:rsidRPr="00DF5ADA" w14:paraId="47454322" w14:textId="77777777" w:rsidTr="00BA0362">
        <w:trPr>
          <w:trHeight w:val="290"/>
        </w:trPr>
        <w:tc>
          <w:tcPr>
            <w:tcW w:w="5142" w:type="dxa"/>
            <w:gridSpan w:val="2"/>
            <w:noWrap/>
            <w:hideMark/>
          </w:tcPr>
          <w:p w14:paraId="5456872A"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State (WA)**</w:t>
            </w:r>
          </w:p>
        </w:tc>
        <w:tc>
          <w:tcPr>
            <w:tcW w:w="2395" w:type="dxa"/>
            <w:gridSpan w:val="3"/>
            <w:noWrap/>
            <w:vAlign w:val="top"/>
            <w:hideMark/>
          </w:tcPr>
          <w:p w14:paraId="168C3CB0" w14:textId="264D98D4" w:rsidR="00BA0362" w:rsidRPr="00DF5ADA" w:rsidRDefault="00BA0362" w:rsidP="00BA0362">
            <w:pPr>
              <w:spacing w:before="0" w:after="0" w:line="240" w:lineRule="auto"/>
              <w:jc w:val="center"/>
              <w:rPr>
                <w:rFonts w:cs="Arial"/>
                <w:b/>
                <w:sz w:val="20"/>
                <w:szCs w:val="20"/>
                <w:lang w:eastAsia="en-AU"/>
              </w:rPr>
            </w:pPr>
            <w:r w:rsidRPr="00DF5ADA">
              <w:rPr>
                <w:b/>
                <w:sz w:val="20"/>
                <w:szCs w:val="20"/>
              </w:rPr>
              <w:t>0.49 (0.26, 0.85)</w:t>
            </w:r>
          </w:p>
        </w:tc>
        <w:tc>
          <w:tcPr>
            <w:tcW w:w="1533" w:type="dxa"/>
            <w:gridSpan w:val="2"/>
            <w:noWrap/>
            <w:vAlign w:val="top"/>
            <w:hideMark/>
          </w:tcPr>
          <w:p w14:paraId="1D00EB08" w14:textId="09ECCC12"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753324A2" w14:textId="77777777" w:rsidTr="00BA0362">
        <w:trPr>
          <w:trHeight w:val="290"/>
        </w:trPr>
        <w:tc>
          <w:tcPr>
            <w:tcW w:w="5142" w:type="dxa"/>
            <w:gridSpan w:val="2"/>
            <w:noWrap/>
            <w:hideMark/>
          </w:tcPr>
          <w:p w14:paraId="472D5627" w14:textId="77777777"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2395" w:type="dxa"/>
            <w:gridSpan w:val="3"/>
            <w:noWrap/>
            <w:vAlign w:val="top"/>
            <w:hideMark/>
          </w:tcPr>
          <w:p w14:paraId="314EF81A" w14:textId="5C5D73DA" w:rsidR="00BA0362" w:rsidRPr="00DF5ADA" w:rsidRDefault="00BA0362" w:rsidP="00BA0362">
            <w:pPr>
              <w:spacing w:before="0" w:after="0" w:line="240" w:lineRule="auto"/>
              <w:jc w:val="center"/>
              <w:rPr>
                <w:rFonts w:cs="Arial"/>
                <w:b/>
                <w:sz w:val="20"/>
                <w:szCs w:val="20"/>
                <w:lang w:eastAsia="en-AU"/>
              </w:rPr>
            </w:pPr>
            <w:r w:rsidRPr="00DF5ADA">
              <w:rPr>
                <w:b/>
                <w:sz w:val="20"/>
                <w:szCs w:val="20"/>
              </w:rPr>
              <w:t>1.32 (1.01, 1.73)</w:t>
            </w:r>
          </w:p>
        </w:tc>
        <w:tc>
          <w:tcPr>
            <w:tcW w:w="1533" w:type="dxa"/>
            <w:gridSpan w:val="2"/>
            <w:noWrap/>
            <w:vAlign w:val="top"/>
            <w:hideMark/>
          </w:tcPr>
          <w:p w14:paraId="3D90C06F" w14:textId="08325D92"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r w:rsidR="00BA0362" w:rsidRPr="00DF5ADA" w14:paraId="5555291F" w14:textId="77777777" w:rsidTr="00BA0362">
        <w:trPr>
          <w:trHeight w:val="290"/>
        </w:trPr>
        <w:tc>
          <w:tcPr>
            <w:tcW w:w="5142" w:type="dxa"/>
            <w:gridSpan w:val="2"/>
            <w:noWrap/>
            <w:hideMark/>
          </w:tcPr>
          <w:p w14:paraId="4611518A" w14:textId="19E29375" w:rsidR="00BA0362" w:rsidRPr="00DF5ADA" w:rsidRDefault="00BA0362" w:rsidP="00BA0362">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2395" w:type="dxa"/>
            <w:gridSpan w:val="3"/>
            <w:noWrap/>
            <w:vAlign w:val="top"/>
            <w:hideMark/>
          </w:tcPr>
          <w:p w14:paraId="2171EA2F" w14:textId="0F3C68AF" w:rsidR="00BA0362" w:rsidRPr="00DF5ADA" w:rsidRDefault="00BA0362" w:rsidP="00BA0362">
            <w:pPr>
              <w:spacing w:before="0" w:after="0" w:line="240" w:lineRule="auto"/>
              <w:jc w:val="center"/>
              <w:rPr>
                <w:rFonts w:cs="Arial"/>
                <w:b/>
                <w:sz w:val="20"/>
                <w:szCs w:val="20"/>
                <w:lang w:eastAsia="en-AU"/>
              </w:rPr>
            </w:pPr>
            <w:r w:rsidRPr="00DF5ADA">
              <w:rPr>
                <w:b/>
                <w:sz w:val="20"/>
                <w:szCs w:val="20"/>
              </w:rPr>
              <w:t>1.23 (1.11, 1.36)</w:t>
            </w:r>
          </w:p>
        </w:tc>
        <w:tc>
          <w:tcPr>
            <w:tcW w:w="1533" w:type="dxa"/>
            <w:gridSpan w:val="2"/>
            <w:noWrap/>
            <w:vAlign w:val="top"/>
            <w:hideMark/>
          </w:tcPr>
          <w:p w14:paraId="2A31D8C1" w14:textId="1B88AF5C" w:rsidR="00BA0362" w:rsidRPr="00DF5ADA" w:rsidRDefault="00BA0362" w:rsidP="00BA0362">
            <w:pPr>
              <w:spacing w:before="0" w:after="0" w:line="240" w:lineRule="auto"/>
              <w:jc w:val="center"/>
              <w:rPr>
                <w:rFonts w:cs="Arial"/>
                <w:b/>
                <w:sz w:val="20"/>
                <w:szCs w:val="20"/>
                <w:lang w:eastAsia="en-AU"/>
              </w:rPr>
            </w:pPr>
            <w:r w:rsidRPr="00DF5ADA">
              <w:rPr>
                <w:b/>
                <w:sz w:val="20"/>
                <w:szCs w:val="20"/>
              </w:rPr>
              <w:t>&lt;0.05</w:t>
            </w:r>
          </w:p>
        </w:tc>
      </w:tr>
    </w:tbl>
    <w:p w14:paraId="54696E3E" w14:textId="2BEDA834" w:rsidR="002A6E02"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6C3CDC8D" w14:textId="29FE6E3D" w:rsidR="00D22C9B" w:rsidRPr="00DF5ADA" w:rsidRDefault="00D22C9B" w:rsidP="006612D6">
      <w:pPr>
        <w:pStyle w:val="TableTitle"/>
        <w:jc w:val="center"/>
      </w:pPr>
      <w:r w:rsidRPr="00DF5ADA">
        <w:t xml:space="preserve">Table </w:t>
      </w:r>
      <w:r w:rsidR="00A57E8F">
        <w:t>23</w:t>
      </w:r>
      <w:r w:rsidRPr="00DF5ADA">
        <w:t>: Adjusted odds ratios for positive responses to staff explaining things, by diverse group</w:t>
      </w:r>
    </w:p>
    <w:tbl>
      <w:tblPr>
        <w:tblStyle w:val="DepartmentofHealthtable"/>
        <w:tblW w:w="5000" w:type="pct"/>
        <w:tblLook w:val="04A0" w:firstRow="1" w:lastRow="0" w:firstColumn="1" w:lastColumn="0" w:noHBand="0" w:noVBand="1"/>
      </w:tblPr>
      <w:tblGrid>
        <w:gridCol w:w="4063"/>
        <w:gridCol w:w="2930"/>
        <w:gridCol w:w="515"/>
        <w:gridCol w:w="1562"/>
      </w:tblGrid>
      <w:tr w:rsidR="00D22C9B" w:rsidRPr="00DF5ADA" w14:paraId="13C0987A" w14:textId="77777777" w:rsidTr="00873332">
        <w:trPr>
          <w:cnfStyle w:val="100000000000" w:firstRow="1" w:lastRow="0" w:firstColumn="0" w:lastColumn="0" w:oddVBand="0" w:evenVBand="0" w:oddHBand="0" w:evenHBand="0" w:firstRowFirstColumn="0" w:firstRowLastColumn="0" w:lastRowFirstColumn="0" w:lastRowLastColumn="0"/>
          <w:trHeight w:val="290"/>
          <w:tblHeader/>
        </w:trPr>
        <w:tc>
          <w:tcPr>
            <w:tcW w:w="2240" w:type="pct"/>
            <w:noWrap/>
            <w:hideMark/>
          </w:tcPr>
          <w:p w14:paraId="14C929EB"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0459D47F"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0539C17D"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C65FFC" w:rsidRPr="00DF5ADA" w14:paraId="1E1852A0" w14:textId="77777777" w:rsidTr="00873332">
        <w:trPr>
          <w:trHeight w:val="290"/>
        </w:trPr>
        <w:tc>
          <w:tcPr>
            <w:tcW w:w="2240" w:type="pct"/>
            <w:shd w:val="clear" w:color="auto" w:fill="2AB1BB" w:themeFill="accent1"/>
            <w:noWrap/>
          </w:tcPr>
          <w:p w14:paraId="6FF70D57" w14:textId="6A0300A7" w:rsidR="00C65FFC" w:rsidRPr="00DF5ADA" w:rsidRDefault="00C65FFC">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15" w:type="pct"/>
            <w:shd w:val="clear" w:color="auto" w:fill="2AB1BB" w:themeFill="accent1"/>
            <w:noWrap/>
          </w:tcPr>
          <w:p w14:paraId="73C7BBC3" w14:textId="77777777" w:rsidR="00C65FFC" w:rsidRPr="00DF5ADA" w:rsidRDefault="00C65FFC">
            <w:pPr>
              <w:spacing w:before="0" w:after="0" w:line="240" w:lineRule="auto"/>
              <w:jc w:val="center"/>
              <w:rPr>
                <w:rFonts w:cs="Arial"/>
                <w:sz w:val="20"/>
                <w:szCs w:val="20"/>
              </w:rPr>
            </w:pPr>
          </w:p>
        </w:tc>
        <w:tc>
          <w:tcPr>
            <w:tcW w:w="1146" w:type="pct"/>
            <w:gridSpan w:val="2"/>
            <w:shd w:val="clear" w:color="auto" w:fill="2AB1BB" w:themeFill="accent1"/>
            <w:noWrap/>
          </w:tcPr>
          <w:p w14:paraId="507B1D1A" w14:textId="77777777" w:rsidR="00C65FFC" w:rsidRPr="00DF5ADA" w:rsidRDefault="00C65FFC">
            <w:pPr>
              <w:spacing w:before="0" w:after="0" w:line="240" w:lineRule="auto"/>
              <w:jc w:val="center"/>
              <w:rPr>
                <w:rFonts w:cs="Arial"/>
                <w:sz w:val="20"/>
                <w:szCs w:val="20"/>
              </w:rPr>
            </w:pPr>
          </w:p>
        </w:tc>
      </w:tr>
      <w:tr w:rsidR="00601DCF" w:rsidRPr="00DF5ADA" w14:paraId="6C0C1438" w14:textId="77777777" w:rsidTr="00873332">
        <w:trPr>
          <w:trHeight w:val="290"/>
        </w:trPr>
        <w:tc>
          <w:tcPr>
            <w:tcW w:w="2240" w:type="pct"/>
            <w:noWrap/>
            <w:hideMark/>
          </w:tcPr>
          <w:p w14:paraId="47BE1270" w14:textId="77777777" w:rsidR="00601DCF" w:rsidRPr="00DF5ADA" w:rsidRDefault="00601DCF" w:rsidP="00601DCF">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61D63B5C" w14:textId="65BC0F39" w:rsidR="00601DCF" w:rsidRPr="00DF5ADA" w:rsidRDefault="00601DCF" w:rsidP="00601DCF">
            <w:pPr>
              <w:spacing w:before="0" w:after="0" w:line="240" w:lineRule="auto"/>
              <w:jc w:val="center"/>
              <w:rPr>
                <w:rFonts w:cs="Arial"/>
                <w:sz w:val="20"/>
                <w:szCs w:val="20"/>
                <w:lang w:eastAsia="en-AU"/>
              </w:rPr>
            </w:pPr>
            <w:r w:rsidRPr="00DF5ADA">
              <w:rPr>
                <w:rFonts w:cs="Arial"/>
                <w:sz w:val="20"/>
                <w:szCs w:val="20"/>
              </w:rPr>
              <w:t>1.02 (0.85, 1.24)</w:t>
            </w:r>
          </w:p>
        </w:tc>
        <w:tc>
          <w:tcPr>
            <w:tcW w:w="861" w:type="pct"/>
            <w:noWrap/>
            <w:vAlign w:val="top"/>
            <w:hideMark/>
          </w:tcPr>
          <w:p w14:paraId="72B02F1B" w14:textId="7AA0DD63" w:rsidR="00601DCF" w:rsidRPr="00DF5ADA" w:rsidRDefault="00601DCF" w:rsidP="00601DCF">
            <w:pPr>
              <w:spacing w:before="0" w:after="0" w:line="240" w:lineRule="auto"/>
              <w:jc w:val="center"/>
              <w:rPr>
                <w:rFonts w:cs="Arial"/>
                <w:sz w:val="20"/>
                <w:szCs w:val="20"/>
                <w:lang w:eastAsia="en-AU"/>
              </w:rPr>
            </w:pPr>
            <w:r w:rsidRPr="00DF5ADA">
              <w:rPr>
                <w:rFonts w:cs="Arial"/>
                <w:sz w:val="20"/>
                <w:szCs w:val="20"/>
              </w:rPr>
              <w:t>0.8296</w:t>
            </w:r>
          </w:p>
        </w:tc>
      </w:tr>
      <w:tr w:rsidR="00601DCF" w:rsidRPr="00DF5ADA" w14:paraId="17AD6A1C" w14:textId="77777777" w:rsidTr="00873332">
        <w:trPr>
          <w:trHeight w:val="290"/>
        </w:trPr>
        <w:tc>
          <w:tcPr>
            <w:tcW w:w="2240" w:type="pct"/>
            <w:noWrap/>
            <w:hideMark/>
          </w:tcPr>
          <w:p w14:paraId="26709A76" w14:textId="77777777" w:rsidR="00601DCF" w:rsidRPr="00DF5ADA" w:rsidRDefault="00601DCF" w:rsidP="00601DCF">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48E26CEB" w14:textId="085A1D73" w:rsidR="00601DCF" w:rsidRPr="00DF5ADA" w:rsidRDefault="00601DCF" w:rsidP="00601DCF">
            <w:pPr>
              <w:spacing w:before="0" w:after="0" w:line="240" w:lineRule="auto"/>
              <w:jc w:val="center"/>
              <w:rPr>
                <w:rFonts w:cs="Arial"/>
                <w:b/>
                <w:sz w:val="20"/>
                <w:szCs w:val="20"/>
                <w:lang w:eastAsia="en-AU"/>
              </w:rPr>
            </w:pPr>
            <w:r w:rsidRPr="00DF5ADA">
              <w:rPr>
                <w:rFonts w:cs="Arial"/>
                <w:sz w:val="20"/>
                <w:szCs w:val="20"/>
              </w:rPr>
              <w:t>1.02 (0.90, 1.15)</w:t>
            </w:r>
          </w:p>
        </w:tc>
        <w:tc>
          <w:tcPr>
            <w:tcW w:w="861" w:type="pct"/>
            <w:noWrap/>
            <w:vAlign w:val="top"/>
            <w:hideMark/>
          </w:tcPr>
          <w:p w14:paraId="31795B39" w14:textId="04286945" w:rsidR="00601DCF" w:rsidRPr="00DF5ADA" w:rsidRDefault="00601DCF" w:rsidP="00601DCF">
            <w:pPr>
              <w:spacing w:before="0" w:after="0" w:line="240" w:lineRule="auto"/>
              <w:jc w:val="center"/>
              <w:rPr>
                <w:rFonts w:cs="Arial"/>
                <w:b/>
                <w:sz w:val="20"/>
                <w:szCs w:val="20"/>
                <w:lang w:eastAsia="en-AU"/>
              </w:rPr>
            </w:pPr>
            <w:r w:rsidRPr="00DF5ADA">
              <w:rPr>
                <w:rFonts w:cs="Arial"/>
                <w:sz w:val="20"/>
                <w:szCs w:val="20"/>
              </w:rPr>
              <w:t>0.7741</w:t>
            </w:r>
          </w:p>
        </w:tc>
      </w:tr>
      <w:tr w:rsidR="00601DCF" w:rsidRPr="00DF5ADA" w14:paraId="1C905856" w14:textId="77777777" w:rsidTr="00873332">
        <w:trPr>
          <w:trHeight w:val="290"/>
        </w:trPr>
        <w:tc>
          <w:tcPr>
            <w:tcW w:w="2240" w:type="pct"/>
            <w:noWrap/>
            <w:hideMark/>
          </w:tcPr>
          <w:p w14:paraId="0AE43972" w14:textId="77777777" w:rsidR="00601DCF" w:rsidRPr="00DF5ADA" w:rsidRDefault="00601DCF" w:rsidP="00601DCF">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gridSpan w:val="2"/>
            <w:noWrap/>
            <w:vAlign w:val="top"/>
            <w:hideMark/>
          </w:tcPr>
          <w:p w14:paraId="707C8D66" w14:textId="1D5B4127" w:rsidR="00601DCF" w:rsidRPr="00DF5ADA" w:rsidRDefault="00601DCF" w:rsidP="00601DCF">
            <w:pPr>
              <w:spacing w:before="0" w:after="0" w:line="240" w:lineRule="auto"/>
              <w:jc w:val="center"/>
              <w:rPr>
                <w:rFonts w:cs="Arial"/>
                <w:sz w:val="20"/>
                <w:szCs w:val="20"/>
                <w:lang w:eastAsia="en-AU"/>
              </w:rPr>
            </w:pPr>
            <w:r w:rsidRPr="00DF5ADA">
              <w:rPr>
                <w:rFonts w:cs="Arial"/>
                <w:sz w:val="20"/>
                <w:szCs w:val="20"/>
              </w:rPr>
              <w:t>0.71 (0.51, 1.01)</w:t>
            </w:r>
          </w:p>
        </w:tc>
        <w:tc>
          <w:tcPr>
            <w:tcW w:w="861" w:type="pct"/>
            <w:noWrap/>
            <w:vAlign w:val="top"/>
            <w:hideMark/>
          </w:tcPr>
          <w:p w14:paraId="75496ABA" w14:textId="50DF3AC7" w:rsidR="00601DCF" w:rsidRPr="00DF5ADA" w:rsidRDefault="00601DCF" w:rsidP="00601DCF">
            <w:pPr>
              <w:spacing w:before="0" w:after="0" w:line="240" w:lineRule="auto"/>
              <w:jc w:val="center"/>
              <w:rPr>
                <w:rFonts w:cs="Arial"/>
                <w:sz w:val="20"/>
                <w:szCs w:val="20"/>
                <w:lang w:eastAsia="en-AU"/>
              </w:rPr>
            </w:pPr>
            <w:r w:rsidRPr="00DF5ADA">
              <w:rPr>
                <w:rFonts w:cs="Arial"/>
                <w:sz w:val="20"/>
                <w:szCs w:val="20"/>
              </w:rPr>
              <w:t>0.0503</w:t>
            </w:r>
          </w:p>
        </w:tc>
      </w:tr>
      <w:tr w:rsidR="00601DCF" w:rsidRPr="00DF5ADA" w14:paraId="756D1B0D" w14:textId="77777777" w:rsidTr="00873332">
        <w:trPr>
          <w:trHeight w:val="290"/>
        </w:trPr>
        <w:tc>
          <w:tcPr>
            <w:tcW w:w="2240" w:type="pct"/>
            <w:noWrap/>
            <w:hideMark/>
          </w:tcPr>
          <w:p w14:paraId="68998AF8" w14:textId="79E3E03A" w:rsidR="00601DCF" w:rsidRPr="00DF5ADA" w:rsidRDefault="00601DCF" w:rsidP="00601DCF">
            <w:pPr>
              <w:spacing w:before="0" w:after="0" w:line="240" w:lineRule="auto"/>
              <w:rPr>
                <w:rFonts w:cs="Arial"/>
                <w:b/>
                <w:bCs/>
                <w:sz w:val="20"/>
                <w:szCs w:val="20"/>
                <w:lang w:eastAsia="en-AU"/>
              </w:rPr>
            </w:pPr>
            <w:r w:rsidRPr="00DF5ADA">
              <w:rPr>
                <w:rFonts w:cs="Arial"/>
                <w:b/>
                <w:bCs/>
                <w:sz w:val="20"/>
                <w:szCs w:val="20"/>
                <w:lang w:eastAsia="en-AU"/>
              </w:rPr>
              <w:t>First Nations</w:t>
            </w:r>
          </w:p>
        </w:tc>
        <w:tc>
          <w:tcPr>
            <w:tcW w:w="1899" w:type="pct"/>
            <w:gridSpan w:val="2"/>
            <w:noWrap/>
            <w:vAlign w:val="top"/>
            <w:hideMark/>
          </w:tcPr>
          <w:p w14:paraId="657540FB" w14:textId="1EDEB452"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0.78 (0.65, 0.94)</w:t>
            </w:r>
          </w:p>
        </w:tc>
        <w:tc>
          <w:tcPr>
            <w:tcW w:w="861" w:type="pct"/>
            <w:noWrap/>
            <w:vAlign w:val="top"/>
            <w:hideMark/>
          </w:tcPr>
          <w:p w14:paraId="5E4AC4CF" w14:textId="60B860F7"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&lt;0.05</w:t>
            </w:r>
          </w:p>
        </w:tc>
      </w:tr>
      <w:tr w:rsidR="00601DCF" w:rsidRPr="00DF5ADA" w14:paraId="6ACD2E1A" w14:textId="77777777" w:rsidTr="00873332">
        <w:trPr>
          <w:trHeight w:val="290"/>
        </w:trPr>
        <w:tc>
          <w:tcPr>
            <w:tcW w:w="2240" w:type="pct"/>
            <w:noWrap/>
            <w:hideMark/>
          </w:tcPr>
          <w:p w14:paraId="75B3CA77" w14:textId="3AF99735" w:rsidR="00601DCF" w:rsidRPr="00DF5ADA" w:rsidRDefault="00601DCF" w:rsidP="00601DCF">
            <w:pPr>
              <w:spacing w:before="0" w:after="0" w:line="240" w:lineRule="auto"/>
              <w:rPr>
                <w:rFonts w:cs="Arial"/>
                <w:b/>
                <w:bCs/>
                <w:sz w:val="20"/>
                <w:szCs w:val="20"/>
                <w:lang w:eastAsia="en-AU"/>
              </w:rPr>
            </w:pPr>
            <w:r w:rsidRPr="00DF5ADA">
              <w:rPr>
                <w:rFonts w:cs="Arial"/>
                <w:b/>
                <w:bCs/>
                <w:sz w:val="20"/>
                <w:szCs w:val="20"/>
                <w:lang w:eastAsia="en-AU"/>
              </w:rPr>
              <w:t>CALD</w:t>
            </w:r>
          </w:p>
        </w:tc>
        <w:tc>
          <w:tcPr>
            <w:tcW w:w="1899" w:type="pct"/>
            <w:gridSpan w:val="2"/>
            <w:noWrap/>
            <w:vAlign w:val="top"/>
            <w:hideMark/>
          </w:tcPr>
          <w:p w14:paraId="0D6B241B" w14:textId="1C6CBFE5"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0.93 (0.88, 0.98)</w:t>
            </w:r>
          </w:p>
        </w:tc>
        <w:tc>
          <w:tcPr>
            <w:tcW w:w="861" w:type="pct"/>
            <w:noWrap/>
            <w:vAlign w:val="top"/>
            <w:hideMark/>
          </w:tcPr>
          <w:p w14:paraId="6254D06F" w14:textId="130A77B4"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&lt;0.05</w:t>
            </w:r>
          </w:p>
        </w:tc>
      </w:tr>
      <w:tr w:rsidR="00601DCF" w:rsidRPr="00DF5ADA" w14:paraId="04C3A709" w14:textId="77777777" w:rsidTr="00873332">
        <w:trPr>
          <w:trHeight w:val="290"/>
        </w:trPr>
        <w:tc>
          <w:tcPr>
            <w:tcW w:w="2240" w:type="pct"/>
            <w:noWrap/>
            <w:hideMark/>
          </w:tcPr>
          <w:p w14:paraId="5C6E9E58" w14:textId="77777777" w:rsidR="00601DCF" w:rsidRPr="00DF5ADA" w:rsidRDefault="00601DCF" w:rsidP="00601DCF">
            <w:pPr>
              <w:spacing w:before="0" w:after="0" w:line="240" w:lineRule="auto"/>
              <w:rPr>
                <w:rFonts w:cs="Arial"/>
                <w:b/>
                <w:bCs/>
                <w:sz w:val="20"/>
                <w:szCs w:val="20"/>
                <w:lang w:eastAsia="en-AU"/>
              </w:rPr>
            </w:pPr>
            <w:r w:rsidRPr="00DF5ADA">
              <w:rPr>
                <w:rFonts w:cs="Arial"/>
                <w:b/>
                <w:bCs/>
                <w:sz w:val="20"/>
                <w:szCs w:val="20"/>
                <w:lang w:eastAsia="en-AU"/>
              </w:rPr>
              <w:t>Rural/remote</w:t>
            </w:r>
          </w:p>
        </w:tc>
        <w:tc>
          <w:tcPr>
            <w:tcW w:w="1899" w:type="pct"/>
            <w:gridSpan w:val="2"/>
            <w:noWrap/>
            <w:vAlign w:val="top"/>
            <w:hideMark/>
          </w:tcPr>
          <w:p w14:paraId="1ABD7C66" w14:textId="139F011F"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1.11 (1.05, 1.18)</w:t>
            </w:r>
          </w:p>
        </w:tc>
        <w:tc>
          <w:tcPr>
            <w:tcW w:w="861" w:type="pct"/>
            <w:noWrap/>
            <w:vAlign w:val="top"/>
            <w:hideMark/>
          </w:tcPr>
          <w:p w14:paraId="725A1424" w14:textId="55FAB5BD" w:rsidR="00601DCF" w:rsidRPr="00DF5ADA" w:rsidRDefault="00601DCF" w:rsidP="00601DCF">
            <w:pPr>
              <w:spacing w:before="0" w:after="0" w:line="240" w:lineRule="auto"/>
              <w:jc w:val="center"/>
              <w:rPr>
                <w:rFonts w:cs="Arial"/>
                <w:b/>
                <w:bCs/>
                <w:sz w:val="20"/>
                <w:szCs w:val="20"/>
                <w:lang w:eastAsia="en-AU"/>
              </w:rPr>
            </w:pPr>
            <w:r w:rsidRPr="00DF5ADA">
              <w:rPr>
                <w:rFonts w:cs="Arial"/>
                <w:b/>
                <w:bCs/>
                <w:sz w:val="20"/>
                <w:szCs w:val="20"/>
              </w:rPr>
              <w:t>&lt;0.05</w:t>
            </w:r>
          </w:p>
        </w:tc>
      </w:tr>
      <w:tr w:rsidR="00264773" w:rsidRPr="00DF5ADA" w14:paraId="57ED7A99" w14:textId="77777777" w:rsidTr="00873332">
        <w:trPr>
          <w:trHeight w:val="290"/>
        </w:trPr>
        <w:tc>
          <w:tcPr>
            <w:tcW w:w="2240" w:type="pct"/>
            <w:shd w:val="clear" w:color="auto" w:fill="2AB1BB" w:themeFill="accent1"/>
            <w:noWrap/>
          </w:tcPr>
          <w:p w14:paraId="63BFCDC8"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15" w:type="pct"/>
            <w:shd w:val="clear" w:color="auto" w:fill="2AB1BB" w:themeFill="accent1"/>
            <w:noWrap/>
          </w:tcPr>
          <w:p w14:paraId="50465EAD" w14:textId="77777777" w:rsidR="00264773" w:rsidRPr="00DF5ADA" w:rsidRDefault="00264773">
            <w:pPr>
              <w:spacing w:before="0" w:after="0" w:line="240" w:lineRule="auto"/>
              <w:jc w:val="center"/>
              <w:rPr>
                <w:rFonts w:cs="Arial"/>
                <w:b/>
                <w:sz w:val="20"/>
                <w:szCs w:val="20"/>
              </w:rPr>
            </w:pPr>
          </w:p>
        </w:tc>
        <w:tc>
          <w:tcPr>
            <w:tcW w:w="1146" w:type="pct"/>
            <w:gridSpan w:val="2"/>
            <w:shd w:val="clear" w:color="auto" w:fill="2AB1BB" w:themeFill="accent1"/>
            <w:noWrap/>
          </w:tcPr>
          <w:p w14:paraId="36AAF7B4" w14:textId="77777777" w:rsidR="00264773" w:rsidRPr="00DF5ADA" w:rsidRDefault="00264773">
            <w:pPr>
              <w:spacing w:before="0" w:after="0" w:line="240" w:lineRule="auto"/>
              <w:jc w:val="center"/>
              <w:rPr>
                <w:rFonts w:cs="Arial"/>
                <w:b/>
                <w:sz w:val="20"/>
                <w:szCs w:val="20"/>
              </w:rPr>
            </w:pPr>
          </w:p>
        </w:tc>
      </w:tr>
      <w:tr w:rsidR="00873332" w:rsidRPr="00DF5ADA" w14:paraId="06A08D9E" w14:textId="77777777" w:rsidTr="00873332">
        <w:trPr>
          <w:trHeight w:val="290"/>
        </w:trPr>
        <w:tc>
          <w:tcPr>
            <w:tcW w:w="2240" w:type="pct"/>
            <w:noWrap/>
            <w:hideMark/>
          </w:tcPr>
          <w:p w14:paraId="60EBC4C8"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Proxy</w:t>
            </w:r>
          </w:p>
        </w:tc>
        <w:tc>
          <w:tcPr>
            <w:tcW w:w="1899" w:type="pct"/>
            <w:gridSpan w:val="2"/>
            <w:noWrap/>
            <w:vAlign w:val="top"/>
            <w:hideMark/>
          </w:tcPr>
          <w:p w14:paraId="4FE9158E" w14:textId="0E1AE556"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2.07 (1.86, 2.30)</w:t>
            </w:r>
          </w:p>
        </w:tc>
        <w:tc>
          <w:tcPr>
            <w:tcW w:w="861" w:type="pct"/>
            <w:noWrap/>
            <w:vAlign w:val="top"/>
            <w:hideMark/>
          </w:tcPr>
          <w:p w14:paraId="3BECCDD1" w14:textId="38DCC745"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0621B9B3" w14:textId="77777777" w:rsidTr="00873332">
        <w:trPr>
          <w:trHeight w:val="290"/>
        </w:trPr>
        <w:tc>
          <w:tcPr>
            <w:tcW w:w="2240" w:type="pct"/>
            <w:noWrap/>
            <w:hideMark/>
          </w:tcPr>
          <w:p w14:paraId="58658CD6"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Home Size (101+)*</w:t>
            </w:r>
          </w:p>
        </w:tc>
        <w:tc>
          <w:tcPr>
            <w:tcW w:w="1899" w:type="pct"/>
            <w:gridSpan w:val="2"/>
            <w:noWrap/>
            <w:vAlign w:val="top"/>
            <w:hideMark/>
          </w:tcPr>
          <w:p w14:paraId="4AD8CE8D" w14:textId="08D5704C"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0.85 (0.79, 0.90)</w:t>
            </w:r>
          </w:p>
        </w:tc>
        <w:tc>
          <w:tcPr>
            <w:tcW w:w="861" w:type="pct"/>
            <w:noWrap/>
            <w:vAlign w:val="top"/>
            <w:hideMark/>
          </w:tcPr>
          <w:p w14:paraId="7A78C4C5" w14:textId="7F41B8FF"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46B30491" w14:textId="77777777" w:rsidTr="00873332">
        <w:trPr>
          <w:trHeight w:val="290"/>
        </w:trPr>
        <w:tc>
          <w:tcPr>
            <w:tcW w:w="2240" w:type="pct"/>
            <w:noWrap/>
            <w:hideMark/>
          </w:tcPr>
          <w:p w14:paraId="56DDAC84"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Home Size (61-100)*</w:t>
            </w:r>
          </w:p>
        </w:tc>
        <w:tc>
          <w:tcPr>
            <w:tcW w:w="1899" w:type="pct"/>
            <w:gridSpan w:val="2"/>
            <w:noWrap/>
            <w:vAlign w:val="top"/>
            <w:hideMark/>
          </w:tcPr>
          <w:p w14:paraId="11302F67" w14:textId="176300FB"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0.90 (0.84, 0.96)</w:t>
            </w:r>
          </w:p>
        </w:tc>
        <w:tc>
          <w:tcPr>
            <w:tcW w:w="861" w:type="pct"/>
            <w:noWrap/>
            <w:vAlign w:val="top"/>
            <w:hideMark/>
          </w:tcPr>
          <w:p w14:paraId="00974808" w14:textId="4C2957DA"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14538EA4" w14:textId="77777777" w:rsidTr="00873332">
        <w:trPr>
          <w:trHeight w:val="290"/>
        </w:trPr>
        <w:tc>
          <w:tcPr>
            <w:tcW w:w="2240" w:type="pct"/>
            <w:noWrap/>
            <w:hideMark/>
          </w:tcPr>
          <w:p w14:paraId="5CC30837"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State (NSW)**</w:t>
            </w:r>
          </w:p>
        </w:tc>
        <w:tc>
          <w:tcPr>
            <w:tcW w:w="1899" w:type="pct"/>
            <w:gridSpan w:val="2"/>
            <w:noWrap/>
            <w:vAlign w:val="top"/>
            <w:hideMark/>
          </w:tcPr>
          <w:p w14:paraId="411F0D9B" w14:textId="691C28A6"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1.43 (1.15, 1.77)</w:t>
            </w:r>
          </w:p>
        </w:tc>
        <w:tc>
          <w:tcPr>
            <w:tcW w:w="861" w:type="pct"/>
            <w:noWrap/>
            <w:vAlign w:val="top"/>
            <w:hideMark/>
          </w:tcPr>
          <w:p w14:paraId="5F59D52A" w14:textId="78505C11"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6EB8C02C" w14:textId="77777777" w:rsidTr="00873332">
        <w:trPr>
          <w:trHeight w:val="290"/>
        </w:trPr>
        <w:tc>
          <w:tcPr>
            <w:tcW w:w="2240" w:type="pct"/>
            <w:noWrap/>
            <w:hideMark/>
          </w:tcPr>
          <w:p w14:paraId="6493F002" w14:textId="77777777" w:rsidR="00873332" w:rsidRPr="00DF5ADA" w:rsidRDefault="00873332" w:rsidP="00873332">
            <w:pPr>
              <w:spacing w:before="0" w:after="0" w:line="240" w:lineRule="auto"/>
              <w:rPr>
                <w:rFonts w:cs="Arial"/>
                <w:sz w:val="20"/>
                <w:szCs w:val="20"/>
                <w:lang w:eastAsia="en-AU"/>
              </w:rPr>
            </w:pPr>
            <w:r w:rsidRPr="00DF5ADA">
              <w:rPr>
                <w:rFonts w:cs="Arial"/>
                <w:sz w:val="20"/>
                <w:szCs w:val="20"/>
                <w:lang w:eastAsia="en-AU"/>
              </w:rPr>
              <w:t>State (NT)**</w:t>
            </w:r>
          </w:p>
        </w:tc>
        <w:tc>
          <w:tcPr>
            <w:tcW w:w="1899" w:type="pct"/>
            <w:gridSpan w:val="2"/>
            <w:noWrap/>
            <w:vAlign w:val="top"/>
            <w:hideMark/>
          </w:tcPr>
          <w:p w14:paraId="1A6B730A" w14:textId="3DE8EA5E" w:rsidR="00873332" w:rsidRPr="00DF5ADA" w:rsidRDefault="00873332" w:rsidP="00873332">
            <w:pPr>
              <w:spacing w:before="0" w:after="0" w:line="240" w:lineRule="auto"/>
              <w:jc w:val="center"/>
              <w:rPr>
                <w:rFonts w:cs="Arial"/>
                <w:b/>
                <w:sz w:val="20"/>
                <w:szCs w:val="20"/>
                <w:lang w:eastAsia="en-AU"/>
              </w:rPr>
            </w:pPr>
            <w:r w:rsidRPr="00DF5ADA">
              <w:rPr>
                <w:rFonts w:cs="Arial"/>
                <w:sz w:val="20"/>
                <w:szCs w:val="20"/>
              </w:rPr>
              <w:t>0.79 (0.50, 1.27)</w:t>
            </w:r>
          </w:p>
        </w:tc>
        <w:tc>
          <w:tcPr>
            <w:tcW w:w="861" w:type="pct"/>
            <w:noWrap/>
            <w:vAlign w:val="top"/>
            <w:hideMark/>
          </w:tcPr>
          <w:p w14:paraId="27291935" w14:textId="2B73EB18" w:rsidR="00873332" w:rsidRPr="00DF5ADA" w:rsidRDefault="00873332" w:rsidP="00873332">
            <w:pPr>
              <w:spacing w:before="0" w:after="0" w:line="240" w:lineRule="auto"/>
              <w:jc w:val="center"/>
              <w:rPr>
                <w:rFonts w:cs="Arial"/>
                <w:b/>
                <w:sz w:val="20"/>
                <w:szCs w:val="20"/>
                <w:lang w:eastAsia="en-AU"/>
              </w:rPr>
            </w:pPr>
            <w:r w:rsidRPr="00DF5ADA">
              <w:rPr>
                <w:rFonts w:cs="Arial"/>
                <w:sz w:val="20"/>
                <w:szCs w:val="20"/>
              </w:rPr>
              <w:t>0.3194</w:t>
            </w:r>
          </w:p>
        </w:tc>
      </w:tr>
      <w:tr w:rsidR="00873332" w:rsidRPr="00DF5ADA" w14:paraId="2EC68740" w14:textId="77777777" w:rsidTr="00873332">
        <w:trPr>
          <w:trHeight w:val="290"/>
        </w:trPr>
        <w:tc>
          <w:tcPr>
            <w:tcW w:w="2240" w:type="pct"/>
            <w:noWrap/>
            <w:hideMark/>
          </w:tcPr>
          <w:p w14:paraId="40B1417C"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State (QLD)**</w:t>
            </w:r>
          </w:p>
        </w:tc>
        <w:tc>
          <w:tcPr>
            <w:tcW w:w="1899" w:type="pct"/>
            <w:gridSpan w:val="2"/>
            <w:noWrap/>
            <w:vAlign w:val="top"/>
            <w:hideMark/>
          </w:tcPr>
          <w:p w14:paraId="6B2A024B" w14:textId="190ED47C"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1.70 (1.36, 2.10)</w:t>
            </w:r>
          </w:p>
        </w:tc>
        <w:tc>
          <w:tcPr>
            <w:tcW w:w="861" w:type="pct"/>
            <w:noWrap/>
            <w:vAlign w:val="top"/>
            <w:hideMark/>
          </w:tcPr>
          <w:p w14:paraId="45A6E5B1" w14:textId="68FA4793"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60673C61" w14:textId="77777777" w:rsidTr="00873332">
        <w:trPr>
          <w:trHeight w:val="290"/>
        </w:trPr>
        <w:tc>
          <w:tcPr>
            <w:tcW w:w="2240" w:type="pct"/>
            <w:noWrap/>
            <w:hideMark/>
          </w:tcPr>
          <w:p w14:paraId="113F74D3"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State (SA)**</w:t>
            </w:r>
          </w:p>
        </w:tc>
        <w:tc>
          <w:tcPr>
            <w:tcW w:w="1899" w:type="pct"/>
            <w:gridSpan w:val="2"/>
            <w:noWrap/>
            <w:vAlign w:val="top"/>
            <w:hideMark/>
          </w:tcPr>
          <w:p w14:paraId="4A717C92" w14:textId="6498CAE3"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0.76 (0.61, 0.94)</w:t>
            </w:r>
          </w:p>
        </w:tc>
        <w:tc>
          <w:tcPr>
            <w:tcW w:w="861" w:type="pct"/>
            <w:noWrap/>
            <w:vAlign w:val="top"/>
            <w:hideMark/>
          </w:tcPr>
          <w:p w14:paraId="7EC4D689" w14:textId="54AC434D"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2851FEB3" w14:textId="77777777" w:rsidTr="00873332">
        <w:trPr>
          <w:trHeight w:val="290"/>
        </w:trPr>
        <w:tc>
          <w:tcPr>
            <w:tcW w:w="2240" w:type="pct"/>
            <w:noWrap/>
            <w:hideMark/>
          </w:tcPr>
          <w:p w14:paraId="738443C1" w14:textId="77777777" w:rsidR="00873332" w:rsidRPr="00DF5ADA" w:rsidRDefault="00873332" w:rsidP="00873332">
            <w:pPr>
              <w:spacing w:before="0" w:after="0" w:line="240" w:lineRule="auto"/>
              <w:rPr>
                <w:rFonts w:cs="Arial"/>
                <w:sz w:val="20"/>
                <w:szCs w:val="20"/>
                <w:lang w:eastAsia="en-AU"/>
              </w:rPr>
            </w:pPr>
            <w:r w:rsidRPr="00DF5ADA">
              <w:rPr>
                <w:rFonts w:cs="Arial"/>
                <w:sz w:val="20"/>
                <w:szCs w:val="20"/>
                <w:lang w:eastAsia="en-AU"/>
              </w:rPr>
              <w:t>State (TAS)**</w:t>
            </w:r>
          </w:p>
        </w:tc>
        <w:tc>
          <w:tcPr>
            <w:tcW w:w="1899" w:type="pct"/>
            <w:gridSpan w:val="2"/>
            <w:noWrap/>
            <w:vAlign w:val="top"/>
            <w:hideMark/>
          </w:tcPr>
          <w:p w14:paraId="3428403F" w14:textId="6F9EBCD5" w:rsidR="00873332" w:rsidRPr="00DF5ADA" w:rsidRDefault="00873332" w:rsidP="00873332">
            <w:pPr>
              <w:spacing w:before="0" w:after="0" w:line="240" w:lineRule="auto"/>
              <w:jc w:val="center"/>
              <w:rPr>
                <w:rFonts w:cs="Arial"/>
                <w:sz w:val="20"/>
                <w:szCs w:val="20"/>
                <w:lang w:eastAsia="en-AU"/>
              </w:rPr>
            </w:pPr>
            <w:r w:rsidRPr="00DF5ADA">
              <w:rPr>
                <w:rFonts w:cs="Arial"/>
                <w:sz w:val="20"/>
                <w:szCs w:val="20"/>
              </w:rPr>
              <w:t>1.20 (0.92, 1.56)</w:t>
            </w:r>
          </w:p>
        </w:tc>
        <w:tc>
          <w:tcPr>
            <w:tcW w:w="861" w:type="pct"/>
            <w:noWrap/>
            <w:vAlign w:val="top"/>
            <w:hideMark/>
          </w:tcPr>
          <w:p w14:paraId="0735718E" w14:textId="37BF2BBE" w:rsidR="00873332" w:rsidRPr="00DF5ADA" w:rsidRDefault="00873332" w:rsidP="00873332">
            <w:pPr>
              <w:spacing w:before="0" w:after="0" w:line="240" w:lineRule="auto"/>
              <w:jc w:val="center"/>
              <w:rPr>
                <w:rFonts w:cs="Arial"/>
                <w:sz w:val="20"/>
                <w:szCs w:val="20"/>
                <w:lang w:eastAsia="en-AU"/>
              </w:rPr>
            </w:pPr>
            <w:r w:rsidRPr="00DF5ADA">
              <w:rPr>
                <w:rFonts w:cs="Arial"/>
                <w:sz w:val="20"/>
                <w:szCs w:val="20"/>
              </w:rPr>
              <w:t>0.177</w:t>
            </w:r>
          </w:p>
        </w:tc>
      </w:tr>
      <w:tr w:rsidR="00873332" w:rsidRPr="00DF5ADA" w14:paraId="5A022AA2" w14:textId="77777777" w:rsidTr="00873332">
        <w:trPr>
          <w:trHeight w:val="290"/>
        </w:trPr>
        <w:tc>
          <w:tcPr>
            <w:tcW w:w="2240" w:type="pct"/>
            <w:noWrap/>
            <w:hideMark/>
          </w:tcPr>
          <w:p w14:paraId="6CA4CFA6" w14:textId="77777777" w:rsidR="00873332" w:rsidRPr="00DF5ADA" w:rsidRDefault="00873332" w:rsidP="00873332">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09BEFD1B" w14:textId="3BFDF54F" w:rsidR="00873332" w:rsidRPr="00DF5ADA" w:rsidRDefault="00873332" w:rsidP="00873332">
            <w:pPr>
              <w:spacing w:before="0" w:after="0" w:line="240" w:lineRule="auto"/>
              <w:jc w:val="center"/>
              <w:rPr>
                <w:rFonts w:cs="Arial"/>
                <w:b/>
                <w:sz w:val="20"/>
                <w:szCs w:val="20"/>
                <w:lang w:eastAsia="en-AU"/>
              </w:rPr>
            </w:pPr>
            <w:r w:rsidRPr="00DF5ADA">
              <w:rPr>
                <w:rFonts w:cs="Arial"/>
                <w:sz w:val="20"/>
                <w:szCs w:val="20"/>
              </w:rPr>
              <w:t>0.93 (0.75, 1.15)</w:t>
            </w:r>
          </w:p>
        </w:tc>
        <w:tc>
          <w:tcPr>
            <w:tcW w:w="861" w:type="pct"/>
            <w:noWrap/>
            <w:vAlign w:val="top"/>
            <w:hideMark/>
          </w:tcPr>
          <w:p w14:paraId="7F00BA90" w14:textId="18B8B703" w:rsidR="00873332" w:rsidRPr="00DF5ADA" w:rsidRDefault="00873332" w:rsidP="00873332">
            <w:pPr>
              <w:spacing w:before="0" w:after="0" w:line="240" w:lineRule="auto"/>
              <w:jc w:val="center"/>
              <w:rPr>
                <w:rFonts w:cs="Arial"/>
                <w:b/>
                <w:sz w:val="20"/>
                <w:szCs w:val="20"/>
                <w:lang w:eastAsia="en-AU"/>
              </w:rPr>
            </w:pPr>
            <w:r w:rsidRPr="00DF5ADA">
              <w:rPr>
                <w:rFonts w:cs="Arial"/>
                <w:sz w:val="20"/>
                <w:szCs w:val="20"/>
              </w:rPr>
              <w:t>0.5135</w:t>
            </w:r>
          </w:p>
        </w:tc>
      </w:tr>
      <w:tr w:rsidR="00873332" w:rsidRPr="00DF5ADA" w14:paraId="5F3BC22A" w14:textId="77777777" w:rsidTr="00873332">
        <w:trPr>
          <w:trHeight w:val="290"/>
        </w:trPr>
        <w:tc>
          <w:tcPr>
            <w:tcW w:w="2240" w:type="pct"/>
            <w:noWrap/>
            <w:hideMark/>
          </w:tcPr>
          <w:p w14:paraId="202A80AA"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lastRenderedPageBreak/>
              <w:t>State (WA)**</w:t>
            </w:r>
          </w:p>
        </w:tc>
        <w:tc>
          <w:tcPr>
            <w:tcW w:w="1899" w:type="pct"/>
            <w:gridSpan w:val="2"/>
            <w:noWrap/>
            <w:vAlign w:val="top"/>
            <w:hideMark/>
          </w:tcPr>
          <w:p w14:paraId="1996BE3F" w14:textId="0151A35E"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0.79 (0.63, 0.98)</w:t>
            </w:r>
          </w:p>
        </w:tc>
        <w:tc>
          <w:tcPr>
            <w:tcW w:w="861" w:type="pct"/>
            <w:noWrap/>
            <w:vAlign w:val="top"/>
            <w:hideMark/>
          </w:tcPr>
          <w:p w14:paraId="470D2B1D" w14:textId="33F5063F"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0BDD162C" w14:textId="77777777" w:rsidTr="00873332">
        <w:trPr>
          <w:trHeight w:val="290"/>
        </w:trPr>
        <w:tc>
          <w:tcPr>
            <w:tcW w:w="2240" w:type="pct"/>
            <w:noWrap/>
            <w:hideMark/>
          </w:tcPr>
          <w:p w14:paraId="12949BCE" w14:textId="77777777"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Provider type (Government)***</w:t>
            </w:r>
          </w:p>
        </w:tc>
        <w:tc>
          <w:tcPr>
            <w:tcW w:w="1899" w:type="pct"/>
            <w:gridSpan w:val="2"/>
            <w:noWrap/>
            <w:vAlign w:val="top"/>
            <w:hideMark/>
          </w:tcPr>
          <w:p w14:paraId="6A29D971" w14:textId="59FD6219"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1.35 (1.18, 1.54)</w:t>
            </w:r>
          </w:p>
        </w:tc>
        <w:tc>
          <w:tcPr>
            <w:tcW w:w="861" w:type="pct"/>
            <w:noWrap/>
            <w:vAlign w:val="top"/>
            <w:hideMark/>
          </w:tcPr>
          <w:p w14:paraId="6287B950" w14:textId="68A93BCC"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r w:rsidR="00873332" w:rsidRPr="00DF5ADA" w14:paraId="640838D7" w14:textId="77777777" w:rsidTr="00873332">
        <w:trPr>
          <w:trHeight w:val="290"/>
        </w:trPr>
        <w:tc>
          <w:tcPr>
            <w:tcW w:w="2240" w:type="pct"/>
            <w:noWrap/>
            <w:hideMark/>
          </w:tcPr>
          <w:p w14:paraId="3BA83CDF" w14:textId="5E116A9B" w:rsidR="00873332" w:rsidRPr="00DF5ADA" w:rsidRDefault="00873332" w:rsidP="00873332">
            <w:pPr>
              <w:spacing w:before="0" w:after="0" w:line="240" w:lineRule="auto"/>
              <w:rPr>
                <w:rFonts w:cs="Arial"/>
                <w:b/>
                <w:bCs/>
                <w:sz w:val="20"/>
                <w:szCs w:val="20"/>
                <w:lang w:eastAsia="en-AU"/>
              </w:rPr>
            </w:pPr>
            <w:r w:rsidRPr="00DF5ADA">
              <w:rPr>
                <w:rFonts w:cs="Arial"/>
                <w:b/>
                <w:bCs/>
                <w:sz w:val="20"/>
                <w:szCs w:val="20"/>
                <w:lang w:eastAsia="en-AU"/>
              </w:rPr>
              <w:t>Provider Type (Not-for-profit)***</w:t>
            </w:r>
          </w:p>
        </w:tc>
        <w:tc>
          <w:tcPr>
            <w:tcW w:w="1899" w:type="pct"/>
            <w:gridSpan w:val="2"/>
            <w:noWrap/>
            <w:vAlign w:val="top"/>
            <w:hideMark/>
          </w:tcPr>
          <w:p w14:paraId="40341B44" w14:textId="3F67FA0B"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1.06 (1.00, 1.12)</w:t>
            </w:r>
          </w:p>
        </w:tc>
        <w:tc>
          <w:tcPr>
            <w:tcW w:w="861" w:type="pct"/>
            <w:noWrap/>
            <w:vAlign w:val="top"/>
            <w:hideMark/>
          </w:tcPr>
          <w:p w14:paraId="2A06DAE4" w14:textId="12F05848" w:rsidR="00873332" w:rsidRPr="00DF5ADA" w:rsidRDefault="00873332" w:rsidP="00873332">
            <w:pPr>
              <w:spacing w:before="0" w:after="0" w:line="240" w:lineRule="auto"/>
              <w:jc w:val="center"/>
              <w:rPr>
                <w:rFonts w:cs="Arial"/>
                <w:b/>
                <w:bCs/>
                <w:sz w:val="20"/>
                <w:szCs w:val="20"/>
                <w:lang w:eastAsia="en-AU"/>
              </w:rPr>
            </w:pPr>
            <w:r w:rsidRPr="00DF5ADA">
              <w:rPr>
                <w:rFonts w:cs="Arial"/>
                <w:b/>
                <w:bCs/>
                <w:sz w:val="20"/>
                <w:szCs w:val="20"/>
              </w:rPr>
              <w:t>&lt;0.05</w:t>
            </w:r>
          </w:p>
        </w:tc>
      </w:tr>
    </w:tbl>
    <w:p w14:paraId="481F726E" w14:textId="77777777" w:rsidR="00D360D1"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393C136D" w14:textId="417AA8BE" w:rsidR="00D22C9B" w:rsidRPr="00DF5ADA" w:rsidRDefault="00D22C9B" w:rsidP="006612D6">
      <w:pPr>
        <w:pStyle w:val="TableTitle"/>
        <w:jc w:val="center"/>
      </w:pPr>
      <w:r w:rsidRPr="00DF5ADA">
        <w:t>Table</w:t>
      </w:r>
      <w:r w:rsidR="00A57E8F">
        <w:t xml:space="preserve"> 24</w:t>
      </w:r>
      <w:r w:rsidRPr="00DF5ADA">
        <w:t>: Adjusted odds ratios for positive responses to staff following up when issues are raised, by diverse group</w:t>
      </w:r>
    </w:p>
    <w:tbl>
      <w:tblPr>
        <w:tblStyle w:val="DepartmentofHealthtable"/>
        <w:tblW w:w="5000" w:type="pct"/>
        <w:tblLook w:val="04A0" w:firstRow="1" w:lastRow="0" w:firstColumn="1" w:lastColumn="0" w:noHBand="0" w:noVBand="1"/>
      </w:tblPr>
      <w:tblGrid>
        <w:gridCol w:w="4063"/>
        <w:gridCol w:w="2930"/>
        <w:gridCol w:w="515"/>
        <w:gridCol w:w="1562"/>
      </w:tblGrid>
      <w:tr w:rsidR="00D22C9B" w:rsidRPr="00DF5ADA" w14:paraId="374E3144" w14:textId="77777777" w:rsidTr="005D4E20">
        <w:trPr>
          <w:cnfStyle w:val="100000000000" w:firstRow="1" w:lastRow="0" w:firstColumn="0" w:lastColumn="0" w:oddVBand="0" w:evenVBand="0" w:oddHBand="0" w:evenHBand="0" w:firstRowFirstColumn="0" w:firstRowLastColumn="0" w:lastRowFirstColumn="0" w:lastRowLastColumn="0"/>
          <w:trHeight w:val="290"/>
        </w:trPr>
        <w:tc>
          <w:tcPr>
            <w:tcW w:w="2240" w:type="pct"/>
            <w:noWrap/>
            <w:hideMark/>
          </w:tcPr>
          <w:p w14:paraId="3E4E761B" w14:textId="77777777" w:rsidR="00D22C9B" w:rsidRPr="00DF5ADA" w:rsidRDefault="00D22C9B">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9" w:type="pct"/>
            <w:gridSpan w:val="2"/>
            <w:noWrap/>
            <w:hideMark/>
          </w:tcPr>
          <w:p w14:paraId="6315B7F5"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533F1D27" w14:textId="77777777" w:rsidR="00D22C9B" w:rsidRPr="00DF5ADA" w:rsidRDefault="00D22C9B">
            <w:pPr>
              <w:spacing w:before="0" w:after="0" w:line="240" w:lineRule="auto"/>
              <w:jc w:val="center"/>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264773" w:rsidRPr="00DF5ADA" w14:paraId="505ED155" w14:textId="77777777" w:rsidTr="005D4E20">
        <w:trPr>
          <w:trHeight w:val="290"/>
        </w:trPr>
        <w:tc>
          <w:tcPr>
            <w:tcW w:w="2240" w:type="pct"/>
            <w:shd w:val="clear" w:color="auto" w:fill="2AB1BB" w:themeFill="accent1"/>
            <w:noWrap/>
          </w:tcPr>
          <w:p w14:paraId="68CAE481" w14:textId="4D1389BD" w:rsidR="00264773" w:rsidRPr="00DF5ADA" w:rsidRDefault="00264773">
            <w:pPr>
              <w:spacing w:before="0" w:after="0" w:line="240" w:lineRule="auto"/>
              <w:rPr>
                <w:rFonts w:cs="Arial"/>
                <w:sz w:val="20"/>
                <w:szCs w:val="20"/>
                <w:lang w:eastAsia="en-AU"/>
              </w:rPr>
            </w:pPr>
            <w:r w:rsidRPr="00DF5ADA">
              <w:rPr>
                <w:rFonts w:cs="Arial"/>
                <w:b/>
                <w:color w:val="F1F2F2" w:themeColor="background1"/>
                <w:sz w:val="20"/>
                <w:szCs w:val="20"/>
                <w:lang w:eastAsia="en-AU"/>
              </w:rPr>
              <w:t>Finding</w:t>
            </w:r>
            <w:r w:rsidR="00180EDC" w:rsidRPr="00DF5ADA">
              <w:rPr>
                <w:rFonts w:cs="Arial"/>
                <w:b/>
                <w:color w:val="F1F2F2" w:themeColor="background1"/>
                <w:sz w:val="20"/>
                <w:szCs w:val="20"/>
                <w:lang w:eastAsia="en-AU"/>
              </w:rPr>
              <w:t>s</w:t>
            </w:r>
            <w:r w:rsidRPr="00DF5ADA">
              <w:rPr>
                <w:rFonts w:cs="Arial"/>
                <w:b/>
                <w:color w:val="F1F2F2" w:themeColor="background1"/>
                <w:sz w:val="20"/>
                <w:szCs w:val="20"/>
                <w:lang w:eastAsia="en-AU"/>
              </w:rPr>
              <w:t xml:space="preserve"> of interest</w:t>
            </w:r>
          </w:p>
        </w:tc>
        <w:tc>
          <w:tcPr>
            <w:tcW w:w="1615" w:type="pct"/>
            <w:shd w:val="clear" w:color="auto" w:fill="2AB1BB" w:themeFill="accent1"/>
            <w:noWrap/>
          </w:tcPr>
          <w:p w14:paraId="4AAD0CE4" w14:textId="77777777" w:rsidR="00264773" w:rsidRPr="00DF5ADA" w:rsidRDefault="00264773">
            <w:pPr>
              <w:spacing w:before="0" w:after="0" w:line="240" w:lineRule="auto"/>
              <w:jc w:val="center"/>
              <w:rPr>
                <w:rFonts w:cs="Arial"/>
                <w:sz w:val="20"/>
                <w:szCs w:val="20"/>
              </w:rPr>
            </w:pPr>
          </w:p>
        </w:tc>
        <w:tc>
          <w:tcPr>
            <w:tcW w:w="1146" w:type="pct"/>
            <w:gridSpan w:val="2"/>
            <w:shd w:val="clear" w:color="auto" w:fill="2AB1BB" w:themeFill="accent1"/>
            <w:noWrap/>
          </w:tcPr>
          <w:p w14:paraId="6BD47379" w14:textId="77777777" w:rsidR="00264773" w:rsidRPr="00DF5ADA" w:rsidRDefault="00264773">
            <w:pPr>
              <w:spacing w:before="0" w:after="0" w:line="240" w:lineRule="auto"/>
              <w:jc w:val="center"/>
              <w:rPr>
                <w:rFonts w:cs="Arial"/>
                <w:sz w:val="20"/>
                <w:szCs w:val="20"/>
              </w:rPr>
            </w:pPr>
          </w:p>
        </w:tc>
      </w:tr>
      <w:tr w:rsidR="005D4E20" w:rsidRPr="00DF5ADA" w14:paraId="1A8CDEF8" w14:textId="77777777" w:rsidTr="005D4E20">
        <w:trPr>
          <w:trHeight w:val="290"/>
        </w:trPr>
        <w:tc>
          <w:tcPr>
            <w:tcW w:w="2240" w:type="pct"/>
            <w:noWrap/>
            <w:hideMark/>
          </w:tcPr>
          <w:p w14:paraId="5D8C1404"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99" w:type="pct"/>
            <w:gridSpan w:val="2"/>
            <w:noWrap/>
            <w:vAlign w:val="top"/>
            <w:hideMark/>
          </w:tcPr>
          <w:p w14:paraId="61E8D75C" w14:textId="2977854B" w:rsidR="005D4E20" w:rsidRPr="00DF5ADA" w:rsidRDefault="005D4E20" w:rsidP="005D4E20">
            <w:pPr>
              <w:spacing w:before="0" w:after="0" w:line="240" w:lineRule="auto"/>
              <w:jc w:val="center"/>
              <w:rPr>
                <w:rFonts w:cs="Arial"/>
                <w:sz w:val="20"/>
                <w:szCs w:val="20"/>
                <w:lang w:eastAsia="en-AU"/>
              </w:rPr>
            </w:pPr>
            <w:r w:rsidRPr="00DF5ADA">
              <w:rPr>
                <w:rFonts w:cs="Arial"/>
                <w:sz w:val="20"/>
                <w:szCs w:val="20"/>
              </w:rPr>
              <w:t>0.98 (0.80, 1.21)</w:t>
            </w:r>
          </w:p>
        </w:tc>
        <w:tc>
          <w:tcPr>
            <w:tcW w:w="861" w:type="pct"/>
            <w:noWrap/>
            <w:vAlign w:val="top"/>
            <w:hideMark/>
          </w:tcPr>
          <w:p w14:paraId="3C9AD291" w14:textId="69415E7E" w:rsidR="005D4E20" w:rsidRPr="00DF5ADA" w:rsidRDefault="005D4E20" w:rsidP="005D4E20">
            <w:pPr>
              <w:spacing w:before="0" w:after="0" w:line="240" w:lineRule="auto"/>
              <w:jc w:val="center"/>
              <w:rPr>
                <w:rFonts w:cs="Arial"/>
                <w:sz w:val="20"/>
                <w:szCs w:val="20"/>
                <w:lang w:eastAsia="en-AU"/>
              </w:rPr>
            </w:pPr>
            <w:r w:rsidRPr="00DF5ADA">
              <w:rPr>
                <w:rFonts w:cs="Arial"/>
                <w:sz w:val="20"/>
                <w:szCs w:val="20"/>
              </w:rPr>
              <w:t>0.8442</w:t>
            </w:r>
          </w:p>
        </w:tc>
      </w:tr>
      <w:tr w:rsidR="005D4E20" w:rsidRPr="00DF5ADA" w14:paraId="152220AE" w14:textId="77777777" w:rsidTr="005D4E20">
        <w:trPr>
          <w:trHeight w:val="290"/>
        </w:trPr>
        <w:tc>
          <w:tcPr>
            <w:tcW w:w="2240" w:type="pct"/>
            <w:noWrap/>
            <w:hideMark/>
          </w:tcPr>
          <w:p w14:paraId="29527EDA"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Veterans</w:t>
            </w:r>
          </w:p>
        </w:tc>
        <w:tc>
          <w:tcPr>
            <w:tcW w:w="1899" w:type="pct"/>
            <w:gridSpan w:val="2"/>
            <w:noWrap/>
            <w:vAlign w:val="top"/>
            <w:hideMark/>
          </w:tcPr>
          <w:p w14:paraId="5CD931DB" w14:textId="0BD2F639"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1.09 (0.96, 1.25)</w:t>
            </w:r>
          </w:p>
        </w:tc>
        <w:tc>
          <w:tcPr>
            <w:tcW w:w="861" w:type="pct"/>
            <w:noWrap/>
            <w:vAlign w:val="top"/>
            <w:hideMark/>
          </w:tcPr>
          <w:p w14:paraId="135A9566" w14:textId="373C9225"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0.198</w:t>
            </w:r>
          </w:p>
        </w:tc>
      </w:tr>
      <w:tr w:rsidR="005D4E20" w:rsidRPr="00DF5ADA" w14:paraId="3CF2AA56" w14:textId="77777777" w:rsidTr="005D4E20">
        <w:trPr>
          <w:trHeight w:val="290"/>
        </w:trPr>
        <w:tc>
          <w:tcPr>
            <w:tcW w:w="2240" w:type="pct"/>
            <w:noWrap/>
            <w:hideMark/>
          </w:tcPr>
          <w:p w14:paraId="76D825FA"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99" w:type="pct"/>
            <w:gridSpan w:val="2"/>
            <w:noWrap/>
            <w:vAlign w:val="top"/>
            <w:hideMark/>
          </w:tcPr>
          <w:p w14:paraId="5D35F103" w14:textId="29BF5A14" w:rsidR="005D4E20" w:rsidRPr="00DF5ADA" w:rsidRDefault="005D4E20" w:rsidP="005D4E20">
            <w:pPr>
              <w:spacing w:before="0" w:after="0" w:line="240" w:lineRule="auto"/>
              <w:jc w:val="center"/>
              <w:rPr>
                <w:rFonts w:cs="Arial"/>
                <w:sz w:val="20"/>
                <w:szCs w:val="20"/>
                <w:lang w:eastAsia="en-AU"/>
              </w:rPr>
            </w:pPr>
            <w:r w:rsidRPr="00DF5ADA">
              <w:rPr>
                <w:rFonts w:cs="Arial"/>
                <w:sz w:val="20"/>
                <w:szCs w:val="20"/>
              </w:rPr>
              <w:t>0.83 (0.57, 1.24)</w:t>
            </w:r>
          </w:p>
        </w:tc>
        <w:tc>
          <w:tcPr>
            <w:tcW w:w="861" w:type="pct"/>
            <w:noWrap/>
            <w:vAlign w:val="top"/>
            <w:hideMark/>
          </w:tcPr>
          <w:p w14:paraId="796BF067" w14:textId="2CEF736E" w:rsidR="005D4E20" w:rsidRPr="00DF5ADA" w:rsidRDefault="005D4E20" w:rsidP="005D4E20">
            <w:pPr>
              <w:spacing w:before="0" w:after="0" w:line="240" w:lineRule="auto"/>
              <w:jc w:val="center"/>
              <w:rPr>
                <w:rFonts w:cs="Arial"/>
                <w:sz w:val="20"/>
                <w:szCs w:val="20"/>
                <w:lang w:eastAsia="en-AU"/>
              </w:rPr>
            </w:pPr>
            <w:r w:rsidRPr="00DF5ADA">
              <w:rPr>
                <w:rFonts w:cs="Arial"/>
                <w:sz w:val="20"/>
                <w:szCs w:val="20"/>
              </w:rPr>
              <w:t>0.3368</w:t>
            </w:r>
          </w:p>
        </w:tc>
      </w:tr>
      <w:tr w:rsidR="005D4E20" w:rsidRPr="00DF5ADA" w14:paraId="667286AD" w14:textId="77777777" w:rsidTr="005D4E20">
        <w:trPr>
          <w:trHeight w:val="290"/>
        </w:trPr>
        <w:tc>
          <w:tcPr>
            <w:tcW w:w="2240" w:type="pct"/>
            <w:noWrap/>
            <w:hideMark/>
          </w:tcPr>
          <w:p w14:paraId="447D7617" w14:textId="142AAC51"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First Nations</w:t>
            </w:r>
          </w:p>
        </w:tc>
        <w:tc>
          <w:tcPr>
            <w:tcW w:w="1899" w:type="pct"/>
            <w:gridSpan w:val="2"/>
            <w:noWrap/>
            <w:vAlign w:val="top"/>
            <w:hideMark/>
          </w:tcPr>
          <w:p w14:paraId="1C2829D3" w14:textId="792C0558"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0.74 (0.61, 0.89)</w:t>
            </w:r>
          </w:p>
        </w:tc>
        <w:tc>
          <w:tcPr>
            <w:tcW w:w="861" w:type="pct"/>
            <w:noWrap/>
            <w:vAlign w:val="top"/>
            <w:hideMark/>
          </w:tcPr>
          <w:p w14:paraId="4BD9327B" w14:textId="28D5FEA0"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6A9A065B" w14:textId="77777777" w:rsidTr="005D4E20">
        <w:trPr>
          <w:trHeight w:val="290"/>
        </w:trPr>
        <w:tc>
          <w:tcPr>
            <w:tcW w:w="2240" w:type="pct"/>
            <w:noWrap/>
            <w:hideMark/>
          </w:tcPr>
          <w:p w14:paraId="52A58D90" w14:textId="2050E590"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CALD</w:t>
            </w:r>
          </w:p>
        </w:tc>
        <w:tc>
          <w:tcPr>
            <w:tcW w:w="1899" w:type="pct"/>
            <w:gridSpan w:val="2"/>
            <w:noWrap/>
            <w:vAlign w:val="top"/>
            <w:hideMark/>
          </w:tcPr>
          <w:p w14:paraId="3434AAAD" w14:textId="34960B21"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0.95 (0.90, 1.01)</w:t>
            </w:r>
          </w:p>
        </w:tc>
        <w:tc>
          <w:tcPr>
            <w:tcW w:w="861" w:type="pct"/>
            <w:noWrap/>
            <w:vAlign w:val="top"/>
            <w:hideMark/>
          </w:tcPr>
          <w:p w14:paraId="63846EC2" w14:textId="7B35C401"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0.0781</w:t>
            </w:r>
          </w:p>
        </w:tc>
      </w:tr>
      <w:tr w:rsidR="005D4E20" w:rsidRPr="00DF5ADA" w14:paraId="10D95251" w14:textId="77777777" w:rsidTr="005D4E20">
        <w:trPr>
          <w:trHeight w:val="290"/>
        </w:trPr>
        <w:tc>
          <w:tcPr>
            <w:tcW w:w="2240" w:type="pct"/>
            <w:noWrap/>
            <w:hideMark/>
          </w:tcPr>
          <w:p w14:paraId="31F2B0E5"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Rural/remote</w:t>
            </w:r>
          </w:p>
        </w:tc>
        <w:tc>
          <w:tcPr>
            <w:tcW w:w="1899" w:type="pct"/>
            <w:gridSpan w:val="2"/>
            <w:noWrap/>
            <w:vAlign w:val="top"/>
            <w:hideMark/>
          </w:tcPr>
          <w:p w14:paraId="467900E1" w14:textId="58AD6474"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1.12 (1.05, 1.19)</w:t>
            </w:r>
          </w:p>
        </w:tc>
        <w:tc>
          <w:tcPr>
            <w:tcW w:w="861" w:type="pct"/>
            <w:noWrap/>
            <w:vAlign w:val="top"/>
            <w:hideMark/>
          </w:tcPr>
          <w:p w14:paraId="2B23A0B7" w14:textId="0EF3AD5B"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264773" w:rsidRPr="00DF5ADA" w14:paraId="458DD3CD" w14:textId="77777777" w:rsidTr="005D4E20">
        <w:trPr>
          <w:trHeight w:val="290"/>
        </w:trPr>
        <w:tc>
          <w:tcPr>
            <w:tcW w:w="2240" w:type="pct"/>
            <w:shd w:val="clear" w:color="auto" w:fill="2AB1BB" w:themeFill="accent1"/>
            <w:noWrap/>
          </w:tcPr>
          <w:p w14:paraId="7CD5831F" w14:textId="77777777" w:rsidR="00264773" w:rsidRPr="00DF5ADA" w:rsidRDefault="00264773">
            <w:pPr>
              <w:spacing w:before="0" w:after="0" w:line="240" w:lineRule="auto"/>
              <w:rPr>
                <w:rFonts w:cs="Arial"/>
                <w:b/>
                <w:sz w:val="20"/>
                <w:szCs w:val="20"/>
                <w:lang w:eastAsia="en-AU"/>
              </w:rPr>
            </w:pPr>
            <w:r w:rsidRPr="00DF5ADA">
              <w:rPr>
                <w:rFonts w:cs="Arial"/>
                <w:b/>
                <w:color w:val="F1F2F2" w:themeColor="background1"/>
                <w:sz w:val="20"/>
                <w:szCs w:val="20"/>
                <w:lang w:eastAsia="en-AU"/>
              </w:rPr>
              <w:t>Adjustment variables</w:t>
            </w:r>
          </w:p>
        </w:tc>
        <w:tc>
          <w:tcPr>
            <w:tcW w:w="1615" w:type="pct"/>
            <w:shd w:val="clear" w:color="auto" w:fill="2AB1BB" w:themeFill="accent1"/>
            <w:noWrap/>
          </w:tcPr>
          <w:p w14:paraId="26143AAB" w14:textId="77777777" w:rsidR="00264773" w:rsidRPr="00DF5ADA" w:rsidRDefault="00264773">
            <w:pPr>
              <w:spacing w:before="0" w:after="0" w:line="240" w:lineRule="auto"/>
              <w:jc w:val="center"/>
              <w:rPr>
                <w:rFonts w:cs="Arial"/>
                <w:b/>
                <w:sz w:val="20"/>
                <w:szCs w:val="20"/>
              </w:rPr>
            </w:pPr>
          </w:p>
        </w:tc>
        <w:tc>
          <w:tcPr>
            <w:tcW w:w="1146" w:type="pct"/>
            <w:gridSpan w:val="2"/>
            <w:shd w:val="clear" w:color="auto" w:fill="2AB1BB" w:themeFill="accent1"/>
            <w:noWrap/>
          </w:tcPr>
          <w:p w14:paraId="711B7614" w14:textId="77777777" w:rsidR="00264773" w:rsidRPr="00DF5ADA" w:rsidRDefault="00264773">
            <w:pPr>
              <w:spacing w:before="0" w:after="0" w:line="240" w:lineRule="auto"/>
              <w:jc w:val="center"/>
              <w:rPr>
                <w:rFonts w:cs="Arial"/>
                <w:b/>
                <w:sz w:val="20"/>
                <w:szCs w:val="20"/>
              </w:rPr>
            </w:pPr>
          </w:p>
        </w:tc>
      </w:tr>
      <w:tr w:rsidR="005D4E20" w:rsidRPr="00DF5ADA" w14:paraId="1380F5F1" w14:textId="77777777" w:rsidTr="005D4E20">
        <w:trPr>
          <w:trHeight w:val="290"/>
        </w:trPr>
        <w:tc>
          <w:tcPr>
            <w:tcW w:w="2240" w:type="pct"/>
            <w:noWrap/>
            <w:hideMark/>
          </w:tcPr>
          <w:p w14:paraId="7C37ABFD"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Proxy</w:t>
            </w:r>
          </w:p>
        </w:tc>
        <w:tc>
          <w:tcPr>
            <w:tcW w:w="1899" w:type="pct"/>
            <w:gridSpan w:val="2"/>
            <w:noWrap/>
            <w:vAlign w:val="top"/>
            <w:hideMark/>
          </w:tcPr>
          <w:p w14:paraId="7ECDFC72" w14:textId="354E2F29"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1.61 (1.44, 1.79)</w:t>
            </w:r>
          </w:p>
        </w:tc>
        <w:tc>
          <w:tcPr>
            <w:tcW w:w="861" w:type="pct"/>
            <w:noWrap/>
            <w:vAlign w:val="top"/>
            <w:hideMark/>
          </w:tcPr>
          <w:p w14:paraId="3F5AA537" w14:textId="13740D17"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2424FF29" w14:textId="77777777" w:rsidTr="005D4E20">
        <w:trPr>
          <w:trHeight w:val="290"/>
        </w:trPr>
        <w:tc>
          <w:tcPr>
            <w:tcW w:w="2240" w:type="pct"/>
            <w:noWrap/>
            <w:hideMark/>
          </w:tcPr>
          <w:p w14:paraId="5567D28D"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Home Size (101+)*</w:t>
            </w:r>
          </w:p>
        </w:tc>
        <w:tc>
          <w:tcPr>
            <w:tcW w:w="1899" w:type="pct"/>
            <w:gridSpan w:val="2"/>
            <w:noWrap/>
            <w:vAlign w:val="top"/>
            <w:hideMark/>
          </w:tcPr>
          <w:p w14:paraId="0B054750" w14:textId="6626F2FC"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0.89 (0.83, 0.96)</w:t>
            </w:r>
          </w:p>
        </w:tc>
        <w:tc>
          <w:tcPr>
            <w:tcW w:w="861" w:type="pct"/>
            <w:noWrap/>
            <w:vAlign w:val="top"/>
            <w:hideMark/>
          </w:tcPr>
          <w:p w14:paraId="648D849A" w14:textId="7F44A042"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15324B72" w14:textId="77777777" w:rsidTr="005D4E20">
        <w:trPr>
          <w:trHeight w:val="290"/>
        </w:trPr>
        <w:tc>
          <w:tcPr>
            <w:tcW w:w="2240" w:type="pct"/>
            <w:noWrap/>
            <w:hideMark/>
          </w:tcPr>
          <w:p w14:paraId="3A5D7AFF"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Home Size (61-100)*</w:t>
            </w:r>
          </w:p>
        </w:tc>
        <w:tc>
          <w:tcPr>
            <w:tcW w:w="1899" w:type="pct"/>
            <w:gridSpan w:val="2"/>
            <w:noWrap/>
            <w:vAlign w:val="top"/>
            <w:hideMark/>
          </w:tcPr>
          <w:p w14:paraId="2F445DD5" w14:textId="06C507B4"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0.89 (0.83, 0.96)</w:t>
            </w:r>
          </w:p>
        </w:tc>
        <w:tc>
          <w:tcPr>
            <w:tcW w:w="861" w:type="pct"/>
            <w:noWrap/>
            <w:vAlign w:val="top"/>
            <w:hideMark/>
          </w:tcPr>
          <w:p w14:paraId="6CD07C02" w14:textId="4FC54474"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6F2B8CC9" w14:textId="77777777" w:rsidTr="005D4E20">
        <w:trPr>
          <w:trHeight w:val="290"/>
        </w:trPr>
        <w:tc>
          <w:tcPr>
            <w:tcW w:w="2240" w:type="pct"/>
            <w:noWrap/>
            <w:hideMark/>
          </w:tcPr>
          <w:p w14:paraId="45850B7D"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State (NSW)**</w:t>
            </w:r>
          </w:p>
        </w:tc>
        <w:tc>
          <w:tcPr>
            <w:tcW w:w="1899" w:type="pct"/>
            <w:gridSpan w:val="2"/>
            <w:noWrap/>
            <w:vAlign w:val="top"/>
            <w:hideMark/>
          </w:tcPr>
          <w:p w14:paraId="1C16814B" w14:textId="5DDFFB98"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1.57 (1.25, 1.97)</w:t>
            </w:r>
          </w:p>
        </w:tc>
        <w:tc>
          <w:tcPr>
            <w:tcW w:w="861" w:type="pct"/>
            <w:noWrap/>
            <w:vAlign w:val="top"/>
            <w:hideMark/>
          </w:tcPr>
          <w:p w14:paraId="266AEDA5" w14:textId="74C3CDCF"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1282E52F" w14:textId="77777777" w:rsidTr="005D4E20">
        <w:trPr>
          <w:trHeight w:val="290"/>
        </w:trPr>
        <w:tc>
          <w:tcPr>
            <w:tcW w:w="2240" w:type="pct"/>
            <w:noWrap/>
            <w:hideMark/>
          </w:tcPr>
          <w:p w14:paraId="74C4DD8C"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State (NT)**</w:t>
            </w:r>
          </w:p>
        </w:tc>
        <w:tc>
          <w:tcPr>
            <w:tcW w:w="1899" w:type="pct"/>
            <w:gridSpan w:val="2"/>
            <w:noWrap/>
            <w:vAlign w:val="top"/>
            <w:hideMark/>
          </w:tcPr>
          <w:p w14:paraId="3F743EAB" w14:textId="16BB6501"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1.02 (0.62, 1.75)</w:t>
            </w:r>
          </w:p>
        </w:tc>
        <w:tc>
          <w:tcPr>
            <w:tcW w:w="861" w:type="pct"/>
            <w:noWrap/>
            <w:vAlign w:val="top"/>
            <w:hideMark/>
          </w:tcPr>
          <w:p w14:paraId="6994F4DE" w14:textId="2E1E92EF"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0.929</w:t>
            </w:r>
          </w:p>
        </w:tc>
      </w:tr>
      <w:tr w:rsidR="005D4E20" w:rsidRPr="00DF5ADA" w14:paraId="1C5AE599" w14:textId="77777777" w:rsidTr="005D4E20">
        <w:trPr>
          <w:trHeight w:val="290"/>
        </w:trPr>
        <w:tc>
          <w:tcPr>
            <w:tcW w:w="2240" w:type="pct"/>
            <w:noWrap/>
            <w:hideMark/>
          </w:tcPr>
          <w:p w14:paraId="429EEB34"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State (QLD)**</w:t>
            </w:r>
          </w:p>
        </w:tc>
        <w:tc>
          <w:tcPr>
            <w:tcW w:w="1899" w:type="pct"/>
            <w:gridSpan w:val="2"/>
            <w:noWrap/>
            <w:vAlign w:val="top"/>
            <w:hideMark/>
          </w:tcPr>
          <w:p w14:paraId="65B20D65" w14:textId="65F79DCF"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1.30 (1.03, 1.62)</w:t>
            </w:r>
          </w:p>
        </w:tc>
        <w:tc>
          <w:tcPr>
            <w:tcW w:w="861" w:type="pct"/>
            <w:noWrap/>
            <w:vAlign w:val="top"/>
            <w:hideMark/>
          </w:tcPr>
          <w:p w14:paraId="7AB8BDEB" w14:textId="676DF6DF"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3D71C9EA" w14:textId="77777777" w:rsidTr="005D4E20">
        <w:trPr>
          <w:trHeight w:val="290"/>
        </w:trPr>
        <w:tc>
          <w:tcPr>
            <w:tcW w:w="2240" w:type="pct"/>
            <w:noWrap/>
            <w:hideMark/>
          </w:tcPr>
          <w:p w14:paraId="6626D08F"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State (SA)**</w:t>
            </w:r>
          </w:p>
        </w:tc>
        <w:tc>
          <w:tcPr>
            <w:tcW w:w="1899" w:type="pct"/>
            <w:gridSpan w:val="2"/>
            <w:noWrap/>
            <w:vAlign w:val="top"/>
            <w:hideMark/>
          </w:tcPr>
          <w:p w14:paraId="7A1BDDB4" w14:textId="00A4BFB4"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0.84 (0.66, 1.06)</w:t>
            </w:r>
          </w:p>
        </w:tc>
        <w:tc>
          <w:tcPr>
            <w:tcW w:w="861" w:type="pct"/>
            <w:noWrap/>
            <w:vAlign w:val="top"/>
            <w:hideMark/>
          </w:tcPr>
          <w:p w14:paraId="1A1547D7" w14:textId="4B5B0514"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0.1544</w:t>
            </w:r>
          </w:p>
        </w:tc>
      </w:tr>
      <w:tr w:rsidR="005D4E20" w:rsidRPr="00DF5ADA" w14:paraId="4DD95E8B" w14:textId="77777777" w:rsidTr="005D4E20">
        <w:trPr>
          <w:trHeight w:val="290"/>
        </w:trPr>
        <w:tc>
          <w:tcPr>
            <w:tcW w:w="2240" w:type="pct"/>
            <w:noWrap/>
            <w:hideMark/>
          </w:tcPr>
          <w:p w14:paraId="515BE26F"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State (TAS)**</w:t>
            </w:r>
          </w:p>
        </w:tc>
        <w:tc>
          <w:tcPr>
            <w:tcW w:w="1899" w:type="pct"/>
            <w:gridSpan w:val="2"/>
            <w:noWrap/>
            <w:vAlign w:val="top"/>
            <w:hideMark/>
          </w:tcPr>
          <w:p w14:paraId="4D0AA0A7" w14:textId="7DDE9BF1"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1.35 (1.01, 1.80)</w:t>
            </w:r>
          </w:p>
        </w:tc>
        <w:tc>
          <w:tcPr>
            <w:tcW w:w="861" w:type="pct"/>
            <w:noWrap/>
            <w:vAlign w:val="top"/>
            <w:hideMark/>
          </w:tcPr>
          <w:p w14:paraId="2BC208D3" w14:textId="60116363"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1708E7F9" w14:textId="77777777" w:rsidTr="005D4E20">
        <w:trPr>
          <w:trHeight w:val="290"/>
        </w:trPr>
        <w:tc>
          <w:tcPr>
            <w:tcW w:w="2240" w:type="pct"/>
            <w:noWrap/>
            <w:hideMark/>
          </w:tcPr>
          <w:p w14:paraId="270CD6CF"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State (VIC)**</w:t>
            </w:r>
          </w:p>
        </w:tc>
        <w:tc>
          <w:tcPr>
            <w:tcW w:w="1899" w:type="pct"/>
            <w:gridSpan w:val="2"/>
            <w:noWrap/>
            <w:vAlign w:val="top"/>
            <w:hideMark/>
          </w:tcPr>
          <w:p w14:paraId="329994A6" w14:textId="161EAA1B"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1.23 (0.97, 1.54)</w:t>
            </w:r>
          </w:p>
        </w:tc>
        <w:tc>
          <w:tcPr>
            <w:tcW w:w="861" w:type="pct"/>
            <w:noWrap/>
            <w:vAlign w:val="top"/>
            <w:hideMark/>
          </w:tcPr>
          <w:p w14:paraId="48E868CA" w14:textId="317078D2"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0.0753</w:t>
            </w:r>
          </w:p>
        </w:tc>
      </w:tr>
      <w:tr w:rsidR="005D4E20" w:rsidRPr="00DF5ADA" w14:paraId="21896D13" w14:textId="77777777" w:rsidTr="005D4E20">
        <w:trPr>
          <w:trHeight w:val="290"/>
        </w:trPr>
        <w:tc>
          <w:tcPr>
            <w:tcW w:w="2240" w:type="pct"/>
            <w:noWrap/>
            <w:hideMark/>
          </w:tcPr>
          <w:p w14:paraId="4BB80616" w14:textId="77777777" w:rsidR="005D4E20" w:rsidRPr="00DF5ADA" w:rsidRDefault="005D4E20" w:rsidP="005D4E20">
            <w:pPr>
              <w:spacing w:before="0" w:after="0" w:line="240" w:lineRule="auto"/>
              <w:rPr>
                <w:rFonts w:cs="Arial"/>
                <w:sz w:val="20"/>
                <w:szCs w:val="20"/>
                <w:lang w:eastAsia="en-AU"/>
              </w:rPr>
            </w:pPr>
            <w:r w:rsidRPr="00DF5ADA">
              <w:rPr>
                <w:rFonts w:cs="Arial"/>
                <w:sz w:val="20"/>
                <w:szCs w:val="20"/>
                <w:lang w:eastAsia="en-AU"/>
              </w:rPr>
              <w:t>State (WA)**</w:t>
            </w:r>
          </w:p>
        </w:tc>
        <w:tc>
          <w:tcPr>
            <w:tcW w:w="1899" w:type="pct"/>
            <w:gridSpan w:val="2"/>
            <w:noWrap/>
            <w:vAlign w:val="top"/>
            <w:hideMark/>
          </w:tcPr>
          <w:p w14:paraId="6DCE5088" w14:textId="42D7CDCE"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0.79 (0.63, 1.00)</w:t>
            </w:r>
          </w:p>
        </w:tc>
        <w:tc>
          <w:tcPr>
            <w:tcW w:w="861" w:type="pct"/>
            <w:noWrap/>
            <w:vAlign w:val="top"/>
            <w:hideMark/>
          </w:tcPr>
          <w:p w14:paraId="1EF469BE" w14:textId="6BFF368B" w:rsidR="005D4E20" w:rsidRPr="00DF5ADA" w:rsidRDefault="005D4E20" w:rsidP="005D4E20">
            <w:pPr>
              <w:spacing w:before="0" w:after="0" w:line="240" w:lineRule="auto"/>
              <w:jc w:val="center"/>
              <w:rPr>
                <w:rFonts w:cs="Arial"/>
                <w:b/>
                <w:sz w:val="20"/>
                <w:szCs w:val="20"/>
                <w:lang w:eastAsia="en-AU"/>
              </w:rPr>
            </w:pPr>
            <w:r w:rsidRPr="00DF5ADA">
              <w:rPr>
                <w:rFonts w:cs="Arial"/>
                <w:sz w:val="20"/>
                <w:szCs w:val="20"/>
              </w:rPr>
              <w:t>0.0532</w:t>
            </w:r>
          </w:p>
        </w:tc>
      </w:tr>
      <w:tr w:rsidR="005D4E20" w:rsidRPr="00DF5ADA" w14:paraId="386FEFFD" w14:textId="77777777" w:rsidTr="005D4E20">
        <w:trPr>
          <w:trHeight w:val="290"/>
        </w:trPr>
        <w:tc>
          <w:tcPr>
            <w:tcW w:w="2240" w:type="pct"/>
            <w:noWrap/>
            <w:hideMark/>
          </w:tcPr>
          <w:p w14:paraId="302A3D95" w14:textId="77777777"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Provider type (Government)***</w:t>
            </w:r>
          </w:p>
        </w:tc>
        <w:tc>
          <w:tcPr>
            <w:tcW w:w="1899" w:type="pct"/>
            <w:gridSpan w:val="2"/>
            <w:noWrap/>
            <w:vAlign w:val="top"/>
            <w:hideMark/>
          </w:tcPr>
          <w:p w14:paraId="5F894223" w14:textId="38DC631D"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1.44 (1.24, 1.67)</w:t>
            </w:r>
          </w:p>
        </w:tc>
        <w:tc>
          <w:tcPr>
            <w:tcW w:w="861" w:type="pct"/>
            <w:noWrap/>
            <w:vAlign w:val="top"/>
            <w:hideMark/>
          </w:tcPr>
          <w:p w14:paraId="2FBB1DB8" w14:textId="79D329AC"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r w:rsidR="005D4E20" w:rsidRPr="00DF5ADA" w14:paraId="3D355B87" w14:textId="77777777" w:rsidTr="005D4E20">
        <w:trPr>
          <w:trHeight w:val="290"/>
        </w:trPr>
        <w:tc>
          <w:tcPr>
            <w:tcW w:w="2240" w:type="pct"/>
            <w:noWrap/>
            <w:hideMark/>
          </w:tcPr>
          <w:p w14:paraId="39569613" w14:textId="1F789CF4" w:rsidR="005D4E20" w:rsidRPr="00DF5ADA" w:rsidRDefault="005D4E20" w:rsidP="005D4E20">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99" w:type="pct"/>
            <w:gridSpan w:val="2"/>
            <w:noWrap/>
            <w:vAlign w:val="top"/>
            <w:hideMark/>
          </w:tcPr>
          <w:p w14:paraId="49C83696" w14:textId="34F29908"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1.14 (1.08, 1.21)</w:t>
            </w:r>
          </w:p>
        </w:tc>
        <w:tc>
          <w:tcPr>
            <w:tcW w:w="861" w:type="pct"/>
            <w:noWrap/>
            <w:vAlign w:val="top"/>
            <w:hideMark/>
          </w:tcPr>
          <w:p w14:paraId="20E2F09C" w14:textId="59E590F6" w:rsidR="005D4E20" w:rsidRPr="00DF5ADA" w:rsidRDefault="005D4E20" w:rsidP="005D4E20">
            <w:pPr>
              <w:spacing w:before="0" w:after="0" w:line="240" w:lineRule="auto"/>
              <w:jc w:val="center"/>
              <w:rPr>
                <w:rFonts w:cs="Arial"/>
                <w:b/>
                <w:sz w:val="20"/>
                <w:szCs w:val="20"/>
                <w:lang w:eastAsia="en-AU"/>
              </w:rPr>
            </w:pPr>
            <w:r w:rsidRPr="00DF5ADA">
              <w:rPr>
                <w:rFonts w:cs="Arial"/>
                <w:b/>
                <w:sz w:val="20"/>
                <w:szCs w:val="20"/>
              </w:rPr>
              <w:t>&lt;0.05</w:t>
            </w:r>
          </w:p>
        </w:tc>
      </w:tr>
    </w:tbl>
    <w:p w14:paraId="5AF76994" w14:textId="77777777" w:rsidR="00D360D1" w:rsidRPr="00DF5ADA" w:rsidRDefault="00D360D1" w:rsidP="00D360D1">
      <w:pPr>
        <w:pStyle w:val="Footer"/>
        <w:jc w:val="left"/>
        <w:rPr>
          <w:i/>
          <w:sz w:val="18"/>
          <w:szCs w:val="22"/>
        </w:rPr>
      </w:pPr>
      <w:r w:rsidRPr="00DF5ADA">
        <w:rPr>
          <w:i/>
          <w:sz w:val="18"/>
          <w:szCs w:val="22"/>
        </w:rPr>
        <w:t>Reference categories: * Home size – 1-60. ** State – ACT. *** Provider type – For profit</w:t>
      </w:r>
    </w:p>
    <w:p w14:paraId="5354E87C" w14:textId="77777777" w:rsidR="00D41092" w:rsidRPr="00DF5ADA" w:rsidRDefault="00D41092" w:rsidP="00D360D1">
      <w:pPr>
        <w:pStyle w:val="BodyText"/>
        <w:rPr>
          <w:highlight w:val="yellow"/>
        </w:rPr>
      </w:pPr>
      <w:bookmarkStart w:id="334" w:name="_Ref229832843"/>
      <w:bookmarkStart w:id="335" w:name="_Toc229837061"/>
      <w:r w:rsidRPr="00DF5ADA">
        <w:rPr>
          <w:highlight w:val="yellow"/>
        </w:rPr>
        <w:br w:type="page"/>
      </w:r>
    </w:p>
    <w:p w14:paraId="05FDB4E1" w14:textId="77777777" w:rsidR="0054675F" w:rsidRPr="00DF5ADA" w:rsidRDefault="0054675F" w:rsidP="00D07D97">
      <w:pPr>
        <w:pStyle w:val="Footer"/>
        <w:spacing w:after="240"/>
        <w:rPr>
          <w:b/>
          <w:bCs/>
        </w:rPr>
        <w:sectPr w:rsidR="0054675F" w:rsidRPr="00DF5ADA" w:rsidSect="00DD26C1">
          <w:pgSz w:w="11906" w:h="16838"/>
          <w:pgMar w:top="1701" w:right="1418" w:bottom="1418" w:left="1418" w:header="709" w:footer="709" w:gutter="0"/>
          <w:cols w:space="708"/>
          <w:docGrid w:linePitch="360"/>
        </w:sectPr>
      </w:pPr>
      <w:bookmarkStart w:id="336" w:name="_Ref230791221"/>
      <w:bookmarkEnd w:id="334"/>
      <w:bookmarkEnd w:id="335"/>
    </w:p>
    <w:p w14:paraId="3F2F94B5" w14:textId="1E0D8630" w:rsidR="00601631" w:rsidRPr="00DF5ADA" w:rsidRDefault="00C80118" w:rsidP="00FE7B95">
      <w:pPr>
        <w:pStyle w:val="Heading1"/>
        <w:numPr>
          <w:ilvl w:val="0"/>
          <w:numId w:val="17"/>
        </w:numPr>
        <w:pBdr>
          <w:bottom w:val="single" w:sz="6" w:space="1" w:color="auto"/>
        </w:pBdr>
        <w:ind w:left="0" w:firstLine="0"/>
      </w:pPr>
      <w:bookmarkStart w:id="337" w:name="_Ref230115695"/>
      <w:bookmarkStart w:id="338" w:name="_Ref239432574"/>
      <w:bookmarkStart w:id="339" w:name="_Toc241590173"/>
      <w:bookmarkEnd w:id="336"/>
      <w:r w:rsidRPr="00DF5ADA">
        <w:lastRenderedPageBreak/>
        <w:t>Free</w:t>
      </w:r>
      <w:r w:rsidR="00013CB4" w:rsidRPr="00DF5ADA">
        <w:t>-</w:t>
      </w:r>
      <w:r w:rsidRPr="00DF5ADA">
        <w:t xml:space="preserve">Text </w:t>
      </w:r>
      <w:bookmarkEnd w:id="337"/>
      <w:r w:rsidR="0054322C" w:rsidRPr="00DF5ADA">
        <w:t>a</w:t>
      </w:r>
      <w:r w:rsidRPr="00DF5ADA">
        <w:t>nalysis</w:t>
      </w:r>
      <w:bookmarkEnd w:id="338"/>
      <w:bookmarkEnd w:id="339"/>
    </w:p>
    <w:p w14:paraId="6AE4BFDE" w14:textId="77777777" w:rsidR="00757CE4" w:rsidRPr="00DF5ADA" w:rsidRDefault="00757CE4" w:rsidP="00757CE4">
      <w:r w:rsidRPr="00DF5ADA">
        <w:t xml:space="preserve">This appendix explains how the free-text responses to Questions 13 and 14 were analysed. It covers the development of the category framework, the classification approach, sentiment classification, validation, reproducibility, privacy and limitations. General guidance on interpreting RES results is provided in </w:t>
      </w:r>
      <w:r w:rsidRPr="00DF5ADA">
        <w:fldChar w:fldCharType="begin"/>
      </w:r>
      <w:r w:rsidRPr="00DF5ADA">
        <w:instrText>REF _Ref230288753 \r</w:instrText>
      </w:r>
      <w:r w:rsidRPr="00DF5ADA">
        <w:fldChar w:fldCharType="separate"/>
      </w:r>
      <w:r w:rsidRPr="00DF5ADA">
        <w:t>Appendix A</w:t>
      </w:r>
      <w:r w:rsidRPr="00DF5ADA">
        <w:fldChar w:fldCharType="end"/>
      </w:r>
      <w:r w:rsidRPr="00DF5ADA">
        <w:t>.</w:t>
      </w:r>
    </w:p>
    <w:p w14:paraId="64A19F4F" w14:textId="77777777" w:rsidR="00757CE4" w:rsidRPr="00DF5ADA" w:rsidRDefault="00757CE4" w:rsidP="00757CE4">
      <w:pPr>
        <w:keepNext/>
        <w:spacing w:before="360" w:after="240" w:line="240" w:lineRule="auto"/>
        <w:ind w:left="851" w:hanging="851"/>
        <w:outlineLvl w:val="1"/>
        <w:rPr>
          <w:rFonts w:cs="Arial"/>
          <w:b/>
          <w:bCs/>
          <w:iCs/>
          <w:sz w:val="36"/>
          <w:szCs w:val="28"/>
        </w:rPr>
      </w:pPr>
      <w:bookmarkStart w:id="340" w:name="_Toc229837043"/>
      <w:bookmarkStart w:id="341" w:name="_Toc230795485"/>
      <w:bookmarkStart w:id="342" w:name="_Toc241590174"/>
      <w:r w:rsidRPr="00DF5ADA">
        <w:rPr>
          <w:rFonts w:cs="Arial"/>
          <w:b/>
          <w:bCs/>
          <w:iCs/>
          <w:sz w:val="36"/>
          <w:szCs w:val="28"/>
        </w:rPr>
        <w:t>How free-text responses were analysed</w:t>
      </w:r>
      <w:bookmarkEnd w:id="340"/>
      <w:bookmarkEnd w:id="341"/>
      <w:bookmarkEnd w:id="342"/>
    </w:p>
    <w:p w14:paraId="276976B0" w14:textId="77777777" w:rsidR="00757CE4" w:rsidRPr="00DF5ADA" w:rsidRDefault="00757CE4" w:rsidP="00757CE4">
      <w:r w:rsidRPr="00DF5ADA">
        <w:t>In RES 2024, free-text responses were analysed using keyword matching: a response was counted under a topic if it matched a set of pre-defined words. While straightforward, this approach recognises only the specific words chosen in advance and does not capture responses that raise topics with more nuanced language.</w:t>
      </w:r>
    </w:p>
    <w:p w14:paraId="1F7085A3" w14:textId="33E650FB" w:rsidR="00757CE4" w:rsidRPr="00DF5ADA" w:rsidRDefault="00757CE4" w:rsidP="00067681">
      <w:r w:rsidRPr="00DF5ADA">
        <w:t>In RES 2025, every free-text response was instead read and assigned to a category based on its meaning, using a large language model run locally within a secure environment. The 2025 approach classifies responses by sentiment and contextual meaning rather than by pre-defined keywords. It was carried out in two phases:</w:t>
      </w:r>
    </w:p>
    <w:p w14:paraId="49685237" w14:textId="544C9B96" w:rsidR="000444D2" w:rsidRPr="00DF5ADA" w:rsidRDefault="00067681" w:rsidP="00757CE4">
      <w:r w:rsidRPr="00DF5ADA">
        <w:rPr>
          <w:b/>
          <w:bCs/>
        </w:rPr>
        <w:t>Phase 1:</w:t>
      </w:r>
      <w:r w:rsidRPr="00DF5ADA">
        <w:t xml:space="preserve"> </w:t>
      </w:r>
      <w:r w:rsidR="00757CE4" w:rsidRPr="00DF5ADA">
        <w:t>To establish the set of categories, a high-capacity model (Qwen 2.5 72B) reviewed 10 independent random samples of 500 responses for each question (5,000 per question) and proposed 10-15 categories per sample. This produced 65-67 unique categories per question. The analysis team then manually reviewed, consolidated and refined these categories into a locked taxonomy of 20 (Question 13) and 18 (Question 14)</w:t>
      </w:r>
      <w:r w:rsidR="00757CE4" w:rsidRPr="00DF5ADA">
        <w:rPr>
          <w:b/>
        </w:rPr>
        <w:t xml:space="preserve"> </w:t>
      </w:r>
      <w:r w:rsidR="00757CE4" w:rsidRPr="00DF5ADA">
        <w:t xml:space="preserve">categories across each free-text question. </w:t>
      </w:r>
      <w:r w:rsidR="00770DA8">
        <w:t>Table 29 and Table 30</w:t>
      </w:r>
      <w:r w:rsidR="006B140F" w:rsidRPr="00DF5ADA">
        <w:t xml:space="preserve"> </w:t>
      </w:r>
      <w:r w:rsidR="00757CE4" w:rsidRPr="00DF5ADA">
        <w:t>set out the full category framework.</w:t>
      </w:r>
    </w:p>
    <w:p w14:paraId="3D683DD5" w14:textId="784EC300" w:rsidR="00757CE4" w:rsidRPr="00DF5ADA" w:rsidRDefault="00757CE4" w:rsidP="00757CE4">
      <w:r w:rsidRPr="00DF5ADA">
        <w:rPr>
          <w:b/>
        </w:rPr>
        <w:t xml:space="preserve">Phase 2: </w:t>
      </w:r>
      <w:r w:rsidRPr="00DF5ADA">
        <w:t>The classification model (Qwen 3 14B) then reviewed each individual Question 13 and Question 14 response alongside the category framework. After classification, every response received a primary category, 0-3 secondary categories and a small number of key quotes drawn directly from the resident own words.</w:t>
      </w:r>
    </w:p>
    <w:p w14:paraId="6318F735" w14:textId="1ACFDC29" w:rsidR="00757CE4" w:rsidRPr="00DF5ADA" w:rsidRDefault="00777162" w:rsidP="00757CE4">
      <w:r w:rsidRPr="00DF5ADA">
        <w:t>The same model assigned each response a sentiment</w:t>
      </w:r>
      <w:r w:rsidR="00E6744E" w:rsidRPr="00DF5ADA">
        <w:t>:</w:t>
      </w:r>
    </w:p>
    <w:p w14:paraId="4FD09C7F" w14:textId="77777777" w:rsidR="00757CE4" w:rsidRPr="00DF5ADA" w:rsidRDefault="00757CE4" w:rsidP="00FE7B95">
      <w:pPr>
        <w:numPr>
          <w:ilvl w:val="0"/>
          <w:numId w:val="18"/>
        </w:numPr>
        <w:contextualSpacing/>
        <w:rPr>
          <w:b/>
          <w:bCs/>
        </w:rPr>
      </w:pPr>
      <w:r w:rsidRPr="00DF5ADA">
        <w:rPr>
          <w:b/>
          <w:bCs/>
        </w:rPr>
        <w:t xml:space="preserve">Positive: </w:t>
      </w:r>
      <w:r w:rsidRPr="00DF5ADA">
        <w:t>Expressing praise, satisfaction, contentment, or approval.</w:t>
      </w:r>
    </w:p>
    <w:p w14:paraId="111091BA" w14:textId="77777777" w:rsidR="00757CE4" w:rsidRPr="00DF5ADA" w:rsidRDefault="00757CE4" w:rsidP="00FE7B95">
      <w:pPr>
        <w:numPr>
          <w:ilvl w:val="0"/>
          <w:numId w:val="18"/>
        </w:numPr>
        <w:contextualSpacing/>
        <w:rPr>
          <w:b/>
          <w:bCs/>
        </w:rPr>
      </w:pPr>
      <w:r w:rsidRPr="00DF5ADA">
        <w:rPr>
          <w:b/>
          <w:bCs/>
        </w:rPr>
        <w:t xml:space="preserve">Negative: </w:t>
      </w:r>
      <w:r w:rsidRPr="00DF5ADA">
        <w:t>Expresses complaint, criticism, dissatisfaction, or concern.</w:t>
      </w:r>
    </w:p>
    <w:p w14:paraId="43B33B07" w14:textId="77777777" w:rsidR="00757CE4" w:rsidRPr="00DF5ADA" w:rsidRDefault="00757CE4" w:rsidP="00FE7B95">
      <w:pPr>
        <w:numPr>
          <w:ilvl w:val="0"/>
          <w:numId w:val="18"/>
        </w:numPr>
        <w:contextualSpacing/>
        <w:rPr>
          <w:b/>
          <w:bCs/>
        </w:rPr>
      </w:pPr>
      <w:r w:rsidRPr="00DF5ADA">
        <w:rPr>
          <w:b/>
          <w:bCs/>
        </w:rPr>
        <w:t xml:space="preserve">Mixed: </w:t>
      </w:r>
      <w:r w:rsidRPr="00DF5ADA">
        <w:t>Contains both a clearly positive AND a clearly negative element, with both stated explicitly.</w:t>
      </w:r>
    </w:p>
    <w:p w14:paraId="33ED2E32" w14:textId="20EF90AC" w:rsidR="00E6744E" w:rsidRPr="00DF5ADA" w:rsidRDefault="00757CE4" w:rsidP="00FE7B95">
      <w:pPr>
        <w:numPr>
          <w:ilvl w:val="0"/>
          <w:numId w:val="18"/>
        </w:numPr>
        <w:contextualSpacing/>
        <w:rPr>
          <w:b/>
          <w:bCs/>
        </w:rPr>
      </w:pPr>
      <w:r w:rsidRPr="00DF5ADA">
        <w:rPr>
          <w:b/>
          <w:bCs/>
        </w:rPr>
        <w:t xml:space="preserve">Neutral: </w:t>
      </w:r>
      <w:r w:rsidRPr="00DF5ADA">
        <w:t>Non-committal, factual without sentiment, or a non-response (e.g. 'nothing', 'N/A', 'can't think of anything', 'no comment').</w:t>
      </w:r>
    </w:p>
    <w:p w14:paraId="57B1F23A" w14:textId="4C5172DB" w:rsidR="007B7770" w:rsidRPr="00DF5ADA" w:rsidRDefault="007B7770">
      <w:pPr>
        <w:spacing w:before="0" w:after="0" w:line="240" w:lineRule="auto"/>
        <w:rPr>
          <w:b/>
          <w:bCs/>
        </w:rPr>
      </w:pPr>
      <w:r w:rsidRPr="00DF5ADA">
        <w:rPr>
          <w:b/>
          <w:bCs/>
        </w:rPr>
        <w:br w:type="page"/>
      </w:r>
    </w:p>
    <w:p w14:paraId="6BB00D01" w14:textId="77777777" w:rsidR="00CF736F" w:rsidRPr="00DF5ADA" w:rsidRDefault="00CF736F" w:rsidP="00CF736F">
      <w:pPr>
        <w:contextualSpacing/>
        <w:rPr>
          <w:b/>
          <w:bCs/>
        </w:rPr>
      </w:pPr>
    </w:p>
    <w:p w14:paraId="7C60FB9E" w14:textId="77777777" w:rsidR="00757CE4" w:rsidRPr="00DF5ADA" w:rsidRDefault="00757CE4" w:rsidP="00757CE4">
      <w:r w:rsidRPr="00DF5ADA">
        <w:t>To ensure the sentiment analysis model aligned with the specific nuances of aged care survey responses in Australia, strict rulesets were applied to the instructions.</w:t>
      </w:r>
    </w:p>
    <w:p w14:paraId="2FA1DE40" w14:textId="77777777" w:rsidR="00757CE4" w:rsidRPr="00DF5ADA" w:rsidRDefault="00757CE4" w:rsidP="00FE7B95">
      <w:pPr>
        <w:numPr>
          <w:ilvl w:val="0"/>
          <w:numId w:val="19"/>
        </w:numPr>
        <w:contextualSpacing/>
      </w:pPr>
      <w:r w:rsidRPr="00DF5ADA">
        <w:rPr>
          <w:b/>
          <w:bCs/>
        </w:rPr>
        <w:t xml:space="preserve">Handling understatement: </w:t>
      </w:r>
      <w:r w:rsidRPr="00DF5ADA">
        <w:t>Mild positives and litotes common in Australian vernacular (e.g. “no complaints”) were classified as Positive rather than Neutral or Negative.</w:t>
      </w:r>
    </w:p>
    <w:p w14:paraId="6FD80ED8" w14:textId="77777777" w:rsidR="00757CE4" w:rsidRPr="00DF5ADA" w:rsidRDefault="00757CE4" w:rsidP="00FE7B95">
      <w:pPr>
        <w:numPr>
          <w:ilvl w:val="0"/>
          <w:numId w:val="19"/>
        </w:numPr>
        <w:contextualSpacing/>
      </w:pPr>
      <w:r w:rsidRPr="00DF5ADA">
        <w:rPr>
          <w:b/>
          <w:bCs/>
        </w:rPr>
        <w:t xml:space="preserve">Handling non-responses: </w:t>
      </w:r>
      <w:r w:rsidRPr="00DF5ADA">
        <w:t xml:space="preserve"> Answers such as “nothing to say”, “can’t think of anything”, were classified as Neutral. This prevented non-responses from falsely inflating the Positive/Negative scores across both questions. </w:t>
      </w:r>
    </w:p>
    <w:p w14:paraId="4EBE6D41" w14:textId="77777777" w:rsidR="00757CE4" w:rsidRPr="00DF5ADA" w:rsidRDefault="00757CE4" w:rsidP="00FE7B95">
      <w:pPr>
        <w:numPr>
          <w:ilvl w:val="0"/>
          <w:numId w:val="19"/>
        </w:numPr>
        <w:contextualSpacing/>
      </w:pPr>
      <w:r w:rsidRPr="00DF5ADA">
        <w:rPr>
          <w:b/>
          <w:bCs/>
        </w:rPr>
        <w:t xml:space="preserve">Contextualising improvements: </w:t>
      </w:r>
      <w:r w:rsidRPr="00DF5ADA">
        <w:t>For Question 14, constructive suggestions for change (e.g. “better food” or “more activities”) were classified as Negative, as the desire for improvement implies the current state of the service is not fully satisfactory.</w:t>
      </w:r>
    </w:p>
    <w:p w14:paraId="7D7A4176" w14:textId="77777777" w:rsidR="00413115" w:rsidRPr="00DF5ADA" w:rsidRDefault="00413115" w:rsidP="00413115">
      <w:pPr>
        <w:ind w:left="720"/>
        <w:contextualSpacing/>
      </w:pPr>
    </w:p>
    <w:p w14:paraId="6B681C46" w14:textId="77777777" w:rsidR="00272002" w:rsidRPr="00DF5ADA" w:rsidRDefault="00757CE4" w:rsidP="00757CE4">
      <w:r w:rsidRPr="00DF5ADA">
        <w:t xml:space="preserve">To ensure that the category analyses reflect residents' actual evaluative meaning, responses were filtered by sentiment before tabulating category mentions. </w:t>
      </w:r>
      <w:r w:rsidRPr="00DF5ADA">
        <w:rPr>
          <w:b/>
        </w:rPr>
        <w:t xml:space="preserve">Question 13: what residents value most </w:t>
      </w:r>
      <w:r w:rsidRPr="00DF5ADA">
        <w:t xml:space="preserve">is restricted to responses classified as Positive (n=35,001), excluding the small number of responses where residents used the prompt to express dissatisfaction or to register a non-response. </w:t>
      </w:r>
      <w:r w:rsidRPr="00DF5ADA">
        <w:rPr>
          <w:b/>
        </w:rPr>
        <w:t>Question 14: what residents would improve</w:t>
      </w:r>
      <w:r w:rsidRPr="00DF5ADA">
        <w:t xml:space="preserve"> is restricted to responses classified as Negative (n=20,202), excluding responses indicating no suggestion. </w:t>
      </w:r>
    </w:p>
    <w:p w14:paraId="5C754A6B" w14:textId="4FF3485C" w:rsidR="009250E6" w:rsidRPr="00DF5ADA" w:rsidRDefault="009250E6" w:rsidP="009250E6">
      <w:r w:rsidRPr="00DF5ADA">
        <w:t xml:space="preserve">A small number of responses were assigned a sentiment but could not be assigned a category, due to </w:t>
      </w:r>
      <w:r w:rsidR="00F62E67" w:rsidRPr="00DF5ADA">
        <w:t>model limitations</w:t>
      </w:r>
      <w:r w:rsidRPr="00DF5ADA">
        <w:t>. As a result, the category-level results</w:t>
      </w:r>
      <w:r w:rsidR="007976D4" w:rsidRPr="00DF5ADA">
        <w:t xml:space="preserve"> reflected</w:t>
      </w:r>
      <w:r w:rsidRPr="00DF5ADA">
        <w:t xml:space="preserve"> in </w:t>
      </w:r>
      <w:r w:rsidR="007976D4" w:rsidRPr="00DF5ADA">
        <w:t>the body of this</w:t>
      </w:r>
      <w:r w:rsidRPr="00DF5ADA">
        <w:t xml:space="preserve"> report are based on n=34,993 for Q13 (8 fewer than the 35,001 total Positive sentiment responses) and n=20,193 for Q14 (9 fewer than the 20,202 total Negative sentiment responses).</w:t>
      </w:r>
    </w:p>
    <w:p w14:paraId="089A30C0" w14:textId="77777777" w:rsidR="00757CE4" w:rsidRPr="00DF5ADA" w:rsidRDefault="00757CE4" w:rsidP="00757CE4">
      <w:pPr>
        <w:keepNext/>
        <w:spacing w:before="360" w:after="240" w:line="240" w:lineRule="auto"/>
        <w:ind w:left="851" w:hanging="851"/>
        <w:outlineLvl w:val="1"/>
        <w:rPr>
          <w:rFonts w:cs="Arial"/>
          <w:b/>
          <w:bCs/>
          <w:iCs/>
          <w:sz w:val="36"/>
          <w:szCs w:val="28"/>
        </w:rPr>
      </w:pPr>
      <w:bookmarkStart w:id="343" w:name="_Toc230795488"/>
      <w:bookmarkStart w:id="344" w:name="_Toc241590175"/>
      <w:r w:rsidRPr="00DF5ADA">
        <w:rPr>
          <w:rFonts w:cs="Arial"/>
          <w:b/>
          <w:bCs/>
          <w:iCs/>
          <w:sz w:val="36"/>
          <w:szCs w:val="28"/>
        </w:rPr>
        <w:t>Sentiment analysis</w:t>
      </w:r>
      <w:bookmarkEnd w:id="343"/>
      <w:bookmarkEnd w:id="344"/>
    </w:p>
    <w:p w14:paraId="24B882FC" w14:textId="113847CC" w:rsidR="00863FEA" w:rsidRPr="007D34A9" w:rsidRDefault="00757CE4" w:rsidP="007D34A9">
      <w:r w:rsidRPr="007D34A9">
        <w:t>The sentiment analysis processed all 58,246 non-blank responses across both free-text questions. A distinct contrast in tone was observed which mirrors the intent of the respective questions</w:t>
      </w:r>
      <w:r w:rsidR="00863FEA" w:rsidRPr="007D34A9">
        <w:t>, seen in Table 25 and Table 26 below.</w:t>
      </w:r>
    </w:p>
    <w:p w14:paraId="06153956" w14:textId="73A9E8DF" w:rsidR="00757CE4" w:rsidRPr="00DF5ADA" w:rsidRDefault="00757CE4" w:rsidP="00757CE4">
      <w:r w:rsidRPr="00DF5ADA">
        <w:t xml:space="preserve">The sentiment analysed in Question 13 was overwhelmingly Positive (98.8%), highlighting that residents largely utilised this opportunity to express genuine appreciation. The fraction of Negative (0.3%) and Mixed (0.1%) responses in this section typically represented residents who framed their answer around overall dissatisfaction or used the space to register a pressing complaint despite the prompt’s positive framing. </w:t>
      </w:r>
    </w:p>
    <w:p w14:paraId="6A5EA95D" w14:textId="37F48B50" w:rsidR="00A7523D" w:rsidRPr="00DF5ADA" w:rsidRDefault="00757CE4" w:rsidP="00272002">
      <w:r w:rsidRPr="00DF5ADA">
        <w:t xml:space="preserve">Understandably, most Question 14 responses were classified as Negative (89.1%). However, 9.0% provided a Neutral response to the improvement question. A manual review indicates these were predominantly variations of “nothing to improve” or </w:t>
      </w:r>
      <w:r w:rsidRPr="00DF5ADA">
        <w:lastRenderedPageBreak/>
        <w:t xml:space="preserve">“nothing I can think of”. Additionally, the Positive classified sentiments (1.7%) in these responses included variations of “I’m happy here” or “everything is fine”. The combination of these two categories in Question 14 highlights a cohort of residents who are satisfied with their current care environment. </w:t>
      </w:r>
      <w:bookmarkStart w:id="345" w:name="_Ref230875011"/>
    </w:p>
    <w:p w14:paraId="7DC2A2DD" w14:textId="2E398239" w:rsidR="00757CE4" w:rsidRPr="00DF5ADA" w:rsidRDefault="00757CE4" w:rsidP="006612D6">
      <w:pPr>
        <w:pStyle w:val="TableTitle"/>
        <w:jc w:val="center"/>
      </w:pPr>
      <w:bookmarkStart w:id="346" w:name="_Ref239430912"/>
      <w:r w:rsidRPr="00DF5ADA">
        <w:t>Table</w:t>
      </w:r>
      <w:r w:rsidR="00262407">
        <w:t xml:space="preserve"> 25</w:t>
      </w:r>
      <w:bookmarkEnd w:id="345"/>
      <w:bookmarkEnd w:id="346"/>
      <w:r w:rsidRPr="00DF5ADA">
        <w:t>: Sentiment distribution, RES 2025 (Question 13)</w:t>
      </w:r>
    </w:p>
    <w:tbl>
      <w:tblPr>
        <w:tblStyle w:val="DepartmentofHealthtable"/>
        <w:tblW w:w="0" w:type="auto"/>
        <w:tblLook w:val="04A0" w:firstRow="1" w:lastRow="0" w:firstColumn="1" w:lastColumn="0" w:noHBand="0" w:noVBand="1"/>
      </w:tblPr>
      <w:tblGrid>
        <w:gridCol w:w="2694"/>
        <w:gridCol w:w="3260"/>
        <w:gridCol w:w="86"/>
        <w:gridCol w:w="3020"/>
      </w:tblGrid>
      <w:tr w:rsidR="00757CE4" w:rsidRPr="00DF5ADA" w14:paraId="678F212D" w14:textId="77777777">
        <w:trPr>
          <w:cnfStyle w:val="100000000000" w:firstRow="1" w:lastRow="0" w:firstColumn="0" w:lastColumn="0" w:oddVBand="0" w:evenVBand="0" w:oddHBand="0" w:evenHBand="0" w:firstRowFirstColumn="0" w:firstRowLastColumn="0" w:lastRowFirstColumn="0" w:lastRowLastColumn="0"/>
        </w:trPr>
        <w:tc>
          <w:tcPr>
            <w:tcW w:w="2694" w:type="dxa"/>
          </w:tcPr>
          <w:p w14:paraId="2EEEEC6D" w14:textId="77777777" w:rsidR="00757CE4" w:rsidRPr="00DF5ADA" w:rsidRDefault="00757CE4" w:rsidP="00757CE4">
            <w:pPr>
              <w:rPr>
                <w:color w:val="F1F2F2" w:themeColor="background1"/>
                <w:sz w:val="20"/>
                <w:szCs w:val="20"/>
              </w:rPr>
            </w:pPr>
            <w:bookmarkStart w:id="347" w:name="_Ref230790692"/>
            <w:r w:rsidRPr="00DF5ADA">
              <w:rPr>
                <w:color w:val="F1F2F2" w:themeColor="background1"/>
                <w:sz w:val="20"/>
                <w:szCs w:val="20"/>
              </w:rPr>
              <w:t>Sentiment category</w:t>
            </w:r>
          </w:p>
        </w:tc>
        <w:tc>
          <w:tcPr>
            <w:tcW w:w="3260" w:type="dxa"/>
          </w:tcPr>
          <w:p w14:paraId="1EF0DA0E" w14:textId="77777777" w:rsidR="00757CE4" w:rsidRPr="00DF5ADA" w:rsidRDefault="00757CE4" w:rsidP="00757CE4">
            <w:pPr>
              <w:rPr>
                <w:color w:val="F1F2F2" w:themeColor="background1"/>
                <w:sz w:val="20"/>
                <w:szCs w:val="20"/>
              </w:rPr>
            </w:pPr>
            <w:r w:rsidRPr="00DF5ADA">
              <w:rPr>
                <w:color w:val="F1F2F2" w:themeColor="background1"/>
                <w:sz w:val="20"/>
                <w:szCs w:val="20"/>
              </w:rPr>
              <w:t>Number of responses (n)</w:t>
            </w:r>
          </w:p>
        </w:tc>
        <w:tc>
          <w:tcPr>
            <w:tcW w:w="3106" w:type="dxa"/>
            <w:gridSpan w:val="2"/>
          </w:tcPr>
          <w:p w14:paraId="18EA175E" w14:textId="77777777" w:rsidR="00757CE4" w:rsidRPr="00DF5ADA" w:rsidRDefault="00757CE4" w:rsidP="00757CE4">
            <w:pPr>
              <w:rPr>
                <w:color w:val="F1F2F2" w:themeColor="background1"/>
                <w:sz w:val="20"/>
                <w:szCs w:val="20"/>
              </w:rPr>
            </w:pPr>
            <w:r w:rsidRPr="00DF5ADA">
              <w:rPr>
                <w:color w:val="F1F2F2" w:themeColor="background1"/>
                <w:sz w:val="20"/>
                <w:szCs w:val="20"/>
              </w:rPr>
              <w:t>Percentage of total (%)</w:t>
            </w:r>
          </w:p>
        </w:tc>
      </w:tr>
      <w:tr w:rsidR="00757CE4" w:rsidRPr="00DF5ADA" w14:paraId="7709C24B" w14:textId="77777777">
        <w:tc>
          <w:tcPr>
            <w:tcW w:w="2694" w:type="dxa"/>
          </w:tcPr>
          <w:p w14:paraId="78F8A5BE" w14:textId="77777777" w:rsidR="00757CE4" w:rsidRPr="00DF5ADA" w:rsidRDefault="00757CE4" w:rsidP="00757CE4">
            <w:pPr>
              <w:rPr>
                <w:sz w:val="20"/>
                <w:szCs w:val="20"/>
              </w:rPr>
            </w:pPr>
            <w:r w:rsidRPr="00DF5ADA">
              <w:rPr>
                <w:sz w:val="20"/>
                <w:szCs w:val="20"/>
              </w:rPr>
              <w:t>Positive</w:t>
            </w:r>
          </w:p>
        </w:tc>
        <w:tc>
          <w:tcPr>
            <w:tcW w:w="3346" w:type="dxa"/>
            <w:gridSpan w:val="2"/>
          </w:tcPr>
          <w:p w14:paraId="75FB6786" w14:textId="77777777" w:rsidR="00757CE4" w:rsidRPr="00DF5ADA" w:rsidRDefault="00757CE4" w:rsidP="00757CE4">
            <w:pPr>
              <w:jc w:val="center"/>
              <w:rPr>
                <w:sz w:val="20"/>
                <w:szCs w:val="20"/>
              </w:rPr>
            </w:pPr>
            <w:r w:rsidRPr="00DF5ADA">
              <w:rPr>
                <w:sz w:val="20"/>
                <w:szCs w:val="20"/>
              </w:rPr>
              <w:t>35,001</w:t>
            </w:r>
          </w:p>
        </w:tc>
        <w:tc>
          <w:tcPr>
            <w:tcW w:w="3020" w:type="dxa"/>
          </w:tcPr>
          <w:p w14:paraId="48BF8979" w14:textId="77777777" w:rsidR="00757CE4" w:rsidRPr="00DF5ADA" w:rsidRDefault="00757CE4" w:rsidP="00757CE4">
            <w:pPr>
              <w:jc w:val="center"/>
              <w:rPr>
                <w:sz w:val="20"/>
                <w:szCs w:val="20"/>
              </w:rPr>
            </w:pPr>
            <w:r w:rsidRPr="00DF5ADA">
              <w:rPr>
                <w:sz w:val="20"/>
                <w:szCs w:val="20"/>
              </w:rPr>
              <w:t>98.8</w:t>
            </w:r>
          </w:p>
        </w:tc>
      </w:tr>
      <w:tr w:rsidR="00757CE4" w:rsidRPr="00DF5ADA" w14:paraId="3C7A708E" w14:textId="77777777">
        <w:tc>
          <w:tcPr>
            <w:tcW w:w="2694" w:type="dxa"/>
          </w:tcPr>
          <w:p w14:paraId="4C6FA132" w14:textId="77777777" w:rsidR="00757CE4" w:rsidRPr="00DF5ADA" w:rsidRDefault="00757CE4" w:rsidP="00757CE4">
            <w:pPr>
              <w:rPr>
                <w:sz w:val="20"/>
                <w:szCs w:val="20"/>
              </w:rPr>
            </w:pPr>
            <w:r w:rsidRPr="00DF5ADA">
              <w:rPr>
                <w:sz w:val="20"/>
                <w:szCs w:val="20"/>
              </w:rPr>
              <w:t>Neutral</w:t>
            </w:r>
          </w:p>
        </w:tc>
        <w:tc>
          <w:tcPr>
            <w:tcW w:w="3346" w:type="dxa"/>
            <w:gridSpan w:val="2"/>
          </w:tcPr>
          <w:p w14:paraId="7187CF02" w14:textId="77777777" w:rsidR="00757CE4" w:rsidRPr="00DF5ADA" w:rsidRDefault="00757CE4" w:rsidP="00757CE4">
            <w:pPr>
              <w:jc w:val="center"/>
              <w:rPr>
                <w:sz w:val="20"/>
                <w:szCs w:val="20"/>
              </w:rPr>
            </w:pPr>
            <w:r w:rsidRPr="00DF5ADA">
              <w:rPr>
                <w:sz w:val="20"/>
                <w:szCs w:val="20"/>
              </w:rPr>
              <w:t>270</w:t>
            </w:r>
          </w:p>
        </w:tc>
        <w:tc>
          <w:tcPr>
            <w:tcW w:w="3020" w:type="dxa"/>
          </w:tcPr>
          <w:p w14:paraId="021D6363" w14:textId="77777777" w:rsidR="00757CE4" w:rsidRPr="00DF5ADA" w:rsidRDefault="00757CE4" w:rsidP="00757CE4">
            <w:pPr>
              <w:jc w:val="center"/>
              <w:rPr>
                <w:sz w:val="20"/>
                <w:szCs w:val="20"/>
              </w:rPr>
            </w:pPr>
            <w:r w:rsidRPr="00DF5ADA">
              <w:rPr>
                <w:sz w:val="20"/>
                <w:szCs w:val="20"/>
              </w:rPr>
              <w:t>0.8</w:t>
            </w:r>
          </w:p>
        </w:tc>
      </w:tr>
      <w:tr w:rsidR="00757CE4" w:rsidRPr="00DF5ADA" w14:paraId="69E3443B" w14:textId="77777777">
        <w:tc>
          <w:tcPr>
            <w:tcW w:w="2694" w:type="dxa"/>
          </w:tcPr>
          <w:p w14:paraId="403CDC24" w14:textId="77777777" w:rsidR="00757CE4" w:rsidRPr="00DF5ADA" w:rsidRDefault="00757CE4" w:rsidP="00757CE4">
            <w:pPr>
              <w:rPr>
                <w:sz w:val="20"/>
                <w:szCs w:val="20"/>
              </w:rPr>
            </w:pPr>
            <w:r w:rsidRPr="00DF5ADA">
              <w:rPr>
                <w:sz w:val="20"/>
                <w:szCs w:val="20"/>
              </w:rPr>
              <w:t>Negative</w:t>
            </w:r>
          </w:p>
        </w:tc>
        <w:tc>
          <w:tcPr>
            <w:tcW w:w="3346" w:type="dxa"/>
            <w:gridSpan w:val="2"/>
          </w:tcPr>
          <w:p w14:paraId="79D638C7" w14:textId="77777777" w:rsidR="00757CE4" w:rsidRPr="00DF5ADA" w:rsidRDefault="00757CE4" w:rsidP="00757CE4">
            <w:pPr>
              <w:jc w:val="center"/>
              <w:rPr>
                <w:sz w:val="20"/>
                <w:szCs w:val="20"/>
              </w:rPr>
            </w:pPr>
            <w:r w:rsidRPr="00DF5ADA">
              <w:rPr>
                <w:sz w:val="20"/>
                <w:szCs w:val="20"/>
              </w:rPr>
              <w:t>116</w:t>
            </w:r>
          </w:p>
        </w:tc>
        <w:tc>
          <w:tcPr>
            <w:tcW w:w="3020" w:type="dxa"/>
          </w:tcPr>
          <w:p w14:paraId="2A4D131F" w14:textId="77777777" w:rsidR="00757CE4" w:rsidRPr="00DF5ADA" w:rsidRDefault="00757CE4" w:rsidP="00757CE4">
            <w:pPr>
              <w:jc w:val="center"/>
              <w:rPr>
                <w:sz w:val="20"/>
                <w:szCs w:val="20"/>
              </w:rPr>
            </w:pPr>
            <w:r w:rsidRPr="00DF5ADA">
              <w:rPr>
                <w:sz w:val="20"/>
                <w:szCs w:val="20"/>
              </w:rPr>
              <w:t>0.3</w:t>
            </w:r>
          </w:p>
        </w:tc>
      </w:tr>
      <w:tr w:rsidR="00757CE4" w:rsidRPr="00DF5ADA" w14:paraId="1D52DD24" w14:textId="77777777">
        <w:tc>
          <w:tcPr>
            <w:tcW w:w="2694" w:type="dxa"/>
          </w:tcPr>
          <w:p w14:paraId="4EBD7F92" w14:textId="77777777" w:rsidR="00757CE4" w:rsidRPr="00DF5ADA" w:rsidRDefault="00757CE4" w:rsidP="00757CE4">
            <w:pPr>
              <w:rPr>
                <w:sz w:val="20"/>
                <w:szCs w:val="20"/>
              </w:rPr>
            </w:pPr>
            <w:r w:rsidRPr="00DF5ADA">
              <w:rPr>
                <w:sz w:val="20"/>
                <w:szCs w:val="20"/>
              </w:rPr>
              <w:t>Mixed</w:t>
            </w:r>
          </w:p>
        </w:tc>
        <w:tc>
          <w:tcPr>
            <w:tcW w:w="3346" w:type="dxa"/>
            <w:gridSpan w:val="2"/>
          </w:tcPr>
          <w:p w14:paraId="56D3F2B5" w14:textId="77777777" w:rsidR="00757CE4" w:rsidRPr="00DF5ADA" w:rsidRDefault="00757CE4" w:rsidP="00757CE4">
            <w:pPr>
              <w:jc w:val="center"/>
              <w:rPr>
                <w:sz w:val="20"/>
                <w:szCs w:val="20"/>
              </w:rPr>
            </w:pPr>
            <w:r w:rsidRPr="00DF5ADA">
              <w:rPr>
                <w:sz w:val="20"/>
                <w:szCs w:val="20"/>
              </w:rPr>
              <w:t>31</w:t>
            </w:r>
          </w:p>
        </w:tc>
        <w:tc>
          <w:tcPr>
            <w:tcW w:w="3020" w:type="dxa"/>
          </w:tcPr>
          <w:p w14:paraId="1C12EE76" w14:textId="77777777" w:rsidR="00757CE4" w:rsidRPr="00DF5ADA" w:rsidRDefault="00757CE4" w:rsidP="00757CE4">
            <w:pPr>
              <w:jc w:val="center"/>
              <w:rPr>
                <w:sz w:val="20"/>
                <w:szCs w:val="20"/>
              </w:rPr>
            </w:pPr>
            <w:r w:rsidRPr="00DF5ADA">
              <w:rPr>
                <w:sz w:val="20"/>
                <w:szCs w:val="20"/>
              </w:rPr>
              <w:t>0.1</w:t>
            </w:r>
          </w:p>
        </w:tc>
      </w:tr>
      <w:tr w:rsidR="00757CE4" w:rsidRPr="00DF5ADA" w14:paraId="05382E29" w14:textId="77777777">
        <w:tc>
          <w:tcPr>
            <w:tcW w:w="2694" w:type="dxa"/>
          </w:tcPr>
          <w:p w14:paraId="0EFA715E" w14:textId="77777777" w:rsidR="00757CE4" w:rsidRPr="00DF5ADA" w:rsidRDefault="00757CE4" w:rsidP="00757CE4">
            <w:pPr>
              <w:rPr>
                <w:b/>
                <w:bCs/>
                <w:sz w:val="20"/>
                <w:szCs w:val="20"/>
              </w:rPr>
            </w:pPr>
            <w:r w:rsidRPr="00DF5ADA">
              <w:rPr>
                <w:b/>
                <w:bCs/>
                <w:sz w:val="20"/>
                <w:szCs w:val="20"/>
              </w:rPr>
              <w:t>Total valid responses</w:t>
            </w:r>
          </w:p>
        </w:tc>
        <w:tc>
          <w:tcPr>
            <w:tcW w:w="3346" w:type="dxa"/>
            <w:gridSpan w:val="2"/>
          </w:tcPr>
          <w:p w14:paraId="38DBDAF9" w14:textId="77777777" w:rsidR="00757CE4" w:rsidRPr="00DF5ADA" w:rsidRDefault="00757CE4" w:rsidP="00757CE4">
            <w:pPr>
              <w:jc w:val="center"/>
              <w:rPr>
                <w:b/>
                <w:bCs/>
                <w:sz w:val="20"/>
                <w:szCs w:val="20"/>
              </w:rPr>
            </w:pPr>
            <w:r w:rsidRPr="00DF5ADA">
              <w:rPr>
                <w:b/>
                <w:bCs/>
                <w:sz w:val="20"/>
                <w:szCs w:val="20"/>
              </w:rPr>
              <w:t>35,418</w:t>
            </w:r>
          </w:p>
        </w:tc>
        <w:tc>
          <w:tcPr>
            <w:tcW w:w="3020" w:type="dxa"/>
          </w:tcPr>
          <w:p w14:paraId="656C424B" w14:textId="77777777" w:rsidR="00757CE4" w:rsidRPr="00DF5ADA" w:rsidRDefault="00757CE4" w:rsidP="00757CE4">
            <w:pPr>
              <w:jc w:val="center"/>
              <w:rPr>
                <w:b/>
                <w:bCs/>
                <w:sz w:val="20"/>
                <w:szCs w:val="20"/>
              </w:rPr>
            </w:pPr>
            <w:r w:rsidRPr="00DF5ADA">
              <w:rPr>
                <w:b/>
                <w:bCs/>
                <w:sz w:val="20"/>
                <w:szCs w:val="20"/>
              </w:rPr>
              <w:t>100.0</w:t>
            </w:r>
          </w:p>
        </w:tc>
      </w:tr>
    </w:tbl>
    <w:p w14:paraId="1C202B8A" w14:textId="131A30C1" w:rsidR="009E5A62" w:rsidRPr="00DF5ADA" w:rsidRDefault="009E5A62" w:rsidP="001B67B7">
      <w:pPr>
        <w:pStyle w:val="ListNumber2"/>
        <w:numPr>
          <w:ilvl w:val="0"/>
          <w:numId w:val="0"/>
        </w:numPr>
        <w:ind w:left="283"/>
        <w:rPr>
          <w:i/>
          <w:iCs/>
          <w:sz w:val="18"/>
          <w:szCs w:val="18"/>
        </w:rPr>
      </w:pPr>
      <w:bookmarkStart w:id="348" w:name="_Ref230875013"/>
      <w:r w:rsidRPr="00DF5ADA">
        <w:rPr>
          <w:i/>
          <w:iCs/>
          <w:sz w:val="18"/>
          <w:szCs w:val="18"/>
        </w:rPr>
        <w:t xml:space="preserve">Note: Of the 35,001 Positive responses, 34,993 were also assigned at least one category and form the basis of the category analysis (Table </w:t>
      </w:r>
      <w:r w:rsidRPr="008138C4">
        <w:rPr>
          <w:i/>
          <w:iCs/>
          <w:sz w:val="18"/>
          <w:szCs w:val="18"/>
        </w:rPr>
        <w:t>2</w:t>
      </w:r>
      <w:r w:rsidR="00C25419">
        <w:rPr>
          <w:i/>
          <w:iCs/>
          <w:sz w:val="18"/>
          <w:szCs w:val="18"/>
        </w:rPr>
        <w:t>7</w:t>
      </w:r>
      <w:r w:rsidRPr="00DF5ADA">
        <w:rPr>
          <w:i/>
          <w:iCs/>
          <w:sz w:val="18"/>
          <w:szCs w:val="18"/>
        </w:rPr>
        <w:t>). Eight responses received a sentiment but no category due to</w:t>
      </w:r>
      <w:r w:rsidR="009272D5" w:rsidRPr="00DF5ADA">
        <w:rPr>
          <w:i/>
          <w:iCs/>
          <w:sz w:val="18"/>
          <w:szCs w:val="18"/>
        </w:rPr>
        <w:t xml:space="preserve"> model limitations</w:t>
      </w:r>
      <w:r w:rsidRPr="00DF5ADA">
        <w:rPr>
          <w:i/>
          <w:iCs/>
          <w:sz w:val="18"/>
          <w:szCs w:val="18"/>
        </w:rPr>
        <w:t>.</w:t>
      </w:r>
    </w:p>
    <w:p w14:paraId="2399B2BA" w14:textId="6C7263B7" w:rsidR="00757CE4" w:rsidRPr="00DF5ADA" w:rsidRDefault="00757CE4" w:rsidP="006612D6">
      <w:pPr>
        <w:pStyle w:val="TableTitle"/>
        <w:jc w:val="center"/>
      </w:pPr>
      <w:r w:rsidRPr="00DF5ADA">
        <w:t>Table</w:t>
      </w:r>
      <w:r w:rsidR="00262407">
        <w:t xml:space="preserve"> 26</w:t>
      </w:r>
      <w:bookmarkEnd w:id="348"/>
      <w:r w:rsidRPr="00DF5ADA">
        <w:t>: Sentiment distribution, RES 2025 (Question 14)</w:t>
      </w:r>
    </w:p>
    <w:tbl>
      <w:tblPr>
        <w:tblStyle w:val="DepartmentofHealthtable"/>
        <w:tblW w:w="0" w:type="auto"/>
        <w:tblLook w:val="04A0" w:firstRow="1" w:lastRow="0" w:firstColumn="1" w:lastColumn="0" w:noHBand="0" w:noVBand="1"/>
      </w:tblPr>
      <w:tblGrid>
        <w:gridCol w:w="2694"/>
        <w:gridCol w:w="3260"/>
        <w:gridCol w:w="86"/>
        <w:gridCol w:w="3020"/>
      </w:tblGrid>
      <w:tr w:rsidR="00757CE4" w:rsidRPr="00DF5ADA" w14:paraId="300FCF53" w14:textId="77777777">
        <w:trPr>
          <w:cnfStyle w:val="100000000000" w:firstRow="1" w:lastRow="0" w:firstColumn="0" w:lastColumn="0" w:oddVBand="0" w:evenVBand="0" w:oddHBand="0" w:evenHBand="0" w:firstRowFirstColumn="0" w:firstRowLastColumn="0" w:lastRowFirstColumn="0" w:lastRowLastColumn="0"/>
        </w:trPr>
        <w:tc>
          <w:tcPr>
            <w:tcW w:w="2694" w:type="dxa"/>
          </w:tcPr>
          <w:p w14:paraId="5A6A4FB4" w14:textId="77777777" w:rsidR="00757CE4" w:rsidRPr="00DF5ADA" w:rsidRDefault="00757CE4" w:rsidP="00757CE4">
            <w:pPr>
              <w:rPr>
                <w:color w:val="F1F2F2" w:themeColor="background1"/>
                <w:sz w:val="20"/>
                <w:szCs w:val="20"/>
              </w:rPr>
            </w:pPr>
            <w:r w:rsidRPr="00DF5ADA">
              <w:rPr>
                <w:color w:val="F1F2F2" w:themeColor="background1"/>
                <w:sz w:val="20"/>
                <w:szCs w:val="20"/>
              </w:rPr>
              <w:t>Sentiment category</w:t>
            </w:r>
          </w:p>
        </w:tc>
        <w:tc>
          <w:tcPr>
            <w:tcW w:w="3260" w:type="dxa"/>
          </w:tcPr>
          <w:p w14:paraId="3B8086D4" w14:textId="77777777" w:rsidR="00757CE4" w:rsidRPr="00DF5ADA" w:rsidRDefault="00757CE4" w:rsidP="00757CE4">
            <w:pPr>
              <w:rPr>
                <w:color w:val="F1F2F2" w:themeColor="background1"/>
                <w:sz w:val="20"/>
                <w:szCs w:val="20"/>
              </w:rPr>
            </w:pPr>
            <w:r w:rsidRPr="00DF5ADA">
              <w:rPr>
                <w:color w:val="F1F2F2" w:themeColor="background1"/>
                <w:sz w:val="20"/>
                <w:szCs w:val="20"/>
              </w:rPr>
              <w:t>Number of responses (n)</w:t>
            </w:r>
          </w:p>
        </w:tc>
        <w:tc>
          <w:tcPr>
            <w:tcW w:w="3106" w:type="dxa"/>
            <w:gridSpan w:val="2"/>
          </w:tcPr>
          <w:p w14:paraId="4CC15612" w14:textId="77777777" w:rsidR="00757CE4" w:rsidRPr="00DF5ADA" w:rsidRDefault="00757CE4" w:rsidP="00757CE4">
            <w:pPr>
              <w:rPr>
                <w:color w:val="F1F2F2" w:themeColor="background1"/>
                <w:sz w:val="20"/>
                <w:szCs w:val="20"/>
              </w:rPr>
            </w:pPr>
            <w:r w:rsidRPr="00DF5ADA">
              <w:rPr>
                <w:color w:val="F1F2F2" w:themeColor="background1"/>
                <w:sz w:val="20"/>
                <w:szCs w:val="20"/>
              </w:rPr>
              <w:t>Percentage of total (%)</w:t>
            </w:r>
          </w:p>
        </w:tc>
      </w:tr>
      <w:tr w:rsidR="00757CE4" w:rsidRPr="00DF5ADA" w14:paraId="01BD153F" w14:textId="77777777">
        <w:tc>
          <w:tcPr>
            <w:tcW w:w="2694" w:type="dxa"/>
          </w:tcPr>
          <w:p w14:paraId="6991745F" w14:textId="77777777" w:rsidR="00757CE4" w:rsidRPr="00DF5ADA" w:rsidRDefault="00757CE4" w:rsidP="00757CE4">
            <w:pPr>
              <w:rPr>
                <w:sz w:val="20"/>
                <w:szCs w:val="20"/>
              </w:rPr>
            </w:pPr>
            <w:r w:rsidRPr="00DF5ADA">
              <w:rPr>
                <w:sz w:val="20"/>
                <w:szCs w:val="20"/>
              </w:rPr>
              <w:t>Negative</w:t>
            </w:r>
          </w:p>
        </w:tc>
        <w:tc>
          <w:tcPr>
            <w:tcW w:w="3346" w:type="dxa"/>
            <w:gridSpan w:val="2"/>
          </w:tcPr>
          <w:p w14:paraId="0C2A5CD2" w14:textId="77777777" w:rsidR="00757CE4" w:rsidRPr="00DF5ADA" w:rsidRDefault="00757CE4" w:rsidP="00757CE4">
            <w:pPr>
              <w:jc w:val="center"/>
              <w:rPr>
                <w:sz w:val="20"/>
                <w:szCs w:val="20"/>
              </w:rPr>
            </w:pPr>
            <w:r w:rsidRPr="00DF5ADA">
              <w:rPr>
                <w:sz w:val="20"/>
                <w:szCs w:val="20"/>
              </w:rPr>
              <w:t>20,202</w:t>
            </w:r>
          </w:p>
        </w:tc>
        <w:tc>
          <w:tcPr>
            <w:tcW w:w="3020" w:type="dxa"/>
          </w:tcPr>
          <w:p w14:paraId="5037A4E0" w14:textId="77777777" w:rsidR="00757CE4" w:rsidRPr="00DF5ADA" w:rsidRDefault="00757CE4" w:rsidP="00757CE4">
            <w:pPr>
              <w:jc w:val="center"/>
              <w:rPr>
                <w:sz w:val="20"/>
                <w:szCs w:val="20"/>
              </w:rPr>
            </w:pPr>
            <w:r w:rsidRPr="00DF5ADA">
              <w:rPr>
                <w:sz w:val="20"/>
                <w:szCs w:val="20"/>
              </w:rPr>
              <w:t>89.1</w:t>
            </w:r>
          </w:p>
        </w:tc>
      </w:tr>
      <w:tr w:rsidR="00757CE4" w:rsidRPr="00DF5ADA" w14:paraId="60D99A61" w14:textId="77777777">
        <w:tc>
          <w:tcPr>
            <w:tcW w:w="2694" w:type="dxa"/>
          </w:tcPr>
          <w:p w14:paraId="4DE4CCA1" w14:textId="77777777" w:rsidR="00757CE4" w:rsidRPr="00DF5ADA" w:rsidRDefault="00757CE4" w:rsidP="00757CE4">
            <w:pPr>
              <w:rPr>
                <w:sz w:val="20"/>
                <w:szCs w:val="20"/>
              </w:rPr>
            </w:pPr>
            <w:r w:rsidRPr="00DF5ADA">
              <w:rPr>
                <w:sz w:val="20"/>
                <w:szCs w:val="20"/>
              </w:rPr>
              <w:t>Neutral</w:t>
            </w:r>
          </w:p>
        </w:tc>
        <w:tc>
          <w:tcPr>
            <w:tcW w:w="3346" w:type="dxa"/>
            <w:gridSpan w:val="2"/>
          </w:tcPr>
          <w:p w14:paraId="5D8B25EA" w14:textId="77777777" w:rsidR="00757CE4" w:rsidRPr="00DF5ADA" w:rsidRDefault="00757CE4" w:rsidP="00757CE4">
            <w:pPr>
              <w:jc w:val="center"/>
              <w:rPr>
                <w:sz w:val="20"/>
                <w:szCs w:val="20"/>
              </w:rPr>
            </w:pPr>
            <w:r w:rsidRPr="00DF5ADA">
              <w:rPr>
                <w:sz w:val="20"/>
                <w:szCs w:val="20"/>
              </w:rPr>
              <w:t>2,040</w:t>
            </w:r>
          </w:p>
        </w:tc>
        <w:tc>
          <w:tcPr>
            <w:tcW w:w="3020" w:type="dxa"/>
          </w:tcPr>
          <w:p w14:paraId="3E3A624B" w14:textId="77777777" w:rsidR="00757CE4" w:rsidRPr="00DF5ADA" w:rsidRDefault="00757CE4" w:rsidP="00757CE4">
            <w:pPr>
              <w:jc w:val="center"/>
              <w:rPr>
                <w:sz w:val="20"/>
                <w:szCs w:val="20"/>
              </w:rPr>
            </w:pPr>
            <w:r w:rsidRPr="00DF5ADA">
              <w:rPr>
                <w:sz w:val="20"/>
                <w:szCs w:val="20"/>
              </w:rPr>
              <w:t>9.0</w:t>
            </w:r>
          </w:p>
        </w:tc>
      </w:tr>
      <w:tr w:rsidR="00757CE4" w:rsidRPr="00DF5ADA" w14:paraId="2DAED2DB" w14:textId="77777777">
        <w:tc>
          <w:tcPr>
            <w:tcW w:w="2694" w:type="dxa"/>
          </w:tcPr>
          <w:p w14:paraId="170471DA" w14:textId="77777777" w:rsidR="00757CE4" w:rsidRPr="00DF5ADA" w:rsidRDefault="00757CE4" w:rsidP="00757CE4">
            <w:pPr>
              <w:rPr>
                <w:sz w:val="20"/>
                <w:szCs w:val="20"/>
              </w:rPr>
            </w:pPr>
            <w:r w:rsidRPr="00DF5ADA">
              <w:rPr>
                <w:sz w:val="20"/>
                <w:szCs w:val="20"/>
              </w:rPr>
              <w:t>Positive</w:t>
            </w:r>
          </w:p>
        </w:tc>
        <w:tc>
          <w:tcPr>
            <w:tcW w:w="3346" w:type="dxa"/>
            <w:gridSpan w:val="2"/>
          </w:tcPr>
          <w:p w14:paraId="20908047" w14:textId="77777777" w:rsidR="00757CE4" w:rsidRPr="00DF5ADA" w:rsidRDefault="00757CE4" w:rsidP="00757CE4">
            <w:pPr>
              <w:jc w:val="center"/>
              <w:rPr>
                <w:sz w:val="20"/>
                <w:szCs w:val="20"/>
              </w:rPr>
            </w:pPr>
            <w:r w:rsidRPr="00DF5ADA">
              <w:rPr>
                <w:sz w:val="20"/>
                <w:szCs w:val="20"/>
              </w:rPr>
              <w:t>384</w:t>
            </w:r>
          </w:p>
        </w:tc>
        <w:tc>
          <w:tcPr>
            <w:tcW w:w="3020" w:type="dxa"/>
          </w:tcPr>
          <w:p w14:paraId="6295F397" w14:textId="77777777" w:rsidR="00757CE4" w:rsidRPr="00DF5ADA" w:rsidRDefault="00757CE4" w:rsidP="00757CE4">
            <w:pPr>
              <w:jc w:val="center"/>
              <w:rPr>
                <w:sz w:val="20"/>
                <w:szCs w:val="20"/>
              </w:rPr>
            </w:pPr>
            <w:r w:rsidRPr="00DF5ADA">
              <w:rPr>
                <w:sz w:val="20"/>
                <w:szCs w:val="20"/>
              </w:rPr>
              <w:t>1.7</w:t>
            </w:r>
          </w:p>
        </w:tc>
      </w:tr>
      <w:tr w:rsidR="00757CE4" w:rsidRPr="00DF5ADA" w14:paraId="690FB684" w14:textId="77777777">
        <w:tc>
          <w:tcPr>
            <w:tcW w:w="2694" w:type="dxa"/>
          </w:tcPr>
          <w:p w14:paraId="26DBDDB9" w14:textId="77777777" w:rsidR="00757CE4" w:rsidRPr="00DF5ADA" w:rsidRDefault="00757CE4" w:rsidP="00757CE4">
            <w:pPr>
              <w:rPr>
                <w:sz w:val="20"/>
                <w:szCs w:val="20"/>
              </w:rPr>
            </w:pPr>
            <w:r w:rsidRPr="00DF5ADA">
              <w:rPr>
                <w:sz w:val="20"/>
                <w:szCs w:val="20"/>
              </w:rPr>
              <w:t>Mixed</w:t>
            </w:r>
          </w:p>
        </w:tc>
        <w:tc>
          <w:tcPr>
            <w:tcW w:w="3346" w:type="dxa"/>
            <w:gridSpan w:val="2"/>
          </w:tcPr>
          <w:p w14:paraId="5BD5C498" w14:textId="77777777" w:rsidR="00757CE4" w:rsidRPr="00DF5ADA" w:rsidRDefault="00757CE4" w:rsidP="00757CE4">
            <w:pPr>
              <w:jc w:val="center"/>
              <w:rPr>
                <w:sz w:val="20"/>
                <w:szCs w:val="20"/>
              </w:rPr>
            </w:pPr>
            <w:r w:rsidRPr="00DF5ADA">
              <w:rPr>
                <w:sz w:val="20"/>
                <w:szCs w:val="20"/>
              </w:rPr>
              <w:t>41</w:t>
            </w:r>
          </w:p>
        </w:tc>
        <w:tc>
          <w:tcPr>
            <w:tcW w:w="3020" w:type="dxa"/>
          </w:tcPr>
          <w:p w14:paraId="32E3D283" w14:textId="77777777" w:rsidR="00757CE4" w:rsidRPr="00DF5ADA" w:rsidRDefault="00757CE4" w:rsidP="00757CE4">
            <w:pPr>
              <w:jc w:val="center"/>
              <w:rPr>
                <w:sz w:val="20"/>
                <w:szCs w:val="20"/>
              </w:rPr>
            </w:pPr>
            <w:r w:rsidRPr="00DF5ADA">
              <w:rPr>
                <w:sz w:val="20"/>
                <w:szCs w:val="20"/>
              </w:rPr>
              <w:t>0.2</w:t>
            </w:r>
          </w:p>
        </w:tc>
      </w:tr>
      <w:tr w:rsidR="00757CE4" w:rsidRPr="00DF5ADA" w14:paraId="4C5C5512" w14:textId="77777777">
        <w:tc>
          <w:tcPr>
            <w:tcW w:w="2694" w:type="dxa"/>
          </w:tcPr>
          <w:p w14:paraId="1AD9D85F" w14:textId="77777777" w:rsidR="00757CE4" w:rsidRPr="00DF5ADA" w:rsidRDefault="00757CE4" w:rsidP="00757CE4">
            <w:pPr>
              <w:rPr>
                <w:b/>
                <w:bCs/>
                <w:sz w:val="20"/>
                <w:szCs w:val="20"/>
              </w:rPr>
            </w:pPr>
            <w:r w:rsidRPr="00DF5ADA">
              <w:rPr>
                <w:b/>
                <w:bCs/>
                <w:sz w:val="20"/>
                <w:szCs w:val="20"/>
              </w:rPr>
              <w:t>Total valid responses</w:t>
            </w:r>
          </w:p>
        </w:tc>
        <w:tc>
          <w:tcPr>
            <w:tcW w:w="3346" w:type="dxa"/>
            <w:gridSpan w:val="2"/>
          </w:tcPr>
          <w:p w14:paraId="324E7600" w14:textId="77777777" w:rsidR="00757CE4" w:rsidRPr="00DF5ADA" w:rsidRDefault="00757CE4" w:rsidP="00757CE4">
            <w:pPr>
              <w:jc w:val="center"/>
              <w:rPr>
                <w:b/>
                <w:bCs/>
                <w:sz w:val="20"/>
                <w:szCs w:val="20"/>
              </w:rPr>
            </w:pPr>
            <w:r w:rsidRPr="00DF5ADA">
              <w:rPr>
                <w:b/>
                <w:bCs/>
                <w:sz w:val="20"/>
                <w:szCs w:val="20"/>
              </w:rPr>
              <w:t>22,667</w:t>
            </w:r>
          </w:p>
        </w:tc>
        <w:tc>
          <w:tcPr>
            <w:tcW w:w="3020" w:type="dxa"/>
          </w:tcPr>
          <w:p w14:paraId="0711AE67" w14:textId="77777777" w:rsidR="00757CE4" w:rsidRPr="00DF5ADA" w:rsidRDefault="00757CE4" w:rsidP="00757CE4">
            <w:pPr>
              <w:jc w:val="center"/>
              <w:rPr>
                <w:b/>
                <w:bCs/>
                <w:sz w:val="20"/>
                <w:szCs w:val="20"/>
              </w:rPr>
            </w:pPr>
            <w:r w:rsidRPr="00DF5ADA">
              <w:rPr>
                <w:b/>
                <w:bCs/>
                <w:sz w:val="20"/>
                <w:szCs w:val="20"/>
              </w:rPr>
              <w:t>100.0</w:t>
            </w:r>
          </w:p>
        </w:tc>
      </w:tr>
    </w:tbl>
    <w:p w14:paraId="21452C18" w14:textId="4C54A018" w:rsidR="002D147A" w:rsidRPr="00DF5ADA" w:rsidRDefault="002D147A" w:rsidP="001B67B7">
      <w:pPr>
        <w:pStyle w:val="ListBullet"/>
        <w:numPr>
          <w:ilvl w:val="0"/>
          <w:numId w:val="0"/>
        </w:numPr>
        <w:rPr>
          <w:i/>
          <w:iCs/>
          <w:sz w:val="18"/>
          <w:szCs w:val="18"/>
        </w:rPr>
      </w:pPr>
      <w:r w:rsidRPr="00DF5ADA">
        <w:rPr>
          <w:i/>
          <w:iCs/>
          <w:sz w:val="18"/>
          <w:szCs w:val="18"/>
        </w:rPr>
        <w:t xml:space="preserve">Note: Of the </w:t>
      </w:r>
      <w:r w:rsidR="00C4121B" w:rsidRPr="00DF5ADA">
        <w:rPr>
          <w:i/>
          <w:iCs/>
          <w:sz w:val="18"/>
          <w:szCs w:val="18"/>
        </w:rPr>
        <w:t>20,202 Negative</w:t>
      </w:r>
      <w:r w:rsidRPr="00DF5ADA">
        <w:rPr>
          <w:i/>
          <w:iCs/>
          <w:sz w:val="18"/>
          <w:szCs w:val="18"/>
        </w:rPr>
        <w:t xml:space="preserve"> responses, </w:t>
      </w:r>
      <w:r w:rsidR="004C0E6D" w:rsidRPr="00DF5ADA">
        <w:rPr>
          <w:i/>
          <w:iCs/>
          <w:sz w:val="18"/>
          <w:szCs w:val="18"/>
        </w:rPr>
        <w:t xml:space="preserve">20,193 </w:t>
      </w:r>
      <w:r w:rsidRPr="00DF5ADA">
        <w:rPr>
          <w:i/>
          <w:iCs/>
          <w:sz w:val="18"/>
          <w:szCs w:val="18"/>
        </w:rPr>
        <w:t xml:space="preserve">were also assigned at least one category and form the basis of the category analysis (Table </w:t>
      </w:r>
      <w:r w:rsidRPr="001B67B7">
        <w:rPr>
          <w:i/>
          <w:iCs/>
          <w:sz w:val="18"/>
          <w:szCs w:val="18"/>
        </w:rPr>
        <w:t>2</w:t>
      </w:r>
      <w:r w:rsidR="00C25419">
        <w:rPr>
          <w:i/>
          <w:iCs/>
          <w:sz w:val="18"/>
          <w:szCs w:val="18"/>
        </w:rPr>
        <w:t>8</w:t>
      </w:r>
      <w:r w:rsidRPr="00DF5ADA">
        <w:rPr>
          <w:i/>
          <w:iCs/>
          <w:sz w:val="18"/>
          <w:szCs w:val="18"/>
        </w:rPr>
        <w:t xml:space="preserve">). </w:t>
      </w:r>
      <w:r w:rsidR="00DC6618" w:rsidRPr="00DF5ADA">
        <w:rPr>
          <w:i/>
          <w:iCs/>
          <w:sz w:val="18"/>
          <w:szCs w:val="18"/>
        </w:rPr>
        <w:t>Nine</w:t>
      </w:r>
      <w:r w:rsidRPr="00DF5ADA">
        <w:rPr>
          <w:i/>
          <w:iCs/>
          <w:sz w:val="18"/>
          <w:szCs w:val="18"/>
        </w:rPr>
        <w:t xml:space="preserve"> responses received a sentiment but no category due to </w:t>
      </w:r>
      <w:r w:rsidR="009272D5" w:rsidRPr="00DF5ADA">
        <w:rPr>
          <w:i/>
          <w:iCs/>
          <w:sz w:val="18"/>
          <w:szCs w:val="18"/>
        </w:rPr>
        <w:t>model limitations</w:t>
      </w:r>
      <w:r w:rsidRPr="00DF5ADA">
        <w:rPr>
          <w:i/>
          <w:iCs/>
          <w:sz w:val="18"/>
          <w:szCs w:val="18"/>
        </w:rPr>
        <w:t>.</w:t>
      </w:r>
    </w:p>
    <w:p w14:paraId="4852B01D" w14:textId="77777777" w:rsidR="00757CE4" w:rsidRPr="00DF5ADA" w:rsidRDefault="00757CE4" w:rsidP="00CF736F">
      <w:pPr>
        <w:keepNext/>
        <w:spacing w:before="360" w:after="240" w:line="240" w:lineRule="auto"/>
        <w:outlineLvl w:val="1"/>
        <w:rPr>
          <w:rFonts w:cs="Arial"/>
          <w:b/>
          <w:bCs/>
          <w:iCs/>
          <w:sz w:val="36"/>
          <w:szCs w:val="28"/>
        </w:rPr>
      </w:pPr>
      <w:bookmarkStart w:id="349" w:name="_Toc241590176"/>
      <w:r w:rsidRPr="00DF5ADA">
        <w:rPr>
          <w:rFonts w:cs="Arial"/>
          <w:b/>
          <w:bCs/>
          <w:iCs/>
          <w:sz w:val="36"/>
          <w:szCs w:val="28"/>
        </w:rPr>
        <w:t>Category results used in this report</w:t>
      </w:r>
      <w:bookmarkEnd w:id="349"/>
    </w:p>
    <w:p w14:paraId="273B1CC2" w14:textId="77777777" w:rsidR="00757CE4" w:rsidRPr="00DF5ADA" w:rsidRDefault="00757CE4" w:rsidP="00757CE4">
      <w:r w:rsidRPr="00DF5ADA">
        <w:t>The main free-text results use sentiment-filtered valid responses. For Question 13, this means Positive responses. For Question 14, this means Negative responses. Responses in other sentiment classes are reported in the sentiment tables but are excluded from the topic-level category counts.</w:t>
      </w:r>
    </w:p>
    <w:p w14:paraId="4E905D93" w14:textId="10928E30" w:rsidR="00545E6B" w:rsidRPr="00DF5ADA" w:rsidRDefault="00757CE4" w:rsidP="00757CE4">
      <w:r w:rsidRPr="00DF5ADA">
        <w:t>A response could be assigned more than one category. As a result, the percentages in the category tables do not sum to 100%.</w:t>
      </w:r>
      <w:r w:rsidR="00CE0647" w:rsidRPr="00DF5ADA">
        <w:t xml:space="preserve"> A response could also be assigned no category, which is why the category counts are lower than the sentiment counts.</w:t>
      </w:r>
      <w:r w:rsidRPr="00DF5ADA">
        <w:t xml:space="preserve"> The 10 most frequently raised categories in Question 13 Positive sentiment responses </w:t>
      </w:r>
      <w:r w:rsidRPr="00DF5ADA">
        <w:lastRenderedPageBreak/>
        <w:t xml:space="preserve">can be seen </w:t>
      </w:r>
      <w:r w:rsidR="00F43B57" w:rsidRPr="00DF5ADA">
        <w:t>in</w:t>
      </w:r>
      <w:r w:rsidR="00EC64EA">
        <w:t xml:space="preserve"> Table 27</w:t>
      </w:r>
      <w:r w:rsidRPr="00757CE4">
        <w:t>,</w:t>
      </w:r>
      <w:r w:rsidRPr="00DF5ADA">
        <w:t xml:space="preserve"> and the 10 most frequently raised categories in Question 14 Negative responses can be seen in</w:t>
      </w:r>
      <w:r w:rsidR="00EC64EA">
        <w:t xml:space="preserve"> Table 28</w:t>
      </w:r>
      <w:r w:rsidR="00545E6B">
        <w:t>.</w:t>
      </w:r>
    </w:p>
    <w:p w14:paraId="2AF46845" w14:textId="759DDD48" w:rsidR="00757CE4" w:rsidRPr="00DF5ADA" w:rsidRDefault="00757CE4" w:rsidP="006612D6">
      <w:pPr>
        <w:pStyle w:val="TableTitle"/>
        <w:jc w:val="center"/>
      </w:pPr>
      <w:bookmarkStart w:id="350" w:name="_Ref230875318"/>
      <w:r w:rsidRPr="00DF5ADA">
        <w:t>Table</w:t>
      </w:r>
      <w:r w:rsidR="00C24392">
        <w:t xml:space="preserve"> 27</w:t>
      </w:r>
      <w:bookmarkEnd w:id="350"/>
      <w:r w:rsidRPr="00DF5ADA">
        <w:t>: Top 10 most frequently raised categories in Q13 Positive responses (n=34,993)</w:t>
      </w:r>
    </w:p>
    <w:tbl>
      <w:tblPr>
        <w:tblStyle w:val="DepartmentofHealthtable"/>
        <w:tblpPr w:leftFromText="180" w:rightFromText="180" w:vertAnchor="text" w:tblpY="1"/>
        <w:tblOverlap w:val="never"/>
        <w:tblW w:w="8931" w:type="dxa"/>
        <w:tblLook w:val="04A0" w:firstRow="1" w:lastRow="0" w:firstColumn="1" w:lastColumn="0" w:noHBand="0" w:noVBand="1"/>
      </w:tblPr>
      <w:tblGrid>
        <w:gridCol w:w="2552"/>
        <w:gridCol w:w="68"/>
        <w:gridCol w:w="3050"/>
        <w:gridCol w:w="142"/>
        <w:gridCol w:w="1159"/>
        <w:gridCol w:w="264"/>
        <w:gridCol w:w="1696"/>
      </w:tblGrid>
      <w:tr w:rsidR="00757CE4" w:rsidRPr="00DF5ADA" w14:paraId="407611FE" w14:textId="77777777" w:rsidTr="00582E0E">
        <w:trPr>
          <w:cnfStyle w:val="100000000000" w:firstRow="1" w:lastRow="0" w:firstColumn="0" w:lastColumn="0" w:oddVBand="0" w:evenVBand="0" w:oddHBand="0" w:evenHBand="0" w:firstRowFirstColumn="0" w:firstRowLastColumn="0" w:lastRowFirstColumn="0" w:lastRowLastColumn="0"/>
          <w:trHeight w:val="448"/>
          <w:tblHeader/>
        </w:trPr>
        <w:tc>
          <w:tcPr>
            <w:tcW w:w="2552" w:type="dxa"/>
            <w:hideMark/>
          </w:tcPr>
          <w:p w14:paraId="7D50E666" w14:textId="77777777" w:rsidR="00757CE4" w:rsidRPr="00DF5ADA" w:rsidRDefault="00757CE4" w:rsidP="00545E6B">
            <w:pPr>
              <w:keepNext/>
              <w:rPr>
                <w:bCs/>
                <w:color w:val="F1F2F2" w:themeColor="background1"/>
                <w:sz w:val="20"/>
                <w:szCs w:val="20"/>
              </w:rPr>
            </w:pPr>
            <w:r w:rsidRPr="00DF5ADA">
              <w:rPr>
                <w:color w:val="F1F2F2" w:themeColor="background1"/>
                <w:sz w:val="20"/>
                <w:szCs w:val="20"/>
              </w:rPr>
              <w:t>Theme</w:t>
            </w:r>
          </w:p>
        </w:tc>
        <w:tc>
          <w:tcPr>
            <w:tcW w:w="3260" w:type="dxa"/>
            <w:gridSpan w:val="3"/>
            <w:hideMark/>
          </w:tcPr>
          <w:p w14:paraId="23A3C4E7" w14:textId="77777777" w:rsidR="00757CE4" w:rsidRPr="00DF5ADA" w:rsidRDefault="00757CE4" w:rsidP="00545E6B">
            <w:pPr>
              <w:keepNext/>
              <w:rPr>
                <w:bCs/>
                <w:color w:val="F1F2F2" w:themeColor="background1"/>
                <w:sz w:val="20"/>
                <w:szCs w:val="20"/>
              </w:rPr>
            </w:pPr>
            <w:r w:rsidRPr="00DF5ADA">
              <w:rPr>
                <w:color w:val="F1F2F2" w:themeColor="background1"/>
                <w:sz w:val="20"/>
                <w:szCs w:val="20"/>
              </w:rPr>
              <w:t>Category name</w:t>
            </w:r>
          </w:p>
        </w:tc>
        <w:tc>
          <w:tcPr>
            <w:tcW w:w="1159" w:type="dxa"/>
            <w:hideMark/>
          </w:tcPr>
          <w:p w14:paraId="5CC5907B" w14:textId="77777777" w:rsidR="00757CE4" w:rsidRPr="00DF5ADA" w:rsidRDefault="00757CE4" w:rsidP="00545E6B">
            <w:pPr>
              <w:keepNext/>
              <w:jc w:val="center"/>
              <w:rPr>
                <w:bCs/>
                <w:color w:val="F1F2F2" w:themeColor="background1"/>
                <w:sz w:val="20"/>
                <w:szCs w:val="20"/>
              </w:rPr>
            </w:pPr>
            <w:r w:rsidRPr="00DF5ADA">
              <w:rPr>
                <w:color w:val="F1F2F2" w:themeColor="background1"/>
                <w:sz w:val="20"/>
                <w:szCs w:val="20"/>
              </w:rPr>
              <w:t>Total Mentions</w:t>
            </w:r>
          </w:p>
        </w:tc>
        <w:tc>
          <w:tcPr>
            <w:tcW w:w="1960" w:type="dxa"/>
            <w:gridSpan w:val="2"/>
            <w:hideMark/>
          </w:tcPr>
          <w:p w14:paraId="2244B23A" w14:textId="77777777" w:rsidR="00757CE4" w:rsidRPr="00DF5ADA" w:rsidRDefault="00757CE4" w:rsidP="00545E6B">
            <w:pPr>
              <w:keepNext/>
              <w:jc w:val="center"/>
              <w:rPr>
                <w:bCs/>
                <w:color w:val="F1F2F2" w:themeColor="background1"/>
                <w:sz w:val="20"/>
                <w:szCs w:val="20"/>
              </w:rPr>
            </w:pPr>
            <w:r w:rsidRPr="00DF5ADA">
              <w:rPr>
                <w:color w:val="F1F2F2" w:themeColor="background1"/>
                <w:sz w:val="20"/>
                <w:szCs w:val="20"/>
              </w:rPr>
              <w:t>% of Total valid responses*</w:t>
            </w:r>
          </w:p>
        </w:tc>
      </w:tr>
      <w:tr w:rsidR="00757CE4" w:rsidRPr="00DF5ADA" w14:paraId="2EDE5951" w14:textId="77777777" w:rsidTr="00545E6B">
        <w:trPr>
          <w:trHeight w:val="555"/>
        </w:trPr>
        <w:tc>
          <w:tcPr>
            <w:tcW w:w="2620" w:type="dxa"/>
            <w:gridSpan w:val="2"/>
            <w:hideMark/>
          </w:tcPr>
          <w:p w14:paraId="0C9D1C96" w14:textId="77777777" w:rsidR="00757CE4" w:rsidRPr="00DF5ADA" w:rsidRDefault="00757CE4" w:rsidP="00545E6B">
            <w:pPr>
              <w:keepNext/>
              <w:rPr>
                <w:sz w:val="20"/>
                <w:szCs w:val="20"/>
              </w:rPr>
            </w:pPr>
            <w:r w:rsidRPr="00DF5ADA">
              <w:rPr>
                <w:sz w:val="20"/>
                <w:szCs w:val="20"/>
              </w:rPr>
              <w:t>Quality and safety</w:t>
            </w:r>
          </w:p>
        </w:tc>
        <w:tc>
          <w:tcPr>
            <w:tcW w:w="3050" w:type="dxa"/>
            <w:hideMark/>
          </w:tcPr>
          <w:p w14:paraId="025E5BC5" w14:textId="77777777" w:rsidR="00757CE4" w:rsidRPr="00DF5ADA" w:rsidRDefault="00757CE4" w:rsidP="00545E6B">
            <w:pPr>
              <w:keepNext/>
              <w:rPr>
                <w:sz w:val="20"/>
                <w:szCs w:val="20"/>
              </w:rPr>
            </w:pPr>
            <w:r w:rsidRPr="00DF5ADA">
              <w:rPr>
                <w:sz w:val="20"/>
                <w:szCs w:val="20"/>
              </w:rPr>
              <w:t>Staff - kindness &amp; responsiveness</w:t>
            </w:r>
          </w:p>
        </w:tc>
        <w:tc>
          <w:tcPr>
            <w:tcW w:w="1565" w:type="dxa"/>
            <w:gridSpan w:val="3"/>
            <w:hideMark/>
          </w:tcPr>
          <w:p w14:paraId="78F34DA9" w14:textId="77777777" w:rsidR="00757CE4" w:rsidRPr="00DF5ADA" w:rsidRDefault="00757CE4" w:rsidP="00545E6B">
            <w:pPr>
              <w:keepNext/>
              <w:jc w:val="center"/>
              <w:rPr>
                <w:sz w:val="20"/>
                <w:szCs w:val="20"/>
              </w:rPr>
            </w:pPr>
            <w:r w:rsidRPr="00DF5ADA">
              <w:rPr>
                <w:b/>
                <w:bCs/>
                <w:sz w:val="20"/>
                <w:szCs w:val="20"/>
              </w:rPr>
              <w:t>15,284</w:t>
            </w:r>
          </w:p>
        </w:tc>
        <w:tc>
          <w:tcPr>
            <w:tcW w:w="1696" w:type="dxa"/>
            <w:hideMark/>
          </w:tcPr>
          <w:p w14:paraId="28F735F9" w14:textId="77777777" w:rsidR="00757CE4" w:rsidRPr="00DF5ADA" w:rsidRDefault="00757CE4" w:rsidP="00545E6B">
            <w:pPr>
              <w:keepNext/>
              <w:jc w:val="center"/>
              <w:rPr>
                <w:sz w:val="20"/>
                <w:szCs w:val="20"/>
              </w:rPr>
            </w:pPr>
            <w:r w:rsidRPr="00DF5ADA">
              <w:rPr>
                <w:sz w:val="20"/>
                <w:szCs w:val="20"/>
              </w:rPr>
              <w:t>43.7%</w:t>
            </w:r>
          </w:p>
        </w:tc>
      </w:tr>
      <w:tr w:rsidR="00757CE4" w:rsidRPr="00DF5ADA" w14:paraId="71DA60E4" w14:textId="77777777" w:rsidTr="00545E6B">
        <w:trPr>
          <w:trHeight w:val="555"/>
        </w:trPr>
        <w:tc>
          <w:tcPr>
            <w:tcW w:w="2620" w:type="dxa"/>
            <w:gridSpan w:val="2"/>
            <w:hideMark/>
          </w:tcPr>
          <w:p w14:paraId="23153352" w14:textId="77777777" w:rsidR="00757CE4" w:rsidRPr="00DF5ADA" w:rsidRDefault="00757CE4" w:rsidP="00545E6B">
            <w:pPr>
              <w:keepNext/>
              <w:rPr>
                <w:sz w:val="20"/>
                <w:szCs w:val="20"/>
              </w:rPr>
            </w:pPr>
            <w:r w:rsidRPr="00DF5ADA">
              <w:rPr>
                <w:sz w:val="20"/>
                <w:szCs w:val="20"/>
              </w:rPr>
              <w:t>Independence, autonomy &amp; freedom of choice</w:t>
            </w:r>
          </w:p>
        </w:tc>
        <w:tc>
          <w:tcPr>
            <w:tcW w:w="3050" w:type="dxa"/>
            <w:hideMark/>
          </w:tcPr>
          <w:p w14:paraId="7F5EA1C8" w14:textId="0A76AF1B" w:rsidR="00757CE4" w:rsidRPr="00DF5ADA" w:rsidRDefault="00757CE4" w:rsidP="00545E6B">
            <w:pPr>
              <w:keepNext/>
              <w:rPr>
                <w:sz w:val="20"/>
                <w:szCs w:val="20"/>
              </w:rPr>
            </w:pPr>
            <w:r w:rsidRPr="00DF5ADA">
              <w:rPr>
                <w:sz w:val="20"/>
                <w:szCs w:val="20"/>
              </w:rPr>
              <w:t xml:space="preserve">Independence &amp; </w:t>
            </w:r>
            <w:r w:rsidR="00010811" w:rsidRPr="00DF5ADA">
              <w:rPr>
                <w:sz w:val="20"/>
                <w:szCs w:val="20"/>
              </w:rPr>
              <w:t>choice</w:t>
            </w:r>
          </w:p>
        </w:tc>
        <w:tc>
          <w:tcPr>
            <w:tcW w:w="1565" w:type="dxa"/>
            <w:gridSpan w:val="3"/>
            <w:hideMark/>
          </w:tcPr>
          <w:p w14:paraId="6C71836B" w14:textId="77777777" w:rsidR="00757CE4" w:rsidRPr="00DF5ADA" w:rsidRDefault="00757CE4" w:rsidP="00545E6B">
            <w:pPr>
              <w:keepNext/>
              <w:jc w:val="center"/>
              <w:rPr>
                <w:sz w:val="20"/>
                <w:szCs w:val="20"/>
              </w:rPr>
            </w:pPr>
            <w:r w:rsidRPr="00DF5ADA">
              <w:rPr>
                <w:b/>
                <w:bCs/>
                <w:sz w:val="20"/>
                <w:szCs w:val="20"/>
              </w:rPr>
              <w:t>4,281</w:t>
            </w:r>
          </w:p>
        </w:tc>
        <w:tc>
          <w:tcPr>
            <w:tcW w:w="1696" w:type="dxa"/>
            <w:hideMark/>
          </w:tcPr>
          <w:p w14:paraId="59CB932F" w14:textId="77777777" w:rsidR="00757CE4" w:rsidRPr="00DF5ADA" w:rsidRDefault="00757CE4" w:rsidP="00545E6B">
            <w:pPr>
              <w:keepNext/>
              <w:jc w:val="center"/>
              <w:rPr>
                <w:sz w:val="20"/>
                <w:szCs w:val="20"/>
              </w:rPr>
            </w:pPr>
            <w:r w:rsidRPr="00DF5ADA">
              <w:rPr>
                <w:sz w:val="20"/>
                <w:szCs w:val="20"/>
              </w:rPr>
              <w:t>12.2%</w:t>
            </w:r>
          </w:p>
        </w:tc>
      </w:tr>
      <w:tr w:rsidR="00757CE4" w:rsidRPr="00DF5ADA" w14:paraId="4DB1E2D9" w14:textId="77777777" w:rsidTr="00545E6B">
        <w:trPr>
          <w:trHeight w:val="555"/>
        </w:trPr>
        <w:tc>
          <w:tcPr>
            <w:tcW w:w="2620" w:type="dxa"/>
            <w:gridSpan w:val="2"/>
            <w:hideMark/>
          </w:tcPr>
          <w:p w14:paraId="61C3FD77" w14:textId="77777777" w:rsidR="00757CE4" w:rsidRPr="00DF5ADA" w:rsidRDefault="00757CE4" w:rsidP="00545E6B">
            <w:pPr>
              <w:keepNext/>
              <w:rPr>
                <w:sz w:val="20"/>
                <w:szCs w:val="20"/>
              </w:rPr>
            </w:pPr>
            <w:r w:rsidRPr="00DF5ADA">
              <w:rPr>
                <w:sz w:val="20"/>
                <w:szCs w:val="20"/>
              </w:rPr>
              <w:t>Living environment</w:t>
            </w:r>
          </w:p>
        </w:tc>
        <w:tc>
          <w:tcPr>
            <w:tcW w:w="3050" w:type="dxa"/>
            <w:hideMark/>
          </w:tcPr>
          <w:p w14:paraId="36DFBB23" w14:textId="11ECDD26" w:rsidR="00757CE4" w:rsidRPr="00DF5ADA" w:rsidRDefault="00757CE4" w:rsidP="00545E6B">
            <w:pPr>
              <w:keepNext/>
              <w:rPr>
                <w:sz w:val="20"/>
                <w:szCs w:val="20"/>
              </w:rPr>
            </w:pPr>
            <w:r w:rsidRPr="00DF5ADA">
              <w:rPr>
                <w:sz w:val="20"/>
                <w:szCs w:val="20"/>
              </w:rPr>
              <w:t xml:space="preserve">Atmosphere &amp; </w:t>
            </w:r>
            <w:r w:rsidR="00010811" w:rsidRPr="00DF5ADA">
              <w:rPr>
                <w:sz w:val="20"/>
                <w:szCs w:val="20"/>
              </w:rPr>
              <w:t>community</w:t>
            </w:r>
          </w:p>
        </w:tc>
        <w:tc>
          <w:tcPr>
            <w:tcW w:w="1565" w:type="dxa"/>
            <w:gridSpan w:val="3"/>
            <w:hideMark/>
          </w:tcPr>
          <w:p w14:paraId="401AFFB0" w14:textId="77777777" w:rsidR="00757CE4" w:rsidRPr="00DF5ADA" w:rsidRDefault="00757CE4" w:rsidP="00545E6B">
            <w:pPr>
              <w:keepNext/>
              <w:jc w:val="center"/>
              <w:rPr>
                <w:sz w:val="20"/>
                <w:szCs w:val="20"/>
              </w:rPr>
            </w:pPr>
            <w:r w:rsidRPr="00DF5ADA">
              <w:rPr>
                <w:b/>
                <w:bCs/>
                <w:sz w:val="20"/>
                <w:szCs w:val="20"/>
              </w:rPr>
              <w:t>4,016</w:t>
            </w:r>
          </w:p>
        </w:tc>
        <w:tc>
          <w:tcPr>
            <w:tcW w:w="1696" w:type="dxa"/>
            <w:hideMark/>
          </w:tcPr>
          <w:p w14:paraId="66CFD1D6" w14:textId="77777777" w:rsidR="00757CE4" w:rsidRPr="00DF5ADA" w:rsidRDefault="00757CE4" w:rsidP="00545E6B">
            <w:pPr>
              <w:keepNext/>
              <w:jc w:val="center"/>
              <w:rPr>
                <w:sz w:val="20"/>
                <w:szCs w:val="20"/>
              </w:rPr>
            </w:pPr>
            <w:r w:rsidRPr="00DF5ADA">
              <w:rPr>
                <w:sz w:val="20"/>
                <w:szCs w:val="20"/>
              </w:rPr>
              <w:t>11.5%</w:t>
            </w:r>
          </w:p>
        </w:tc>
      </w:tr>
      <w:tr w:rsidR="00757CE4" w:rsidRPr="00DF5ADA" w14:paraId="2F0EB121" w14:textId="77777777" w:rsidTr="00545E6B">
        <w:trPr>
          <w:trHeight w:val="555"/>
        </w:trPr>
        <w:tc>
          <w:tcPr>
            <w:tcW w:w="2620" w:type="dxa"/>
            <w:gridSpan w:val="2"/>
            <w:hideMark/>
          </w:tcPr>
          <w:p w14:paraId="3C586C15" w14:textId="77777777" w:rsidR="00757CE4" w:rsidRPr="00DF5ADA" w:rsidRDefault="00757CE4" w:rsidP="00545E6B">
            <w:pPr>
              <w:keepNext/>
              <w:rPr>
                <w:sz w:val="20"/>
                <w:szCs w:val="20"/>
              </w:rPr>
            </w:pPr>
            <w:r w:rsidRPr="00DF5ADA">
              <w:rPr>
                <w:sz w:val="20"/>
                <w:szCs w:val="20"/>
              </w:rPr>
              <w:t>Quality and safety</w:t>
            </w:r>
          </w:p>
        </w:tc>
        <w:tc>
          <w:tcPr>
            <w:tcW w:w="3050" w:type="dxa"/>
            <w:hideMark/>
          </w:tcPr>
          <w:p w14:paraId="273745E3" w14:textId="3166ADAF" w:rsidR="00757CE4" w:rsidRPr="00DF5ADA" w:rsidRDefault="00757CE4" w:rsidP="00545E6B">
            <w:pPr>
              <w:keepNext/>
              <w:rPr>
                <w:sz w:val="20"/>
                <w:szCs w:val="20"/>
              </w:rPr>
            </w:pPr>
            <w:r w:rsidRPr="00DF5ADA">
              <w:rPr>
                <w:sz w:val="20"/>
                <w:szCs w:val="20"/>
              </w:rPr>
              <w:t xml:space="preserve">Safety &amp; </w:t>
            </w:r>
            <w:r w:rsidR="00010811" w:rsidRPr="00DF5ADA">
              <w:rPr>
                <w:sz w:val="20"/>
                <w:szCs w:val="20"/>
              </w:rPr>
              <w:t>security</w:t>
            </w:r>
          </w:p>
        </w:tc>
        <w:tc>
          <w:tcPr>
            <w:tcW w:w="1565" w:type="dxa"/>
            <w:gridSpan w:val="3"/>
            <w:hideMark/>
          </w:tcPr>
          <w:p w14:paraId="0E80CA4B" w14:textId="77777777" w:rsidR="00757CE4" w:rsidRPr="00DF5ADA" w:rsidRDefault="00757CE4" w:rsidP="00545E6B">
            <w:pPr>
              <w:keepNext/>
              <w:jc w:val="center"/>
              <w:rPr>
                <w:sz w:val="20"/>
                <w:szCs w:val="20"/>
              </w:rPr>
            </w:pPr>
            <w:r w:rsidRPr="00DF5ADA">
              <w:rPr>
                <w:b/>
                <w:bCs/>
                <w:sz w:val="20"/>
                <w:szCs w:val="20"/>
              </w:rPr>
              <w:t>3,155</w:t>
            </w:r>
          </w:p>
        </w:tc>
        <w:tc>
          <w:tcPr>
            <w:tcW w:w="1696" w:type="dxa"/>
            <w:hideMark/>
          </w:tcPr>
          <w:p w14:paraId="7DDD54E4" w14:textId="77777777" w:rsidR="00757CE4" w:rsidRPr="00DF5ADA" w:rsidRDefault="00757CE4" w:rsidP="00545E6B">
            <w:pPr>
              <w:keepNext/>
              <w:jc w:val="center"/>
              <w:rPr>
                <w:sz w:val="20"/>
                <w:szCs w:val="20"/>
              </w:rPr>
            </w:pPr>
            <w:r w:rsidRPr="00DF5ADA">
              <w:rPr>
                <w:sz w:val="20"/>
                <w:szCs w:val="20"/>
              </w:rPr>
              <w:t>9.0%</w:t>
            </w:r>
          </w:p>
        </w:tc>
      </w:tr>
      <w:tr w:rsidR="00757CE4" w:rsidRPr="00DF5ADA" w14:paraId="27C0E808" w14:textId="77777777" w:rsidTr="00545E6B">
        <w:trPr>
          <w:trHeight w:val="555"/>
        </w:trPr>
        <w:tc>
          <w:tcPr>
            <w:tcW w:w="2620" w:type="dxa"/>
            <w:gridSpan w:val="2"/>
            <w:hideMark/>
          </w:tcPr>
          <w:p w14:paraId="61AE1408" w14:textId="77777777" w:rsidR="00757CE4" w:rsidRPr="00DF5ADA" w:rsidRDefault="00757CE4" w:rsidP="00545E6B">
            <w:pPr>
              <w:keepNext/>
              <w:rPr>
                <w:sz w:val="20"/>
                <w:szCs w:val="20"/>
              </w:rPr>
            </w:pPr>
            <w:r w:rsidRPr="00DF5ADA">
              <w:rPr>
                <w:sz w:val="20"/>
                <w:szCs w:val="20"/>
              </w:rPr>
              <w:t>Living environment</w:t>
            </w:r>
          </w:p>
        </w:tc>
        <w:tc>
          <w:tcPr>
            <w:tcW w:w="3050" w:type="dxa"/>
            <w:hideMark/>
          </w:tcPr>
          <w:p w14:paraId="6E4356F6" w14:textId="77777777" w:rsidR="00757CE4" w:rsidRPr="00DF5ADA" w:rsidRDefault="00757CE4" w:rsidP="00545E6B">
            <w:pPr>
              <w:keepNext/>
              <w:rPr>
                <w:sz w:val="20"/>
                <w:szCs w:val="20"/>
              </w:rPr>
            </w:pPr>
            <w:r w:rsidRPr="00DF5ADA">
              <w:rPr>
                <w:sz w:val="20"/>
                <w:szCs w:val="20"/>
              </w:rPr>
              <w:t>Room</w:t>
            </w:r>
          </w:p>
        </w:tc>
        <w:tc>
          <w:tcPr>
            <w:tcW w:w="1565" w:type="dxa"/>
            <w:gridSpan w:val="3"/>
            <w:hideMark/>
          </w:tcPr>
          <w:p w14:paraId="286C1654" w14:textId="77777777" w:rsidR="00757CE4" w:rsidRPr="00DF5ADA" w:rsidRDefault="00757CE4" w:rsidP="00545E6B">
            <w:pPr>
              <w:keepNext/>
              <w:jc w:val="center"/>
              <w:rPr>
                <w:sz w:val="20"/>
                <w:szCs w:val="20"/>
              </w:rPr>
            </w:pPr>
            <w:r w:rsidRPr="00DF5ADA">
              <w:rPr>
                <w:b/>
                <w:bCs/>
                <w:sz w:val="20"/>
                <w:szCs w:val="20"/>
              </w:rPr>
              <w:t>3,073</w:t>
            </w:r>
          </w:p>
        </w:tc>
        <w:tc>
          <w:tcPr>
            <w:tcW w:w="1696" w:type="dxa"/>
            <w:hideMark/>
          </w:tcPr>
          <w:p w14:paraId="55A14AD6" w14:textId="77777777" w:rsidR="00757CE4" w:rsidRPr="00DF5ADA" w:rsidRDefault="00757CE4" w:rsidP="00545E6B">
            <w:pPr>
              <w:keepNext/>
              <w:jc w:val="center"/>
              <w:rPr>
                <w:sz w:val="20"/>
                <w:szCs w:val="20"/>
              </w:rPr>
            </w:pPr>
            <w:r w:rsidRPr="00DF5ADA">
              <w:rPr>
                <w:sz w:val="20"/>
                <w:szCs w:val="20"/>
              </w:rPr>
              <w:t>8.8%</w:t>
            </w:r>
          </w:p>
        </w:tc>
      </w:tr>
      <w:tr w:rsidR="00757CE4" w:rsidRPr="00DF5ADA" w14:paraId="271BF5EC" w14:textId="77777777" w:rsidTr="00545E6B">
        <w:trPr>
          <w:trHeight w:val="555"/>
        </w:trPr>
        <w:tc>
          <w:tcPr>
            <w:tcW w:w="2620" w:type="dxa"/>
            <w:gridSpan w:val="2"/>
            <w:hideMark/>
          </w:tcPr>
          <w:p w14:paraId="2E925126" w14:textId="77777777" w:rsidR="00757CE4" w:rsidRPr="00DF5ADA" w:rsidRDefault="00757CE4" w:rsidP="00545E6B">
            <w:pPr>
              <w:keepNext/>
              <w:rPr>
                <w:sz w:val="20"/>
                <w:szCs w:val="20"/>
              </w:rPr>
            </w:pPr>
            <w:r w:rsidRPr="00DF5ADA">
              <w:rPr>
                <w:sz w:val="20"/>
                <w:szCs w:val="20"/>
              </w:rPr>
              <w:t>Quality and safety</w:t>
            </w:r>
          </w:p>
        </w:tc>
        <w:tc>
          <w:tcPr>
            <w:tcW w:w="3050" w:type="dxa"/>
            <w:hideMark/>
          </w:tcPr>
          <w:p w14:paraId="3E3FFB44" w14:textId="77777777" w:rsidR="00757CE4" w:rsidRPr="00DF5ADA" w:rsidRDefault="00757CE4" w:rsidP="00545E6B">
            <w:pPr>
              <w:keepNext/>
              <w:rPr>
                <w:sz w:val="20"/>
                <w:szCs w:val="20"/>
              </w:rPr>
            </w:pPr>
            <w:r w:rsidRPr="00DF5ADA">
              <w:rPr>
                <w:sz w:val="20"/>
                <w:szCs w:val="20"/>
              </w:rPr>
              <w:t>Care</w:t>
            </w:r>
          </w:p>
        </w:tc>
        <w:tc>
          <w:tcPr>
            <w:tcW w:w="1565" w:type="dxa"/>
            <w:gridSpan w:val="3"/>
            <w:hideMark/>
          </w:tcPr>
          <w:p w14:paraId="37973F16" w14:textId="77777777" w:rsidR="00757CE4" w:rsidRPr="00DF5ADA" w:rsidRDefault="00757CE4" w:rsidP="00545E6B">
            <w:pPr>
              <w:keepNext/>
              <w:jc w:val="center"/>
              <w:rPr>
                <w:sz w:val="20"/>
                <w:szCs w:val="20"/>
              </w:rPr>
            </w:pPr>
            <w:r w:rsidRPr="00DF5ADA">
              <w:rPr>
                <w:b/>
                <w:bCs/>
                <w:sz w:val="20"/>
                <w:szCs w:val="20"/>
              </w:rPr>
              <w:t>2,878</w:t>
            </w:r>
          </w:p>
        </w:tc>
        <w:tc>
          <w:tcPr>
            <w:tcW w:w="1696" w:type="dxa"/>
            <w:hideMark/>
          </w:tcPr>
          <w:p w14:paraId="405C1199" w14:textId="77777777" w:rsidR="00757CE4" w:rsidRPr="00DF5ADA" w:rsidRDefault="00757CE4" w:rsidP="00545E6B">
            <w:pPr>
              <w:keepNext/>
              <w:jc w:val="center"/>
              <w:rPr>
                <w:sz w:val="20"/>
                <w:szCs w:val="20"/>
              </w:rPr>
            </w:pPr>
            <w:r w:rsidRPr="00DF5ADA">
              <w:rPr>
                <w:sz w:val="20"/>
                <w:szCs w:val="20"/>
              </w:rPr>
              <w:t>8.2%</w:t>
            </w:r>
          </w:p>
        </w:tc>
      </w:tr>
      <w:tr w:rsidR="00757CE4" w:rsidRPr="00DF5ADA" w14:paraId="3D683102" w14:textId="77777777" w:rsidTr="00545E6B">
        <w:trPr>
          <w:trHeight w:val="555"/>
        </w:trPr>
        <w:tc>
          <w:tcPr>
            <w:tcW w:w="2620" w:type="dxa"/>
            <w:gridSpan w:val="2"/>
            <w:hideMark/>
          </w:tcPr>
          <w:p w14:paraId="76B62251" w14:textId="77777777" w:rsidR="00757CE4" w:rsidRPr="00DF5ADA" w:rsidRDefault="00757CE4" w:rsidP="00545E6B">
            <w:pPr>
              <w:keepNext/>
              <w:rPr>
                <w:sz w:val="20"/>
                <w:szCs w:val="20"/>
              </w:rPr>
            </w:pPr>
            <w:r w:rsidRPr="00DF5ADA">
              <w:rPr>
                <w:sz w:val="20"/>
                <w:szCs w:val="20"/>
              </w:rPr>
              <w:t>Living environment</w:t>
            </w:r>
          </w:p>
        </w:tc>
        <w:tc>
          <w:tcPr>
            <w:tcW w:w="3050" w:type="dxa"/>
            <w:hideMark/>
          </w:tcPr>
          <w:p w14:paraId="444F777C" w14:textId="6751E8D1" w:rsidR="00757CE4" w:rsidRPr="00DF5ADA" w:rsidRDefault="00757CE4" w:rsidP="00545E6B">
            <w:pPr>
              <w:keepNext/>
              <w:rPr>
                <w:sz w:val="20"/>
                <w:szCs w:val="20"/>
              </w:rPr>
            </w:pPr>
            <w:r w:rsidRPr="00DF5ADA">
              <w:rPr>
                <w:sz w:val="20"/>
                <w:szCs w:val="20"/>
              </w:rPr>
              <w:t xml:space="preserve">Cleanliness &amp; </w:t>
            </w:r>
            <w:r w:rsidR="00010811" w:rsidRPr="00DF5ADA">
              <w:rPr>
                <w:sz w:val="20"/>
                <w:szCs w:val="20"/>
              </w:rPr>
              <w:t>maintenance</w:t>
            </w:r>
          </w:p>
        </w:tc>
        <w:tc>
          <w:tcPr>
            <w:tcW w:w="1565" w:type="dxa"/>
            <w:gridSpan w:val="3"/>
            <w:hideMark/>
          </w:tcPr>
          <w:p w14:paraId="37A7A5D7" w14:textId="77777777" w:rsidR="00757CE4" w:rsidRPr="00DF5ADA" w:rsidRDefault="00757CE4" w:rsidP="00545E6B">
            <w:pPr>
              <w:keepNext/>
              <w:jc w:val="center"/>
              <w:rPr>
                <w:sz w:val="20"/>
                <w:szCs w:val="20"/>
              </w:rPr>
            </w:pPr>
            <w:r w:rsidRPr="00DF5ADA">
              <w:rPr>
                <w:b/>
                <w:bCs/>
                <w:sz w:val="20"/>
                <w:szCs w:val="20"/>
              </w:rPr>
              <w:t>2,583</w:t>
            </w:r>
          </w:p>
        </w:tc>
        <w:tc>
          <w:tcPr>
            <w:tcW w:w="1696" w:type="dxa"/>
            <w:hideMark/>
          </w:tcPr>
          <w:p w14:paraId="3592021F" w14:textId="77777777" w:rsidR="00757CE4" w:rsidRPr="00DF5ADA" w:rsidRDefault="00757CE4" w:rsidP="00545E6B">
            <w:pPr>
              <w:keepNext/>
              <w:jc w:val="center"/>
              <w:rPr>
                <w:sz w:val="20"/>
                <w:szCs w:val="20"/>
              </w:rPr>
            </w:pPr>
            <w:r w:rsidRPr="00DF5ADA">
              <w:rPr>
                <w:sz w:val="20"/>
                <w:szCs w:val="20"/>
              </w:rPr>
              <w:t>7.4%</w:t>
            </w:r>
          </w:p>
        </w:tc>
      </w:tr>
      <w:tr w:rsidR="00757CE4" w:rsidRPr="00DF5ADA" w14:paraId="1F4FB02F" w14:textId="77777777" w:rsidTr="00545E6B">
        <w:trPr>
          <w:trHeight w:val="555"/>
        </w:trPr>
        <w:tc>
          <w:tcPr>
            <w:tcW w:w="2620" w:type="dxa"/>
            <w:gridSpan w:val="2"/>
            <w:hideMark/>
          </w:tcPr>
          <w:p w14:paraId="612CFA15" w14:textId="77777777" w:rsidR="00757CE4" w:rsidRPr="00DF5ADA" w:rsidRDefault="00757CE4" w:rsidP="00545E6B">
            <w:pPr>
              <w:keepNext/>
              <w:rPr>
                <w:sz w:val="20"/>
                <w:szCs w:val="20"/>
              </w:rPr>
            </w:pPr>
            <w:r w:rsidRPr="00DF5ADA">
              <w:rPr>
                <w:sz w:val="20"/>
                <w:szCs w:val="20"/>
              </w:rPr>
              <w:t>Quality and safety</w:t>
            </w:r>
          </w:p>
        </w:tc>
        <w:tc>
          <w:tcPr>
            <w:tcW w:w="3050" w:type="dxa"/>
            <w:hideMark/>
          </w:tcPr>
          <w:p w14:paraId="1582E819" w14:textId="60F73E23" w:rsidR="00757CE4" w:rsidRPr="00DF5ADA" w:rsidRDefault="00757CE4" w:rsidP="00545E6B">
            <w:pPr>
              <w:keepNext/>
              <w:rPr>
                <w:sz w:val="20"/>
                <w:szCs w:val="20"/>
              </w:rPr>
            </w:pPr>
            <w:r w:rsidRPr="00DF5ADA">
              <w:rPr>
                <w:sz w:val="20"/>
                <w:szCs w:val="20"/>
              </w:rPr>
              <w:t xml:space="preserve">Activities &amp; </w:t>
            </w:r>
            <w:r w:rsidR="00010811" w:rsidRPr="00DF5ADA">
              <w:rPr>
                <w:sz w:val="20"/>
                <w:szCs w:val="20"/>
              </w:rPr>
              <w:t>engagement</w:t>
            </w:r>
          </w:p>
        </w:tc>
        <w:tc>
          <w:tcPr>
            <w:tcW w:w="1565" w:type="dxa"/>
            <w:gridSpan w:val="3"/>
            <w:hideMark/>
          </w:tcPr>
          <w:p w14:paraId="5A0ED335" w14:textId="77777777" w:rsidR="00757CE4" w:rsidRPr="00DF5ADA" w:rsidRDefault="00757CE4" w:rsidP="00545E6B">
            <w:pPr>
              <w:keepNext/>
              <w:jc w:val="center"/>
              <w:rPr>
                <w:sz w:val="20"/>
                <w:szCs w:val="20"/>
              </w:rPr>
            </w:pPr>
            <w:r w:rsidRPr="00DF5ADA">
              <w:rPr>
                <w:b/>
                <w:bCs/>
                <w:sz w:val="20"/>
                <w:szCs w:val="20"/>
              </w:rPr>
              <w:t>2,287</w:t>
            </w:r>
          </w:p>
        </w:tc>
        <w:tc>
          <w:tcPr>
            <w:tcW w:w="1696" w:type="dxa"/>
            <w:hideMark/>
          </w:tcPr>
          <w:p w14:paraId="05C98714" w14:textId="77777777" w:rsidR="00757CE4" w:rsidRPr="00DF5ADA" w:rsidRDefault="00757CE4" w:rsidP="00545E6B">
            <w:pPr>
              <w:keepNext/>
              <w:jc w:val="center"/>
              <w:rPr>
                <w:sz w:val="20"/>
                <w:szCs w:val="20"/>
              </w:rPr>
            </w:pPr>
            <w:r w:rsidRPr="00DF5ADA">
              <w:rPr>
                <w:sz w:val="20"/>
                <w:szCs w:val="20"/>
              </w:rPr>
              <w:t>6.5%</w:t>
            </w:r>
          </w:p>
        </w:tc>
      </w:tr>
      <w:tr w:rsidR="00757CE4" w:rsidRPr="00DF5ADA" w14:paraId="6E5CD7D6" w14:textId="77777777" w:rsidTr="00545E6B">
        <w:trPr>
          <w:trHeight w:val="555"/>
        </w:trPr>
        <w:tc>
          <w:tcPr>
            <w:tcW w:w="2620" w:type="dxa"/>
            <w:gridSpan w:val="2"/>
            <w:hideMark/>
          </w:tcPr>
          <w:p w14:paraId="4F26AB1A" w14:textId="77777777" w:rsidR="00757CE4" w:rsidRPr="00DF5ADA" w:rsidRDefault="00757CE4" w:rsidP="00545E6B">
            <w:pPr>
              <w:keepNext/>
              <w:rPr>
                <w:sz w:val="20"/>
                <w:szCs w:val="20"/>
              </w:rPr>
            </w:pPr>
            <w:r w:rsidRPr="00DF5ADA">
              <w:rPr>
                <w:sz w:val="20"/>
                <w:szCs w:val="20"/>
              </w:rPr>
              <w:t>Quality and safety</w:t>
            </w:r>
          </w:p>
        </w:tc>
        <w:tc>
          <w:tcPr>
            <w:tcW w:w="3050" w:type="dxa"/>
            <w:hideMark/>
          </w:tcPr>
          <w:p w14:paraId="197EEED9" w14:textId="104A82AE" w:rsidR="00757CE4" w:rsidRPr="00DF5ADA" w:rsidRDefault="00757CE4" w:rsidP="00545E6B">
            <w:pPr>
              <w:keepNext/>
              <w:rPr>
                <w:sz w:val="20"/>
                <w:szCs w:val="20"/>
              </w:rPr>
            </w:pPr>
            <w:r w:rsidRPr="00DF5ADA">
              <w:rPr>
                <w:sz w:val="20"/>
                <w:szCs w:val="20"/>
              </w:rPr>
              <w:t xml:space="preserve">Food &amp; </w:t>
            </w:r>
            <w:r w:rsidR="00010811" w:rsidRPr="00DF5ADA">
              <w:rPr>
                <w:sz w:val="20"/>
                <w:szCs w:val="20"/>
              </w:rPr>
              <w:t>dining</w:t>
            </w:r>
          </w:p>
        </w:tc>
        <w:tc>
          <w:tcPr>
            <w:tcW w:w="1565" w:type="dxa"/>
            <w:gridSpan w:val="3"/>
            <w:hideMark/>
          </w:tcPr>
          <w:p w14:paraId="359DAB9C" w14:textId="77777777" w:rsidR="00757CE4" w:rsidRPr="00DF5ADA" w:rsidRDefault="00757CE4" w:rsidP="00545E6B">
            <w:pPr>
              <w:keepNext/>
              <w:jc w:val="center"/>
              <w:rPr>
                <w:sz w:val="20"/>
                <w:szCs w:val="20"/>
              </w:rPr>
            </w:pPr>
            <w:r w:rsidRPr="00DF5ADA">
              <w:rPr>
                <w:b/>
                <w:bCs/>
                <w:sz w:val="20"/>
                <w:szCs w:val="20"/>
              </w:rPr>
              <w:t>1,685</w:t>
            </w:r>
          </w:p>
        </w:tc>
        <w:tc>
          <w:tcPr>
            <w:tcW w:w="1696" w:type="dxa"/>
            <w:hideMark/>
          </w:tcPr>
          <w:p w14:paraId="7CCD6306" w14:textId="77777777" w:rsidR="00757CE4" w:rsidRPr="00DF5ADA" w:rsidRDefault="00757CE4" w:rsidP="00545E6B">
            <w:pPr>
              <w:keepNext/>
              <w:jc w:val="center"/>
              <w:rPr>
                <w:sz w:val="20"/>
                <w:szCs w:val="20"/>
              </w:rPr>
            </w:pPr>
            <w:r w:rsidRPr="00DF5ADA">
              <w:rPr>
                <w:sz w:val="20"/>
                <w:szCs w:val="20"/>
              </w:rPr>
              <w:t>4.8%</w:t>
            </w:r>
          </w:p>
        </w:tc>
      </w:tr>
      <w:tr w:rsidR="00757CE4" w:rsidRPr="00DF5ADA" w14:paraId="21291B1F" w14:textId="77777777" w:rsidTr="00545E6B">
        <w:trPr>
          <w:trHeight w:val="555"/>
        </w:trPr>
        <w:tc>
          <w:tcPr>
            <w:tcW w:w="2620" w:type="dxa"/>
            <w:gridSpan w:val="2"/>
            <w:hideMark/>
          </w:tcPr>
          <w:p w14:paraId="7AD113EA" w14:textId="77777777" w:rsidR="00757CE4" w:rsidRPr="00DF5ADA" w:rsidRDefault="00757CE4" w:rsidP="00545E6B">
            <w:pPr>
              <w:keepNext/>
              <w:rPr>
                <w:sz w:val="20"/>
                <w:szCs w:val="20"/>
              </w:rPr>
            </w:pPr>
            <w:r w:rsidRPr="00DF5ADA">
              <w:rPr>
                <w:sz w:val="20"/>
                <w:szCs w:val="20"/>
              </w:rPr>
              <w:t>Living environment</w:t>
            </w:r>
          </w:p>
        </w:tc>
        <w:tc>
          <w:tcPr>
            <w:tcW w:w="3050" w:type="dxa"/>
            <w:hideMark/>
          </w:tcPr>
          <w:p w14:paraId="41F5FCDB" w14:textId="7B96E8EB" w:rsidR="00757CE4" w:rsidRPr="00DF5ADA" w:rsidRDefault="00757CE4" w:rsidP="00545E6B">
            <w:pPr>
              <w:keepNext/>
              <w:rPr>
                <w:sz w:val="20"/>
                <w:szCs w:val="20"/>
              </w:rPr>
            </w:pPr>
            <w:r w:rsidRPr="00DF5ADA">
              <w:rPr>
                <w:sz w:val="20"/>
                <w:szCs w:val="20"/>
              </w:rPr>
              <w:t xml:space="preserve">Facility &amp; </w:t>
            </w:r>
            <w:r w:rsidR="00010811" w:rsidRPr="00DF5ADA">
              <w:rPr>
                <w:sz w:val="20"/>
                <w:szCs w:val="20"/>
              </w:rPr>
              <w:t>amenities</w:t>
            </w:r>
          </w:p>
        </w:tc>
        <w:tc>
          <w:tcPr>
            <w:tcW w:w="1565" w:type="dxa"/>
            <w:gridSpan w:val="3"/>
            <w:hideMark/>
          </w:tcPr>
          <w:p w14:paraId="14F23959" w14:textId="77777777" w:rsidR="00757CE4" w:rsidRPr="00DF5ADA" w:rsidRDefault="00757CE4" w:rsidP="00545E6B">
            <w:pPr>
              <w:keepNext/>
              <w:jc w:val="center"/>
              <w:rPr>
                <w:sz w:val="20"/>
                <w:szCs w:val="20"/>
              </w:rPr>
            </w:pPr>
            <w:r w:rsidRPr="00DF5ADA">
              <w:rPr>
                <w:b/>
                <w:bCs/>
                <w:sz w:val="20"/>
                <w:szCs w:val="20"/>
              </w:rPr>
              <w:t>1,671</w:t>
            </w:r>
          </w:p>
        </w:tc>
        <w:tc>
          <w:tcPr>
            <w:tcW w:w="1696" w:type="dxa"/>
            <w:hideMark/>
          </w:tcPr>
          <w:p w14:paraId="2B8ED25E" w14:textId="77777777" w:rsidR="00757CE4" w:rsidRPr="00DF5ADA" w:rsidRDefault="00757CE4" w:rsidP="00545E6B">
            <w:pPr>
              <w:keepNext/>
              <w:jc w:val="center"/>
              <w:rPr>
                <w:sz w:val="20"/>
                <w:szCs w:val="20"/>
              </w:rPr>
            </w:pPr>
            <w:r w:rsidRPr="00DF5ADA">
              <w:rPr>
                <w:sz w:val="20"/>
                <w:szCs w:val="20"/>
              </w:rPr>
              <w:t>4.8%</w:t>
            </w:r>
          </w:p>
        </w:tc>
      </w:tr>
    </w:tbl>
    <w:p w14:paraId="3D338EAC" w14:textId="1DA218AE" w:rsidR="00CF736F" w:rsidRPr="00DF5ADA" w:rsidRDefault="00757CE4" w:rsidP="005239B3">
      <w:pPr>
        <w:pStyle w:val="Footer"/>
        <w:jc w:val="left"/>
        <w:rPr>
          <w:b/>
          <w:bCs/>
        </w:rPr>
      </w:pPr>
      <w:r w:rsidRPr="00DF5ADA">
        <w:rPr>
          <w:i/>
          <w:iCs/>
          <w:sz w:val="18"/>
          <w:szCs w:val="18"/>
        </w:rPr>
        <w:t>*</w:t>
      </w:r>
      <w:r w:rsidR="00716EB4" w:rsidRPr="00DF5ADA">
        <w:rPr>
          <w:i/>
          <w:iCs/>
          <w:sz w:val="18"/>
          <w:szCs w:val="18"/>
        </w:rPr>
        <w:t>Valid responses are those assigned as positive sentiment only with no processing errors, N/A or blank responses and those that could not be classified are excluded</w:t>
      </w:r>
      <w:r w:rsidRPr="00DF5ADA">
        <w:rPr>
          <w:i/>
          <w:iCs/>
          <w:sz w:val="18"/>
          <w:szCs w:val="18"/>
        </w:rPr>
        <w:t xml:space="preserve">. </w:t>
      </w:r>
      <w:bookmarkStart w:id="351" w:name="_Ref230875320"/>
    </w:p>
    <w:p w14:paraId="0F030252" w14:textId="2B990153" w:rsidR="00757CE4" w:rsidRPr="00DF5ADA" w:rsidRDefault="00757CE4" w:rsidP="006612D6">
      <w:pPr>
        <w:pStyle w:val="TableTitle"/>
        <w:jc w:val="center"/>
      </w:pPr>
      <w:bookmarkStart w:id="352" w:name="_Ref230885844"/>
      <w:r w:rsidRPr="00DF5ADA">
        <w:t>Table</w:t>
      </w:r>
      <w:r w:rsidR="00C24392">
        <w:t xml:space="preserve"> 28</w:t>
      </w:r>
      <w:bookmarkEnd w:id="351"/>
      <w:bookmarkEnd w:id="352"/>
      <w:r w:rsidRPr="00DF5ADA">
        <w:t>: Top 10 most frequently raised categories in Q14 Negative responses (n=20,193)</w:t>
      </w:r>
    </w:p>
    <w:tbl>
      <w:tblPr>
        <w:tblStyle w:val="DepartmentofHealthtable"/>
        <w:tblpPr w:leftFromText="180" w:rightFromText="180" w:vertAnchor="text" w:tblpX="-142" w:tblpY="1"/>
        <w:tblW w:w="9212" w:type="dxa"/>
        <w:tblLook w:val="04A0" w:firstRow="1" w:lastRow="0" w:firstColumn="1" w:lastColumn="0" w:noHBand="0" w:noVBand="1"/>
      </w:tblPr>
      <w:tblGrid>
        <w:gridCol w:w="2746"/>
        <w:gridCol w:w="2696"/>
        <w:gridCol w:w="1453"/>
        <w:gridCol w:w="2317"/>
      </w:tblGrid>
      <w:tr w:rsidR="00757CE4" w:rsidRPr="00DF5ADA" w14:paraId="79CC60AE" w14:textId="77777777" w:rsidTr="00CC755B">
        <w:trPr>
          <w:cnfStyle w:val="100000000000" w:firstRow="1" w:lastRow="0" w:firstColumn="0" w:lastColumn="0" w:oddVBand="0" w:evenVBand="0" w:oddHBand="0" w:evenHBand="0" w:firstRowFirstColumn="0" w:firstRowLastColumn="0" w:lastRowFirstColumn="0" w:lastRowLastColumn="0"/>
          <w:trHeight w:val="450"/>
        </w:trPr>
        <w:tc>
          <w:tcPr>
            <w:tcW w:w="2747" w:type="dxa"/>
            <w:hideMark/>
          </w:tcPr>
          <w:p w14:paraId="017CB5EC" w14:textId="77777777" w:rsidR="00757CE4" w:rsidRPr="00DF5ADA" w:rsidRDefault="00757CE4" w:rsidP="00545E6B">
            <w:pPr>
              <w:keepNext/>
              <w:rPr>
                <w:rFonts w:cs="Arial"/>
                <w:color w:val="F1F2F2" w:themeColor="background1"/>
                <w:sz w:val="20"/>
                <w:szCs w:val="20"/>
              </w:rPr>
            </w:pPr>
            <w:r w:rsidRPr="00DF5ADA">
              <w:rPr>
                <w:rFonts w:cs="Arial"/>
                <w:color w:val="F1F2F2" w:themeColor="background1"/>
                <w:sz w:val="20"/>
                <w:szCs w:val="20"/>
              </w:rPr>
              <w:t>Theme</w:t>
            </w:r>
          </w:p>
        </w:tc>
        <w:tc>
          <w:tcPr>
            <w:tcW w:w="0" w:type="auto"/>
            <w:hideMark/>
          </w:tcPr>
          <w:p w14:paraId="285BBFB4" w14:textId="77777777" w:rsidR="00757CE4" w:rsidRPr="00DF5ADA" w:rsidRDefault="00757CE4" w:rsidP="00545E6B">
            <w:pPr>
              <w:keepNext/>
              <w:rPr>
                <w:rFonts w:cs="Arial"/>
                <w:color w:val="F1F2F2" w:themeColor="background1"/>
                <w:sz w:val="20"/>
                <w:szCs w:val="20"/>
              </w:rPr>
            </w:pPr>
            <w:r w:rsidRPr="00DF5ADA">
              <w:rPr>
                <w:rFonts w:cs="Arial"/>
                <w:color w:val="F1F2F2" w:themeColor="background1"/>
                <w:sz w:val="20"/>
                <w:szCs w:val="20"/>
              </w:rPr>
              <w:t>Category name</w:t>
            </w:r>
          </w:p>
        </w:tc>
        <w:tc>
          <w:tcPr>
            <w:tcW w:w="0" w:type="auto"/>
            <w:hideMark/>
          </w:tcPr>
          <w:p w14:paraId="62D6333B" w14:textId="77777777" w:rsidR="00757CE4" w:rsidRPr="00DF5ADA" w:rsidRDefault="00757CE4" w:rsidP="00545E6B">
            <w:pPr>
              <w:keepNext/>
              <w:jc w:val="center"/>
              <w:rPr>
                <w:rFonts w:cs="Arial"/>
                <w:color w:val="F1F2F2" w:themeColor="background1"/>
                <w:sz w:val="20"/>
                <w:szCs w:val="20"/>
              </w:rPr>
            </w:pPr>
            <w:r w:rsidRPr="00DF5ADA">
              <w:rPr>
                <w:rFonts w:cs="Arial"/>
                <w:color w:val="F1F2F2" w:themeColor="background1"/>
                <w:sz w:val="20"/>
                <w:szCs w:val="20"/>
              </w:rPr>
              <w:t>Total Mentions</w:t>
            </w:r>
          </w:p>
        </w:tc>
        <w:tc>
          <w:tcPr>
            <w:tcW w:w="0" w:type="auto"/>
            <w:hideMark/>
          </w:tcPr>
          <w:p w14:paraId="4E7857C8" w14:textId="5493B43D" w:rsidR="00757CE4" w:rsidRPr="00DF5ADA" w:rsidRDefault="00757CE4" w:rsidP="00545E6B">
            <w:pPr>
              <w:keepNext/>
              <w:jc w:val="center"/>
              <w:rPr>
                <w:rFonts w:cs="Arial"/>
                <w:color w:val="F1F2F2" w:themeColor="background1"/>
                <w:sz w:val="20"/>
                <w:szCs w:val="20"/>
              </w:rPr>
            </w:pPr>
            <w:r w:rsidRPr="00DF5ADA">
              <w:rPr>
                <w:rFonts w:cs="Arial"/>
                <w:color w:val="F1F2F2" w:themeColor="background1"/>
                <w:sz w:val="20"/>
                <w:szCs w:val="20"/>
              </w:rPr>
              <w:t>% of Total valid responses</w:t>
            </w:r>
            <w:r w:rsidR="00A624F3" w:rsidRPr="00DF5ADA">
              <w:rPr>
                <w:rFonts w:cs="Arial"/>
                <w:color w:val="F1F2F2" w:themeColor="background1"/>
                <w:sz w:val="20"/>
                <w:szCs w:val="20"/>
              </w:rPr>
              <w:t>*</w:t>
            </w:r>
          </w:p>
        </w:tc>
      </w:tr>
      <w:tr w:rsidR="00757CE4" w:rsidRPr="00DF5ADA" w14:paraId="125636DC" w14:textId="77777777" w:rsidTr="00CC755B">
        <w:trPr>
          <w:trHeight w:val="435"/>
        </w:trPr>
        <w:tc>
          <w:tcPr>
            <w:tcW w:w="2747" w:type="dxa"/>
            <w:hideMark/>
          </w:tcPr>
          <w:p w14:paraId="30A5E8ED" w14:textId="77777777" w:rsidR="00757CE4" w:rsidRPr="00DF5ADA" w:rsidRDefault="00757CE4" w:rsidP="00545E6B">
            <w:pPr>
              <w:keepNext/>
              <w:rPr>
                <w:rFonts w:cs="Arial"/>
                <w:sz w:val="20"/>
                <w:szCs w:val="20"/>
              </w:rPr>
            </w:pPr>
            <w:r w:rsidRPr="00DF5ADA">
              <w:rPr>
                <w:rFonts w:cs="Arial"/>
                <w:sz w:val="20"/>
                <w:szCs w:val="20"/>
              </w:rPr>
              <w:t>Quality and safety</w:t>
            </w:r>
          </w:p>
        </w:tc>
        <w:tc>
          <w:tcPr>
            <w:tcW w:w="0" w:type="auto"/>
            <w:hideMark/>
          </w:tcPr>
          <w:p w14:paraId="67E58D5C" w14:textId="055D822D" w:rsidR="00757CE4" w:rsidRPr="00DF5ADA" w:rsidRDefault="00757CE4" w:rsidP="00545E6B">
            <w:pPr>
              <w:keepNext/>
              <w:rPr>
                <w:rFonts w:cs="Arial"/>
                <w:sz w:val="20"/>
                <w:szCs w:val="20"/>
              </w:rPr>
            </w:pPr>
            <w:r w:rsidRPr="00DF5ADA">
              <w:rPr>
                <w:rFonts w:cs="Arial"/>
                <w:sz w:val="20"/>
                <w:szCs w:val="20"/>
              </w:rPr>
              <w:t xml:space="preserve">Food &amp; </w:t>
            </w:r>
            <w:r w:rsidR="00010811" w:rsidRPr="00DF5ADA">
              <w:rPr>
                <w:rFonts w:cs="Arial"/>
                <w:sz w:val="20"/>
                <w:szCs w:val="20"/>
              </w:rPr>
              <w:t>dining</w:t>
            </w:r>
          </w:p>
        </w:tc>
        <w:tc>
          <w:tcPr>
            <w:tcW w:w="0" w:type="auto"/>
            <w:hideMark/>
          </w:tcPr>
          <w:p w14:paraId="6C6CE447" w14:textId="77777777" w:rsidR="00757CE4" w:rsidRPr="00DF5ADA" w:rsidRDefault="00757CE4" w:rsidP="00545E6B">
            <w:pPr>
              <w:keepNext/>
              <w:jc w:val="center"/>
              <w:rPr>
                <w:rFonts w:cs="Arial"/>
                <w:sz w:val="20"/>
                <w:szCs w:val="20"/>
              </w:rPr>
            </w:pPr>
            <w:r w:rsidRPr="00DF5ADA">
              <w:rPr>
                <w:rFonts w:cs="Arial"/>
                <w:b/>
                <w:bCs/>
                <w:sz w:val="20"/>
                <w:szCs w:val="20"/>
              </w:rPr>
              <w:t>7,980</w:t>
            </w:r>
          </w:p>
        </w:tc>
        <w:tc>
          <w:tcPr>
            <w:tcW w:w="0" w:type="auto"/>
            <w:hideMark/>
          </w:tcPr>
          <w:p w14:paraId="287E5A2D" w14:textId="77777777" w:rsidR="00757CE4" w:rsidRPr="00DF5ADA" w:rsidRDefault="00757CE4" w:rsidP="00545E6B">
            <w:pPr>
              <w:keepNext/>
              <w:jc w:val="center"/>
              <w:rPr>
                <w:rFonts w:cs="Arial"/>
                <w:sz w:val="20"/>
                <w:szCs w:val="20"/>
              </w:rPr>
            </w:pPr>
            <w:r w:rsidRPr="00DF5ADA">
              <w:rPr>
                <w:rFonts w:cs="Arial"/>
                <w:sz w:val="20"/>
                <w:szCs w:val="20"/>
              </w:rPr>
              <w:t>39.5%</w:t>
            </w:r>
          </w:p>
        </w:tc>
      </w:tr>
      <w:tr w:rsidR="00757CE4" w:rsidRPr="00DF5ADA" w14:paraId="5B4A7594" w14:textId="77777777" w:rsidTr="00CC755B">
        <w:trPr>
          <w:trHeight w:val="435"/>
        </w:trPr>
        <w:tc>
          <w:tcPr>
            <w:tcW w:w="2747" w:type="dxa"/>
            <w:hideMark/>
          </w:tcPr>
          <w:p w14:paraId="1083467B" w14:textId="77777777" w:rsidR="00757CE4" w:rsidRPr="00DF5ADA" w:rsidRDefault="00757CE4" w:rsidP="00545E6B">
            <w:pPr>
              <w:keepNext/>
              <w:rPr>
                <w:rFonts w:cs="Arial"/>
                <w:sz w:val="20"/>
                <w:szCs w:val="20"/>
              </w:rPr>
            </w:pPr>
            <w:r w:rsidRPr="00DF5ADA">
              <w:rPr>
                <w:rFonts w:cs="Arial"/>
                <w:sz w:val="20"/>
                <w:szCs w:val="20"/>
              </w:rPr>
              <w:t>Quality and safety</w:t>
            </w:r>
          </w:p>
        </w:tc>
        <w:tc>
          <w:tcPr>
            <w:tcW w:w="0" w:type="auto"/>
            <w:hideMark/>
          </w:tcPr>
          <w:p w14:paraId="173384C6" w14:textId="77777777" w:rsidR="00757CE4" w:rsidRPr="00DF5ADA" w:rsidRDefault="00757CE4" w:rsidP="00545E6B">
            <w:pPr>
              <w:keepNext/>
              <w:rPr>
                <w:rFonts w:cs="Arial"/>
                <w:sz w:val="20"/>
                <w:szCs w:val="20"/>
              </w:rPr>
            </w:pPr>
            <w:r w:rsidRPr="00DF5ADA">
              <w:rPr>
                <w:rFonts w:cs="Arial"/>
                <w:sz w:val="20"/>
                <w:szCs w:val="20"/>
              </w:rPr>
              <w:t>Staffing - levels &amp; training</w:t>
            </w:r>
          </w:p>
        </w:tc>
        <w:tc>
          <w:tcPr>
            <w:tcW w:w="0" w:type="auto"/>
            <w:hideMark/>
          </w:tcPr>
          <w:p w14:paraId="2E795A3A" w14:textId="77777777" w:rsidR="00757CE4" w:rsidRPr="00DF5ADA" w:rsidRDefault="00757CE4" w:rsidP="00545E6B">
            <w:pPr>
              <w:keepNext/>
              <w:jc w:val="center"/>
              <w:rPr>
                <w:rFonts w:cs="Arial"/>
                <w:sz w:val="20"/>
                <w:szCs w:val="20"/>
              </w:rPr>
            </w:pPr>
            <w:r w:rsidRPr="00DF5ADA">
              <w:rPr>
                <w:rFonts w:cs="Arial"/>
                <w:b/>
                <w:bCs/>
                <w:sz w:val="20"/>
                <w:szCs w:val="20"/>
              </w:rPr>
              <w:t>6,608</w:t>
            </w:r>
          </w:p>
        </w:tc>
        <w:tc>
          <w:tcPr>
            <w:tcW w:w="0" w:type="auto"/>
            <w:hideMark/>
          </w:tcPr>
          <w:p w14:paraId="008722B0" w14:textId="77777777" w:rsidR="00757CE4" w:rsidRPr="00DF5ADA" w:rsidRDefault="00757CE4" w:rsidP="00545E6B">
            <w:pPr>
              <w:keepNext/>
              <w:jc w:val="center"/>
              <w:rPr>
                <w:rFonts w:cs="Arial"/>
                <w:sz w:val="20"/>
                <w:szCs w:val="20"/>
              </w:rPr>
            </w:pPr>
            <w:r w:rsidRPr="00DF5ADA">
              <w:rPr>
                <w:rFonts w:cs="Arial"/>
                <w:sz w:val="20"/>
                <w:szCs w:val="20"/>
              </w:rPr>
              <w:t>32.7%</w:t>
            </w:r>
          </w:p>
        </w:tc>
      </w:tr>
      <w:tr w:rsidR="00757CE4" w:rsidRPr="00DF5ADA" w14:paraId="1DCF83F7" w14:textId="77777777" w:rsidTr="00CC755B">
        <w:trPr>
          <w:trHeight w:val="435"/>
        </w:trPr>
        <w:tc>
          <w:tcPr>
            <w:tcW w:w="2747" w:type="dxa"/>
            <w:hideMark/>
          </w:tcPr>
          <w:p w14:paraId="528D9F15" w14:textId="77777777" w:rsidR="00757CE4" w:rsidRPr="00DF5ADA" w:rsidRDefault="00757CE4" w:rsidP="00545E6B">
            <w:pPr>
              <w:keepNext/>
              <w:rPr>
                <w:rFonts w:cs="Arial"/>
                <w:sz w:val="20"/>
                <w:szCs w:val="20"/>
              </w:rPr>
            </w:pPr>
            <w:r w:rsidRPr="00DF5ADA">
              <w:rPr>
                <w:rFonts w:cs="Arial"/>
                <w:sz w:val="20"/>
                <w:szCs w:val="20"/>
              </w:rPr>
              <w:t>Quality and safety</w:t>
            </w:r>
          </w:p>
        </w:tc>
        <w:tc>
          <w:tcPr>
            <w:tcW w:w="0" w:type="auto"/>
            <w:hideMark/>
          </w:tcPr>
          <w:p w14:paraId="1E1CD8A6" w14:textId="77777777" w:rsidR="00757CE4" w:rsidRPr="00DF5ADA" w:rsidRDefault="00757CE4" w:rsidP="00545E6B">
            <w:pPr>
              <w:keepNext/>
              <w:rPr>
                <w:rFonts w:cs="Arial"/>
                <w:sz w:val="20"/>
                <w:szCs w:val="20"/>
              </w:rPr>
            </w:pPr>
            <w:r w:rsidRPr="00DF5ADA">
              <w:rPr>
                <w:rFonts w:cs="Arial"/>
                <w:sz w:val="20"/>
                <w:szCs w:val="20"/>
              </w:rPr>
              <w:t>Staff - kindness &amp; responsiveness</w:t>
            </w:r>
          </w:p>
        </w:tc>
        <w:tc>
          <w:tcPr>
            <w:tcW w:w="0" w:type="auto"/>
            <w:hideMark/>
          </w:tcPr>
          <w:p w14:paraId="53B020FC" w14:textId="77777777" w:rsidR="00757CE4" w:rsidRPr="00DF5ADA" w:rsidRDefault="00757CE4" w:rsidP="00545E6B">
            <w:pPr>
              <w:keepNext/>
              <w:jc w:val="center"/>
              <w:rPr>
                <w:rFonts w:cs="Arial"/>
                <w:sz w:val="20"/>
                <w:szCs w:val="20"/>
              </w:rPr>
            </w:pPr>
            <w:r w:rsidRPr="00DF5ADA">
              <w:rPr>
                <w:rFonts w:cs="Arial"/>
                <w:b/>
                <w:bCs/>
                <w:sz w:val="20"/>
                <w:szCs w:val="20"/>
              </w:rPr>
              <w:t>3,225</w:t>
            </w:r>
          </w:p>
        </w:tc>
        <w:tc>
          <w:tcPr>
            <w:tcW w:w="0" w:type="auto"/>
            <w:hideMark/>
          </w:tcPr>
          <w:p w14:paraId="26EE44BB" w14:textId="77777777" w:rsidR="00757CE4" w:rsidRPr="00DF5ADA" w:rsidRDefault="00757CE4" w:rsidP="00545E6B">
            <w:pPr>
              <w:keepNext/>
              <w:jc w:val="center"/>
              <w:rPr>
                <w:rFonts w:cs="Arial"/>
                <w:sz w:val="20"/>
                <w:szCs w:val="20"/>
              </w:rPr>
            </w:pPr>
            <w:r w:rsidRPr="00DF5ADA">
              <w:rPr>
                <w:rFonts w:cs="Arial"/>
                <w:sz w:val="20"/>
                <w:szCs w:val="20"/>
              </w:rPr>
              <w:t>16.0%</w:t>
            </w:r>
          </w:p>
        </w:tc>
      </w:tr>
      <w:tr w:rsidR="00757CE4" w:rsidRPr="00DF5ADA" w14:paraId="7158060C" w14:textId="77777777" w:rsidTr="00CC755B">
        <w:trPr>
          <w:trHeight w:val="435"/>
        </w:trPr>
        <w:tc>
          <w:tcPr>
            <w:tcW w:w="2747" w:type="dxa"/>
            <w:hideMark/>
          </w:tcPr>
          <w:p w14:paraId="3D065FE4" w14:textId="77777777" w:rsidR="00757CE4" w:rsidRPr="00DF5ADA" w:rsidRDefault="00757CE4" w:rsidP="00545E6B">
            <w:pPr>
              <w:keepNext/>
              <w:rPr>
                <w:rFonts w:cs="Arial"/>
                <w:sz w:val="20"/>
                <w:szCs w:val="20"/>
              </w:rPr>
            </w:pPr>
            <w:r w:rsidRPr="00DF5ADA">
              <w:rPr>
                <w:rFonts w:cs="Arial"/>
                <w:sz w:val="20"/>
                <w:szCs w:val="20"/>
              </w:rPr>
              <w:t>Quality and safety</w:t>
            </w:r>
          </w:p>
        </w:tc>
        <w:tc>
          <w:tcPr>
            <w:tcW w:w="0" w:type="auto"/>
            <w:hideMark/>
          </w:tcPr>
          <w:p w14:paraId="38997A68" w14:textId="0B7238FC" w:rsidR="00757CE4" w:rsidRPr="00DF5ADA" w:rsidRDefault="00757CE4" w:rsidP="00545E6B">
            <w:pPr>
              <w:keepNext/>
              <w:rPr>
                <w:rFonts w:cs="Arial"/>
                <w:sz w:val="20"/>
                <w:szCs w:val="20"/>
              </w:rPr>
            </w:pPr>
            <w:r w:rsidRPr="00DF5ADA">
              <w:rPr>
                <w:rFonts w:cs="Arial"/>
                <w:sz w:val="20"/>
                <w:szCs w:val="20"/>
              </w:rPr>
              <w:t xml:space="preserve">Activities &amp; </w:t>
            </w:r>
            <w:r w:rsidR="00010811" w:rsidRPr="00DF5ADA">
              <w:rPr>
                <w:rFonts w:cs="Arial"/>
                <w:sz w:val="20"/>
                <w:szCs w:val="20"/>
              </w:rPr>
              <w:t>engagement</w:t>
            </w:r>
          </w:p>
        </w:tc>
        <w:tc>
          <w:tcPr>
            <w:tcW w:w="0" w:type="auto"/>
            <w:hideMark/>
          </w:tcPr>
          <w:p w14:paraId="72F9B3AE" w14:textId="77777777" w:rsidR="00757CE4" w:rsidRPr="00DF5ADA" w:rsidRDefault="00757CE4" w:rsidP="00545E6B">
            <w:pPr>
              <w:keepNext/>
              <w:jc w:val="center"/>
              <w:rPr>
                <w:rFonts w:cs="Arial"/>
                <w:sz w:val="20"/>
                <w:szCs w:val="20"/>
              </w:rPr>
            </w:pPr>
            <w:r w:rsidRPr="00DF5ADA">
              <w:rPr>
                <w:rFonts w:cs="Arial"/>
                <w:b/>
                <w:bCs/>
                <w:sz w:val="20"/>
                <w:szCs w:val="20"/>
              </w:rPr>
              <w:t>1,918</w:t>
            </w:r>
          </w:p>
        </w:tc>
        <w:tc>
          <w:tcPr>
            <w:tcW w:w="0" w:type="auto"/>
            <w:hideMark/>
          </w:tcPr>
          <w:p w14:paraId="706F1A7C" w14:textId="77777777" w:rsidR="00757CE4" w:rsidRPr="00DF5ADA" w:rsidRDefault="00757CE4" w:rsidP="00545E6B">
            <w:pPr>
              <w:keepNext/>
              <w:jc w:val="center"/>
              <w:rPr>
                <w:rFonts w:cs="Arial"/>
                <w:sz w:val="20"/>
                <w:szCs w:val="20"/>
              </w:rPr>
            </w:pPr>
            <w:r w:rsidRPr="00DF5ADA">
              <w:rPr>
                <w:rFonts w:cs="Arial"/>
                <w:sz w:val="20"/>
                <w:szCs w:val="20"/>
              </w:rPr>
              <w:t>9.5%</w:t>
            </w:r>
          </w:p>
        </w:tc>
      </w:tr>
      <w:tr w:rsidR="00757CE4" w:rsidRPr="00DF5ADA" w14:paraId="2236A453" w14:textId="77777777" w:rsidTr="00CC755B">
        <w:trPr>
          <w:trHeight w:val="435"/>
        </w:trPr>
        <w:tc>
          <w:tcPr>
            <w:tcW w:w="2747" w:type="dxa"/>
            <w:hideMark/>
          </w:tcPr>
          <w:p w14:paraId="58ECF611" w14:textId="77777777" w:rsidR="00757CE4" w:rsidRPr="00DF5ADA" w:rsidRDefault="00757CE4" w:rsidP="00545E6B">
            <w:pPr>
              <w:keepNext/>
              <w:rPr>
                <w:rFonts w:cs="Arial"/>
                <w:sz w:val="20"/>
                <w:szCs w:val="20"/>
              </w:rPr>
            </w:pPr>
            <w:r w:rsidRPr="00DF5ADA">
              <w:rPr>
                <w:rFonts w:cs="Arial"/>
                <w:sz w:val="20"/>
                <w:szCs w:val="20"/>
              </w:rPr>
              <w:t>Communication and complaints</w:t>
            </w:r>
          </w:p>
        </w:tc>
        <w:tc>
          <w:tcPr>
            <w:tcW w:w="0" w:type="auto"/>
            <w:hideMark/>
          </w:tcPr>
          <w:p w14:paraId="15A8BFD2" w14:textId="77777777" w:rsidR="00757CE4" w:rsidRPr="00DF5ADA" w:rsidRDefault="00757CE4" w:rsidP="00545E6B">
            <w:pPr>
              <w:keepNext/>
              <w:rPr>
                <w:rFonts w:cs="Arial"/>
                <w:sz w:val="20"/>
                <w:szCs w:val="20"/>
              </w:rPr>
            </w:pPr>
            <w:r w:rsidRPr="00DF5ADA">
              <w:rPr>
                <w:rFonts w:cs="Arial"/>
                <w:sz w:val="20"/>
                <w:szCs w:val="20"/>
              </w:rPr>
              <w:t>Communication</w:t>
            </w:r>
          </w:p>
        </w:tc>
        <w:tc>
          <w:tcPr>
            <w:tcW w:w="0" w:type="auto"/>
            <w:hideMark/>
          </w:tcPr>
          <w:p w14:paraId="05D3A65F" w14:textId="77777777" w:rsidR="00757CE4" w:rsidRPr="00DF5ADA" w:rsidRDefault="00757CE4" w:rsidP="00545E6B">
            <w:pPr>
              <w:keepNext/>
              <w:jc w:val="center"/>
              <w:rPr>
                <w:rFonts w:cs="Arial"/>
                <w:sz w:val="20"/>
                <w:szCs w:val="20"/>
              </w:rPr>
            </w:pPr>
            <w:r w:rsidRPr="00DF5ADA">
              <w:rPr>
                <w:rFonts w:cs="Arial"/>
                <w:b/>
                <w:bCs/>
                <w:sz w:val="20"/>
                <w:szCs w:val="20"/>
              </w:rPr>
              <w:t>1,776</w:t>
            </w:r>
          </w:p>
        </w:tc>
        <w:tc>
          <w:tcPr>
            <w:tcW w:w="0" w:type="auto"/>
            <w:hideMark/>
          </w:tcPr>
          <w:p w14:paraId="23A23E24" w14:textId="77777777" w:rsidR="00757CE4" w:rsidRPr="00DF5ADA" w:rsidRDefault="00757CE4" w:rsidP="00545E6B">
            <w:pPr>
              <w:keepNext/>
              <w:jc w:val="center"/>
              <w:rPr>
                <w:rFonts w:cs="Arial"/>
                <w:sz w:val="20"/>
                <w:szCs w:val="20"/>
              </w:rPr>
            </w:pPr>
            <w:r w:rsidRPr="00DF5ADA">
              <w:rPr>
                <w:rFonts w:cs="Arial"/>
                <w:sz w:val="20"/>
                <w:szCs w:val="20"/>
              </w:rPr>
              <w:t>8.8%</w:t>
            </w:r>
          </w:p>
        </w:tc>
      </w:tr>
      <w:tr w:rsidR="00757CE4" w:rsidRPr="00DF5ADA" w14:paraId="3FA32644" w14:textId="77777777" w:rsidTr="00CC755B">
        <w:trPr>
          <w:trHeight w:val="435"/>
        </w:trPr>
        <w:tc>
          <w:tcPr>
            <w:tcW w:w="2747" w:type="dxa"/>
            <w:hideMark/>
          </w:tcPr>
          <w:p w14:paraId="254AD54D" w14:textId="77777777" w:rsidR="00757CE4" w:rsidRPr="00DF5ADA" w:rsidRDefault="00757CE4" w:rsidP="00545E6B">
            <w:pPr>
              <w:keepNext/>
              <w:rPr>
                <w:rFonts w:cs="Arial"/>
                <w:sz w:val="20"/>
                <w:szCs w:val="20"/>
              </w:rPr>
            </w:pPr>
            <w:r w:rsidRPr="00DF5ADA">
              <w:rPr>
                <w:rFonts w:cs="Arial"/>
                <w:sz w:val="20"/>
                <w:szCs w:val="20"/>
              </w:rPr>
              <w:lastRenderedPageBreak/>
              <w:t>Quality and safety</w:t>
            </w:r>
          </w:p>
        </w:tc>
        <w:tc>
          <w:tcPr>
            <w:tcW w:w="0" w:type="auto"/>
            <w:hideMark/>
          </w:tcPr>
          <w:p w14:paraId="42E5B9F2" w14:textId="77777777" w:rsidR="00757CE4" w:rsidRPr="00DF5ADA" w:rsidRDefault="00757CE4" w:rsidP="00545E6B">
            <w:pPr>
              <w:keepNext/>
              <w:rPr>
                <w:rFonts w:cs="Arial"/>
                <w:sz w:val="20"/>
                <w:szCs w:val="20"/>
              </w:rPr>
            </w:pPr>
            <w:r w:rsidRPr="00DF5ADA">
              <w:rPr>
                <w:rFonts w:cs="Arial"/>
                <w:sz w:val="20"/>
                <w:szCs w:val="20"/>
              </w:rPr>
              <w:t>Care</w:t>
            </w:r>
          </w:p>
        </w:tc>
        <w:tc>
          <w:tcPr>
            <w:tcW w:w="0" w:type="auto"/>
            <w:hideMark/>
          </w:tcPr>
          <w:p w14:paraId="021B63FE" w14:textId="77777777" w:rsidR="00757CE4" w:rsidRPr="00DF5ADA" w:rsidRDefault="00757CE4" w:rsidP="00545E6B">
            <w:pPr>
              <w:keepNext/>
              <w:jc w:val="center"/>
              <w:rPr>
                <w:rFonts w:cs="Arial"/>
                <w:sz w:val="20"/>
                <w:szCs w:val="20"/>
              </w:rPr>
            </w:pPr>
            <w:r w:rsidRPr="00DF5ADA">
              <w:rPr>
                <w:rFonts w:cs="Arial"/>
                <w:b/>
                <w:bCs/>
                <w:sz w:val="20"/>
                <w:szCs w:val="20"/>
              </w:rPr>
              <w:t>1,296</w:t>
            </w:r>
          </w:p>
        </w:tc>
        <w:tc>
          <w:tcPr>
            <w:tcW w:w="0" w:type="auto"/>
            <w:hideMark/>
          </w:tcPr>
          <w:p w14:paraId="6FD7AA0A" w14:textId="77777777" w:rsidR="00757CE4" w:rsidRPr="00DF5ADA" w:rsidRDefault="00757CE4" w:rsidP="00545E6B">
            <w:pPr>
              <w:keepNext/>
              <w:jc w:val="center"/>
              <w:rPr>
                <w:rFonts w:cs="Arial"/>
                <w:sz w:val="20"/>
                <w:szCs w:val="20"/>
              </w:rPr>
            </w:pPr>
            <w:r w:rsidRPr="00DF5ADA">
              <w:rPr>
                <w:rFonts w:cs="Arial"/>
                <w:sz w:val="20"/>
                <w:szCs w:val="20"/>
              </w:rPr>
              <w:t>6.4%</w:t>
            </w:r>
          </w:p>
        </w:tc>
      </w:tr>
      <w:tr w:rsidR="00757CE4" w:rsidRPr="00DF5ADA" w14:paraId="212F28FC" w14:textId="77777777" w:rsidTr="00CC755B">
        <w:trPr>
          <w:trHeight w:val="435"/>
        </w:trPr>
        <w:tc>
          <w:tcPr>
            <w:tcW w:w="2747" w:type="dxa"/>
            <w:hideMark/>
          </w:tcPr>
          <w:p w14:paraId="70FFC702" w14:textId="77777777" w:rsidR="00757CE4" w:rsidRPr="00DF5ADA" w:rsidRDefault="00757CE4" w:rsidP="00545E6B">
            <w:pPr>
              <w:keepNext/>
              <w:rPr>
                <w:rFonts w:cs="Arial"/>
                <w:sz w:val="20"/>
                <w:szCs w:val="20"/>
              </w:rPr>
            </w:pPr>
            <w:r w:rsidRPr="00DF5ADA">
              <w:rPr>
                <w:rFonts w:cs="Arial"/>
                <w:sz w:val="20"/>
                <w:szCs w:val="20"/>
              </w:rPr>
              <w:t>Living environment</w:t>
            </w:r>
          </w:p>
        </w:tc>
        <w:tc>
          <w:tcPr>
            <w:tcW w:w="0" w:type="auto"/>
            <w:hideMark/>
          </w:tcPr>
          <w:p w14:paraId="1F827C6F" w14:textId="5F0DDA92" w:rsidR="00757CE4" w:rsidRPr="00DF5ADA" w:rsidRDefault="00757CE4" w:rsidP="00545E6B">
            <w:pPr>
              <w:keepNext/>
              <w:rPr>
                <w:rFonts w:cs="Arial"/>
                <w:sz w:val="20"/>
                <w:szCs w:val="20"/>
              </w:rPr>
            </w:pPr>
            <w:r w:rsidRPr="00DF5ADA">
              <w:rPr>
                <w:rFonts w:cs="Arial"/>
                <w:sz w:val="20"/>
                <w:szCs w:val="20"/>
              </w:rPr>
              <w:t xml:space="preserve">Cleanliness &amp; </w:t>
            </w:r>
            <w:r w:rsidR="00010811" w:rsidRPr="00DF5ADA">
              <w:rPr>
                <w:rFonts w:cs="Arial"/>
                <w:sz w:val="20"/>
                <w:szCs w:val="20"/>
              </w:rPr>
              <w:t>maintenance</w:t>
            </w:r>
          </w:p>
        </w:tc>
        <w:tc>
          <w:tcPr>
            <w:tcW w:w="0" w:type="auto"/>
            <w:hideMark/>
          </w:tcPr>
          <w:p w14:paraId="6BEC6698" w14:textId="77777777" w:rsidR="00757CE4" w:rsidRPr="00DF5ADA" w:rsidRDefault="00757CE4" w:rsidP="00545E6B">
            <w:pPr>
              <w:keepNext/>
              <w:jc w:val="center"/>
              <w:rPr>
                <w:rFonts w:cs="Arial"/>
                <w:sz w:val="20"/>
                <w:szCs w:val="20"/>
              </w:rPr>
            </w:pPr>
            <w:r w:rsidRPr="00DF5ADA">
              <w:rPr>
                <w:rFonts w:cs="Arial"/>
                <w:b/>
                <w:bCs/>
                <w:sz w:val="20"/>
                <w:szCs w:val="20"/>
              </w:rPr>
              <w:t>1,246</w:t>
            </w:r>
          </w:p>
        </w:tc>
        <w:tc>
          <w:tcPr>
            <w:tcW w:w="0" w:type="auto"/>
            <w:hideMark/>
          </w:tcPr>
          <w:p w14:paraId="6728BEDE" w14:textId="77777777" w:rsidR="00757CE4" w:rsidRPr="00DF5ADA" w:rsidRDefault="00757CE4" w:rsidP="00545E6B">
            <w:pPr>
              <w:keepNext/>
              <w:jc w:val="center"/>
              <w:rPr>
                <w:rFonts w:cs="Arial"/>
                <w:sz w:val="20"/>
                <w:szCs w:val="20"/>
              </w:rPr>
            </w:pPr>
            <w:r w:rsidRPr="00DF5ADA">
              <w:rPr>
                <w:rFonts w:cs="Arial"/>
                <w:sz w:val="20"/>
                <w:szCs w:val="20"/>
              </w:rPr>
              <w:t>6.2%</w:t>
            </w:r>
          </w:p>
        </w:tc>
      </w:tr>
      <w:tr w:rsidR="00757CE4" w:rsidRPr="00DF5ADA" w14:paraId="36BA371D" w14:textId="77777777" w:rsidTr="00CC755B">
        <w:trPr>
          <w:trHeight w:val="435"/>
        </w:trPr>
        <w:tc>
          <w:tcPr>
            <w:tcW w:w="2747" w:type="dxa"/>
            <w:hideMark/>
          </w:tcPr>
          <w:p w14:paraId="29441953" w14:textId="77777777" w:rsidR="00757CE4" w:rsidRPr="00DF5ADA" w:rsidRDefault="00757CE4" w:rsidP="00545E6B">
            <w:pPr>
              <w:keepNext/>
              <w:rPr>
                <w:rFonts w:cs="Arial"/>
                <w:sz w:val="20"/>
                <w:szCs w:val="20"/>
              </w:rPr>
            </w:pPr>
            <w:r w:rsidRPr="00DF5ADA">
              <w:rPr>
                <w:rFonts w:cs="Arial"/>
                <w:sz w:val="20"/>
                <w:szCs w:val="20"/>
              </w:rPr>
              <w:t>Living environment</w:t>
            </w:r>
          </w:p>
        </w:tc>
        <w:tc>
          <w:tcPr>
            <w:tcW w:w="0" w:type="auto"/>
            <w:hideMark/>
          </w:tcPr>
          <w:p w14:paraId="348C4D76" w14:textId="0F22E0A5" w:rsidR="00757CE4" w:rsidRPr="00DF5ADA" w:rsidRDefault="00757CE4" w:rsidP="00545E6B">
            <w:pPr>
              <w:keepNext/>
              <w:rPr>
                <w:rFonts w:cs="Arial"/>
                <w:sz w:val="20"/>
                <w:szCs w:val="20"/>
              </w:rPr>
            </w:pPr>
            <w:r w:rsidRPr="00DF5ADA">
              <w:rPr>
                <w:rFonts w:cs="Arial"/>
                <w:sz w:val="20"/>
                <w:szCs w:val="20"/>
              </w:rPr>
              <w:t xml:space="preserve">Facility &amp; </w:t>
            </w:r>
            <w:r w:rsidR="00010811" w:rsidRPr="00DF5ADA">
              <w:rPr>
                <w:rFonts w:cs="Arial"/>
                <w:sz w:val="20"/>
                <w:szCs w:val="20"/>
              </w:rPr>
              <w:t>amenities</w:t>
            </w:r>
          </w:p>
        </w:tc>
        <w:tc>
          <w:tcPr>
            <w:tcW w:w="0" w:type="auto"/>
            <w:hideMark/>
          </w:tcPr>
          <w:p w14:paraId="05846636" w14:textId="77777777" w:rsidR="00757CE4" w:rsidRPr="00DF5ADA" w:rsidRDefault="00757CE4" w:rsidP="00545E6B">
            <w:pPr>
              <w:keepNext/>
              <w:jc w:val="center"/>
              <w:rPr>
                <w:rFonts w:cs="Arial"/>
                <w:sz w:val="20"/>
                <w:szCs w:val="20"/>
              </w:rPr>
            </w:pPr>
            <w:r w:rsidRPr="00DF5ADA">
              <w:rPr>
                <w:rFonts w:cs="Arial"/>
                <w:b/>
                <w:bCs/>
                <w:sz w:val="20"/>
                <w:szCs w:val="20"/>
              </w:rPr>
              <w:t>837</w:t>
            </w:r>
          </w:p>
        </w:tc>
        <w:tc>
          <w:tcPr>
            <w:tcW w:w="0" w:type="auto"/>
            <w:hideMark/>
          </w:tcPr>
          <w:p w14:paraId="4351DDE3" w14:textId="77777777" w:rsidR="00757CE4" w:rsidRPr="00DF5ADA" w:rsidRDefault="00757CE4" w:rsidP="00545E6B">
            <w:pPr>
              <w:keepNext/>
              <w:jc w:val="center"/>
              <w:rPr>
                <w:rFonts w:cs="Arial"/>
                <w:sz w:val="20"/>
                <w:szCs w:val="20"/>
              </w:rPr>
            </w:pPr>
            <w:r w:rsidRPr="00DF5ADA">
              <w:rPr>
                <w:rFonts w:cs="Arial"/>
                <w:sz w:val="20"/>
                <w:szCs w:val="20"/>
              </w:rPr>
              <w:t>4.1%</w:t>
            </w:r>
          </w:p>
        </w:tc>
      </w:tr>
      <w:tr w:rsidR="00757CE4" w:rsidRPr="00DF5ADA" w14:paraId="6DDFA558" w14:textId="77777777" w:rsidTr="00CC755B">
        <w:trPr>
          <w:trHeight w:val="435"/>
        </w:trPr>
        <w:tc>
          <w:tcPr>
            <w:tcW w:w="2747" w:type="dxa"/>
            <w:hideMark/>
          </w:tcPr>
          <w:p w14:paraId="20E131B9" w14:textId="77777777" w:rsidR="00757CE4" w:rsidRPr="00DF5ADA" w:rsidRDefault="00757CE4" w:rsidP="00545E6B">
            <w:pPr>
              <w:keepNext/>
              <w:rPr>
                <w:rFonts w:cs="Arial"/>
                <w:sz w:val="20"/>
                <w:szCs w:val="20"/>
              </w:rPr>
            </w:pPr>
            <w:r w:rsidRPr="00DF5ADA">
              <w:rPr>
                <w:rFonts w:cs="Arial"/>
                <w:sz w:val="20"/>
                <w:szCs w:val="20"/>
              </w:rPr>
              <w:t>Quality and safety</w:t>
            </w:r>
          </w:p>
        </w:tc>
        <w:tc>
          <w:tcPr>
            <w:tcW w:w="0" w:type="auto"/>
            <w:hideMark/>
          </w:tcPr>
          <w:p w14:paraId="7A3D460B" w14:textId="77777777" w:rsidR="00757CE4" w:rsidRPr="00DF5ADA" w:rsidRDefault="00757CE4" w:rsidP="00545E6B">
            <w:pPr>
              <w:keepNext/>
              <w:rPr>
                <w:rFonts w:cs="Arial"/>
                <w:sz w:val="20"/>
                <w:szCs w:val="20"/>
              </w:rPr>
            </w:pPr>
            <w:r w:rsidRPr="00DF5ADA">
              <w:rPr>
                <w:rFonts w:cs="Arial"/>
                <w:sz w:val="20"/>
                <w:szCs w:val="20"/>
              </w:rPr>
              <w:t>Cultural fit &amp; sensitivity</w:t>
            </w:r>
          </w:p>
        </w:tc>
        <w:tc>
          <w:tcPr>
            <w:tcW w:w="0" w:type="auto"/>
            <w:hideMark/>
          </w:tcPr>
          <w:p w14:paraId="1BB50AE9" w14:textId="77777777" w:rsidR="00757CE4" w:rsidRPr="00DF5ADA" w:rsidRDefault="00757CE4" w:rsidP="00545E6B">
            <w:pPr>
              <w:keepNext/>
              <w:jc w:val="center"/>
              <w:rPr>
                <w:rFonts w:cs="Arial"/>
                <w:sz w:val="20"/>
                <w:szCs w:val="20"/>
              </w:rPr>
            </w:pPr>
            <w:r w:rsidRPr="00DF5ADA">
              <w:rPr>
                <w:rFonts w:cs="Arial"/>
                <w:b/>
                <w:bCs/>
                <w:sz w:val="20"/>
                <w:szCs w:val="20"/>
              </w:rPr>
              <w:t>768</w:t>
            </w:r>
          </w:p>
        </w:tc>
        <w:tc>
          <w:tcPr>
            <w:tcW w:w="0" w:type="auto"/>
            <w:hideMark/>
          </w:tcPr>
          <w:p w14:paraId="0B704A50" w14:textId="77777777" w:rsidR="00757CE4" w:rsidRPr="00DF5ADA" w:rsidRDefault="00757CE4" w:rsidP="00545E6B">
            <w:pPr>
              <w:keepNext/>
              <w:jc w:val="center"/>
              <w:rPr>
                <w:rFonts w:cs="Arial"/>
                <w:sz w:val="20"/>
                <w:szCs w:val="20"/>
              </w:rPr>
            </w:pPr>
            <w:r w:rsidRPr="00DF5ADA">
              <w:rPr>
                <w:rFonts w:cs="Arial"/>
                <w:sz w:val="20"/>
                <w:szCs w:val="20"/>
              </w:rPr>
              <w:t>3.8%</w:t>
            </w:r>
          </w:p>
        </w:tc>
      </w:tr>
      <w:tr w:rsidR="00757CE4" w:rsidRPr="00DF5ADA" w14:paraId="684FE07B" w14:textId="77777777" w:rsidTr="00CC755B">
        <w:trPr>
          <w:trHeight w:val="435"/>
        </w:trPr>
        <w:tc>
          <w:tcPr>
            <w:tcW w:w="2747" w:type="dxa"/>
            <w:hideMark/>
          </w:tcPr>
          <w:p w14:paraId="37D70958" w14:textId="77777777" w:rsidR="00757CE4" w:rsidRPr="00DF5ADA" w:rsidRDefault="00757CE4" w:rsidP="00545E6B">
            <w:pPr>
              <w:keepNext/>
              <w:rPr>
                <w:rFonts w:cs="Arial"/>
                <w:sz w:val="20"/>
                <w:szCs w:val="20"/>
              </w:rPr>
            </w:pPr>
            <w:r w:rsidRPr="00DF5ADA">
              <w:rPr>
                <w:rFonts w:cs="Arial"/>
                <w:sz w:val="20"/>
                <w:szCs w:val="20"/>
              </w:rPr>
              <w:t>Communication and complaints</w:t>
            </w:r>
          </w:p>
        </w:tc>
        <w:tc>
          <w:tcPr>
            <w:tcW w:w="0" w:type="auto"/>
            <w:hideMark/>
          </w:tcPr>
          <w:p w14:paraId="4F8E4FDB" w14:textId="3261FA1B" w:rsidR="00757CE4" w:rsidRPr="00DF5ADA" w:rsidRDefault="00757CE4" w:rsidP="00545E6B">
            <w:pPr>
              <w:keepNext/>
              <w:rPr>
                <w:rFonts w:cs="Arial"/>
                <w:sz w:val="20"/>
                <w:szCs w:val="20"/>
              </w:rPr>
            </w:pPr>
            <w:r w:rsidRPr="00DF5ADA">
              <w:rPr>
                <w:rFonts w:cs="Arial"/>
                <w:sz w:val="20"/>
                <w:szCs w:val="20"/>
              </w:rPr>
              <w:t xml:space="preserve">Management &amp; </w:t>
            </w:r>
            <w:r w:rsidR="00010811" w:rsidRPr="00DF5ADA">
              <w:rPr>
                <w:rFonts w:cs="Arial"/>
                <w:sz w:val="20"/>
                <w:szCs w:val="20"/>
              </w:rPr>
              <w:t>administration</w:t>
            </w:r>
          </w:p>
        </w:tc>
        <w:tc>
          <w:tcPr>
            <w:tcW w:w="0" w:type="auto"/>
            <w:hideMark/>
          </w:tcPr>
          <w:p w14:paraId="219A6B10" w14:textId="77777777" w:rsidR="00757CE4" w:rsidRPr="00DF5ADA" w:rsidRDefault="00757CE4" w:rsidP="00545E6B">
            <w:pPr>
              <w:keepNext/>
              <w:jc w:val="center"/>
              <w:rPr>
                <w:rFonts w:cs="Arial"/>
                <w:sz w:val="20"/>
                <w:szCs w:val="20"/>
              </w:rPr>
            </w:pPr>
            <w:r w:rsidRPr="00DF5ADA">
              <w:rPr>
                <w:rFonts w:cs="Arial"/>
                <w:b/>
                <w:bCs/>
                <w:sz w:val="20"/>
                <w:szCs w:val="20"/>
              </w:rPr>
              <w:t>766</w:t>
            </w:r>
          </w:p>
        </w:tc>
        <w:tc>
          <w:tcPr>
            <w:tcW w:w="0" w:type="auto"/>
            <w:hideMark/>
          </w:tcPr>
          <w:p w14:paraId="3C0A0ADF" w14:textId="77777777" w:rsidR="00757CE4" w:rsidRPr="00DF5ADA" w:rsidRDefault="00757CE4" w:rsidP="00545E6B">
            <w:pPr>
              <w:keepNext/>
              <w:jc w:val="center"/>
              <w:rPr>
                <w:rFonts w:cs="Arial"/>
                <w:sz w:val="20"/>
                <w:szCs w:val="20"/>
              </w:rPr>
            </w:pPr>
            <w:r w:rsidRPr="00DF5ADA">
              <w:rPr>
                <w:rFonts w:cs="Arial"/>
                <w:sz w:val="20"/>
                <w:szCs w:val="20"/>
              </w:rPr>
              <w:t>3.8%</w:t>
            </w:r>
          </w:p>
        </w:tc>
      </w:tr>
    </w:tbl>
    <w:p w14:paraId="660BBC06" w14:textId="76B3E4C4" w:rsidR="00A624F3" w:rsidRPr="00DF5ADA" w:rsidRDefault="00A624F3" w:rsidP="003331AD">
      <w:pPr>
        <w:pStyle w:val="Footer"/>
        <w:jc w:val="left"/>
        <w:rPr>
          <w:i/>
          <w:iCs/>
          <w:sz w:val="18"/>
          <w:szCs w:val="18"/>
        </w:rPr>
      </w:pPr>
      <w:r w:rsidRPr="00DF5ADA">
        <w:rPr>
          <w:i/>
          <w:iCs/>
          <w:sz w:val="18"/>
          <w:szCs w:val="18"/>
        </w:rPr>
        <w:t>*Valid responses are those assigned a</w:t>
      </w:r>
      <w:r w:rsidR="003B5F59" w:rsidRPr="00DF5ADA">
        <w:rPr>
          <w:i/>
          <w:iCs/>
          <w:sz w:val="18"/>
          <w:szCs w:val="18"/>
        </w:rPr>
        <w:t xml:space="preserve">s negative sentiment only </w:t>
      </w:r>
      <w:r w:rsidRPr="00DF5ADA">
        <w:rPr>
          <w:i/>
          <w:iCs/>
          <w:sz w:val="18"/>
          <w:szCs w:val="18"/>
        </w:rPr>
        <w:t xml:space="preserve">with no processing errors, N/A or blank responses and those that could not be classified are excluded. </w:t>
      </w:r>
    </w:p>
    <w:p w14:paraId="125201E7" w14:textId="377D9982" w:rsidR="00545E6B" w:rsidRPr="00DF5ADA" w:rsidRDefault="00757CE4" w:rsidP="00CB49BA">
      <w:pPr>
        <w:spacing w:before="360"/>
      </w:pPr>
      <w:r w:rsidRPr="00DF5ADA">
        <w:t>The category framework was designed to capture the main topic of each response while retaining secondary topics where residents raised more than one issue. Each category was also mapped to the broader report themes used in the main body of the report. Question 13’s category framework is outlined in</w:t>
      </w:r>
      <w:r w:rsidR="0007367E">
        <w:t xml:space="preserve"> Table 29</w:t>
      </w:r>
      <w:r w:rsidRPr="00757CE4">
        <w:t>,</w:t>
      </w:r>
      <w:r w:rsidRPr="00DF5ADA">
        <w:t xml:space="preserve"> and Question 14’s in</w:t>
      </w:r>
      <w:r w:rsidR="0007367E">
        <w:t xml:space="preserve"> Table 30</w:t>
      </w:r>
      <w:r w:rsidRPr="00DF5ADA">
        <w:t>.</w:t>
      </w:r>
    </w:p>
    <w:p w14:paraId="50F8613D" w14:textId="7BF80723" w:rsidR="00545E6B" w:rsidRPr="00DF5ADA" w:rsidRDefault="00757CE4" w:rsidP="006612D6">
      <w:pPr>
        <w:pStyle w:val="TableTitle"/>
        <w:jc w:val="center"/>
      </w:pPr>
      <w:bookmarkStart w:id="353" w:name="_Ref230865070"/>
      <w:bookmarkStart w:id="354" w:name="_Ref230865029"/>
      <w:r w:rsidRPr="00DF5ADA">
        <w:t>Table</w:t>
      </w:r>
      <w:r w:rsidR="00C24392">
        <w:t xml:space="preserve"> 29</w:t>
      </w:r>
      <w:bookmarkEnd w:id="353"/>
      <w:bookmarkEnd w:id="354"/>
      <w:r w:rsidRPr="00DF5ADA">
        <w:t>: Q13 category framework</w:t>
      </w:r>
    </w:p>
    <w:tbl>
      <w:tblPr>
        <w:tblStyle w:val="DepartmentofHealthtable"/>
        <w:tblpPr w:leftFromText="180" w:rightFromText="180" w:vertAnchor="text" w:tblpY="1"/>
        <w:tblOverlap w:val="never"/>
        <w:tblW w:w="0" w:type="auto"/>
        <w:tblLook w:val="04A0" w:firstRow="1" w:lastRow="0" w:firstColumn="1" w:lastColumn="0" w:noHBand="0" w:noVBand="1"/>
      </w:tblPr>
      <w:tblGrid>
        <w:gridCol w:w="1728"/>
        <w:gridCol w:w="5080"/>
        <w:gridCol w:w="2262"/>
      </w:tblGrid>
      <w:tr w:rsidR="00757CE4" w:rsidRPr="00DF5ADA" w14:paraId="4262E8FD" w14:textId="77777777" w:rsidTr="00545E6B">
        <w:trPr>
          <w:cnfStyle w:val="100000000000" w:firstRow="1" w:lastRow="0" w:firstColumn="0" w:lastColumn="0" w:oddVBand="0" w:evenVBand="0" w:oddHBand="0" w:evenHBand="0" w:firstRowFirstColumn="0" w:firstRowLastColumn="0" w:lastRowFirstColumn="0" w:lastRowLastColumn="0"/>
          <w:cantSplit/>
          <w:trHeight w:val="450"/>
          <w:tblHeader/>
        </w:trPr>
        <w:tc>
          <w:tcPr>
            <w:tcW w:w="1728" w:type="dxa"/>
            <w:hideMark/>
          </w:tcPr>
          <w:p w14:paraId="108FE67C" w14:textId="77777777" w:rsidR="00757CE4" w:rsidRPr="00DF5ADA" w:rsidRDefault="00757CE4" w:rsidP="00545E6B">
            <w:pPr>
              <w:keepNext/>
              <w:rPr>
                <w:rFonts w:cs="Arial"/>
                <w:color w:val="F1F2F2" w:themeColor="background1"/>
                <w:sz w:val="20"/>
                <w:szCs w:val="20"/>
                <w:lang w:eastAsia="en-AU"/>
              </w:rPr>
            </w:pPr>
            <w:r w:rsidRPr="00DF5ADA">
              <w:rPr>
                <w:rFonts w:cs="Arial"/>
                <w:color w:val="F1F2F2" w:themeColor="background1"/>
                <w:sz w:val="20"/>
                <w:szCs w:val="20"/>
                <w:lang w:eastAsia="en-AU"/>
              </w:rPr>
              <w:t>Category</w:t>
            </w:r>
          </w:p>
        </w:tc>
        <w:tc>
          <w:tcPr>
            <w:tcW w:w="5080" w:type="dxa"/>
            <w:hideMark/>
          </w:tcPr>
          <w:p w14:paraId="7B89D8B1" w14:textId="77777777" w:rsidR="00757CE4" w:rsidRPr="00DF5ADA" w:rsidRDefault="00757CE4" w:rsidP="00545E6B">
            <w:pPr>
              <w:keepNext/>
              <w:rPr>
                <w:rFonts w:cs="Arial"/>
                <w:color w:val="F1F2F2" w:themeColor="background1"/>
                <w:sz w:val="20"/>
                <w:szCs w:val="20"/>
                <w:lang w:eastAsia="en-AU"/>
              </w:rPr>
            </w:pPr>
            <w:r w:rsidRPr="00DF5ADA">
              <w:rPr>
                <w:rFonts w:cs="Arial"/>
                <w:color w:val="F1F2F2" w:themeColor="background1"/>
                <w:sz w:val="20"/>
                <w:szCs w:val="20"/>
                <w:lang w:eastAsia="en-AU"/>
              </w:rPr>
              <w:t>Description</w:t>
            </w:r>
          </w:p>
        </w:tc>
        <w:tc>
          <w:tcPr>
            <w:tcW w:w="2262" w:type="dxa"/>
            <w:hideMark/>
          </w:tcPr>
          <w:p w14:paraId="724B0099" w14:textId="77777777" w:rsidR="00757CE4" w:rsidRPr="00DF5ADA" w:rsidRDefault="00757CE4" w:rsidP="00545E6B">
            <w:pPr>
              <w:keepNext/>
              <w:rPr>
                <w:rFonts w:cs="Arial"/>
                <w:color w:val="F1F2F2" w:themeColor="background1"/>
                <w:sz w:val="20"/>
                <w:szCs w:val="20"/>
                <w:lang w:eastAsia="en-AU"/>
              </w:rPr>
            </w:pPr>
            <w:r w:rsidRPr="00DF5ADA">
              <w:rPr>
                <w:rFonts w:cs="Arial"/>
                <w:color w:val="F1F2F2" w:themeColor="background1"/>
                <w:sz w:val="20"/>
                <w:szCs w:val="20"/>
                <w:lang w:eastAsia="en-AU"/>
              </w:rPr>
              <w:t>Theme</w:t>
            </w:r>
          </w:p>
        </w:tc>
      </w:tr>
      <w:tr w:rsidR="00757CE4" w:rsidRPr="00DF5ADA" w14:paraId="717AC761" w14:textId="77777777" w:rsidTr="00545E6B">
        <w:trPr>
          <w:cantSplit/>
          <w:trHeight w:val="435"/>
        </w:trPr>
        <w:tc>
          <w:tcPr>
            <w:tcW w:w="1728" w:type="dxa"/>
          </w:tcPr>
          <w:p w14:paraId="6791120B" w14:textId="77777777" w:rsidR="00757CE4" w:rsidRPr="00DF5ADA" w:rsidRDefault="00757CE4" w:rsidP="00545E6B">
            <w:pPr>
              <w:keepNext/>
              <w:rPr>
                <w:rFonts w:cs="Arial"/>
                <w:b/>
                <w:sz w:val="20"/>
                <w:szCs w:val="20"/>
              </w:rPr>
            </w:pPr>
            <w:r w:rsidRPr="00DF5ADA">
              <w:rPr>
                <w:b/>
                <w:sz w:val="20"/>
                <w:szCs w:val="20"/>
              </w:rPr>
              <w:t>Activities and engagement</w:t>
            </w:r>
          </w:p>
        </w:tc>
        <w:tc>
          <w:tcPr>
            <w:tcW w:w="5080" w:type="dxa"/>
          </w:tcPr>
          <w:p w14:paraId="436E0B8F" w14:textId="77777777" w:rsidR="00757CE4" w:rsidRPr="00DF5ADA" w:rsidRDefault="00757CE4" w:rsidP="00545E6B">
            <w:pPr>
              <w:keepNext/>
              <w:rPr>
                <w:rFonts w:cs="Arial"/>
                <w:sz w:val="20"/>
                <w:szCs w:val="20"/>
              </w:rPr>
            </w:pPr>
            <w:r w:rsidRPr="00DF5ADA">
              <w:rPr>
                <w:rFonts w:cs="Arial"/>
                <w:sz w:val="20"/>
                <w:szCs w:val="20"/>
              </w:rPr>
              <w:t>Availability and variety of activities, outings, entertainment (including TV, newspapers, books, DVDs), and engagement opportunities.</w:t>
            </w:r>
          </w:p>
        </w:tc>
        <w:tc>
          <w:tcPr>
            <w:tcW w:w="2262" w:type="dxa"/>
          </w:tcPr>
          <w:p w14:paraId="6FBE4570"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4AE18B96" w14:textId="77777777" w:rsidTr="00545E6B">
        <w:trPr>
          <w:cantSplit/>
          <w:trHeight w:val="435"/>
        </w:trPr>
        <w:tc>
          <w:tcPr>
            <w:tcW w:w="1728" w:type="dxa"/>
          </w:tcPr>
          <w:p w14:paraId="0E3FD172" w14:textId="77777777" w:rsidR="00757CE4" w:rsidRPr="00DF5ADA" w:rsidRDefault="00757CE4" w:rsidP="00545E6B">
            <w:pPr>
              <w:keepNext/>
              <w:rPr>
                <w:rFonts w:cs="Arial"/>
                <w:b/>
                <w:sz w:val="20"/>
                <w:szCs w:val="20"/>
              </w:rPr>
            </w:pPr>
            <w:r w:rsidRPr="00DF5ADA">
              <w:rPr>
                <w:b/>
                <w:sz w:val="20"/>
                <w:szCs w:val="20"/>
              </w:rPr>
              <w:t>Atmosphere and community</w:t>
            </w:r>
          </w:p>
        </w:tc>
        <w:tc>
          <w:tcPr>
            <w:tcW w:w="5080" w:type="dxa"/>
          </w:tcPr>
          <w:p w14:paraId="4152C9F9" w14:textId="77777777" w:rsidR="00757CE4" w:rsidRPr="00DF5ADA" w:rsidRDefault="00757CE4" w:rsidP="00545E6B">
            <w:pPr>
              <w:keepNext/>
              <w:rPr>
                <w:rFonts w:cs="Arial"/>
                <w:sz w:val="20"/>
                <w:szCs w:val="20"/>
              </w:rPr>
            </w:pPr>
            <w:r w:rsidRPr="00DF5ADA">
              <w:rPr>
                <w:rFonts w:cs="Arial"/>
                <w:sz w:val="20"/>
                <w:szCs w:val="20"/>
              </w:rPr>
              <w:t>Homely feel, sense of community, and relationships with other residents.</w:t>
            </w:r>
          </w:p>
        </w:tc>
        <w:tc>
          <w:tcPr>
            <w:tcW w:w="2262" w:type="dxa"/>
          </w:tcPr>
          <w:p w14:paraId="201B1AD8"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49DD34E8" w14:textId="77777777" w:rsidTr="00545E6B">
        <w:trPr>
          <w:cantSplit/>
          <w:trHeight w:val="435"/>
        </w:trPr>
        <w:tc>
          <w:tcPr>
            <w:tcW w:w="1728" w:type="dxa"/>
          </w:tcPr>
          <w:p w14:paraId="49B4DF65" w14:textId="77777777" w:rsidR="00757CE4" w:rsidRPr="00DF5ADA" w:rsidRDefault="00757CE4" w:rsidP="00545E6B">
            <w:pPr>
              <w:keepNext/>
              <w:rPr>
                <w:rFonts w:cs="Arial"/>
                <w:b/>
                <w:sz w:val="20"/>
                <w:szCs w:val="20"/>
              </w:rPr>
            </w:pPr>
            <w:r w:rsidRPr="00DF5ADA">
              <w:rPr>
                <w:b/>
                <w:sz w:val="20"/>
                <w:szCs w:val="20"/>
              </w:rPr>
              <w:t>Care</w:t>
            </w:r>
          </w:p>
        </w:tc>
        <w:tc>
          <w:tcPr>
            <w:tcW w:w="5080" w:type="dxa"/>
          </w:tcPr>
          <w:p w14:paraId="3AEB00BB" w14:textId="77777777" w:rsidR="00757CE4" w:rsidRPr="00DF5ADA" w:rsidRDefault="00757CE4" w:rsidP="00545E6B">
            <w:pPr>
              <w:keepNext/>
              <w:rPr>
                <w:rFonts w:cs="Arial"/>
                <w:sz w:val="20"/>
                <w:szCs w:val="20"/>
              </w:rPr>
            </w:pPr>
            <w:r w:rsidRPr="00DF5ADA">
              <w:rPr>
                <w:rFonts w:cs="Arial"/>
                <w:sz w:val="20"/>
                <w:szCs w:val="20"/>
              </w:rPr>
              <w:t>Clinical care, personal care, medical management, medication, and dementia-specific care.</w:t>
            </w:r>
          </w:p>
        </w:tc>
        <w:tc>
          <w:tcPr>
            <w:tcW w:w="2262" w:type="dxa"/>
          </w:tcPr>
          <w:p w14:paraId="6487D402"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2F587F00" w14:textId="77777777" w:rsidTr="00545E6B">
        <w:trPr>
          <w:cantSplit/>
          <w:trHeight w:val="435"/>
        </w:trPr>
        <w:tc>
          <w:tcPr>
            <w:tcW w:w="1728" w:type="dxa"/>
          </w:tcPr>
          <w:p w14:paraId="46437C80" w14:textId="77777777" w:rsidR="00757CE4" w:rsidRPr="00DF5ADA" w:rsidRDefault="00757CE4" w:rsidP="00545E6B">
            <w:pPr>
              <w:keepNext/>
              <w:rPr>
                <w:rFonts w:cs="Arial"/>
                <w:b/>
                <w:sz w:val="20"/>
                <w:szCs w:val="20"/>
              </w:rPr>
            </w:pPr>
            <w:r w:rsidRPr="00DF5ADA">
              <w:rPr>
                <w:b/>
                <w:sz w:val="20"/>
                <w:szCs w:val="20"/>
              </w:rPr>
              <w:t>Cleanliness and maintenance</w:t>
            </w:r>
          </w:p>
        </w:tc>
        <w:tc>
          <w:tcPr>
            <w:tcW w:w="5080" w:type="dxa"/>
          </w:tcPr>
          <w:p w14:paraId="260C1AA3" w14:textId="1EF7D385" w:rsidR="00757CE4" w:rsidRPr="00DF5ADA" w:rsidRDefault="00757CE4" w:rsidP="00545E6B">
            <w:pPr>
              <w:keepNext/>
              <w:rPr>
                <w:rFonts w:cs="Arial"/>
                <w:sz w:val="20"/>
                <w:szCs w:val="20"/>
              </w:rPr>
            </w:pPr>
            <w:r w:rsidRPr="00DF5ADA">
              <w:rPr>
                <w:rFonts w:cs="Arial"/>
                <w:sz w:val="20"/>
                <w:szCs w:val="20"/>
              </w:rPr>
              <w:t xml:space="preserve">Cleanliness, hygiene, and ongoing housekeeping (e.g. the home being clean, rubbish removal, laundry, repairs to broken items). Does NOT cover building age, design quality, renovation needs, or physical noise issues </w:t>
            </w:r>
            <w:r w:rsidR="00C94A2A" w:rsidRPr="00DF5ADA">
              <w:rPr>
                <w:rFonts w:cs="Arial"/>
                <w:sz w:val="20"/>
                <w:szCs w:val="20"/>
              </w:rPr>
              <w:t>-</w:t>
            </w:r>
            <w:r w:rsidRPr="00DF5ADA">
              <w:rPr>
                <w:rFonts w:cs="Arial"/>
                <w:sz w:val="20"/>
                <w:szCs w:val="20"/>
              </w:rPr>
              <w:t xml:space="preserve"> those belong in Facility &amp; Amenities.</w:t>
            </w:r>
          </w:p>
        </w:tc>
        <w:tc>
          <w:tcPr>
            <w:tcW w:w="2262" w:type="dxa"/>
          </w:tcPr>
          <w:p w14:paraId="3966946A"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7B8CA195" w14:textId="77777777" w:rsidTr="00545E6B">
        <w:trPr>
          <w:cantSplit/>
          <w:trHeight w:val="435"/>
        </w:trPr>
        <w:tc>
          <w:tcPr>
            <w:tcW w:w="1728" w:type="dxa"/>
          </w:tcPr>
          <w:p w14:paraId="710CEA54" w14:textId="77777777" w:rsidR="00757CE4" w:rsidRPr="00DF5ADA" w:rsidRDefault="00757CE4" w:rsidP="00545E6B">
            <w:pPr>
              <w:keepNext/>
              <w:rPr>
                <w:rFonts w:cs="Arial"/>
                <w:b/>
                <w:sz w:val="20"/>
                <w:szCs w:val="20"/>
              </w:rPr>
            </w:pPr>
            <w:r w:rsidRPr="00DF5ADA">
              <w:rPr>
                <w:b/>
                <w:sz w:val="20"/>
                <w:szCs w:val="20"/>
              </w:rPr>
              <w:t>Communication</w:t>
            </w:r>
          </w:p>
        </w:tc>
        <w:tc>
          <w:tcPr>
            <w:tcW w:w="5080" w:type="dxa"/>
          </w:tcPr>
          <w:p w14:paraId="178695B9" w14:textId="77777777" w:rsidR="00757CE4" w:rsidRPr="00DF5ADA" w:rsidRDefault="00757CE4" w:rsidP="00545E6B">
            <w:pPr>
              <w:keepNext/>
              <w:rPr>
                <w:rFonts w:cs="Arial"/>
                <w:sz w:val="20"/>
                <w:szCs w:val="20"/>
              </w:rPr>
            </w:pPr>
            <w:r w:rsidRPr="00DF5ADA">
              <w:rPr>
                <w:rFonts w:cs="Arial"/>
                <w:sz w:val="20"/>
                <w:szCs w:val="20"/>
              </w:rPr>
              <w:t>Communication between staff, residents, and families (clarity, frequency, and follow-up).</w:t>
            </w:r>
          </w:p>
        </w:tc>
        <w:tc>
          <w:tcPr>
            <w:tcW w:w="2262" w:type="dxa"/>
          </w:tcPr>
          <w:p w14:paraId="212AA1C4" w14:textId="77777777" w:rsidR="00757CE4" w:rsidRPr="00DF5ADA" w:rsidRDefault="00757CE4" w:rsidP="00545E6B">
            <w:pPr>
              <w:keepNext/>
              <w:rPr>
                <w:rFonts w:cs="Arial"/>
                <w:sz w:val="20"/>
                <w:szCs w:val="20"/>
              </w:rPr>
            </w:pPr>
            <w:r w:rsidRPr="00DF5ADA">
              <w:rPr>
                <w:sz w:val="20"/>
                <w:szCs w:val="20"/>
              </w:rPr>
              <w:t>Communication and complaints</w:t>
            </w:r>
          </w:p>
        </w:tc>
      </w:tr>
      <w:tr w:rsidR="00757CE4" w:rsidRPr="00DF5ADA" w14:paraId="471418D5" w14:textId="77777777" w:rsidTr="00545E6B">
        <w:trPr>
          <w:cantSplit/>
          <w:trHeight w:val="435"/>
        </w:trPr>
        <w:tc>
          <w:tcPr>
            <w:tcW w:w="1728" w:type="dxa"/>
          </w:tcPr>
          <w:p w14:paraId="5D1FD8F9" w14:textId="456A83FD" w:rsidR="00757CE4" w:rsidRPr="00DF5ADA" w:rsidRDefault="00757CE4" w:rsidP="00545E6B">
            <w:pPr>
              <w:keepNext/>
              <w:rPr>
                <w:rFonts w:cs="Arial"/>
                <w:b/>
                <w:sz w:val="20"/>
                <w:szCs w:val="20"/>
              </w:rPr>
            </w:pPr>
            <w:r w:rsidRPr="00DF5ADA">
              <w:rPr>
                <w:b/>
                <w:sz w:val="20"/>
                <w:szCs w:val="20"/>
              </w:rPr>
              <w:t xml:space="preserve">Cultural fit </w:t>
            </w:r>
            <w:r w:rsidR="00654FED" w:rsidRPr="00DF5ADA">
              <w:rPr>
                <w:b/>
                <w:sz w:val="20"/>
                <w:szCs w:val="20"/>
              </w:rPr>
              <w:t xml:space="preserve">and </w:t>
            </w:r>
            <w:r w:rsidRPr="00DF5ADA">
              <w:rPr>
                <w:b/>
                <w:sz w:val="20"/>
                <w:szCs w:val="20"/>
              </w:rPr>
              <w:t>sensitivity</w:t>
            </w:r>
          </w:p>
        </w:tc>
        <w:tc>
          <w:tcPr>
            <w:tcW w:w="5080" w:type="dxa"/>
          </w:tcPr>
          <w:p w14:paraId="29D3AE70" w14:textId="77777777" w:rsidR="00757CE4" w:rsidRPr="00DF5ADA" w:rsidRDefault="00757CE4" w:rsidP="00545E6B">
            <w:pPr>
              <w:keepNext/>
              <w:rPr>
                <w:rFonts w:cs="Arial"/>
                <w:sz w:val="20"/>
                <w:szCs w:val="20"/>
              </w:rPr>
            </w:pPr>
            <w:r w:rsidRPr="00DF5ADA">
              <w:rPr>
                <w:rFonts w:cs="Arial"/>
                <w:sz w:val="20"/>
                <w:szCs w:val="20"/>
              </w:rPr>
              <w:t>Cultural appropriateness of food, staff understanding of resident background, and language support.</w:t>
            </w:r>
          </w:p>
        </w:tc>
        <w:tc>
          <w:tcPr>
            <w:tcW w:w="2262" w:type="dxa"/>
          </w:tcPr>
          <w:p w14:paraId="38D7BA55"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79F93AB0" w14:textId="77777777" w:rsidTr="00545E6B">
        <w:trPr>
          <w:cantSplit/>
          <w:trHeight w:val="435"/>
        </w:trPr>
        <w:tc>
          <w:tcPr>
            <w:tcW w:w="1728" w:type="dxa"/>
          </w:tcPr>
          <w:p w14:paraId="690987EE" w14:textId="77777777" w:rsidR="00757CE4" w:rsidRPr="00DF5ADA" w:rsidRDefault="00757CE4" w:rsidP="00545E6B">
            <w:pPr>
              <w:keepNext/>
              <w:rPr>
                <w:rFonts w:cs="Arial"/>
                <w:b/>
                <w:sz w:val="20"/>
                <w:szCs w:val="20"/>
              </w:rPr>
            </w:pPr>
            <w:r w:rsidRPr="00DF5ADA">
              <w:rPr>
                <w:b/>
                <w:sz w:val="20"/>
                <w:szCs w:val="20"/>
              </w:rPr>
              <w:t>Facility and amenities</w:t>
            </w:r>
          </w:p>
        </w:tc>
        <w:tc>
          <w:tcPr>
            <w:tcW w:w="5080" w:type="dxa"/>
          </w:tcPr>
          <w:p w14:paraId="2DB0AC86" w14:textId="77777777" w:rsidR="00757CE4" w:rsidRPr="00DF5ADA" w:rsidRDefault="00757CE4" w:rsidP="00545E6B">
            <w:pPr>
              <w:keepNext/>
              <w:rPr>
                <w:rFonts w:cs="Arial"/>
                <w:sz w:val="20"/>
                <w:szCs w:val="20"/>
              </w:rPr>
            </w:pPr>
            <w:r w:rsidRPr="00DF5ADA">
              <w:rPr>
                <w:rFonts w:cs="Arial"/>
                <w:sz w:val="20"/>
                <w:szCs w:val="20"/>
              </w:rPr>
              <w:t>Physical structure and condition of the building (age, outdated appearance, design, layout, noise from doors/hallways, need for renovation), plus amenities, gardens, and outdoor spaces.</w:t>
            </w:r>
          </w:p>
        </w:tc>
        <w:tc>
          <w:tcPr>
            <w:tcW w:w="2262" w:type="dxa"/>
          </w:tcPr>
          <w:p w14:paraId="6DD75C34"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58B00D18" w14:textId="77777777" w:rsidTr="00545E6B">
        <w:trPr>
          <w:cantSplit/>
          <w:trHeight w:val="435"/>
        </w:trPr>
        <w:tc>
          <w:tcPr>
            <w:tcW w:w="1728" w:type="dxa"/>
          </w:tcPr>
          <w:p w14:paraId="694D5F41" w14:textId="77777777" w:rsidR="00757CE4" w:rsidRPr="00DF5ADA" w:rsidRDefault="00757CE4" w:rsidP="00545E6B">
            <w:pPr>
              <w:keepNext/>
              <w:rPr>
                <w:rFonts w:cs="Arial"/>
                <w:b/>
                <w:sz w:val="20"/>
                <w:szCs w:val="20"/>
              </w:rPr>
            </w:pPr>
            <w:r w:rsidRPr="00DF5ADA">
              <w:rPr>
                <w:b/>
                <w:sz w:val="20"/>
                <w:szCs w:val="20"/>
              </w:rPr>
              <w:lastRenderedPageBreak/>
              <w:t>Food and dining</w:t>
            </w:r>
          </w:p>
        </w:tc>
        <w:tc>
          <w:tcPr>
            <w:tcW w:w="5080" w:type="dxa"/>
          </w:tcPr>
          <w:p w14:paraId="584C416A" w14:textId="77777777" w:rsidR="00757CE4" w:rsidRPr="00DF5ADA" w:rsidRDefault="00757CE4" w:rsidP="00545E6B">
            <w:pPr>
              <w:keepNext/>
              <w:rPr>
                <w:rFonts w:cs="Arial"/>
                <w:sz w:val="20"/>
                <w:szCs w:val="20"/>
              </w:rPr>
            </w:pPr>
            <w:r w:rsidRPr="00DF5ADA">
              <w:rPr>
                <w:rFonts w:cs="Arial"/>
                <w:sz w:val="20"/>
                <w:szCs w:val="20"/>
              </w:rPr>
              <w:t xml:space="preserve">Quality, variety, presentation, and service of food and meals (including dietary needs and </w:t>
            </w:r>
            <w:proofErr w:type="gramStart"/>
            <w:r w:rsidRPr="00DF5ADA">
              <w:rPr>
                <w:rFonts w:cs="Arial"/>
                <w:sz w:val="20"/>
                <w:szCs w:val="20"/>
              </w:rPr>
              <w:t>meal times</w:t>
            </w:r>
            <w:proofErr w:type="gramEnd"/>
            <w:r w:rsidRPr="00DF5ADA">
              <w:rPr>
                <w:rFonts w:cs="Arial"/>
                <w:sz w:val="20"/>
                <w:szCs w:val="20"/>
              </w:rPr>
              <w:t>).</w:t>
            </w:r>
          </w:p>
        </w:tc>
        <w:tc>
          <w:tcPr>
            <w:tcW w:w="2262" w:type="dxa"/>
          </w:tcPr>
          <w:p w14:paraId="00766291"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393F772A" w14:textId="77777777" w:rsidTr="00545E6B">
        <w:trPr>
          <w:cantSplit/>
          <w:trHeight w:val="435"/>
        </w:trPr>
        <w:tc>
          <w:tcPr>
            <w:tcW w:w="1728" w:type="dxa"/>
          </w:tcPr>
          <w:p w14:paraId="74F3494D" w14:textId="77777777" w:rsidR="00757CE4" w:rsidRPr="00DF5ADA" w:rsidRDefault="00757CE4" w:rsidP="00545E6B">
            <w:pPr>
              <w:keepNext/>
              <w:rPr>
                <w:rFonts w:cs="Arial"/>
                <w:b/>
                <w:sz w:val="20"/>
                <w:szCs w:val="20"/>
              </w:rPr>
            </w:pPr>
            <w:r w:rsidRPr="00DF5ADA">
              <w:rPr>
                <w:b/>
                <w:sz w:val="20"/>
                <w:szCs w:val="20"/>
              </w:rPr>
              <w:t>Independence and choice</w:t>
            </w:r>
          </w:p>
        </w:tc>
        <w:tc>
          <w:tcPr>
            <w:tcW w:w="5080" w:type="dxa"/>
          </w:tcPr>
          <w:p w14:paraId="345016BE" w14:textId="77777777" w:rsidR="00757CE4" w:rsidRPr="00DF5ADA" w:rsidRDefault="00757CE4" w:rsidP="00545E6B">
            <w:pPr>
              <w:keepNext/>
              <w:rPr>
                <w:rFonts w:cs="Arial"/>
                <w:sz w:val="20"/>
                <w:szCs w:val="20"/>
              </w:rPr>
            </w:pPr>
            <w:r w:rsidRPr="00DF5ADA">
              <w:rPr>
                <w:rFonts w:cs="Arial"/>
                <w:sz w:val="20"/>
                <w:szCs w:val="20"/>
              </w:rPr>
              <w:t>Ability to make own decisions, maintain autonomy, and have a say in daily life.</w:t>
            </w:r>
          </w:p>
        </w:tc>
        <w:tc>
          <w:tcPr>
            <w:tcW w:w="2262" w:type="dxa"/>
          </w:tcPr>
          <w:p w14:paraId="7F8555F4" w14:textId="77777777" w:rsidR="00757CE4" w:rsidRPr="00DF5ADA" w:rsidRDefault="00757CE4" w:rsidP="00545E6B">
            <w:pPr>
              <w:keepNext/>
              <w:rPr>
                <w:rFonts w:cs="Arial"/>
                <w:sz w:val="20"/>
                <w:szCs w:val="20"/>
              </w:rPr>
            </w:pPr>
            <w:r w:rsidRPr="00DF5ADA">
              <w:rPr>
                <w:sz w:val="20"/>
                <w:szCs w:val="20"/>
              </w:rPr>
              <w:t>Independence, autonomy and freedom of choice</w:t>
            </w:r>
          </w:p>
        </w:tc>
      </w:tr>
      <w:tr w:rsidR="00757CE4" w:rsidRPr="00DF5ADA" w14:paraId="282283A6" w14:textId="77777777" w:rsidTr="00545E6B">
        <w:trPr>
          <w:cantSplit/>
          <w:trHeight w:val="435"/>
        </w:trPr>
        <w:tc>
          <w:tcPr>
            <w:tcW w:w="1728" w:type="dxa"/>
          </w:tcPr>
          <w:p w14:paraId="52CB541C" w14:textId="77777777" w:rsidR="00757CE4" w:rsidRPr="00DF5ADA" w:rsidRDefault="00757CE4" w:rsidP="00545E6B">
            <w:pPr>
              <w:keepNext/>
              <w:rPr>
                <w:rFonts w:cs="Arial"/>
                <w:b/>
                <w:sz w:val="20"/>
                <w:szCs w:val="20"/>
              </w:rPr>
            </w:pPr>
            <w:r w:rsidRPr="00DF5ADA">
              <w:rPr>
                <w:b/>
                <w:sz w:val="20"/>
                <w:szCs w:val="20"/>
              </w:rPr>
              <w:t>Location</w:t>
            </w:r>
          </w:p>
        </w:tc>
        <w:tc>
          <w:tcPr>
            <w:tcW w:w="5080" w:type="dxa"/>
          </w:tcPr>
          <w:p w14:paraId="5D668572" w14:textId="77777777" w:rsidR="00757CE4" w:rsidRPr="00DF5ADA" w:rsidRDefault="00757CE4" w:rsidP="00545E6B">
            <w:pPr>
              <w:keepNext/>
              <w:rPr>
                <w:rFonts w:cs="Arial"/>
                <w:sz w:val="20"/>
                <w:szCs w:val="20"/>
              </w:rPr>
            </w:pPr>
            <w:r w:rsidRPr="00DF5ADA">
              <w:rPr>
                <w:rFonts w:cs="Arial"/>
                <w:sz w:val="20"/>
                <w:szCs w:val="20"/>
              </w:rPr>
              <w:t>Convenient location of the facility, proximity to family, or familiar surroundings.</w:t>
            </w:r>
          </w:p>
        </w:tc>
        <w:tc>
          <w:tcPr>
            <w:tcW w:w="2262" w:type="dxa"/>
          </w:tcPr>
          <w:p w14:paraId="411A46FF"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0AFAB2C3" w14:textId="77777777" w:rsidTr="00545E6B">
        <w:trPr>
          <w:cantSplit/>
          <w:trHeight w:val="435"/>
        </w:trPr>
        <w:tc>
          <w:tcPr>
            <w:tcW w:w="1728" w:type="dxa"/>
          </w:tcPr>
          <w:p w14:paraId="4F213711" w14:textId="77777777" w:rsidR="00757CE4" w:rsidRPr="00DF5ADA" w:rsidRDefault="00757CE4" w:rsidP="00545E6B">
            <w:pPr>
              <w:keepNext/>
              <w:rPr>
                <w:rFonts w:cs="Arial"/>
                <w:b/>
                <w:sz w:val="20"/>
                <w:szCs w:val="20"/>
              </w:rPr>
            </w:pPr>
            <w:r w:rsidRPr="00DF5ADA">
              <w:rPr>
                <w:b/>
                <w:sz w:val="20"/>
                <w:szCs w:val="20"/>
              </w:rPr>
              <w:t>Management and administration</w:t>
            </w:r>
          </w:p>
        </w:tc>
        <w:tc>
          <w:tcPr>
            <w:tcW w:w="5080" w:type="dxa"/>
          </w:tcPr>
          <w:p w14:paraId="484A771E" w14:textId="77777777" w:rsidR="00757CE4" w:rsidRPr="00DF5ADA" w:rsidRDefault="00757CE4" w:rsidP="00545E6B">
            <w:pPr>
              <w:keepNext/>
              <w:rPr>
                <w:rFonts w:cs="Arial"/>
                <w:sz w:val="20"/>
                <w:szCs w:val="20"/>
              </w:rPr>
            </w:pPr>
            <w:r w:rsidRPr="00DF5ADA">
              <w:rPr>
                <w:rFonts w:cs="Arial"/>
                <w:sz w:val="20"/>
                <w:szCs w:val="20"/>
              </w:rPr>
              <w:t>Leadership, management practices, and organisational issues.</w:t>
            </w:r>
          </w:p>
        </w:tc>
        <w:tc>
          <w:tcPr>
            <w:tcW w:w="2262" w:type="dxa"/>
          </w:tcPr>
          <w:p w14:paraId="6BC8A1F9" w14:textId="77777777" w:rsidR="00757CE4" w:rsidRPr="00DF5ADA" w:rsidRDefault="00757CE4" w:rsidP="00545E6B">
            <w:pPr>
              <w:keepNext/>
              <w:rPr>
                <w:rFonts w:cs="Arial"/>
                <w:sz w:val="20"/>
                <w:szCs w:val="20"/>
              </w:rPr>
            </w:pPr>
            <w:r w:rsidRPr="00DF5ADA">
              <w:rPr>
                <w:sz w:val="20"/>
                <w:szCs w:val="20"/>
              </w:rPr>
              <w:t>Communication and complaints</w:t>
            </w:r>
          </w:p>
        </w:tc>
      </w:tr>
      <w:tr w:rsidR="00757CE4" w:rsidRPr="00DF5ADA" w14:paraId="15E72F34" w14:textId="77777777" w:rsidTr="00545E6B">
        <w:trPr>
          <w:cantSplit/>
          <w:trHeight w:val="435"/>
        </w:trPr>
        <w:tc>
          <w:tcPr>
            <w:tcW w:w="1728" w:type="dxa"/>
          </w:tcPr>
          <w:p w14:paraId="4EA8AC7E" w14:textId="77777777" w:rsidR="00757CE4" w:rsidRPr="00DF5ADA" w:rsidRDefault="00757CE4" w:rsidP="00545E6B">
            <w:pPr>
              <w:keepNext/>
              <w:rPr>
                <w:rFonts w:cs="Arial"/>
                <w:b/>
                <w:sz w:val="20"/>
                <w:szCs w:val="20"/>
              </w:rPr>
            </w:pPr>
            <w:r w:rsidRPr="00DF5ADA">
              <w:rPr>
                <w:b/>
                <w:sz w:val="20"/>
                <w:szCs w:val="20"/>
              </w:rPr>
              <w:t>No concerns / nothing to improve</w:t>
            </w:r>
          </w:p>
        </w:tc>
        <w:tc>
          <w:tcPr>
            <w:tcW w:w="5080" w:type="dxa"/>
          </w:tcPr>
          <w:p w14:paraId="37EE4CD1" w14:textId="619D05F5" w:rsidR="00757CE4" w:rsidRPr="00DF5ADA" w:rsidRDefault="00757CE4" w:rsidP="00545E6B">
            <w:pPr>
              <w:keepNext/>
              <w:rPr>
                <w:rFonts w:cs="Arial"/>
                <w:sz w:val="20"/>
                <w:szCs w:val="20"/>
              </w:rPr>
            </w:pPr>
            <w:r w:rsidRPr="00DF5ADA">
              <w:rPr>
                <w:rFonts w:cs="Arial"/>
                <w:sz w:val="20"/>
                <w:szCs w:val="20"/>
              </w:rPr>
              <w:t xml:space="preserve">Resident indicates they have no suggestions or concerns (e.g. 'nothing', 'no comment', 'all good', 'nothing to improve'). Use ONLY when the response contains no specific topic </w:t>
            </w:r>
            <w:r w:rsidR="00D271C6" w:rsidRPr="00DF5ADA">
              <w:rPr>
                <w:rFonts w:cs="Arial"/>
                <w:sz w:val="20"/>
                <w:szCs w:val="20"/>
              </w:rPr>
              <w:t>-</w:t>
            </w:r>
            <w:r w:rsidRPr="00DF5ADA">
              <w:rPr>
                <w:rFonts w:cs="Arial"/>
                <w:sz w:val="20"/>
                <w:szCs w:val="20"/>
              </w:rPr>
              <w:t xml:space="preserve"> if any topic is mentioned, classify by that topic.</w:t>
            </w:r>
          </w:p>
        </w:tc>
        <w:tc>
          <w:tcPr>
            <w:tcW w:w="2262" w:type="dxa"/>
          </w:tcPr>
          <w:p w14:paraId="4C05CF1B" w14:textId="77777777" w:rsidR="00757CE4" w:rsidRPr="00DF5ADA" w:rsidRDefault="00757CE4" w:rsidP="00545E6B">
            <w:pPr>
              <w:keepNext/>
              <w:rPr>
                <w:rFonts w:cs="Arial"/>
                <w:sz w:val="20"/>
                <w:szCs w:val="20"/>
              </w:rPr>
            </w:pPr>
            <w:r w:rsidRPr="00DF5ADA">
              <w:rPr>
                <w:sz w:val="20"/>
                <w:szCs w:val="20"/>
              </w:rPr>
              <w:t>Other</w:t>
            </w:r>
          </w:p>
        </w:tc>
      </w:tr>
      <w:tr w:rsidR="00757CE4" w:rsidRPr="00DF5ADA" w14:paraId="3FC7725D" w14:textId="77777777" w:rsidTr="00545E6B">
        <w:trPr>
          <w:cantSplit/>
          <w:trHeight w:val="435"/>
        </w:trPr>
        <w:tc>
          <w:tcPr>
            <w:tcW w:w="1728" w:type="dxa"/>
          </w:tcPr>
          <w:p w14:paraId="610AA30C" w14:textId="77777777" w:rsidR="00757CE4" w:rsidRPr="00DF5ADA" w:rsidRDefault="00757CE4" w:rsidP="00545E6B">
            <w:pPr>
              <w:keepNext/>
              <w:rPr>
                <w:rFonts w:cs="Arial"/>
                <w:b/>
                <w:sz w:val="20"/>
                <w:szCs w:val="20"/>
              </w:rPr>
            </w:pPr>
            <w:r w:rsidRPr="00DF5ADA">
              <w:rPr>
                <w:b/>
                <w:sz w:val="20"/>
                <w:szCs w:val="20"/>
              </w:rPr>
              <w:t>Other</w:t>
            </w:r>
          </w:p>
        </w:tc>
        <w:tc>
          <w:tcPr>
            <w:tcW w:w="5080" w:type="dxa"/>
          </w:tcPr>
          <w:p w14:paraId="701DF64C" w14:textId="77777777" w:rsidR="00757CE4" w:rsidRPr="00DF5ADA" w:rsidRDefault="00757CE4" w:rsidP="00545E6B">
            <w:pPr>
              <w:keepNext/>
              <w:rPr>
                <w:rFonts w:cs="Arial"/>
                <w:sz w:val="20"/>
                <w:szCs w:val="20"/>
              </w:rPr>
            </w:pPr>
            <w:r w:rsidRPr="00DF5ADA">
              <w:rPr>
                <w:rFonts w:cs="Arial"/>
                <w:sz w:val="20"/>
                <w:szCs w:val="20"/>
              </w:rPr>
              <w:t>Responses that do not fit any other category.</w:t>
            </w:r>
          </w:p>
        </w:tc>
        <w:tc>
          <w:tcPr>
            <w:tcW w:w="2262" w:type="dxa"/>
          </w:tcPr>
          <w:p w14:paraId="487EB3E0" w14:textId="77777777" w:rsidR="00757CE4" w:rsidRPr="00DF5ADA" w:rsidRDefault="00757CE4" w:rsidP="00545E6B">
            <w:pPr>
              <w:keepNext/>
              <w:rPr>
                <w:rFonts w:cs="Arial"/>
                <w:sz w:val="20"/>
                <w:szCs w:val="20"/>
              </w:rPr>
            </w:pPr>
            <w:r w:rsidRPr="00DF5ADA">
              <w:rPr>
                <w:sz w:val="20"/>
                <w:szCs w:val="20"/>
              </w:rPr>
              <w:t>Other</w:t>
            </w:r>
          </w:p>
        </w:tc>
      </w:tr>
      <w:tr w:rsidR="00757CE4" w:rsidRPr="00DF5ADA" w14:paraId="08BE5D58" w14:textId="77777777" w:rsidTr="00545E6B">
        <w:trPr>
          <w:cantSplit/>
          <w:trHeight w:val="435"/>
        </w:trPr>
        <w:tc>
          <w:tcPr>
            <w:tcW w:w="1728" w:type="dxa"/>
          </w:tcPr>
          <w:p w14:paraId="617B3964" w14:textId="77777777" w:rsidR="00757CE4" w:rsidRPr="00DF5ADA" w:rsidRDefault="00757CE4" w:rsidP="00545E6B">
            <w:pPr>
              <w:keepNext/>
              <w:rPr>
                <w:rFonts w:cs="Arial"/>
                <w:b/>
                <w:sz w:val="20"/>
                <w:szCs w:val="20"/>
              </w:rPr>
            </w:pPr>
            <w:r w:rsidRPr="00DF5ADA">
              <w:rPr>
                <w:b/>
                <w:sz w:val="20"/>
                <w:szCs w:val="20"/>
              </w:rPr>
              <w:t>Overall satisfaction</w:t>
            </w:r>
          </w:p>
        </w:tc>
        <w:tc>
          <w:tcPr>
            <w:tcW w:w="5080" w:type="dxa"/>
          </w:tcPr>
          <w:p w14:paraId="4F55A8D7" w14:textId="77777777" w:rsidR="00757CE4" w:rsidRPr="00DF5ADA" w:rsidRDefault="00757CE4" w:rsidP="00545E6B">
            <w:pPr>
              <w:keepNext/>
              <w:rPr>
                <w:rFonts w:cs="Arial"/>
                <w:sz w:val="20"/>
                <w:szCs w:val="20"/>
              </w:rPr>
            </w:pPr>
            <w:r w:rsidRPr="00DF5ADA">
              <w:rPr>
                <w:rFonts w:cs="Arial"/>
                <w:sz w:val="20"/>
                <w:szCs w:val="20"/>
              </w:rPr>
              <w:t>Vague positive remarks about the service or home overall with no specific aspect emphasised. Use this for general expressions of being satisfied. Only classify by a specific topic if the resident clearly names one (food, staff, room, activities, etc.).</w:t>
            </w:r>
          </w:p>
        </w:tc>
        <w:tc>
          <w:tcPr>
            <w:tcW w:w="2262" w:type="dxa"/>
          </w:tcPr>
          <w:p w14:paraId="243B0F15" w14:textId="77777777" w:rsidR="00757CE4" w:rsidRPr="00DF5ADA" w:rsidRDefault="00757CE4" w:rsidP="00545E6B">
            <w:pPr>
              <w:keepNext/>
              <w:rPr>
                <w:rFonts w:cs="Arial"/>
                <w:sz w:val="20"/>
                <w:szCs w:val="20"/>
              </w:rPr>
            </w:pPr>
            <w:r w:rsidRPr="00DF5ADA">
              <w:rPr>
                <w:sz w:val="20"/>
                <w:szCs w:val="20"/>
              </w:rPr>
              <w:t>Other</w:t>
            </w:r>
          </w:p>
        </w:tc>
      </w:tr>
      <w:tr w:rsidR="00757CE4" w:rsidRPr="00DF5ADA" w14:paraId="61B0CC9C" w14:textId="77777777" w:rsidTr="00545E6B">
        <w:trPr>
          <w:cantSplit/>
          <w:trHeight w:val="435"/>
        </w:trPr>
        <w:tc>
          <w:tcPr>
            <w:tcW w:w="1728" w:type="dxa"/>
          </w:tcPr>
          <w:p w14:paraId="0A0F9BBD" w14:textId="77777777" w:rsidR="00757CE4" w:rsidRPr="00DF5ADA" w:rsidRDefault="00757CE4" w:rsidP="00545E6B">
            <w:pPr>
              <w:keepNext/>
              <w:rPr>
                <w:rFonts w:cs="Arial"/>
                <w:b/>
                <w:sz w:val="20"/>
                <w:szCs w:val="20"/>
              </w:rPr>
            </w:pPr>
            <w:r w:rsidRPr="00DF5ADA">
              <w:rPr>
                <w:b/>
                <w:sz w:val="20"/>
                <w:szCs w:val="20"/>
              </w:rPr>
              <w:t>Privacy</w:t>
            </w:r>
          </w:p>
        </w:tc>
        <w:tc>
          <w:tcPr>
            <w:tcW w:w="5080" w:type="dxa"/>
          </w:tcPr>
          <w:p w14:paraId="13D65FEE" w14:textId="77777777" w:rsidR="00757CE4" w:rsidRPr="00DF5ADA" w:rsidRDefault="00757CE4" w:rsidP="00545E6B">
            <w:pPr>
              <w:keepNext/>
              <w:rPr>
                <w:rFonts w:cs="Arial"/>
                <w:sz w:val="20"/>
                <w:szCs w:val="20"/>
              </w:rPr>
            </w:pPr>
            <w:r w:rsidRPr="00DF5ADA">
              <w:rPr>
                <w:rFonts w:cs="Arial"/>
                <w:sz w:val="20"/>
                <w:szCs w:val="20"/>
              </w:rPr>
              <w:t>Personal space, privacy in the resident's room, and privacy during care.</w:t>
            </w:r>
          </w:p>
        </w:tc>
        <w:tc>
          <w:tcPr>
            <w:tcW w:w="2262" w:type="dxa"/>
          </w:tcPr>
          <w:p w14:paraId="222ADEC4" w14:textId="77777777" w:rsidR="00757CE4" w:rsidRPr="00DF5ADA" w:rsidRDefault="00757CE4" w:rsidP="00545E6B">
            <w:pPr>
              <w:keepNext/>
              <w:rPr>
                <w:rFonts w:cs="Arial"/>
                <w:sz w:val="20"/>
                <w:szCs w:val="20"/>
              </w:rPr>
            </w:pPr>
            <w:r w:rsidRPr="00DF5ADA">
              <w:rPr>
                <w:sz w:val="20"/>
                <w:szCs w:val="20"/>
              </w:rPr>
              <w:t>Independence, autonomy and freedom of choice</w:t>
            </w:r>
          </w:p>
        </w:tc>
      </w:tr>
      <w:tr w:rsidR="00757CE4" w:rsidRPr="00DF5ADA" w14:paraId="1BC8DEE8" w14:textId="77777777" w:rsidTr="00545E6B">
        <w:trPr>
          <w:cantSplit/>
          <w:trHeight w:val="435"/>
        </w:trPr>
        <w:tc>
          <w:tcPr>
            <w:tcW w:w="1728" w:type="dxa"/>
          </w:tcPr>
          <w:p w14:paraId="56A65A7B" w14:textId="77777777" w:rsidR="00757CE4" w:rsidRPr="00DF5ADA" w:rsidRDefault="00757CE4" w:rsidP="00545E6B">
            <w:pPr>
              <w:keepNext/>
              <w:rPr>
                <w:rFonts w:cs="Arial"/>
                <w:b/>
                <w:sz w:val="20"/>
                <w:szCs w:val="20"/>
              </w:rPr>
            </w:pPr>
            <w:r w:rsidRPr="00DF5ADA">
              <w:rPr>
                <w:b/>
                <w:sz w:val="20"/>
                <w:szCs w:val="20"/>
              </w:rPr>
              <w:t>Room</w:t>
            </w:r>
          </w:p>
        </w:tc>
        <w:tc>
          <w:tcPr>
            <w:tcW w:w="5080" w:type="dxa"/>
          </w:tcPr>
          <w:p w14:paraId="46EA0A68" w14:textId="77777777" w:rsidR="00757CE4" w:rsidRPr="00DF5ADA" w:rsidRDefault="00757CE4" w:rsidP="00545E6B">
            <w:pPr>
              <w:keepNext/>
              <w:rPr>
                <w:rFonts w:cs="Arial"/>
                <w:sz w:val="20"/>
                <w:szCs w:val="20"/>
              </w:rPr>
            </w:pPr>
            <w:r w:rsidRPr="00DF5ADA">
              <w:rPr>
                <w:rFonts w:cs="Arial"/>
                <w:sz w:val="20"/>
                <w:szCs w:val="20"/>
              </w:rPr>
              <w:t>Room size, comfort, layout, and personal items in the room.</w:t>
            </w:r>
          </w:p>
        </w:tc>
        <w:tc>
          <w:tcPr>
            <w:tcW w:w="2262" w:type="dxa"/>
          </w:tcPr>
          <w:p w14:paraId="1B9E1CF0"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11068014" w14:textId="77777777" w:rsidTr="00545E6B">
        <w:trPr>
          <w:cantSplit/>
          <w:trHeight w:val="435"/>
        </w:trPr>
        <w:tc>
          <w:tcPr>
            <w:tcW w:w="1728" w:type="dxa"/>
          </w:tcPr>
          <w:p w14:paraId="041C3B35" w14:textId="77777777" w:rsidR="00757CE4" w:rsidRPr="00DF5ADA" w:rsidRDefault="00757CE4" w:rsidP="00545E6B">
            <w:pPr>
              <w:keepNext/>
              <w:rPr>
                <w:rFonts w:cs="Arial"/>
                <w:b/>
                <w:sz w:val="20"/>
                <w:szCs w:val="20"/>
              </w:rPr>
            </w:pPr>
            <w:r w:rsidRPr="00DF5ADA">
              <w:rPr>
                <w:b/>
                <w:sz w:val="20"/>
                <w:szCs w:val="20"/>
              </w:rPr>
              <w:t>Safety and security</w:t>
            </w:r>
          </w:p>
        </w:tc>
        <w:tc>
          <w:tcPr>
            <w:tcW w:w="5080" w:type="dxa"/>
          </w:tcPr>
          <w:p w14:paraId="4A181A53" w14:textId="77777777" w:rsidR="00757CE4" w:rsidRPr="00DF5ADA" w:rsidRDefault="00757CE4" w:rsidP="00545E6B">
            <w:pPr>
              <w:keepNext/>
              <w:rPr>
                <w:rFonts w:cs="Arial"/>
                <w:sz w:val="20"/>
                <w:szCs w:val="20"/>
              </w:rPr>
            </w:pPr>
            <w:r w:rsidRPr="00DF5ADA">
              <w:rPr>
                <w:rFonts w:cs="Arial"/>
                <w:sz w:val="20"/>
                <w:szCs w:val="20"/>
              </w:rPr>
              <w:t>The resident's feeling of safety and being looked after, or concerns about security gaps (e.g. 'I feel safe', 'secure environment'). Use Independence &amp; Choice instead when the resident frames security measures (locked doors, gates, restrictions) as limits on their freedom.</w:t>
            </w:r>
          </w:p>
        </w:tc>
        <w:tc>
          <w:tcPr>
            <w:tcW w:w="2262" w:type="dxa"/>
          </w:tcPr>
          <w:p w14:paraId="19B6B33A"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0B7DF341" w14:textId="77777777" w:rsidTr="00545E6B">
        <w:trPr>
          <w:cantSplit/>
          <w:trHeight w:val="435"/>
        </w:trPr>
        <w:tc>
          <w:tcPr>
            <w:tcW w:w="1728" w:type="dxa"/>
          </w:tcPr>
          <w:p w14:paraId="416C4819" w14:textId="77777777" w:rsidR="00757CE4" w:rsidRPr="00DF5ADA" w:rsidRDefault="00757CE4" w:rsidP="00545E6B">
            <w:pPr>
              <w:keepNext/>
              <w:rPr>
                <w:rFonts w:cs="Arial"/>
                <w:b/>
                <w:sz w:val="20"/>
                <w:szCs w:val="20"/>
              </w:rPr>
            </w:pPr>
            <w:r w:rsidRPr="00DF5ADA">
              <w:rPr>
                <w:b/>
                <w:sz w:val="20"/>
                <w:szCs w:val="20"/>
              </w:rPr>
              <w:t>Spiritual support</w:t>
            </w:r>
          </w:p>
        </w:tc>
        <w:tc>
          <w:tcPr>
            <w:tcW w:w="5080" w:type="dxa"/>
          </w:tcPr>
          <w:p w14:paraId="7216AFD6" w14:textId="77777777" w:rsidR="00757CE4" w:rsidRPr="00DF5ADA" w:rsidRDefault="00757CE4" w:rsidP="00545E6B">
            <w:pPr>
              <w:keepNext/>
              <w:rPr>
                <w:rFonts w:cs="Arial"/>
                <w:sz w:val="20"/>
                <w:szCs w:val="20"/>
              </w:rPr>
            </w:pPr>
            <w:r w:rsidRPr="00DF5ADA">
              <w:rPr>
                <w:rFonts w:cs="Arial"/>
                <w:sz w:val="20"/>
                <w:szCs w:val="20"/>
              </w:rPr>
              <w:t>Religious or spiritual support and accommodation of religious practice.</w:t>
            </w:r>
          </w:p>
        </w:tc>
        <w:tc>
          <w:tcPr>
            <w:tcW w:w="2262" w:type="dxa"/>
          </w:tcPr>
          <w:p w14:paraId="6B648CE4"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09803AC3" w14:textId="77777777" w:rsidTr="00545E6B">
        <w:trPr>
          <w:cantSplit/>
          <w:trHeight w:val="435"/>
        </w:trPr>
        <w:tc>
          <w:tcPr>
            <w:tcW w:w="1728" w:type="dxa"/>
          </w:tcPr>
          <w:p w14:paraId="79E9B1CB" w14:textId="77777777" w:rsidR="00757CE4" w:rsidRPr="00DF5ADA" w:rsidRDefault="00757CE4" w:rsidP="00545E6B">
            <w:pPr>
              <w:keepNext/>
              <w:rPr>
                <w:rFonts w:cs="Arial"/>
                <w:b/>
                <w:sz w:val="20"/>
                <w:szCs w:val="20"/>
              </w:rPr>
            </w:pPr>
            <w:r w:rsidRPr="00DF5ADA">
              <w:rPr>
                <w:b/>
                <w:sz w:val="20"/>
                <w:szCs w:val="20"/>
              </w:rPr>
              <w:t>Staff kindness and responsiveness</w:t>
            </w:r>
          </w:p>
        </w:tc>
        <w:tc>
          <w:tcPr>
            <w:tcW w:w="5080" w:type="dxa"/>
          </w:tcPr>
          <w:p w14:paraId="1556A6E5" w14:textId="65C39C76" w:rsidR="00757CE4" w:rsidRPr="00DF5ADA" w:rsidRDefault="00757CE4" w:rsidP="00545E6B">
            <w:pPr>
              <w:keepNext/>
              <w:rPr>
                <w:rFonts w:cs="Arial"/>
                <w:sz w:val="20"/>
                <w:szCs w:val="20"/>
              </w:rPr>
            </w:pPr>
            <w:r w:rsidRPr="00DF5ADA">
              <w:rPr>
                <w:rFonts w:cs="Arial"/>
                <w:sz w:val="20"/>
                <w:szCs w:val="20"/>
              </w:rPr>
              <w:t xml:space="preserve">Behaviour, attitude, kindness, attentiveness, and professionalism of individual staff members. About how staff treat residents as people. Does NOT cover </w:t>
            </w:r>
            <w:r w:rsidRPr="00DF5ADA">
              <w:rPr>
                <w:rFonts w:cs="Arial"/>
                <w:sz w:val="20"/>
                <w:szCs w:val="20"/>
              </w:rPr>
              <w:lastRenderedPageBreak/>
              <w:t xml:space="preserve">wait times or how many staff are on shift </w:t>
            </w:r>
            <w:r w:rsidR="00C94A2A" w:rsidRPr="00DF5ADA">
              <w:rPr>
                <w:rFonts w:cs="Arial"/>
                <w:sz w:val="20"/>
                <w:szCs w:val="20"/>
              </w:rPr>
              <w:t>-</w:t>
            </w:r>
            <w:r w:rsidRPr="00DF5ADA">
              <w:rPr>
                <w:rFonts w:cs="Arial"/>
                <w:sz w:val="20"/>
                <w:szCs w:val="20"/>
              </w:rPr>
              <w:t xml:space="preserve"> those belong in Staffing levels &amp; training.</w:t>
            </w:r>
          </w:p>
        </w:tc>
        <w:tc>
          <w:tcPr>
            <w:tcW w:w="2262" w:type="dxa"/>
          </w:tcPr>
          <w:p w14:paraId="384D5344" w14:textId="77777777" w:rsidR="00757CE4" w:rsidRPr="00DF5ADA" w:rsidRDefault="00757CE4" w:rsidP="00545E6B">
            <w:pPr>
              <w:keepNext/>
              <w:rPr>
                <w:rFonts w:cs="Arial"/>
                <w:sz w:val="20"/>
                <w:szCs w:val="20"/>
              </w:rPr>
            </w:pPr>
            <w:r w:rsidRPr="00DF5ADA">
              <w:rPr>
                <w:sz w:val="20"/>
                <w:szCs w:val="20"/>
              </w:rPr>
              <w:lastRenderedPageBreak/>
              <w:t>Quality and safety</w:t>
            </w:r>
          </w:p>
        </w:tc>
      </w:tr>
      <w:tr w:rsidR="00757CE4" w:rsidRPr="00DF5ADA" w14:paraId="24132891" w14:textId="77777777" w:rsidTr="00545E6B">
        <w:trPr>
          <w:cantSplit/>
          <w:trHeight w:val="435"/>
        </w:trPr>
        <w:tc>
          <w:tcPr>
            <w:tcW w:w="1728" w:type="dxa"/>
          </w:tcPr>
          <w:p w14:paraId="175B0343" w14:textId="77777777" w:rsidR="00757CE4" w:rsidRPr="00DF5ADA" w:rsidRDefault="00757CE4" w:rsidP="00545E6B">
            <w:pPr>
              <w:keepNext/>
              <w:rPr>
                <w:rFonts w:cs="Arial"/>
                <w:b/>
                <w:sz w:val="20"/>
                <w:szCs w:val="20"/>
              </w:rPr>
            </w:pPr>
            <w:r w:rsidRPr="00DF5ADA">
              <w:rPr>
                <w:b/>
                <w:sz w:val="20"/>
                <w:szCs w:val="20"/>
              </w:rPr>
              <w:t>Staffing levels and training</w:t>
            </w:r>
          </w:p>
        </w:tc>
        <w:tc>
          <w:tcPr>
            <w:tcW w:w="5080" w:type="dxa"/>
          </w:tcPr>
          <w:p w14:paraId="1998F291" w14:textId="77777777" w:rsidR="00757CE4" w:rsidRPr="00DF5ADA" w:rsidRDefault="00757CE4" w:rsidP="00545E6B">
            <w:pPr>
              <w:keepNext/>
              <w:rPr>
                <w:rFonts w:cs="Arial"/>
                <w:sz w:val="20"/>
                <w:szCs w:val="20"/>
              </w:rPr>
            </w:pPr>
            <w:r w:rsidRPr="00DF5ADA">
              <w:rPr>
                <w:rFonts w:cs="Arial"/>
                <w:sz w:val="20"/>
                <w:szCs w:val="20"/>
              </w:rPr>
              <w:t>Number of staff available, staff training, consistency, turnover, and wait times for staff to respond (since long waits are a staffing-level problem rather than an individual behaviour problem).</w:t>
            </w:r>
          </w:p>
        </w:tc>
        <w:tc>
          <w:tcPr>
            <w:tcW w:w="2262" w:type="dxa"/>
          </w:tcPr>
          <w:p w14:paraId="1B9E5442" w14:textId="77777777" w:rsidR="00757CE4" w:rsidRPr="00DF5ADA" w:rsidRDefault="00757CE4" w:rsidP="00545E6B">
            <w:pPr>
              <w:keepNext/>
              <w:rPr>
                <w:rFonts w:cs="Arial"/>
                <w:sz w:val="20"/>
                <w:szCs w:val="20"/>
              </w:rPr>
            </w:pPr>
            <w:r w:rsidRPr="00DF5ADA">
              <w:rPr>
                <w:sz w:val="20"/>
                <w:szCs w:val="20"/>
              </w:rPr>
              <w:t>Quality and safety</w:t>
            </w:r>
          </w:p>
        </w:tc>
      </w:tr>
    </w:tbl>
    <w:p w14:paraId="39B15D82" w14:textId="408B1E0D" w:rsidR="00757CE4" w:rsidRPr="00DF5ADA" w:rsidRDefault="00757CE4" w:rsidP="006612D6">
      <w:pPr>
        <w:pStyle w:val="TableTitle"/>
        <w:jc w:val="center"/>
      </w:pPr>
      <w:bookmarkStart w:id="355" w:name="_Ref230865072"/>
      <w:bookmarkStart w:id="356" w:name="_Ref230865031"/>
      <w:r w:rsidRPr="00DF5ADA">
        <w:t>Table</w:t>
      </w:r>
      <w:r w:rsidR="00054C22">
        <w:t xml:space="preserve"> 30</w:t>
      </w:r>
      <w:bookmarkEnd w:id="355"/>
      <w:r w:rsidRPr="00DF5ADA">
        <w:t>: Q14 category framework</w:t>
      </w:r>
      <w:bookmarkEnd w:id="356"/>
    </w:p>
    <w:tbl>
      <w:tblPr>
        <w:tblStyle w:val="DepartmentofHealthtable"/>
        <w:tblpPr w:leftFromText="180" w:rightFromText="180" w:vertAnchor="text" w:tblpY="1"/>
        <w:tblOverlap w:val="never"/>
        <w:tblW w:w="0" w:type="auto"/>
        <w:tblLook w:val="04A0" w:firstRow="1" w:lastRow="0" w:firstColumn="1" w:lastColumn="0" w:noHBand="0" w:noVBand="1"/>
      </w:tblPr>
      <w:tblGrid>
        <w:gridCol w:w="1728"/>
        <w:gridCol w:w="5273"/>
        <w:gridCol w:w="2069"/>
      </w:tblGrid>
      <w:tr w:rsidR="00757CE4" w:rsidRPr="00DF5ADA" w14:paraId="079D77F2" w14:textId="77777777" w:rsidTr="00CB49BA">
        <w:trPr>
          <w:cnfStyle w:val="100000000000" w:firstRow="1" w:lastRow="0" w:firstColumn="0" w:lastColumn="0" w:oddVBand="0" w:evenVBand="0" w:oddHBand="0" w:evenHBand="0" w:firstRowFirstColumn="0" w:firstRowLastColumn="0" w:lastRowFirstColumn="0" w:lastRowLastColumn="0"/>
          <w:trHeight w:val="437"/>
          <w:tblHeader/>
        </w:trPr>
        <w:tc>
          <w:tcPr>
            <w:tcW w:w="1728" w:type="dxa"/>
          </w:tcPr>
          <w:p w14:paraId="645D2927" w14:textId="77777777" w:rsidR="00757CE4" w:rsidRPr="00DF5ADA" w:rsidRDefault="00757CE4" w:rsidP="00545E6B">
            <w:pPr>
              <w:keepNext/>
              <w:rPr>
                <w:rFonts w:cs="Arial"/>
                <w:color w:val="F1F2F2" w:themeColor="background1"/>
                <w:sz w:val="20"/>
                <w:szCs w:val="20"/>
              </w:rPr>
            </w:pPr>
            <w:r w:rsidRPr="00DF5ADA">
              <w:rPr>
                <w:rFonts w:cs="Arial"/>
                <w:color w:val="F1F2F2" w:themeColor="background1"/>
                <w:sz w:val="20"/>
                <w:szCs w:val="20"/>
              </w:rPr>
              <w:t>Category</w:t>
            </w:r>
          </w:p>
        </w:tc>
        <w:tc>
          <w:tcPr>
            <w:tcW w:w="0" w:type="auto"/>
          </w:tcPr>
          <w:p w14:paraId="6500B0B5" w14:textId="77777777" w:rsidR="00757CE4" w:rsidRPr="00DF5ADA" w:rsidRDefault="00757CE4" w:rsidP="00545E6B">
            <w:pPr>
              <w:keepNext/>
              <w:rPr>
                <w:rFonts w:cs="Arial"/>
                <w:color w:val="F1F2F2" w:themeColor="background1"/>
                <w:sz w:val="20"/>
                <w:szCs w:val="20"/>
              </w:rPr>
            </w:pPr>
            <w:r w:rsidRPr="00DF5ADA">
              <w:rPr>
                <w:rFonts w:cs="Arial"/>
                <w:color w:val="F1F2F2" w:themeColor="background1"/>
                <w:sz w:val="20"/>
                <w:szCs w:val="20"/>
              </w:rPr>
              <w:t>Description</w:t>
            </w:r>
          </w:p>
        </w:tc>
        <w:tc>
          <w:tcPr>
            <w:tcW w:w="0" w:type="auto"/>
          </w:tcPr>
          <w:p w14:paraId="6687ED0A" w14:textId="77777777" w:rsidR="00757CE4" w:rsidRPr="00DF5ADA" w:rsidRDefault="00757CE4" w:rsidP="00545E6B">
            <w:pPr>
              <w:keepNext/>
              <w:rPr>
                <w:rFonts w:cs="Arial"/>
                <w:color w:val="F1F2F2" w:themeColor="background1"/>
                <w:sz w:val="20"/>
                <w:szCs w:val="20"/>
              </w:rPr>
            </w:pPr>
            <w:r w:rsidRPr="00DF5ADA">
              <w:rPr>
                <w:rFonts w:cs="Arial"/>
                <w:color w:val="F1F2F2" w:themeColor="background1"/>
                <w:sz w:val="20"/>
                <w:szCs w:val="20"/>
              </w:rPr>
              <w:t>Theme</w:t>
            </w:r>
          </w:p>
        </w:tc>
      </w:tr>
      <w:tr w:rsidR="00757CE4" w:rsidRPr="00DF5ADA" w14:paraId="786ADC6B" w14:textId="77777777" w:rsidTr="00545E6B">
        <w:trPr>
          <w:trHeight w:val="437"/>
        </w:trPr>
        <w:tc>
          <w:tcPr>
            <w:tcW w:w="1728" w:type="dxa"/>
          </w:tcPr>
          <w:p w14:paraId="3F0F3430" w14:textId="77777777" w:rsidR="00757CE4" w:rsidRPr="00DF5ADA" w:rsidRDefault="00757CE4" w:rsidP="00545E6B">
            <w:pPr>
              <w:keepNext/>
              <w:rPr>
                <w:rFonts w:cs="Arial"/>
                <w:b/>
                <w:bCs/>
                <w:sz w:val="20"/>
                <w:szCs w:val="20"/>
              </w:rPr>
            </w:pPr>
            <w:r w:rsidRPr="00DF5ADA">
              <w:rPr>
                <w:b/>
                <w:bCs/>
                <w:sz w:val="20"/>
                <w:szCs w:val="20"/>
              </w:rPr>
              <w:t>Activities and engagement</w:t>
            </w:r>
          </w:p>
        </w:tc>
        <w:tc>
          <w:tcPr>
            <w:tcW w:w="0" w:type="auto"/>
          </w:tcPr>
          <w:p w14:paraId="4551F4E5" w14:textId="77777777" w:rsidR="00757CE4" w:rsidRPr="00DF5ADA" w:rsidRDefault="00757CE4" w:rsidP="00545E6B">
            <w:pPr>
              <w:keepNext/>
              <w:rPr>
                <w:rFonts w:cs="Arial"/>
                <w:sz w:val="20"/>
                <w:szCs w:val="20"/>
              </w:rPr>
            </w:pPr>
            <w:r w:rsidRPr="00DF5ADA">
              <w:rPr>
                <w:rFonts w:cs="Arial"/>
                <w:sz w:val="20"/>
                <w:szCs w:val="20"/>
              </w:rPr>
              <w:t>Availability and variety of activities, outings, entertainment (including TV, newspapers, books, DVDs), and engagement opportunities.</w:t>
            </w:r>
          </w:p>
        </w:tc>
        <w:tc>
          <w:tcPr>
            <w:tcW w:w="0" w:type="auto"/>
          </w:tcPr>
          <w:p w14:paraId="742CDEC3"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647ACBA7" w14:textId="77777777" w:rsidTr="00545E6B">
        <w:trPr>
          <w:trHeight w:val="437"/>
        </w:trPr>
        <w:tc>
          <w:tcPr>
            <w:tcW w:w="1728" w:type="dxa"/>
          </w:tcPr>
          <w:p w14:paraId="3696DF32" w14:textId="77777777" w:rsidR="00757CE4" w:rsidRPr="00DF5ADA" w:rsidRDefault="00757CE4" w:rsidP="00545E6B">
            <w:pPr>
              <w:keepNext/>
              <w:rPr>
                <w:rFonts w:cs="Arial"/>
                <w:b/>
                <w:bCs/>
                <w:sz w:val="20"/>
                <w:szCs w:val="20"/>
              </w:rPr>
            </w:pPr>
            <w:r w:rsidRPr="00DF5ADA">
              <w:rPr>
                <w:b/>
                <w:bCs/>
                <w:sz w:val="20"/>
                <w:szCs w:val="20"/>
              </w:rPr>
              <w:t>Atmosphere and community</w:t>
            </w:r>
          </w:p>
        </w:tc>
        <w:tc>
          <w:tcPr>
            <w:tcW w:w="0" w:type="auto"/>
          </w:tcPr>
          <w:p w14:paraId="54FD5169" w14:textId="77777777" w:rsidR="00757CE4" w:rsidRPr="00DF5ADA" w:rsidRDefault="00757CE4" w:rsidP="00545E6B">
            <w:pPr>
              <w:keepNext/>
              <w:rPr>
                <w:rFonts w:cs="Arial"/>
                <w:sz w:val="20"/>
                <w:szCs w:val="20"/>
              </w:rPr>
            </w:pPr>
            <w:r w:rsidRPr="00DF5ADA">
              <w:rPr>
                <w:rFonts w:cs="Arial"/>
                <w:sz w:val="20"/>
                <w:szCs w:val="20"/>
              </w:rPr>
              <w:t>Homely feel, sense of community, and relationships with other residents.</w:t>
            </w:r>
          </w:p>
        </w:tc>
        <w:tc>
          <w:tcPr>
            <w:tcW w:w="0" w:type="auto"/>
          </w:tcPr>
          <w:p w14:paraId="15291797"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5BA6A792" w14:textId="77777777" w:rsidTr="00545E6B">
        <w:trPr>
          <w:trHeight w:val="437"/>
        </w:trPr>
        <w:tc>
          <w:tcPr>
            <w:tcW w:w="1728" w:type="dxa"/>
          </w:tcPr>
          <w:p w14:paraId="55E3B0AA" w14:textId="77777777" w:rsidR="00757CE4" w:rsidRPr="00DF5ADA" w:rsidRDefault="00757CE4" w:rsidP="00545E6B">
            <w:pPr>
              <w:keepNext/>
              <w:rPr>
                <w:rFonts w:cs="Arial"/>
                <w:b/>
                <w:bCs/>
                <w:sz w:val="20"/>
                <w:szCs w:val="20"/>
              </w:rPr>
            </w:pPr>
            <w:r w:rsidRPr="00DF5ADA">
              <w:rPr>
                <w:b/>
                <w:bCs/>
                <w:sz w:val="20"/>
                <w:szCs w:val="20"/>
              </w:rPr>
              <w:t>Care</w:t>
            </w:r>
          </w:p>
        </w:tc>
        <w:tc>
          <w:tcPr>
            <w:tcW w:w="0" w:type="auto"/>
          </w:tcPr>
          <w:p w14:paraId="1AFD5249" w14:textId="77777777" w:rsidR="00757CE4" w:rsidRPr="00DF5ADA" w:rsidRDefault="00757CE4" w:rsidP="00545E6B">
            <w:pPr>
              <w:keepNext/>
              <w:rPr>
                <w:rFonts w:cs="Arial"/>
                <w:sz w:val="20"/>
                <w:szCs w:val="20"/>
              </w:rPr>
            </w:pPr>
            <w:r w:rsidRPr="00DF5ADA">
              <w:rPr>
                <w:rFonts w:cs="Arial"/>
                <w:sz w:val="20"/>
                <w:szCs w:val="20"/>
              </w:rPr>
              <w:t>Clinical care, personal care, medical management, medication, and dementia-specific care.</w:t>
            </w:r>
          </w:p>
        </w:tc>
        <w:tc>
          <w:tcPr>
            <w:tcW w:w="0" w:type="auto"/>
          </w:tcPr>
          <w:p w14:paraId="034A7CE9"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1A4C0CE6" w14:textId="77777777" w:rsidTr="00545E6B">
        <w:trPr>
          <w:trHeight w:val="437"/>
        </w:trPr>
        <w:tc>
          <w:tcPr>
            <w:tcW w:w="1728" w:type="dxa"/>
          </w:tcPr>
          <w:p w14:paraId="23777D56" w14:textId="77777777" w:rsidR="00757CE4" w:rsidRPr="00DF5ADA" w:rsidRDefault="00757CE4" w:rsidP="00545E6B">
            <w:pPr>
              <w:keepNext/>
              <w:rPr>
                <w:rFonts w:cs="Arial"/>
                <w:b/>
                <w:bCs/>
                <w:sz w:val="20"/>
                <w:szCs w:val="20"/>
              </w:rPr>
            </w:pPr>
            <w:r w:rsidRPr="00DF5ADA">
              <w:rPr>
                <w:b/>
                <w:bCs/>
                <w:sz w:val="20"/>
                <w:szCs w:val="20"/>
              </w:rPr>
              <w:t>Cleanliness and maintenance</w:t>
            </w:r>
          </w:p>
        </w:tc>
        <w:tc>
          <w:tcPr>
            <w:tcW w:w="0" w:type="auto"/>
          </w:tcPr>
          <w:p w14:paraId="3A1008EF" w14:textId="02DD94FF" w:rsidR="00757CE4" w:rsidRPr="00DF5ADA" w:rsidRDefault="00757CE4" w:rsidP="00545E6B">
            <w:pPr>
              <w:keepNext/>
              <w:rPr>
                <w:rFonts w:cs="Arial"/>
                <w:sz w:val="20"/>
                <w:szCs w:val="20"/>
              </w:rPr>
            </w:pPr>
            <w:r w:rsidRPr="00DF5ADA">
              <w:rPr>
                <w:rFonts w:cs="Arial"/>
                <w:sz w:val="20"/>
                <w:szCs w:val="20"/>
              </w:rPr>
              <w:t xml:space="preserve">Cleanliness, hygiene, and ongoing housekeeping (e.g. the home being clean, rubbish removal, laundry, repairs to broken items). Does NOT cover building age, design quality, renovation needs, or physical noise issues </w:t>
            </w:r>
            <w:r w:rsidR="00C94A2A" w:rsidRPr="00DF5ADA">
              <w:rPr>
                <w:rFonts w:cs="Arial"/>
                <w:sz w:val="20"/>
                <w:szCs w:val="20"/>
              </w:rPr>
              <w:t>-</w:t>
            </w:r>
            <w:r w:rsidRPr="00DF5ADA">
              <w:rPr>
                <w:rFonts w:cs="Arial"/>
                <w:sz w:val="20"/>
                <w:szCs w:val="20"/>
              </w:rPr>
              <w:t xml:space="preserve"> those belong in Facility &amp; Amenities.</w:t>
            </w:r>
          </w:p>
        </w:tc>
        <w:tc>
          <w:tcPr>
            <w:tcW w:w="0" w:type="auto"/>
          </w:tcPr>
          <w:p w14:paraId="1433979D"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74BE93F3" w14:textId="77777777" w:rsidTr="00545E6B">
        <w:trPr>
          <w:trHeight w:val="437"/>
        </w:trPr>
        <w:tc>
          <w:tcPr>
            <w:tcW w:w="1728" w:type="dxa"/>
          </w:tcPr>
          <w:p w14:paraId="72978322" w14:textId="77777777" w:rsidR="00757CE4" w:rsidRPr="00DF5ADA" w:rsidRDefault="00757CE4" w:rsidP="00545E6B">
            <w:pPr>
              <w:keepNext/>
              <w:rPr>
                <w:rFonts w:cs="Arial"/>
                <w:b/>
                <w:bCs/>
                <w:sz w:val="20"/>
                <w:szCs w:val="20"/>
              </w:rPr>
            </w:pPr>
            <w:r w:rsidRPr="00DF5ADA">
              <w:rPr>
                <w:b/>
                <w:bCs/>
                <w:sz w:val="20"/>
                <w:szCs w:val="20"/>
              </w:rPr>
              <w:t>Communication</w:t>
            </w:r>
          </w:p>
        </w:tc>
        <w:tc>
          <w:tcPr>
            <w:tcW w:w="0" w:type="auto"/>
          </w:tcPr>
          <w:p w14:paraId="398E964E" w14:textId="77777777" w:rsidR="00757CE4" w:rsidRPr="00DF5ADA" w:rsidRDefault="00757CE4" w:rsidP="00545E6B">
            <w:pPr>
              <w:keepNext/>
              <w:rPr>
                <w:rFonts w:cs="Arial"/>
                <w:sz w:val="20"/>
                <w:szCs w:val="20"/>
              </w:rPr>
            </w:pPr>
            <w:r w:rsidRPr="00DF5ADA">
              <w:rPr>
                <w:rFonts w:cs="Arial"/>
                <w:sz w:val="20"/>
                <w:szCs w:val="20"/>
              </w:rPr>
              <w:t>Communication between staff, residents, and families (clarity, frequency, and follow-up).</w:t>
            </w:r>
          </w:p>
        </w:tc>
        <w:tc>
          <w:tcPr>
            <w:tcW w:w="0" w:type="auto"/>
          </w:tcPr>
          <w:p w14:paraId="2E28F7FE" w14:textId="77777777" w:rsidR="00757CE4" w:rsidRPr="00DF5ADA" w:rsidRDefault="00757CE4" w:rsidP="00545E6B">
            <w:pPr>
              <w:keepNext/>
              <w:rPr>
                <w:rFonts w:cs="Arial"/>
                <w:sz w:val="20"/>
                <w:szCs w:val="20"/>
              </w:rPr>
            </w:pPr>
            <w:r w:rsidRPr="00DF5ADA">
              <w:rPr>
                <w:sz w:val="20"/>
                <w:szCs w:val="20"/>
              </w:rPr>
              <w:t>Communication and complaints</w:t>
            </w:r>
          </w:p>
        </w:tc>
      </w:tr>
      <w:tr w:rsidR="00757CE4" w:rsidRPr="00DF5ADA" w14:paraId="0EED88C4" w14:textId="77777777" w:rsidTr="00545E6B">
        <w:trPr>
          <w:trHeight w:val="437"/>
        </w:trPr>
        <w:tc>
          <w:tcPr>
            <w:tcW w:w="1728" w:type="dxa"/>
          </w:tcPr>
          <w:p w14:paraId="4E3ED8D2" w14:textId="4B1F48C2" w:rsidR="00757CE4" w:rsidRPr="00DF5ADA" w:rsidRDefault="00757CE4" w:rsidP="00545E6B">
            <w:pPr>
              <w:keepNext/>
              <w:rPr>
                <w:rFonts w:cs="Arial"/>
                <w:b/>
                <w:bCs/>
                <w:sz w:val="20"/>
                <w:szCs w:val="20"/>
              </w:rPr>
            </w:pPr>
            <w:r w:rsidRPr="00DF5ADA">
              <w:rPr>
                <w:b/>
                <w:bCs/>
                <w:sz w:val="20"/>
                <w:szCs w:val="20"/>
              </w:rPr>
              <w:t xml:space="preserve">Cultural fit </w:t>
            </w:r>
            <w:r w:rsidR="00EF1475" w:rsidRPr="00DF5ADA">
              <w:rPr>
                <w:b/>
                <w:bCs/>
                <w:sz w:val="20"/>
                <w:szCs w:val="20"/>
              </w:rPr>
              <w:t xml:space="preserve">and </w:t>
            </w:r>
            <w:r w:rsidRPr="00DF5ADA">
              <w:rPr>
                <w:b/>
                <w:bCs/>
                <w:sz w:val="20"/>
                <w:szCs w:val="20"/>
              </w:rPr>
              <w:t>sensitivity</w:t>
            </w:r>
          </w:p>
        </w:tc>
        <w:tc>
          <w:tcPr>
            <w:tcW w:w="0" w:type="auto"/>
          </w:tcPr>
          <w:p w14:paraId="5C10E0C1" w14:textId="77777777" w:rsidR="00757CE4" w:rsidRPr="00DF5ADA" w:rsidRDefault="00757CE4" w:rsidP="00545E6B">
            <w:pPr>
              <w:keepNext/>
              <w:rPr>
                <w:rFonts w:cs="Arial"/>
                <w:sz w:val="20"/>
                <w:szCs w:val="20"/>
              </w:rPr>
            </w:pPr>
            <w:r w:rsidRPr="00DF5ADA">
              <w:rPr>
                <w:rFonts w:cs="Arial"/>
                <w:sz w:val="20"/>
                <w:szCs w:val="20"/>
              </w:rPr>
              <w:t>Cultural appropriateness of food, staff understanding of resident background, and language support.</w:t>
            </w:r>
          </w:p>
        </w:tc>
        <w:tc>
          <w:tcPr>
            <w:tcW w:w="0" w:type="auto"/>
          </w:tcPr>
          <w:p w14:paraId="0E8B3E9B"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4F51441D" w14:textId="77777777" w:rsidTr="00545E6B">
        <w:trPr>
          <w:trHeight w:val="437"/>
        </w:trPr>
        <w:tc>
          <w:tcPr>
            <w:tcW w:w="1728" w:type="dxa"/>
          </w:tcPr>
          <w:p w14:paraId="49A4937B" w14:textId="77777777" w:rsidR="00757CE4" w:rsidRPr="00DF5ADA" w:rsidRDefault="00757CE4" w:rsidP="00545E6B">
            <w:pPr>
              <w:keepNext/>
              <w:rPr>
                <w:rFonts w:cs="Arial"/>
                <w:b/>
                <w:bCs/>
                <w:sz w:val="20"/>
                <w:szCs w:val="20"/>
              </w:rPr>
            </w:pPr>
            <w:r w:rsidRPr="00DF5ADA">
              <w:rPr>
                <w:b/>
                <w:bCs/>
                <w:sz w:val="20"/>
                <w:szCs w:val="20"/>
              </w:rPr>
              <w:t>Facility and amenities</w:t>
            </w:r>
          </w:p>
        </w:tc>
        <w:tc>
          <w:tcPr>
            <w:tcW w:w="0" w:type="auto"/>
          </w:tcPr>
          <w:p w14:paraId="49BAAC13" w14:textId="77777777" w:rsidR="00757CE4" w:rsidRPr="00DF5ADA" w:rsidRDefault="00757CE4" w:rsidP="00545E6B">
            <w:pPr>
              <w:keepNext/>
              <w:rPr>
                <w:rFonts w:cs="Arial"/>
                <w:sz w:val="20"/>
                <w:szCs w:val="20"/>
              </w:rPr>
            </w:pPr>
            <w:r w:rsidRPr="00DF5ADA">
              <w:rPr>
                <w:rFonts w:cs="Arial"/>
                <w:sz w:val="20"/>
                <w:szCs w:val="20"/>
              </w:rPr>
              <w:t>Physical structure and condition of the building (age, outdated appearance, design, layout, noise from doors/hallways, need for renovation), plus amenities, gardens, and outdoor spaces.</w:t>
            </w:r>
          </w:p>
        </w:tc>
        <w:tc>
          <w:tcPr>
            <w:tcW w:w="0" w:type="auto"/>
          </w:tcPr>
          <w:p w14:paraId="19683F4E"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68916519" w14:textId="77777777" w:rsidTr="00545E6B">
        <w:trPr>
          <w:trHeight w:val="437"/>
        </w:trPr>
        <w:tc>
          <w:tcPr>
            <w:tcW w:w="1728" w:type="dxa"/>
          </w:tcPr>
          <w:p w14:paraId="7BAEEFE3" w14:textId="77777777" w:rsidR="00757CE4" w:rsidRPr="00DF5ADA" w:rsidRDefault="00757CE4" w:rsidP="00545E6B">
            <w:pPr>
              <w:keepNext/>
              <w:rPr>
                <w:rFonts w:cs="Arial"/>
                <w:b/>
                <w:bCs/>
                <w:sz w:val="20"/>
                <w:szCs w:val="20"/>
              </w:rPr>
            </w:pPr>
            <w:r w:rsidRPr="00DF5ADA">
              <w:rPr>
                <w:b/>
                <w:bCs/>
                <w:sz w:val="20"/>
                <w:szCs w:val="20"/>
              </w:rPr>
              <w:t>Food and dining</w:t>
            </w:r>
          </w:p>
        </w:tc>
        <w:tc>
          <w:tcPr>
            <w:tcW w:w="0" w:type="auto"/>
          </w:tcPr>
          <w:p w14:paraId="0135D220" w14:textId="77777777" w:rsidR="00757CE4" w:rsidRPr="00DF5ADA" w:rsidRDefault="00757CE4" w:rsidP="00545E6B">
            <w:pPr>
              <w:keepNext/>
              <w:rPr>
                <w:rFonts w:cs="Arial"/>
                <w:sz w:val="20"/>
                <w:szCs w:val="20"/>
              </w:rPr>
            </w:pPr>
            <w:r w:rsidRPr="00DF5ADA">
              <w:rPr>
                <w:rFonts w:cs="Arial"/>
                <w:sz w:val="20"/>
                <w:szCs w:val="20"/>
              </w:rPr>
              <w:t xml:space="preserve">Quality, variety, presentation, and service of food and meals (including dietary needs and </w:t>
            </w:r>
            <w:proofErr w:type="gramStart"/>
            <w:r w:rsidRPr="00DF5ADA">
              <w:rPr>
                <w:rFonts w:cs="Arial"/>
                <w:sz w:val="20"/>
                <w:szCs w:val="20"/>
              </w:rPr>
              <w:t>meal times</w:t>
            </w:r>
            <w:proofErr w:type="gramEnd"/>
            <w:r w:rsidRPr="00DF5ADA">
              <w:rPr>
                <w:rFonts w:cs="Arial"/>
                <w:sz w:val="20"/>
                <w:szCs w:val="20"/>
              </w:rPr>
              <w:t>).</w:t>
            </w:r>
          </w:p>
        </w:tc>
        <w:tc>
          <w:tcPr>
            <w:tcW w:w="0" w:type="auto"/>
          </w:tcPr>
          <w:p w14:paraId="08CAD671"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7EF30B7D" w14:textId="77777777" w:rsidTr="00545E6B">
        <w:trPr>
          <w:trHeight w:val="437"/>
        </w:trPr>
        <w:tc>
          <w:tcPr>
            <w:tcW w:w="1728" w:type="dxa"/>
          </w:tcPr>
          <w:p w14:paraId="2CE05054" w14:textId="77777777" w:rsidR="00757CE4" w:rsidRPr="00DF5ADA" w:rsidRDefault="00757CE4" w:rsidP="00545E6B">
            <w:pPr>
              <w:keepNext/>
              <w:rPr>
                <w:rFonts w:cs="Arial"/>
                <w:b/>
                <w:bCs/>
                <w:sz w:val="20"/>
                <w:szCs w:val="20"/>
              </w:rPr>
            </w:pPr>
            <w:r w:rsidRPr="00DF5ADA">
              <w:rPr>
                <w:b/>
                <w:bCs/>
                <w:sz w:val="20"/>
                <w:szCs w:val="20"/>
              </w:rPr>
              <w:t>Independence and choice</w:t>
            </w:r>
          </w:p>
        </w:tc>
        <w:tc>
          <w:tcPr>
            <w:tcW w:w="0" w:type="auto"/>
          </w:tcPr>
          <w:p w14:paraId="34767963" w14:textId="77777777" w:rsidR="00757CE4" w:rsidRPr="00DF5ADA" w:rsidRDefault="00757CE4" w:rsidP="00545E6B">
            <w:pPr>
              <w:keepNext/>
              <w:rPr>
                <w:rFonts w:cs="Arial"/>
                <w:sz w:val="20"/>
                <w:szCs w:val="20"/>
              </w:rPr>
            </w:pPr>
            <w:r w:rsidRPr="00DF5ADA">
              <w:rPr>
                <w:rFonts w:cs="Arial"/>
                <w:sz w:val="20"/>
                <w:szCs w:val="20"/>
              </w:rPr>
              <w:t>Ability to make own decisions, maintain autonomy, and have a say in daily life.</w:t>
            </w:r>
          </w:p>
        </w:tc>
        <w:tc>
          <w:tcPr>
            <w:tcW w:w="0" w:type="auto"/>
          </w:tcPr>
          <w:p w14:paraId="401BA0C2" w14:textId="77777777" w:rsidR="00757CE4" w:rsidRPr="00DF5ADA" w:rsidRDefault="00757CE4" w:rsidP="00545E6B">
            <w:pPr>
              <w:keepNext/>
              <w:rPr>
                <w:rFonts w:cs="Arial"/>
                <w:sz w:val="20"/>
                <w:szCs w:val="20"/>
              </w:rPr>
            </w:pPr>
            <w:r w:rsidRPr="00DF5ADA">
              <w:rPr>
                <w:sz w:val="20"/>
                <w:szCs w:val="20"/>
              </w:rPr>
              <w:t>Independence, autonomy and freedom of choice</w:t>
            </w:r>
          </w:p>
        </w:tc>
      </w:tr>
      <w:tr w:rsidR="00757CE4" w:rsidRPr="00DF5ADA" w14:paraId="7EB31CCE" w14:textId="77777777" w:rsidTr="00545E6B">
        <w:trPr>
          <w:trHeight w:val="437"/>
        </w:trPr>
        <w:tc>
          <w:tcPr>
            <w:tcW w:w="1728" w:type="dxa"/>
          </w:tcPr>
          <w:p w14:paraId="4D0CB285" w14:textId="77777777" w:rsidR="00757CE4" w:rsidRPr="00DF5ADA" w:rsidRDefault="00757CE4" w:rsidP="00545E6B">
            <w:pPr>
              <w:keepNext/>
              <w:rPr>
                <w:rFonts w:cs="Arial"/>
                <w:b/>
                <w:bCs/>
                <w:sz w:val="20"/>
                <w:szCs w:val="20"/>
              </w:rPr>
            </w:pPr>
            <w:r w:rsidRPr="00DF5ADA">
              <w:rPr>
                <w:b/>
                <w:bCs/>
                <w:sz w:val="20"/>
                <w:szCs w:val="20"/>
              </w:rPr>
              <w:t>Language barriers</w:t>
            </w:r>
          </w:p>
        </w:tc>
        <w:tc>
          <w:tcPr>
            <w:tcW w:w="0" w:type="auto"/>
          </w:tcPr>
          <w:p w14:paraId="7B2978BF" w14:textId="77777777" w:rsidR="00757CE4" w:rsidRPr="00DF5ADA" w:rsidRDefault="00757CE4" w:rsidP="00545E6B">
            <w:pPr>
              <w:keepNext/>
              <w:rPr>
                <w:rFonts w:cs="Arial"/>
                <w:sz w:val="20"/>
                <w:szCs w:val="20"/>
              </w:rPr>
            </w:pPr>
            <w:r w:rsidRPr="00DF5ADA">
              <w:rPr>
                <w:rFonts w:cs="Arial"/>
                <w:sz w:val="20"/>
                <w:szCs w:val="20"/>
              </w:rPr>
              <w:t>Difficulty understanding non-English-speaking staff (a specific complaint about staff comprehension).</w:t>
            </w:r>
          </w:p>
        </w:tc>
        <w:tc>
          <w:tcPr>
            <w:tcW w:w="0" w:type="auto"/>
          </w:tcPr>
          <w:p w14:paraId="010A2ED4" w14:textId="77777777" w:rsidR="00757CE4" w:rsidRPr="00DF5ADA" w:rsidRDefault="00757CE4" w:rsidP="00545E6B">
            <w:pPr>
              <w:keepNext/>
              <w:rPr>
                <w:rFonts w:cs="Arial"/>
                <w:sz w:val="20"/>
                <w:szCs w:val="20"/>
              </w:rPr>
            </w:pPr>
            <w:r w:rsidRPr="00DF5ADA">
              <w:rPr>
                <w:sz w:val="20"/>
                <w:szCs w:val="20"/>
              </w:rPr>
              <w:t>Communication and complaints</w:t>
            </w:r>
          </w:p>
        </w:tc>
      </w:tr>
      <w:tr w:rsidR="00757CE4" w:rsidRPr="00DF5ADA" w14:paraId="41271DA5" w14:textId="77777777" w:rsidTr="00545E6B">
        <w:trPr>
          <w:trHeight w:val="437"/>
        </w:trPr>
        <w:tc>
          <w:tcPr>
            <w:tcW w:w="1728" w:type="dxa"/>
          </w:tcPr>
          <w:p w14:paraId="386507F8" w14:textId="77777777" w:rsidR="00757CE4" w:rsidRPr="00DF5ADA" w:rsidRDefault="00757CE4" w:rsidP="00545E6B">
            <w:pPr>
              <w:keepNext/>
              <w:rPr>
                <w:rFonts w:cs="Arial"/>
                <w:b/>
                <w:bCs/>
                <w:sz w:val="20"/>
                <w:szCs w:val="20"/>
              </w:rPr>
            </w:pPr>
            <w:r w:rsidRPr="00DF5ADA">
              <w:rPr>
                <w:b/>
                <w:bCs/>
                <w:sz w:val="20"/>
                <w:szCs w:val="20"/>
              </w:rPr>
              <w:lastRenderedPageBreak/>
              <w:t>Management and administration</w:t>
            </w:r>
          </w:p>
        </w:tc>
        <w:tc>
          <w:tcPr>
            <w:tcW w:w="0" w:type="auto"/>
          </w:tcPr>
          <w:p w14:paraId="16EF8126" w14:textId="77777777" w:rsidR="00757CE4" w:rsidRPr="00DF5ADA" w:rsidRDefault="00757CE4" w:rsidP="00545E6B">
            <w:pPr>
              <w:keepNext/>
              <w:rPr>
                <w:rFonts w:cs="Arial"/>
                <w:sz w:val="20"/>
                <w:szCs w:val="20"/>
              </w:rPr>
            </w:pPr>
            <w:r w:rsidRPr="00DF5ADA">
              <w:rPr>
                <w:rFonts w:cs="Arial"/>
                <w:sz w:val="20"/>
                <w:szCs w:val="20"/>
              </w:rPr>
              <w:t>Leadership, management practices, and organisational issues.</w:t>
            </w:r>
          </w:p>
        </w:tc>
        <w:tc>
          <w:tcPr>
            <w:tcW w:w="0" w:type="auto"/>
          </w:tcPr>
          <w:p w14:paraId="7D3A504A" w14:textId="77777777" w:rsidR="00757CE4" w:rsidRPr="00DF5ADA" w:rsidRDefault="00757CE4" w:rsidP="00545E6B">
            <w:pPr>
              <w:keepNext/>
              <w:rPr>
                <w:rFonts w:cs="Arial"/>
                <w:sz w:val="20"/>
                <w:szCs w:val="20"/>
              </w:rPr>
            </w:pPr>
            <w:r w:rsidRPr="00DF5ADA">
              <w:rPr>
                <w:sz w:val="20"/>
                <w:szCs w:val="20"/>
              </w:rPr>
              <w:t>Communication and complaints</w:t>
            </w:r>
          </w:p>
        </w:tc>
      </w:tr>
      <w:tr w:rsidR="00757CE4" w:rsidRPr="00DF5ADA" w14:paraId="4FE7615E" w14:textId="77777777" w:rsidTr="00545E6B">
        <w:trPr>
          <w:trHeight w:val="437"/>
        </w:trPr>
        <w:tc>
          <w:tcPr>
            <w:tcW w:w="1728" w:type="dxa"/>
          </w:tcPr>
          <w:p w14:paraId="14A91909" w14:textId="77777777" w:rsidR="00757CE4" w:rsidRPr="00DF5ADA" w:rsidRDefault="00757CE4" w:rsidP="00545E6B">
            <w:pPr>
              <w:keepNext/>
              <w:rPr>
                <w:rFonts w:cs="Arial"/>
                <w:b/>
                <w:bCs/>
                <w:sz w:val="20"/>
                <w:szCs w:val="20"/>
              </w:rPr>
            </w:pPr>
            <w:r w:rsidRPr="00DF5ADA">
              <w:rPr>
                <w:b/>
                <w:bCs/>
                <w:sz w:val="20"/>
                <w:szCs w:val="20"/>
              </w:rPr>
              <w:t>No concerns / nothing to improve</w:t>
            </w:r>
          </w:p>
        </w:tc>
        <w:tc>
          <w:tcPr>
            <w:tcW w:w="0" w:type="auto"/>
          </w:tcPr>
          <w:p w14:paraId="36323CCC" w14:textId="66C88D1B" w:rsidR="00757CE4" w:rsidRPr="00DF5ADA" w:rsidRDefault="00757CE4" w:rsidP="00545E6B">
            <w:pPr>
              <w:keepNext/>
              <w:rPr>
                <w:rFonts w:cs="Arial"/>
                <w:sz w:val="20"/>
                <w:szCs w:val="20"/>
              </w:rPr>
            </w:pPr>
            <w:r w:rsidRPr="00DF5ADA">
              <w:rPr>
                <w:rFonts w:cs="Arial"/>
                <w:sz w:val="20"/>
                <w:szCs w:val="20"/>
              </w:rPr>
              <w:t xml:space="preserve">Resident indicates they have no suggestions or concerns (e.g. 'nothing', 'no comment', 'all good', 'nothing to improve'). Use ONLY when the response contains no specific topic </w:t>
            </w:r>
            <w:r w:rsidR="00C94A2A" w:rsidRPr="00DF5ADA">
              <w:rPr>
                <w:rFonts w:cs="Arial"/>
                <w:sz w:val="20"/>
                <w:szCs w:val="20"/>
              </w:rPr>
              <w:t>-</w:t>
            </w:r>
            <w:r w:rsidRPr="00DF5ADA">
              <w:rPr>
                <w:rFonts w:cs="Arial"/>
                <w:sz w:val="20"/>
                <w:szCs w:val="20"/>
              </w:rPr>
              <w:t xml:space="preserve"> if any topic is mentioned, classify by that topic.</w:t>
            </w:r>
          </w:p>
        </w:tc>
        <w:tc>
          <w:tcPr>
            <w:tcW w:w="0" w:type="auto"/>
          </w:tcPr>
          <w:p w14:paraId="40531F5F" w14:textId="77777777" w:rsidR="00757CE4" w:rsidRPr="00DF5ADA" w:rsidRDefault="00757CE4" w:rsidP="00545E6B">
            <w:pPr>
              <w:keepNext/>
              <w:rPr>
                <w:rFonts w:cs="Arial"/>
                <w:sz w:val="20"/>
                <w:szCs w:val="20"/>
              </w:rPr>
            </w:pPr>
            <w:r w:rsidRPr="00DF5ADA">
              <w:rPr>
                <w:sz w:val="20"/>
                <w:szCs w:val="20"/>
              </w:rPr>
              <w:t>Other</w:t>
            </w:r>
          </w:p>
        </w:tc>
      </w:tr>
      <w:tr w:rsidR="00757CE4" w:rsidRPr="00DF5ADA" w14:paraId="7EA17BA7" w14:textId="77777777" w:rsidTr="00545E6B">
        <w:trPr>
          <w:trHeight w:val="437"/>
        </w:trPr>
        <w:tc>
          <w:tcPr>
            <w:tcW w:w="1728" w:type="dxa"/>
          </w:tcPr>
          <w:p w14:paraId="7A8F3587" w14:textId="77777777" w:rsidR="00757CE4" w:rsidRPr="00DF5ADA" w:rsidRDefault="00757CE4" w:rsidP="00545E6B">
            <w:pPr>
              <w:keepNext/>
              <w:rPr>
                <w:rFonts w:cs="Arial"/>
                <w:b/>
                <w:bCs/>
                <w:sz w:val="20"/>
                <w:szCs w:val="20"/>
              </w:rPr>
            </w:pPr>
            <w:r w:rsidRPr="00DF5ADA">
              <w:rPr>
                <w:b/>
                <w:bCs/>
                <w:sz w:val="20"/>
                <w:szCs w:val="20"/>
              </w:rPr>
              <w:t>Other</w:t>
            </w:r>
          </w:p>
        </w:tc>
        <w:tc>
          <w:tcPr>
            <w:tcW w:w="0" w:type="auto"/>
          </w:tcPr>
          <w:p w14:paraId="630568D6" w14:textId="77777777" w:rsidR="00757CE4" w:rsidRPr="00DF5ADA" w:rsidRDefault="00757CE4" w:rsidP="00545E6B">
            <w:pPr>
              <w:keepNext/>
              <w:rPr>
                <w:rFonts w:cs="Arial"/>
                <w:sz w:val="20"/>
                <w:szCs w:val="20"/>
              </w:rPr>
            </w:pPr>
            <w:r w:rsidRPr="00DF5ADA">
              <w:rPr>
                <w:rFonts w:cs="Arial"/>
                <w:sz w:val="20"/>
                <w:szCs w:val="20"/>
              </w:rPr>
              <w:t>Responses that do not fit any other category.</w:t>
            </w:r>
          </w:p>
        </w:tc>
        <w:tc>
          <w:tcPr>
            <w:tcW w:w="0" w:type="auto"/>
          </w:tcPr>
          <w:p w14:paraId="6193D00D" w14:textId="77777777" w:rsidR="00757CE4" w:rsidRPr="00DF5ADA" w:rsidRDefault="00757CE4" w:rsidP="00545E6B">
            <w:pPr>
              <w:keepNext/>
              <w:rPr>
                <w:rFonts w:cs="Arial"/>
                <w:sz w:val="20"/>
                <w:szCs w:val="20"/>
              </w:rPr>
            </w:pPr>
            <w:r w:rsidRPr="00DF5ADA">
              <w:rPr>
                <w:sz w:val="20"/>
                <w:szCs w:val="20"/>
              </w:rPr>
              <w:t>Other</w:t>
            </w:r>
          </w:p>
        </w:tc>
      </w:tr>
      <w:tr w:rsidR="00757CE4" w:rsidRPr="00DF5ADA" w14:paraId="75525C48" w14:textId="77777777" w:rsidTr="00545E6B">
        <w:trPr>
          <w:trHeight w:val="437"/>
        </w:trPr>
        <w:tc>
          <w:tcPr>
            <w:tcW w:w="1728" w:type="dxa"/>
          </w:tcPr>
          <w:p w14:paraId="1411BC51" w14:textId="77777777" w:rsidR="00757CE4" w:rsidRPr="00DF5ADA" w:rsidRDefault="00757CE4" w:rsidP="00545E6B">
            <w:pPr>
              <w:keepNext/>
              <w:rPr>
                <w:rFonts w:cs="Arial"/>
                <w:b/>
                <w:bCs/>
                <w:sz w:val="20"/>
                <w:szCs w:val="20"/>
              </w:rPr>
            </w:pPr>
            <w:r w:rsidRPr="00DF5ADA">
              <w:rPr>
                <w:b/>
                <w:bCs/>
                <w:sz w:val="20"/>
                <w:szCs w:val="20"/>
              </w:rPr>
              <w:t>Privacy</w:t>
            </w:r>
          </w:p>
        </w:tc>
        <w:tc>
          <w:tcPr>
            <w:tcW w:w="0" w:type="auto"/>
          </w:tcPr>
          <w:p w14:paraId="077232A4" w14:textId="77777777" w:rsidR="00757CE4" w:rsidRPr="00DF5ADA" w:rsidRDefault="00757CE4" w:rsidP="00545E6B">
            <w:pPr>
              <w:keepNext/>
              <w:rPr>
                <w:rFonts w:cs="Arial"/>
                <w:sz w:val="20"/>
                <w:szCs w:val="20"/>
              </w:rPr>
            </w:pPr>
            <w:r w:rsidRPr="00DF5ADA">
              <w:rPr>
                <w:rFonts w:cs="Arial"/>
                <w:sz w:val="20"/>
                <w:szCs w:val="20"/>
              </w:rPr>
              <w:t>Personal space, privacy in the resident's room, and privacy during care.</w:t>
            </w:r>
          </w:p>
        </w:tc>
        <w:tc>
          <w:tcPr>
            <w:tcW w:w="0" w:type="auto"/>
          </w:tcPr>
          <w:p w14:paraId="430D6E6E" w14:textId="77777777" w:rsidR="00757CE4" w:rsidRPr="00DF5ADA" w:rsidRDefault="00757CE4" w:rsidP="00545E6B">
            <w:pPr>
              <w:keepNext/>
              <w:rPr>
                <w:rFonts w:cs="Arial"/>
                <w:sz w:val="20"/>
                <w:szCs w:val="20"/>
              </w:rPr>
            </w:pPr>
            <w:r w:rsidRPr="00DF5ADA">
              <w:rPr>
                <w:sz w:val="20"/>
                <w:szCs w:val="20"/>
              </w:rPr>
              <w:t>Independence, autonomy and freedom of choice</w:t>
            </w:r>
          </w:p>
        </w:tc>
      </w:tr>
      <w:tr w:rsidR="00757CE4" w:rsidRPr="00DF5ADA" w14:paraId="2BEC74E5" w14:textId="77777777" w:rsidTr="00545E6B">
        <w:trPr>
          <w:trHeight w:val="437"/>
        </w:trPr>
        <w:tc>
          <w:tcPr>
            <w:tcW w:w="1728" w:type="dxa"/>
          </w:tcPr>
          <w:p w14:paraId="73AB2CB1" w14:textId="77777777" w:rsidR="00757CE4" w:rsidRPr="00DF5ADA" w:rsidRDefault="00757CE4" w:rsidP="00545E6B">
            <w:pPr>
              <w:keepNext/>
              <w:rPr>
                <w:rFonts w:cs="Arial"/>
                <w:b/>
                <w:bCs/>
                <w:sz w:val="20"/>
                <w:szCs w:val="20"/>
              </w:rPr>
            </w:pPr>
            <w:r w:rsidRPr="00DF5ADA">
              <w:rPr>
                <w:b/>
                <w:bCs/>
                <w:sz w:val="20"/>
                <w:szCs w:val="20"/>
              </w:rPr>
              <w:t>Room</w:t>
            </w:r>
          </w:p>
        </w:tc>
        <w:tc>
          <w:tcPr>
            <w:tcW w:w="0" w:type="auto"/>
          </w:tcPr>
          <w:p w14:paraId="08DE69EE" w14:textId="77777777" w:rsidR="00757CE4" w:rsidRPr="00DF5ADA" w:rsidRDefault="00757CE4" w:rsidP="00545E6B">
            <w:pPr>
              <w:keepNext/>
              <w:rPr>
                <w:rFonts w:cs="Arial"/>
                <w:sz w:val="20"/>
                <w:szCs w:val="20"/>
              </w:rPr>
            </w:pPr>
            <w:r w:rsidRPr="00DF5ADA">
              <w:rPr>
                <w:rFonts w:cs="Arial"/>
                <w:sz w:val="20"/>
                <w:szCs w:val="20"/>
              </w:rPr>
              <w:t>Room size, comfort, layout, and personal items in the room.</w:t>
            </w:r>
          </w:p>
        </w:tc>
        <w:tc>
          <w:tcPr>
            <w:tcW w:w="0" w:type="auto"/>
          </w:tcPr>
          <w:p w14:paraId="57928B07" w14:textId="77777777" w:rsidR="00757CE4" w:rsidRPr="00DF5ADA" w:rsidRDefault="00757CE4" w:rsidP="00545E6B">
            <w:pPr>
              <w:keepNext/>
              <w:rPr>
                <w:rFonts w:cs="Arial"/>
                <w:sz w:val="20"/>
                <w:szCs w:val="20"/>
              </w:rPr>
            </w:pPr>
            <w:r w:rsidRPr="00DF5ADA">
              <w:rPr>
                <w:sz w:val="20"/>
                <w:szCs w:val="20"/>
              </w:rPr>
              <w:t>Living environment</w:t>
            </w:r>
          </w:p>
        </w:tc>
      </w:tr>
      <w:tr w:rsidR="00757CE4" w:rsidRPr="00DF5ADA" w14:paraId="026BA718" w14:textId="77777777" w:rsidTr="00545E6B">
        <w:trPr>
          <w:trHeight w:val="437"/>
        </w:trPr>
        <w:tc>
          <w:tcPr>
            <w:tcW w:w="1728" w:type="dxa"/>
          </w:tcPr>
          <w:p w14:paraId="294D3781" w14:textId="77777777" w:rsidR="00757CE4" w:rsidRPr="00DF5ADA" w:rsidRDefault="00757CE4" w:rsidP="00545E6B">
            <w:pPr>
              <w:keepNext/>
              <w:rPr>
                <w:rFonts w:cs="Arial"/>
                <w:b/>
                <w:bCs/>
                <w:sz w:val="20"/>
                <w:szCs w:val="20"/>
              </w:rPr>
            </w:pPr>
            <w:r w:rsidRPr="00DF5ADA">
              <w:rPr>
                <w:b/>
                <w:bCs/>
                <w:sz w:val="20"/>
                <w:szCs w:val="20"/>
              </w:rPr>
              <w:t>Safety and security</w:t>
            </w:r>
          </w:p>
        </w:tc>
        <w:tc>
          <w:tcPr>
            <w:tcW w:w="0" w:type="auto"/>
          </w:tcPr>
          <w:p w14:paraId="12572031" w14:textId="77777777" w:rsidR="00757CE4" w:rsidRPr="00DF5ADA" w:rsidRDefault="00757CE4" w:rsidP="00545E6B">
            <w:pPr>
              <w:keepNext/>
              <w:rPr>
                <w:rFonts w:cs="Arial"/>
                <w:sz w:val="20"/>
                <w:szCs w:val="20"/>
              </w:rPr>
            </w:pPr>
            <w:r w:rsidRPr="00DF5ADA">
              <w:rPr>
                <w:rFonts w:cs="Arial"/>
                <w:sz w:val="20"/>
                <w:szCs w:val="20"/>
              </w:rPr>
              <w:t>The resident's feeling of safety and being looked after, or concerns about security gaps (e.g. 'I feel safe', 'secure environment'). Use Independence &amp; Choice instead when the resident frames security measures (locked doors, gates, restrictions) as limits on their freedom.</w:t>
            </w:r>
          </w:p>
        </w:tc>
        <w:tc>
          <w:tcPr>
            <w:tcW w:w="0" w:type="auto"/>
          </w:tcPr>
          <w:p w14:paraId="337AA07D"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56E65F60" w14:textId="77777777" w:rsidTr="00545E6B">
        <w:trPr>
          <w:trHeight w:val="437"/>
        </w:trPr>
        <w:tc>
          <w:tcPr>
            <w:tcW w:w="1728" w:type="dxa"/>
          </w:tcPr>
          <w:p w14:paraId="76F5E25D" w14:textId="77777777" w:rsidR="00757CE4" w:rsidRPr="00DF5ADA" w:rsidRDefault="00757CE4" w:rsidP="00545E6B">
            <w:pPr>
              <w:keepNext/>
              <w:rPr>
                <w:rFonts w:cs="Arial"/>
                <w:b/>
                <w:bCs/>
                <w:sz w:val="20"/>
                <w:szCs w:val="20"/>
              </w:rPr>
            </w:pPr>
            <w:r w:rsidRPr="00DF5ADA">
              <w:rPr>
                <w:b/>
                <w:bCs/>
                <w:sz w:val="20"/>
                <w:szCs w:val="20"/>
              </w:rPr>
              <w:t>Staff kindness and responsiveness</w:t>
            </w:r>
          </w:p>
        </w:tc>
        <w:tc>
          <w:tcPr>
            <w:tcW w:w="0" w:type="auto"/>
          </w:tcPr>
          <w:p w14:paraId="51F9EECA" w14:textId="7311562D" w:rsidR="00757CE4" w:rsidRPr="00DF5ADA" w:rsidRDefault="00757CE4" w:rsidP="00545E6B">
            <w:pPr>
              <w:keepNext/>
              <w:rPr>
                <w:rFonts w:cs="Arial"/>
                <w:sz w:val="20"/>
                <w:szCs w:val="20"/>
              </w:rPr>
            </w:pPr>
            <w:r w:rsidRPr="00DF5ADA">
              <w:rPr>
                <w:rFonts w:cs="Arial"/>
                <w:sz w:val="20"/>
                <w:szCs w:val="20"/>
              </w:rPr>
              <w:t xml:space="preserve">Behaviour, attitude, kindness, attentiveness, and professionalism of individual staff members. About how staff treat residents as people. Does NOT cover wait times or how many staff are on shift </w:t>
            </w:r>
            <w:r w:rsidR="00C94A2A" w:rsidRPr="00DF5ADA">
              <w:rPr>
                <w:rFonts w:cs="Arial"/>
                <w:sz w:val="20"/>
                <w:szCs w:val="20"/>
              </w:rPr>
              <w:t>-</w:t>
            </w:r>
            <w:r w:rsidRPr="00DF5ADA">
              <w:rPr>
                <w:rFonts w:cs="Arial"/>
                <w:sz w:val="20"/>
                <w:szCs w:val="20"/>
              </w:rPr>
              <w:t xml:space="preserve"> those belong in Staffing levels &amp; training.</w:t>
            </w:r>
          </w:p>
        </w:tc>
        <w:tc>
          <w:tcPr>
            <w:tcW w:w="0" w:type="auto"/>
          </w:tcPr>
          <w:p w14:paraId="7C4AA69A" w14:textId="77777777" w:rsidR="00757CE4" w:rsidRPr="00DF5ADA" w:rsidRDefault="00757CE4" w:rsidP="00545E6B">
            <w:pPr>
              <w:keepNext/>
              <w:rPr>
                <w:rFonts w:cs="Arial"/>
                <w:sz w:val="20"/>
                <w:szCs w:val="20"/>
              </w:rPr>
            </w:pPr>
            <w:r w:rsidRPr="00DF5ADA">
              <w:rPr>
                <w:sz w:val="20"/>
                <w:szCs w:val="20"/>
              </w:rPr>
              <w:t>Quality and safety</w:t>
            </w:r>
          </w:p>
        </w:tc>
      </w:tr>
      <w:tr w:rsidR="00757CE4" w:rsidRPr="00DF5ADA" w14:paraId="3D013979" w14:textId="77777777" w:rsidTr="00545E6B">
        <w:trPr>
          <w:trHeight w:val="437"/>
        </w:trPr>
        <w:tc>
          <w:tcPr>
            <w:tcW w:w="1728" w:type="dxa"/>
          </w:tcPr>
          <w:p w14:paraId="5EE5C269" w14:textId="77777777" w:rsidR="00757CE4" w:rsidRPr="00DF5ADA" w:rsidRDefault="00757CE4" w:rsidP="00545E6B">
            <w:pPr>
              <w:keepNext/>
              <w:rPr>
                <w:rFonts w:cs="Arial"/>
                <w:b/>
                <w:bCs/>
                <w:sz w:val="20"/>
                <w:szCs w:val="20"/>
              </w:rPr>
            </w:pPr>
            <w:r w:rsidRPr="00DF5ADA">
              <w:rPr>
                <w:b/>
                <w:bCs/>
                <w:sz w:val="20"/>
                <w:szCs w:val="20"/>
              </w:rPr>
              <w:t>Staffing levels and training</w:t>
            </w:r>
          </w:p>
        </w:tc>
        <w:tc>
          <w:tcPr>
            <w:tcW w:w="0" w:type="auto"/>
          </w:tcPr>
          <w:p w14:paraId="2F601C7F" w14:textId="77777777" w:rsidR="00757CE4" w:rsidRPr="00DF5ADA" w:rsidRDefault="00757CE4" w:rsidP="00545E6B">
            <w:pPr>
              <w:keepNext/>
              <w:rPr>
                <w:rFonts w:cs="Arial"/>
                <w:sz w:val="20"/>
                <w:szCs w:val="20"/>
              </w:rPr>
            </w:pPr>
            <w:r w:rsidRPr="00DF5ADA">
              <w:rPr>
                <w:rFonts w:cs="Arial"/>
                <w:sz w:val="20"/>
                <w:szCs w:val="20"/>
              </w:rPr>
              <w:t>Number of staff available, staff training, consistency, turnover, and wait times for staff to respond (since long waits are a staffing-level problem rather than an individual behaviour problem).</w:t>
            </w:r>
          </w:p>
        </w:tc>
        <w:tc>
          <w:tcPr>
            <w:tcW w:w="0" w:type="auto"/>
          </w:tcPr>
          <w:p w14:paraId="153212A0" w14:textId="77777777" w:rsidR="00757CE4" w:rsidRPr="00DF5ADA" w:rsidRDefault="00757CE4" w:rsidP="00545E6B">
            <w:pPr>
              <w:keepNext/>
              <w:rPr>
                <w:rFonts w:cs="Arial"/>
                <w:sz w:val="20"/>
                <w:szCs w:val="20"/>
              </w:rPr>
            </w:pPr>
            <w:r w:rsidRPr="00DF5ADA">
              <w:rPr>
                <w:sz w:val="20"/>
                <w:szCs w:val="20"/>
              </w:rPr>
              <w:t>Quality and safety</w:t>
            </w:r>
          </w:p>
        </w:tc>
      </w:tr>
    </w:tbl>
    <w:p w14:paraId="7D88BFFA" w14:textId="17433B5B" w:rsidR="00B02B45" w:rsidRPr="00DF5ADA" w:rsidRDefault="00B02B45" w:rsidP="006612D6">
      <w:pPr>
        <w:pStyle w:val="TableTitle"/>
        <w:jc w:val="center"/>
      </w:pPr>
      <w:r w:rsidRPr="00DF5ADA">
        <w:t>Table</w:t>
      </w:r>
      <w:r w:rsidR="00054C22">
        <w:t xml:space="preserve"> 31</w:t>
      </w:r>
      <w:r w:rsidRPr="00DF5ADA">
        <w:t>: Food subcategories</w:t>
      </w:r>
    </w:p>
    <w:tbl>
      <w:tblPr>
        <w:tblStyle w:val="DepartmentofHealthtable"/>
        <w:tblW w:w="9493" w:type="dxa"/>
        <w:tblLook w:val="04A0" w:firstRow="1" w:lastRow="0" w:firstColumn="1" w:lastColumn="0" w:noHBand="0" w:noVBand="1"/>
      </w:tblPr>
      <w:tblGrid>
        <w:gridCol w:w="2872"/>
        <w:gridCol w:w="6621"/>
      </w:tblGrid>
      <w:tr w:rsidR="00B02B45" w:rsidRPr="00DF5ADA" w14:paraId="32FC9114" w14:textId="77777777" w:rsidTr="001E78E4">
        <w:trPr>
          <w:cnfStyle w:val="100000000000" w:firstRow="1" w:lastRow="0" w:firstColumn="0" w:lastColumn="0" w:oddVBand="0" w:evenVBand="0" w:oddHBand="0" w:evenHBand="0" w:firstRowFirstColumn="0" w:firstRowLastColumn="0" w:lastRowFirstColumn="0" w:lastRowLastColumn="0"/>
          <w:trHeight w:val="593"/>
        </w:trPr>
        <w:tc>
          <w:tcPr>
            <w:tcW w:w="2872" w:type="dxa"/>
          </w:tcPr>
          <w:p w14:paraId="0B4AFF09" w14:textId="79B47FE6" w:rsidR="00B02B45" w:rsidRPr="00DF5ADA" w:rsidRDefault="00B02B45" w:rsidP="00B37762">
            <w:pPr>
              <w:jc w:val="center"/>
              <w:rPr>
                <w:color w:val="F1F2F2" w:themeColor="background1"/>
                <w:sz w:val="19"/>
                <w:szCs w:val="19"/>
              </w:rPr>
            </w:pPr>
            <w:r w:rsidRPr="00DF5ADA">
              <w:rPr>
                <w:color w:val="F1F2F2" w:themeColor="background1"/>
                <w:sz w:val="19"/>
                <w:szCs w:val="19"/>
              </w:rPr>
              <w:t xml:space="preserve">Subcategory  </w:t>
            </w:r>
          </w:p>
        </w:tc>
        <w:tc>
          <w:tcPr>
            <w:tcW w:w="6621" w:type="dxa"/>
          </w:tcPr>
          <w:p w14:paraId="5726B524" w14:textId="73BC6F25" w:rsidR="00B02B45" w:rsidRPr="00DF5ADA" w:rsidRDefault="00B02B45" w:rsidP="00B37762">
            <w:pPr>
              <w:jc w:val="center"/>
              <w:rPr>
                <w:color w:val="F1F2F2" w:themeColor="background1"/>
                <w:sz w:val="19"/>
                <w:szCs w:val="19"/>
              </w:rPr>
            </w:pPr>
            <w:r w:rsidRPr="00DF5ADA">
              <w:rPr>
                <w:color w:val="F1F2F2" w:themeColor="background1"/>
                <w:sz w:val="19"/>
                <w:szCs w:val="19"/>
              </w:rPr>
              <w:t>Definition</w:t>
            </w:r>
          </w:p>
        </w:tc>
      </w:tr>
      <w:tr w:rsidR="00E970CA" w:rsidRPr="00DF5ADA" w14:paraId="61E81BE8" w14:textId="77777777" w:rsidTr="001E78E4">
        <w:trPr>
          <w:trHeight w:val="842"/>
        </w:trPr>
        <w:tc>
          <w:tcPr>
            <w:tcW w:w="2872" w:type="dxa"/>
            <w:vAlign w:val="top"/>
          </w:tcPr>
          <w:p w14:paraId="1E567F37" w14:textId="463C8740" w:rsidR="00E970CA" w:rsidRPr="00DF5ADA" w:rsidRDefault="00E970CA" w:rsidP="00E970CA">
            <w:pPr>
              <w:rPr>
                <w:b/>
                <w:bCs/>
                <w:sz w:val="19"/>
                <w:szCs w:val="19"/>
              </w:rPr>
            </w:pPr>
            <w:r w:rsidRPr="00DF5ADA">
              <w:rPr>
                <w:b/>
                <w:bCs/>
                <w:sz w:val="19"/>
                <w:szCs w:val="19"/>
              </w:rPr>
              <w:t>Food (general)</w:t>
            </w:r>
          </w:p>
        </w:tc>
        <w:tc>
          <w:tcPr>
            <w:tcW w:w="6621" w:type="dxa"/>
            <w:vAlign w:val="top"/>
          </w:tcPr>
          <w:p w14:paraId="775B2E61" w14:textId="1B1D8622" w:rsidR="00E970CA" w:rsidRPr="00DF5ADA" w:rsidRDefault="00E970CA" w:rsidP="00E970CA">
            <w:pPr>
              <w:rPr>
                <w:sz w:val="19"/>
                <w:szCs w:val="19"/>
              </w:rPr>
            </w:pPr>
            <w:r w:rsidRPr="00DF5ADA">
              <w:rPr>
                <w:sz w:val="19"/>
                <w:szCs w:val="19"/>
              </w:rPr>
              <w:t>Mentions food positively or negatively without specifying a particular aspect. Generic statements like “the food is good/bad”.</w:t>
            </w:r>
          </w:p>
        </w:tc>
      </w:tr>
      <w:tr w:rsidR="00E970CA" w:rsidRPr="00DF5ADA" w14:paraId="713B155D" w14:textId="77777777" w:rsidTr="001E78E4">
        <w:trPr>
          <w:trHeight w:val="816"/>
        </w:trPr>
        <w:tc>
          <w:tcPr>
            <w:tcW w:w="2872" w:type="dxa"/>
            <w:vAlign w:val="top"/>
          </w:tcPr>
          <w:p w14:paraId="2083700C" w14:textId="56AF7EB2" w:rsidR="00E970CA" w:rsidRPr="00DF5ADA" w:rsidRDefault="00E970CA" w:rsidP="00E970CA">
            <w:pPr>
              <w:rPr>
                <w:b/>
                <w:bCs/>
                <w:sz w:val="19"/>
                <w:szCs w:val="19"/>
              </w:rPr>
            </w:pPr>
            <w:r w:rsidRPr="00DF5ADA">
              <w:rPr>
                <w:b/>
                <w:bCs/>
                <w:sz w:val="19"/>
                <w:szCs w:val="19"/>
              </w:rPr>
              <w:t>Food quality</w:t>
            </w:r>
          </w:p>
        </w:tc>
        <w:tc>
          <w:tcPr>
            <w:tcW w:w="6621" w:type="dxa"/>
            <w:vAlign w:val="top"/>
          </w:tcPr>
          <w:p w14:paraId="6D6E3886" w14:textId="259C6349" w:rsidR="00E970CA" w:rsidRPr="00DF5ADA" w:rsidRDefault="00E970CA" w:rsidP="00E970CA">
            <w:pPr>
              <w:rPr>
                <w:sz w:val="19"/>
                <w:szCs w:val="19"/>
              </w:rPr>
            </w:pPr>
            <w:r w:rsidRPr="00DF5ADA">
              <w:rPr>
                <w:sz w:val="19"/>
                <w:szCs w:val="19"/>
              </w:rPr>
              <w:t>Mentions taste, freshness, how well food is cooked, nutritional quality, or quality of ingredients.</w:t>
            </w:r>
          </w:p>
        </w:tc>
      </w:tr>
      <w:tr w:rsidR="00E970CA" w:rsidRPr="00DF5ADA" w14:paraId="73D73F95" w14:textId="77777777" w:rsidTr="001E78E4">
        <w:trPr>
          <w:trHeight w:val="816"/>
        </w:trPr>
        <w:tc>
          <w:tcPr>
            <w:tcW w:w="2872" w:type="dxa"/>
            <w:vAlign w:val="top"/>
          </w:tcPr>
          <w:p w14:paraId="02AF720C" w14:textId="7B999B37" w:rsidR="00E970CA" w:rsidRPr="00DF5ADA" w:rsidRDefault="00E970CA" w:rsidP="00E970CA">
            <w:pPr>
              <w:rPr>
                <w:b/>
                <w:bCs/>
                <w:sz w:val="19"/>
                <w:szCs w:val="19"/>
              </w:rPr>
            </w:pPr>
            <w:r w:rsidRPr="00DF5ADA">
              <w:rPr>
                <w:b/>
                <w:bCs/>
                <w:sz w:val="19"/>
                <w:szCs w:val="19"/>
              </w:rPr>
              <w:t>Food – culturally appropriate</w:t>
            </w:r>
          </w:p>
        </w:tc>
        <w:tc>
          <w:tcPr>
            <w:tcW w:w="6621" w:type="dxa"/>
            <w:vAlign w:val="top"/>
          </w:tcPr>
          <w:p w14:paraId="1FB6E125" w14:textId="4EE499EC" w:rsidR="00E970CA" w:rsidRPr="00DF5ADA" w:rsidRDefault="00E970CA" w:rsidP="00E970CA">
            <w:pPr>
              <w:rPr>
                <w:sz w:val="19"/>
                <w:szCs w:val="19"/>
              </w:rPr>
            </w:pPr>
            <w:r w:rsidRPr="00DF5ADA">
              <w:rPr>
                <w:sz w:val="19"/>
                <w:szCs w:val="19"/>
              </w:rPr>
              <w:t>Mentions cultural, ethnic, religious, or dietary preferences not being met or being well-catered for.</w:t>
            </w:r>
          </w:p>
        </w:tc>
      </w:tr>
      <w:tr w:rsidR="00E970CA" w:rsidRPr="00DF5ADA" w14:paraId="3E47DFC7" w14:textId="77777777" w:rsidTr="001E78E4">
        <w:trPr>
          <w:trHeight w:val="70"/>
        </w:trPr>
        <w:tc>
          <w:tcPr>
            <w:tcW w:w="2872" w:type="dxa"/>
            <w:vAlign w:val="top"/>
          </w:tcPr>
          <w:p w14:paraId="31F32FF9" w14:textId="32F1BFD6" w:rsidR="00E970CA" w:rsidRPr="00DF5ADA" w:rsidRDefault="00E970CA" w:rsidP="00E970CA">
            <w:pPr>
              <w:rPr>
                <w:b/>
                <w:bCs/>
                <w:sz w:val="19"/>
                <w:szCs w:val="19"/>
              </w:rPr>
            </w:pPr>
            <w:r w:rsidRPr="00DF5ADA">
              <w:rPr>
                <w:b/>
                <w:bCs/>
                <w:sz w:val="19"/>
                <w:szCs w:val="19"/>
              </w:rPr>
              <w:lastRenderedPageBreak/>
              <w:t>Food variety</w:t>
            </w:r>
          </w:p>
        </w:tc>
        <w:tc>
          <w:tcPr>
            <w:tcW w:w="6621" w:type="dxa"/>
            <w:vAlign w:val="top"/>
          </w:tcPr>
          <w:p w14:paraId="598429E3" w14:textId="7F594B0E" w:rsidR="00E970CA" w:rsidRPr="00DF5ADA" w:rsidRDefault="00E970CA" w:rsidP="00E970CA">
            <w:pPr>
              <w:rPr>
                <w:sz w:val="19"/>
                <w:szCs w:val="19"/>
              </w:rPr>
            </w:pPr>
            <w:r w:rsidRPr="00DF5ADA">
              <w:rPr>
                <w:sz w:val="19"/>
                <w:szCs w:val="19"/>
              </w:rPr>
              <w:t>Mentions range of choices, menu rotation, limited options, or wanting more diverse meals.</w:t>
            </w:r>
          </w:p>
        </w:tc>
      </w:tr>
      <w:tr w:rsidR="00E970CA" w:rsidRPr="00DF5ADA" w14:paraId="24BA092D" w14:textId="77777777" w:rsidTr="001E78E4">
        <w:trPr>
          <w:trHeight w:val="816"/>
        </w:trPr>
        <w:tc>
          <w:tcPr>
            <w:tcW w:w="2872" w:type="dxa"/>
            <w:vAlign w:val="top"/>
          </w:tcPr>
          <w:p w14:paraId="6660A7DD" w14:textId="1FA161E2" w:rsidR="00E970CA" w:rsidRPr="00DF5ADA" w:rsidRDefault="00E970CA" w:rsidP="00E970CA">
            <w:pPr>
              <w:rPr>
                <w:b/>
                <w:bCs/>
                <w:sz w:val="19"/>
                <w:szCs w:val="19"/>
              </w:rPr>
            </w:pPr>
            <w:r w:rsidRPr="00DF5ADA">
              <w:rPr>
                <w:b/>
                <w:bCs/>
                <w:sz w:val="19"/>
                <w:szCs w:val="19"/>
              </w:rPr>
              <w:t>Food presentation/appearance</w:t>
            </w:r>
          </w:p>
        </w:tc>
        <w:tc>
          <w:tcPr>
            <w:tcW w:w="6621" w:type="dxa"/>
            <w:vAlign w:val="top"/>
          </w:tcPr>
          <w:p w14:paraId="2514A992" w14:textId="0D34D014" w:rsidR="00E970CA" w:rsidRPr="00DF5ADA" w:rsidRDefault="00E970CA" w:rsidP="00E970CA">
            <w:pPr>
              <w:rPr>
                <w:sz w:val="19"/>
                <w:szCs w:val="19"/>
              </w:rPr>
            </w:pPr>
            <w:r w:rsidRPr="00DF5ADA">
              <w:rPr>
                <w:sz w:val="19"/>
                <w:szCs w:val="19"/>
              </w:rPr>
              <w:t>Mentions how food looks, plating, visual appeal, or appearance of meals.</w:t>
            </w:r>
          </w:p>
        </w:tc>
      </w:tr>
      <w:tr w:rsidR="001E78E4" w:rsidRPr="00DF5ADA" w14:paraId="61D7B58E" w14:textId="77777777" w:rsidTr="001E78E4">
        <w:trPr>
          <w:trHeight w:val="70"/>
        </w:trPr>
        <w:tc>
          <w:tcPr>
            <w:tcW w:w="2872" w:type="dxa"/>
            <w:vAlign w:val="top"/>
          </w:tcPr>
          <w:p w14:paraId="0FFED399" w14:textId="7F970E36" w:rsidR="001E78E4" w:rsidRPr="00DF5ADA" w:rsidRDefault="001E78E4" w:rsidP="001E78E4">
            <w:pPr>
              <w:rPr>
                <w:b/>
                <w:bCs/>
                <w:sz w:val="19"/>
                <w:szCs w:val="19"/>
              </w:rPr>
            </w:pPr>
            <w:r w:rsidRPr="00DF5ADA">
              <w:rPr>
                <w:rFonts w:eastAsia="Arial" w:cs="Arial"/>
                <w:b/>
                <w:bCs/>
                <w:color w:val="1E1545"/>
                <w:sz w:val="19"/>
                <w:szCs w:val="19"/>
              </w:rPr>
              <w:t>Food temperature</w:t>
            </w:r>
          </w:p>
        </w:tc>
        <w:tc>
          <w:tcPr>
            <w:tcW w:w="6621" w:type="dxa"/>
            <w:vAlign w:val="top"/>
          </w:tcPr>
          <w:p w14:paraId="3E085CAA" w14:textId="6B731B25" w:rsidR="001E78E4" w:rsidRPr="00DF5ADA" w:rsidRDefault="001E78E4" w:rsidP="001E78E4">
            <w:pPr>
              <w:rPr>
                <w:sz w:val="19"/>
                <w:szCs w:val="19"/>
              </w:rPr>
            </w:pPr>
            <w:r w:rsidRPr="00DF5ADA">
              <w:rPr>
                <w:rFonts w:eastAsia="Arial" w:cs="Arial"/>
                <w:color w:val="1E1545"/>
                <w:sz w:val="19"/>
                <w:szCs w:val="19"/>
              </w:rPr>
              <w:t>Mentions food being served cold, hot enough, lukewarm, or the temperature of meals.</w:t>
            </w:r>
          </w:p>
        </w:tc>
      </w:tr>
    </w:tbl>
    <w:p w14:paraId="79AAE270" w14:textId="77777777" w:rsidR="00F71F86" w:rsidRPr="00DF5ADA" w:rsidRDefault="00F71F86" w:rsidP="00757CE4"/>
    <w:p w14:paraId="649C3E0D" w14:textId="7CB0F197" w:rsidR="00757CE4" w:rsidRPr="00DF5ADA" w:rsidRDefault="00757CE4" w:rsidP="00757CE4">
      <w:r w:rsidRPr="00DF5ADA">
        <w:t xml:space="preserve">The following tables illustrate how the category framework was applied to residents’ free-text responses. </w:t>
      </w:r>
      <w:r w:rsidR="00292176">
        <w:t>Table 32</w:t>
      </w:r>
      <w:r w:rsidRPr="00DF5ADA">
        <w:t xml:space="preserve"> provides examples of primary and secondary categorisation for the 10 most frequently raised categories in Question 13 Positive responses. </w:t>
      </w:r>
      <w:r w:rsidR="00292176">
        <w:t xml:space="preserve">Table 33 </w:t>
      </w:r>
      <w:r w:rsidRPr="00DF5ADA">
        <w:t xml:space="preserve">provides examples of categorisation for the 10 most frequently raised categories in Question 14 Negative responses. </w:t>
      </w:r>
    </w:p>
    <w:p w14:paraId="0A79BCE0" w14:textId="1B1854BD" w:rsidR="00A42959" w:rsidRPr="00DF5ADA" w:rsidRDefault="00757CE4" w:rsidP="00757CE4">
      <w:r w:rsidRPr="00DF5ADA">
        <w:t>These examples demonstrate how the large language model supported interpretation of context, meaning and topic within residents’ comments, including where a single response referred to more than one aspect of care.</w:t>
      </w:r>
    </w:p>
    <w:p w14:paraId="1996C98C" w14:textId="575197A5" w:rsidR="00176FDE" w:rsidRPr="00DF5ADA" w:rsidRDefault="00176FDE" w:rsidP="00757CE4">
      <w:r w:rsidRPr="00DF5ADA">
        <w:br w:type="page"/>
      </w:r>
    </w:p>
    <w:p w14:paraId="0F86E305" w14:textId="50E95551" w:rsidR="00757CE4" w:rsidRPr="00DF5ADA" w:rsidRDefault="00757CE4" w:rsidP="006612D6">
      <w:pPr>
        <w:pStyle w:val="TableTitle"/>
        <w:jc w:val="center"/>
      </w:pPr>
      <w:bookmarkStart w:id="357" w:name="_Ref230886367"/>
      <w:r w:rsidRPr="00DF5ADA">
        <w:lastRenderedPageBreak/>
        <w:t>Table</w:t>
      </w:r>
      <w:r w:rsidR="00054C22">
        <w:t xml:space="preserve"> 32</w:t>
      </w:r>
      <w:bookmarkEnd w:id="357"/>
      <w:r w:rsidRPr="00DF5ADA">
        <w:t>: Example primary &amp; secondary categorisation - top 10 most frequently raised categories in Q13 Positive responses</w:t>
      </w:r>
    </w:p>
    <w:tbl>
      <w:tblPr>
        <w:tblW w:w="9214"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3119"/>
        <w:gridCol w:w="3260"/>
        <w:gridCol w:w="2835"/>
      </w:tblGrid>
      <w:tr w:rsidR="00757CE4" w:rsidRPr="00DF5ADA" w14:paraId="08786312" w14:textId="77777777" w:rsidTr="00176FDE">
        <w:trPr>
          <w:trHeight w:val="300"/>
        </w:trPr>
        <w:tc>
          <w:tcPr>
            <w:tcW w:w="3119" w:type="dxa"/>
            <w:tcBorders>
              <w:top w:val="single" w:sz="6" w:space="0" w:color="auto"/>
              <w:left w:val="nil"/>
              <w:bottom w:val="single" w:sz="6" w:space="0" w:color="auto"/>
              <w:right w:val="nil"/>
            </w:tcBorders>
            <w:shd w:val="clear" w:color="auto" w:fill="1E1545"/>
            <w:vAlign w:val="center"/>
            <w:hideMark/>
          </w:tcPr>
          <w:p w14:paraId="44BFFA8D" w14:textId="77777777" w:rsidR="00757CE4" w:rsidRPr="00DF5ADA" w:rsidRDefault="00757CE4" w:rsidP="00176FDE">
            <w:pPr>
              <w:rPr>
                <w:b/>
                <w:bCs/>
                <w:color w:val="F1F2F2" w:themeColor="background1"/>
                <w:sz w:val="20"/>
                <w:szCs w:val="20"/>
              </w:rPr>
            </w:pPr>
            <w:r w:rsidRPr="00DF5ADA">
              <w:rPr>
                <w:b/>
                <w:bCs/>
                <w:color w:val="F1F2F2" w:themeColor="background1"/>
                <w:sz w:val="20"/>
                <w:szCs w:val="20"/>
              </w:rPr>
              <w:t>Response</w:t>
            </w:r>
          </w:p>
        </w:tc>
        <w:tc>
          <w:tcPr>
            <w:tcW w:w="3260" w:type="dxa"/>
            <w:tcBorders>
              <w:top w:val="single" w:sz="6" w:space="0" w:color="auto"/>
              <w:left w:val="nil"/>
              <w:bottom w:val="single" w:sz="6" w:space="0" w:color="auto"/>
              <w:right w:val="nil"/>
            </w:tcBorders>
            <w:shd w:val="clear" w:color="auto" w:fill="1E1545"/>
            <w:vAlign w:val="center"/>
            <w:hideMark/>
          </w:tcPr>
          <w:p w14:paraId="13FBD4DB" w14:textId="77777777" w:rsidR="00757CE4" w:rsidRPr="00DF5ADA" w:rsidRDefault="00757CE4" w:rsidP="00757CE4">
            <w:pPr>
              <w:jc w:val="center"/>
              <w:rPr>
                <w:b/>
                <w:bCs/>
                <w:color w:val="F1F2F2" w:themeColor="background1"/>
                <w:sz w:val="20"/>
                <w:szCs w:val="20"/>
              </w:rPr>
            </w:pPr>
            <w:r w:rsidRPr="00DF5ADA">
              <w:rPr>
                <w:b/>
                <w:bCs/>
                <w:color w:val="F1F2F2" w:themeColor="background1"/>
                <w:sz w:val="20"/>
                <w:szCs w:val="20"/>
              </w:rPr>
              <w:t>Primary category</w:t>
            </w:r>
          </w:p>
        </w:tc>
        <w:tc>
          <w:tcPr>
            <w:tcW w:w="2835" w:type="dxa"/>
            <w:tcBorders>
              <w:top w:val="single" w:sz="6" w:space="0" w:color="auto"/>
              <w:left w:val="nil"/>
              <w:bottom w:val="single" w:sz="6" w:space="0" w:color="auto"/>
              <w:right w:val="nil"/>
            </w:tcBorders>
            <w:shd w:val="clear" w:color="auto" w:fill="1E1545"/>
            <w:vAlign w:val="center"/>
            <w:hideMark/>
          </w:tcPr>
          <w:p w14:paraId="3F21A309" w14:textId="77777777" w:rsidR="00757CE4" w:rsidRPr="00DF5ADA" w:rsidRDefault="00757CE4" w:rsidP="00757CE4">
            <w:pPr>
              <w:jc w:val="center"/>
              <w:rPr>
                <w:b/>
                <w:bCs/>
                <w:color w:val="F1F2F2" w:themeColor="background1"/>
                <w:sz w:val="20"/>
                <w:szCs w:val="20"/>
              </w:rPr>
            </w:pPr>
            <w:r w:rsidRPr="00DF5ADA">
              <w:rPr>
                <w:b/>
                <w:bCs/>
                <w:color w:val="F1F2F2" w:themeColor="background1"/>
                <w:sz w:val="20"/>
                <w:szCs w:val="20"/>
              </w:rPr>
              <w:t>Secondary category</w:t>
            </w:r>
          </w:p>
        </w:tc>
      </w:tr>
      <w:tr w:rsidR="00757CE4" w:rsidRPr="00DF5ADA" w14:paraId="7FC51EDE" w14:textId="77777777" w:rsidTr="00176FDE">
        <w:trPr>
          <w:trHeight w:val="300"/>
        </w:trPr>
        <w:tc>
          <w:tcPr>
            <w:tcW w:w="3119" w:type="dxa"/>
            <w:tcBorders>
              <w:top w:val="single" w:sz="6" w:space="0" w:color="auto"/>
              <w:left w:val="nil"/>
              <w:bottom w:val="single" w:sz="6" w:space="0" w:color="auto"/>
              <w:right w:val="nil"/>
            </w:tcBorders>
            <w:vAlign w:val="center"/>
            <w:hideMark/>
          </w:tcPr>
          <w:p w14:paraId="0D7D5201" w14:textId="37789244" w:rsidR="00757CE4" w:rsidRPr="00DF5ADA" w:rsidRDefault="00757CE4" w:rsidP="00176FDE">
            <w:pPr>
              <w:rPr>
                <w:sz w:val="20"/>
                <w:szCs w:val="20"/>
              </w:rPr>
            </w:pPr>
            <w:r w:rsidRPr="00DF5ADA">
              <w:rPr>
                <w:i/>
                <w:iCs/>
                <w:sz w:val="20"/>
                <w:szCs w:val="20"/>
              </w:rPr>
              <w:t>“The staff are kind and my room is beautiful</w:t>
            </w:r>
            <w:r w:rsidR="003437F7" w:rsidRPr="00DF5ADA">
              <w:rPr>
                <w:i/>
                <w:iCs/>
                <w:sz w:val="20"/>
                <w:szCs w:val="20"/>
              </w:rPr>
              <w:t>.</w:t>
            </w:r>
            <w:r w:rsidRPr="00DF5ADA">
              <w:rPr>
                <w:i/>
                <w:iCs/>
                <w:sz w:val="20"/>
                <w:szCs w:val="20"/>
              </w:rPr>
              <w:t>”</w:t>
            </w:r>
          </w:p>
        </w:tc>
        <w:tc>
          <w:tcPr>
            <w:tcW w:w="3260" w:type="dxa"/>
            <w:tcBorders>
              <w:top w:val="single" w:sz="6" w:space="0" w:color="auto"/>
              <w:left w:val="nil"/>
              <w:bottom w:val="single" w:sz="6" w:space="0" w:color="auto"/>
              <w:right w:val="nil"/>
            </w:tcBorders>
            <w:vAlign w:val="center"/>
            <w:hideMark/>
          </w:tcPr>
          <w:p w14:paraId="1BBFA723" w14:textId="77777777" w:rsidR="00757CE4" w:rsidRPr="00DF5ADA" w:rsidRDefault="00757CE4" w:rsidP="00757CE4">
            <w:pPr>
              <w:jc w:val="center"/>
              <w:rPr>
                <w:sz w:val="20"/>
                <w:szCs w:val="20"/>
              </w:rPr>
            </w:pPr>
            <w:r w:rsidRPr="00DF5ADA">
              <w:rPr>
                <w:sz w:val="20"/>
                <w:szCs w:val="20"/>
              </w:rPr>
              <w:t>Staff - kindness &amp; responsiveness</w:t>
            </w:r>
          </w:p>
        </w:tc>
        <w:tc>
          <w:tcPr>
            <w:tcW w:w="2835" w:type="dxa"/>
            <w:tcBorders>
              <w:top w:val="single" w:sz="6" w:space="0" w:color="auto"/>
              <w:left w:val="nil"/>
              <w:bottom w:val="single" w:sz="6" w:space="0" w:color="auto"/>
              <w:right w:val="nil"/>
            </w:tcBorders>
            <w:vAlign w:val="center"/>
            <w:hideMark/>
          </w:tcPr>
          <w:p w14:paraId="227BBB17" w14:textId="77777777" w:rsidR="00757CE4" w:rsidRPr="00DF5ADA" w:rsidRDefault="00757CE4" w:rsidP="00757CE4">
            <w:pPr>
              <w:jc w:val="center"/>
              <w:rPr>
                <w:sz w:val="20"/>
                <w:szCs w:val="20"/>
              </w:rPr>
            </w:pPr>
            <w:r w:rsidRPr="00DF5ADA">
              <w:rPr>
                <w:sz w:val="20"/>
                <w:szCs w:val="20"/>
              </w:rPr>
              <w:t>Room</w:t>
            </w:r>
          </w:p>
        </w:tc>
      </w:tr>
      <w:tr w:rsidR="00757CE4" w:rsidRPr="00DF5ADA" w14:paraId="30ECBF0A" w14:textId="77777777" w:rsidTr="00176FDE">
        <w:trPr>
          <w:trHeight w:val="300"/>
        </w:trPr>
        <w:tc>
          <w:tcPr>
            <w:tcW w:w="3119" w:type="dxa"/>
            <w:tcBorders>
              <w:top w:val="single" w:sz="6" w:space="0" w:color="auto"/>
              <w:left w:val="nil"/>
              <w:bottom w:val="single" w:sz="6" w:space="0" w:color="auto"/>
              <w:right w:val="nil"/>
            </w:tcBorders>
            <w:vAlign w:val="center"/>
            <w:hideMark/>
          </w:tcPr>
          <w:p w14:paraId="483E2FB9" w14:textId="77777777" w:rsidR="00757CE4" w:rsidRPr="00DF5ADA" w:rsidRDefault="00757CE4" w:rsidP="00176FDE">
            <w:pPr>
              <w:rPr>
                <w:sz w:val="20"/>
                <w:szCs w:val="20"/>
              </w:rPr>
            </w:pPr>
            <w:r w:rsidRPr="00DF5ADA">
              <w:rPr>
                <w:i/>
                <w:iCs/>
                <w:sz w:val="20"/>
                <w:szCs w:val="20"/>
              </w:rPr>
              <w:t>“The freedom to do the things I want. I like the games that they do here, especially the bingo.”</w:t>
            </w:r>
          </w:p>
        </w:tc>
        <w:tc>
          <w:tcPr>
            <w:tcW w:w="3260" w:type="dxa"/>
            <w:tcBorders>
              <w:top w:val="single" w:sz="6" w:space="0" w:color="auto"/>
              <w:left w:val="nil"/>
              <w:bottom w:val="single" w:sz="6" w:space="0" w:color="auto"/>
              <w:right w:val="nil"/>
            </w:tcBorders>
            <w:vAlign w:val="center"/>
            <w:hideMark/>
          </w:tcPr>
          <w:p w14:paraId="14B99677" w14:textId="206442BC" w:rsidR="00757CE4" w:rsidRPr="00DF5ADA" w:rsidRDefault="00757CE4" w:rsidP="00757CE4">
            <w:pPr>
              <w:jc w:val="center"/>
              <w:rPr>
                <w:sz w:val="20"/>
                <w:szCs w:val="20"/>
              </w:rPr>
            </w:pPr>
            <w:r w:rsidRPr="00DF5ADA">
              <w:rPr>
                <w:sz w:val="20"/>
                <w:szCs w:val="20"/>
              </w:rPr>
              <w:t xml:space="preserve">Independence &amp; </w:t>
            </w:r>
            <w:r w:rsidR="001D6190" w:rsidRPr="00DF5ADA">
              <w:rPr>
                <w:sz w:val="20"/>
                <w:szCs w:val="20"/>
              </w:rPr>
              <w:t>choice</w:t>
            </w:r>
          </w:p>
        </w:tc>
        <w:tc>
          <w:tcPr>
            <w:tcW w:w="2835" w:type="dxa"/>
            <w:tcBorders>
              <w:top w:val="single" w:sz="6" w:space="0" w:color="auto"/>
              <w:left w:val="nil"/>
              <w:bottom w:val="single" w:sz="6" w:space="0" w:color="auto"/>
              <w:right w:val="nil"/>
            </w:tcBorders>
            <w:vAlign w:val="center"/>
            <w:hideMark/>
          </w:tcPr>
          <w:p w14:paraId="2ECE06EF" w14:textId="77777777" w:rsidR="00757CE4" w:rsidRPr="00DF5ADA" w:rsidRDefault="00757CE4" w:rsidP="00757CE4">
            <w:pPr>
              <w:jc w:val="center"/>
              <w:rPr>
                <w:sz w:val="20"/>
                <w:szCs w:val="20"/>
              </w:rPr>
            </w:pPr>
            <w:r w:rsidRPr="00DF5ADA">
              <w:rPr>
                <w:sz w:val="20"/>
                <w:szCs w:val="20"/>
              </w:rPr>
              <w:t>Activities &amp; Engagement</w:t>
            </w:r>
          </w:p>
        </w:tc>
      </w:tr>
      <w:tr w:rsidR="00757CE4" w:rsidRPr="00DF5ADA" w14:paraId="5C3DDF4A" w14:textId="77777777" w:rsidTr="00176FDE">
        <w:trPr>
          <w:trHeight w:val="300"/>
        </w:trPr>
        <w:tc>
          <w:tcPr>
            <w:tcW w:w="3119" w:type="dxa"/>
            <w:tcBorders>
              <w:top w:val="single" w:sz="6" w:space="0" w:color="auto"/>
              <w:left w:val="nil"/>
              <w:bottom w:val="single" w:sz="6" w:space="0" w:color="auto"/>
              <w:right w:val="nil"/>
            </w:tcBorders>
            <w:vAlign w:val="center"/>
            <w:hideMark/>
          </w:tcPr>
          <w:p w14:paraId="0569AFAA" w14:textId="77777777" w:rsidR="00757CE4" w:rsidRPr="00DF5ADA" w:rsidRDefault="00757CE4" w:rsidP="00176FDE">
            <w:pPr>
              <w:rPr>
                <w:sz w:val="20"/>
                <w:szCs w:val="20"/>
              </w:rPr>
            </w:pPr>
            <w:r w:rsidRPr="00DF5ADA">
              <w:rPr>
                <w:i/>
                <w:iCs/>
                <w:sz w:val="20"/>
                <w:szCs w:val="20"/>
              </w:rPr>
              <w:t>“I'm treated well, it feels like home. If I am sick the carers will refer me to the doctors and nurses. The staff look after me.”</w:t>
            </w:r>
          </w:p>
        </w:tc>
        <w:tc>
          <w:tcPr>
            <w:tcW w:w="3260" w:type="dxa"/>
            <w:tcBorders>
              <w:top w:val="single" w:sz="6" w:space="0" w:color="auto"/>
              <w:left w:val="nil"/>
              <w:bottom w:val="single" w:sz="6" w:space="0" w:color="auto"/>
              <w:right w:val="nil"/>
            </w:tcBorders>
            <w:vAlign w:val="center"/>
            <w:hideMark/>
          </w:tcPr>
          <w:p w14:paraId="4284B5BE" w14:textId="2BDD2772" w:rsidR="00757CE4" w:rsidRPr="00DF5ADA" w:rsidRDefault="00757CE4" w:rsidP="00757CE4">
            <w:pPr>
              <w:jc w:val="center"/>
              <w:rPr>
                <w:sz w:val="20"/>
                <w:szCs w:val="20"/>
              </w:rPr>
            </w:pPr>
            <w:r w:rsidRPr="00DF5ADA">
              <w:rPr>
                <w:sz w:val="20"/>
                <w:szCs w:val="20"/>
              </w:rPr>
              <w:t xml:space="preserve">Atmosphere &amp; </w:t>
            </w:r>
            <w:r w:rsidR="001D6190" w:rsidRPr="00DF5ADA">
              <w:rPr>
                <w:sz w:val="20"/>
                <w:szCs w:val="20"/>
              </w:rPr>
              <w:t>community</w:t>
            </w:r>
          </w:p>
        </w:tc>
        <w:tc>
          <w:tcPr>
            <w:tcW w:w="2835" w:type="dxa"/>
            <w:tcBorders>
              <w:top w:val="single" w:sz="6" w:space="0" w:color="auto"/>
              <w:left w:val="nil"/>
              <w:bottom w:val="single" w:sz="6" w:space="0" w:color="auto"/>
              <w:right w:val="nil"/>
            </w:tcBorders>
            <w:vAlign w:val="center"/>
            <w:hideMark/>
          </w:tcPr>
          <w:p w14:paraId="783D2192" w14:textId="77777777" w:rsidR="00757CE4" w:rsidRPr="00DF5ADA" w:rsidRDefault="00757CE4" w:rsidP="00757CE4">
            <w:pPr>
              <w:jc w:val="center"/>
              <w:rPr>
                <w:sz w:val="20"/>
                <w:szCs w:val="20"/>
              </w:rPr>
            </w:pPr>
            <w:r w:rsidRPr="00DF5ADA">
              <w:rPr>
                <w:sz w:val="20"/>
                <w:szCs w:val="20"/>
              </w:rPr>
              <w:t>Staff - kindness &amp; responsiveness, Care</w:t>
            </w:r>
          </w:p>
        </w:tc>
      </w:tr>
      <w:tr w:rsidR="00757CE4" w:rsidRPr="00DF5ADA" w14:paraId="6A19C8C2" w14:textId="77777777" w:rsidTr="00176FDE">
        <w:trPr>
          <w:trHeight w:val="300"/>
        </w:trPr>
        <w:tc>
          <w:tcPr>
            <w:tcW w:w="3119" w:type="dxa"/>
            <w:tcBorders>
              <w:top w:val="single" w:sz="6" w:space="0" w:color="auto"/>
              <w:left w:val="nil"/>
              <w:bottom w:val="single" w:sz="6" w:space="0" w:color="auto"/>
              <w:right w:val="nil"/>
            </w:tcBorders>
            <w:vAlign w:val="center"/>
            <w:hideMark/>
          </w:tcPr>
          <w:p w14:paraId="4CAC0076" w14:textId="77777777" w:rsidR="00757CE4" w:rsidRPr="00DF5ADA" w:rsidRDefault="00757CE4" w:rsidP="00176FDE">
            <w:pPr>
              <w:rPr>
                <w:sz w:val="20"/>
                <w:szCs w:val="20"/>
              </w:rPr>
            </w:pPr>
            <w:r w:rsidRPr="00DF5ADA">
              <w:rPr>
                <w:i/>
                <w:iCs/>
                <w:sz w:val="20"/>
                <w:szCs w:val="20"/>
              </w:rPr>
              <w:t>“I feel safe. It feels like home. They have lots of entertainment and activities.”</w:t>
            </w:r>
          </w:p>
        </w:tc>
        <w:tc>
          <w:tcPr>
            <w:tcW w:w="3260" w:type="dxa"/>
            <w:tcBorders>
              <w:top w:val="single" w:sz="6" w:space="0" w:color="auto"/>
              <w:left w:val="nil"/>
              <w:bottom w:val="single" w:sz="6" w:space="0" w:color="auto"/>
              <w:right w:val="nil"/>
            </w:tcBorders>
            <w:vAlign w:val="center"/>
            <w:hideMark/>
          </w:tcPr>
          <w:p w14:paraId="7D9A7BE4" w14:textId="22621987" w:rsidR="00757CE4" w:rsidRPr="00DF5ADA" w:rsidRDefault="00757CE4" w:rsidP="00757CE4">
            <w:pPr>
              <w:jc w:val="center"/>
              <w:rPr>
                <w:sz w:val="20"/>
                <w:szCs w:val="20"/>
              </w:rPr>
            </w:pPr>
            <w:r w:rsidRPr="00DF5ADA">
              <w:rPr>
                <w:sz w:val="20"/>
                <w:szCs w:val="20"/>
              </w:rPr>
              <w:t xml:space="preserve">Safety &amp; </w:t>
            </w:r>
            <w:r w:rsidR="001D6190" w:rsidRPr="00DF5ADA">
              <w:rPr>
                <w:sz w:val="20"/>
                <w:szCs w:val="20"/>
              </w:rPr>
              <w:t>security</w:t>
            </w:r>
          </w:p>
        </w:tc>
        <w:tc>
          <w:tcPr>
            <w:tcW w:w="2835" w:type="dxa"/>
            <w:tcBorders>
              <w:top w:val="single" w:sz="6" w:space="0" w:color="auto"/>
              <w:left w:val="nil"/>
              <w:bottom w:val="single" w:sz="6" w:space="0" w:color="auto"/>
              <w:right w:val="nil"/>
            </w:tcBorders>
            <w:vAlign w:val="center"/>
            <w:hideMark/>
          </w:tcPr>
          <w:p w14:paraId="2A8FCF8B" w14:textId="77777777" w:rsidR="00757CE4" w:rsidRPr="00DF5ADA" w:rsidRDefault="00757CE4" w:rsidP="00757CE4">
            <w:pPr>
              <w:jc w:val="center"/>
              <w:rPr>
                <w:sz w:val="20"/>
                <w:szCs w:val="20"/>
              </w:rPr>
            </w:pPr>
            <w:r w:rsidRPr="00DF5ADA">
              <w:rPr>
                <w:sz w:val="20"/>
                <w:szCs w:val="20"/>
              </w:rPr>
              <w:t>Activities &amp; Engagement, Atmosphere &amp; Community</w:t>
            </w:r>
          </w:p>
        </w:tc>
      </w:tr>
      <w:tr w:rsidR="00757CE4" w:rsidRPr="00DF5ADA" w14:paraId="10CDCEC1" w14:textId="77777777" w:rsidTr="00176FDE">
        <w:trPr>
          <w:trHeight w:val="300"/>
        </w:trPr>
        <w:tc>
          <w:tcPr>
            <w:tcW w:w="3119" w:type="dxa"/>
            <w:tcBorders>
              <w:top w:val="single" w:sz="6" w:space="0" w:color="auto"/>
              <w:left w:val="nil"/>
              <w:bottom w:val="single" w:sz="6" w:space="0" w:color="auto"/>
              <w:right w:val="nil"/>
            </w:tcBorders>
            <w:vAlign w:val="center"/>
            <w:hideMark/>
          </w:tcPr>
          <w:p w14:paraId="7A379C54" w14:textId="77777777" w:rsidR="00757CE4" w:rsidRPr="00DF5ADA" w:rsidRDefault="00757CE4" w:rsidP="00176FDE">
            <w:pPr>
              <w:rPr>
                <w:sz w:val="20"/>
                <w:szCs w:val="20"/>
              </w:rPr>
            </w:pPr>
            <w:r w:rsidRPr="00DF5ADA">
              <w:rPr>
                <w:i/>
                <w:iCs/>
                <w:sz w:val="20"/>
                <w:szCs w:val="20"/>
              </w:rPr>
              <w:t>“I like my room and privacy. It is as good as being at home. I like the company around me.”</w:t>
            </w:r>
          </w:p>
        </w:tc>
        <w:tc>
          <w:tcPr>
            <w:tcW w:w="3260" w:type="dxa"/>
            <w:tcBorders>
              <w:top w:val="single" w:sz="6" w:space="0" w:color="auto"/>
              <w:left w:val="nil"/>
              <w:bottom w:val="single" w:sz="6" w:space="0" w:color="auto"/>
              <w:right w:val="nil"/>
            </w:tcBorders>
            <w:vAlign w:val="center"/>
            <w:hideMark/>
          </w:tcPr>
          <w:p w14:paraId="42754B43" w14:textId="77777777" w:rsidR="00757CE4" w:rsidRPr="00DF5ADA" w:rsidRDefault="00757CE4" w:rsidP="00757CE4">
            <w:pPr>
              <w:jc w:val="center"/>
              <w:rPr>
                <w:sz w:val="20"/>
                <w:szCs w:val="20"/>
              </w:rPr>
            </w:pPr>
            <w:r w:rsidRPr="00DF5ADA">
              <w:rPr>
                <w:sz w:val="20"/>
                <w:szCs w:val="20"/>
              </w:rPr>
              <w:t>Room</w:t>
            </w:r>
          </w:p>
        </w:tc>
        <w:tc>
          <w:tcPr>
            <w:tcW w:w="2835" w:type="dxa"/>
            <w:tcBorders>
              <w:top w:val="single" w:sz="6" w:space="0" w:color="auto"/>
              <w:left w:val="nil"/>
              <w:bottom w:val="single" w:sz="6" w:space="0" w:color="auto"/>
              <w:right w:val="nil"/>
            </w:tcBorders>
            <w:vAlign w:val="center"/>
            <w:hideMark/>
          </w:tcPr>
          <w:p w14:paraId="28D50FD9" w14:textId="77777777" w:rsidR="00757CE4" w:rsidRPr="00DF5ADA" w:rsidRDefault="00757CE4" w:rsidP="00757CE4">
            <w:pPr>
              <w:jc w:val="center"/>
              <w:rPr>
                <w:sz w:val="20"/>
                <w:szCs w:val="20"/>
              </w:rPr>
            </w:pPr>
            <w:r w:rsidRPr="00DF5ADA">
              <w:rPr>
                <w:sz w:val="20"/>
                <w:szCs w:val="20"/>
              </w:rPr>
              <w:t>Privacy, Atmosphere &amp; Community</w:t>
            </w:r>
          </w:p>
        </w:tc>
      </w:tr>
      <w:tr w:rsidR="00757CE4" w:rsidRPr="00DF5ADA" w14:paraId="50B7E0CE" w14:textId="77777777" w:rsidTr="00176FDE">
        <w:trPr>
          <w:trHeight w:val="300"/>
        </w:trPr>
        <w:tc>
          <w:tcPr>
            <w:tcW w:w="3119" w:type="dxa"/>
            <w:tcBorders>
              <w:top w:val="single" w:sz="6" w:space="0" w:color="auto"/>
              <w:left w:val="nil"/>
              <w:bottom w:val="single" w:sz="6" w:space="0" w:color="auto"/>
              <w:right w:val="nil"/>
            </w:tcBorders>
            <w:vAlign w:val="center"/>
            <w:hideMark/>
          </w:tcPr>
          <w:p w14:paraId="42816A33" w14:textId="77777777" w:rsidR="00757CE4" w:rsidRPr="00DF5ADA" w:rsidRDefault="00757CE4" w:rsidP="00176FDE">
            <w:pPr>
              <w:rPr>
                <w:sz w:val="20"/>
                <w:szCs w:val="20"/>
              </w:rPr>
            </w:pPr>
            <w:r w:rsidRPr="00DF5ADA">
              <w:rPr>
                <w:i/>
                <w:iCs/>
                <w:sz w:val="20"/>
                <w:szCs w:val="20"/>
              </w:rPr>
              <w:t>“The constant care, there is always someone there to provide the support.”</w:t>
            </w:r>
          </w:p>
        </w:tc>
        <w:tc>
          <w:tcPr>
            <w:tcW w:w="3260" w:type="dxa"/>
            <w:tcBorders>
              <w:top w:val="single" w:sz="6" w:space="0" w:color="auto"/>
              <w:left w:val="nil"/>
              <w:bottom w:val="single" w:sz="6" w:space="0" w:color="auto"/>
              <w:right w:val="nil"/>
            </w:tcBorders>
            <w:vAlign w:val="center"/>
            <w:hideMark/>
          </w:tcPr>
          <w:p w14:paraId="79D4072E" w14:textId="77777777" w:rsidR="00757CE4" w:rsidRPr="00DF5ADA" w:rsidRDefault="00757CE4" w:rsidP="00757CE4">
            <w:pPr>
              <w:jc w:val="center"/>
              <w:rPr>
                <w:sz w:val="20"/>
                <w:szCs w:val="20"/>
              </w:rPr>
            </w:pPr>
            <w:r w:rsidRPr="00DF5ADA">
              <w:rPr>
                <w:sz w:val="20"/>
                <w:szCs w:val="20"/>
              </w:rPr>
              <w:t>Care</w:t>
            </w:r>
          </w:p>
        </w:tc>
        <w:tc>
          <w:tcPr>
            <w:tcW w:w="2835" w:type="dxa"/>
            <w:tcBorders>
              <w:top w:val="single" w:sz="6" w:space="0" w:color="auto"/>
              <w:left w:val="nil"/>
              <w:bottom w:val="single" w:sz="6" w:space="0" w:color="auto"/>
              <w:right w:val="nil"/>
            </w:tcBorders>
            <w:vAlign w:val="center"/>
            <w:hideMark/>
          </w:tcPr>
          <w:p w14:paraId="56247C0D" w14:textId="77777777" w:rsidR="00757CE4" w:rsidRPr="00DF5ADA" w:rsidRDefault="00757CE4" w:rsidP="00757CE4">
            <w:pPr>
              <w:jc w:val="center"/>
              <w:rPr>
                <w:sz w:val="20"/>
                <w:szCs w:val="20"/>
              </w:rPr>
            </w:pPr>
            <w:r w:rsidRPr="00DF5ADA">
              <w:rPr>
                <w:sz w:val="20"/>
                <w:szCs w:val="20"/>
              </w:rPr>
              <w:t>Staff - kindness &amp; responsiveness</w:t>
            </w:r>
          </w:p>
        </w:tc>
      </w:tr>
      <w:tr w:rsidR="00757CE4" w:rsidRPr="00DF5ADA" w14:paraId="31AA96DA" w14:textId="77777777" w:rsidTr="00176FDE">
        <w:trPr>
          <w:trHeight w:val="300"/>
        </w:trPr>
        <w:tc>
          <w:tcPr>
            <w:tcW w:w="3119" w:type="dxa"/>
            <w:tcBorders>
              <w:top w:val="single" w:sz="6" w:space="0" w:color="auto"/>
              <w:left w:val="nil"/>
              <w:bottom w:val="single" w:sz="6" w:space="0" w:color="auto"/>
              <w:right w:val="nil"/>
            </w:tcBorders>
            <w:vAlign w:val="center"/>
            <w:hideMark/>
          </w:tcPr>
          <w:p w14:paraId="39380FC2" w14:textId="77777777" w:rsidR="00757CE4" w:rsidRPr="00DF5ADA" w:rsidRDefault="00757CE4" w:rsidP="00176FDE">
            <w:pPr>
              <w:rPr>
                <w:sz w:val="20"/>
                <w:szCs w:val="20"/>
              </w:rPr>
            </w:pPr>
            <w:r w:rsidRPr="00DF5ADA">
              <w:rPr>
                <w:i/>
                <w:iCs/>
                <w:sz w:val="20"/>
                <w:szCs w:val="20"/>
              </w:rPr>
              <w:t>“It is clean, </w:t>
            </w:r>
            <w:proofErr w:type="spellStart"/>
            <w:r w:rsidRPr="00DF5ADA">
              <w:rPr>
                <w:i/>
                <w:iCs/>
                <w:sz w:val="20"/>
                <w:szCs w:val="20"/>
              </w:rPr>
              <w:t>well organised</w:t>
            </w:r>
            <w:proofErr w:type="spellEnd"/>
            <w:r w:rsidRPr="00DF5ADA">
              <w:rPr>
                <w:i/>
                <w:iCs/>
                <w:sz w:val="20"/>
                <w:szCs w:val="20"/>
              </w:rPr>
              <w:t>, good food. Most of the staff are really good here.”</w:t>
            </w:r>
          </w:p>
        </w:tc>
        <w:tc>
          <w:tcPr>
            <w:tcW w:w="3260" w:type="dxa"/>
            <w:tcBorders>
              <w:top w:val="single" w:sz="6" w:space="0" w:color="auto"/>
              <w:left w:val="nil"/>
              <w:bottom w:val="single" w:sz="6" w:space="0" w:color="auto"/>
              <w:right w:val="nil"/>
            </w:tcBorders>
            <w:vAlign w:val="center"/>
            <w:hideMark/>
          </w:tcPr>
          <w:p w14:paraId="36C165E9" w14:textId="4BC37609" w:rsidR="00757CE4" w:rsidRPr="00DF5ADA" w:rsidRDefault="00757CE4" w:rsidP="00757CE4">
            <w:pPr>
              <w:jc w:val="center"/>
              <w:rPr>
                <w:sz w:val="20"/>
                <w:szCs w:val="20"/>
              </w:rPr>
            </w:pPr>
            <w:r w:rsidRPr="00DF5ADA">
              <w:rPr>
                <w:sz w:val="20"/>
                <w:szCs w:val="20"/>
              </w:rPr>
              <w:t xml:space="preserve">Cleanliness &amp; </w:t>
            </w:r>
            <w:r w:rsidR="001D6190" w:rsidRPr="00DF5ADA">
              <w:rPr>
                <w:sz w:val="20"/>
                <w:szCs w:val="20"/>
              </w:rPr>
              <w:t>maintenance</w:t>
            </w:r>
          </w:p>
        </w:tc>
        <w:tc>
          <w:tcPr>
            <w:tcW w:w="2835" w:type="dxa"/>
            <w:tcBorders>
              <w:top w:val="single" w:sz="6" w:space="0" w:color="auto"/>
              <w:left w:val="nil"/>
              <w:bottom w:val="single" w:sz="6" w:space="0" w:color="auto"/>
              <w:right w:val="nil"/>
            </w:tcBorders>
            <w:vAlign w:val="center"/>
            <w:hideMark/>
          </w:tcPr>
          <w:p w14:paraId="346F6CB8" w14:textId="77777777" w:rsidR="00757CE4" w:rsidRPr="00DF5ADA" w:rsidRDefault="00757CE4" w:rsidP="00757CE4">
            <w:pPr>
              <w:jc w:val="center"/>
              <w:rPr>
                <w:sz w:val="20"/>
                <w:szCs w:val="20"/>
              </w:rPr>
            </w:pPr>
            <w:r w:rsidRPr="00DF5ADA">
              <w:rPr>
                <w:sz w:val="20"/>
                <w:szCs w:val="20"/>
              </w:rPr>
              <w:t>Staff - kindness &amp; responsiveness, Food &amp; Dining</w:t>
            </w:r>
          </w:p>
        </w:tc>
      </w:tr>
      <w:tr w:rsidR="00757CE4" w:rsidRPr="00DF5ADA" w14:paraId="0261149F" w14:textId="77777777" w:rsidTr="00176FDE">
        <w:trPr>
          <w:trHeight w:val="300"/>
        </w:trPr>
        <w:tc>
          <w:tcPr>
            <w:tcW w:w="3119" w:type="dxa"/>
            <w:tcBorders>
              <w:top w:val="single" w:sz="6" w:space="0" w:color="auto"/>
              <w:left w:val="nil"/>
              <w:bottom w:val="single" w:sz="6" w:space="0" w:color="auto"/>
              <w:right w:val="nil"/>
            </w:tcBorders>
            <w:vAlign w:val="center"/>
            <w:hideMark/>
          </w:tcPr>
          <w:p w14:paraId="7869F206" w14:textId="77777777" w:rsidR="00757CE4" w:rsidRPr="00DF5ADA" w:rsidRDefault="00757CE4" w:rsidP="00176FDE">
            <w:pPr>
              <w:rPr>
                <w:i/>
                <w:sz w:val="20"/>
                <w:szCs w:val="20"/>
              </w:rPr>
            </w:pPr>
            <w:r w:rsidRPr="00DF5ADA">
              <w:rPr>
                <w:i/>
                <w:sz w:val="20"/>
                <w:szCs w:val="20"/>
              </w:rPr>
              <w:t>“The music and entertainment activities are my favourite. I'm never alone, I always have company.”</w:t>
            </w:r>
          </w:p>
        </w:tc>
        <w:tc>
          <w:tcPr>
            <w:tcW w:w="3260" w:type="dxa"/>
            <w:tcBorders>
              <w:top w:val="single" w:sz="6" w:space="0" w:color="auto"/>
              <w:left w:val="nil"/>
              <w:bottom w:val="single" w:sz="6" w:space="0" w:color="auto"/>
              <w:right w:val="nil"/>
            </w:tcBorders>
            <w:vAlign w:val="center"/>
            <w:hideMark/>
          </w:tcPr>
          <w:p w14:paraId="1376BF4D" w14:textId="3D236D58" w:rsidR="00757CE4" w:rsidRPr="00DF5ADA" w:rsidRDefault="00757CE4" w:rsidP="00757CE4">
            <w:pPr>
              <w:jc w:val="center"/>
              <w:rPr>
                <w:sz w:val="20"/>
                <w:szCs w:val="20"/>
              </w:rPr>
            </w:pPr>
            <w:r w:rsidRPr="00DF5ADA">
              <w:rPr>
                <w:sz w:val="20"/>
                <w:szCs w:val="20"/>
              </w:rPr>
              <w:t xml:space="preserve">Activities &amp; </w:t>
            </w:r>
            <w:r w:rsidR="001D6190" w:rsidRPr="00DF5ADA">
              <w:rPr>
                <w:sz w:val="20"/>
                <w:szCs w:val="20"/>
              </w:rPr>
              <w:t>engagement</w:t>
            </w:r>
          </w:p>
        </w:tc>
        <w:tc>
          <w:tcPr>
            <w:tcW w:w="2835" w:type="dxa"/>
            <w:tcBorders>
              <w:top w:val="single" w:sz="6" w:space="0" w:color="auto"/>
              <w:left w:val="nil"/>
              <w:bottom w:val="single" w:sz="6" w:space="0" w:color="auto"/>
              <w:right w:val="nil"/>
            </w:tcBorders>
            <w:vAlign w:val="center"/>
            <w:hideMark/>
          </w:tcPr>
          <w:p w14:paraId="4D95AED6" w14:textId="77777777" w:rsidR="00757CE4" w:rsidRPr="00DF5ADA" w:rsidRDefault="00757CE4" w:rsidP="00757CE4">
            <w:pPr>
              <w:jc w:val="center"/>
              <w:rPr>
                <w:sz w:val="20"/>
                <w:szCs w:val="20"/>
              </w:rPr>
            </w:pPr>
            <w:r w:rsidRPr="00DF5ADA">
              <w:rPr>
                <w:sz w:val="20"/>
                <w:szCs w:val="20"/>
              </w:rPr>
              <w:t>Atmosphere &amp; Community</w:t>
            </w:r>
          </w:p>
        </w:tc>
      </w:tr>
      <w:tr w:rsidR="00757CE4" w:rsidRPr="00DF5ADA" w14:paraId="240499CE" w14:textId="77777777" w:rsidTr="00176FDE">
        <w:trPr>
          <w:trHeight w:val="300"/>
        </w:trPr>
        <w:tc>
          <w:tcPr>
            <w:tcW w:w="3119" w:type="dxa"/>
            <w:tcBorders>
              <w:top w:val="single" w:sz="6" w:space="0" w:color="auto"/>
              <w:left w:val="nil"/>
              <w:bottom w:val="single" w:sz="6" w:space="0" w:color="auto"/>
              <w:right w:val="nil"/>
            </w:tcBorders>
            <w:vAlign w:val="center"/>
            <w:hideMark/>
          </w:tcPr>
          <w:p w14:paraId="6160D92C" w14:textId="4ED8A191" w:rsidR="00757CE4" w:rsidRPr="00DF5ADA" w:rsidRDefault="00757CE4" w:rsidP="00176FDE">
            <w:pPr>
              <w:rPr>
                <w:i/>
                <w:sz w:val="20"/>
                <w:szCs w:val="20"/>
              </w:rPr>
            </w:pPr>
            <w:r w:rsidRPr="00DF5ADA">
              <w:rPr>
                <w:i/>
                <w:sz w:val="20"/>
                <w:szCs w:val="20"/>
              </w:rPr>
              <w:t xml:space="preserve">“The food is good and </w:t>
            </w:r>
            <w:r w:rsidR="00834866" w:rsidRPr="00DF5ADA">
              <w:rPr>
                <w:i/>
                <w:sz w:val="20"/>
                <w:szCs w:val="20"/>
              </w:rPr>
              <w:t>I</w:t>
            </w:r>
            <w:r w:rsidRPr="00DF5ADA">
              <w:rPr>
                <w:i/>
                <w:sz w:val="20"/>
                <w:szCs w:val="20"/>
              </w:rPr>
              <w:t xml:space="preserve"> love the bus trips</w:t>
            </w:r>
            <w:r w:rsidR="00233D99" w:rsidRPr="00DF5ADA">
              <w:rPr>
                <w:i/>
                <w:sz w:val="20"/>
                <w:szCs w:val="20"/>
              </w:rPr>
              <w:t>.</w:t>
            </w:r>
            <w:r w:rsidRPr="00DF5ADA">
              <w:rPr>
                <w:i/>
                <w:sz w:val="20"/>
                <w:szCs w:val="20"/>
              </w:rPr>
              <w:t>”</w:t>
            </w:r>
          </w:p>
        </w:tc>
        <w:tc>
          <w:tcPr>
            <w:tcW w:w="3260" w:type="dxa"/>
            <w:tcBorders>
              <w:top w:val="single" w:sz="6" w:space="0" w:color="auto"/>
              <w:left w:val="nil"/>
              <w:bottom w:val="single" w:sz="6" w:space="0" w:color="auto"/>
              <w:right w:val="nil"/>
            </w:tcBorders>
            <w:vAlign w:val="center"/>
            <w:hideMark/>
          </w:tcPr>
          <w:p w14:paraId="5B785CC7" w14:textId="1B7B9C25" w:rsidR="00757CE4" w:rsidRPr="00DF5ADA" w:rsidRDefault="00757CE4" w:rsidP="00757CE4">
            <w:pPr>
              <w:jc w:val="center"/>
              <w:rPr>
                <w:sz w:val="20"/>
                <w:szCs w:val="20"/>
              </w:rPr>
            </w:pPr>
            <w:r w:rsidRPr="00DF5ADA">
              <w:rPr>
                <w:sz w:val="20"/>
                <w:szCs w:val="20"/>
              </w:rPr>
              <w:t xml:space="preserve">Food &amp; </w:t>
            </w:r>
            <w:r w:rsidR="001D6190" w:rsidRPr="00DF5ADA">
              <w:rPr>
                <w:sz w:val="20"/>
                <w:szCs w:val="20"/>
              </w:rPr>
              <w:t>dining</w:t>
            </w:r>
          </w:p>
        </w:tc>
        <w:tc>
          <w:tcPr>
            <w:tcW w:w="2835" w:type="dxa"/>
            <w:tcBorders>
              <w:top w:val="single" w:sz="6" w:space="0" w:color="auto"/>
              <w:left w:val="nil"/>
              <w:bottom w:val="single" w:sz="6" w:space="0" w:color="auto"/>
              <w:right w:val="nil"/>
            </w:tcBorders>
            <w:vAlign w:val="center"/>
            <w:hideMark/>
          </w:tcPr>
          <w:p w14:paraId="338C2F70" w14:textId="77777777" w:rsidR="00757CE4" w:rsidRPr="00DF5ADA" w:rsidRDefault="00757CE4" w:rsidP="00757CE4">
            <w:pPr>
              <w:jc w:val="center"/>
              <w:rPr>
                <w:sz w:val="20"/>
                <w:szCs w:val="20"/>
              </w:rPr>
            </w:pPr>
            <w:r w:rsidRPr="00DF5ADA">
              <w:rPr>
                <w:sz w:val="20"/>
                <w:szCs w:val="20"/>
              </w:rPr>
              <w:t>Activities &amp; Engagement</w:t>
            </w:r>
          </w:p>
        </w:tc>
      </w:tr>
      <w:tr w:rsidR="00757CE4" w:rsidRPr="00DF5ADA" w14:paraId="751E8C62" w14:textId="77777777" w:rsidTr="00176FDE">
        <w:trPr>
          <w:trHeight w:val="300"/>
        </w:trPr>
        <w:tc>
          <w:tcPr>
            <w:tcW w:w="3119" w:type="dxa"/>
            <w:tcBorders>
              <w:top w:val="single" w:sz="6" w:space="0" w:color="auto"/>
              <w:left w:val="nil"/>
              <w:bottom w:val="single" w:sz="6" w:space="0" w:color="auto"/>
              <w:right w:val="nil"/>
            </w:tcBorders>
            <w:vAlign w:val="center"/>
            <w:hideMark/>
          </w:tcPr>
          <w:p w14:paraId="5F8D3D90" w14:textId="77777777" w:rsidR="00757CE4" w:rsidRPr="00DF5ADA" w:rsidRDefault="00757CE4" w:rsidP="00176FDE">
            <w:pPr>
              <w:rPr>
                <w:i/>
                <w:sz w:val="20"/>
                <w:szCs w:val="20"/>
              </w:rPr>
            </w:pPr>
            <w:r w:rsidRPr="00DF5ADA">
              <w:rPr>
                <w:i/>
                <w:sz w:val="20"/>
                <w:szCs w:val="20"/>
              </w:rPr>
              <w:t>“The gardens are lovely and the freedom that the residents have is really great.”</w:t>
            </w:r>
          </w:p>
        </w:tc>
        <w:tc>
          <w:tcPr>
            <w:tcW w:w="3260" w:type="dxa"/>
            <w:tcBorders>
              <w:top w:val="single" w:sz="6" w:space="0" w:color="auto"/>
              <w:left w:val="nil"/>
              <w:bottom w:val="single" w:sz="6" w:space="0" w:color="auto"/>
              <w:right w:val="nil"/>
            </w:tcBorders>
            <w:vAlign w:val="center"/>
            <w:hideMark/>
          </w:tcPr>
          <w:p w14:paraId="487FB353" w14:textId="4F8BCE96" w:rsidR="00757CE4" w:rsidRPr="00DF5ADA" w:rsidRDefault="00757CE4" w:rsidP="00757CE4">
            <w:pPr>
              <w:jc w:val="center"/>
              <w:rPr>
                <w:sz w:val="20"/>
                <w:szCs w:val="20"/>
              </w:rPr>
            </w:pPr>
            <w:r w:rsidRPr="00DF5ADA">
              <w:rPr>
                <w:sz w:val="20"/>
                <w:szCs w:val="20"/>
              </w:rPr>
              <w:t xml:space="preserve">Facility &amp; </w:t>
            </w:r>
            <w:r w:rsidR="001D6190" w:rsidRPr="00DF5ADA">
              <w:rPr>
                <w:sz w:val="20"/>
                <w:szCs w:val="20"/>
              </w:rPr>
              <w:t>amenities</w:t>
            </w:r>
          </w:p>
        </w:tc>
        <w:tc>
          <w:tcPr>
            <w:tcW w:w="2835" w:type="dxa"/>
            <w:tcBorders>
              <w:top w:val="single" w:sz="6" w:space="0" w:color="auto"/>
              <w:left w:val="nil"/>
              <w:bottom w:val="single" w:sz="6" w:space="0" w:color="auto"/>
              <w:right w:val="nil"/>
            </w:tcBorders>
            <w:vAlign w:val="center"/>
            <w:hideMark/>
          </w:tcPr>
          <w:p w14:paraId="660F5436" w14:textId="77777777" w:rsidR="00757CE4" w:rsidRPr="00DF5ADA" w:rsidRDefault="00757CE4" w:rsidP="00757CE4">
            <w:pPr>
              <w:jc w:val="center"/>
              <w:rPr>
                <w:sz w:val="20"/>
                <w:szCs w:val="20"/>
              </w:rPr>
            </w:pPr>
            <w:r w:rsidRPr="00DF5ADA">
              <w:rPr>
                <w:sz w:val="20"/>
                <w:szCs w:val="20"/>
              </w:rPr>
              <w:t>Independence &amp; Choice</w:t>
            </w:r>
          </w:p>
        </w:tc>
      </w:tr>
    </w:tbl>
    <w:p w14:paraId="282FCCEF" w14:textId="543B409E" w:rsidR="00757CE4" w:rsidRPr="00DF5ADA" w:rsidRDefault="00176FDE" w:rsidP="006612D6">
      <w:pPr>
        <w:pStyle w:val="TableTitle"/>
        <w:jc w:val="center"/>
      </w:pPr>
      <w:r w:rsidRPr="00DF5ADA">
        <w:br w:type="page"/>
      </w:r>
      <w:bookmarkStart w:id="358" w:name="_Ref230886295"/>
      <w:r w:rsidR="00757CE4" w:rsidRPr="00DF5ADA">
        <w:lastRenderedPageBreak/>
        <w:t>Table</w:t>
      </w:r>
      <w:r w:rsidR="00054C22">
        <w:t xml:space="preserve"> 33</w:t>
      </w:r>
      <w:bookmarkEnd w:id="358"/>
      <w:r w:rsidR="00757CE4" w:rsidRPr="00DF5ADA">
        <w:t>: Example primary &amp; secondary categorisation - top 10 most frequently raised categories in Q14 Negative responses</w:t>
      </w:r>
    </w:p>
    <w:tbl>
      <w:tblPr>
        <w:tblW w:w="9214"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3261"/>
        <w:gridCol w:w="3118"/>
        <w:gridCol w:w="2835"/>
      </w:tblGrid>
      <w:tr w:rsidR="00757CE4" w:rsidRPr="00DF5ADA" w14:paraId="4A5C99E8" w14:textId="77777777" w:rsidTr="00176FDE">
        <w:trPr>
          <w:trHeight w:val="300"/>
        </w:trPr>
        <w:tc>
          <w:tcPr>
            <w:tcW w:w="3261" w:type="dxa"/>
            <w:tcBorders>
              <w:top w:val="single" w:sz="6" w:space="0" w:color="auto"/>
              <w:left w:val="nil"/>
              <w:bottom w:val="single" w:sz="6" w:space="0" w:color="auto"/>
              <w:right w:val="nil"/>
            </w:tcBorders>
            <w:shd w:val="clear" w:color="auto" w:fill="1E1545"/>
            <w:vAlign w:val="center"/>
            <w:hideMark/>
          </w:tcPr>
          <w:p w14:paraId="4CD5B522" w14:textId="77777777" w:rsidR="00757CE4" w:rsidRPr="00DF5ADA" w:rsidRDefault="00757CE4" w:rsidP="00176FDE">
            <w:pPr>
              <w:rPr>
                <w:rFonts w:cs="Arial"/>
                <w:b/>
                <w:bCs/>
                <w:color w:val="F1F2F2" w:themeColor="background1"/>
                <w:sz w:val="20"/>
                <w:szCs w:val="20"/>
              </w:rPr>
            </w:pPr>
            <w:r w:rsidRPr="00DF5ADA">
              <w:rPr>
                <w:rFonts w:cs="Arial"/>
                <w:b/>
                <w:bCs/>
                <w:color w:val="F1F2F2" w:themeColor="background1"/>
                <w:sz w:val="20"/>
                <w:szCs w:val="20"/>
              </w:rPr>
              <w:t>Response</w:t>
            </w:r>
          </w:p>
        </w:tc>
        <w:tc>
          <w:tcPr>
            <w:tcW w:w="3118" w:type="dxa"/>
            <w:tcBorders>
              <w:top w:val="single" w:sz="6" w:space="0" w:color="auto"/>
              <w:left w:val="nil"/>
              <w:bottom w:val="single" w:sz="6" w:space="0" w:color="auto"/>
              <w:right w:val="nil"/>
            </w:tcBorders>
            <w:shd w:val="clear" w:color="auto" w:fill="1E1545"/>
            <w:vAlign w:val="center"/>
            <w:hideMark/>
          </w:tcPr>
          <w:p w14:paraId="3D92AEB2" w14:textId="77777777" w:rsidR="00757CE4" w:rsidRPr="00DF5ADA" w:rsidRDefault="00757CE4" w:rsidP="00757CE4">
            <w:pPr>
              <w:jc w:val="center"/>
              <w:rPr>
                <w:rFonts w:cs="Arial"/>
                <w:b/>
                <w:bCs/>
                <w:color w:val="F1F2F2" w:themeColor="background1"/>
                <w:sz w:val="20"/>
                <w:szCs w:val="20"/>
              </w:rPr>
            </w:pPr>
            <w:r w:rsidRPr="00DF5ADA">
              <w:rPr>
                <w:rFonts w:cs="Arial"/>
                <w:b/>
                <w:bCs/>
                <w:color w:val="F1F2F2" w:themeColor="background1"/>
                <w:sz w:val="20"/>
                <w:szCs w:val="20"/>
              </w:rPr>
              <w:t>Primary category</w:t>
            </w:r>
          </w:p>
        </w:tc>
        <w:tc>
          <w:tcPr>
            <w:tcW w:w="2835" w:type="dxa"/>
            <w:tcBorders>
              <w:top w:val="single" w:sz="6" w:space="0" w:color="auto"/>
              <w:left w:val="nil"/>
              <w:bottom w:val="single" w:sz="6" w:space="0" w:color="auto"/>
              <w:right w:val="nil"/>
            </w:tcBorders>
            <w:shd w:val="clear" w:color="auto" w:fill="1E1545"/>
            <w:vAlign w:val="center"/>
            <w:hideMark/>
          </w:tcPr>
          <w:p w14:paraId="3F44B83C" w14:textId="77777777" w:rsidR="00757CE4" w:rsidRPr="00DF5ADA" w:rsidRDefault="00757CE4" w:rsidP="00757CE4">
            <w:pPr>
              <w:jc w:val="center"/>
              <w:rPr>
                <w:rFonts w:cs="Arial"/>
                <w:b/>
                <w:bCs/>
                <w:color w:val="F1F2F2" w:themeColor="background1"/>
                <w:sz w:val="20"/>
                <w:szCs w:val="20"/>
              </w:rPr>
            </w:pPr>
            <w:r w:rsidRPr="00DF5ADA">
              <w:rPr>
                <w:rFonts w:cs="Arial"/>
                <w:b/>
                <w:bCs/>
                <w:color w:val="F1F2F2" w:themeColor="background1"/>
                <w:sz w:val="20"/>
                <w:szCs w:val="20"/>
              </w:rPr>
              <w:t>Secondary category</w:t>
            </w:r>
          </w:p>
        </w:tc>
      </w:tr>
      <w:tr w:rsidR="00757CE4" w:rsidRPr="00DF5ADA" w14:paraId="2C564EEA" w14:textId="77777777" w:rsidTr="00176FDE">
        <w:trPr>
          <w:trHeight w:val="300"/>
        </w:trPr>
        <w:tc>
          <w:tcPr>
            <w:tcW w:w="3261" w:type="dxa"/>
            <w:tcBorders>
              <w:top w:val="single" w:sz="6" w:space="0" w:color="auto"/>
              <w:left w:val="nil"/>
              <w:bottom w:val="single" w:sz="6" w:space="0" w:color="auto"/>
              <w:right w:val="nil"/>
            </w:tcBorders>
            <w:vAlign w:val="center"/>
          </w:tcPr>
          <w:p w14:paraId="5D893764" w14:textId="77777777" w:rsidR="00757CE4" w:rsidRPr="00DF5ADA" w:rsidRDefault="00757CE4" w:rsidP="00176FDE">
            <w:pPr>
              <w:rPr>
                <w:rFonts w:cs="Arial"/>
                <w:i/>
                <w:sz w:val="20"/>
                <w:szCs w:val="20"/>
              </w:rPr>
            </w:pPr>
            <w:r w:rsidRPr="00DF5ADA">
              <w:rPr>
                <w:rFonts w:cs="Arial"/>
                <w:i/>
                <w:sz w:val="20"/>
                <w:szCs w:val="20"/>
              </w:rPr>
              <w:t>“The food is frozen and premade, doesn't taste good. Medication comes late quite often.”</w:t>
            </w:r>
          </w:p>
        </w:tc>
        <w:tc>
          <w:tcPr>
            <w:tcW w:w="3118" w:type="dxa"/>
            <w:tcBorders>
              <w:top w:val="single" w:sz="6" w:space="0" w:color="auto"/>
              <w:left w:val="nil"/>
              <w:bottom w:val="single" w:sz="6" w:space="0" w:color="auto"/>
              <w:right w:val="nil"/>
            </w:tcBorders>
            <w:vAlign w:val="center"/>
          </w:tcPr>
          <w:p w14:paraId="741ED68F" w14:textId="0E9F6B85" w:rsidR="00757CE4" w:rsidRPr="00DF5ADA" w:rsidRDefault="00757CE4" w:rsidP="00757CE4">
            <w:pPr>
              <w:jc w:val="center"/>
              <w:rPr>
                <w:rFonts w:cs="Arial"/>
                <w:sz w:val="20"/>
                <w:szCs w:val="20"/>
              </w:rPr>
            </w:pPr>
            <w:r w:rsidRPr="00DF5ADA">
              <w:rPr>
                <w:rFonts w:cs="Arial"/>
                <w:sz w:val="20"/>
                <w:szCs w:val="20"/>
              </w:rPr>
              <w:t xml:space="preserve">Food &amp; </w:t>
            </w:r>
            <w:r w:rsidR="009C032A" w:rsidRPr="00DF5ADA">
              <w:rPr>
                <w:rFonts w:cs="Arial"/>
                <w:sz w:val="20"/>
                <w:szCs w:val="20"/>
              </w:rPr>
              <w:t>dining</w:t>
            </w:r>
          </w:p>
        </w:tc>
        <w:tc>
          <w:tcPr>
            <w:tcW w:w="2835" w:type="dxa"/>
            <w:tcBorders>
              <w:top w:val="single" w:sz="6" w:space="0" w:color="auto"/>
              <w:left w:val="nil"/>
              <w:bottom w:val="single" w:sz="6" w:space="0" w:color="auto"/>
              <w:right w:val="nil"/>
            </w:tcBorders>
            <w:vAlign w:val="center"/>
          </w:tcPr>
          <w:p w14:paraId="5E1A26FB" w14:textId="77777777" w:rsidR="00757CE4" w:rsidRPr="00DF5ADA" w:rsidRDefault="00757CE4" w:rsidP="00757CE4">
            <w:pPr>
              <w:jc w:val="center"/>
              <w:rPr>
                <w:rFonts w:cs="Arial"/>
                <w:sz w:val="20"/>
                <w:szCs w:val="20"/>
              </w:rPr>
            </w:pPr>
            <w:r w:rsidRPr="00DF5ADA">
              <w:rPr>
                <w:rFonts w:cs="Arial"/>
                <w:sz w:val="20"/>
                <w:szCs w:val="20"/>
              </w:rPr>
              <w:t>Care</w:t>
            </w:r>
          </w:p>
        </w:tc>
      </w:tr>
      <w:tr w:rsidR="00757CE4" w:rsidRPr="00DF5ADA" w14:paraId="27371F4E" w14:textId="77777777" w:rsidTr="00176FDE">
        <w:trPr>
          <w:trHeight w:val="300"/>
        </w:trPr>
        <w:tc>
          <w:tcPr>
            <w:tcW w:w="3261" w:type="dxa"/>
            <w:tcBorders>
              <w:top w:val="single" w:sz="6" w:space="0" w:color="auto"/>
              <w:left w:val="nil"/>
              <w:bottom w:val="single" w:sz="6" w:space="0" w:color="auto"/>
              <w:right w:val="nil"/>
            </w:tcBorders>
            <w:vAlign w:val="center"/>
          </w:tcPr>
          <w:p w14:paraId="061E37C9" w14:textId="77777777" w:rsidR="00757CE4" w:rsidRPr="00DF5ADA" w:rsidRDefault="00757CE4" w:rsidP="00176FDE">
            <w:pPr>
              <w:rPr>
                <w:rFonts w:cs="Arial"/>
                <w:i/>
                <w:sz w:val="20"/>
                <w:szCs w:val="20"/>
              </w:rPr>
            </w:pPr>
            <w:r w:rsidRPr="00DF5ADA">
              <w:rPr>
                <w:rFonts w:cs="Arial"/>
                <w:i/>
                <w:sz w:val="20"/>
                <w:szCs w:val="20"/>
              </w:rPr>
              <w:t>“The place is understaffed, there always a smell in the RACH and can be jarring at time.”</w:t>
            </w:r>
          </w:p>
        </w:tc>
        <w:tc>
          <w:tcPr>
            <w:tcW w:w="3118" w:type="dxa"/>
            <w:tcBorders>
              <w:top w:val="single" w:sz="6" w:space="0" w:color="auto"/>
              <w:left w:val="nil"/>
              <w:bottom w:val="single" w:sz="6" w:space="0" w:color="auto"/>
              <w:right w:val="nil"/>
            </w:tcBorders>
            <w:vAlign w:val="center"/>
          </w:tcPr>
          <w:p w14:paraId="504EC627" w14:textId="77777777" w:rsidR="00757CE4" w:rsidRPr="00DF5ADA" w:rsidRDefault="00757CE4" w:rsidP="00757CE4">
            <w:pPr>
              <w:jc w:val="center"/>
              <w:rPr>
                <w:rFonts w:cs="Arial"/>
                <w:sz w:val="20"/>
                <w:szCs w:val="20"/>
              </w:rPr>
            </w:pPr>
            <w:r w:rsidRPr="00DF5ADA">
              <w:rPr>
                <w:rFonts w:cs="Arial"/>
                <w:sz w:val="20"/>
                <w:szCs w:val="20"/>
              </w:rPr>
              <w:t>Staffing - levels &amp; training</w:t>
            </w:r>
          </w:p>
        </w:tc>
        <w:tc>
          <w:tcPr>
            <w:tcW w:w="2835" w:type="dxa"/>
            <w:tcBorders>
              <w:top w:val="single" w:sz="6" w:space="0" w:color="auto"/>
              <w:left w:val="nil"/>
              <w:bottom w:val="single" w:sz="6" w:space="0" w:color="auto"/>
              <w:right w:val="nil"/>
            </w:tcBorders>
            <w:vAlign w:val="center"/>
          </w:tcPr>
          <w:p w14:paraId="79149F7B" w14:textId="77777777" w:rsidR="00757CE4" w:rsidRPr="00DF5ADA" w:rsidRDefault="00757CE4" w:rsidP="00757CE4">
            <w:pPr>
              <w:jc w:val="center"/>
              <w:rPr>
                <w:rFonts w:cs="Arial"/>
                <w:sz w:val="20"/>
                <w:szCs w:val="20"/>
              </w:rPr>
            </w:pPr>
            <w:r w:rsidRPr="00DF5ADA">
              <w:rPr>
                <w:rFonts w:cs="Arial"/>
                <w:sz w:val="20"/>
                <w:szCs w:val="20"/>
              </w:rPr>
              <w:t>Cleanliness &amp; Maintenance</w:t>
            </w:r>
          </w:p>
        </w:tc>
      </w:tr>
      <w:tr w:rsidR="00757CE4" w:rsidRPr="00DF5ADA" w14:paraId="66D20AB6" w14:textId="77777777" w:rsidTr="00176FDE">
        <w:trPr>
          <w:trHeight w:val="300"/>
        </w:trPr>
        <w:tc>
          <w:tcPr>
            <w:tcW w:w="3261" w:type="dxa"/>
            <w:tcBorders>
              <w:top w:val="single" w:sz="6" w:space="0" w:color="auto"/>
              <w:left w:val="nil"/>
              <w:bottom w:val="single" w:sz="6" w:space="0" w:color="auto"/>
              <w:right w:val="nil"/>
            </w:tcBorders>
            <w:vAlign w:val="center"/>
          </w:tcPr>
          <w:p w14:paraId="08B8C34A" w14:textId="77777777" w:rsidR="00757CE4" w:rsidRPr="00DF5ADA" w:rsidRDefault="00757CE4" w:rsidP="00176FDE">
            <w:pPr>
              <w:rPr>
                <w:rFonts w:cs="Arial"/>
                <w:i/>
                <w:sz w:val="20"/>
                <w:szCs w:val="20"/>
              </w:rPr>
            </w:pPr>
            <w:r w:rsidRPr="00DF5ADA">
              <w:rPr>
                <w:rFonts w:cs="Arial"/>
                <w:i/>
                <w:sz w:val="20"/>
                <w:szCs w:val="20"/>
              </w:rPr>
              <w:t>“Some staff can be disrespectful. Not knocking on my door and walking in. I've had an issue with one staff member; the staff member wasn't very friendly.”</w:t>
            </w:r>
          </w:p>
        </w:tc>
        <w:tc>
          <w:tcPr>
            <w:tcW w:w="3118" w:type="dxa"/>
            <w:tcBorders>
              <w:top w:val="single" w:sz="6" w:space="0" w:color="auto"/>
              <w:left w:val="nil"/>
              <w:bottom w:val="single" w:sz="6" w:space="0" w:color="auto"/>
              <w:right w:val="nil"/>
            </w:tcBorders>
            <w:vAlign w:val="center"/>
          </w:tcPr>
          <w:p w14:paraId="33289A17" w14:textId="77777777" w:rsidR="00757CE4" w:rsidRPr="00DF5ADA" w:rsidRDefault="00757CE4" w:rsidP="00757CE4">
            <w:pPr>
              <w:jc w:val="center"/>
              <w:rPr>
                <w:rFonts w:cs="Arial"/>
                <w:sz w:val="20"/>
                <w:szCs w:val="20"/>
              </w:rPr>
            </w:pPr>
            <w:r w:rsidRPr="00DF5ADA">
              <w:rPr>
                <w:rFonts w:cs="Arial"/>
                <w:sz w:val="20"/>
                <w:szCs w:val="20"/>
              </w:rPr>
              <w:t>Staff - kindness &amp; responsiveness</w:t>
            </w:r>
          </w:p>
        </w:tc>
        <w:tc>
          <w:tcPr>
            <w:tcW w:w="2835" w:type="dxa"/>
            <w:tcBorders>
              <w:top w:val="single" w:sz="6" w:space="0" w:color="auto"/>
              <w:left w:val="nil"/>
              <w:bottom w:val="single" w:sz="6" w:space="0" w:color="auto"/>
              <w:right w:val="nil"/>
            </w:tcBorders>
            <w:vAlign w:val="center"/>
          </w:tcPr>
          <w:p w14:paraId="37AC44A4" w14:textId="77777777" w:rsidR="00757CE4" w:rsidRPr="00DF5ADA" w:rsidRDefault="00757CE4" w:rsidP="00757CE4">
            <w:pPr>
              <w:jc w:val="center"/>
              <w:rPr>
                <w:rFonts w:cs="Arial"/>
                <w:sz w:val="20"/>
                <w:szCs w:val="20"/>
              </w:rPr>
            </w:pPr>
            <w:r w:rsidRPr="00DF5ADA">
              <w:rPr>
                <w:rFonts w:cs="Arial"/>
                <w:sz w:val="20"/>
                <w:szCs w:val="20"/>
              </w:rPr>
              <w:t>Privacy</w:t>
            </w:r>
          </w:p>
        </w:tc>
      </w:tr>
      <w:tr w:rsidR="00757CE4" w:rsidRPr="00DF5ADA" w14:paraId="2FD4BB40" w14:textId="77777777" w:rsidTr="00176FDE">
        <w:trPr>
          <w:trHeight w:val="300"/>
        </w:trPr>
        <w:tc>
          <w:tcPr>
            <w:tcW w:w="3261" w:type="dxa"/>
            <w:tcBorders>
              <w:top w:val="single" w:sz="6" w:space="0" w:color="auto"/>
              <w:left w:val="nil"/>
              <w:bottom w:val="single" w:sz="6" w:space="0" w:color="auto"/>
              <w:right w:val="nil"/>
            </w:tcBorders>
            <w:vAlign w:val="center"/>
          </w:tcPr>
          <w:p w14:paraId="22F1DEBB" w14:textId="77777777" w:rsidR="00757CE4" w:rsidRPr="00DF5ADA" w:rsidRDefault="00757CE4" w:rsidP="00176FDE">
            <w:pPr>
              <w:rPr>
                <w:rFonts w:cs="Arial"/>
                <w:i/>
                <w:sz w:val="20"/>
                <w:szCs w:val="20"/>
              </w:rPr>
            </w:pPr>
            <w:r w:rsidRPr="00DF5ADA">
              <w:rPr>
                <w:rFonts w:cs="Arial"/>
                <w:i/>
                <w:sz w:val="20"/>
                <w:szCs w:val="20"/>
              </w:rPr>
              <w:t>“Needs more activities. Management sometimes doesn't listen.”</w:t>
            </w:r>
          </w:p>
        </w:tc>
        <w:tc>
          <w:tcPr>
            <w:tcW w:w="3118" w:type="dxa"/>
            <w:tcBorders>
              <w:top w:val="single" w:sz="6" w:space="0" w:color="auto"/>
              <w:left w:val="nil"/>
              <w:bottom w:val="single" w:sz="6" w:space="0" w:color="auto"/>
              <w:right w:val="nil"/>
            </w:tcBorders>
            <w:vAlign w:val="center"/>
          </w:tcPr>
          <w:p w14:paraId="33FA7404" w14:textId="60B591FE" w:rsidR="00757CE4" w:rsidRPr="00DF5ADA" w:rsidRDefault="00757CE4" w:rsidP="00757CE4">
            <w:pPr>
              <w:jc w:val="center"/>
              <w:rPr>
                <w:rFonts w:cs="Arial"/>
                <w:sz w:val="20"/>
                <w:szCs w:val="20"/>
              </w:rPr>
            </w:pPr>
            <w:r w:rsidRPr="00DF5ADA">
              <w:rPr>
                <w:rFonts w:cs="Arial"/>
                <w:sz w:val="20"/>
                <w:szCs w:val="20"/>
              </w:rPr>
              <w:t xml:space="preserve">Activities &amp; </w:t>
            </w:r>
            <w:r w:rsidR="009C032A" w:rsidRPr="00DF5ADA">
              <w:rPr>
                <w:rFonts w:cs="Arial"/>
                <w:sz w:val="20"/>
                <w:szCs w:val="20"/>
              </w:rPr>
              <w:t>engagement</w:t>
            </w:r>
          </w:p>
        </w:tc>
        <w:tc>
          <w:tcPr>
            <w:tcW w:w="2835" w:type="dxa"/>
            <w:tcBorders>
              <w:top w:val="single" w:sz="6" w:space="0" w:color="auto"/>
              <w:left w:val="nil"/>
              <w:bottom w:val="single" w:sz="6" w:space="0" w:color="auto"/>
              <w:right w:val="nil"/>
            </w:tcBorders>
            <w:vAlign w:val="center"/>
          </w:tcPr>
          <w:p w14:paraId="2A418D41" w14:textId="77777777" w:rsidR="00757CE4" w:rsidRPr="00DF5ADA" w:rsidRDefault="00757CE4" w:rsidP="00757CE4">
            <w:pPr>
              <w:jc w:val="center"/>
              <w:rPr>
                <w:rFonts w:cs="Arial"/>
                <w:sz w:val="20"/>
                <w:szCs w:val="20"/>
              </w:rPr>
            </w:pPr>
            <w:r w:rsidRPr="00DF5ADA">
              <w:rPr>
                <w:rFonts w:cs="Arial"/>
                <w:sz w:val="20"/>
                <w:szCs w:val="20"/>
              </w:rPr>
              <w:t>Management &amp; Administration</w:t>
            </w:r>
          </w:p>
        </w:tc>
      </w:tr>
      <w:tr w:rsidR="00757CE4" w:rsidRPr="00DF5ADA" w14:paraId="21A313FA" w14:textId="77777777" w:rsidTr="00176FDE">
        <w:trPr>
          <w:trHeight w:val="300"/>
        </w:trPr>
        <w:tc>
          <w:tcPr>
            <w:tcW w:w="3261" w:type="dxa"/>
            <w:tcBorders>
              <w:top w:val="single" w:sz="6" w:space="0" w:color="auto"/>
              <w:left w:val="nil"/>
              <w:bottom w:val="single" w:sz="6" w:space="0" w:color="auto"/>
              <w:right w:val="nil"/>
            </w:tcBorders>
            <w:vAlign w:val="center"/>
          </w:tcPr>
          <w:p w14:paraId="0F20486A" w14:textId="77777777" w:rsidR="00757CE4" w:rsidRPr="00DF5ADA" w:rsidRDefault="00757CE4" w:rsidP="00176FDE">
            <w:pPr>
              <w:rPr>
                <w:rFonts w:cs="Arial"/>
                <w:i/>
                <w:sz w:val="20"/>
                <w:szCs w:val="20"/>
              </w:rPr>
            </w:pPr>
            <w:r w:rsidRPr="00DF5ADA">
              <w:rPr>
                <w:rFonts w:cs="Arial"/>
                <w:i/>
                <w:sz w:val="20"/>
                <w:szCs w:val="20"/>
              </w:rPr>
              <w:t>“Better communication between staff, more variety in the food.”</w:t>
            </w:r>
          </w:p>
        </w:tc>
        <w:tc>
          <w:tcPr>
            <w:tcW w:w="3118" w:type="dxa"/>
            <w:tcBorders>
              <w:top w:val="single" w:sz="6" w:space="0" w:color="auto"/>
              <w:left w:val="nil"/>
              <w:bottom w:val="single" w:sz="6" w:space="0" w:color="auto"/>
              <w:right w:val="nil"/>
            </w:tcBorders>
            <w:vAlign w:val="center"/>
          </w:tcPr>
          <w:p w14:paraId="6486CCE4" w14:textId="77777777" w:rsidR="00757CE4" w:rsidRPr="00DF5ADA" w:rsidRDefault="00757CE4" w:rsidP="00757CE4">
            <w:pPr>
              <w:jc w:val="center"/>
              <w:rPr>
                <w:rFonts w:cs="Arial"/>
                <w:sz w:val="20"/>
                <w:szCs w:val="20"/>
              </w:rPr>
            </w:pPr>
            <w:r w:rsidRPr="00DF5ADA">
              <w:rPr>
                <w:rFonts w:cs="Arial"/>
                <w:sz w:val="20"/>
                <w:szCs w:val="20"/>
              </w:rPr>
              <w:t>Communication</w:t>
            </w:r>
          </w:p>
        </w:tc>
        <w:tc>
          <w:tcPr>
            <w:tcW w:w="2835" w:type="dxa"/>
            <w:tcBorders>
              <w:top w:val="single" w:sz="6" w:space="0" w:color="auto"/>
              <w:left w:val="nil"/>
              <w:bottom w:val="single" w:sz="6" w:space="0" w:color="auto"/>
              <w:right w:val="nil"/>
            </w:tcBorders>
            <w:vAlign w:val="center"/>
          </w:tcPr>
          <w:p w14:paraId="226F447C" w14:textId="77777777" w:rsidR="00757CE4" w:rsidRPr="00DF5ADA" w:rsidRDefault="00757CE4" w:rsidP="00757CE4">
            <w:pPr>
              <w:jc w:val="center"/>
              <w:rPr>
                <w:rFonts w:cs="Arial"/>
                <w:sz w:val="20"/>
                <w:szCs w:val="20"/>
              </w:rPr>
            </w:pPr>
            <w:r w:rsidRPr="00DF5ADA">
              <w:rPr>
                <w:rFonts w:cs="Arial"/>
                <w:sz w:val="20"/>
                <w:szCs w:val="20"/>
              </w:rPr>
              <w:t>Food &amp; Dining</w:t>
            </w:r>
          </w:p>
        </w:tc>
      </w:tr>
      <w:tr w:rsidR="00757CE4" w:rsidRPr="00DF5ADA" w14:paraId="2865B4AB" w14:textId="77777777" w:rsidTr="00176FDE">
        <w:trPr>
          <w:trHeight w:val="300"/>
        </w:trPr>
        <w:tc>
          <w:tcPr>
            <w:tcW w:w="3261" w:type="dxa"/>
            <w:tcBorders>
              <w:top w:val="single" w:sz="6" w:space="0" w:color="auto"/>
              <w:left w:val="nil"/>
              <w:bottom w:val="single" w:sz="6" w:space="0" w:color="auto"/>
              <w:right w:val="nil"/>
            </w:tcBorders>
            <w:vAlign w:val="center"/>
          </w:tcPr>
          <w:p w14:paraId="084229E0" w14:textId="19CB6D94" w:rsidR="00757CE4" w:rsidRPr="00DF5ADA" w:rsidRDefault="00757CE4" w:rsidP="00176FDE">
            <w:pPr>
              <w:rPr>
                <w:rFonts w:cs="Arial"/>
                <w:i/>
                <w:sz w:val="20"/>
                <w:szCs w:val="20"/>
              </w:rPr>
            </w:pPr>
            <w:r w:rsidRPr="00DF5ADA">
              <w:rPr>
                <w:rFonts w:cs="Arial"/>
                <w:i/>
                <w:sz w:val="20"/>
                <w:szCs w:val="20"/>
              </w:rPr>
              <w:t>“Better standard of medical care</w:t>
            </w:r>
            <w:r w:rsidR="009E62F2" w:rsidRPr="00DF5ADA">
              <w:rPr>
                <w:rFonts w:cs="Arial"/>
                <w:i/>
                <w:sz w:val="20"/>
                <w:szCs w:val="20"/>
              </w:rPr>
              <w:t>.</w:t>
            </w:r>
            <w:r w:rsidRPr="00DF5ADA">
              <w:rPr>
                <w:rFonts w:cs="Arial"/>
                <w:i/>
                <w:sz w:val="20"/>
                <w:szCs w:val="20"/>
              </w:rPr>
              <w:t>”</w:t>
            </w:r>
          </w:p>
        </w:tc>
        <w:tc>
          <w:tcPr>
            <w:tcW w:w="3118" w:type="dxa"/>
            <w:tcBorders>
              <w:top w:val="single" w:sz="6" w:space="0" w:color="auto"/>
              <w:left w:val="nil"/>
              <w:bottom w:val="single" w:sz="6" w:space="0" w:color="auto"/>
              <w:right w:val="nil"/>
            </w:tcBorders>
            <w:vAlign w:val="center"/>
          </w:tcPr>
          <w:p w14:paraId="6D4D37DC" w14:textId="77777777" w:rsidR="00757CE4" w:rsidRPr="00DF5ADA" w:rsidRDefault="00757CE4" w:rsidP="00757CE4">
            <w:pPr>
              <w:jc w:val="center"/>
              <w:rPr>
                <w:rFonts w:cs="Arial"/>
                <w:sz w:val="20"/>
                <w:szCs w:val="20"/>
              </w:rPr>
            </w:pPr>
            <w:r w:rsidRPr="00DF5ADA">
              <w:rPr>
                <w:rFonts w:cs="Arial"/>
                <w:sz w:val="20"/>
                <w:szCs w:val="20"/>
              </w:rPr>
              <w:t>Care</w:t>
            </w:r>
          </w:p>
        </w:tc>
        <w:tc>
          <w:tcPr>
            <w:tcW w:w="2835" w:type="dxa"/>
            <w:tcBorders>
              <w:top w:val="single" w:sz="6" w:space="0" w:color="auto"/>
              <w:left w:val="nil"/>
              <w:bottom w:val="single" w:sz="6" w:space="0" w:color="auto"/>
              <w:right w:val="nil"/>
            </w:tcBorders>
            <w:vAlign w:val="center"/>
          </w:tcPr>
          <w:p w14:paraId="4664E9AF" w14:textId="77777777" w:rsidR="00757CE4" w:rsidRPr="00DF5ADA" w:rsidRDefault="00757CE4" w:rsidP="00757CE4">
            <w:pPr>
              <w:jc w:val="center"/>
              <w:rPr>
                <w:rFonts w:cs="Arial"/>
                <w:sz w:val="20"/>
                <w:szCs w:val="20"/>
              </w:rPr>
            </w:pPr>
          </w:p>
        </w:tc>
      </w:tr>
      <w:tr w:rsidR="00757CE4" w:rsidRPr="00DF5ADA" w14:paraId="6F6872C9" w14:textId="77777777" w:rsidTr="00176FDE">
        <w:trPr>
          <w:trHeight w:val="300"/>
        </w:trPr>
        <w:tc>
          <w:tcPr>
            <w:tcW w:w="3261" w:type="dxa"/>
            <w:tcBorders>
              <w:top w:val="single" w:sz="6" w:space="0" w:color="auto"/>
              <w:left w:val="nil"/>
              <w:bottom w:val="single" w:sz="6" w:space="0" w:color="auto"/>
              <w:right w:val="nil"/>
            </w:tcBorders>
            <w:vAlign w:val="center"/>
          </w:tcPr>
          <w:p w14:paraId="60D0D2A5" w14:textId="77777777" w:rsidR="00757CE4" w:rsidRPr="00DF5ADA" w:rsidRDefault="00757CE4" w:rsidP="00176FDE">
            <w:pPr>
              <w:rPr>
                <w:rFonts w:cs="Arial"/>
                <w:i/>
                <w:sz w:val="20"/>
                <w:szCs w:val="20"/>
              </w:rPr>
            </w:pPr>
            <w:r w:rsidRPr="00DF5ADA">
              <w:rPr>
                <w:rFonts w:cs="Arial"/>
                <w:i/>
                <w:sz w:val="20"/>
                <w:szCs w:val="20"/>
              </w:rPr>
              <w:t>“Bathroom floors are a hazard (slippery). Medical care needs improvement (slow service). Food needs improvement, food and cuppas are served cold.”</w:t>
            </w:r>
          </w:p>
        </w:tc>
        <w:tc>
          <w:tcPr>
            <w:tcW w:w="3118" w:type="dxa"/>
            <w:tcBorders>
              <w:top w:val="single" w:sz="6" w:space="0" w:color="auto"/>
              <w:left w:val="nil"/>
              <w:bottom w:val="single" w:sz="6" w:space="0" w:color="auto"/>
              <w:right w:val="nil"/>
            </w:tcBorders>
            <w:vAlign w:val="center"/>
          </w:tcPr>
          <w:p w14:paraId="462DEB91" w14:textId="693007D3" w:rsidR="00757CE4" w:rsidRPr="00DF5ADA" w:rsidRDefault="00757CE4" w:rsidP="00757CE4">
            <w:pPr>
              <w:jc w:val="center"/>
              <w:rPr>
                <w:rFonts w:cs="Arial"/>
                <w:sz w:val="20"/>
                <w:szCs w:val="20"/>
              </w:rPr>
            </w:pPr>
            <w:r w:rsidRPr="00DF5ADA">
              <w:rPr>
                <w:rFonts w:cs="Arial"/>
                <w:sz w:val="20"/>
                <w:szCs w:val="20"/>
              </w:rPr>
              <w:t xml:space="preserve">Cleanliness &amp; </w:t>
            </w:r>
            <w:r w:rsidR="009C032A" w:rsidRPr="00DF5ADA">
              <w:rPr>
                <w:rFonts w:cs="Arial"/>
                <w:sz w:val="20"/>
                <w:szCs w:val="20"/>
              </w:rPr>
              <w:t>maintenance</w:t>
            </w:r>
          </w:p>
        </w:tc>
        <w:tc>
          <w:tcPr>
            <w:tcW w:w="2835" w:type="dxa"/>
            <w:tcBorders>
              <w:top w:val="single" w:sz="6" w:space="0" w:color="auto"/>
              <w:left w:val="nil"/>
              <w:bottom w:val="single" w:sz="6" w:space="0" w:color="auto"/>
              <w:right w:val="nil"/>
            </w:tcBorders>
            <w:vAlign w:val="center"/>
          </w:tcPr>
          <w:p w14:paraId="6AB2FB88" w14:textId="77777777" w:rsidR="00757CE4" w:rsidRPr="00DF5ADA" w:rsidRDefault="00757CE4" w:rsidP="00757CE4">
            <w:pPr>
              <w:jc w:val="center"/>
              <w:rPr>
                <w:rFonts w:cs="Arial"/>
                <w:sz w:val="20"/>
                <w:szCs w:val="20"/>
              </w:rPr>
            </w:pPr>
            <w:r w:rsidRPr="00DF5ADA">
              <w:rPr>
                <w:rFonts w:cs="Arial"/>
                <w:sz w:val="20"/>
                <w:szCs w:val="20"/>
              </w:rPr>
              <w:t>Care, Food &amp; Dining</w:t>
            </w:r>
          </w:p>
        </w:tc>
      </w:tr>
      <w:tr w:rsidR="00757CE4" w:rsidRPr="00DF5ADA" w14:paraId="5A524D32" w14:textId="77777777" w:rsidTr="00176FDE">
        <w:trPr>
          <w:trHeight w:val="300"/>
        </w:trPr>
        <w:tc>
          <w:tcPr>
            <w:tcW w:w="3261" w:type="dxa"/>
            <w:tcBorders>
              <w:top w:val="single" w:sz="6" w:space="0" w:color="auto"/>
              <w:left w:val="nil"/>
              <w:bottom w:val="single" w:sz="6" w:space="0" w:color="auto"/>
              <w:right w:val="nil"/>
            </w:tcBorders>
            <w:vAlign w:val="center"/>
          </w:tcPr>
          <w:p w14:paraId="150875D1" w14:textId="414ED9EB" w:rsidR="00757CE4" w:rsidRPr="00DF5ADA" w:rsidRDefault="00757CE4" w:rsidP="00176FDE">
            <w:pPr>
              <w:rPr>
                <w:rFonts w:cs="Arial"/>
                <w:i/>
                <w:sz w:val="20"/>
                <w:szCs w:val="20"/>
              </w:rPr>
            </w:pPr>
            <w:r w:rsidRPr="00DF5ADA">
              <w:rPr>
                <w:rFonts w:cs="Arial"/>
                <w:i/>
                <w:sz w:val="20"/>
                <w:szCs w:val="20"/>
              </w:rPr>
              <w:t>“It's a very old building and could use some work done to it</w:t>
            </w:r>
            <w:r w:rsidR="0087692F" w:rsidRPr="00DF5ADA">
              <w:rPr>
                <w:rFonts w:cs="Arial"/>
                <w:i/>
                <w:sz w:val="20"/>
                <w:szCs w:val="20"/>
              </w:rPr>
              <w:t>.</w:t>
            </w:r>
            <w:r w:rsidRPr="00DF5ADA">
              <w:rPr>
                <w:rFonts w:cs="Arial"/>
                <w:i/>
                <w:sz w:val="20"/>
                <w:szCs w:val="20"/>
              </w:rPr>
              <w:t>”</w:t>
            </w:r>
          </w:p>
        </w:tc>
        <w:tc>
          <w:tcPr>
            <w:tcW w:w="3118" w:type="dxa"/>
            <w:tcBorders>
              <w:top w:val="single" w:sz="6" w:space="0" w:color="auto"/>
              <w:left w:val="nil"/>
              <w:bottom w:val="single" w:sz="6" w:space="0" w:color="auto"/>
              <w:right w:val="nil"/>
            </w:tcBorders>
            <w:vAlign w:val="center"/>
          </w:tcPr>
          <w:p w14:paraId="009CA2E1" w14:textId="62958F61" w:rsidR="00757CE4" w:rsidRPr="00DF5ADA" w:rsidRDefault="00757CE4" w:rsidP="00757CE4">
            <w:pPr>
              <w:jc w:val="center"/>
              <w:rPr>
                <w:rFonts w:cs="Arial"/>
                <w:sz w:val="20"/>
                <w:szCs w:val="20"/>
              </w:rPr>
            </w:pPr>
            <w:r w:rsidRPr="00DF5ADA">
              <w:rPr>
                <w:rFonts w:cs="Arial"/>
                <w:sz w:val="20"/>
                <w:szCs w:val="20"/>
              </w:rPr>
              <w:t xml:space="preserve">Facility &amp; </w:t>
            </w:r>
            <w:r w:rsidR="009C032A" w:rsidRPr="00DF5ADA">
              <w:rPr>
                <w:rFonts w:cs="Arial"/>
                <w:sz w:val="20"/>
                <w:szCs w:val="20"/>
              </w:rPr>
              <w:t>amenities</w:t>
            </w:r>
          </w:p>
        </w:tc>
        <w:tc>
          <w:tcPr>
            <w:tcW w:w="2835" w:type="dxa"/>
            <w:tcBorders>
              <w:top w:val="single" w:sz="6" w:space="0" w:color="auto"/>
              <w:left w:val="nil"/>
              <w:bottom w:val="single" w:sz="6" w:space="0" w:color="auto"/>
              <w:right w:val="nil"/>
            </w:tcBorders>
            <w:vAlign w:val="center"/>
          </w:tcPr>
          <w:p w14:paraId="14213DF3" w14:textId="77777777" w:rsidR="00757CE4" w:rsidRPr="00DF5ADA" w:rsidRDefault="00757CE4" w:rsidP="00757CE4">
            <w:pPr>
              <w:jc w:val="center"/>
              <w:rPr>
                <w:rFonts w:cs="Arial"/>
                <w:sz w:val="20"/>
                <w:szCs w:val="20"/>
              </w:rPr>
            </w:pPr>
          </w:p>
        </w:tc>
      </w:tr>
      <w:tr w:rsidR="00757CE4" w:rsidRPr="00DF5ADA" w14:paraId="05BEF52E" w14:textId="77777777" w:rsidTr="00176FDE">
        <w:trPr>
          <w:trHeight w:val="300"/>
        </w:trPr>
        <w:tc>
          <w:tcPr>
            <w:tcW w:w="3261" w:type="dxa"/>
            <w:tcBorders>
              <w:top w:val="single" w:sz="6" w:space="0" w:color="auto"/>
              <w:left w:val="nil"/>
              <w:bottom w:val="single" w:sz="6" w:space="0" w:color="auto"/>
              <w:right w:val="nil"/>
            </w:tcBorders>
            <w:vAlign w:val="center"/>
          </w:tcPr>
          <w:p w14:paraId="22686C2B" w14:textId="77777777" w:rsidR="00757CE4" w:rsidRPr="00DF5ADA" w:rsidRDefault="00757CE4" w:rsidP="00176FDE">
            <w:pPr>
              <w:rPr>
                <w:rFonts w:cs="Arial"/>
                <w:i/>
                <w:sz w:val="20"/>
                <w:szCs w:val="20"/>
              </w:rPr>
            </w:pPr>
            <w:r w:rsidRPr="00DF5ADA">
              <w:rPr>
                <w:rFonts w:cs="Arial"/>
                <w:i/>
                <w:sz w:val="20"/>
                <w:szCs w:val="20"/>
              </w:rPr>
              <w:t>“More staff that speak Greek, for a Greek home there is not enough Greek speaking staff.”</w:t>
            </w:r>
          </w:p>
        </w:tc>
        <w:tc>
          <w:tcPr>
            <w:tcW w:w="3118" w:type="dxa"/>
            <w:tcBorders>
              <w:top w:val="single" w:sz="6" w:space="0" w:color="auto"/>
              <w:left w:val="nil"/>
              <w:bottom w:val="single" w:sz="6" w:space="0" w:color="auto"/>
              <w:right w:val="nil"/>
            </w:tcBorders>
            <w:vAlign w:val="center"/>
          </w:tcPr>
          <w:p w14:paraId="1B0A661F" w14:textId="77777777" w:rsidR="00757CE4" w:rsidRPr="00DF5ADA" w:rsidRDefault="00757CE4" w:rsidP="00757CE4">
            <w:pPr>
              <w:jc w:val="center"/>
              <w:rPr>
                <w:rFonts w:cs="Arial"/>
                <w:sz w:val="20"/>
                <w:szCs w:val="20"/>
              </w:rPr>
            </w:pPr>
            <w:r w:rsidRPr="00DF5ADA">
              <w:rPr>
                <w:rFonts w:cs="Arial"/>
                <w:sz w:val="20"/>
                <w:szCs w:val="20"/>
              </w:rPr>
              <w:t>Cultural fit &amp; sensitivity</w:t>
            </w:r>
          </w:p>
        </w:tc>
        <w:tc>
          <w:tcPr>
            <w:tcW w:w="2835" w:type="dxa"/>
            <w:tcBorders>
              <w:top w:val="single" w:sz="6" w:space="0" w:color="auto"/>
              <w:left w:val="nil"/>
              <w:bottom w:val="single" w:sz="6" w:space="0" w:color="auto"/>
              <w:right w:val="nil"/>
            </w:tcBorders>
            <w:vAlign w:val="center"/>
          </w:tcPr>
          <w:p w14:paraId="78FC6516" w14:textId="77777777" w:rsidR="00757CE4" w:rsidRPr="00DF5ADA" w:rsidRDefault="00757CE4" w:rsidP="00757CE4">
            <w:pPr>
              <w:jc w:val="center"/>
              <w:rPr>
                <w:rFonts w:cs="Arial"/>
                <w:sz w:val="20"/>
                <w:szCs w:val="20"/>
              </w:rPr>
            </w:pPr>
            <w:r w:rsidRPr="00DF5ADA">
              <w:rPr>
                <w:rFonts w:cs="Arial"/>
                <w:sz w:val="20"/>
                <w:szCs w:val="20"/>
              </w:rPr>
              <w:t>Staffing - levels &amp; training</w:t>
            </w:r>
          </w:p>
        </w:tc>
      </w:tr>
      <w:tr w:rsidR="00757CE4" w:rsidRPr="00DF5ADA" w14:paraId="53261E09" w14:textId="77777777" w:rsidTr="00176FDE">
        <w:trPr>
          <w:trHeight w:val="300"/>
        </w:trPr>
        <w:tc>
          <w:tcPr>
            <w:tcW w:w="3261" w:type="dxa"/>
            <w:tcBorders>
              <w:top w:val="single" w:sz="6" w:space="0" w:color="auto"/>
              <w:left w:val="nil"/>
              <w:bottom w:val="single" w:sz="6" w:space="0" w:color="auto"/>
              <w:right w:val="nil"/>
            </w:tcBorders>
            <w:vAlign w:val="center"/>
          </w:tcPr>
          <w:p w14:paraId="09D0A6AD" w14:textId="77777777" w:rsidR="00757CE4" w:rsidRPr="00DF5ADA" w:rsidRDefault="00757CE4" w:rsidP="00176FDE">
            <w:pPr>
              <w:rPr>
                <w:rFonts w:cs="Arial"/>
                <w:i/>
                <w:sz w:val="20"/>
                <w:szCs w:val="20"/>
              </w:rPr>
            </w:pPr>
            <w:r w:rsidRPr="00DF5ADA">
              <w:rPr>
                <w:rFonts w:cs="Arial"/>
                <w:i/>
                <w:sz w:val="20"/>
                <w:szCs w:val="20"/>
              </w:rPr>
              <w:t>“There needs to be more correspondence between the management and the residents.”</w:t>
            </w:r>
          </w:p>
        </w:tc>
        <w:tc>
          <w:tcPr>
            <w:tcW w:w="3118" w:type="dxa"/>
            <w:tcBorders>
              <w:top w:val="single" w:sz="6" w:space="0" w:color="auto"/>
              <w:left w:val="nil"/>
              <w:bottom w:val="single" w:sz="6" w:space="0" w:color="auto"/>
              <w:right w:val="nil"/>
            </w:tcBorders>
            <w:vAlign w:val="center"/>
          </w:tcPr>
          <w:p w14:paraId="249700D5" w14:textId="46C035E1" w:rsidR="00757CE4" w:rsidRPr="00DF5ADA" w:rsidRDefault="00757CE4" w:rsidP="00757CE4">
            <w:pPr>
              <w:jc w:val="center"/>
              <w:rPr>
                <w:rFonts w:cs="Arial"/>
                <w:sz w:val="20"/>
                <w:szCs w:val="20"/>
              </w:rPr>
            </w:pPr>
            <w:r w:rsidRPr="00DF5ADA">
              <w:rPr>
                <w:rFonts w:cs="Arial"/>
                <w:sz w:val="20"/>
                <w:szCs w:val="20"/>
              </w:rPr>
              <w:t xml:space="preserve">Management &amp; </w:t>
            </w:r>
            <w:r w:rsidR="009C032A" w:rsidRPr="00DF5ADA">
              <w:rPr>
                <w:rFonts w:cs="Arial"/>
                <w:sz w:val="20"/>
                <w:szCs w:val="20"/>
              </w:rPr>
              <w:t>administration</w:t>
            </w:r>
          </w:p>
        </w:tc>
        <w:tc>
          <w:tcPr>
            <w:tcW w:w="2835" w:type="dxa"/>
            <w:tcBorders>
              <w:top w:val="single" w:sz="6" w:space="0" w:color="auto"/>
              <w:left w:val="nil"/>
              <w:bottom w:val="single" w:sz="6" w:space="0" w:color="auto"/>
              <w:right w:val="nil"/>
            </w:tcBorders>
            <w:vAlign w:val="center"/>
          </w:tcPr>
          <w:p w14:paraId="5007B7E1" w14:textId="77777777" w:rsidR="00757CE4" w:rsidRPr="00DF5ADA" w:rsidRDefault="00757CE4" w:rsidP="00757CE4">
            <w:pPr>
              <w:jc w:val="center"/>
              <w:rPr>
                <w:rFonts w:cs="Arial"/>
                <w:sz w:val="20"/>
                <w:szCs w:val="20"/>
              </w:rPr>
            </w:pPr>
            <w:r w:rsidRPr="00DF5ADA">
              <w:rPr>
                <w:rFonts w:cs="Arial"/>
                <w:sz w:val="20"/>
                <w:szCs w:val="20"/>
              </w:rPr>
              <w:t>Communication</w:t>
            </w:r>
          </w:p>
        </w:tc>
      </w:tr>
    </w:tbl>
    <w:p w14:paraId="6F393A97" w14:textId="77777777" w:rsidR="00176FDE" w:rsidRPr="00DF5ADA" w:rsidRDefault="00176FDE" w:rsidP="00757CE4">
      <w:pPr>
        <w:keepNext/>
        <w:spacing w:before="360" w:after="240" w:line="240" w:lineRule="auto"/>
        <w:ind w:left="851" w:hanging="851"/>
        <w:outlineLvl w:val="1"/>
        <w:rPr>
          <w:rFonts w:cs="Arial"/>
          <w:b/>
          <w:bCs/>
          <w:iCs/>
          <w:sz w:val="36"/>
          <w:szCs w:val="28"/>
        </w:rPr>
      </w:pPr>
      <w:r w:rsidRPr="00DF5ADA">
        <w:rPr>
          <w:rFonts w:cs="Arial"/>
          <w:b/>
          <w:bCs/>
          <w:iCs/>
          <w:sz w:val="36"/>
          <w:szCs w:val="28"/>
        </w:rPr>
        <w:br w:type="page"/>
      </w:r>
    </w:p>
    <w:p w14:paraId="785B1D4D" w14:textId="0CAD1B21" w:rsidR="00757CE4" w:rsidRPr="00DF5ADA" w:rsidRDefault="00757CE4" w:rsidP="00757CE4">
      <w:pPr>
        <w:keepNext/>
        <w:spacing w:before="360" w:after="240" w:line="240" w:lineRule="auto"/>
        <w:ind w:left="851" w:hanging="851"/>
        <w:outlineLvl w:val="1"/>
        <w:rPr>
          <w:rFonts w:cs="Arial"/>
          <w:b/>
          <w:bCs/>
          <w:iCs/>
          <w:sz w:val="36"/>
          <w:szCs w:val="28"/>
        </w:rPr>
      </w:pPr>
      <w:bookmarkStart w:id="359" w:name="_Toc241590177"/>
      <w:r w:rsidRPr="00DF5ADA">
        <w:rPr>
          <w:rFonts w:cs="Arial"/>
          <w:b/>
          <w:bCs/>
          <w:iCs/>
          <w:sz w:val="36"/>
          <w:szCs w:val="28"/>
        </w:rPr>
        <w:lastRenderedPageBreak/>
        <w:t>Validation</w:t>
      </w:r>
      <w:r w:rsidR="0093677F" w:rsidRPr="00DF5ADA">
        <w:rPr>
          <w:rFonts w:cs="Arial"/>
          <w:b/>
          <w:bCs/>
          <w:iCs/>
          <w:sz w:val="36"/>
          <w:szCs w:val="28"/>
        </w:rPr>
        <w:t>, reproducibility and privacy</w:t>
      </w:r>
      <w:bookmarkEnd w:id="359"/>
    </w:p>
    <w:p w14:paraId="5A80119A" w14:textId="77777777" w:rsidR="00757CE4" w:rsidRPr="00DF5ADA" w:rsidRDefault="00757CE4" w:rsidP="00757CE4">
      <w:r w:rsidRPr="00DF5ADA">
        <w:t xml:space="preserve">To assess classification accuracy, an independent, 4 random samples of 100 responses were manually reviewed by an analyst for each of the four classification tasks: category assignment and sentiment classification across both questions. </w:t>
      </w:r>
      <w:r w:rsidRPr="00DF5ADA">
        <w:br/>
      </w:r>
      <w:r w:rsidRPr="00DF5ADA">
        <w:br/>
        <w:t xml:space="preserve">For category validation, responses were randomly sampled across the whole dataset and labelled using the same schema as the model. For sentiment validation, the natural distribution is highly skewed (Q13: 98.8% Positive, Q14: 89.1%), so a stratified design was used instead. 25 responses from each of the four model-assigned sentiment classes (Positive, Negative, Mixed, Neutral) were randomly drawn for both questions and shuffled. Manual labels for all classification tasks were then compared with the respective model output for each response. </w:t>
      </w:r>
    </w:p>
    <w:p w14:paraId="7E3019E2" w14:textId="5DD08551" w:rsidR="00757CE4" w:rsidRPr="00DF5ADA" w:rsidRDefault="00757CE4" w:rsidP="00757CE4">
      <w:r w:rsidRPr="00DF5ADA">
        <w:t xml:space="preserve">Agreement with manual labels was high across all four tasks, </w:t>
      </w:r>
      <w:r w:rsidR="003C462A">
        <w:t>Table 34</w:t>
      </w:r>
      <w:r w:rsidRPr="00DF5ADA">
        <w:t xml:space="preserve"> displays the high-level accuracy results for the validation process.</w:t>
      </w:r>
    </w:p>
    <w:p w14:paraId="165DE43F" w14:textId="77777777" w:rsidR="00757CE4" w:rsidRPr="00DF5ADA" w:rsidRDefault="00757CE4" w:rsidP="00757CE4">
      <w:r w:rsidRPr="00DF5ADA">
        <w:t xml:space="preserve">Disagreements on category were typically at the boundary between closely related categories, or on short generic statements where multiple labels are defensible. Disagreements on sentiment were also concentrated at the boundaries, particularly for </w:t>
      </w:r>
      <w:r w:rsidRPr="00DF5ADA">
        <w:rPr>
          <w:i/>
          <w:iCs/>
        </w:rPr>
        <w:t>Positive / Mixed</w:t>
      </w:r>
      <w:r w:rsidRPr="00DF5ADA">
        <w:t xml:space="preserve"> sentiments in Q14, where the line between generic praise and praise with minor caveats was tight. </w:t>
      </w:r>
    </w:p>
    <w:p w14:paraId="2303C727" w14:textId="43EB982A" w:rsidR="00757CE4" w:rsidRPr="00DF5ADA" w:rsidRDefault="009730F0" w:rsidP="006612D6">
      <w:pPr>
        <w:pStyle w:val="TableTitle"/>
        <w:jc w:val="center"/>
      </w:pPr>
      <w:bookmarkStart w:id="360" w:name="_Ref230282633"/>
      <w:r>
        <w:t>Table 34</w:t>
      </w:r>
      <w:bookmarkEnd w:id="360"/>
      <w:r w:rsidR="00757CE4" w:rsidRPr="00533D87">
        <w:t>:</w:t>
      </w:r>
      <w:r w:rsidR="00757CE4" w:rsidRPr="00DF5ADA">
        <w:t xml:space="preserve"> Validation results of classification model (n=100 per task)</w:t>
      </w:r>
    </w:p>
    <w:tbl>
      <w:tblPr>
        <w:tblStyle w:val="DepartmentofHealthtable"/>
        <w:tblW w:w="0" w:type="auto"/>
        <w:tblLook w:val="04A0" w:firstRow="1" w:lastRow="0" w:firstColumn="1" w:lastColumn="0" w:noHBand="0" w:noVBand="1"/>
      </w:tblPr>
      <w:tblGrid>
        <w:gridCol w:w="3020"/>
        <w:gridCol w:w="3020"/>
        <w:gridCol w:w="3020"/>
      </w:tblGrid>
      <w:tr w:rsidR="00757CE4" w:rsidRPr="00DF5ADA" w14:paraId="5994EFB8" w14:textId="77777777">
        <w:trPr>
          <w:cnfStyle w:val="100000000000" w:firstRow="1" w:lastRow="0" w:firstColumn="0" w:lastColumn="0" w:oddVBand="0" w:evenVBand="0" w:oddHBand="0" w:evenHBand="0" w:firstRowFirstColumn="0" w:firstRowLastColumn="0" w:lastRowFirstColumn="0" w:lastRowLastColumn="0"/>
        </w:trPr>
        <w:tc>
          <w:tcPr>
            <w:tcW w:w="3020" w:type="dxa"/>
          </w:tcPr>
          <w:p w14:paraId="62FBDA9D" w14:textId="77777777" w:rsidR="00757CE4" w:rsidRPr="00DF5ADA" w:rsidRDefault="00757CE4" w:rsidP="00757CE4">
            <w:pPr>
              <w:jc w:val="center"/>
              <w:rPr>
                <w:color w:val="F1F2F2" w:themeColor="background1"/>
                <w:sz w:val="20"/>
                <w:szCs w:val="20"/>
              </w:rPr>
            </w:pPr>
            <w:r w:rsidRPr="00DF5ADA">
              <w:rPr>
                <w:color w:val="F1F2F2" w:themeColor="background1"/>
                <w:sz w:val="20"/>
                <w:szCs w:val="20"/>
              </w:rPr>
              <w:t>Classification task</w:t>
            </w:r>
          </w:p>
        </w:tc>
        <w:tc>
          <w:tcPr>
            <w:tcW w:w="3020" w:type="dxa"/>
          </w:tcPr>
          <w:p w14:paraId="72FEA2C2" w14:textId="77777777" w:rsidR="00757CE4" w:rsidRPr="00DF5ADA" w:rsidRDefault="00757CE4" w:rsidP="00757CE4">
            <w:pPr>
              <w:jc w:val="center"/>
              <w:rPr>
                <w:color w:val="F1F2F2" w:themeColor="background1"/>
                <w:sz w:val="20"/>
                <w:szCs w:val="20"/>
              </w:rPr>
            </w:pPr>
            <w:r w:rsidRPr="00DF5ADA">
              <w:rPr>
                <w:color w:val="F1F2F2" w:themeColor="background1"/>
                <w:sz w:val="20"/>
                <w:szCs w:val="20"/>
              </w:rPr>
              <w:t>Sample design</w:t>
            </w:r>
          </w:p>
        </w:tc>
        <w:tc>
          <w:tcPr>
            <w:tcW w:w="3020" w:type="dxa"/>
          </w:tcPr>
          <w:p w14:paraId="2DB6D1A2" w14:textId="77777777" w:rsidR="00757CE4" w:rsidRPr="00DF5ADA" w:rsidRDefault="00757CE4" w:rsidP="00757CE4">
            <w:pPr>
              <w:jc w:val="center"/>
              <w:rPr>
                <w:color w:val="F1F2F2" w:themeColor="background1"/>
                <w:sz w:val="20"/>
                <w:szCs w:val="20"/>
              </w:rPr>
            </w:pPr>
            <w:r w:rsidRPr="00DF5ADA">
              <w:rPr>
                <w:color w:val="F1F2F2" w:themeColor="background1"/>
                <w:sz w:val="20"/>
                <w:szCs w:val="20"/>
              </w:rPr>
              <w:t>Accuracy</w:t>
            </w:r>
          </w:p>
        </w:tc>
      </w:tr>
      <w:tr w:rsidR="00757CE4" w:rsidRPr="00DF5ADA" w14:paraId="06D62F9B" w14:textId="77777777">
        <w:tc>
          <w:tcPr>
            <w:tcW w:w="3020" w:type="dxa"/>
          </w:tcPr>
          <w:p w14:paraId="41BD44B4" w14:textId="77777777" w:rsidR="00757CE4" w:rsidRPr="00DF5ADA" w:rsidRDefault="00757CE4" w:rsidP="00757CE4">
            <w:pPr>
              <w:jc w:val="center"/>
              <w:rPr>
                <w:sz w:val="20"/>
                <w:szCs w:val="20"/>
              </w:rPr>
            </w:pPr>
            <w:r w:rsidRPr="00DF5ADA">
              <w:rPr>
                <w:sz w:val="20"/>
                <w:szCs w:val="20"/>
              </w:rPr>
              <w:t>Q13 Categories</w:t>
            </w:r>
          </w:p>
        </w:tc>
        <w:tc>
          <w:tcPr>
            <w:tcW w:w="3020" w:type="dxa"/>
          </w:tcPr>
          <w:p w14:paraId="15018596" w14:textId="77777777" w:rsidR="00757CE4" w:rsidRPr="00DF5ADA" w:rsidRDefault="00757CE4" w:rsidP="00757CE4">
            <w:pPr>
              <w:jc w:val="center"/>
              <w:rPr>
                <w:sz w:val="20"/>
                <w:szCs w:val="20"/>
              </w:rPr>
            </w:pPr>
            <w:r w:rsidRPr="00DF5ADA">
              <w:rPr>
                <w:sz w:val="20"/>
                <w:szCs w:val="20"/>
              </w:rPr>
              <w:t>Random</w:t>
            </w:r>
          </w:p>
        </w:tc>
        <w:tc>
          <w:tcPr>
            <w:tcW w:w="3020" w:type="dxa"/>
          </w:tcPr>
          <w:p w14:paraId="766E76F3" w14:textId="77777777" w:rsidR="00757CE4" w:rsidRPr="00DF5ADA" w:rsidRDefault="00757CE4" w:rsidP="00757CE4">
            <w:pPr>
              <w:jc w:val="center"/>
              <w:rPr>
                <w:sz w:val="20"/>
                <w:szCs w:val="20"/>
              </w:rPr>
            </w:pPr>
            <w:r w:rsidRPr="00DF5ADA">
              <w:rPr>
                <w:sz w:val="20"/>
                <w:szCs w:val="20"/>
              </w:rPr>
              <w:t>89.2%</w:t>
            </w:r>
          </w:p>
        </w:tc>
      </w:tr>
      <w:tr w:rsidR="00757CE4" w:rsidRPr="00DF5ADA" w14:paraId="2C03F9D0" w14:textId="77777777">
        <w:tc>
          <w:tcPr>
            <w:tcW w:w="3020" w:type="dxa"/>
          </w:tcPr>
          <w:p w14:paraId="61ED135D" w14:textId="77777777" w:rsidR="00757CE4" w:rsidRPr="00DF5ADA" w:rsidRDefault="00757CE4" w:rsidP="00757CE4">
            <w:pPr>
              <w:jc w:val="center"/>
              <w:rPr>
                <w:sz w:val="20"/>
                <w:szCs w:val="20"/>
              </w:rPr>
            </w:pPr>
            <w:r w:rsidRPr="00DF5ADA">
              <w:rPr>
                <w:sz w:val="20"/>
                <w:szCs w:val="20"/>
              </w:rPr>
              <w:t>Q14 Categories</w:t>
            </w:r>
          </w:p>
        </w:tc>
        <w:tc>
          <w:tcPr>
            <w:tcW w:w="3020" w:type="dxa"/>
          </w:tcPr>
          <w:p w14:paraId="5F0CD09E" w14:textId="77777777" w:rsidR="00757CE4" w:rsidRPr="00DF5ADA" w:rsidRDefault="00757CE4" w:rsidP="00757CE4">
            <w:pPr>
              <w:jc w:val="center"/>
              <w:rPr>
                <w:sz w:val="20"/>
                <w:szCs w:val="20"/>
              </w:rPr>
            </w:pPr>
            <w:r w:rsidRPr="00DF5ADA">
              <w:rPr>
                <w:sz w:val="20"/>
                <w:szCs w:val="20"/>
              </w:rPr>
              <w:t>Random</w:t>
            </w:r>
          </w:p>
        </w:tc>
        <w:tc>
          <w:tcPr>
            <w:tcW w:w="3020" w:type="dxa"/>
          </w:tcPr>
          <w:p w14:paraId="09AC2494" w14:textId="77777777" w:rsidR="00757CE4" w:rsidRPr="00DF5ADA" w:rsidRDefault="00757CE4" w:rsidP="00757CE4">
            <w:pPr>
              <w:jc w:val="center"/>
              <w:rPr>
                <w:sz w:val="20"/>
                <w:szCs w:val="20"/>
              </w:rPr>
            </w:pPr>
            <w:r w:rsidRPr="00DF5ADA">
              <w:rPr>
                <w:sz w:val="20"/>
                <w:szCs w:val="20"/>
              </w:rPr>
              <w:t>93.9%</w:t>
            </w:r>
          </w:p>
        </w:tc>
      </w:tr>
      <w:tr w:rsidR="00757CE4" w:rsidRPr="00DF5ADA" w14:paraId="524EC9D3" w14:textId="77777777">
        <w:tc>
          <w:tcPr>
            <w:tcW w:w="3020" w:type="dxa"/>
          </w:tcPr>
          <w:p w14:paraId="2F93754F" w14:textId="77777777" w:rsidR="00757CE4" w:rsidRPr="00DF5ADA" w:rsidRDefault="00757CE4" w:rsidP="00757CE4">
            <w:pPr>
              <w:jc w:val="center"/>
              <w:rPr>
                <w:sz w:val="20"/>
                <w:szCs w:val="20"/>
              </w:rPr>
            </w:pPr>
            <w:r w:rsidRPr="00DF5ADA">
              <w:rPr>
                <w:sz w:val="20"/>
                <w:szCs w:val="20"/>
              </w:rPr>
              <w:t>Q13 Sentiment</w:t>
            </w:r>
          </w:p>
        </w:tc>
        <w:tc>
          <w:tcPr>
            <w:tcW w:w="3020" w:type="dxa"/>
          </w:tcPr>
          <w:p w14:paraId="47081BE2" w14:textId="77777777" w:rsidR="00757CE4" w:rsidRPr="00DF5ADA" w:rsidRDefault="00757CE4" w:rsidP="00757CE4">
            <w:pPr>
              <w:jc w:val="center"/>
              <w:rPr>
                <w:sz w:val="20"/>
                <w:szCs w:val="20"/>
              </w:rPr>
            </w:pPr>
            <w:r w:rsidRPr="00DF5ADA">
              <w:rPr>
                <w:sz w:val="20"/>
                <w:szCs w:val="20"/>
              </w:rPr>
              <w:t>Stratified, 25 per model-assigned class</w:t>
            </w:r>
          </w:p>
        </w:tc>
        <w:tc>
          <w:tcPr>
            <w:tcW w:w="3020" w:type="dxa"/>
          </w:tcPr>
          <w:p w14:paraId="1D22922F" w14:textId="77777777" w:rsidR="00757CE4" w:rsidRPr="00DF5ADA" w:rsidRDefault="00757CE4" w:rsidP="00757CE4">
            <w:pPr>
              <w:jc w:val="center"/>
              <w:rPr>
                <w:sz w:val="20"/>
                <w:szCs w:val="20"/>
              </w:rPr>
            </w:pPr>
            <w:r w:rsidRPr="00DF5ADA">
              <w:rPr>
                <w:sz w:val="20"/>
                <w:szCs w:val="20"/>
              </w:rPr>
              <w:t>89.0%</w:t>
            </w:r>
          </w:p>
        </w:tc>
      </w:tr>
      <w:tr w:rsidR="00757CE4" w:rsidRPr="00DF5ADA" w14:paraId="06251216" w14:textId="77777777">
        <w:tc>
          <w:tcPr>
            <w:tcW w:w="3020" w:type="dxa"/>
          </w:tcPr>
          <w:p w14:paraId="33A178B2" w14:textId="77777777" w:rsidR="00757CE4" w:rsidRPr="00DF5ADA" w:rsidRDefault="00757CE4" w:rsidP="00757CE4">
            <w:pPr>
              <w:jc w:val="center"/>
              <w:rPr>
                <w:sz w:val="20"/>
                <w:szCs w:val="20"/>
              </w:rPr>
            </w:pPr>
            <w:r w:rsidRPr="00DF5ADA">
              <w:rPr>
                <w:sz w:val="20"/>
                <w:szCs w:val="20"/>
              </w:rPr>
              <w:t>Q14 Sentiment</w:t>
            </w:r>
          </w:p>
        </w:tc>
        <w:tc>
          <w:tcPr>
            <w:tcW w:w="3020" w:type="dxa"/>
          </w:tcPr>
          <w:p w14:paraId="54A024B9" w14:textId="77777777" w:rsidR="00757CE4" w:rsidRPr="00DF5ADA" w:rsidRDefault="00757CE4" w:rsidP="00757CE4">
            <w:pPr>
              <w:jc w:val="center"/>
              <w:rPr>
                <w:sz w:val="20"/>
                <w:szCs w:val="20"/>
              </w:rPr>
            </w:pPr>
            <w:r w:rsidRPr="00DF5ADA">
              <w:rPr>
                <w:sz w:val="20"/>
                <w:szCs w:val="20"/>
              </w:rPr>
              <w:t>Stratified, 25 per model-assigned class</w:t>
            </w:r>
          </w:p>
        </w:tc>
        <w:tc>
          <w:tcPr>
            <w:tcW w:w="3020" w:type="dxa"/>
          </w:tcPr>
          <w:p w14:paraId="1EADA1CE" w14:textId="77777777" w:rsidR="00757CE4" w:rsidRPr="00DF5ADA" w:rsidRDefault="00757CE4" w:rsidP="00757CE4">
            <w:pPr>
              <w:jc w:val="center"/>
              <w:rPr>
                <w:sz w:val="20"/>
                <w:szCs w:val="20"/>
              </w:rPr>
            </w:pPr>
            <w:r w:rsidRPr="00DF5ADA">
              <w:rPr>
                <w:sz w:val="20"/>
                <w:szCs w:val="20"/>
              </w:rPr>
              <w:t>87.0%</w:t>
            </w:r>
          </w:p>
        </w:tc>
      </w:tr>
    </w:tbl>
    <w:p w14:paraId="23104B3A" w14:textId="77777777" w:rsidR="00533D87" w:rsidRPr="00DF5ADA" w:rsidRDefault="00757CE4" w:rsidP="00533D87">
      <w:pPr>
        <w:pStyle w:val="Footer"/>
        <w:jc w:val="left"/>
        <w:rPr>
          <w:bCs/>
          <w:i/>
          <w:sz w:val="18"/>
          <w:szCs w:val="22"/>
        </w:rPr>
      </w:pPr>
      <w:r w:rsidRPr="00DF5ADA">
        <w:rPr>
          <w:i/>
          <w:sz w:val="18"/>
          <w:szCs w:val="22"/>
        </w:rPr>
        <w:t xml:space="preserve">Note: Accuracy </w:t>
      </w:r>
      <w:r w:rsidRPr="00DF5ADA">
        <w:rPr>
          <w:i/>
          <w:sz w:val="18"/>
        </w:rPr>
        <w:t>for</w:t>
      </w:r>
      <w:r w:rsidRPr="00DF5ADA">
        <w:rPr>
          <w:i/>
          <w:sz w:val="18"/>
          <w:szCs w:val="22"/>
        </w:rPr>
        <w:t xml:space="preserve"> Q13 Categories &amp; Q14 Categories was calculated as: </w:t>
      </w:r>
      <m:oMath>
        <m:f>
          <m:fPr>
            <m:ctrlPr>
              <w:rPr>
                <w:rFonts w:ascii="Cambria Math" w:hAnsi="Cambria Math"/>
                <w:i/>
                <w:sz w:val="18"/>
                <w:szCs w:val="22"/>
              </w:rPr>
            </m:ctrlPr>
          </m:fPr>
          <m:num>
            <m:r>
              <m:rPr>
                <m:sty m:val="bi"/>
              </m:rPr>
              <w:rPr>
                <w:rFonts w:ascii="Cambria Math" w:hAnsi="Cambria Math"/>
                <w:sz w:val="18"/>
                <w:szCs w:val="22"/>
              </w:rPr>
              <m:t>True Positives</m:t>
            </m:r>
          </m:num>
          <m:den>
            <m:r>
              <m:rPr>
                <m:sty m:val="bi"/>
              </m:rPr>
              <w:rPr>
                <w:rFonts w:ascii="Cambria Math" w:hAnsi="Cambria Math"/>
                <w:sz w:val="18"/>
                <w:szCs w:val="22"/>
              </w:rPr>
              <m:t>True Positives+False Positives+False Negatives</m:t>
            </m:r>
          </m:den>
        </m:f>
      </m:oMath>
      <w:r w:rsidRPr="00DF5ADA">
        <w:rPr>
          <w:i/>
          <w:sz w:val="18"/>
          <w:szCs w:val="22"/>
        </w:rPr>
        <w:br/>
      </w:r>
    </w:p>
    <w:p w14:paraId="57339CF3" w14:textId="41097668" w:rsidR="00757CE4" w:rsidRPr="00DF5ADA" w:rsidRDefault="00757CE4" w:rsidP="00533D87">
      <w:pPr>
        <w:pStyle w:val="Footer"/>
        <w:jc w:val="left"/>
        <w:rPr>
          <w:i/>
          <w:sz w:val="18"/>
          <w:szCs w:val="22"/>
        </w:rPr>
      </w:pPr>
      <w:r w:rsidRPr="00DF5ADA">
        <w:rPr>
          <w:i/>
          <w:sz w:val="18"/>
          <w:szCs w:val="22"/>
        </w:rPr>
        <w:t xml:space="preserve">Accuracy for Q13 </w:t>
      </w:r>
      <w:r w:rsidRPr="00DF5ADA">
        <w:rPr>
          <w:i/>
          <w:sz w:val="18"/>
        </w:rPr>
        <w:t>Sentiment</w:t>
      </w:r>
      <w:r w:rsidRPr="00DF5ADA">
        <w:rPr>
          <w:i/>
          <w:sz w:val="18"/>
          <w:szCs w:val="22"/>
        </w:rPr>
        <w:t xml:space="preserve"> &amp; Q14 Sentiment was calculated as: </w:t>
      </w:r>
      <m:oMath>
        <m:f>
          <m:fPr>
            <m:ctrlPr>
              <w:rPr>
                <w:rFonts w:ascii="Cambria Math" w:hAnsi="Cambria Math"/>
                <w:i/>
                <w:sz w:val="18"/>
                <w:szCs w:val="22"/>
              </w:rPr>
            </m:ctrlPr>
          </m:fPr>
          <m:num>
            <m:r>
              <m:rPr>
                <m:sty m:val="bi"/>
              </m:rPr>
              <w:rPr>
                <w:rFonts w:ascii="Cambria Math" w:hAnsi="Cambria Math"/>
                <w:sz w:val="18"/>
                <w:szCs w:val="22"/>
              </w:rPr>
              <m:t>Number of Responses</m:t>
            </m:r>
          </m:num>
          <m:den>
            <m:r>
              <m:rPr>
                <m:sty m:val="bi"/>
              </m:rPr>
              <w:rPr>
                <w:rFonts w:ascii="Cambria Math" w:hAnsi="Cambria Math"/>
                <w:sz w:val="18"/>
                <w:szCs w:val="22"/>
              </w:rPr>
              <m:t>Correct Matches</m:t>
            </m:r>
          </m:den>
        </m:f>
      </m:oMath>
      <w:r w:rsidRPr="00DF5ADA">
        <w:rPr>
          <w:i/>
          <w:sz w:val="18"/>
          <w:szCs w:val="22"/>
        </w:rPr>
        <w:t xml:space="preserve"> </w:t>
      </w:r>
    </w:p>
    <w:p w14:paraId="7218F0A3" w14:textId="77777777" w:rsidR="00757CE4" w:rsidRPr="00DF5ADA" w:rsidRDefault="00757CE4" w:rsidP="00757CE4"/>
    <w:p w14:paraId="14FE1FBE" w14:textId="4A193EB3" w:rsidR="00757CE4" w:rsidRPr="00DF5ADA" w:rsidRDefault="00757CE4" w:rsidP="00757CE4">
      <w:r w:rsidRPr="00DF5ADA">
        <w:t xml:space="preserve">The classification was configured for a fully reproducible analysis. The </w:t>
      </w:r>
      <w:r w:rsidR="005405BE" w:rsidRPr="00DF5ADA">
        <w:t xml:space="preserve">Qwen 2.5 72B and </w:t>
      </w:r>
      <w:r w:rsidRPr="00DF5ADA">
        <w:t>Q</w:t>
      </w:r>
      <w:r w:rsidR="00CE3DBA" w:rsidRPr="00DF5ADA">
        <w:t>wen</w:t>
      </w:r>
      <w:r w:rsidRPr="00DF5ADA">
        <w:t xml:space="preserve"> 3 14B model</w:t>
      </w:r>
      <w:r w:rsidR="005405BE" w:rsidRPr="00DF5ADA">
        <w:t>s</w:t>
      </w:r>
      <w:r w:rsidRPr="00DF5ADA">
        <w:t xml:space="preserve"> </w:t>
      </w:r>
      <w:r w:rsidR="005405BE" w:rsidRPr="00DF5ADA">
        <w:t>were</w:t>
      </w:r>
      <w:r w:rsidRPr="00DF5ADA">
        <w:t xml:space="preserve"> run in deterministic state</w:t>
      </w:r>
      <w:r w:rsidR="005405BE" w:rsidRPr="00DF5ADA">
        <w:t>s</w:t>
      </w:r>
      <w:r w:rsidRPr="00DF5ADA">
        <w:t>, fixed seed</w:t>
      </w:r>
      <w:r w:rsidR="005405BE" w:rsidRPr="00DF5ADA">
        <w:t>s</w:t>
      </w:r>
      <w:r w:rsidRPr="00DF5ADA">
        <w:t xml:space="preserve">, and constrained output with category-name </w:t>
      </w:r>
      <w:r w:rsidR="005405BE" w:rsidRPr="00DF5ADA">
        <w:t>validation</w:t>
      </w:r>
      <w:r w:rsidRPr="00DF5ADA">
        <w:t xml:space="preserve"> against the locked taxonomies. </w:t>
      </w:r>
    </w:p>
    <w:p w14:paraId="74146D79" w14:textId="65E9817B" w:rsidR="00757CE4" w:rsidRPr="00DF5ADA" w:rsidRDefault="00757CE4" w:rsidP="00757CE4">
      <w:r w:rsidRPr="00DF5ADA">
        <w:t xml:space="preserve">All processing of response was carried out on a single, highly secure local virtual machine within the </w:t>
      </w:r>
      <w:proofErr w:type="spellStart"/>
      <w:r w:rsidRPr="00DF5ADA">
        <w:t>HealthConsult</w:t>
      </w:r>
      <w:proofErr w:type="spellEnd"/>
      <w:r w:rsidRPr="00DF5ADA">
        <w:t xml:space="preserve"> environment. No model calls were made to any external API or cloud-hosted databases.</w:t>
      </w:r>
    </w:p>
    <w:p w14:paraId="4EB8B6AA" w14:textId="460FC3FB" w:rsidR="00757CE4" w:rsidRPr="00DF5ADA" w:rsidRDefault="00757CE4" w:rsidP="00757CE4">
      <w:pPr>
        <w:keepNext/>
        <w:spacing w:before="360" w:after="240" w:line="240" w:lineRule="auto"/>
        <w:outlineLvl w:val="1"/>
        <w:rPr>
          <w:rFonts w:cs="Arial"/>
          <w:b/>
          <w:bCs/>
          <w:iCs/>
          <w:sz w:val="36"/>
          <w:szCs w:val="28"/>
        </w:rPr>
      </w:pPr>
      <w:bookmarkStart w:id="361" w:name="_Toc230795492"/>
      <w:bookmarkStart w:id="362" w:name="_Toc241590178"/>
      <w:r w:rsidRPr="00DF5ADA">
        <w:rPr>
          <w:rFonts w:cs="Arial"/>
          <w:b/>
          <w:bCs/>
          <w:iCs/>
          <w:sz w:val="36"/>
          <w:szCs w:val="28"/>
        </w:rPr>
        <w:lastRenderedPageBreak/>
        <w:t>Free-text limitations</w:t>
      </w:r>
      <w:bookmarkEnd w:id="361"/>
      <w:bookmarkEnd w:id="362"/>
    </w:p>
    <w:p w14:paraId="1F446D67" w14:textId="17DC4D07" w:rsidR="00757CE4" w:rsidRPr="00DF5ADA" w:rsidRDefault="00757CE4" w:rsidP="00757CE4">
      <w:r w:rsidRPr="00DF5ADA">
        <w:t xml:space="preserve">The 2025 approach captures a broader range of topics than </w:t>
      </w:r>
      <w:r w:rsidR="0045520D" w:rsidRPr="00DF5ADA">
        <w:t xml:space="preserve">traditional </w:t>
      </w:r>
      <w:r w:rsidRPr="00DF5ADA">
        <w:t>keyword matching, but the results should still be interpreted considering the limits of topic-based classification.</w:t>
      </w:r>
    </w:p>
    <w:p w14:paraId="1F25D380" w14:textId="60891348" w:rsidR="00757CE4" w:rsidRPr="00DF5ADA" w:rsidRDefault="00757CE4" w:rsidP="00757CE4">
      <w:r w:rsidRPr="00DF5ADA">
        <w:rPr>
          <w:b/>
          <w:bCs/>
        </w:rPr>
        <w:t>Naturally overlapping categories</w:t>
      </w:r>
      <w:r w:rsidR="004B66A5" w:rsidRPr="00DF5ADA">
        <w:rPr>
          <w:b/>
          <w:bCs/>
        </w:rPr>
        <w:t>/sentiment</w:t>
      </w:r>
      <w:r w:rsidRPr="00DF5ADA">
        <w:rPr>
          <w:b/>
          <w:bCs/>
        </w:rPr>
        <w:t xml:space="preserve">. </w:t>
      </w:r>
      <w:r w:rsidRPr="00DF5ADA">
        <w:t>Residents frequently raise topics that sit at the intersection of two or more categories</w:t>
      </w:r>
      <w:r w:rsidRPr="00DF5ADA">
        <w:rPr>
          <w:i/>
        </w:rPr>
        <w:t>.</w:t>
      </w:r>
      <w:r w:rsidRPr="00DF5ADA">
        <w:rPr>
          <w:i/>
          <w:iCs/>
        </w:rPr>
        <w:t xml:space="preserve"> </w:t>
      </w:r>
      <w:r w:rsidR="004B66A5" w:rsidRPr="00DF5ADA">
        <w:t xml:space="preserve">The same is true of sentiment, </w:t>
      </w:r>
      <w:r w:rsidR="00743F0B" w:rsidRPr="00DF5ADA">
        <w:t xml:space="preserve">particularly for shorter responses </w:t>
      </w:r>
      <w:r w:rsidR="004B66A5" w:rsidRPr="00DF5ADA">
        <w:t xml:space="preserve">where </w:t>
      </w:r>
      <w:r w:rsidR="00743F0B" w:rsidRPr="00DF5ADA">
        <w:t>either a</w:t>
      </w:r>
      <w:r w:rsidR="009B2889" w:rsidRPr="00DF5ADA">
        <w:t xml:space="preserve"> Positive </w:t>
      </w:r>
      <w:r w:rsidR="00743F0B" w:rsidRPr="00DF5ADA">
        <w:t>or</w:t>
      </w:r>
      <w:r w:rsidR="009B2889" w:rsidRPr="00DF5ADA">
        <w:t xml:space="preserve"> Mixed </w:t>
      </w:r>
      <w:r w:rsidR="00743F0B" w:rsidRPr="00DF5ADA">
        <w:t xml:space="preserve">sentiment classification </w:t>
      </w:r>
      <w:r w:rsidR="009B2889" w:rsidRPr="00DF5ADA">
        <w:t xml:space="preserve">was </w:t>
      </w:r>
      <w:r w:rsidR="00743F0B" w:rsidRPr="00DF5ADA">
        <w:t>defensible.</w:t>
      </w:r>
    </w:p>
    <w:p w14:paraId="784B4DD6" w14:textId="4028FFE1" w:rsidR="00431AAD" w:rsidRPr="00DF5ADA" w:rsidRDefault="00431AAD" w:rsidP="00757CE4">
      <w:r w:rsidRPr="00DF5ADA">
        <w:rPr>
          <w:b/>
          <w:bCs/>
        </w:rPr>
        <w:t xml:space="preserve">Classification accuracy. </w:t>
      </w:r>
      <w:r w:rsidRPr="00DF5ADA">
        <w:t>The categories and sentiments in this report were assigned by a language model. Validation against manually reviewed samples found agreement of 89.2% (Question 13 categories), 93.9% (Question 14 categories), 89.0% (Question 13 sentiment) and 87.0% (Question 14 sentiment). This is an accepted limitation of the method: on average around one in ten responses is assigned a category or sentiment that a human reviewer would have coded differently.</w:t>
      </w:r>
    </w:p>
    <w:p w14:paraId="092F8921" w14:textId="77C8C857" w:rsidR="00757CE4" w:rsidRPr="00DF5ADA" w:rsidRDefault="00757CE4" w:rsidP="00757CE4">
      <w:r w:rsidRPr="00DF5ADA">
        <w:rPr>
          <w:b/>
          <w:bCs/>
        </w:rPr>
        <w:t xml:space="preserve">General-satisfaction responses without specific topics. </w:t>
      </w:r>
      <w:r w:rsidR="009B2C99" w:rsidRPr="00DF5ADA">
        <w:t>Many</w:t>
      </w:r>
      <w:r w:rsidRPr="00DF5ADA">
        <w:t xml:space="preserve"> responses expressed overall contentment without naming a specific aspect of the service (e.g. "everything is great", "I'm happy here", "no complaints"). These are captured under </w:t>
      </w:r>
      <w:r w:rsidRPr="00DF5ADA">
        <w:rPr>
          <w:i/>
          <w:iCs/>
        </w:rPr>
        <w:t>Overall satisfaction</w:t>
      </w:r>
      <w:r w:rsidRPr="00DF5ADA">
        <w:t xml:space="preserve"> and </w:t>
      </w:r>
      <w:r w:rsidRPr="00DF5ADA">
        <w:rPr>
          <w:i/>
          <w:iCs/>
        </w:rPr>
        <w:t>No concerns / nothing to improve</w:t>
      </w:r>
      <w:r w:rsidRPr="00DF5ADA">
        <w:t>.</w:t>
      </w:r>
    </w:p>
    <w:p w14:paraId="3C99FAE7" w14:textId="68B64B64" w:rsidR="0093677F" w:rsidRPr="00DF5ADA" w:rsidRDefault="00757CE4" w:rsidP="00757CE4">
      <w:pPr>
        <w:sectPr w:rsidR="0093677F" w:rsidRPr="00DF5ADA" w:rsidSect="00DD26C1">
          <w:pgSz w:w="11906" w:h="16838"/>
          <w:pgMar w:top="1701" w:right="1418" w:bottom="1418" w:left="1418" w:header="709" w:footer="709" w:gutter="0"/>
          <w:cols w:space="708"/>
          <w:docGrid w:linePitch="360"/>
        </w:sectPr>
      </w:pPr>
      <w:r w:rsidRPr="00DF5ADA">
        <w:rPr>
          <w:b/>
          <w:bCs/>
        </w:rPr>
        <w:t xml:space="preserve">Sentiment direction capture. </w:t>
      </w:r>
      <w:r w:rsidRPr="00DF5ADA">
        <w:t xml:space="preserve">The four-class sentiment framework </w:t>
      </w:r>
      <w:r w:rsidR="0093677F" w:rsidRPr="00DF5ADA">
        <w:t xml:space="preserve">excludes </w:t>
      </w:r>
      <w:r w:rsidRPr="00DF5ADA">
        <w:t>responses that are not relevant to the question. However, the directional-based classification means that intensity-based comparisons (e.g. "how strongly did residents feel about staff?") are not available from the current framework</w:t>
      </w:r>
      <w:r w:rsidR="0093677F" w:rsidRPr="00DF5ADA">
        <w:t>.</w:t>
      </w:r>
    </w:p>
    <w:p w14:paraId="1FB679EB" w14:textId="0C327238" w:rsidR="00A55803" w:rsidRPr="00DF5ADA" w:rsidRDefault="00DA11E6" w:rsidP="00FE7B95">
      <w:pPr>
        <w:pStyle w:val="Heading1"/>
        <w:numPr>
          <w:ilvl w:val="0"/>
          <w:numId w:val="17"/>
        </w:numPr>
        <w:pBdr>
          <w:bottom w:val="single" w:sz="6" w:space="1" w:color="auto"/>
        </w:pBdr>
        <w:ind w:left="0" w:firstLine="0"/>
      </w:pPr>
      <w:bookmarkStart w:id="363" w:name="_Ref237597177"/>
      <w:bookmarkStart w:id="364" w:name="_Toc241590179"/>
      <w:r w:rsidRPr="00DF5ADA">
        <w:lastRenderedPageBreak/>
        <w:t>Free-text regression analysis</w:t>
      </w:r>
      <w:r w:rsidR="00305506" w:rsidRPr="00DF5ADA">
        <w:t xml:space="preserve"> by resident</w:t>
      </w:r>
      <w:r w:rsidR="00871195" w:rsidRPr="00DF5ADA">
        <w:t xml:space="preserve"> characteristics</w:t>
      </w:r>
      <w:bookmarkEnd w:id="347"/>
      <w:bookmarkEnd w:id="363"/>
      <w:bookmarkEnd w:id="364"/>
    </w:p>
    <w:p w14:paraId="6EFBA10E" w14:textId="7E691EE2" w:rsidR="00871195" w:rsidRPr="00DF5ADA" w:rsidRDefault="00871195" w:rsidP="00871195">
      <w:r w:rsidRPr="00DF5ADA">
        <w:t>This appendix presents detailed regression results examining whether the categories most often raised in residents’ free-text responses varied by diverse group status.</w:t>
      </w:r>
    </w:p>
    <w:p w14:paraId="362E4141" w14:textId="77777777" w:rsidR="00871195" w:rsidRPr="00DF5ADA" w:rsidRDefault="00871195" w:rsidP="00871195">
      <w:r w:rsidRPr="00DF5ADA">
        <w:t>The analysis focuses on the top three categories from positive responses to Question 13, “What would you say is the best thing about this service?”, and the top three categories from negative responses to Question 14, “What is one thing you would suggest as an improvement at this service?”</w:t>
      </w:r>
    </w:p>
    <w:p w14:paraId="79A6D35B" w14:textId="2AF51848" w:rsidR="00871195" w:rsidRPr="00DF5ADA" w:rsidRDefault="00871195" w:rsidP="00871195">
      <w:r w:rsidRPr="00DF5ADA">
        <w:t xml:space="preserve">For each category, separate regression models were used to test whether residents </w:t>
      </w:r>
      <w:r w:rsidR="006C3D5D" w:rsidRPr="00DF5ADA">
        <w:t xml:space="preserve">identified </w:t>
      </w:r>
      <w:r w:rsidRPr="00DF5ADA">
        <w:t>as belonging to a diverse group, had different adjusted odds of mentioning that category after accounting for proxy use, home size, state and provider type.</w:t>
      </w:r>
    </w:p>
    <w:p w14:paraId="388D0C10" w14:textId="77777777" w:rsidR="004547B2" w:rsidRPr="00DF5ADA" w:rsidRDefault="004547B2" w:rsidP="004547B2">
      <w:r w:rsidRPr="00DF5ADA">
        <w:t xml:space="preserve">In the regression tables, the rows under “finding of interest” are the main results for interpretation. The rows under “adjustment variables” are included to show the full model specification. These variables help account for differences in survey completion and service </w:t>
      </w:r>
      <w:proofErr w:type="gramStart"/>
      <w:r w:rsidRPr="00DF5ADA">
        <w:t>context, but</w:t>
      </w:r>
      <w:proofErr w:type="gramEnd"/>
      <w:r w:rsidRPr="00DF5ADA">
        <w:t xml:space="preserve"> should not be interpreted as the main findings of this analysis.</w:t>
      </w:r>
    </w:p>
    <w:p w14:paraId="21476313" w14:textId="3B680C59" w:rsidR="00F15063" w:rsidRPr="00DF5ADA" w:rsidRDefault="00F15063" w:rsidP="006612D6">
      <w:pPr>
        <w:pStyle w:val="TableTitle"/>
        <w:jc w:val="center"/>
      </w:pPr>
      <w:r w:rsidRPr="00DF5ADA">
        <w:t xml:space="preserve">Table </w:t>
      </w:r>
      <w:r w:rsidR="00E410D9">
        <w:t>3</w:t>
      </w:r>
      <w:r w:rsidR="00216E0E">
        <w:t>5</w:t>
      </w:r>
      <w:r>
        <w:t>:</w:t>
      </w:r>
      <w:r w:rsidRPr="00DF5ADA">
        <w:t xml:space="preserve"> Regression results for Q13 positive responses mentioning staff kindness and responsiveness, by diverse group status</w:t>
      </w:r>
    </w:p>
    <w:tbl>
      <w:tblPr>
        <w:tblStyle w:val="DepartmentofHealthtable"/>
        <w:tblW w:w="5000" w:type="pct"/>
        <w:tblLook w:val="04A0" w:firstRow="1" w:lastRow="0" w:firstColumn="1" w:lastColumn="0" w:noHBand="0" w:noVBand="1"/>
      </w:tblPr>
      <w:tblGrid>
        <w:gridCol w:w="4237"/>
        <w:gridCol w:w="80"/>
        <w:gridCol w:w="2757"/>
        <w:gridCol w:w="515"/>
        <w:gridCol w:w="1481"/>
      </w:tblGrid>
      <w:tr w:rsidR="00570FB5" w:rsidRPr="00DF5ADA" w14:paraId="0ABB7D0A" w14:textId="77777777" w:rsidTr="00B1327F">
        <w:trPr>
          <w:cnfStyle w:val="100000000000" w:firstRow="1" w:lastRow="0" w:firstColumn="0" w:lastColumn="0" w:oddVBand="0" w:evenVBand="0" w:oddHBand="0" w:evenHBand="0" w:firstRowFirstColumn="0" w:firstRowLastColumn="0" w:lastRowFirstColumn="0" w:lastRowLastColumn="0"/>
          <w:trHeight w:val="300"/>
          <w:tblHeader/>
        </w:trPr>
        <w:tc>
          <w:tcPr>
            <w:tcW w:w="2271" w:type="pct"/>
            <w:noWrap/>
            <w:hideMark/>
          </w:tcPr>
          <w:p w14:paraId="55100D89" w14:textId="7B529CC1" w:rsidR="00570FB5" w:rsidRPr="00DF5ADA" w:rsidRDefault="00570FB5" w:rsidP="00570FB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891" w:type="pct"/>
            <w:gridSpan w:val="3"/>
            <w:noWrap/>
            <w:hideMark/>
          </w:tcPr>
          <w:p w14:paraId="4270123D" w14:textId="16CC6286" w:rsidR="00570FB5" w:rsidRPr="00DF5ADA" w:rsidRDefault="00570FB5" w:rsidP="00570FB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38" w:type="pct"/>
            <w:noWrap/>
            <w:hideMark/>
          </w:tcPr>
          <w:p w14:paraId="6078860D" w14:textId="1575FB2F" w:rsidR="00570FB5" w:rsidRPr="00DF5ADA" w:rsidRDefault="00570FB5" w:rsidP="00570FB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4350FC" w:rsidRPr="00DF5ADA" w14:paraId="77BBFFF3" w14:textId="77777777" w:rsidTr="00B1327F">
        <w:trPr>
          <w:trHeight w:val="290"/>
        </w:trPr>
        <w:tc>
          <w:tcPr>
            <w:tcW w:w="2314" w:type="pct"/>
            <w:gridSpan w:val="2"/>
            <w:shd w:val="clear" w:color="auto" w:fill="2AB1BB" w:themeFill="accent1"/>
            <w:noWrap/>
          </w:tcPr>
          <w:p w14:paraId="5D202047" w14:textId="77777777" w:rsidR="004350FC" w:rsidRPr="00DF5ADA" w:rsidRDefault="004350FC">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42" w:type="pct"/>
            <w:shd w:val="clear" w:color="auto" w:fill="2AB1BB" w:themeFill="accent1"/>
            <w:noWrap/>
          </w:tcPr>
          <w:p w14:paraId="34833037" w14:textId="77777777" w:rsidR="004350FC" w:rsidRPr="00DF5ADA" w:rsidRDefault="004350FC">
            <w:pPr>
              <w:spacing w:before="0" w:after="0" w:line="240" w:lineRule="auto"/>
              <w:jc w:val="center"/>
              <w:rPr>
                <w:rFonts w:cs="Arial"/>
                <w:color w:val="F1F2F2" w:themeColor="background1"/>
                <w:sz w:val="20"/>
                <w:szCs w:val="20"/>
                <w:lang w:eastAsia="en-AU"/>
              </w:rPr>
            </w:pPr>
          </w:p>
        </w:tc>
        <w:tc>
          <w:tcPr>
            <w:tcW w:w="1144" w:type="pct"/>
            <w:gridSpan w:val="2"/>
            <w:shd w:val="clear" w:color="auto" w:fill="2AB1BB" w:themeFill="accent1"/>
            <w:noWrap/>
          </w:tcPr>
          <w:p w14:paraId="27DD8174" w14:textId="77777777" w:rsidR="004350FC" w:rsidRPr="00DF5ADA" w:rsidRDefault="004350FC">
            <w:pPr>
              <w:spacing w:before="0" w:after="0" w:line="240" w:lineRule="auto"/>
              <w:jc w:val="center"/>
              <w:rPr>
                <w:rFonts w:cs="Arial"/>
                <w:color w:val="F1F2F2" w:themeColor="background1"/>
                <w:sz w:val="20"/>
                <w:szCs w:val="20"/>
                <w:lang w:eastAsia="en-AU"/>
              </w:rPr>
            </w:pPr>
          </w:p>
        </w:tc>
      </w:tr>
      <w:tr w:rsidR="00664FC5" w:rsidRPr="00DF5ADA" w14:paraId="7BFDB919" w14:textId="77777777" w:rsidTr="00B1327F">
        <w:trPr>
          <w:trHeight w:val="300"/>
        </w:trPr>
        <w:tc>
          <w:tcPr>
            <w:tcW w:w="2314" w:type="pct"/>
            <w:gridSpan w:val="2"/>
            <w:noWrap/>
            <w:hideMark/>
          </w:tcPr>
          <w:p w14:paraId="5633C567"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 xml:space="preserve">Financially and socially disadvantaged </w:t>
            </w:r>
          </w:p>
        </w:tc>
        <w:tc>
          <w:tcPr>
            <w:tcW w:w="1848" w:type="pct"/>
            <w:gridSpan w:val="2"/>
            <w:noWrap/>
            <w:vAlign w:val="top"/>
            <w:hideMark/>
          </w:tcPr>
          <w:p w14:paraId="0D65F852" w14:textId="64BA16A1" w:rsidR="00664FC5" w:rsidRPr="00DF5ADA" w:rsidRDefault="00664FC5" w:rsidP="00664FC5">
            <w:pPr>
              <w:spacing w:before="0" w:after="0" w:line="240" w:lineRule="auto"/>
              <w:rPr>
                <w:rFonts w:cs="Arial"/>
                <w:sz w:val="20"/>
                <w:szCs w:val="20"/>
                <w:lang w:eastAsia="en-AU"/>
              </w:rPr>
            </w:pPr>
            <w:r w:rsidRPr="00DF5ADA">
              <w:rPr>
                <w:rFonts w:cs="Arial"/>
                <w:sz w:val="20"/>
                <w:szCs w:val="20"/>
              </w:rPr>
              <w:t>0.94 (0.80, 1.10)</w:t>
            </w:r>
          </w:p>
        </w:tc>
        <w:tc>
          <w:tcPr>
            <w:tcW w:w="838" w:type="pct"/>
            <w:noWrap/>
            <w:vAlign w:val="top"/>
            <w:hideMark/>
          </w:tcPr>
          <w:p w14:paraId="1BF408AE" w14:textId="5202FCD2" w:rsidR="00664FC5" w:rsidRPr="00DF5ADA" w:rsidRDefault="00664FC5" w:rsidP="00664FC5">
            <w:pPr>
              <w:spacing w:before="0" w:after="0" w:line="240" w:lineRule="auto"/>
              <w:rPr>
                <w:rFonts w:cs="Arial"/>
                <w:sz w:val="20"/>
                <w:szCs w:val="20"/>
                <w:lang w:eastAsia="en-AU"/>
              </w:rPr>
            </w:pPr>
            <w:r w:rsidRPr="00DF5ADA">
              <w:rPr>
                <w:rFonts w:cs="Arial"/>
                <w:sz w:val="20"/>
                <w:szCs w:val="20"/>
              </w:rPr>
              <w:t>0.4654</w:t>
            </w:r>
          </w:p>
        </w:tc>
      </w:tr>
      <w:tr w:rsidR="00664FC5" w:rsidRPr="00DF5ADA" w14:paraId="31F29237" w14:textId="77777777" w:rsidTr="00B1327F">
        <w:trPr>
          <w:trHeight w:val="300"/>
        </w:trPr>
        <w:tc>
          <w:tcPr>
            <w:tcW w:w="2314" w:type="pct"/>
            <w:gridSpan w:val="2"/>
            <w:noWrap/>
            <w:hideMark/>
          </w:tcPr>
          <w:p w14:paraId="4FB2F5A2"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Veterans</w:t>
            </w:r>
          </w:p>
        </w:tc>
        <w:tc>
          <w:tcPr>
            <w:tcW w:w="1848" w:type="pct"/>
            <w:gridSpan w:val="2"/>
            <w:noWrap/>
            <w:vAlign w:val="top"/>
            <w:hideMark/>
          </w:tcPr>
          <w:p w14:paraId="781D9117" w14:textId="57A9F86D" w:rsidR="00664FC5" w:rsidRPr="00DF5ADA" w:rsidRDefault="00664FC5" w:rsidP="00664FC5">
            <w:pPr>
              <w:spacing w:before="0" w:after="0" w:line="240" w:lineRule="auto"/>
              <w:rPr>
                <w:rFonts w:cs="Arial"/>
                <w:sz w:val="20"/>
                <w:szCs w:val="20"/>
                <w:lang w:eastAsia="en-AU"/>
              </w:rPr>
            </w:pPr>
            <w:r w:rsidRPr="00DF5ADA">
              <w:rPr>
                <w:rFonts w:cs="Arial"/>
                <w:sz w:val="20"/>
                <w:szCs w:val="20"/>
              </w:rPr>
              <w:t>0.98 (0.88, 1.08)</w:t>
            </w:r>
          </w:p>
        </w:tc>
        <w:tc>
          <w:tcPr>
            <w:tcW w:w="838" w:type="pct"/>
            <w:noWrap/>
            <w:vAlign w:val="top"/>
            <w:hideMark/>
          </w:tcPr>
          <w:p w14:paraId="21541692" w14:textId="2EAC5C45" w:rsidR="00664FC5" w:rsidRPr="00DF5ADA" w:rsidRDefault="00664FC5" w:rsidP="00664FC5">
            <w:pPr>
              <w:spacing w:before="0" w:after="0" w:line="240" w:lineRule="auto"/>
              <w:rPr>
                <w:rFonts w:cs="Arial"/>
                <w:sz w:val="20"/>
                <w:szCs w:val="20"/>
                <w:lang w:eastAsia="en-AU"/>
              </w:rPr>
            </w:pPr>
            <w:r w:rsidRPr="00DF5ADA">
              <w:rPr>
                <w:rFonts w:cs="Arial"/>
                <w:sz w:val="20"/>
                <w:szCs w:val="20"/>
              </w:rPr>
              <w:t>0.6674</w:t>
            </w:r>
          </w:p>
        </w:tc>
      </w:tr>
      <w:tr w:rsidR="00664FC5" w:rsidRPr="00DF5ADA" w14:paraId="57C74AF4" w14:textId="77777777" w:rsidTr="00B1327F">
        <w:trPr>
          <w:trHeight w:val="300"/>
        </w:trPr>
        <w:tc>
          <w:tcPr>
            <w:tcW w:w="2314" w:type="pct"/>
            <w:gridSpan w:val="2"/>
            <w:noWrap/>
            <w:hideMark/>
          </w:tcPr>
          <w:p w14:paraId="05CF9686"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Homeless or at risk of homelessness</w:t>
            </w:r>
          </w:p>
        </w:tc>
        <w:tc>
          <w:tcPr>
            <w:tcW w:w="1848" w:type="pct"/>
            <w:gridSpan w:val="2"/>
            <w:noWrap/>
            <w:vAlign w:val="top"/>
            <w:hideMark/>
          </w:tcPr>
          <w:p w14:paraId="0DA8B241" w14:textId="255C8169" w:rsidR="00664FC5" w:rsidRPr="00DF5ADA" w:rsidRDefault="00664FC5" w:rsidP="00664FC5">
            <w:pPr>
              <w:spacing w:before="0" w:after="0" w:line="240" w:lineRule="auto"/>
              <w:rPr>
                <w:rFonts w:cs="Arial"/>
                <w:sz w:val="20"/>
                <w:szCs w:val="20"/>
                <w:lang w:eastAsia="en-AU"/>
              </w:rPr>
            </w:pPr>
            <w:r w:rsidRPr="00DF5ADA">
              <w:rPr>
                <w:rFonts w:cs="Arial"/>
                <w:sz w:val="20"/>
                <w:szCs w:val="20"/>
              </w:rPr>
              <w:t>0.75 (0.54, 1.03)</w:t>
            </w:r>
          </w:p>
        </w:tc>
        <w:tc>
          <w:tcPr>
            <w:tcW w:w="838" w:type="pct"/>
            <w:noWrap/>
            <w:vAlign w:val="top"/>
            <w:hideMark/>
          </w:tcPr>
          <w:p w14:paraId="1BCB0D3B" w14:textId="227DF0C0" w:rsidR="00664FC5" w:rsidRPr="00DF5ADA" w:rsidRDefault="00664FC5" w:rsidP="00664FC5">
            <w:pPr>
              <w:spacing w:before="0" w:after="0" w:line="240" w:lineRule="auto"/>
              <w:rPr>
                <w:rFonts w:cs="Arial"/>
                <w:sz w:val="20"/>
                <w:szCs w:val="20"/>
                <w:lang w:eastAsia="en-AU"/>
              </w:rPr>
            </w:pPr>
            <w:r w:rsidRPr="00DF5ADA">
              <w:rPr>
                <w:rFonts w:cs="Arial"/>
                <w:sz w:val="20"/>
                <w:szCs w:val="20"/>
              </w:rPr>
              <w:t>0.0795</w:t>
            </w:r>
          </w:p>
        </w:tc>
      </w:tr>
      <w:tr w:rsidR="00664FC5" w:rsidRPr="00DF5ADA" w14:paraId="5D9F80EA" w14:textId="77777777" w:rsidTr="00B1327F">
        <w:trPr>
          <w:trHeight w:val="300"/>
        </w:trPr>
        <w:tc>
          <w:tcPr>
            <w:tcW w:w="2314" w:type="pct"/>
            <w:gridSpan w:val="2"/>
            <w:noWrap/>
            <w:hideMark/>
          </w:tcPr>
          <w:p w14:paraId="1393472A" w14:textId="5A837D0F"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First Nations</w:t>
            </w:r>
          </w:p>
        </w:tc>
        <w:tc>
          <w:tcPr>
            <w:tcW w:w="1848" w:type="pct"/>
            <w:gridSpan w:val="2"/>
            <w:noWrap/>
            <w:vAlign w:val="top"/>
            <w:hideMark/>
          </w:tcPr>
          <w:p w14:paraId="55300A36" w14:textId="5489C865" w:rsidR="00664FC5" w:rsidRPr="00DF5ADA" w:rsidRDefault="00664FC5" w:rsidP="00664FC5">
            <w:pPr>
              <w:spacing w:before="0" w:after="0" w:line="240" w:lineRule="auto"/>
              <w:rPr>
                <w:rFonts w:cs="Arial"/>
                <w:sz w:val="20"/>
                <w:szCs w:val="20"/>
                <w:lang w:eastAsia="en-AU"/>
              </w:rPr>
            </w:pPr>
            <w:r w:rsidRPr="00DF5ADA">
              <w:rPr>
                <w:rFonts w:cs="Arial"/>
                <w:sz w:val="20"/>
                <w:szCs w:val="20"/>
              </w:rPr>
              <w:t>0.91 (0.78, 1.08)</w:t>
            </w:r>
          </w:p>
        </w:tc>
        <w:tc>
          <w:tcPr>
            <w:tcW w:w="838" w:type="pct"/>
            <w:noWrap/>
            <w:vAlign w:val="top"/>
            <w:hideMark/>
          </w:tcPr>
          <w:p w14:paraId="2F04939C" w14:textId="44D9B1F1" w:rsidR="00664FC5" w:rsidRPr="00DF5ADA" w:rsidRDefault="00664FC5" w:rsidP="00664FC5">
            <w:pPr>
              <w:spacing w:before="0" w:after="0" w:line="240" w:lineRule="auto"/>
              <w:rPr>
                <w:rFonts w:cs="Arial"/>
                <w:sz w:val="20"/>
                <w:szCs w:val="20"/>
                <w:lang w:eastAsia="en-AU"/>
              </w:rPr>
            </w:pPr>
            <w:r w:rsidRPr="00DF5ADA">
              <w:rPr>
                <w:rFonts w:cs="Arial"/>
                <w:sz w:val="20"/>
                <w:szCs w:val="20"/>
              </w:rPr>
              <w:t>0.2901</w:t>
            </w:r>
          </w:p>
        </w:tc>
      </w:tr>
      <w:tr w:rsidR="00664FC5" w:rsidRPr="00DF5ADA" w14:paraId="4906FEFB" w14:textId="77777777" w:rsidTr="00B1327F">
        <w:trPr>
          <w:trHeight w:val="300"/>
        </w:trPr>
        <w:tc>
          <w:tcPr>
            <w:tcW w:w="2314" w:type="pct"/>
            <w:gridSpan w:val="2"/>
            <w:noWrap/>
            <w:hideMark/>
          </w:tcPr>
          <w:p w14:paraId="4B218885" w14:textId="77777777" w:rsidR="00664FC5" w:rsidRPr="00DF5ADA" w:rsidRDefault="00664FC5" w:rsidP="00664FC5">
            <w:pPr>
              <w:spacing w:before="0" w:after="0" w:line="240" w:lineRule="auto"/>
              <w:rPr>
                <w:rFonts w:cs="Arial"/>
                <w:b/>
                <w:sz w:val="20"/>
                <w:szCs w:val="20"/>
                <w:lang w:eastAsia="en-AU"/>
              </w:rPr>
            </w:pPr>
            <w:r w:rsidRPr="00DF5ADA">
              <w:rPr>
                <w:rFonts w:cs="Arial"/>
                <w:b/>
                <w:sz w:val="20"/>
                <w:szCs w:val="20"/>
                <w:lang w:eastAsia="en-AU"/>
              </w:rPr>
              <w:t>Culturally and linguistically diverse (CALD)</w:t>
            </w:r>
          </w:p>
        </w:tc>
        <w:tc>
          <w:tcPr>
            <w:tcW w:w="1848" w:type="pct"/>
            <w:gridSpan w:val="2"/>
            <w:noWrap/>
            <w:vAlign w:val="top"/>
            <w:hideMark/>
          </w:tcPr>
          <w:p w14:paraId="08C672F6" w14:textId="6E8C4FED" w:rsidR="00664FC5" w:rsidRPr="00DF5ADA" w:rsidRDefault="00664FC5" w:rsidP="00664FC5">
            <w:pPr>
              <w:spacing w:before="0" w:after="0" w:line="240" w:lineRule="auto"/>
              <w:rPr>
                <w:rFonts w:cs="Arial"/>
                <w:b/>
                <w:sz w:val="20"/>
                <w:szCs w:val="20"/>
                <w:lang w:eastAsia="en-AU"/>
              </w:rPr>
            </w:pPr>
            <w:r w:rsidRPr="00DF5ADA">
              <w:rPr>
                <w:rFonts w:cs="Arial"/>
                <w:sz w:val="20"/>
                <w:szCs w:val="20"/>
              </w:rPr>
              <w:t>0.94 (0.89, 0.98)</w:t>
            </w:r>
          </w:p>
        </w:tc>
        <w:tc>
          <w:tcPr>
            <w:tcW w:w="838" w:type="pct"/>
            <w:noWrap/>
            <w:vAlign w:val="top"/>
            <w:hideMark/>
          </w:tcPr>
          <w:p w14:paraId="4034EA22" w14:textId="17E32E16" w:rsidR="00664FC5" w:rsidRPr="00DF5ADA" w:rsidRDefault="00664FC5" w:rsidP="00664FC5">
            <w:pPr>
              <w:spacing w:before="0" w:after="0" w:line="240" w:lineRule="auto"/>
              <w:rPr>
                <w:rFonts w:cs="Arial"/>
                <w:b/>
                <w:sz w:val="20"/>
                <w:szCs w:val="20"/>
                <w:lang w:eastAsia="en-AU"/>
              </w:rPr>
            </w:pPr>
            <w:r w:rsidRPr="00DF5ADA">
              <w:rPr>
                <w:rFonts w:cs="Arial"/>
                <w:sz w:val="20"/>
                <w:szCs w:val="20"/>
              </w:rPr>
              <w:t>&lt;0.05</w:t>
            </w:r>
          </w:p>
        </w:tc>
      </w:tr>
      <w:tr w:rsidR="00664FC5" w:rsidRPr="00DF5ADA" w14:paraId="37F3A4E5" w14:textId="77777777" w:rsidTr="00B1327F">
        <w:trPr>
          <w:trHeight w:val="300"/>
        </w:trPr>
        <w:tc>
          <w:tcPr>
            <w:tcW w:w="2314" w:type="pct"/>
            <w:gridSpan w:val="2"/>
            <w:noWrap/>
            <w:hideMark/>
          </w:tcPr>
          <w:p w14:paraId="2C70BADA"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Rural/remote</w:t>
            </w:r>
          </w:p>
        </w:tc>
        <w:tc>
          <w:tcPr>
            <w:tcW w:w="1848" w:type="pct"/>
            <w:gridSpan w:val="2"/>
            <w:noWrap/>
            <w:vAlign w:val="top"/>
            <w:hideMark/>
          </w:tcPr>
          <w:p w14:paraId="1D6665C2" w14:textId="016BC68E" w:rsidR="00664FC5" w:rsidRPr="00DF5ADA" w:rsidRDefault="00664FC5" w:rsidP="00664FC5">
            <w:pPr>
              <w:spacing w:before="0" w:after="0" w:line="240" w:lineRule="auto"/>
              <w:rPr>
                <w:rFonts w:cs="Arial"/>
                <w:sz w:val="20"/>
                <w:szCs w:val="20"/>
                <w:lang w:eastAsia="en-AU"/>
              </w:rPr>
            </w:pPr>
            <w:r w:rsidRPr="00DF5ADA">
              <w:rPr>
                <w:rFonts w:cs="Arial"/>
                <w:sz w:val="20"/>
                <w:szCs w:val="20"/>
              </w:rPr>
              <w:t>0.96 (0.91, 1.01)</w:t>
            </w:r>
          </w:p>
        </w:tc>
        <w:tc>
          <w:tcPr>
            <w:tcW w:w="838" w:type="pct"/>
            <w:noWrap/>
            <w:vAlign w:val="top"/>
            <w:hideMark/>
          </w:tcPr>
          <w:p w14:paraId="7C5A86D5" w14:textId="1EACF0C8" w:rsidR="00664FC5" w:rsidRPr="00DF5ADA" w:rsidRDefault="00664FC5" w:rsidP="00664FC5">
            <w:pPr>
              <w:spacing w:before="0" w:after="0" w:line="240" w:lineRule="auto"/>
              <w:rPr>
                <w:rFonts w:cs="Arial"/>
                <w:sz w:val="20"/>
                <w:szCs w:val="20"/>
                <w:lang w:eastAsia="en-AU"/>
              </w:rPr>
            </w:pPr>
            <w:r w:rsidRPr="00DF5ADA">
              <w:rPr>
                <w:rFonts w:cs="Arial"/>
                <w:sz w:val="20"/>
                <w:szCs w:val="20"/>
              </w:rPr>
              <w:t>0.1257</w:t>
            </w:r>
          </w:p>
        </w:tc>
      </w:tr>
      <w:tr w:rsidR="004350FC" w:rsidRPr="00DF5ADA" w14:paraId="40D838EE" w14:textId="77777777" w:rsidTr="00B1327F">
        <w:trPr>
          <w:trHeight w:val="290"/>
        </w:trPr>
        <w:tc>
          <w:tcPr>
            <w:tcW w:w="2314" w:type="pct"/>
            <w:gridSpan w:val="2"/>
            <w:shd w:val="clear" w:color="auto" w:fill="2AB1BB" w:themeFill="accent1"/>
            <w:noWrap/>
          </w:tcPr>
          <w:p w14:paraId="23225935" w14:textId="77777777" w:rsidR="004350FC" w:rsidRPr="00DF5ADA" w:rsidRDefault="004350FC">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42" w:type="pct"/>
            <w:shd w:val="clear" w:color="auto" w:fill="2AB1BB" w:themeFill="accent1"/>
            <w:noWrap/>
          </w:tcPr>
          <w:p w14:paraId="77C5118E" w14:textId="77777777" w:rsidR="004350FC" w:rsidRPr="00DF5ADA" w:rsidRDefault="004350FC">
            <w:pPr>
              <w:spacing w:before="0" w:after="0" w:line="240" w:lineRule="auto"/>
              <w:jc w:val="center"/>
              <w:rPr>
                <w:rFonts w:cs="Arial"/>
                <w:b/>
                <w:sz w:val="20"/>
                <w:szCs w:val="20"/>
                <w:lang w:eastAsia="en-AU"/>
              </w:rPr>
            </w:pPr>
          </w:p>
        </w:tc>
        <w:tc>
          <w:tcPr>
            <w:tcW w:w="1144" w:type="pct"/>
            <w:gridSpan w:val="2"/>
            <w:shd w:val="clear" w:color="auto" w:fill="2AB1BB" w:themeFill="accent1"/>
            <w:noWrap/>
          </w:tcPr>
          <w:p w14:paraId="5E3F637A" w14:textId="77777777" w:rsidR="004350FC" w:rsidRPr="00DF5ADA" w:rsidRDefault="004350FC">
            <w:pPr>
              <w:spacing w:before="0" w:after="0" w:line="240" w:lineRule="auto"/>
              <w:jc w:val="center"/>
              <w:rPr>
                <w:rFonts w:cs="Arial"/>
                <w:b/>
                <w:sz w:val="20"/>
                <w:szCs w:val="20"/>
                <w:lang w:eastAsia="en-AU"/>
              </w:rPr>
            </w:pPr>
          </w:p>
        </w:tc>
      </w:tr>
      <w:tr w:rsidR="00664FC5" w:rsidRPr="00DF5ADA" w14:paraId="0883B58F" w14:textId="77777777" w:rsidTr="00B1327F">
        <w:trPr>
          <w:trHeight w:val="300"/>
        </w:trPr>
        <w:tc>
          <w:tcPr>
            <w:tcW w:w="2314" w:type="pct"/>
            <w:gridSpan w:val="2"/>
            <w:noWrap/>
            <w:hideMark/>
          </w:tcPr>
          <w:p w14:paraId="1909C76D" w14:textId="77777777" w:rsidR="00664FC5" w:rsidRPr="00DF5ADA" w:rsidRDefault="00664FC5" w:rsidP="00664FC5">
            <w:pPr>
              <w:spacing w:before="0" w:after="0" w:line="240" w:lineRule="auto"/>
              <w:rPr>
                <w:rFonts w:cs="Arial"/>
                <w:b/>
                <w:sz w:val="20"/>
                <w:szCs w:val="20"/>
                <w:lang w:eastAsia="en-AU"/>
              </w:rPr>
            </w:pPr>
            <w:r w:rsidRPr="00DF5ADA">
              <w:rPr>
                <w:rFonts w:cs="Arial"/>
                <w:b/>
                <w:sz w:val="20"/>
                <w:szCs w:val="20"/>
                <w:lang w:eastAsia="en-AU"/>
              </w:rPr>
              <w:t>Proxy</w:t>
            </w:r>
          </w:p>
        </w:tc>
        <w:tc>
          <w:tcPr>
            <w:tcW w:w="1848" w:type="pct"/>
            <w:gridSpan w:val="2"/>
            <w:noWrap/>
            <w:vAlign w:val="top"/>
            <w:hideMark/>
          </w:tcPr>
          <w:p w14:paraId="1E4AC5E9" w14:textId="6B9DEF2A" w:rsidR="00664FC5" w:rsidRPr="00DF5ADA" w:rsidRDefault="00664FC5" w:rsidP="00664FC5">
            <w:pPr>
              <w:spacing w:before="0" w:after="0" w:line="240" w:lineRule="auto"/>
              <w:rPr>
                <w:rFonts w:cs="Arial"/>
                <w:b/>
                <w:sz w:val="20"/>
                <w:szCs w:val="20"/>
                <w:lang w:eastAsia="en-AU"/>
              </w:rPr>
            </w:pPr>
            <w:r w:rsidRPr="00DF5ADA">
              <w:rPr>
                <w:rFonts w:cs="Arial"/>
                <w:sz w:val="20"/>
                <w:szCs w:val="20"/>
              </w:rPr>
              <w:t>2.18 (2.03, 2.34)</w:t>
            </w:r>
          </w:p>
        </w:tc>
        <w:tc>
          <w:tcPr>
            <w:tcW w:w="838" w:type="pct"/>
            <w:noWrap/>
            <w:vAlign w:val="top"/>
            <w:hideMark/>
          </w:tcPr>
          <w:p w14:paraId="35974D78" w14:textId="24ED00AE" w:rsidR="00664FC5" w:rsidRPr="00DF5ADA" w:rsidRDefault="00664FC5" w:rsidP="00664FC5">
            <w:pPr>
              <w:spacing w:before="0" w:after="0" w:line="240" w:lineRule="auto"/>
              <w:rPr>
                <w:rFonts w:cs="Arial"/>
                <w:b/>
                <w:sz w:val="20"/>
                <w:szCs w:val="20"/>
                <w:lang w:eastAsia="en-AU"/>
              </w:rPr>
            </w:pPr>
            <w:r w:rsidRPr="00DF5ADA">
              <w:rPr>
                <w:rFonts w:cs="Arial"/>
                <w:sz w:val="20"/>
                <w:szCs w:val="20"/>
              </w:rPr>
              <w:t>&lt;0.05</w:t>
            </w:r>
          </w:p>
        </w:tc>
      </w:tr>
      <w:tr w:rsidR="00664FC5" w:rsidRPr="00DF5ADA" w14:paraId="24CEDC55" w14:textId="77777777" w:rsidTr="00B1327F">
        <w:trPr>
          <w:trHeight w:val="300"/>
        </w:trPr>
        <w:tc>
          <w:tcPr>
            <w:tcW w:w="2314" w:type="pct"/>
            <w:gridSpan w:val="2"/>
            <w:noWrap/>
            <w:hideMark/>
          </w:tcPr>
          <w:p w14:paraId="3FD8F4EF" w14:textId="77777777" w:rsidR="00664FC5" w:rsidRPr="00DF5ADA" w:rsidRDefault="00664FC5" w:rsidP="00664FC5">
            <w:pPr>
              <w:spacing w:before="0" w:after="0" w:line="240" w:lineRule="auto"/>
              <w:rPr>
                <w:rFonts w:cs="Arial"/>
                <w:b/>
                <w:sz w:val="20"/>
                <w:szCs w:val="20"/>
                <w:lang w:eastAsia="en-AU"/>
              </w:rPr>
            </w:pPr>
            <w:r w:rsidRPr="00DF5ADA">
              <w:rPr>
                <w:rFonts w:cs="Arial"/>
                <w:b/>
                <w:sz w:val="20"/>
                <w:szCs w:val="20"/>
                <w:lang w:eastAsia="en-AU"/>
              </w:rPr>
              <w:t>Home Size (101+)*</w:t>
            </w:r>
          </w:p>
        </w:tc>
        <w:tc>
          <w:tcPr>
            <w:tcW w:w="1848" w:type="pct"/>
            <w:gridSpan w:val="2"/>
            <w:noWrap/>
            <w:vAlign w:val="top"/>
            <w:hideMark/>
          </w:tcPr>
          <w:p w14:paraId="0C8BF874" w14:textId="333FC9FC" w:rsidR="00664FC5" w:rsidRPr="00DF5ADA" w:rsidRDefault="00664FC5" w:rsidP="00664FC5">
            <w:pPr>
              <w:spacing w:before="0" w:after="0" w:line="240" w:lineRule="auto"/>
              <w:rPr>
                <w:rFonts w:cs="Arial"/>
                <w:b/>
                <w:sz w:val="20"/>
                <w:szCs w:val="20"/>
                <w:lang w:eastAsia="en-AU"/>
              </w:rPr>
            </w:pPr>
            <w:r w:rsidRPr="00DF5ADA">
              <w:rPr>
                <w:rFonts w:cs="Arial"/>
                <w:sz w:val="20"/>
                <w:szCs w:val="20"/>
              </w:rPr>
              <w:t>0.87 (0.82, 0.92)</w:t>
            </w:r>
          </w:p>
        </w:tc>
        <w:tc>
          <w:tcPr>
            <w:tcW w:w="838" w:type="pct"/>
            <w:noWrap/>
            <w:vAlign w:val="top"/>
            <w:hideMark/>
          </w:tcPr>
          <w:p w14:paraId="70C731D0" w14:textId="313499EC" w:rsidR="00664FC5" w:rsidRPr="00DF5ADA" w:rsidRDefault="00664FC5" w:rsidP="00664FC5">
            <w:pPr>
              <w:spacing w:before="0" w:after="0" w:line="240" w:lineRule="auto"/>
              <w:rPr>
                <w:rFonts w:cs="Arial"/>
                <w:b/>
                <w:sz w:val="20"/>
                <w:szCs w:val="20"/>
                <w:lang w:eastAsia="en-AU"/>
              </w:rPr>
            </w:pPr>
            <w:r w:rsidRPr="00DF5ADA">
              <w:rPr>
                <w:rFonts w:cs="Arial"/>
                <w:sz w:val="20"/>
                <w:szCs w:val="20"/>
              </w:rPr>
              <w:t>&lt;0.05</w:t>
            </w:r>
          </w:p>
        </w:tc>
      </w:tr>
      <w:tr w:rsidR="00664FC5" w:rsidRPr="00DF5ADA" w14:paraId="789B4F04" w14:textId="77777777" w:rsidTr="00B1327F">
        <w:trPr>
          <w:trHeight w:val="300"/>
        </w:trPr>
        <w:tc>
          <w:tcPr>
            <w:tcW w:w="2314" w:type="pct"/>
            <w:gridSpan w:val="2"/>
            <w:noWrap/>
            <w:hideMark/>
          </w:tcPr>
          <w:p w14:paraId="2EE769FE"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Home Size (61-100)*</w:t>
            </w:r>
          </w:p>
        </w:tc>
        <w:tc>
          <w:tcPr>
            <w:tcW w:w="1848" w:type="pct"/>
            <w:gridSpan w:val="2"/>
            <w:noWrap/>
            <w:vAlign w:val="top"/>
            <w:hideMark/>
          </w:tcPr>
          <w:p w14:paraId="0D9F876D" w14:textId="4A01B040" w:rsidR="00664FC5" w:rsidRPr="00DF5ADA" w:rsidRDefault="00664FC5" w:rsidP="00664FC5">
            <w:pPr>
              <w:spacing w:before="0" w:after="0" w:line="240" w:lineRule="auto"/>
              <w:rPr>
                <w:rFonts w:cs="Arial"/>
                <w:sz w:val="20"/>
                <w:szCs w:val="20"/>
                <w:lang w:eastAsia="en-AU"/>
              </w:rPr>
            </w:pPr>
            <w:r w:rsidRPr="00DF5ADA">
              <w:rPr>
                <w:rFonts w:cs="Arial"/>
                <w:sz w:val="20"/>
                <w:szCs w:val="20"/>
              </w:rPr>
              <w:t>0.97 (0.91, 1.02)</w:t>
            </w:r>
          </w:p>
        </w:tc>
        <w:tc>
          <w:tcPr>
            <w:tcW w:w="838" w:type="pct"/>
            <w:noWrap/>
            <w:vAlign w:val="top"/>
            <w:hideMark/>
          </w:tcPr>
          <w:p w14:paraId="3C1B265B" w14:textId="3DD365F6" w:rsidR="00664FC5" w:rsidRPr="00DF5ADA" w:rsidRDefault="00664FC5" w:rsidP="00664FC5">
            <w:pPr>
              <w:spacing w:before="0" w:after="0" w:line="240" w:lineRule="auto"/>
              <w:rPr>
                <w:rFonts w:cs="Arial"/>
                <w:sz w:val="20"/>
                <w:szCs w:val="20"/>
                <w:lang w:eastAsia="en-AU"/>
              </w:rPr>
            </w:pPr>
            <w:r w:rsidRPr="00DF5ADA">
              <w:rPr>
                <w:rFonts w:cs="Arial"/>
                <w:sz w:val="20"/>
                <w:szCs w:val="20"/>
              </w:rPr>
              <w:t>0.2304</w:t>
            </w:r>
          </w:p>
        </w:tc>
      </w:tr>
      <w:tr w:rsidR="00664FC5" w:rsidRPr="00DF5ADA" w14:paraId="5E004DE1" w14:textId="77777777" w:rsidTr="00B1327F">
        <w:trPr>
          <w:trHeight w:val="300"/>
        </w:trPr>
        <w:tc>
          <w:tcPr>
            <w:tcW w:w="2314" w:type="pct"/>
            <w:gridSpan w:val="2"/>
            <w:noWrap/>
            <w:hideMark/>
          </w:tcPr>
          <w:p w14:paraId="7933441C"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(NSW)**</w:t>
            </w:r>
          </w:p>
        </w:tc>
        <w:tc>
          <w:tcPr>
            <w:tcW w:w="1848" w:type="pct"/>
            <w:gridSpan w:val="2"/>
            <w:noWrap/>
            <w:vAlign w:val="top"/>
            <w:hideMark/>
          </w:tcPr>
          <w:p w14:paraId="3CB37D31" w14:textId="71FB589E" w:rsidR="00664FC5" w:rsidRPr="00DF5ADA" w:rsidRDefault="00664FC5" w:rsidP="00664FC5">
            <w:pPr>
              <w:spacing w:before="0" w:after="0" w:line="240" w:lineRule="auto"/>
              <w:rPr>
                <w:rFonts w:cs="Arial"/>
                <w:sz w:val="20"/>
                <w:szCs w:val="20"/>
                <w:lang w:eastAsia="en-AU"/>
              </w:rPr>
            </w:pPr>
            <w:r w:rsidRPr="00DF5ADA">
              <w:rPr>
                <w:rFonts w:cs="Arial"/>
                <w:sz w:val="20"/>
                <w:szCs w:val="20"/>
              </w:rPr>
              <w:t>1.09 (0.89, 1.33)</w:t>
            </w:r>
          </w:p>
        </w:tc>
        <w:tc>
          <w:tcPr>
            <w:tcW w:w="838" w:type="pct"/>
            <w:noWrap/>
            <w:vAlign w:val="top"/>
            <w:hideMark/>
          </w:tcPr>
          <w:p w14:paraId="4CD68D87" w14:textId="5283A5D3" w:rsidR="00664FC5" w:rsidRPr="00DF5ADA" w:rsidRDefault="00664FC5" w:rsidP="00664FC5">
            <w:pPr>
              <w:spacing w:before="0" w:after="0" w:line="240" w:lineRule="auto"/>
              <w:rPr>
                <w:rFonts w:cs="Arial"/>
                <w:sz w:val="20"/>
                <w:szCs w:val="20"/>
                <w:lang w:eastAsia="en-AU"/>
              </w:rPr>
            </w:pPr>
            <w:r w:rsidRPr="00DF5ADA">
              <w:rPr>
                <w:rFonts w:cs="Arial"/>
                <w:sz w:val="20"/>
                <w:szCs w:val="20"/>
              </w:rPr>
              <w:t>0.4165</w:t>
            </w:r>
          </w:p>
        </w:tc>
      </w:tr>
      <w:tr w:rsidR="00664FC5" w:rsidRPr="00DF5ADA" w14:paraId="6E72073B" w14:textId="77777777" w:rsidTr="00B1327F">
        <w:trPr>
          <w:trHeight w:val="300"/>
        </w:trPr>
        <w:tc>
          <w:tcPr>
            <w:tcW w:w="2314" w:type="pct"/>
            <w:gridSpan w:val="2"/>
            <w:noWrap/>
            <w:hideMark/>
          </w:tcPr>
          <w:p w14:paraId="4CB8A8C6"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(NT)**</w:t>
            </w:r>
          </w:p>
        </w:tc>
        <w:tc>
          <w:tcPr>
            <w:tcW w:w="1848" w:type="pct"/>
            <w:gridSpan w:val="2"/>
            <w:noWrap/>
            <w:vAlign w:val="top"/>
            <w:hideMark/>
          </w:tcPr>
          <w:p w14:paraId="324D5104" w14:textId="1F7D7662" w:rsidR="00664FC5" w:rsidRPr="00DF5ADA" w:rsidRDefault="00664FC5" w:rsidP="00664FC5">
            <w:pPr>
              <w:spacing w:before="0" w:after="0" w:line="240" w:lineRule="auto"/>
              <w:rPr>
                <w:rFonts w:cs="Arial"/>
                <w:sz w:val="20"/>
                <w:szCs w:val="20"/>
                <w:lang w:eastAsia="en-AU"/>
              </w:rPr>
            </w:pPr>
            <w:r w:rsidRPr="00DF5ADA">
              <w:rPr>
                <w:rFonts w:cs="Arial"/>
                <w:sz w:val="20"/>
                <w:szCs w:val="20"/>
              </w:rPr>
              <w:t>1.08 (0.68, 1.68)</w:t>
            </w:r>
          </w:p>
        </w:tc>
        <w:tc>
          <w:tcPr>
            <w:tcW w:w="838" w:type="pct"/>
            <w:noWrap/>
            <w:vAlign w:val="top"/>
            <w:hideMark/>
          </w:tcPr>
          <w:p w14:paraId="5B29D234" w14:textId="2B334234" w:rsidR="00664FC5" w:rsidRPr="00DF5ADA" w:rsidRDefault="00664FC5" w:rsidP="00664FC5">
            <w:pPr>
              <w:spacing w:before="0" w:after="0" w:line="240" w:lineRule="auto"/>
              <w:rPr>
                <w:rFonts w:cs="Arial"/>
                <w:sz w:val="20"/>
                <w:szCs w:val="20"/>
                <w:lang w:eastAsia="en-AU"/>
              </w:rPr>
            </w:pPr>
            <w:r w:rsidRPr="00DF5ADA">
              <w:rPr>
                <w:rFonts w:cs="Arial"/>
                <w:sz w:val="20"/>
                <w:szCs w:val="20"/>
              </w:rPr>
              <w:t>0.7519</w:t>
            </w:r>
          </w:p>
        </w:tc>
      </w:tr>
      <w:tr w:rsidR="00664FC5" w:rsidRPr="00DF5ADA" w14:paraId="042D12BD" w14:textId="77777777" w:rsidTr="00B1327F">
        <w:trPr>
          <w:trHeight w:val="300"/>
        </w:trPr>
        <w:tc>
          <w:tcPr>
            <w:tcW w:w="2314" w:type="pct"/>
            <w:gridSpan w:val="2"/>
            <w:noWrap/>
            <w:hideMark/>
          </w:tcPr>
          <w:p w14:paraId="278C4351"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(QLD)**</w:t>
            </w:r>
          </w:p>
        </w:tc>
        <w:tc>
          <w:tcPr>
            <w:tcW w:w="1848" w:type="pct"/>
            <w:gridSpan w:val="2"/>
            <w:noWrap/>
            <w:vAlign w:val="top"/>
            <w:hideMark/>
          </w:tcPr>
          <w:p w14:paraId="3F874F6E" w14:textId="687F8BFF" w:rsidR="00664FC5" w:rsidRPr="00DF5ADA" w:rsidRDefault="00664FC5" w:rsidP="00664FC5">
            <w:pPr>
              <w:spacing w:before="0" w:after="0" w:line="240" w:lineRule="auto"/>
              <w:rPr>
                <w:rFonts w:cs="Arial"/>
                <w:sz w:val="20"/>
                <w:szCs w:val="20"/>
                <w:lang w:eastAsia="en-AU"/>
              </w:rPr>
            </w:pPr>
            <w:r w:rsidRPr="00DF5ADA">
              <w:rPr>
                <w:rFonts w:cs="Arial"/>
                <w:sz w:val="20"/>
                <w:szCs w:val="20"/>
              </w:rPr>
              <w:t>1.08 (0.89, 1.33)</w:t>
            </w:r>
          </w:p>
        </w:tc>
        <w:tc>
          <w:tcPr>
            <w:tcW w:w="838" w:type="pct"/>
            <w:noWrap/>
            <w:vAlign w:val="top"/>
            <w:hideMark/>
          </w:tcPr>
          <w:p w14:paraId="44FEF5EB" w14:textId="002A9DF1" w:rsidR="00664FC5" w:rsidRPr="00DF5ADA" w:rsidRDefault="00664FC5" w:rsidP="00664FC5">
            <w:pPr>
              <w:spacing w:before="0" w:after="0" w:line="240" w:lineRule="auto"/>
              <w:rPr>
                <w:rFonts w:cs="Arial"/>
                <w:sz w:val="20"/>
                <w:szCs w:val="20"/>
                <w:lang w:eastAsia="en-AU"/>
              </w:rPr>
            </w:pPr>
            <w:r w:rsidRPr="00DF5ADA">
              <w:rPr>
                <w:rFonts w:cs="Arial"/>
                <w:sz w:val="20"/>
                <w:szCs w:val="20"/>
              </w:rPr>
              <w:t>0.4384</w:t>
            </w:r>
          </w:p>
        </w:tc>
      </w:tr>
      <w:tr w:rsidR="00664FC5" w:rsidRPr="00DF5ADA" w14:paraId="65F54D57" w14:textId="77777777" w:rsidTr="00B1327F">
        <w:trPr>
          <w:trHeight w:val="300"/>
        </w:trPr>
        <w:tc>
          <w:tcPr>
            <w:tcW w:w="2314" w:type="pct"/>
            <w:gridSpan w:val="2"/>
            <w:noWrap/>
            <w:hideMark/>
          </w:tcPr>
          <w:p w14:paraId="50349262"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(SA)**</w:t>
            </w:r>
          </w:p>
        </w:tc>
        <w:tc>
          <w:tcPr>
            <w:tcW w:w="1848" w:type="pct"/>
            <w:gridSpan w:val="2"/>
            <w:noWrap/>
            <w:vAlign w:val="top"/>
            <w:hideMark/>
          </w:tcPr>
          <w:p w14:paraId="42E0F813" w14:textId="7DF9D407" w:rsidR="00664FC5" w:rsidRPr="00DF5ADA" w:rsidRDefault="00664FC5" w:rsidP="00664FC5">
            <w:pPr>
              <w:spacing w:before="0" w:after="0" w:line="240" w:lineRule="auto"/>
              <w:rPr>
                <w:rFonts w:cs="Arial"/>
                <w:sz w:val="20"/>
                <w:szCs w:val="20"/>
                <w:lang w:eastAsia="en-AU"/>
              </w:rPr>
            </w:pPr>
            <w:r w:rsidRPr="00DF5ADA">
              <w:rPr>
                <w:rFonts w:cs="Arial"/>
                <w:sz w:val="20"/>
                <w:szCs w:val="20"/>
              </w:rPr>
              <w:t>0.83 (0.67, 1.02)</w:t>
            </w:r>
          </w:p>
        </w:tc>
        <w:tc>
          <w:tcPr>
            <w:tcW w:w="838" w:type="pct"/>
            <w:noWrap/>
            <w:vAlign w:val="top"/>
            <w:hideMark/>
          </w:tcPr>
          <w:p w14:paraId="4B99CA5E" w14:textId="74481A8F" w:rsidR="00664FC5" w:rsidRPr="00DF5ADA" w:rsidRDefault="00664FC5" w:rsidP="00664FC5">
            <w:pPr>
              <w:spacing w:before="0" w:after="0" w:line="240" w:lineRule="auto"/>
              <w:rPr>
                <w:rFonts w:cs="Arial"/>
                <w:sz w:val="20"/>
                <w:szCs w:val="20"/>
                <w:lang w:eastAsia="en-AU"/>
              </w:rPr>
            </w:pPr>
            <w:r w:rsidRPr="00DF5ADA">
              <w:rPr>
                <w:rFonts w:cs="Arial"/>
                <w:sz w:val="20"/>
                <w:szCs w:val="20"/>
              </w:rPr>
              <w:t>0.076</w:t>
            </w:r>
          </w:p>
        </w:tc>
      </w:tr>
      <w:tr w:rsidR="00664FC5" w:rsidRPr="00DF5ADA" w14:paraId="57E07407" w14:textId="77777777" w:rsidTr="00B1327F">
        <w:trPr>
          <w:trHeight w:val="300"/>
        </w:trPr>
        <w:tc>
          <w:tcPr>
            <w:tcW w:w="2314" w:type="pct"/>
            <w:gridSpan w:val="2"/>
            <w:noWrap/>
            <w:hideMark/>
          </w:tcPr>
          <w:p w14:paraId="0EA4F09B"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lastRenderedPageBreak/>
              <w:t>State (TAS)**</w:t>
            </w:r>
          </w:p>
        </w:tc>
        <w:tc>
          <w:tcPr>
            <w:tcW w:w="1848" w:type="pct"/>
            <w:gridSpan w:val="2"/>
            <w:noWrap/>
            <w:vAlign w:val="top"/>
            <w:hideMark/>
          </w:tcPr>
          <w:p w14:paraId="1F1110F9" w14:textId="0D2FDE82" w:rsidR="00664FC5" w:rsidRPr="00DF5ADA" w:rsidRDefault="00664FC5" w:rsidP="00664FC5">
            <w:pPr>
              <w:spacing w:before="0" w:after="0" w:line="240" w:lineRule="auto"/>
              <w:rPr>
                <w:rFonts w:cs="Arial"/>
                <w:sz w:val="20"/>
                <w:szCs w:val="20"/>
                <w:lang w:eastAsia="en-AU"/>
              </w:rPr>
            </w:pPr>
            <w:r w:rsidRPr="00DF5ADA">
              <w:rPr>
                <w:rFonts w:cs="Arial"/>
                <w:sz w:val="20"/>
                <w:szCs w:val="20"/>
              </w:rPr>
              <w:t>0.97 (0.76, 1.23)</w:t>
            </w:r>
          </w:p>
        </w:tc>
        <w:tc>
          <w:tcPr>
            <w:tcW w:w="838" w:type="pct"/>
            <w:noWrap/>
            <w:vAlign w:val="top"/>
            <w:hideMark/>
          </w:tcPr>
          <w:p w14:paraId="6CC4E05E" w14:textId="0077CCC4" w:rsidR="00664FC5" w:rsidRPr="00DF5ADA" w:rsidRDefault="00664FC5" w:rsidP="00664FC5">
            <w:pPr>
              <w:spacing w:before="0" w:after="0" w:line="240" w:lineRule="auto"/>
              <w:rPr>
                <w:rFonts w:cs="Arial"/>
                <w:sz w:val="20"/>
                <w:szCs w:val="20"/>
                <w:lang w:eastAsia="en-AU"/>
              </w:rPr>
            </w:pPr>
            <w:r w:rsidRPr="00DF5ADA">
              <w:rPr>
                <w:rFonts w:cs="Arial"/>
                <w:sz w:val="20"/>
                <w:szCs w:val="20"/>
              </w:rPr>
              <w:t>0.7818</w:t>
            </w:r>
          </w:p>
        </w:tc>
      </w:tr>
      <w:tr w:rsidR="00664FC5" w:rsidRPr="00DF5ADA" w14:paraId="15DD843A" w14:textId="77777777" w:rsidTr="00B1327F">
        <w:trPr>
          <w:trHeight w:val="300"/>
        </w:trPr>
        <w:tc>
          <w:tcPr>
            <w:tcW w:w="2314" w:type="pct"/>
            <w:gridSpan w:val="2"/>
            <w:noWrap/>
            <w:hideMark/>
          </w:tcPr>
          <w:p w14:paraId="58D01060"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(VIC)**</w:t>
            </w:r>
          </w:p>
        </w:tc>
        <w:tc>
          <w:tcPr>
            <w:tcW w:w="1848" w:type="pct"/>
            <w:gridSpan w:val="2"/>
            <w:noWrap/>
            <w:vAlign w:val="top"/>
            <w:hideMark/>
          </w:tcPr>
          <w:p w14:paraId="47F62512" w14:textId="0EF71CC6" w:rsidR="00664FC5" w:rsidRPr="00DF5ADA" w:rsidRDefault="00664FC5" w:rsidP="00664FC5">
            <w:pPr>
              <w:spacing w:before="0" w:after="0" w:line="240" w:lineRule="auto"/>
              <w:rPr>
                <w:rFonts w:cs="Arial"/>
                <w:sz w:val="20"/>
                <w:szCs w:val="20"/>
                <w:lang w:eastAsia="en-AU"/>
              </w:rPr>
            </w:pPr>
            <w:r w:rsidRPr="00DF5ADA">
              <w:rPr>
                <w:rFonts w:cs="Arial"/>
                <w:sz w:val="20"/>
                <w:szCs w:val="20"/>
              </w:rPr>
              <w:t>1.12 (0.92, 1.37)</w:t>
            </w:r>
          </w:p>
        </w:tc>
        <w:tc>
          <w:tcPr>
            <w:tcW w:w="838" w:type="pct"/>
            <w:noWrap/>
            <w:vAlign w:val="top"/>
            <w:hideMark/>
          </w:tcPr>
          <w:p w14:paraId="48F90FBC" w14:textId="391799CB" w:rsidR="00664FC5" w:rsidRPr="00DF5ADA" w:rsidRDefault="00664FC5" w:rsidP="00664FC5">
            <w:pPr>
              <w:spacing w:before="0" w:after="0" w:line="240" w:lineRule="auto"/>
              <w:rPr>
                <w:rFonts w:cs="Arial"/>
                <w:sz w:val="20"/>
                <w:szCs w:val="20"/>
                <w:lang w:eastAsia="en-AU"/>
              </w:rPr>
            </w:pPr>
            <w:r w:rsidRPr="00DF5ADA">
              <w:rPr>
                <w:rFonts w:cs="Arial"/>
                <w:sz w:val="20"/>
                <w:szCs w:val="20"/>
              </w:rPr>
              <w:t>0.2777</w:t>
            </w:r>
          </w:p>
        </w:tc>
      </w:tr>
      <w:tr w:rsidR="00664FC5" w:rsidRPr="00DF5ADA" w14:paraId="4289E673" w14:textId="77777777" w:rsidTr="00B1327F">
        <w:trPr>
          <w:trHeight w:val="300"/>
        </w:trPr>
        <w:tc>
          <w:tcPr>
            <w:tcW w:w="2314" w:type="pct"/>
            <w:gridSpan w:val="2"/>
            <w:noWrap/>
            <w:hideMark/>
          </w:tcPr>
          <w:p w14:paraId="6E26723E"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State (WA)**</w:t>
            </w:r>
          </w:p>
        </w:tc>
        <w:tc>
          <w:tcPr>
            <w:tcW w:w="1848" w:type="pct"/>
            <w:gridSpan w:val="2"/>
            <w:noWrap/>
            <w:vAlign w:val="top"/>
            <w:hideMark/>
          </w:tcPr>
          <w:p w14:paraId="2E1B4F5F" w14:textId="5973D91F" w:rsidR="00664FC5" w:rsidRPr="00DF5ADA" w:rsidRDefault="00664FC5" w:rsidP="00664FC5">
            <w:pPr>
              <w:spacing w:before="0" w:after="0" w:line="240" w:lineRule="auto"/>
              <w:rPr>
                <w:rFonts w:cs="Arial"/>
                <w:sz w:val="20"/>
                <w:szCs w:val="20"/>
                <w:lang w:eastAsia="en-AU"/>
              </w:rPr>
            </w:pPr>
            <w:r w:rsidRPr="00DF5ADA">
              <w:rPr>
                <w:rFonts w:cs="Arial"/>
                <w:sz w:val="20"/>
                <w:szCs w:val="20"/>
              </w:rPr>
              <w:t>1.06 (0.86, 1.31)</w:t>
            </w:r>
          </w:p>
        </w:tc>
        <w:tc>
          <w:tcPr>
            <w:tcW w:w="838" w:type="pct"/>
            <w:noWrap/>
            <w:vAlign w:val="top"/>
            <w:hideMark/>
          </w:tcPr>
          <w:p w14:paraId="68C0ABC0" w14:textId="4C5D70A6" w:rsidR="00664FC5" w:rsidRPr="00DF5ADA" w:rsidRDefault="00664FC5" w:rsidP="00664FC5">
            <w:pPr>
              <w:spacing w:before="0" w:after="0" w:line="240" w:lineRule="auto"/>
              <w:rPr>
                <w:rFonts w:cs="Arial"/>
                <w:sz w:val="20"/>
                <w:szCs w:val="20"/>
                <w:lang w:eastAsia="en-AU"/>
              </w:rPr>
            </w:pPr>
            <w:r w:rsidRPr="00DF5ADA">
              <w:rPr>
                <w:rFonts w:cs="Arial"/>
                <w:sz w:val="20"/>
                <w:szCs w:val="20"/>
              </w:rPr>
              <w:t>0.5657</w:t>
            </w:r>
          </w:p>
        </w:tc>
      </w:tr>
      <w:tr w:rsidR="00664FC5" w:rsidRPr="00DF5ADA" w14:paraId="74FD5505" w14:textId="77777777" w:rsidTr="00B1327F">
        <w:trPr>
          <w:trHeight w:val="300"/>
        </w:trPr>
        <w:tc>
          <w:tcPr>
            <w:tcW w:w="2314" w:type="pct"/>
            <w:gridSpan w:val="2"/>
            <w:noWrap/>
            <w:hideMark/>
          </w:tcPr>
          <w:p w14:paraId="3F5AB3BA" w14:textId="77777777" w:rsidR="00664FC5" w:rsidRPr="00DF5ADA" w:rsidRDefault="00664FC5" w:rsidP="00664FC5">
            <w:pPr>
              <w:spacing w:before="0" w:after="0" w:line="240" w:lineRule="auto"/>
              <w:rPr>
                <w:rFonts w:cs="Arial"/>
                <w:sz w:val="20"/>
                <w:szCs w:val="20"/>
                <w:lang w:eastAsia="en-AU"/>
              </w:rPr>
            </w:pPr>
            <w:r w:rsidRPr="00DF5ADA">
              <w:rPr>
                <w:rFonts w:cs="Arial"/>
                <w:sz w:val="20"/>
                <w:szCs w:val="20"/>
                <w:lang w:eastAsia="en-AU"/>
              </w:rPr>
              <w:t>Provider type (Government)***</w:t>
            </w:r>
          </w:p>
        </w:tc>
        <w:tc>
          <w:tcPr>
            <w:tcW w:w="1848" w:type="pct"/>
            <w:gridSpan w:val="2"/>
            <w:noWrap/>
            <w:vAlign w:val="top"/>
            <w:hideMark/>
          </w:tcPr>
          <w:p w14:paraId="44CF986C" w14:textId="37B769D8" w:rsidR="00664FC5" w:rsidRPr="00DF5ADA" w:rsidRDefault="00664FC5" w:rsidP="00664FC5">
            <w:pPr>
              <w:spacing w:before="0" w:after="0" w:line="240" w:lineRule="auto"/>
              <w:rPr>
                <w:rFonts w:cs="Arial"/>
                <w:sz w:val="20"/>
                <w:szCs w:val="20"/>
                <w:lang w:eastAsia="en-AU"/>
              </w:rPr>
            </w:pPr>
            <w:r w:rsidRPr="00DF5ADA">
              <w:rPr>
                <w:rFonts w:cs="Arial"/>
                <w:sz w:val="20"/>
                <w:szCs w:val="20"/>
              </w:rPr>
              <w:t>1.01 (0.91, 1.13)</w:t>
            </w:r>
          </w:p>
        </w:tc>
        <w:tc>
          <w:tcPr>
            <w:tcW w:w="838" w:type="pct"/>
            <w:noWrap/>
            <w:vAlign w:val="top"/>
            <w:hideMark/>
          </w:tcPr>
          <w:p w14:paraId="6B173947" w14:textId="12645FA2" w:rsidR="00664FC5" w:rsidRPr="00DF5ADA" w:rsidRDefault="00664FC5" w:rsidP="00664FC5">
            <w:pPr>
              <w:spacing w:before="0" w:after="0" w:line="240" w:lineRule="auto"/>
              <w:rPr>
                <w:rFonts w:cs="Arial"/>
                <w:sz w:val="20"/>
                <w:szCs w:val="20"/>
                <w:lang w:eastAsia="en-AU"/>
              </w:rPr>
            </w:pPr>
            <w:r w:rsidRPr="00DF5ADA">
              <w:rPr>
                <w:rFonts w:cs="Arial"/>
                <w:sz w:val="20"/>
                <w:szCs w:val="20"/>
              </w:rPr>
              <w:t>0.8387</w:t>
            </w:r>
          </w:p>
        </w:tc>
      </w:tr>
      <w:tr w:rsidR="00664FC5" w:rsidRPr="00DF5ADA" w14:paraId="08F6C1FB" w14:textId="77777777" w:rsidTr="00B1327F">
        <w:trPr>
          <w:trHeight w:val="300"/>
        </w:trPr>
        <w:tc>
          <w:tcPr>
            <w:tcW w:w="2314" w:type="pct"/>
            <w:gridSpan w:val="2"/>
            <w:noWrap/>
            <w:hideMark/>
          </w:tcPr>
          <w:p w14:paraId="35B3A750" w14:textId="0C68DE2B" w:rsidR="00664FC5" w:rsidRPr="00DF5ADA" w:rsidRDefault="00664FC5" w:rsidP="00664FC5">
            <w:pPr>
              <w:spacing w:before="0" w:after="0" w:line="240" w:lineRule="auto"/>
              <w:rPr>
                <w:rFonts w:cs="Arial"/>
                <w:b/>
                <w:sz w:val="20"/>
                <w:szCs w:val="20"/>
                <w:lang w:eastAsia="en-AU"/>
              </w:rPr>
            </w:pPr>
            <w:r w:rsidRPr="00DF5ADA">
              <w:rPr>
                <w:rFonts w:cs="Arial"/>
                <w:b/>
                <w:sz w:val="20"/>
                <w:szCs w:val="20"/>
                <w:lang w:eastAsia="en-AU"/>
              </w:rPr>
              <w:t>Provider type (Not-for-profit)***</w:t>
            </w:r>
          </w:p>
        </w:tc>
        <w:tc>
          <w:tcPr>
            <w:tcW w:w="1848" w:type="pct"/>
            <w:gridSpan w:val="2"/>
            <w:noWrap/>
            <w:vAlign w:val="top"/>
            <w:hideMark/>
          </w:tcPr>
          <w:p w14:paraId="0897497D" w14:textId="2FB58D5D" w:rsidR="00664FC5" w:rsidRPr="00DF5ADA" w:rsidRDefault="00664FC5" w:rsidP="00664FC5">
            <w:pPr>
              <w:spacing w:before="0" w:after="0" w:line="240" w:lineRule="auto"/>
              <w:rPr>
                <w:rFonts w:cs="Arial"/>
                <w:b/>
                <w:sz w:val="20"/>
                <w:szCs w:val="20"/>
                <w:lang w:eastAsia="en-AU"/>
              </w:rPr>
            </w:pPr>
            <w:r w:rsidRPr="00DF5ADA">
              <w:rPr>
                <w:rFonts w:cs="Arial"/>
                <w:b/>
                <w:sz w:val="20"/>
                <w:szCs w:val="20"/>
              </w:rPr>
              <w:t>0.94 (0.90, 0.98)</w:t>
            </w:r>
          </w:p>
        </w:tc>
        <w:tc>
          <w:tcPr>
            <w:tcW w:w="838" w:type="pct"/>
            <w:noWrap/>
            <w:vAlign w:val="top"/>
            <w:hideMark/>
          </w:tcPr>
          <w:p w14:paraId="2EEB039F" w14:textId="62FCF583" w:rsidR="00664FC5" w:rsidRPr="00DF5ADA" w:rsidRDefault="00664FC5" w:rsidP="00664FC5">
            <w:pPr>
              <w:spacing w:before="0" w:after="0" w:line="240" w:lineRule="auto"/>
              <w:rPr>
                <w:rFonts w:cs="Arial"/>
                <w:b/>
                <w:sz w:val="20"/>
                <w:szCs w:val="20"/>
                <w:lang w:eastAsia="en-AU"/>
              </w:rPr>
            </w:pPr>
            <w:r w:rsidRPr="00DF5ADA">
              <w:rPr>
                <w:rFonts w:cs="Arial"/>
                <w:b/>
                <w:sz w:val="20"/>
                <w:szCs w:val="20"/>
              </w:rPr>
              <w:t>&lt;0.05</w:t>
            </w:r>
          </w:p>
        </w:tc>
      </w:tr>
    </w:tbl>
    <w:p w14:paraId="24BA4745" w14:textId="77777777" w:rsidR="00ED2122" w:rsidRPr="00DF5ADA" w:rsidRDefault="00ED2122" w:rsidP="00ED2122">
      <w:pPr>
        <w:pStyle w:val="Footer"/>
        <w:jc w:val="left"/>
        <w:rPr>
          <w:i/>
          <w:sz w:val="18"/>
          <w:szCs w:val="22"/>
        </w:rPr>
      </w:pPr>
      <w:r w:rsidRPr="00DF5ADA">
        <w:rPr>
          <w:i/>
          <w:sz w:val="18"/>
          <w:szCs w:val="22"/>
        </w:rPr>
        <w:t>Reference categories: * Home size – 1-60. ** State – ACT. *** Provider type – For profit</w:t>
      </w:r>
    </w:p>
    <w:p w14:paraId="4AB09C2E" w14:textId="6BDAC17C" w:rsidR="00F15063" w:rsidRPr="00DF5ADA" w:rsidRDefault="00F15063" w:rsidP="006612D6">
      <w:pPr>
        <w:pStyle w:val="TableTitle"/>
        <w:jc w:val="center"/>
      </w:pPr>
      <w:r w:rsidRPr="00DF5ADA">
        <w:t>Table</w:t>
      </w:r>
      <w:r w:rsidR="007A6848">
        <w:t xml:space="preserve"> 36</w:t>
      </w:r>
      <w:r w:rsidRPr="00DF5ADA">
        <w:t>: Regression results for Q13 positive responses mentioning independence and choice, by diverse group status</w:t>
      </w:r>
    </w:p>
    <w:tbl>
      <w:tblPr>
        <w:tblStyle w:val="DepartmentofHealthtable"/>
        <w:tblW w:w="5000" w:type="pct"/>
        <w:tblLook w:val="04A0" w:firstRow="1" w:lastRow="0" w:firstColumn="1" w:lastColumn="0" w:noHBand="0" w:noVBand="1"/>
      </w:tblPr>
      <w:tblGrid>
        <w:gridCol w:w="4061"/>
        <w:gridCol w:w="2890"/>
        <w:gridCol w:w="557"/>
        <w:gridCol w:w="1562"/>
      </w:tblGrid>
      <w:tr w:rsidR="00DD39F7" w:rsidRPr="00DF5ADA" w14:paraId="700FF80B" w14:textId="77777777" w:rsidTr="00B1327F">
        <w:trPr>
          <w:cnfStyle w:val="100000000000" w:firstRow="1" w:lastRow="0" w:firstColumn="0" w:lastColumn="0" w:oddVBand="0" w:evenVBand="0" w:oddHBand="0" w:evenHBand="0" w:firstRowFirstColumn="0" w:firstRowLastColumn="0" w:lastRowFirstColumn="0" w:lastRowLastColumn="0"/>
          <w:trHeight w:val="300"/>
          <w:tblHeader/>
        </w:trPr>
        <w:tc>
          <w:tcPr>
            <w:tcW w:w="2239" w:type="pct"/>
            <w:noWrap/>
            <w:hideMark/>
          </w:tcPr>
          <w:p w14:paraId="36BF1080" w14:textId="77777777" w:rsidR="00DD39F7" w:rsidRPr="00DF5ADA" w:rsidRDefault="00DD39F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900" w:type="pct"/>
            <w:gridSpan w:val="2"/>
            <w:noWrap/>
            <w:hideMark/>
          </w:tcPr>
          <w:p w14:paraId="5AE8BFC3" w14:textId="77777777" w:rsidR="00DD39F7" w:rsidRPr="00DF5ADA" w:rsidRDefault="00DD39F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2E117DB3" w14:textId="77777777" w:rsidR="00DD39F7" w:rsidRPr="00DF5ADA" w:rsidRDefault="00DD39F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ED2122" w:rsidRPr="00DF5ADA" w14:paraId="32D4776E" w14:textId="77777777" w:rsidTr="00B1327F">
        <w:trPr>
          <w:trHeight w:val="290"/>
        </w:trPr>
        <w:tc>
          <w:tcPr>
            <w:tcW w:w="2239" w:type="pct"/>
            <w:shd w:val="clear" w:color="auto" w:fill="2AB1BB" w:themeFill="accent1"/>
            <w:noWrap/>
          </w:tcPr>
          <w:p w14:paraId="510DBD18" w14:textId="77777777" w:rsidR="00ED2122" w:rsidRPr="00DF5ADA" w:rsidRDefault="00ED2122">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93" w:type="pct"/>
            <w:shd w:val="clear" w:color="auto" w:fill="2AB1BB" w:themeFill="accent1"/>
            <w:noWrap/>
          </w:tcPr>
          <w:p w14:paraId="171C3569" w14:textId="77777777" w:rsidR="00ED2122" w:rsidRPr="00DF5ADA" w:rsidRDefault="00ED2122">
            <w:pPr>
              <w:spacing w:before="0" w:after="0" w:line="240" w:lineRule="auto"/>
              <w:jc w:val="center"/>
              <w:rPr>
                <w:rFonts w:cs="Arial"/>
                <w:color w:val="F1F2F2" w:themeColor="background1"/>
                <w:sz w:val="20"/>
                <w:szCs w:val="20"/>
                <w:lang w:eastAsia="en-AU"/>
              </w:rPr>
            </w:pPr>
          </w:p>
        </w:tc>
        <w:tc>
          <w:tcPr>
            <w:tcW w:w="1168" w:type="pct"/>
            <w:gridSpan w:val="2"/>
            <w:shd w:val="clear" w:color="auto" w:fill="2AB1BB" w:themeFill="accent1"/>
            <w:noWrap/>
          </w:tcPr>
          <w:p w14:paraId="3039C201" w14:textId="77777777" w:rsidR="00ED2122" w:rsidRPr="00DF5ADA" w:rsidRDefault="00ED2122">
            <w:pPr>
              <w:spacing w:before="0" w:after="0" w:line="240" w:lineRule="auto"/>
              <w:jc w:val="center"/>
              <w:rPr>
                <w:rFonts w:cs="Arial"/>
                <w:color w:val="F1F2F2" w:themeColor="background1"/>
                <w:sz w:val="20"/>
                <w:szCs w:val="20"/>
                <w:lang w:eastAsia="en-AU"/>
              </w:rPr>
            </w:pPr>
          </w:p>
        </w:tc>
      </w:tr>
      <w:tr w:rsidR="00A91C06" w:rsidRPr="00DF5ADA" w14:paraId="165C9182" w14:textId="77777777" w:rsidTr="00B1327F">
        <w:trPr>
          <w:trHeight w:val="300"/>
        </w:trPr>
        <w:tc>
          <w:tcPr>
            <w:tcW w:w="2239" w:type="pct"/>
            <w:noWrap/>
            <w:vAlign w:val="top"/>
            <w:hideMark/>
          </w:tcPr>
          <w:p w14:paraId="183736C4" w14:textId="77777777" w:rsidR="00A91C06" w:rsidRPr="00DF5ADA" w:rsidRDefault="00A91C06" w:rsidP="00A91C06">
            <w:pPr>
              <w:spacing w:before="0" w:after="0" w:line="240" w:lineRule="auto"/>
              <w:rPr>
                <w:rFonts w:cs="Arial"/>
                <w:sz w:val="20"/>
                <w:szCs w:val="20"/>
                <w:lang w:eastAsia="en-AU"/>
              </w:rPr>
            </w:pPr>
            <w:r w:rsidRPr="00DF5ADA">
              <w:rPr>
                <w:rFonts w:cs="Arial"/>
                <w:sz w:val="20"/>
                <w:szCs w:val="20"/>
              </w:rPr>
              <w:t xml:space="preserve">Financially and socially disadvantaged </w:t>
            </w:r>
          </w:p>
        </w:tc>
        <w:tc>
          <w:tcPr>
            <w:tcW w:w="1900" w:type="pct"/>
            <w:gridSpan w:val="2"/>
            <w:noWrap/>
            <w:vAlign w:val="top"/>
            <w:hideMark/>
          </w:tcPr>
          <w:p w14:paraId="193CCD74" w14:textId="644954C7" w:rsidR="00A91C06" w:rsidRPr="00DF5ADA" w:rsidRDefault="00A91C06" w:rsidP="00A91C06">
            <w:pPr>
              <w:spacing w:before="0" w:after="0" w:line="240" w:lineRule="auto"/>
              <w:rPr>
                <w:rFonts w:cs="Arial"/>
                <w:sz w:val="20"/>
                <w:szCs w:val="20"/>
                <w:lang w:eastAsia="en-AU"/>
              </w:rPr>
            </w:pPr>
            <w:r w:rsidRPr="00DF5ADA">
              <w:rPr>
                <w:sz w:val="20"/>
                <w:szCs w:val="20"/>
              </w:rPr>
              <w:t>1.15 (0.92, 1.43)</w:t>
            </w:r>
          </w:p>
        </w:tc>
        <w:tc>
          <w:tcPr>
            <w:tcW w:w="861" w:type="pct"/>
            <w:noWrap/>
            <w:vAlign w:val="top"/>
            <w:hideMark/>
          </w:tcPr>
          <w:p w14:paraId="4CA2A339" w14:textId="6C46519F" w:rsidR="00A91C06" w:rsidRPr="00DF5ADA" w:rsidRDefault="00A91C06" w:rsidP="00A91C06">
            <w:pPr>
              <w:spacing w:before="0" w:after="0" w:line="240" w:lineRule="auto"/>
              <w:rPr>
                <w:rFonts w:cs="Arial"/>
                <w:sz w:val="20"/>
                <w:szCs w:val="20"/>
                <w:lang w:eastAsia="en-AU"/>
              </w:rPr>
            </w:pPr>
            <w:r w:rsidRPr="00DF5ADA">
              <w:rPr>
                <w:sz w:val="20"/>
                <w:szCs w:val="20"/>
              </w:rPr>
              <w:t>0.2107</w:t>
            </w:r>
          </w:p>
        </w:tc>
      </w:tr>
      <w:tr w:rsidR="00A91C06" w:rsidRPr="00DF5ADA" w14:paraId="03D6C46D" w14:textId="77777777" w:rsidTr="00B1327F">
        <w:trPr>
          <w:trHeight w:val="300"/>
        </w:trPr>
        <w:tc>
          <w:tcPr>
            <w:tcW w:w="2239" w:type="pct"/>
            <w:noWrap/>
            <w:vAlign w:val="top"/>
            <w:hideMark/>
          </w:tcPr>
          <w:p w14:paraId="7846ECDC" w14:textId="77777777" w:rsidR="00A91C06" w:rsidRPr="00DF5ADA" w:rsidRDefault="00A91C06" w:rsidP="00A91C06">
            <w:pPr>
              <w:spacing w:before="0" w:after="0" w:line="240" w:lineRule="auto"/>
              <w:rPr>
                <w:rFonts w:cs="Arial"/>
                <w:color w:val="000000"/>
                <w:sz w:val="20"/>
                <w:szCs w:val="20"/>
                <w:lang w:eastAsia="en-AU"/>
              </w:rPr>
            </w:pPr>
            <w:r w:rsidRPr="00DF5ADA">
              <w:rPr>
                <w:rFonts w:cs="Arial"/>
                <w:sz w:val="20"/>
                <w:szCs w:val="20"/>
              </w:rPr>
              <w:t>Veterans</w:t>
            </w:r>
          </w:p>
        </w:tc>
        <w:tc>
          <w:tcPr>
            <w:tcW w:w="1900" w:type="pct"/>
            <w:gridSpan w:val="2"/>
            <w:noWrap/>
            <w:vAlign w:val="top"/>
            <w:hideMark/>
          </w:tcPr>
          <w:p w14:paraId="53F99C72" w14:textId="60B64037" w:rsidR="00A91C06" w:rsidRPr="00DF5ADA" w:rsidRDefault="00A91C06" w:rsidP="00A91C06">
            <w:pPr>
              <w:spacing w:before="0" w:after="0" w:line="240" w:lineRule="auto"/>
              <w:rPr>
                <w:rFonts w:cs="Arial"/>
                <w:color w:val="000000"/>
                <w:sz w:val="20"/>
                <w:szCs w:val="20"/>
                <w:lang w:eastAsia="en-AU"/>
              </w:rPr>
            </w:pPr>
            <w:r w:rsidRPr="00DF5ADA">
              <w:rPr>
                <w:sz w:val="20"/>
                <w:szCs w:val="20"/>
              </w:rPr>
              <w:t>1.01 (0.86, 1.17)</w:t>
            </w:r>
          </w:p>
        </w:tc>
        <w:tc>
          <w:tcPr>
            <w:tcW w:w="861" w:type="pct"/>
            <w:noWrap/>
            <w:vAlign w:val="top"/>
            <w:hideMark/>
          </w:tcPr>
          <w:p w14:paraId="29F3AA3E" w14:textId="4ACA56C5" w:rsidR="00A91C06" w:rsidRPr="00DF5ADA" w:rsidRDefault="00A91C06" w:rsidP="00A91C06">
            <w:pPr>
              <w:spacing w:before="0" w:after="0" w:line="240" w:lineRule="auto"/>
              <w:rPr>
                <w:rFonts w:cs="Arial"/>
                <w:color w:val="000000"/>
                <w:sz w:val="20"/>
                <w:szCs w:val="20"/>
                <w:lang w:eastAsia="en-AU"/>
              </w:rPr>
            </w:pPr>
            <w:r w:rsidRPr="00DF5ADA">
              <w:rPr>
                <w:sz w:val="20"/>
                <w:szCs w:val="20"/>
              </w:rPr>
              <w:t>0.9188</w:t>
            </w:r>
          </w:p>
        </w:tc>
      </w:tr>
      <w:tr w:rsidR="002335E4" w:rsidRPr="00DF5ADA" w14:paraId="67827A7E" w14:textId="77777777" w:rsidTr="00B1327F">
        <w:trPr>
          <w:trHeight w:val="300"/>
        </w:trPr>
        <w:tc>
          <w:tcPr>
            <w:tcW w:w="2239" w:type="pct"/>
            <w:noWrap/>
            <w:vAlign w:val="top"/>
            <w:hideMark/>
          </w:tcPr>
          <w:p w14:paraId="4FBD207C" w14:textId="77777777" w:rsidR="002335E4" w:rsidRPr="00DF5ADA" w:rsidRDefault="002335E4" w:rsidP="002335E4">
            <w:pPr>
              <w:spacing w:before="0" w:after="0" w:line="240" w:lineRule="auto"/>
              <w:rPr>
                <w:rFonts w:cs="Arial"/>
                <w:b/>
                <w:color w:val="000000"/>
                <w:sz w:val="20"/>
                <w:szCs w:val="20"/>
                <w:lang w:eastAsia="en-AU"/>
              </w:rPr>
            </w:pPr>
            <w:r w:rsidRPr="00DF5ADA">
              <w:rPr>
                <w:rFonts w:cs="Arial"/>
                <w:b/>
                <w:sz w:val="20"/>
                <w:szCs w:val="20"/>
              </w:rPr>
              <w:t>Homeless or at risk of homelessness</w:t>
            </w:r>
          </w:p>
        </w:tc>
        <w:tc>
          <w:tcPr>
            <w:tcW w:w="1900" w:type="pct"/>
            <w:gridSpan w:val="2"/>
            <w:noWrap/>
            <w:vAlign w:val="top"/>
            <w:hideMark/>
          </w:tcPr>
          <w:p w14:paraId="2594115C" w14:textId="4F6FA6C5" w:rsidR="002335E4" w:rsidRPr="00DF5ADA" w:rsidRDefault="002335E4" w:rsidP="002335E4">
            <w:pPr>
              <w:spacing w:before="0" w:after="0" w:line="240" w:lineRule="auto"/>
              <w:rPr>
                <w:rFonts w:cs="Arial"/>
                <w:b/>
                <w:bCs/>
                <w:color w:val="000000"/>
                <w:sz w:val="20"/>
                <w:szCs w:val="20"/>
                <w:lang w:eastAsia="en-AU"/>
              </w:rPr>
            </w:pPr>
            <w:r w:rsidRPr="00DF5ADA">
              <w:rPr>
                <w:b/>
                <w:bCs/>
                <w:sz w:val="20"/>
                <w:szCs w:val="20"/>
              </w:rPr>
              <w:t>1.80 (1.22, 2.59)</w:t>
            </w:r>
          </w:p>
        </w:tc>
        <w:tc>
          <w:tcPr>
            <w:tcW w:w="861" w:type="pct"/>
            <w:noWrap/>
            <w:vAlign w:val="top"/>
            <w:hideMark/>
          </w:tcPr>
          <w:p w14:paraId="3C6AC7DF" w14:textId="095DC04B" w:rsidR="002335E4" w:rsidRPr="00DF5ADA" w:rsidRDefault="002335E4" w:rsidP="002335E4">
            <w:pPr>
              <w:spacing w:before="0" w:after="0" w:line="240" w:lineRule="auto"/>
              <w:rPr>
                <w:rFonts w:cs="Arial"/>
                <w:b/>
                <w:bCs/>
                <w:color w:val="000000"/>
                <w:sz w:val="20"/>
                <w:szCs w:val="20"/>
                <w:lang w:eastAsia="en-AU"/>
              </w:rPr>
            </w:pPr>
            <w:r w:rsidRPr="00DF5ADA">
              <w:rPr>
                <w:b/>
                <w:bCs/>
                <w:sz w:val="20"/>
                <w:szCs w:val="20"/>
              </w:rPr>
              <w:t>&lt;0.05</w:t>
            </w:r>
          </w:p>
        </w:tc>
      </w:tr>
      <w:tr w:rsidR="002335E4" w:rsidRPr="00DF5ADA" w14:paraId="20FCB183" w14:textId="77777777" w:rsidTr="00B1327F">
        <w:trPr>
          <w:trHeight w:val="300"/>
        </w:trPr>
        <w:tc>
          <w:tcPr>
            <w:tcW w:w="2239" w:type="pct"/>
            <w:noWrap/>
            <w:vAlign w:val="top"/>
            <w:hideMark/>
          </w:tcPr>
          <w:p w14:paraId="13A234BA" w14:textId="591E0CA5" w:rsidR="002335E4" w:rsidRPr="00DF5ADA" w:rsidRDefault="002335E4" w:rsidP="002335E4">
            <w:pPr>
              <w:spacing w:before="0" w:after="0" w:line="240" w:lineRule="auto"/>
              <w:rPr>
                <w:rFonts w:cs="Arial"/>
                <w:color w:val="000000"/>
                <w:sz w:val="20"/>
                <w:szCs w:val="20"/>
                <w:lang w:eastAsia="en-AU"/>
              </w:rPr>
            </w:pPr>
            <w:r w:rsidRPr="00DF5ADA">
              <w:rPr>
                <w:rFonts w:cs="Arial"/>
                <w:sz w:val="20"/>
                <w:szCs w:val="20"/>
              </w:rPr>
              <w:t>First Nations</w:t>
            </w:r>
          </w:p>
        </w:tc>
        <w:tc>
          <w:tcPr>
            <w:tcW w:w="1900" w:type="pct"/>
            <w:gridSpan w:val="2"/>
            <w:noWrap/>
            <w:vAlign w:val="top"/>
            <w:hideMark/>
          </w:tcPr>
          <w:p w14:paraId="50CD8E33" w14:textId="6CA69FDC" w:rsidR="002335E4" w:rsidRPr="00DF5ADA" w:rsidRDefault="002335E4" w:rsidP="002335E4">
            <w:pPr>
              <w:spacing w:before="0" w:after="0" w:line="240" w:lineRule="auto"/>
              <w:rPr>
                <w:rFonts w:cs="Arial"/>
                <w:color w:val="000000"/>
                <w:sz w:val="20"/>
                <w:szCs w:val="20"/>
                <w:lang w:eastAsia="en-AU"/>
              </w:rPr>
            </w:pPr>
            <w:r w:rsidRPr="00DF5ADA">
              <w:rPr>
                <w:sz w:val="20"/>
                <w:szCs w:val="20"/>
              </w:rPr>
              <w:t>1.10 (0.87, 1.38)</w:t>
            </w:r>
          </w:p>
        </w:tc>
        <w:tc>
          <w:tcPr>
            <w:tcW w:w="861" w:type="pct"/>
            <w:noWrap/>
            <w:vAlign w:val="top"/>
            <w:hideMark/>
          </w:tcPr>
          <w:p w14:paraId="78D51111" w14:textId="4F4FB7FA" w:rsidR="002335E4" w:rsidRPr="00DF5ADA" w:rsidRDefault="002335E4" w:rsidP="002335E4">
            <w:pPr>
              <w:spacing w:before="0" w:after="0" w:line="240" w:lineRule="auto"/>
              <w:rPr>
                <w:rFonts w:cs="Arial"/>
                <w:color w:val="000000"/>
                <w:sz w:val="20"/>
                <w:szCs w:val="20"/>
                <w:lang w:eastAsia="en-AU"/>
              </w:rPr>
            </w:pPr>
            <w:r w:rsidRPr="00DF5ADA">
              <w:rPr>
                <w:sz w:val="20"/>
                <w:szCs w:val="20"/>
              </w:rPr>
              <w:t>0.4214</w:t>
            </w:r>
          </w:p>
        </w:tc>
      </w:tr>
      <w:tr w:rsidR="002335E4" w:rsidRPr="00DF5ADA" w14:paraId="007DF88E" w14:textId="77777777" w:rsidTr="00B1327F">
        <w:trPr>
          <w:trHeight w:val="300"/>
        </w:trPr>
        <w:tc>
          <w:tcPr>
            <w:tcW w:w="2239" w:type="pct"/>
            <w:noWrap/>
            <w:vAlign w:val="top"/>
            <w:hideMark/>
          </w:tcPr>
          <w:p w14:paraId="1932BDA4" w14:textId="77777777" w:rsidR="002335E4" w:rsidRPr="00DF5ADA" w:rsidRDefault="002335E4" w:rsidP="002335E4">
            <w:pPr>
              <w:spacing w:before="0" w:after="0" w:line="240" w:lineRule="auto"/>
              <w:rPr>
                <w:rFonts w:cs="Arial"/>
                <w:b/>
                <w:color w:val="000000"/>
                <w:sz w:val="20"/>
                <w:szCs w:val="20"/>
                <w:lang w:eastAsia="en-AU"/>
              </w:rPr>
            </w:pPr>
            <w:r w:rsidRPr="00DF5ADA">
              <w:rPr>
                <w:rFonts w:cs="Arial"/>
                <w:sz w:val="20"/>
                <w:szCs w:val="20"/>
              </w:rPr>
              <w:t>Culturally and linguistically diverse (CALD)</w:t>
            </w:r>
          </w:p>
        </w:tc>
        <w:tc>
          <w:tcPr>
            <w:tcW w:w="1900" w:type="pct"/>
            <w:gridSpan w:val="2"/>
            <w:noWrap/>
            <w:vAlign w:val="top"/>
            <w:hideMark/>
          </w:tcPr>
          <w:p w14:paraId="4AA20841" w14:textId="4051D1CE" w:rsidR="002335E4" w:rsidRPr="00DF5ADA" w:rsidRDefault="002335E4" w:rsidP="002335E4">
            <w:pPr>
              <w:spacing w:before="0" w:after="0" w:line="240" w:lineRule="auto"/>
              <w:rPr>
                <w:rFonts w:cs="Arial"/>
                <w:b/>
                <w:color w:val="000000"/>
                <w:sz w:val="20"/>
                <w:szCs w:val="20"/>
                <w:lang w:eastAsia="en-AU"/>
              </w:rPr>
            </w:pPr>
            <w:r w:rsidRPr="00DF5ADA">
              <w:rPr>
                <w:sz w:val="20"/>
                <w:szCs w:val="20"/>
              </w:rPr>
              <w:t>0.96 (0.89, 1.03)</w:t>
            </w:r>
          </w:p>
        </w:tc>
        <w:tc>
          <w:tcPr>
            <w:tcW w:w="861" w:type="pct"/>
            <w:noWrap/>
            <w:vAlign w:val="top"/>
            <w:hideMark/>
          </w:tcPr>
          <w:p w14:paraId="452390FC" w14:textId="1DEA9977" w:rsidR="002335E4" w:rsidRPr="00DF5ADA" w:rsidRDefault="002335E4" w:rsidP="002335E4">
            <w:pPr>
              <w:spacing w:before="0" w:after="0" w:line="240" w:lineRule="auto"/>
              <w:rPr>
                <w:rFonts w:cs="Arial"/>
                <w:b/>
                <w:color w:val="000000"/>
                <w:sz w:val="20"/>
                <w:szCs w:val="20"/>
                <w:lang w:eastAsia="en-AU"/>
              </w:rPr>
            </w:pPr>
            <w:r w:rsidRPr="00DF5ADA">
              <w:rPr>
                <w:sz w:val="20"/>
                <w:szCs w:val="20"/>
              </w:rPr>
              <w:t>0.241</w:t>
            </w:r>
          </w:p>
        </w:tc>
      </w:tr>
      <w:tr w:rsidR="002335E4" w:rsidRPr="00DF5ADA" w14:paraId="34DDF7AA" w14:textId="77777777" w:rsidTr="00B1327F">
        <w:trPr>
          <w:trHeight w:val="300"/>
        </w:trPr>
        <w:tc>
          <w:tcPr>
            <w:tcW w:w="2239" w:type="pct"/>
            <w:noWrap/>
            <w:vAlign w:val="top"/>
            <w:hideMark/>
          </w:tcPr>
          <w:p w14:paraId="7BB50D5D" w14:textId="77777777" w:rsidR="002335E4" w:rsidRPr="00DF5ADA" w:rsidRDefault="002335E4" w:rsidP="002335E4">
            <w:pPr>
              <w:spacing w:before="0" w:after="0" w:line="240" w:lineRule="auto"/>
              <w:rPr>
                <w:rFonts w:cs="Arial"/>
                <w:color w:val="000000"/>
                <w:sz w:val="20"/>
                <w:szCs w:val="20"/>
                <w:lang w:eastAsia="en-AU"/>
              </w:rPr>
            </w:pPr>
            <w:r w:rsidRPr="00DF5ADA">
              <w:rPr>
                <w:rFonts w:cs="Arial"/>
                <w:sz w:val="20"/>
                <w:szCs w:val="20"/>
              </w:rPr>
              <w:t>Rural/remote</w:t>
            </w:r>
          </w:p>
        </w:tc>
        <w:tc>
          <w:tcPr>
            <w:tcW w:w="1900" w:type="pct"/>
            <w:gridSpan w:val="2"/>
            <w:noWrap/>
            <w:vAlign w:val="top"/>
            <w:hideMark/>
          </w:tcPr>
          <w:p w14:paraId="6BCEA850" w14:textId="4C0E2499" w:rsidR="002335E4" w:rsidRPr="00DF5ADA" w:rsidRDefault="002335E4" w:rsidP="002335E4">
            <w:pPr>
              <w:spacing w:before="0" w:after="0" w:line="240" w:lineRule="auto"/>
              <w:rPr>
                <w:rFonts w:cs="Arial"/>
                <w:color w:val="000000"/>
                <w:sz w:val="20"/>
                <w:szCs w:val="20"/>
                <w:lang w:eastAsia="en-AU"/>
              </w:rPr>
            </w:pPr>
            <w:r w:rsidRPr="00DF5ADA">
              <w:rPr>
                <w:sz w:val="20"/>
                <w:szCs w:val="20"/>
              </w:rPr>
              <w:t>1.06 (0.98, 1.14)</w:t>
            </w:r>
          </w:p>
        </w:tc>
        <w:tc>
          <w:tcPr>
            <w:tcW w:w="861" w:type="pct"/>
            <w:noWrap/>
            <w:vAlign w:val="top"/>
            <w:hideMark/>
          </w:tcPr>
          <w:p w14:paraId="721BF048" w14:textId="559EEE87" w:rsidR="002335E4" w:rsidRPr="00DF5ADA" w:rsidRDefault="002335E4" w:rsidP="002335E4">
            <w:pPr>
              <w:spacing w:before="0" w:after="0" w:line="240" w:lineRule="auto"/>
              <w:rPr>
                <w:rFonts w:cs="Arial"/>
                <w:color w:val="000000"/>
                <w:sz w:val="20"/>
                <w:szCs w:val="20"/>
                <w:lang w:eastAsia="en-AU"/>
              </w:rPr>
            </w:pPr>
            <w:r w:rsidRPr="00DF5ADA">
              <w:rPr>
                <w:sz w:val="20"/>
                <w:szCs w:val="20"/>
              </w:rPr>
              <w:t>0.1574</w:t>
            </w:r>
          </w:p>
        </w:tc>
      </w:tr>
      <w:tr w:rsidR="008E524B" w:rsidRPr="00DF5ADA" w14:paraId="39506C88" w14:textId="77777777" w:rsidTr="00B1327F">
        <w:trPr>
          <w:trHeight w:val="290"/>
        </w:trPr>
        <w:tc>
          <w:tcPr>
            <w:tcW w:w="2239" w:type="pct"/>
            <w:shd w:val="clear" w:color="auto" w:fill="2AB1BB" w:themeFill="accent1"/>
            <w:noWrap/>
          </w:tcPr>
          <w:p w14:paraId="361D8560" w14:textId="77777777" w:rsidR="008E524B" w:rsidRPr="00DF5ADA" w:rsidRDefault="008E524B">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93" w:type="pct"/>
            <w:shd w:val="clear" w:color="auto" w:fill="2AB1BB" w:themeFill="accent1"/>
            <w:noWrap/>
          </w:tcPr>
          <w:p w14:paraId="259295F5" w14:textId="77777777" w:rsidR="008E524B" w:rsidRPr="00DF5ADA" w:rsidRDefault="008E524B">
            <w:pPr>
              <w:spacing w:before="0" w:after="0" w:line="240" w:lineRule="auto"/>
              <w:jc w:val="center"/>
              <w:rPr>
                <w:rFonts w:cs="Arial"/>
                <w:b/>
                <w:sz w:val="20"/>
                <w:szCs w:val="20"/>
                <w:lang w:eastAsia="en-AU"/>
              </w:rPr>
            </w:pPr>
          </w:p>
        </w:tc>
        <w:tc>
          <w:tcPr>
            <w:tcW w:w="1168" w:type="pct"/>
            <w:gridSpan w:val="2"/>
            <w:shd w:val="clear" w:color="auto" w:fill="2AB1BB" w:themeFill="accent1"/>
            <w:noWrap/>
          </w:tcPr>
          <w:p w14:paraId="038FA8EE" w14:textId="77777777" w:rsidR="008E524B" w:rsidRPr="00DF5ADA" w:rsidRDefault="008E524B">
            <w:pPr>
              <w:spacing w:before="0" w:after="0" w:line="240" w:lineRule="auto"/>
              <w:jc w:val="center"/>
              <w:rPr>
                <w:rFonts w:cs="Arial"/>
                <w:b/>
                <w:sz w:val="20"/>
                <w:szCs w:val="20"/>
                <w:lang w:eastAsia="en-AU"/>
              </w:rPr>
            </w:pPr>
          </w:p>
        </w:tc>
      </w:tr>
      <w:tr w:rsidR="00DD39F7" w:rsidRPr="00DF5ADA" w14:paraId="4776BEBA" w14:textId="77777777" w:rsidTr="00B1327F">
        <w:trPr>
          <w:trHeight w:val="300"/>
        </w:trPr>
        <w:tc>
          <w:tcPr>
            <w:tcW w:w="2239" w:type="pct"/>
            <w:noWrap/>
            <w:vAlign w:val="top"/>
            <w:hideMark/>
          </w:tcPr>
          <w:p w14:paraId="4272F1D3"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Proxy</w:t>
            </w:r>
          </w:p>
        </w:tc>
        <w:tc>
          <w:tcPr>
            <w:tcW w:w="1900" w:type="pct"/>
            <w:gridSpan w:val="2"/>
            <w:noWrap/>
            <w:vAlign w:val="top"/>
            <w:hideMark/>
          </w:tcPr>
          <w:p w14:paraId="4EB406EA" w14:textId="7F22B1BF"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0.16 (0.13, 0.19)</w:t>
            </w:r>
          </w:p>
        </w:tc>
        <w:tc>
          <w:tcPr>
            <w:tcW w:w="861" w:type="pct"/>
            <w:noWrap/>
            <w:vAlign w:val="top"/>
            <w:hideMark/>
          </w:tcPr>
          <w:p w14:paraId="6B7A21FC"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&lt;0.05</w:t>
            </w:r>
          </w:p>
        </w:tc>
      </w:tr>
      <w:tr w:rsidR="00DD39F7" w:rsidRPr="00DF5ADA" w14:paraId="04DE347D" w14:textId="77777777" w:rsidTr="00B1327F">
        <w:trPr>
          <w:trHeight w:val="300"/>
        </w:trPr>
        <w:tc>
          <w:tcPr>
            <w:tcW w:w="2239" w:type="pct"/>
            <w:noWrap/>
            <w:vAlign w:val="top"/>
            <w:hideMark/>
          </w:tcPr>
          <w:p w14:paraId="317FBAEA" w14:textId="77777777" w:rsidR="00DD39F7" w:rsidRPr="00DF5ADA" w:rsidRDefault="00DD39F7">
            <w:pPr>
              <w:spacing w:before="0" w:after="0" w:line="240" w:lineRule="auto"/>
              <w:rPr>
                <w:rFonts w:cs="Arial"/>
                <w:b/>
                <w:color w:val="000000"/>
                <w:sz w:val="20"/>
                <w:szCs w:val="20"/>
                <w:lang w:eastAsia="en-AU"/>
              </w:rPr>
            </w:pPr>
            <w:r w:rsidRPr="00DF5ADA">
              <w:rPr>
                <w:rFonts w:cs="Arial"/>
                <w:sz w:val="20"/>
                <w:szCs w:val="20"/>
              </w:rPr>
              <w:t>Home Size (101+)*</w:t>
            </w:r>
          </w:p>
        </w:tc>
        <w:tc>
          <w:tcPr>
            <w:tcW w:w="1900" w:type="pct"/>
            <w:gridSpan w:val="2"/>
            <w:noWrap/>
            <w:vAlign w:val="top"/>
            <w:hideMark/>
          </w:tcPr>
          <w:p w14:paraId="0C327894" w14:textId="7686DEBE" w:rsidR="00DD39F7" w:rsidRPr="00DF5ADA" w:rsidRDefault="00DD39F7">
            <w:pPr>
              <w:spacing w:before="0" w:after="0" w:line="240" w:lineRule="auto"/>
              <w:rPr>
                <w:rFonts w:cs="Arial"/>
                <w:b/>
                <w:color w:val="000000"/>
                <w:sz w:val="20"/>
                <w:szCs w:val="20"/>
                <w:lang w:eastAsia="en-AU"/>
              </w:rPr>
            </w:pPr>
            <w:r w:rsidRPr="00DF5ADA">
              <w:rPr>
                <w:rFonts w:cs="Arial"/>
                <w:sz w:val="20"/>
                <w:szCs w:val="20"/>
              </w:rPr>
              <w:t>0.</w:t>
            </w:r>
            <w:r w:rsidR="004132D5" w:rsidRPr="00DF5ADA">
              <w:rPr>
                <w:rFonts w:cs="Arial"/>
                <w:sz w:val="20"/>
                <w:szCs w:val="20"/>
              </w:rPr>
              <w:t>96</w:t>
            </w:r>
            <w:r w:rsidRPr="00DF5ADA">
              <w:rPr>
                <w:rFonts w:cs="Arial"/>
                <w:sz w:val="20"/>
                <w:szCs w:val="20"/>
              </w:rPr>
              <w:t xml:space="preserve"> (0.</w:t>
            </w:r>
            <w:r w:rsidR="004132D5" w:rsidRPr="00DF5ADA">
              <w:rPr>
                <w:rFonts w:cs="Arial"/>
                <w:sz w:val="20"/>
                <w:szCs w:val="20"/>
              </w:rPr>
              <w:t>88, 1.04</w:t>
            </w:r>
            <w:r w:rsidRPr="00DF5ADA">
              <w:rPr>
                <w:rFonts w:cs="Arial"/>
                <w:sz w:val="20"/>
                <w:szCs w:val="20"/>
              </w:rPr>
              <w:t>)</w:t>
            </w:r>
          </w:p>
        </w:tc>
        <w:tc>
          <w:tcPr>
            <w:tcW w:w="861" w:type="pct"/>
            <w:noWrap/>
            <w:vAlign w:val="top"/>
            <w:hideMark/>
          </w:tcPr>
          <w:p w14:paraId="074889E1" w14:textId="61A52B52" w:rsidR="00DD39F7" w:rsidRPr="00DF5ADA" w:rsidRDefault="00DD39F7">
            <w:pPr>
              <w:spacing w:before="0" w:after="0" w:line="240" w:lineRule="auto"/>
              <w:rPr>
                <w:rFonts w:cs="Arial"/>
                <w:b/>
                <w:color w:val="000000"/>
                <w:sz w:val="20"/>
                <w:szCs w:val="20"/>
                <w:lang w:eastAsia="en-AU"/>
              </w:rPr>
            </w:pPr>
            <w:r w:rsidRPr="00DF5ADA">
              <w:rPr>
                <w:rFonts w:cs="Arial"/>
                <w:sz w:val="20"/>
                <w:szCs w:val="20"/>
              </w:rPr>
              <w:t>0.</w:t>
            </w:r>
            <w:r w:rsidR="004132D5" w:rsidRPr="00DF5ADA">
              <w:rPr>
                <w:rFonts w:cs="Arial"/>
                <w:sz w:val="20"/>
                <w:szCs w:val="20"/>
              </w:rPr>
              <w:t>2961</w:t>
            </w:r>
          </w:p>
        </w:tc>
      </w:tr>
      <w:tr w:rsidR="00DD39F7" w:rsidRPr="00DF5ADA" w14:paraId="434FC0A2" w14:textId="77777777" w:rsidTr="00B1327F">
        <w:trPr>
          <w:trHeight w:val="300"/>
        </w:trPr>
        <w:tc>
          <w:tcPr>
            <w:tcW w:w="2239" w:type="pct"/>
            <w:noWrap/>
            <w:vAlign w:val="top"/>
            <w:hideMark/>
          </w:tcPr>
          <w:p w14:paraId="5B905848" w14:textId="77777777" w:rsidR="00DD39F7" w:rsidRPr="00DF5ADA" w:rsidRDefault="00DD39F7">
            <w:pPr>
              <w:spacing w:before="0" w:after="0" w:line="240" w:lineRule="auto"/>
              <w:rPr>
                <w:rFonts w:cs="Arial"/>
                <w:color w:val="000000"/>
                <w:sz w:val="20"/>
                <w:szCs w:val="20"/>
                <w:lang w:eastAsia="en-AU"/>
              </w:rPr>
            </w:pPr>
            <w:r w:rsidRPr="00DF5ADA">
              <w:rPr>
                <w:rFonts w:cs="Arial"/>
                <w:sz w:val="20"/>
                <w:szCs w:val="20"/>
              </w:rPr>
              <w:t>Home Size (61-100)*</w:t>
            </w:r>
          </w:p>
        </w:tc>
        <w:tc>
          <w:tcPr>
            <w:tcW w:w="1900" w:type="pct"/>
            <w:gridSpan w:val="2"/>
            <w:noWrap/>
            <w:vAlign w:val="top"/>
            <w:hideMark/>
          </w:tcPr>
          <w:p w14:paraId="4B9796D3" w14:textId="60C0B6D2" w:rsidR="00DD39F7" w:rsidRPr="00DF5ADA" w:rsidRDefault="00DD39F7">
            <w:pPr>
              <w:spacing w:before="0" w:after="0" w:line="240" w:lineRule="auto"/>
              <w:rPr>
                <w:rFonts w:cs="Arial"/>
                <w:color w:val="000000"/>
                <w:sz w:val="20"/>
                <w:szCs w:val="20"/>
                <w:lang w:eastAsia="en-AU"/>
              </w:rPr>
            </w:pPr>
            <w:r w:rsidRPr="00DF5ADA">
              <w:rPr>
                <w:rFonts w:cs="Arial"/>
                <w:sz w:val="20"/>
                <w:szCs w:val="20"/>
              </w:rPr>
              <w:t>0.</w:t>
            </w:r>
            <w:r w:rsidR="004132D5" w:rsidRPr="00DF5ADA">
              <w:rPr>
                <w:rFonts w:cs="Arial"/>
                <w:sz w:val="20"/>
                <w:szCs w:val="20"/>
              </w:rPr>
              <w:t>96</w:t>
            </w:r>
            <w:r w:rsidRPr="00DF5ADA">
              <w:rPr>
                <w:rFonts w:cs="Arial"/>
                <w:sz w:val="20"/>
                <w:szCs w:val="20"/>
              </w:rPr>
              <w:t xml:space="preserve"> (0.</w:t>
            </w:r>
            <w:r w:rsidR="004132D5" w:rsidRPr="00DF5ADA">
              <w:rPr>
                <w:rFonts w:cs="Arial"/>
                <w:sz w:val="20"/>
                <w:szCs w:val="20"/>
              </w:rPr>
              <w:t>89</w:t>
            </w:r>
            <w:r w:rsidRPr="00DF5ADA">
              <w:rPr>
                <w:rFonts w:cs="Arial"/>
                <w:sz w:val="20"/>
                <w:szCs w:val="20"/>
              </w:rPr>
              <w:t>, 1.</w:t>
            </w:r>
            <w:r w:rsidR="004132D5" w:rsidRPr="00DF5ADA">
              <w:rPr>
                <w:rFonts w:cs="Arial"/>
                <w:sz w:val="20"/>
                <w:szCs w:val="20"/>
              </w:rPr>
              <w:t>05</w:t>
            </w:r>
            <w:r w:rsidRPr="00DF5ADA">
              <w:rPr>
                <w:rFonts w:cs="Arial"/>
                <w:sz w:val="20"/>
                <w:szCs w:val="20"/>
              </w:rPr>
              <w:t>)</w:t>
            </w:r>
          </w:p>
        </w:tc>
        <w:tc>
          <w:tcPr>
            <w:tcW w:w="861" w:type="pct"/>
            <w:noWrap/>
            <w:vAlign w:val="top"/>
            <w:hideMark/>
          </w:tcPr>
          <w:p w14:paraId="1182003C" w14:textId="17888234" w:rsidR="00DD39F7" w:rsidRPr="00DF5ADA" w:rsidRDefault="00DD39F7">
            <w:pPr>
              <w:spacing w:before="0" w:after="0" w:line="240" w:lineRule="auto"/>
              <w:rPr>
                <w:rFonts w:cs="Arial"/>
                <w:color w:val="000000"/>
                <w:sz w:val="20"/>
                <w:szCs w:val="20"/>
                <w:lang w:eastAsia="en-AU"/>
              </w:rPr>
            </w:pPr>
            <w:r w:rsidRPr="00DF5ADA">
              <w:rPr>
                <w:rFonts w:cs="Arial"/>
                <w:sz w:val="20"/>
                <w:szCs w:val="20"/>
              </w:rPr>
              <w:t>0.</w:t>
            </w:r>
            <w:r w:rsidR="004132D5" w:rsidRPr="00DF5ADA">
              <w:rPr>
                <w:rFonts w:cs="Arial"/>
                <w:sz w:val="20"/>
                <w:szCs w:val="20"/>
              </w:rPr>
              <w:t>3983</w:t>
            </w:r>
          </w:p>
        </w:tc>
      </w:tr>
      <w:tr w:rsidR="00DD39F7" w:rsidRPr="00DF5ADA" w14:paraId="4F43A991" w14:textId="77777777" w:rsidTr="00B1327F">
        <w:trPr>
          <w:trHeight w:val="300"/>
        </w:trPr>
        <w:tc>
          <w:tcPr>
            <w:tcW w:w="2239" w:type="pct"/>
            <w:noWrap/>
            <w:vAlign w:val="top"/>
            <w:hideMark/>
          </w:tcPr>
          <w:p w14:paraId="659DE196"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(NSW)**</w:t>
            </w:r>
          </w:p>
        </w:tc>
        <w:tc>
          <w:tcPr>
            <w:tcW w:w="1900" w:type="pct"/>
            <w:gridSpan w:val="2"/>
            <w:noWrap/>
            <w:vAlign w:val="top"/>
            <w:hideMark/>
          </w:tcPr>
          <w:p w14:paraId="74E4366B" w14:textId="3F347F9E"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1.58 (1.13, 2.28)</w:t>
            </w:r>
          </w:p>
        </w:tc>
        <w:tc>
          <w:tcPr>
            <w:tcW w:w="861" w:type="pct"/>
            <w:noWrap/>
            <w:vAlign w:val="top"/>
            <w:hideMark/>
          </w:tcPr>
          <w:p w14:paraId="72089B88" w14:textId="07C427CD"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28637D93" w14:textId="77777777" w:rsidTr="00B1327F">
        <w:trPr>
          <w:trHeight w:val="300"/>
        </w:trPr>
        <w:tc>
          <w:tcPr>
            <w:tcW w:w="2239" w:type="pct"/>
            <w:noWrap/>
            <w:vAlign w:val="top"/>
            <w:hideMark/>
          </w:tcPr>
          <w:p w14:paraId="71CCEE93" w14:textId="77777777" w:rsidR="00DD39F7" w:rsidRPr="00DF5ADA" w:rsidRDefault="00DD39F7">
            <w:pPr>
              <w:spacing w:before="0" w:after="0" w:line="240" w:lineRule="auto"/>
              <w:rPr>
                <w:rFonts w:cs="Arial"/>
                <w:color w:val="000000"/>
                <w:sz w:val="20"/>
                <w:szCs w:val="20"/>
                <w:lang w:eastAsia="en-AU"/>
              </w:rPr>
            </w:pPr>
            <w:r w:rsidRPr="00DF5ADA">
              <w:rPr>
                <w:rFonts w:cs="Arial"/>
                <w:sz w:val="20"/>
                <w:szCs w:val="20"/>
              </w:rPr>
              <w:t>State (NT)**</w:t>
            </w:r>
          </w:p>
        </w:tc>
        <w:tc>
          <w:tcPr>
            <w:tcW w:w="1900" w:type="pct"/>
            <w:gridSpan w:val="2"/>
            <w:noWrap/>
            <w:vAlign w:val="top"/>
            <w:hideMark/>
          </w:tcPr>
          <w:p w14:paraId="5DE96181" w14:textId="6CBE0FEF" w:rsidR="00DD39F7" w:rsidRPr="00DF5ADA" w:rsidRDefault="00DD39F7">
            <w:pPr>
              <w:spacing w:before="0" w:after="0" w:line="240" w:lineRule="auto"/>
              <w:rPr>
                <w:rFonts w:cs="Arial"/>
                <w:color w:val="000000"/>
                <w:sz w:val="20"/>
                <w:szCs w:val="20"/>
                <w:lang w:eastAsia="en-AU"/>
              </w:rPr>
            </w:pPr>
            <w:r w:rsidRPr="00DF5ADA">
              <w:rPr>
                <w:rFonts w:cs="Arial"/>
                <w:sz w:val="20"/>
                <w:szCs w:val="20"/>
              </w:rPr>
              <w:t>1.</w:t>
            </w:r>
            <w:r w:rsidR="004132D5" w:rsidRPr="00DF5ADA">
              <w:rPr>
                <w:rFonts w:cs="Arial"/>
                <w:sz w:val="20"/>
                <w:szCs w:val="20"/>
              </w:rPr>
              <w:t>25</w:t>
            </w:r>
            <w:r w:rsidRPr="00DF5ADA">
              <w:rPr>
                <w:rFonts w:cs="Arial"/>
                <w:sz w:val="20"/>
                <w:szCs w:val="20"/>
              </w:rPr>
              <w:t xml:space="preserve"> (0.</w:t>
            </w:r>
            <w:r w:rsidR="004132D5" w:rsidRPr="00DF5ADA">
              <w:rPr>
                <w:rFonts w:cs="Arial"/>
                <w:sz w:val="20"/>
                <w:szCs w:val="20"/>
              </w:rPr>
              <w:t>58, 2.50</w:t>
            </w:r>
            <w:r w:rsidRPr="00DF5ADA">
              <w:rPr>
                <w:rFonts w:cs="Arial"/>
                <w:sz w:val="20"/>
                <w:szCs w:val="20"/>
              </w:rPr>
              <w:t>)</w:t>
            </w:r>
          </w:p>
        </w:tc>
        <w:tc>
          <w:tcPr>
            <w:tcW w:w="861" w:type="pct"/>
            <w:noWrap/>
            <w:vAlign w:val="top"/>
            <w:hideMark/>
          </w:tcPr>
          <w:p w14:paraId="5D4E857A" w14:textId="19CCC3F4" w:rsidR="00DD39F7" w:rsidRPr="00DF5ADA" w:rsidRDefault="00DD39F7">
            <w:pPr>
              <w:spacing w:before="0" w:after="0" w:line="240" w:lineRule="auto"/>
              <w:rPr>
                <w:rFonts w:cs="Arial"/>
                <w:color w:val="000000"/>
                <w:sz w:val="20"/>
                <w:szCs w:val="20"/>
                <w:lang w:eastAsia="en-AU"/>
              </w:rPr>
            </w:pPr>
            <w:r w:rsidRPr="00DF5ADA">
              <w:rPr>
                <w:rFonts w:cs="Arial"/>
                <w:sz w:val="20"/>
                <w:szCs w:val="20"/>
              </w:rPr>
              <w:t>0.</w:t>
            </w:r>
            <w:r w:rsidR="004132D5" w:rsidRPr="00DF5ADA">
              <w:rPr>
                <w:rFonts w:cs="Arial"/>
                <w:sz w:val="20"/>
                <w:szCs w:val="20"/>
              </w:rPr>
              <w:t>5491</w:t>
            </w:r>
          </w:p>
        </w:tc>
      </w:tr>
      <w:tr w:rsidR="00DD39F7" w:rsidRPr="00DF5ADA" w14:paraId="07CFC277" w14:textId="77777777" w:rsidTr="00B1327F">
        <w:trPr>
          <w:trHeight w:val="300"/>
        </w:trPr>
        <w:tc>
          <w:tcPr>
            <w:tcW w:w="2239" w:type="pct"/>
            <w:noWrap/>
            <w:vAlign w:val="top"/>
            <w:hideMark/>
          </w:tcPr>
          <w:p w14:paraId="0BD54B98"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(QLD)**</w:t>
            </w:r>
          </w:p>
        </w:tc>
        <w:tc>
          <w:tcPr>
            <w:tcW w:w="1900" w:type="pct"/>
            <w:gridSpan w:val="2"/>
            <w:noWrap/>
            <w:vAlign w:val="top"/>
            <w:hideMark/>
          </w:tcPr>
          <w:p w14:paraId="10C1BBDF" w14:textId="393523C4"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1.44 (1.03, 2.10)</w:t>
            </w:r>
          </w:p>
        </w:tc>
        <w:tc>
          <w:tcPr>
            <w:tcW w:w="861" w:type="pct"/>
            <w:noWrap/>
            <w:vAlign w:val="top"/>
            <w:hideMark/>
          </w:tcPr>
          <w:p w14:paraId="73510F95" w14:textId="7FCC8EC7"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7F0B2F82" w14:textId="77777777" w:rsidTr="00B1327F">
        <w:trPr>
          <w:trHeight w:val="300"/>
        </w:trPr>
        <w:tc>
          <w:tcPr>
            <w:tcW w:w="2239" w:type="pct"/>
            <w:noWrap/>
            <w:vAlign w:val="top"/>
            <w:hideMark/>
          </w:tcPr>
          <w:p w14:paraId="4864021B"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(SA)**</w:t>
            </w:r>
          </w:p>
        </w:tc>
        <w:tc>
          <w:tcPr>
            <w:tcW w:w="1900" w:type="pct"/>
            <w:gridSpan w:val="2"/>
            <w:noWrap/>
            <w:vAlign w:val="top"/>
            <w:hideMark/>
          </w:tcPr>
          <w:p w14:paraId="3FB1AC76" w14:textId="22B348D1"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1.63 (1.15, 2.38)</w:t>
            </w:r>
          </w:p>
        </w:tc>
        <w:tc>
          <w:tcPr>
            <w:tcW w:w="861" w:type="pct"/>
            <w:noWrap/>
            <w:vAlign w:val="top"/>
            <w:hideMark/>
          </w:tcPr>
          <w:p w14:paraId="1E31FEDD" w14:textId="5605B71D"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144623A2" w14:textId="77777777" w:rsidTr="00B1327F">
        <w:trPr>
          <w:trHeight w:val="300"/>
        </w:trPr>
        <w:tc>
          <w:tcPr>
            <w:tcW w:w="2239" w:type="pct"/>
            <w:noWrap/>
            <w:vAlign w:val="top"/>
            <w:hideMark/>
          </w:tcPr>
          <w:p w14:paraId="6B2A9C83"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(TAS)**</w:t>
            </w:r>
          </w:p>
        </w:tc>
        <w:tc>
          <w:tcPr>
            <w:tcW w:w="1900" w:type="pct"/>
            <w:gridSpan w:val="2"/>
            <w:noWrap/>
            <w:vAlign w:val="top"/>
            <w:hideMark/>
          </w:tcPr>
          <w:p w14:paraId="5CC34B65" w14:textId="4C57CB46"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1.90 (1.28, 2.87)</w:t>
            </w:r>
          </w:p>
        </w:tc>
        <w:tc>
          <w:tcPr>
            <w:tcW w:w="861" w:type="pct"/>
            <w:noWrap/>
            <w:vAlign w:val="top"/>
            <w:hideMark/>
          </w:tcPr>
          <w:p w14:paraId="4B303AA2" w14:textId="2348A436"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7E5FCF08" w14:textId="77777777" w:rsidTr="00B1327F">
        <w:trPr>
          <w:trHeight w:val="300"/>
        </w:trPr>
        <w:tc>
          <w:tcPr>
            <w:tcW w:w="2239" w:type="pct"/>
            <w:noWrap/>
            <w:vAlign w:val="top"/>
            <w:hideMark/>
          </w:tcPr>
          <w:p w14:paraId="61D1BBF7"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(VIC)**</w:t>
            </w:r>
          </w:p>
        </w:tc>
        <w:tc>
          <w:tcPr>
            <w:tcW w:w="1900" w:type="pct"/>
            <w:gridSpan w:val="2"/>
            <w:noWrap/>
            <w:vAlign w:val="top"/>
            <w:hideMark/>
          </w:tcPr>
          <w:p w14:paraId="4624E2D3" w14:textId="3AA03916"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1.63 (1.16, 2.37)</w:t>
            </w:r>
          </w:p>
        </w:tc>
        <w:tc>
          <w:tcPr>
            <w:tcW w:w="861" w:type="pct"/>
            <w:noWrap/>
            <w:vAlign w:val="top"/>
            <w:hideMark/>
          </w:tcPr>
          <w:p w14:paraId="101E884E" w14:textId="2F1F06E8"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44D4FA45" w14:textId="77777777" w:rsidTr="00B1327F">
        <w:trPr>
          <w:trHeight w:val="300"/>
        </w:trPr>
        <w:tc>
          <w:tcPr>
            <w:tcW w:w="2239" w:type="pct"/>
            <w:noWrap/>
            <w:vAlign w:val="top"/>
            <w:hideMark/>
          </w:tcPr>
          <w:p w14:paraId="3C9656AD"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State (WA)**</w:t>
            </w:r>
          </w:p>
        </w:tc>
        <w:tc>
          <w:tcPr>
            <w:tcW w:w="1900" w:type="pct"/>
            <w:gridSpan w:val="2"/>
            <w:noWrap/>
            <w:vAlign w:val="top"/>
            <w:hideMark/>
          </w:tcPr>
          <w:p w14:paraId="6E87EC8F" w14:textId="6920A688"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2.06 (1.45, 3.00)</w:t>
            </w:r>
          </w:p>
        </w:tc>
        <w:tc>
          <w:tcPr>
            <w:tcW w:w="861" w:type="pct"/>
            <w:noWrap/>
            <w:vAlign w:val="top"/>
            <w:hideMark/>
          </w:tcPr>
          <w:p w14:paraId="6F8B0F40" w14:textId="68FD6F4D"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&lt;</w:t>
            </w:r>
            <w:r w:rsidR="00DD39F7" w:rsidRPr="00DF5ADA">
              <w:rPr>
                <w:rFonts w:cs="Arial"/>
                <w:b/>
                <w:sz w:val="20"/>
                <w:szCs w:val="20"/>
              </w:rPr>
              <w:t>0.</w:t>
            </w:r>
            <w:r w:rsidRPr="00DF5ADA">
              <w:rPr>
                <w:rFonts w:cs="Arial"/>
                <w:b/>
                <w:sz w:val="20"/>
                <w:szCs w:val="20"/>
              </w:rPr>
              <w:t>05</w:t>
            </w:r>
          </w:p>
        </w:tc>
      </w:tr>
      <w:tr w:rsidR="00DD39F7" w:rsidRPr="00DF5ADA" w14:paraId="5D8D1BE6" w14:textId="77777777" w:rsidTr="00B1327F">
        <w:trPr>
          <w:trHeight w:val="300"/>
        </w:trPr>
        <w:tc>
          <w:tcPr>
            <w:tcW w:w="2239" w:type="pct"/>
            <w:noWrap/>
            <w:vAlign w:val="top"/>
            <w:hideMark/>
          </w:tcPr>
          <w:p w14:paraId="3991F1D3" w14:textId="77777777" w:rsidR="00DD39F7" w:rsidRPr="00DF5ADA" w:rsidRDefault="00DD39F7">
            <w:pPr>
              <w:spacing w:before="0" w:after="0" w:line="240" w:lineRule="auto"/>
              <w:rPr>
                <w:rFonts w:cs="Arial"/>
                <w:color w:val="000000"/>
                <w:sz w:val="20"/>
                <w:szCs w:val="20"/>
                <w:lang w:eastAsia="en-AU"/>
              </w:rPr>
            </w:pPr>
            <w:r w:rsidRPr="00DF5ADA">
              <w:rPr>
                <w:rFonts w:cs="Arial"/>
                <w:sz w:val="20"/>
                <w:szCs w:val="20"/>
              </w:rPr>
              <w:t>Provider type (Government)***</w:t>
            </w:r>
          </w:p>
        </w:tc>
        <w:tc>
          <w:tcPr>
            <w:tcW w:w="1900" w:type="pct"/>
            <w:gridSpan w:val="2"/>
            <w:noWrap/>
            <w:vAlign w:val="top"/>
            <w:hideMark/>
          </w:tcPr>
          <w:p w14:paraId="2EF6ED71" w14:textId="6E276A08" w:rsidR="00DD39F7" w:rsidRPr="00DF5ADA" w:rsidRDefault="00DD39F7">
            <w:pPr>
              <w:spacing w:before="0" w:after="0" w:line="240" w:lineRule="auto"/>
              <w:rPr>
                <w:rFonts w:cs="Arial"/>
                <w:color w:val="000000"/>
                <w:sz w:val="20"/>
                <w:szCs w:val="20"/>
                <w:lang w:eastAsia="en-AU"/>
              </w:rPr>
            </w:pPr>
            <w:r w:rsidRPr="00DF5ADA">
              <w:rPr>
                <w:rFonts w:cs="Arial"/>
                <w:sz w:val="20"/>
                <w:szCs w:val="20"/>
              </w:rPr>
              <w:t>1.</w:t>
            </w:r>
            <w:r w:rsidR="004132D5" w:rsidRPr="00DF5ADA">
              <w:rPr>
                <w:rFonts w:cs="Arial"/>
                <w:sz w:val="20"/>
                <w:szCs w:val="20"/>
              </w:rPr>
              <w:t>12</w:t>
            </w:r>
            <w:r w:rsidRPr="00DF5ADA">
              <w:rPr>
                <w:rFonts w:cs="Arial"/>
                <w:sz w:val="20"/>
                <w:szCs w:val="20"/>
              </w:rPr>
              <w:t xml:space="preserve"> (0.</w:t>
            </w:r>
            <w:r w:rsidR="004132D5" w:rsidRPr="00DF5ADA">
              <w:rPr>
                <w:rFonts w:cs="Arial"/>
                <w:sz w:val="20"/>
                <w:szCs w:val="20"/>
              </w:rPr>
              <w:t>95</w:t>
            </w:r>
            <w:r w:rsidRPr="00DF5ADA">
              <w:rPr>
                <w:rFonts w:cs="Arial"/>
                <w:sz w:val="20"/>
                <w:szCs w:val="20"/>
              </w:rPr>
              <w:t>, 1.</w:t>
            </w:r>
            <w:r w:rsidR="004132D5" w:rsidRPr="00DF5ADA">
              <w:rPr>
                <w:rFonts w:cs="Arial"/>
                <w:sz w:val="20"/>
                <w:szCs w:val="20"/>
              </w:rPr>
              <w:t>31</w:t>
            </w:r>
            <w:r w:rsidRPr="00DF5ADA">
              <w:rPr>
                <w:rFonts w:cs="Arial"/>
                <w:sz w:val="20"/>
                <w:szCs w:val="20"/>
              </w:rPr>
              <w:t>)</w:t>
            </w:r>
          </w:p>
        </w:tc>
        <w:tc>
          <w:tcPr>
            <w:tcW w:w="861" w:type="pct"/>
            <w:noWrap/>
            <w:vAlign w:val="top"/>
            <w:hideMark/>
          </w:tcPr>
          <w:p w14:paraId="51FFCDF5" w14:textId="3547F8C8" w:rsidR="00DD39F7" w:rsidRPr="00DF5ADA" w:rsidRDefault="00DD39F7">
            <w:pPr>
              <w:spacing w:before="0" w:after="0" w:line="240" w:lineRule="auto"/>
              <w:rPr>
                <w:rFonts w:cs="Arial"/>
                <w:color w:val="000000"/>
                <w:sz w:val="20"/>
                <w:szCs w:val="20"/>
                <w:lang w:eastAsia="en-AU"/>
              </w:rPr>
            </w:pPr>
            <w:r w:rsidRPr="00DF5ADA">
              <w:rPr>
                <w:rFonts w:cs="Arial"/>
                <w:sz w:val="20"/>
                <w:szCs w:val="20"/>
              </w:rPr>
              <w:t>0.</w:t>
            </w:r>
            <w:r w:rsidR="004132D5" w:rsidRPr="00DF5ADA">
              <w:rPr>
                <w:rFonts w:cs="Arial"/>
                <w:sz w:val="20"/>
                <w:szCs w:val="20"/>
              </w:rPr>
              <w:t>1744</w:t>
            </w:r>
          </w:p>
        </w:tc>
      </w:tr>
      <w:tr w:rsidR="00DD39F7" w:rsidRPr="00DF5ADA" w14:paraId="63D9FFF8" w14:textId="77777777" w:rsidTr="00B1327F">
        <w:trPr>
          <w:trHeight w:val="300"/>
        </w:trPr>
        <w:tc>
          <w:tcPr>
            <w:tcW w:w="2239" w:type="pct"/>
            <w:noWrap/>
            <w:vAlign w:val="top"/>
            <w:hideMark/>
          </w:tcPr>
          <w:p w14:paraId="097435FA" w14:textId="17951F1A" w:rsidR="00DD39F7" w:rsidRPr="00DF5ADA" w:rsidRDefault="00E22ED6">
            <w:pPr>
              <w:spacing w:before="0" w:after="0" w:line="240" w:lineRule="auto"/>
              <w:rPr>
                <w:rFonts w:cs="Arial"/>
                <w:b/>
                <w:color w:val="000000"/>
                <w:sz w:val="20"/>
                <w:szCs w:val="20"/>
                <w:lang w:eastAsia="en-AU"/>
              </w:rPr>
            </w:pPr>
            <w:r w:rsidRPr="00DF5ADA">
              <w:rPr>
                <w:rFonts w:cs="Arial"/>
                <w:b/>
                <w:sz w:val="20"/>
                <w:szCs w:val="20"/>
              </w:rPr>
              <w:t>Provider type</w:t>
            </w:r>
            <w:r w:rsidR="00DD39F7" w:rsidRPr="00DF5ADA">
              <w:rPr>
                <w:rFonts w:cs="Arial"/>
                <w:b/>
                <w:sz w:val="20"/>
                <w:szCs w:val="20"/>
              </w:rPr>
              <w:t xml:space="preserve"> (Not-for-profit)***</w:t>
            </w:r>
          </w:p>
        </w:tc>
        <w:tc>
          <w:tcPr>
            <w:tcW w:w="1900" w:type="pct"/>
            <w:gridSpan w:val="2"/>
            <w:noWrap/>
            <w:vAlign w:val="top"/>
            <w:hideMark/>
          </w:tcPr>
          <w:p w14:paraId="4A476F1E" w14:textId="533D69C6" w:rsidR="00DD39F7" w:rsidRPr="00DF5ADA" w:rsidRDefault="004132D5">
            <w:pPr>
              <w:spacing w:before="0" w:after="0" w:line="240" w:lineRule="auto"/>
              <w:rPr>
                <w:rFonts w:cs="Arial"/>
                <w:b/>
                <w:color w:val="000000"/>
                <w:sz w:val="20"/>
                <w:szCs w:val="20"/>
                <w:lang w:eastAsia="en-AU"/>
              </w:rPr>
            </w:pPr>
            <w:r w:rsidRPr="00DF5ADA">
              <w:rPr>
                <w:rFonts w:cs="Arial"/>
                <w:b/>
                <w:sz w:val="20"/>
                <w:szCs w:val="20"/>
              </w:rPr>
              <w:t>1.09 (1.01, 1.17)</w:t>
            </w:r>
          </w:p>
        </w:tc>
        <w:tc>
          <w:tcPr>
            <w:tcW w:w="861" w:type="pct"/>
            <w:noWrap/>
            <w:vAlign w:val="top"/>
            <w:hideMark/>
          </w:tcPr>
          <w:p w14:paraId="317EADB0" w14:textId="77777777" w:rsidR="00DD39F7" w:rsidRPr="00DF5ADA" w:rsidRDefault="00DD39F7">
            <w:pPr>
              <w:spacing w:before="0" w:after="0" w:line="240" w:lineRule="auto"/>
              <w:rPr>
                <w:rFonts w:cs="Arial"/>
                <w:b/>
                <w:color w:val="000000"/>
                <w:sz w:val="20"/>
                <w:szCs w:val="20"/>
                <w:lang w:eastAsia="en-AU"/>
              </w:rPr>
            </w:pPr>
            <w:r w:rsidRPr="00DF5ADA">
              <w:rPr>
                <w:rFonts w:cs="Arial"/>
                <w:b/>
                <w:sz w:val="20"/>
                <w:szCs w:val="20"/>
              </w:rPr>
              <w:t>&lt;0.05</w:t>
            </w:r>
          </w:p>
        </w:tc>
      </w:tr>
    </w:tbl>
    <w:p w14:paraId="530DB4BC" w14:textId="77777777" w:rsidR="00ED2122" w:rsidRPr="00DF5ADA" w:rsidRDefault="00ED2122" w:rsidP="00ED2122">
      <w:pPr>
        <w:pStyle w:val="Footer"/>
        <w:jc w:val="left"/>
        <w:rPr>
          <w:i/>
          <w:sz w:val="18"/>
          <w:szCs w:val="22"/>
        </w:rPr>
      </w:pPr>
      <w:r w:rsidRPr="00DF5ADA">
        <w:rPr>
          <w:i/>
          <w:sz w:val="18"/>
          <w:szCs w:val="22"/>
        </w:rPr>
        <w:t>Reference categories: * Home size – 1-60. ** State – ACT. *** Provider type – For profit</w:t>
      </w:r>
    </w:p>
    <w:p w14:paraId="7464671A" w14:textId="6E80C72E" w:rsidR="00F15063" w:rsidRPr="00DF5ADA" w:rsidRDefault="00F15063" w:rsidP="006612D6">
      <w:pPr>
        <w:pStyle w:val="TableTitle"/>
        <w:jc w:val="center"/>
      </w:pPr>
      <w:r w:rsidRPr="00DF5ADA">
        <w:t>Table</w:t>
      </w:r>
      <w:r w:rsidR="007A6848">
        <w:t xml:space="preserve"> 37</w:t>
      </w:r>
      <w:r w:rsidRPr="00DF5ADA">
        <w:t>: Regression results for Q13 positive responses mentioning atmosphere and community, by diverse group status</w:t>
      </w:r>
    </w:p>
    <w:tbl>
      <w:tblPr>
        <w:tblStyle w:val="DepartmentofHealthtable"/>
        <w:tblW w:w="5000" w:type="pct"/>
        <w:tblLook w:val="04A0" w:firstRow="1" w:lastRow="0" w:firstColumn="1" w:lastColumn="0" w:noHBand="0" w:noVBand="1"/>
      </w:tblPr>
      <w:tblGrid>
        <w:gridCol w:w="4061"/>
        <w:gridCol w:w="2890"/>
        <w:gridCol w:w="557"/>
        <w:gridCol w:w="1562"/>
      </w:tblGrid>
      <w:tr w:rsidR="004132D5" w:rsidRPr="00DF5ADA" w14:paraId="2E8F77A6" w14:textId="77777777" w:rsidTr="00F4534A">
        <w:trPr>
          <w:cnfStyle w:val="100000000000" w:firstRow="1" w:lastRow="0" w:firstColumn="0" w:lastColumn="0" w:oddVBand="0" w:evenVBand="0" w:oddHBand="0" w:evenHBand="0" w:firstRowFirstColumn="0" w:firstRowLastColumn="0" w:lastRowFirstColumn="0" w:lastRowLastColumn="0"/>
          <w:trHeight w:val="300"/>
          <w:tblHeader/>
        </w:trPr>
        <w:tc>
          <w:tcPr>
            <w:tcW w:w="2239" w:type="pct"/>
            <w:noWrap/>
            <w:hideMark/>
          </w:tcPr>
          <w:p w14:paraId="5324AB26" w14:textId="77777777" w:rsidR="004132D5" w:rsidRPr="00DF5ADA" w:rsidRDefault="004132D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900" w:type="pct"/>
            <w:gridSpan w:val="2"/>
            <w:noWrap/>
            <w:hideMark/>
          </w:tcPr>
          <w:p w14:paraId="40C6B416" w14:textId="77777777" w:rsidR="004132D5" w:rsidRPr="00DF5ADA" w:rsidRDefault="004132D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21F77D52" w14:textId="77777777" w:rsidR="004132D5" w:rsidRPr="00DF5ADA" w:rsidRDefault="004132D5">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ED2122" w:rsidRPr="00DF5ADA" w14:paraId="67E0D490" w14:textId="77777777" w:rsidTr="00F4534A">
        <w:trPr>
          <w:trHeight w:val="290"/>
        </w:trPr>
        <w:tc>
          <w:tcPr>
            <w:tcW w:w="2239" w:type="pct"/>
            <w:shd w:val="clear" w:color="auto" w:fill="2AB1BB" w:themeFill="accent1"/>
            <w:noWrap/>
          </w:tcPr>
          <w:p w14:paraId="43180EC8" w14:textId="77777777" w:rsidR="00ED2122" w:rsidRPr="00DF5ADA" w:rsidRDefault="00ED2122">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93" w:type="pct"/>
            <w:shd w:val="clear" w:color="auto" w:fill="2AB1BB" w:themeFill="accent1"/>
            <w:noWrap/>
          </w:tcPr>
          <w:p w14:paraId="0CFBF589" w14:textId="77777777" w:rsidR="00ED2122" w:rsidRPr="00DF5ADA" w:rsidRDefault="00ED2122">
            <w:pPr>
              <w:spacing w:before="0" w:after="0" w:line="240" w:lineRule="auto"/>
              <w:jc w:val="center"/>
              <w:rPr>
                <w:rFonts w:cs="Arial"/>
                <w:color w:val="F1F2F2" w:themeColor="background1"/>
                <w:sz w:val="20"/>
                <w:szCs w:val="20"/>
                <w:lang w:eastAsia="en-AU"/>
              </w:rPr>
            </w:pPr>
          </w:p>
        </w:tc>
        <w:tc>
          <w:tcPr>
            <w:tcW w:w="1168" w:type="pct"/>
            <w:gridSpan w:val="2"/>
            <w:shd w:val="clear" w:color="auto" w:fill="2AB1BB" w:themeFill="accent1"/>
            <w:noWrap/>
          </w:tcPr>
          <w:p w14:paraId="39074B4E" w14:textId="77777777" w:rsidR="00ED2122" w:rsidRPr="00DF5ADA" w:rsidRDefault="00ED2122">
            <w:pPr>
              <w:spacing w:before="0" w:after="0" w:line="240" w:lineRule="auto"/>
              <w:jc w:val="center"/>
              <w:rPr>
                <w:rFonts w:cs="Arial"/>
                <w:color w:val="F1F2F2" w:themeColor="background1"/>
                <w:sz w:val="20"/>
                <w:szCs w:val="20"/>
                <w:lang w:eastAsia="en-AU"/>
              </w:rPr>
            </w:pPr>
          </w:p>
        </w:tc>
      </w:tr>
      <w:tr w:rsidR="001D3F55" w:rsidRPr="00DF5ADA" w14:paraId="1257B64A" w14:textId="77777777" w:rsidTr="00F4534A">
        <w:trPr>
          <w:trHeight w:val="300"/>
        </w:trPr>
        <w:tc>
          <w:tcPr>
            <w:tcW w:w="2239" w:type="pct"/>
            <w:noWrap/>
            <w:vAlign w:val="top"/>
            <w:hideMark/>
          </w:tcPr>
          <w:p w14:paraId="2A1C3441" w14:textId="77777777" w:rsidR="001D3F55" w:rsidRPr="00DF5ADA" w:rsidRDefault="001D3F55" w:rsidP="001D3F55">
            <w:pPr>
              <w:spacing w:before="0" w:after="0" w:line="240" w:lineRule="auto"/>
              <w:rPr>
                <w:rFonts w:cs="Arial"/>
                <w:sz w:val="20"/>
                <w:szCs w:val="20"/>
                <w:lang w:eastAsia="en-AU"/>
              </w:rPr>
            </w:pPr>
            <w:r w:rsidRPr="00DF5ADA">
              <w:rPr>
                <w:rFonts w:cs="Arial"/>
                <w:sz w:val="20"/>
                <w:szCs w:val="20"/>
              </w:rPr>
              <w:t xml:space="preserve">Financially and socially disadvantaged </w:t>
            </w:r>
          </w:p>
        </w:tc>
        <w:tc>
          <w:tcPr>
            <w:tcW w:w="1900" w:type="pct"/>
            <w:gridSpan w:val="2"/>
            <w:noWrap/>
            <w:vAlign w:val="top"/>
            <w:hideMark/>
          </w:tcPr>
          <w:p w14:paraId="170D68B9" w14:textId="7494D06E" w:rsidR="001D3F55" w:rsidRPr="00DF5ADA" w:rsidRDefault="001D3F55" w:rsidP="001D3F55">
            <w:pPr>
              <w:spacing w:before="0" w:after="0" w:line="240" w:lineRule="auto"/>
              <w:rPr>
                <w:rFonts w:cs="Arial"/>
                <w:sz w:val="20"/>
                <w:szCs w:val="20"/>
                <w:lang w:eastAsia="en-AU"/>
              </w:rPr>
            </w:pPr>
            <w:r w:rsidRPr="00DF5ADA">
              <w:rPr>
                <w:rFonts w:cs="Arial"/>
                <w:sz w:val="20"/>
                <w:szCs w:val="20"/>
              </w:rPr>
              <w:t>0.95 (0.74, 1.20)</w:t>
            </w:r>
          </w:p>
        </w:tc>
        <w:tc>
          <w:tcPr>
            <w:tcW w:w="861" w:type="pct"/>
            <w:noWrap/>
            <w:vAlign w:val="top"/>
            <w:hideMark/>
          </w:tcPr>
          <w:p w14:paraId="78774324" w14:textId="0C0D0ECA" w:rsidR="001D3F55" w:rsidRPr="00DF5ADA" w:rsidRDefault="001D3F55" w:rsidP="001D3F55">
            <w:pPr>
              <w:spacing w:before="0" w:after="0" w:line="240" w:lineRule="auto"/>
              <w:rPr>
                <w:rFonts w:cs="Arial"/>
                <w:sz w:val="20"/>
                <w:szCs w:val="20"/>
                <w:lang w:eastAsia="en-AU"/>
              </w:rPr>
            </w:pPr>
            <w:r w:rsidRPr="00DF5ADA">
              <w:rPr>
                <w:rFonts w:cs="Arial"/>
                <w:sz w:val="20"/>
                <w:szCs w:val="20"/>
              </w:rPr>
              <w:t>0.659</w:t>
            </w:r>
          </w:p>
        </w:tc>
      </w:tr>
      <w:tr w:rsidR="001D3F55" w:rsidRPr="00DF5ADA" w14:paraId="44BF003D" w14:textId="77777777" w:rsidTr="00F4534A">
        <w:trPr>
          <w:trHeight w:val="300"/>
        </w:trPr>
        <w:tc>
          <w:tcPr>
            <w:tcW w:w="2239" w:type="pct"/>
            <w:noWrap/>
            <w:vAlign w:val="top"/>
            <w:hideMark/>
          </w:tcPr>
          <w:p w14:paraId="49F8F240" w14:textId="77777777" w:rsidR="001D3F55" w:rsidRPr="00DF5ADA" w:rsidRDefault="001D3F55" w:rsidP="001D3F55">
            <w:pPr>
              <w:spacing w:before="0" w:after="0" w:line="240" w:lineRule="auto"/>
              <w:rPr>
                <w:rFonts w:cs="Arial"/>
                <w:color w:val="000000"/>
                <w:sz w:val="20"/>
                <w:szCs w:val="20"/>
                <w:lang w:eastAsia="en-AU"/>
              </w:rPr>
            </w:pPr>
            <w:r w:rsidRPr="00DF5ADA">
              <w:rPr>
                <w:rFonts w:cs="Arial"/>
                <w:sz w:val="20"/>
                <w:szCs w:val="20"/>
              </w:rPr>
              <w:t>Veterans</w:t>
            </w:r>
          </w:p>
        </w:tc>
        <w:tc>
          <w:tcPr>
            <w:tcW w:w="1900" w:type="pct"/>
            <w:gridSpan w:val="2"/>
            <w:noWrap/>
            <w:vAlign w:val="top"/>
            <w:hideMark/>
          </w:tcPr>
          <w:p w14:paraId="6E725205" w14:textId="6BFD148D" w:rsidR="001D3F55" w:rsidRPr="00DF5ADA" w:rsidRDefault="001D3F55" w:rsidP="001D3F55">
            <w:pPr>
              <w:spacing w:before="0" w:after="0" w:line="240" w:lineRule="auto"/>
              <w:rPr>
                <w:rFonts w:cs="Arial"/>
                <w:color w:val="000000"/>
                <w:sz w:val="20"/>
                <w:szCs w:val="20"/>
                <w:lang w:eastAsia="en-AU"/>
              </w:rPr>
            </w:pPr>
            <w:r w:rsidRPr="00DF5ADA">
              <w:rPr>
                <w:rFonts w:cs="Arial"/>
                <w:sz w:val="20"/>
                <w:szCs w:val="20"/>
              </w:rPr>
              <w:t>1.05 (0.90, 1.22)</w:t>
            </w:r>
          </w:p>
        </w:tc>
        <w:tc>
          <w:tcPr>
            <w:tcW w:w="861" w:type="pct"/>
            <w:noWrap/>
            <w:vAlign w:val="top"/>
            <w:hideMark/>
          </w:tcPr>
          <w:p w14:paraId="32C182AD" w14:textId="670A55C3" w:rsidR="001D3F55" w:rsidRPr="00DF5ADA" w:rsidRDefault="001D3F55" w:rsidP="001D3F55">
            <w:pPr>
              <w:spacing w:before="0" w:after="0" w:line="240" w:lineRule="auto"/>
              <w:rPr>
                <w:rFonts w:cs="Arial"/>
                <w:color w:val="000000"/>
                <w:sz w:val="20"/>
                <w:szCs w:val="20"/>
                <w:lang w:eastAsia="en-AU"/>
              </w:rPr>
            </w:pPr>
            <w:r w:rsidRPr="00DF5ADA">
              <w:rPr>
                <w:rFonts w:cs="Arial"/>
                <w:sz w:val="20"/>
                <w:szCs w:val="20"/>
              </w:rPr>
              <w:t>0.5209</w:t>
            </w:r>
          </w:p>
        </w:tc>
      </w:tr>
      <w:tr w:rsidR="00F4534A" w:rsidRPr="00DF5ADA" w14:paraId="1627933C" w14:textId="77777777" w:rsidTr="00F4534A">
        <w:trPr>
          <w:trHeight w:val="300"/>
        </w:trPr>
        <w:tc>
          <w:tcPr>
            <w:tcW w:w="2239" w:type="pct"/>
            <w:noWrap/>
            <w:vAlign w:val="top"/>
            <w:hideMark/>
          </w:tcPr>
          <w:p w14:paraId="2A31B065"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Homeless or at risk of homelessness</w:t>
            </w:r>
          </w:p>
        </w:tc>
        <w:tc>
          <w:tcPr>
            <w:tcW w:w="1900" w:type="pct"/>
            <w:gridSpan w:val="2"/>
            <w:noWrap/>
            <w:vAlign w:val="top"/>
            <w:hideMark/>
          </w:tcPr>
          <w:p w14:paraId="4F48E8B5" w14:textId="12891374"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0.52 (0.27, 0.90)</w:t>
            </w:r>
          </w:p>
        </w:tc>
        <w:tc>
          <w:tcPr>
            <w:tcW w:w="861" w:type="pct"/>
            <w:noWrap/>
            <w:vAlign w:val="top"/>
            <w:hideMark/>
          </w:tcPr>
          <w:p w14:paraId="3B1455AD" w14:textId="2FBBF50D"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r w:rsidR="00F4534A" w:rsidRPr="00DF5ADA" w14:paraId="67A659B9" w14:textId="77777777" w:rsidTr="00F4534A">
        <w:trPr>
          <w:trHeight w:val="300"/>
        </w:trPr>
        <w:tc>
          <w:tcPr>
            <w:tcW w:w="2239" w:type="pct"/>
            <w:noWrap/>
            <w:vAlign w:val="top"/>
            <w:hideMark/>
          </w:tcPr>
          <w:p w14:paraId="07481FEB" w14:textId="3213BB45"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First Nations</w:t>
            </w:r>
          </w:p>
        </w:tc>
        <w:tc>
          <w:tcPr>
            <w:tcW w:w="1900" w:type="pct"/>
            <w:gridSpan w:val="2"/>
            <w:noWrap/>
            <w:vAlign w:val="top"/>
            <w:hideMark/>
          </w:tcPr>
          <w:p w14:paraId="74FD39E8" w14:textId="58B4B822"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1.13 (0.88, 1.42)</w:t>
            </w:r>
          </w:p>
        </w:tc>
        <w:tc>
          <w:tcPr>
            <w:tcW w:w="861" w:type="pct"/>
            <w:noWrap/>
            <w:vAlign w:val="top"/>
            <w:hideMark/>
          </w:tcPr>
          <w:p w14:paraId="31A37AAF" w14:textId="2808C3F9"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0.3216</w:t>
            </w:r>
          </w:p>
        </w:tc>
      </w:tr>
      <w:tr w:rsidR="00F4534A" w:rsidRPr="00DF5ADA" w14:paraId="7A3A628A" w14:textId="77777777" w:rsidTr="00F4534A">
        <w:trPr>
          <w:trHeight w:val="300"/>
        </w:trPr>
        <w:tc>
          <w:tcPr>
            <w:tcW w:w="2239" w:type="pct"/>
            <w:noWrap/>
            <w:vAlign w:val="top"/>
            <w:hideMark/>
          </w:tcPr>
          <w:p w14:paraId="73CCF95A"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Culturally and linguistically diverse (CALD)</w:t>
            </w:r>
          </w:p>
        </w:tc>
        <w:tc>
          <w:tcPr>
            <w:tcW w:w="1900" w:type="pct"/>
            <w:gridSpan w:val="2"/>
            <w:noWrap/>
            <w:vAlign w:val="top"/>
            <w:hideMark/>
          </w:tcPr>
          <w:p w14:paraId="1986E829" w14:textId="7352F634"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0.94 (0.88, 1.01)</w:t>
            </w:r>
          </w:p>
        </w:tc>
        <w:tc>
          <w:tcPr>
            <w:tcW w:w="861" w:type="pct"/>
            <w:noWrap/>
            <w:vAlign w:val="top"/>
            <w:hideMark/>
          </w:tcPr>
          <w:p w14:paraId="6785271D" w14:textId="50BC256C"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0.1194</w:t>
            </w:r>
          </w:p>
        </w:tc>
      </w:tr>
      <w:tr w:rsidR="00F4534A" w:rsidRPr="00DF5ADA" w14:paraId="792CA06C" w14:textId="77777777" w:rsidTr="00F4534A">
        <w:trPr>
          <w:trHeight w:val="300"/>
        </w:trPr>
        <w:tc>
          <w:tcPr>
            <w:tcW w:w="2239" w:type="pct"/>
            <w:noWrap/>
            <w:vAlign w:val="top"/>
            <w:hideMark/>
          </w:tcPr>
          <w:p w14:paraId="2CE354A0"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Rural/remote</w:t>
            </w:r>
          </w:p>
        </w:tc>
        <w:tc>
          <w:tcPr>
            <w:tcW w:w="1900" w:type="pct"/>
            <w:gridSpan w:val="2"/>
            <w:noWrap/>
            <w:vAlign w:val="top"/>
            <w:hideMark/>
          </w:tcPr>
          <w:p w14:paraId="283247C8" w14:textId="5CF475E0"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1.11 (1.03, 1.20)</w:t>
            </w:r>
          </w:p>
        </w:tc>
        <w:tc>
          <w:tcPr>
            <w:tcW w:w="861" w:type="pct"/>
            <w:noWrap/>
            <w:vAlign w:val="top"/>
            <w:hideMark/>
          </w:tcPr>
          <w:p w14:paraId="2BF88C57" w14:textId="295B03D1"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r w:rsidR="008E524B" w:rsidRPr="00DF5ADA" w14:paraId="657ED5E6" w14:textId="77777777" w:rsidTr="00F4534A">
        <w:trPr>
          <w:trHeight w:val="290"/>
        </w:trPr>
        <w:tc>
          <w:tcPr>
            <w:tcW w:w="2239" w:type="pct"/>
            <w:shd w:val="clear" w:color="auto" w:fill="2AB1BB" w:themeFill="accent1"/>
            <w:noWrap/>
          </w:tcPr>
          <w:p w14:paraId="5154D88F" w14:textId="77777777" w:rsidR="008E524B" w:rsidRPr="00DF5ADA" w:rsidRDefault="008E524B">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93" w:type="pct"/>
            <w:shd w:val="clear" w:color="auto" w:fill="2AB1BB" w:themeFill="accent1"/>
            <w:noWrap/>
          </w:tcPr>
          <w:p w14:paraId="3F04C868" w14:textId="77777777" w:rsidR="008E524B" w:rsidRPr="00DF5ADA" w:rsidRDefault="008E524B">
            <w:pPr>
              <w:spacing w:before="0" w:after="0" w:line="240" w:lineRule="auto"/>
              <w:jc w:val="center"/>
              <w:rPr>
                <w:rFonts w:cs="Arial"/>
                <w:b/>
                <w:sz w:val="20"/>
                <w:szCs w:val="20"/>
                <w:lang w:eastAsia="en-AU"/>
              </w:rPr>
            </w:pPr>
          </w:p>
        </w:tc>
        <w:tc>
          <w:tcPr>
            <w:tcW w:w="1168" w:type="pct"/>
            <w:gridSpan w:val="2"/>
            <w:shd w:val="clear" w:color="auto" w:fill="2AB1BB" w:themeFill="accent1"/>
            <w:noWrap/>
          </w:tcPr>
          <w:p w14:paraId="35890B2F" w14:textId="77777777" w:rsidR="008E524B" w:rsidRPr="00DF5ADA" w:rsidRDefault="008E524B">
            <w:pPr>
              <w:spacing w:before="0" w:after="0" w:line="240" w:lineRule="auto"/>
              <w:jc w:val="center"/>
              <w:rPr>
                <w:rFonts w:cs="Arial"/>
                <w:b/>
                <w:sz w:val="20"/>
                <w:szCs w:val="20"/>
                <w:lang w:eastAsia="en-AU"/>
              </w:rPr>
            </w:pPr>
          </w:p>
        </w:tc>
      </w:tr>
      <w:tr w:rsidR="00F4534A" w:rsidRPr="00DF5ADA" w14:paraId="2E072E01" w14:textId="77777777" w:rsidTr="00F4534A">
        <w:trPr>
          <w:trHeight w:val="300"/>
        </w:trPr>
        <w:tc>
          <w:tcPr>
            <w:tcW w:w="2239" w:type="pct"/>
            <w:noWrap/>
            <w:vAlign w:val="top"/>
            <w:hideMark/>
          </w:tcPr>
          <w:p w14:paraId="40133FA1"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Proxy</w:t>
            </w:r>
          </w:p>
        </w:tc>
        <w:tc>
          <w:tcPr>
            <w:tcW w:w="1900" w:type="pct"/>
            <w:gridSpan w:val="2"/>
            <w:noWrap/>
            <w:vAlign w:val="top"/>
            <w:hideMark/>
          </w:tcPr>
          <w:p w14:paraId="3D7CC8A6" w14:textId="23AE42EB"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0.98 (0.88, 1.10)</w:t>
            </w:r>
          </w:p>
        </w:tc>
        <w:tc>
          <w:tcPr>
            <w:tcW w:w="861" w:type="pct"/>
            <w:noWrap/>
            <w:vAlign w:val="top"/>
            <w:hideMark/>
          </w:tcPr>
          <w:p w14:paraId="772A54E1" w14:textId="6F49EA9D" w:rsidR="00F4534A" w:rsidRPr="00DF5ADA" w:rsidRDefault="00F4534A" w:rsidP="00F4534A">
            <w:pPr>
              <w:spacing w:before="0" w:after="0" w:line="240" w:lineRule="auto"/>
              <w:rPr>
                <w:rFonts w:cs="Arial"/>
                <w:b/>
                <w:color w:val="000000"/>
                <w:sz w:val="20"/>
                <w:szCs w:val="20"/>
                <w:lang w:eastAsia="en-AU"/>
              </w:rPr>
            </w:pPr>
            <w:r w:rsidRPr="00DF5ADA">
              <w:rPr>
                <w:rFonts w:cs="Arial"/>
                <w:sz w:val="20"/>
                <w:szCs w:val="20"/>
              </w:rPr>
              <w:t>0.7665</w:t>
            </w:r>
          </w:p>
        </w:tc>
      </w:tr>
      <w:tr w:rsidR="00F4534A" w:rsidRPr="00DF5ADA" w14:paraId="5E6A0B05" w14:textId="77777777" w:rsidTr="00F4534A">
        <w:trPr>
          <w:trHeight w:val="300"/>
        </w:trPr>
        <w:tc>
          <w:tcPr>
            <w:tcW w:w="2239" w:type="pct"/>
            <w:noWrap/>
            <w:vAlign w:val="top"/>
            <w:hideMark/>
          </w:tcPr>
          <w:p w14:paraId="647CB65A"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lastRenderedPageBreak/>
              <w:t>Home Size (101+)*</w:t>
            </w:r>
          </w:p>
        </w:tc>
        <w:tc>
          <w:tcPr>
            <w:tcW w:w="1900" w:type="pct"/>
            <w:gridSpan w:val="2"/>
            <w:noWrap/>
            <w:vAlign w:val="top"/>
            <w:hideMark/>
          </w:tcPr>
          <w:p w14:paraId="1F6C7A4E" w14:textId="01BA808D"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0.80 (0.73, 0.87)</w:t>
            </w:r>
          </w:p>
        </w:tc>
        <w:tc>
          <w:tcPr>
            <w:tcW w:w="861" w:type="pct"/>
            <w:noWrap/>
            <w:vAlign w:val="top"/>
            <w:hideMark/>
          </w:tcPr>
          <w:p w14:paraId="1F9CD37C" w14:textId="6AE249E8"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r w:rsidR="00F4534A" w:rsidRPr="00DF5ADA" w14:paraId="18848585" w14:textId="77777777" w:rsidTr="00F4534A">
        <w:trPr>
          <w:trHeight w:val="300"/>
        </w:trPr>
        <w:tc>
          <w:tcPr>
            <w:tcW w:w="2239" w:type="pct"/>
            <w:noWrap/>
            <w:vAlign w:val="top"/>
            <w:hideMark/>
          </w:tcPr>
          <w:p w14:paraId="2535A9E4"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Home Size (61-100)*</w:t>
            </w:r>
          </w:p>
        </w:tc>
        <w:tc>
          <w:tcPr>
            <w:tcW w:w="1900" w:type="pct"/>
            <w:gridSpan w:val="2"/>
            <w:noWrap/>
            <w:vAlign w:val="top"/>
            <w:hideMark/>
          </w:tcPr>
          <w:p w14:paraId="16C358F6" w14:textId="063A3B54"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0.83 (0.76, 0.91)</w:t>
            </w:r>
          </w:p>
        </w:tc>
        <w:tc>
          <w:tcPr>
            <w:tcW w:w="861" w:type="pct"/>
            <w:noWrap/>
            <w:vAlign w:val="top"/>
            <w:hideMark/>
          </w:tcPr>
          <w:p w14:paraId="5F3893A2" w14:textId="0302BB3E"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r w:rsidR="00F4534A" w:rsidRPr="00DF5ADA" w14:paraId="1D86E781" w14:textId="77777777" w:rsidTr="00F4534A">
        <w:trPr>
          <w:trHeight w:val="300"/>
        </w:trPr>
        <w:tc>
          <w:tcPr>
            <w:tcW w:w="2239" w:type="pct"/>
            <w:noWrap/>
            <w:vAlign w:val="top"/>
            <w:hideMark/>
          </w:tcPr>
          <w:p w14:paraId="2F0306B9"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(NSW)**</w:t>
            </w:r>
          </w:p>
        </w:tc>
        <w:tc>
          <w:tcPr>
            <w:tcW w:w="1900" w:type="pct"/>
            <w:gridSpan w:val="2"/>
            <w:noWrap/>
            <w:vAlign w:val="top"/>
            <w:hideMark/>
          </w:tcPr>
          <w:p w14:paraId="2225C505" w14:textId="1AD5F611"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1.31 (0.95, 1.85)</w:t>
            </w:r>
          </w:p>
        </w:tc>
        <w:tc>
          <w:tcPr>
            <w:tcW w:w="861" w:type="pct"/>
            <w:noWrap/>
            <w:vAlign w:val="top"/>
            <w:hideMark/>
          </w:tcPr>
          <w:p w14:paraId="1E04142E" w14:textId="1D4DBB0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0.1193</w:t>
            </w:r>
          </w:p>
        </w:tc>
      </w:tr>
      <w:tr w:rsidR="00F4534A" w:rsidRPr="00DF5ADA" w14:paraId="04E46A9C" w14:textId="77777777" w:rsidTr="00F4534A">
        <w:trPr>
          <w:trHeight w:val="300"/>
        </w:trPr>
        <w:tc>
          <w:tcPr>
            <w:tcW w:w="2239" w:type="pct"/>
            <w:noWrap/>
            <w:vAlign w:val="top"/>
            <w:hideMark/>
          </w:tcPr>
          <w:p w14:paraId="5B6BFB94"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(NT)**</w:t>
            </w:r>
          </w:p>
        </w:tc>
        <w:tc>
          <w:tcPr>
            <w:tcW w:w="1900" w:type="pct"/>
            <w:gridSpan w:val="2"/>
            <w:noWrap/>
            <w:vAlign w:val="top"/>
            <w:hideMark/>
          </w:tcPr>
          <w:p w14:paraId="589F540D" w14:textId="4A0CC5A6"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1.75 (0.91, 3.25)</w:t>
            </w:r>
          </w:p>
        </w:tc>
        <w:tc>
          <w:tcPr>
            <w:tcW w:w="861" w:type="pct"/>
            <w:noWrap/>
            <w:vAlign w:val="top"/>
            <w:hideMark/>
          </w:tcPr>
          <w:p w14:paraId="73685727" w14:textId="67073D6E"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0.0843</w:t>
            </w:r>
          </w:p>
        </w:tc>
      </w:tr>
      <w:tr w:rsidR="00F4534A" w:rsidRPr="00DF5ADA" w14:paraId="0BB7EA7E" w14:textId="77777777" w:rsidTr="00F4534A">
        <w:trPr>
          <w:trHeight w:val="300"/>
        </w:trPr>
        <w:tc>
          <w:tcPr>
            <w:tcW w:w="2239" w:type="pct"/>
            <w:noWrap/>
            <w:vAlign w:val="top"/>
            <w:hideMark/>
          </w:tcPr>
          <w:p w14:paraId="49DA8477"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(QLD)**</w:t>
            </w:r>
          </w:p>
        </w:tc>
        <w:tc>
          <w:tcPr>
            <w:tcW w:w="1900" w:type="pct"/>
            <w:gridSpan w:val="2"/>
            <w:noWrap/>
            <w:vAlign w:val="top"/>
            <w:hideMark/>
          </w:tcPr>
          <w:p w14:paraId="5F189FFF" w14:textId="1BCC93C8"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1.21 (0.87, 1.73)</w:t>
            </w:r>
          </w:p>
        </w:tc>
        <w:tc>
          <w:tcPr>
            <w:tcW w:w="861" w:type="pct"/>
            <w:noWrap/>
            <w:vAlign w:val="top"/>
            <w:hideMark/>
          </w:tcPr>
          <w:p w14:paraId="4EBEE083" w14:textId="124E2BF0"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0.2701</w:t>
            </w:r>
          </w:p>
        </w:tc>
      </w:tr>
      <w:tr w:rsidR="00F4534A" w:rsidRPr="00DF5ADA" w14:paraId="53C0CEAB" w14:textId="77777777" w:rsidTr="00F4534A">
        <w:trPr>
          <w:trHeight w:val="300"/>
        </w:trPr>
        <w:tc>
          <w:tcPr>
            <w:tcW w:w="2239" w:type="pct"/>
            <w:noWrap/>
            <w:vAlign w:val="top"/>
            <w:hideMark/>
          </w:tcPr>
          <w:p w14:paraId="29ABA2A4"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(SA)**</w:t>
            </w:r>
          </w:p>
        </w:tc>
        <w:tc>
          <w:tcPr>
            <w:tcW w:w="1900" w:type="pct"/>
            <w:gridSpan w:val="2"/>
            <w:noWrap/>
            <w:vAlign w:val="top"/>
            <w:hideMark/>
          </w:tcPr>
          <w:p w14:paraId="388B3044" w14:textId="5BF8463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1.05 (0.75, 1.51)</w:t>
            </w:r>
          </w:p>
        </w:tc>
        <w:tc>
          <w:tcPr>
            <w:tcW w:w="861" w:type="pct"/>
            <w:noWrap/>
            <w:vAlign w:val="top"/>
            <w:hideMark/>
          </w:tcPr>
          <w:p w14:paraId="4EC76D81" w14:textId="5EAA9661"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0.7987</w:t>
            </w:r>
          </w:p>
        </w:tc>
      </w:tr>
      <w:tr w:rsidR="00F4534A" w:rsidRPr="00DF5ADA" w14:paraId="29FF020B" w14:textId="77777777" w:rsidTr="00F4534A">
        <w:trPr>
          <w:trHeight w:val="300"/>
        </w:trPr>
        <w:tc>
          <w:tcPr>
            <w:tcW w:w="2239" w:type="pct"/>
            <w:noWrap/>
            <w:vAlign w:val="top"/>
            <w:hideMark/>
          </w:tcPr>
          <w:p w14:paraId="26C56A09" w14:textId="77777777"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State (TAS)**</w:t>
            </w:r>
          </w:p>
        </w:tc>
        <w:tc>
          <w:tcPr>
            <w:tcW w:w="1900" w:type="pct"/>
            <w:gridSpan w:val="2"/>
            <w:noWrap/>
            <w:vAlign w:val="top"/>
            <w:hideMark/>
          </w:tcPr>
          <w:p w14:paraId="7E81B508" w14:textId="5157DE61"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1.58 (1.08, 2.35)</w:t>
            </w:r>
          </w:p>
        </w:tc>
        <w:tc>
          <w:tcPr>
            <w:tcW w:w="861" w:type="pct"/>
            <w:noWrap/>
            <w:vAlign w:val="top"/>
            <w:hideMark/>
          </w:tcPr>
          <w:p w14:paraId="510AE4F9" w14:textId="32FB1298"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r w:rsidR="00F4534A" w:rsidRPr="00DF5ADA" w14:paraId="5CBC8F31" w14:textId="77777777" w:rsidTr="00F4534A">
        <w:trPr>
          <w:trHeight w:val="300"/>
        </w:trPr>
        <w:tc>
          <w:tcPr>
            <w:tcW w:w="2239" w:type="pct"/>
            <w:noWrap/>
            <w:vAlign w:val="top"/>
            <w:hideMark/>
          </w:tcPr>
          <w:p w14:paraId="36FE34D1"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(VIC)**</w:t>
            </w:r>
          </w:p>
        </w:tc>
        <w:tc>
          <w:tcPr>
            <w:tcW w:w="1900" w:type="pct"/>
            <w:gridSpan w:val="2"/>
            <w:noWrap/>
            <w:vAlign w:val="top"/>
            <w:hideMark/>
          </w:tcPr>
          <w:p w14:paraId="513D0114" w14:textId="65052583"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1.37 (0.99, 1.95)</w:t>
            </w:r>
          </w:p>
        </w:tc>
        <w:tc>
          <w:tcPr>
            <w:tcW w:w="861" w:type="pct"/>
            <w:noWrap/>
            <w:vAlign w:val="top"/>
            <w:hideMark/>
          </w:tcPr>
          <w:p w14:paraId="2C5F3D39" w14:textId="117CF9B2"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0.0668</w:t>
            </w:r>
          </w:p>
        </w:tc>
      </w:tr>
      <w:tr w:rsidR="00F4534A" w:rsidRPr="00DF5ADA" w14:paraId="5C89B41C" w14:textId="77777777" w:rsidTr="00F4534A">
        <w:trPr>
          <w:trHeight w:val="300"/>
        </w:trPr>
        <w:tc>
          <w:tcPr>
            <w:tcW w:w="2239" w:type="pct"/>
            <w:noWrap/>
            <w:vAlign w:val="top"/>
            <w:hideMark/>
          </w:tcPr>
          <w:p w14:paraId="48CE42B0"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State (WA)**</w:t>
            </w:r>
          </w:p>
        </w:tc>
        <w:tc>
          <w:tcPr>
            <w:tcW w:w="1900" w:type="pct"/>
            <w:gridSpan w:val="2"/>
            <w:noWrap/>
            <w:vAlign w:val="top"/>
            <w:hideMark/>
          </w:tcPr>
          <w:p w14:paraId="2BE12564" w14:textId="0283D2BF"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0.88 (0.62, 1.27)</w:t>
            </w:r>
          </w:p>
        </w:tc>
        <w:tc>
          <w:tcPr>
            <w:tcW w:w="861" w:type="pct"/>
            <w:noWrap/>
            <w:vAlign w:val="top"/>
            <w:hideMark/>
          </w:tcPr>
          <w:p w14:paraId="776443CB" w14:textId="16389BE4"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0.4676</w:t>
            </w:r>
          </w:p>
        </w:tc>
      </w:tr>
      <w:tr w:rsidR="00F4534A" w:rsidRPr="00DF5ADA" w14:paraId="1D01F93B" w14:textId="77777777" w:rsidTr="00F4534A">
        <w:trPr>
          <w:trHeight w:val="300"/>
        </w:trPr>
        <w:tc>
          <w:tcPr>
            <w:tcW w:w="2239" w:type="pct"/>
            <w:noWrap/>
            <w:vAlign w:val="top"/>
            <w:hideMark/>
          </w:tcPr>
          <w:p w14:paraId="29CF8FA2" w14:textId="77777777"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Provider type (Government)***</w:t>
            </w:r>
          </w:p>
        </w:tc>
        <w:tc>
          <w:tcPr>
            <w:tcW w:w="1900" w:type="pct"/>
            <w:gridSpan w:val="2"/>
            <w:noWrap/>
            <w:vAlign w:val="top"/>
            <w:hideMark/>
          </w:tcPr>
          <w:p w14:paraId="1AC5FE30" w14:textId="14C13DA5"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1.05 (0.90, 1.23)</w:t>
            </w:r>
          </w:p>
        </w:tc>
        <w:tc>
          <w:tcPr>
            <w:tcW w:w="861" w:type="pct"/>
            <w:noWrap/>
            <w:vAlign w:val="top"/>
            <w:hideMark/>
          </w:tcPr>
          <w:p w14:paraId="38B54417" w14:textId="546695D1" w:rsidR="00F4534A" w:rsidRPr="00DF5ADA" w:rsidRDefault="00F4534A" w:rsidP="00F4534A">
            <w:pPr>
              <w:spacing w:before="0" w:after="0" w:line="240" w:lineRule="auto"/>
              <w:rPr>
                <w:rFonts w:cs="Arial"/>
                <w:color w:val="000000"/>
                <w:sz w:val="20"/>
                <w:szCs w:val="20"/>
                <w:lang w:eastAsia="en-AU"/>
              </w:rPr>
            </w:pPr>
            <w:r w:rsidRPr="00DF5ADA">
              <w:rPr>
                <w:rFonts w:cs="Arial"/>
                <w:sz w:val="20"/>
                <w:szCs w:val="20"/>
              </w:rPr>
              <w:t>0.5315</w:t>
            </w:r>
          </w:p>
        </w:tc>
      </w:tr>
      <w:tr w:rsidR="00F4534A" w:rsidRPr="00DF5ADA" w14:paraId="03DC5835" w14:textId="77777777" w:rsidTr="00F4534A">
        <w:trPr>
          <w:trHeight w:val="300"/>
        </w:trPr>
        <w:tc>
          <w:tcPr>
            <w:tcW w:w="2239" w:type="pct"/>
            <w:noWrap/>
            <w:vAlign w:val="top"/>
            <w:hideMark/>
          </w:tcPr>
          <w:p w14:paraId="6FC2FBDC" w14:textId="25D7D64A"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Provider type (Not-for-profit)***</w:t>
            </w:r>
          </w:p>
        </w:tc>
        <w:tc>
          <w:tcPr>
            <w:tcW w:w="1900" w:type="pct"/>
            <w:gridSpan w:val="2"/>
            <w:noWrap/>
            <w:vAlign w:val="top"/>
            <w:hideMark/>
          </w:tcPr>
          <w:p w14:paraId="2645264D" w14:textId="7E8E5993"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1.13 (1.05, 1.22)</w:t>
            </w:r>
          </w:p>
        </w:tc>
        <w:tc>
          <w:tcPr>
            <w:tcW w:w="861" w:type="pct"/>
            <w:noWrap/>
            <w:vAlign w:val="top"/>
            <w:hideMark/>
          </w:tcPr>
          <w:p w14:paraId="45DB29B8" w14:textId="360F56C3" w:rsidR="00F4534A" w:rsidRPr="00DF5ADA" w:rsidRDefault="00F4534A" w:rsidP="00F4534A">
            <w:pPr>
              <w:spacing w:before="0" w:after="0" w:line="240" w:lineRule="auto"/>
              <w:rPr>
                <w:rFonts w:cs="Arial"/>
                <w:b/>
                <w:color w:val="000000"/>
                <w:sz w:val="20"/>
                <w:szCs w:val="20"/>
                <w:lang w:eastAsia="en-AU"/>
              </w:rPr>
            </w:pPr>
            <w:r w:rsidRPr="00DF5ADA">
              <w:rPr>
                <w:rFonts w:cs="Arial"/>
                <w:b/>
                <w:sz w:val="20"/>
                <w:szCs w:val="20"/>
              </w:rPr>
              <w:t>&lt;0.05</w:t>
            </w:r>
          </w:p>
        </w:tc>
      </w:tr>
    </w:tbl>
    <w:p w14:paraId="30808702" w14:textId="77777777" w:rsidR="00ED2122" w:rsidRPr="00DF5ADA" w:rsidRDefault="00ED2122" w:rsidP="00ED2122">
      <w:pPr>
        <w:pStyle w:val="Footer"/>
        <w:jc w:val="left"/>
        <w:rPr>
          <w:i/>
          <w:sz w:val="18"/>
          <w:szCs w:val="22"/>
        </w:rPr>
      </w:pPr>
      <w:r w:rsidRPr="00DF5ADA">
        <w:rPr>
          <w:i/>
          <w:sz w:val="18"/>
          <w:szCs w:val="22"/>
        </w:rPr>
        <w:t>Reference categories: * Home size – 1-60. ** State – ACT. *** Provider type – For profit</w:t>
      </w:r>
    </w:p>
    <w:p w14:paraId="2C6753D7" w14:textId="1204E9B1" w:rsidR="00F15063" w:rsidRPr="00DF5ADA" w:rsidRDefault="00F15063" w:rsidP="006612D6">
      <w:pPr>
        <w:pStyle w:val="TableTitle"/>
        <w:jc w:val="center"/>
      </w:pPr>
      <w:r w:rsidRPr="00DF5ADA">
        <w:t>Table</w:t>
      </w:r>
      <w:r w:rsidR="007A6848">
        <w:t xml:space="preserve"> 38</w:t>
      </w:r>
      <w:r w:rsidRPr="00DF5ADA">
        <w:t>: Regression results for Q14 negative responses mentioning food and dining, by diverse group status</w:t>
      </w:r>
    </w:p>
    <w:tbl>
      <w:tblPr>
        <w:tblStyle w:val="DepartmentofHealthtable"/>
        <w:tblW w:w="5000" w:type="pct"/>
        <w:tblLook w:val="04A0" w:firstRow="1" w:lastRow="0" w:firstColumn="1" w:lastColumn="0" w:noHBand="0" w:noVBand="1"/>
      </w:tblPr>
      <w:tblGrid>
        <w:gridCol w:w="4061"/>
        <w:gridCol w:w="2890"/>
        <w:gridCol w:w="557"/>
        <w:gridCol w:w="1562"/>
      </w:tblGrid>
      <w:tr w:rsidR="00C73A67" w:rsidRPr="00DF5ADA" w14:paraId="16E0F6F1" w14:textId="77777777" w:rsidTr="00C16E44">
        <w:trPr>
          <w:cnfStyle w:val="100000000000" w:firstRow="1" w:lastRow="0" w:firstColumn="0" w:lastColumn="0" w:oddVBand="0" w:evenVBand="0" w:oddHBand="0" w:evenHBand="0" w:firstRowFirstColumn="0" w:firstRowLastColumn="0" w:lastRowFirstColumn="0" w:lastRowLastColumn="0"/>
          <w:trHeight w:val="300"/>
          <w:tblHeader/>
        </w:trPr>
        <w:tc>
          <w:tcPr>
            <w:tcW w:w="2239" w:type="pct"/>
            <w:noWrap/>
            <w:hideMark/>
          </w:tcPr>
          <w:p w14:paraId="464A50CF" w14:textId="77777777" w:rsidR="00C73A67" w:rsidRPr="00DF5ADA" w:rsidRDefault="00C73A6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900" w:type="pct"/>
            <w:gridSpan w:val="2"/>
            <w:noWrap/>
            <w:hideMark/>
          </w:tcPr>
          <w:p w14:paraId="2C0AF871" w14:textId="77777777" w:rsidR="00C73A67" w:rsidRPr="00DF5ADA" w:rsidRDefault="00C73A6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3BE9E41D" w14:textId="77777777" w:rsidR="00C73A67" w:rsidRPr="00DF5ADA" w:rsidRDefault="00C73A67">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8E524B" w:rsidRPr="00DF5ADA" w14:paraId="2B7454D4" w14:textId="77777777" w:rsidTr="00C16E44">
        <w:trPr>
          <w:trHeight w:val="290"/>
        </w:trPr>
        <w:tc>
          <w:tcPr>
            <w:tcW w:w="2239" w:type="pct"/>
            <w:shd w:val="clear" w:color="auto" w:fill="2AB1BB" w:themeFill="accent1"/>
            <w:noWrap/>
          </w:tcPr>
          <w:p w14:paraId="159FC5E6" w14:textId="77777777" w:rsidR="008E524B" w:rsidRPr="00DF5ADA" w:rsidRDefault="008E524B">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93" w:type="pct"/>
            <w:shd w:val="clear" w:color="auto" w:fill="2AB1BB" w:themeFill="accent1"/>
            <w:noWrap/>
          </w:tcPr>
          <w:p w14:paraId="2D77BC42" w14:textId="77777777" w:rsidR="008E524B" w:rsidRPr="00DF5ADA" w:rsidRDefault="008E524B">
            <w:pPr>
              <w:spacing w:before="0" w:after="0" w:line="240" w:lineRule="auto"/>
              <w:jc w:val="center"/>
              <w:rPr>
                <w:rFonts w:cs="Arial"/>
                <w:color w:val="F1F2F2" w:themeColor="background1"/>
                <w:sz w:val="20"/>
                <w:szCs w:val="20"/>
                <w:lang w:eastAsia="en-AU"/>
              </w:rPr>
            </w:pPr>
          </w:p>
        </w:tc>
        <w:tc>
          <w:tcPr>
            <w:tcW w:w="1168" w:type="pct"/>
            <w:gridSpan w:val="2"/>
            <w:shd w:val="clear" w:color="auto" w:fill="2AB1BB" w:themeFill="accent1"/>
            <w:noWrap/>
          </w:tcPr>
          <w:p w14:paraId="657DF030" w14:textId="77777777" w:rsidR="008E524B" w:rsidRPr="00DF5ADA" w:rsidRDefault="008E524B">
            <w:pPr>
              <w:spacing w:before="0" w:after="0" w:line="240" w:lineRule="auto"/>
              <w:jc w:val="center"/>
              <w:rPr>
                <w:rFonts w:cs="Arial"/>
                <w:color w:val="F1F2F2" w:themeColor="background1"/>
                <w:sz w:val="20"/>
                <w:szCs w:val="20"/>
                <w:lang w:eastAsia="en-AU"/>
              </w:rPr>
            </w:pPr>
          </w:p>
        </w:tc>
      </w:tr>
      <w:tr w:rsidR="00F0436B" w:rsidRPr="00DF5ADA" w14:paraId="6B8FDC72" w14:textId="77777777" w:rsidTr="00C16E44">
        <w:trPr>
          <w:trHeight w:val="300"/>
        </w:trPr>
        <w:tc>
          <w:tcPr>
            <w:tcW w:w="2239" w:type="pct"/>
            <w:noWrap/>
            <w:vAlign w:val="top"/>
            <w:hideMark/>
          </w:tcPr>
          <w:p w14:paraId="3F538527" w14:textId="77777777" w:rsidR="00F0436B" w:rsidRPr="00DF5ADA" w:rsidRDefault="00F0436B" w:rsidP="00F0436B">
            <w:pPr>
              <w:spacing w:before="0" w:after="0" w:line="240" w:lineRule="auto"/>
              <w:rPr>
                <w:rFonts w:cs="Arial"/>
                <w:sz w:val="20"/>
                <w:szCs w:val="20"/>
                <w:lang w:eastAsia="en-AU"/>
              </w:rPr>
            </w:pPr>
            <w:r w:rsidRPr="00DF5ADA">
              <w:rPr>
                <w:sz w:val="20"/>
                <w:szCs w:val="20"/>
              </w:rPr>
              <w:t xml:space="preserve">Financially and socially disadvantaged </w:t>
            </w:r>
          </w:p>
        </w:tc>
        <w:tc>
          <w:tcPr>
            <w:tcW w:w="1900" w:type="pct"/>
            <w:gridSpan w:val="2"/>
            <w:noWrap/>
            <w:vAlign w:val="top"/>
            <w:hideMark/>
          </w:tcPr>
          <w:p w14:paraId="022807CE" w14:textId="19D6CA1A" w:rsidR="00F0436B" w:rsidRPr="00DF5ADA" w:rsidRDefault="00F0436B" w:rsidP="00F0436B">
            <w:pPr>
              <w:spacing w:before="0" w:after="0" w:line="240" w:lineRule="auto"/>
              <w:rPr>
                <w:rFonts w:cs="Arial"/>
                <w:sz w:val="20"/>
                <w:szCs w:val="20"/>
                <w:lang w:eastAsia="en-AU"/>
              </w:rPr>
            </w:pPr>
            <w:r w:rsidRPr="00DF5ADA">
              <w:rPr>
                <w:sz w:val="20"/>
                <w:szCs w:val="20"/>
              </w:rPr>
              <w:t>1.13 (0.92, 1.39)</w:t>
            </w:r>
          </w:p>
        </w:tc>
        <w:tc>
          <w:tcPr>
            <w:tcW w:w="861" w:type="pct"/>
            <w:noWrap/>
            <w:vAlign w:val="top"/>
            <w:hideMark/>
          </w:tcPr>
          <w:p w14:paraId="54C02D1F" w14:textId="60140017" w:rsidR="00F0436B" w:rsidRPr="00DF5ADA" w:rsidRDefault="00F0436B" w:rsidP="00F0436B">
            <w:pPr>
              <w:spacing w:before="0" w:after="0" w:line="240" w:lineRule="auto"/>
              <w:rPr>
                <w:rFonts w:cs="Arial"/>
                <w:sz w:val="20"/>
                <w:szCs w:val="20"/>
                <w:lang w:eastAsia="en-AU"/>
              </w:rPr>
            </w:pPr>
            <w:r w:rsidRPr="00DF5ADA">
              <w:rPr>
                <w:sz w:val="20"/>
                <w:szCs w:val="20"/>
              </w:rPr>
              <w:t>0.2278</w:t>
            </w:r>
          </w:p>
        </w:tc>
      </w:tr>
      <w:tr w:rsidR="00F0436B" w:rsidRPr="00DF5ADA" w14:paraId="34319578" w14:textId="77777777" w:rsidTr="00C16E44">
        <w:trPr>
          <w:trHeight w:val="300"/>
        </w:trPr>
        <w:tc>
          <w:tcPr>
            <w:tcW w:w="2239" w:type="pct"/>
            <w:noWrap/>
            <w:vAlign w:val="top"/>
            <w:hideMark/>
          </w:tcPr>
          <w:p w14:paraId="0908FE9F" w14:textId="77777777" w:rsidR="00F0436B" w:rsidRPr="00DF5ADA" w:rsidRDefault="00F0436B" w:rsidP="00F0436B">
            <w:pPr>
              <w:spacing w:before="0" w:after="0" w:line="240" w:lineRule="auto"/>
              <w:rPr>
                <w:rFonts w:cs="Arial"/>
                <w:color w:val="000000"/>
                <w:sz w:val="20"/>
                <w:szCs w:val="20"/>
                <w:lang w:eastAsia="en-AU"/>
              </w:rPr>
            </w:pPr>
            <w:r w:rsidRPr="00DF5ADA">
              <w:rPr>
                <w:sz w:val="20"/>
                <w:szCs w:val="20"/>
              </w:rPr>
              <w:t>Veterans</w:t>
            </w:r>
          </w:p>
        </w:tc>
        <w:tc>
          <w:tcPr>
            <w:tcW w:w="1900" w:type="pct"/>
            <w:gridSpan w:val="2"/>
            <w:noWrap/>
            <w:vAlign w:val="top"/>
            <w:hideMark/>
          </w:tcPr>
          <w:p w14:paraId="391CE152" w14:textId="7A54587B" w:rsidR="00F0436B" w:rsidRPr="00DF5ADA" w:rsidRDefault="00F0436B" w:rsidP="00F0436B">
            <w:pPr>
              <w:spacing w:before="0" w:after="0" w:line="240" w:lineRule="auto"/>
              <w:rPr>
                <w:rFonts w:cs="Arial"/>
                <w:color w:val="000000"/>
                <w:sz w:val="20"/>
                <w:szCs w:val="20"/>
                <w:lang w:eastAsia="en-AU"/>
              </w:rPr>
            </w:pPr>
            <w:r w:rsidRPr="00DF5ADA">
              <w:rPr>
                <w:sz w:val="20"/>
                <w:szCs w:val="20"/>
              </w:rPr>
              <w:t>1.10 (0.96, 1.27)</w:t>
            </w:r>
          </w:p>
        </w:tc>
        <w:tc>
          <w:tcPr>
            <w:tcW w:w="861" w:type="pct"/>
            <w:noWrap/>
            <w:vAlign w:val="top"/>
            <w:hideMark/>
          </w:tcPr>
          <w:p w14:paraId="23FCCC2D" w14:textId="10D356A1" w:rsidR="00F0436B" w:rsidRPr="00DF5ADA" w:rsidRDefault="00F0436B" w:rsidP="00F0436B">
            <w:pPr>
              <w:spacing w:before="0" w:after="0" w:line="240" w:lineRule="auto"/>
              <w:rPr>
                <w:rFonts w:cs="Arial"/>
                <w:color w:val="000000"/>
                <w:sz w:val="20"/>
                <w:szCs w:val="20"/>
                <w:lang w:eastAsia="en-AU"/>
              </w:rPr>
            </w:pPr>
            <w:r w:rsidRPr="00DF5ADA">
              <w:rPr>
                <w:sz w:val="20"/>
                <w:szCs w:val="20"/>
              </w:rPr>
              <w:t>0.1506</w:t>
            </w:r>
          </w:p>
        </w:tc>
      </w:tr>
      <w:tr w:rsidR="0044340A" w:rsidRPr="00DF5ADA" w14:paraId="69A3D068" w14:textId="77777777" w:rsidTr="00C16E44">
        <w:trPr>
          <w:trHeight w:val="300"/>
        </w:trPr>
        <w:tc>
          <w:tcPr>
            <w:tcW w:w="2239" w:type="pct"/>
            <w:noWrap/>
            <w:vAlign w:val="top"/>
            <w:hideMark/>
          </w:tcPr>
          <w:p w14:paraId="52D247B1" w14:textId="77777777" w:rsidR="0044340A" w:rsidRPr="00DF5ADA" w:rsidRDefault="0044340A" w:rsidP="0044340A">
            <w:pPr>
              <w:spacing w:before="0" w:after="0" w:line="240" w:lineRule="auto"/>
              <w:rPr>
                <w:rFonts w:cs="Arial"/>
                <w:color w:val="000000"/>
                <w:sz w:val="20"/>
                <w:szCs w:val="20"/>
                <w:lang w:eastAsia="en-AU"/>
              </w:rPr>
            </w:pPr>
            <w:r w:rsidRPr="00DF5ADA">
              <w:rPr>
                <w:sz w:val="20"/>
                <w:szCs w:val="20"/>
              </w:rPr>
              <w:t>Homeless or at risk of homelessness</w:t>
            </w:r>
          </w:p>
        </w:tc>
        <w:tc>
          <w:tcPr>
            <w:tcW w:w="1900" w:type="pct"/>
            <w:gridSpan w:val="2"/>
            <w:noWrap/>
            <w:vAlign w:val="top"/>
            <w:hideMark/>
          </w:tcPr>
          <w:p w14:paraId="681531CE" w14:textId="3365A5BB" w:rsidR="0044340A" w:rsidRPr="00DF5ADA" w:rsidRDefault="0044340A" w:rsidP="0044340A">
            <w:pPr>
              <w:spacing w:before="0" w:after="0" w:line="240" w:lineRule="auto"/>
              <w:rPr>
                <w:rFonts w:cs="Arial"/>
                <w:color w:val="000000"/>
                <w:sz w:val="20"/>
                <w:szCs w:val="20"/>
                <w:lang w:eastAsia="en-AU"/>
              </w:rPr>
            </w:pPr>
            <w:r w:rsidRPr="00DF5ADA">
              <w:rPr>
                <w:sz w:val="20"/>
                <w:szCs w:val="20"/>
              </w:rPr>
              <w:t>0.97 (0.66, 1.41)</w:t>
            </w:r>
          </w:p>
        </w:tc>
        <w:tc>
          <w:tcPr>
            <w:tcW w:w="861" w:type="pct"/>
            <w:noWrap/>
            <w:vAlign w:val="top"/>
            <w:hideMark/>
          </w:tcPr>
          <w:p w14:paraId="1024AA3E" w14:textId="5D93BDF7" w:rsidR="0044340A" w:rsidRPr="00DF5ADA" w:rsidRDefault="0044340A" w:rsidP="0044340A">
            <w:pPr>
              <w:spacing w:before="0" w:after="0" w:line="240" w:lineRule="auto"/>
              <w:rPr>
                <w:rFonts w:cs="Arial"/>
                <w:color w:val="000000"/>
                <w:sz w:val="20"/>
                <w:szCs w:val="20"/>
                <w:lang w:eastAsia="en-AU"/>
              </w:rPr>
            </w:pPr>
            <w:r w:rsidRPr="00DF5ADA">
              <w:rPr>
                <w:sz w:val="20"/>
                <w:szCs w:val="20"/>
              </w:rPr>
              <w:t>0.8563</w:t>
            </w:r>
          </w:p>
        </w:tc>
      </w:tr>
      <w:tr w:rsidR="0044340A" w:rsidRPr="00DF5ADA" w14:paraId="6CDC4C81" w14:textId="77777777" w:rsidTr="00C16E44">
        <w:trPr>
          <w:trHeight w:val="300"/>
        </w:trPr>
        <w:tc>
          <w:tcPr>
            <w:tcW w:w="2239" w:type="pct"/>
            <w:noWrap/>
            <w:vAlign w:val="top"/>
            <w:hideMark/>
          </w:tcPr>
          <w:p w14:paraId="4C7F1559" w14:textId="0CBF6DB8" w:rsidR="0044340A" w:rsidRPr="00DF5ADA" w:rsidRDefault="0044340A" w:rsidP="0044340A">
            <w:pPr>
              <w:spacing w:before="0" w:after="0" w:line="240" w:lineRule="auto"/>
              <w:rPr>
                <w:rFonts w:cs="Arial"/>
                <w:b/>
                <w:color w:val="000000"/>
                <w:sz w:val="20"/>
                <w:szCs w:val="20"/>
                <w:lang w:eastAsia="en-AU"/>
              </w:rPr>
            </w:pPr>
            <w:r w:rsidRPr="00DF5ADA">
              <w:rPr>
                <w:b/>
                <w:sz w:val="20"/>
                <w:szCs w:val="20"/>
              </w:rPr>
              <w:t>First Nations</w:t>
            </w:r>
          </w:p>
        </w:tc>
        <w:tc>
          <w:tcPr>
            <w:tcW w:w="1900" w:type="pct"/>
            <w:gridSpan w:val="2"/>
            <w:noWrap/>
            <w:vAlign w:val="top"/>
            <w:hideMark/>
          </w:tcPr>
          <w:p w14:paraId="4262E2EE" w14:textId="07EB8E11" w:rsidR="0044340A" w:rsidRPr="00DF5ADA" w:rsidRDefault="0044340A" w:rsidP="0044340A">
            <w:pPr>
              <w:spacing w:before="0" w:after="0" w:line="240" w:lineRule="auto"/>
              <w:rPr>
                <w:rFonts w:cs="Arial"/>
                <w:b/>
                <w:color w:val="000000"/>
                <w:sz w:val="20"/>
                <w:szCs w:val="20"/>
                <w:lang w:eastAsia="en-AU"/>
              </w:rPr>
            </w:pPr>
            <w:r w:rsidRPr="00DF5ADA">
              <w:rPr>
                <w:b/>
                <w:sz w:val="20"/>
                <w:szCs w:val="20"/>
              </w:rPr>
              <w:t>0.73 (0.59, 0.91)</w:t>
            </w:r>
          </w:p>
        </w:tc>
        <w:tc>
          <w:tcPr>
            <w:tcW w:w="861" w:type="pct"/>
            <w:noWrap/>
            <w:vAlign w:val="top"/>
            <w:hideMark/>
          </w:tcPr>
          <w:p w14:paraId="66A89801" w14:textId="72B5D3C7" w:rsidR="0044340A" w:rsidRPr="00DF5ADA" w:rsidRDefault="0044340A" w:rsidP="0044340A">
            <w:pPr>
              <w:spacing w:before="0" w:after="0" w:line="240" w:lineRule="auto"/>
              <w:rPr>
                <w:rFonts w:cs="Arial"/>
                <w:b/>
                <w:color w:val="000000"/>
                <w:sz w:val="20"/>
                <w:szCs w:val="20"/>
                <w:lang w:eastAsia="en-AU"/>
              </w:rPr>
            </w:pPr>
            <w:r w:rsidRPr="00DF5ADA">
              <w:rPr>
                <w:b/>
                <w:sz w:val="20"/>
                <w:szCs w:val="20"/>
              </w:rPr>
              <w:t>&lt;0.05</w:t>
            </w:r>
          </w:p>
        </w:tc>
      </w:tr>
      <w:tr w:rsidR="0044340A" w:rsidRPr="00DF5ADA" w14:paraId="0DC5840B" w14:textId="77777777" w:rsidTr="00C16E44">
        <w:trPr>
          <w:trHeight w:val="300"/>
        </w:trPr>
        <w:tc>
          <w:tcPr>
            <w:tcW w:w="2239" w:type="pct"/>
            <w:noWrap/>
            <w:vAlign w:val="top"/>
            <w:hideMark/>
          </w:tcPr>
          <w:p w14:paraId="5A6FF184" w14:textId="32B647B6" w:rsidR="0044340A" w:rsidRPr="00DF5ADA" w:rsidRDefault="0044340A" w:rsidP="0044340A">
            <w:pPr>
              <w:spacing w:before="0" w:after="0" w:line="240" w:lineRule="auto"/>
              <w:rPr>
                <w:rFonts w:cs="Arial"/>
                <w:b/>
                <w:color w:val="000000"/>
                <w:sz w:val="20"/>
                <w:szCs w:val="20"/>
                <w:lang w:eastAsia="en-AU"/>
              </w:rPr>
            </w:pPr>
            <w:r w:rsidRPr="00DF5ADA">
              <w:rPr>
                <w:sz w:val="20"/>
                <w:szCs w:val="20"/>
              </w:rPr>
              <w:t>CALD</w:t>
            </w:r>
          </w:p>
        </w:tc>
        <w:tc>
          <w:tcPr>
            <w:tcW w:w="1900" w:type="pct"/>
            <w:gridSpan w:val="2"/>
            <w:noWrap/>
            <w:vAlign w:val="top"/>
            <w:hideMark/>
          </w:tcPr>
          <w:p w14:paraId="13912A26" w14:textId="448A5C93" w:rsidR="0044340A" w:rsidRPr="00DF5ADA" w:rsidRDefault="0044340A" w:rsidP="0044340A">
            <w:pPr>
              <w:spacing w:before="0" w:after="0" w:line="240" w:lineRule="auto"/>
              <w:rPr>
                <w:rFonts w:cs="Arial"/>
                <w:b/>
                <w:color w:val="000000"/>
                <w:sz w:val="20"/>
                <w:szCs w:val="20"/>
                <w:lang w:eastAsia="en-AU"/>
              </w:rPr>
            </w:pPr>
            <w:r w:rsidRPr="00DF5ADA">
              <w:rPr>
                <w:sz w:val="20"/>
                <w:szCs w:val="20"/>
              </w:rPr>
              <w:t>1.06 (1.00, 1.13)</w:t>
            </w:r>
          </w:p>
        </w:tc>
        <w:tc>
          <w:tcPr>
            <w:tcW w:w="861" w:type="pct"/>
            <w:noWrap/>
            <w:vAlign w:val="top"/>
            <w:hideMark/>
          </w:tcPr>
          <w:p w14:paraId="430ABB70" w14:textId="0B0E40CF" w:rsidR="0044340A" w:rsidRPr="00DF5ADA" w:rsidRDefault="0044340A" w:rsidP="0044340A">
            <w:pPr>
              <w:spacing w:before="0" w:after="0" w:line="240" w:lineRule="auto"/>
              <w:rPr>
                <w:rFonts w:cs="Arial"/>
                <w:b/>
                <w:color w:val="000000"/>
                <w:sz w:val="20"/>
                <w:szCs w:val="20"/>
                <w:lang w:eastAsia="en-AU"/>
              </w:rPr>
            </w:pPr>
            <w:r w:rsidRPr="00DF5ADA">
              <w:rPr>
                <w:sz w:val="20"/>
                <w:szCs w:val="20"/>
              </w:rPr>
              <w:t>0.0531</w:t>
            </w:r>
          </w:p>
        </w:tc>
      </w:tr>
      <w:tr w:rsidR="0044340A" w:rsidRPr="00DF5ADA" w14:paraId="4F78E05D" w14:textId="77777777" w:rsidTr="00C16E44">
        <w:trPr>
          <w:trHeight w:val="300"/>
        </w:trPr>
        <w:tc>
          <w:tcPr>
            <w:tcW w:w="2239" w:type="pct"/>
            <w:noWrap/>
            <w:vAlign w:val="top"/>
            <w:hideMark/>
          </w:tcPr>
          <w:p w14:paraId="6D6750FE" w14:textId="77777777" w:rsidR="0044340A" w:rsidRPr="00DF5ADA" w:rsidRDefault="0044340A" w:rsidP="0044340A">
            <w:pPr>
              <w:spacing w:before="0" w:after="0" w:line="240" w:lineRule="auto"/>
              <w:rPr>
                <w:rFonts w:cs="Arial"/>
                <w:color w:val="000000"/>
                <w:sz w:val="20"/>
                <w:szCs w:val="20"/>
                <w:lang w:eastAsia="en-AU"/>
              </w:rPr>
            </w:pPr>
            <w:r w:rsidRPr="00DF5ADA">
              <w:rPr>
                <w:sz w:val="20"/>
                <w:szCs w:val="20"/>
              </w:rPr>
              <w:t>Rural/remote</w:t>
            </w:r>
          </w:p>
        </w:tc>
        <w:tc>
          <w:tcPr>
            <w:tcW w:w="1900" w:type="pct"/>
            <w:gridSpan w:val="2"/>
            <w:noWrap/>
            <w:vAlign w:val="top"/>
            <w:hideMark/>
          </w:tcPr>
          <w:p w14:paraId="2F9B068D" w14:textId="3CD8EAAA" w:rsidR="0044340A" w:rsidRPr="00DF5ADA" w:rsidRDefault="0044340A" w:rsidP="0044340A">
            <w:pPr>
              <w:spacing w:before="0" w:after="0" w:line="240" w:lineRule="auto"/>
              <w:rPr>
                <w:rFonts w:cs="Arial"/>
                <w:color w:val="000000"/>
                <w:sz w:val="20"/>
                <w:szCs w:val="20"/>
                <w:lang w:eastAsia="en-AU"/>
              </w:rPr>
            </w:pPr>
            <w:r w:rsidRPr="00DF5ADA">
              <w:rPr>
                <w:sz w:val="20"/>
                <w:szCs w:val="20"/>
              </w:rPr>
              <w:t>0.96 (0.90, 1.03)</w:t>
            </w:r>
          </w:p>
        </w:tc>
        <w:tc>
          <w:tcPr>
            <w:tcW w:w="861" w:type="pct"/>
            <w:noWrap/>
            <w:vAlign w:val="top"/>
            <w:hideMark/>
          </w:tcPr>
          <w:p w14:paraId="695726D0" w14:textId="68AF4EB4" w:rsidR="0044340A" w:rsidRPr="00DF5ADA" w:rsidRDefault="0044340A" w:rsidP="0044340A">
            <w:pPr>
              <w:spacing w:before="0" w:after="0" w:line="240" w:lineRule="auto"/>
              <w:rPr>
                <w:rFonts w:cs="Arial"/>
                <w:color w:val="000000"/>
                <w:sz w:val="20"/>
                <w:szCs w:val="20"/>
                <w:lang w:eastAsia="en-AU"/>
              </w:rPr>
            </w:pPr>
            <w:r w:rsidRPr="00DF5ADA">
              <w:rPr>
                <w:sz w:val="20"/>
                <w:szCs w:val="20"/>
              </w:rPr>
              <w:t>0.2301</w:t>
            </w:r>
          </w:p>
        </w:tc>
      </w:tr>
      <w:tr w:rsidR="00674B3A" w:rsidRPr="00DF5ADA" w14:paraId="1C651727" w14:textId="77777777" w:rsidTr="00C16E44">
        <w:trPr>
          <w:trHeight w:val="290"/>
        </w:trPr>
        <w:tc>
          <w:tcPr>
            <w:tcW w:w="2239" w:type="pct"/>
            <w:shd w:val="clear" w:color="auto" w:fill="2AB1BB" w:themeFill="accent1"/>
            <w:noWrap/>
          </w:tcPr>
          <w:p w14:paraId="57FB0760" w14:textId="77777777" w:rsidR="00674B3A" w:rsidRPr="00DF5ADA" w:rsidRDefault="00674B3A">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93" w:type="pct"/>
            <w:shd w:val="clear" w:color="auto" w:fill="2AB1BB" w:themeFill="accent1"/>
            <w:noWrap/>
          </w:tcPr>
          <w:p w14:paraId="5456C491" w14:textId="77777777" w:rsidR="00674B3A" w:rsidRPr="00DF5ADA" w:rsidRDefault="00674B3A">
            <w:pPr>
              <w:spacing w:before="0" w:after="0" w:line="240" w:lineRule="auto"/>
              <w:jc w:val="center"/>
              <w:rPr>
                <w:rFonts w:cs="Arial"/>
                <w:b/>
                <w:sz w:val="20"/>
                <w:szCs w:val="20"/>
                <w:lang w:eastAsia="en-AU"/>
              </w:rPr>
            </w:pPr>
          </w:p>
        </w:tc>
        <w:tc>
          <w:tcPr>
            <w:tcW w:w="1168" w:type="pct"/>
            <w:gridSpan w:val="2"/>
            <w:shd w:val="clear" w:color="auto" w:fill="2AB1BB" w:themeFill="accent1"/>
            <w:noWrap/>
          </w:tcPr>
          <w:p w14:paraId="1FBFCE96" w14:textId="77777777" w:rsidR="00674B3A" w:rsidRPr="00DF5ADA" w:rsidRDefault="00674B3A">
            <w:pPr>
              <w:spacing w:before="0" w:after="0" w:line="240" w:lineRule="auto"/>
              <w:jc w:val="center"/>
              <w:rPr>
                <w:rFonts w:cs="Arial"/>
                <w:b/>
                <w:sz w:val="20"/>
                <w:szCs w:val="20"/>
                <w:lang w:eastAsia="en-AU"/>
              </w:rPr>
            </w:pPr>
          </w:p>
        </w:tc>
      </w:tr>
      <w:tr w:rsidR="00AC0673" w:rsidRPr="00DF5ADA" w14:paraId="621EA15D" w14:textId="77777777" w:rsidTr="00C16E44">
        <w:trPr>
          <w:trHeight w:val="300"/>
        </w:trPr>
        <w:tc>
          <w:tcPr>
            <w:tcW w:w="2239" w:type="pct"/>
            <w:noWrap/>
            <w:vAlign w:val="top"/>
            <w:hideMark/>
          </w:tcPr>
          <w:p w14:paraId="6B4431B7" w14:textId="7777777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Proxy</w:t>
            </w:r>
          </w:p>
        </w:tc>
        <w:tc>
          <w:tcPr>
            <w:tcW w:w="1900" w:type="pct"/>
            <w:gridSpan w:val="2"/>
            <w:noWrap/>
            <w:vAlign w:val="top"/>
            <w:hideMark/>
          </w:tcPr>
          <w:p w14:paraId="323422D5" w14:textId="286B2C2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0.23 (0.21, 0.26)</w:t>
            </w:r>
          </w:p>
        </w:tc>
        <w:tc>
          <w:tcPr>
            <w:tcW w:w="861" w:type="pct"/>
            <w:noWrap/>
            <w:vAlign w:val="top"/>
            <w:hideMark/>
          </w:tcPr>
          <w:p w14:paraId="152907D8" w14:textId="3289A910"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&lt;0.05</w:t>
            </w:r>
          </w:p>
        </w:tc>
      </w:tr>
      <w:tr w:rsidR="00AC0673" w:rsidRPr="00DF5ADA" w14:paraId="5AC9710A" w14:textId="77777777" w:rsidTr="00C16E44">
        <w:trPr>
          <w:trHeight w:val="300"/>
        </w:trPr>
        <w:tc>
          <w:tcPr>
            <w:tcW w:w="2239" w:type="pct"/>
            <w:noWrap/>
            <w:vAlign w:val="top"/>
            <w:hideMark/>
          </w:tcPr>
          <w:p w14:paraId="4C2159F5" w14:textId="7777777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Home Size (101+)*</w:t>
            </w:r>
          </w:p>
        </w:tc>
        <w:tc>
          <w:tcPr>
            <w:tcW w:w="1900" w:type="pct"/>
            <w:gridSpan w:val="2"/>
            <w:noWrap/>
            <w:vAlign w:val="top"/>
            <w:hideMark/>
          </w:tcPr>
          <w:p w14:paraId="3684D86F" w14:textId="66279CEF"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1.15 (1.07, 1.25)</w:t>
            </w:r>
          </w:p>
        </w:tc>
        <w:tc>
          <w:tcPr>
            <w:tcW w:w="861" w:type="pct"/>
            <w:noWrap/>
            <w:vAlign w:val="top"/>
            <w:hideMark/>
          </w:tcPr>
          <w:p w14:paraId="216FD84B" w14:textId="18BC59AA"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&lt;0.05</w:t>
            </w:r>
          </w:p>
        </w:tc>
      </w:tr>
      <w:tr w:rsidR="00AC0673" w:rsidRPr="00DF5ADA" w14:paraId="73429EB0" w14:textId="77777777" w:rsidTr="00C16E44">
        <w:trPr>
          <w:trHeight w:val="300"/>
        </w:trPr>
        <w:tc>
          <w:tcPr>
            <w:tcW w:w="2239" w:type="pct"/>
            <w:noWrap/>
            <w:vAlign w:val="top"/>
            <w:hideMark/>
          </w:tcPr>
          <w:p w14:paraId="7D026485" w14:textId="7777777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Home Size (61-100)*</w:t>
            </w:r>
          </w:p>
        </w:tc>
        <w:tc>
          <w:tcPr>
            <w:tcW w:w="1900" w:type="pct"/>
            <w:gridSpan w:val="2"/>
            <w:noWrap/>
            <w:vAlign w:val="top"/>
            <w:hideMark/>
          </w:tcPr>
          <w:p w14:paraId="5FD744FD" w14:textId="0CC88443"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1.08 (1.00, 1.17)</w:t>
            </w:r>
          </w:p>
        </w:tc>
        <w:tc>
          <w:tcPr>
            <w:tcW w:w="861" w:type="pct"/>
            <w:noWrap/>
            <w:vAlign w:val="top"/>
            <w:hideMark/>
          </w:tcPr>
          <w:p w14:paraId="607E95B8" w14:textId="0386A5FB"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&lt;0.05</w:t>
            </w:r>
          </w:p>
        </w:tc>
      </w:tr>
      <w:tr w:rsidR="00AC0673" w:rsidRPr="00DF5ADA" w14:paraId="44F0C639" w14:textId="77777777" w:rsidTr="00C16E44">
        <w:trPr>
          <w:trHeight w:val="300"/>
        </w:trPr>
        <w:tc>
          <w:tcPr>
            <w:tcW w:w="2239" w:type="pct"/>
            <w:noWrap/>
            <w:vAlign w:val="top"/>
            <w:hideMark/>
          </w:tcPr>
          <w:p w14:paraId="5DCEC6E3" w14:textId="77777777" w:rsidR="00AC0673" w:rsidRPr="00DF5ADA" w:rsidRDefault="00AC0673" w:rsidP="00AC0673">
            <w:pPr>
              <w:spacing w:before="0" w:after="0" w:line="240" w:lineRule="auto"/>
              <w:rPr>
                <w:rFonts w:cs="Arial"/>
                <w:color w:val="000000"/>
                <w:sz w:val="20"/>
                <w:szCs w:val="20"/>
                <w:lang w:eastAsia="en-AU"/>
              </w:rPr>
            </w:pPr>
            <w:r w:rsidRPr="00DF5ADA">
              <w:rPr>
                <w:sz w:val="20"/>
                <w:szCs w:val="20"/>
              </w:rPr>
              <w:t>State (NSW)**</w:t>
            </w:r>
          </w:p>
        </w:tc>
        <w:tc>
          <w:tcPr>
            <w:tcW w:w="1900" w:type="pct"/>
            <w:gridSpan w:val="2"/>
            <w:noWrap/>
            <w:vAlign w:val="top"/>
            <w:hideMark/>
          </w:tcPr>
          <w:p w14:paraId="60B0E388" w14:textId="5F9A4508" w:rsidR="00AC0673" w:rsidRPr="00DF5ADA" w:rsidRDefault="00AC0673" w:rsidP="00AC0673">
            <w:pPr>
              <w:spacing w:before="0" w:after="0" w:line="240" w:lineRule="auto"/>
              <w:rPr>
                <w:rFonts w:cs="Arial"/>
                <w:color w:val="000000"/>
                <w:sz w:val="20"/>
                <w:szCs w:val="20"/>
                <w:lang w:eastAsia="en-AU"/>
              </w:rPr>
            </w:pPr>
            <w:r w:rsidRPr="00DF5ADA">
              <w:rPr>
                <w:sz w:val="20"/>
                <w:szCs w:val="20"/>
              </w:rPr>
              <w:t>0.88 (0.69, 1.13)</w:t>
            </w:r>
          </w:p>
        </w:tc>
        <w:tc>
          <w:tcPr>
            <w:tcW w:w="861" w:type="pct"/>
            <w:noWrap/>
            <w:vAlign w:val="top"/>
            <w:hideMark/>
          </w:tcPr>
          <w:p w14:paraId="7D15B5EA" w14:textId="3C571C3F" w:rsidR="00AC0673" w:rsidRPr="00DF5ADA" w:rsidRDefault="00AC0673" w:rsidP="00AC0673">
            <w:pPr>
              <w:spacing w:before="0" w:after="0" w:line="240" w:lineRule="auto"/>
              <w:rPr>
                <w:rFonts w:cs="Arial"/>
                <w:color w:val="000000"/>
                <w:sz w:val="20"/>
                <w:szCs w:val="20"/>
                <w:lang w:eastAsia="en-AU"/>
              </w:rPr>
            </w:pPr>
            <w:r w:rsidRPr="00DF5ADA">
              <w:rPr>
                <w:sz w:val="20"/>
                <w:szCs w:val="20"/>
              </w:rPr>
              <w:t>0.3216</w:t>
            </w:r>
          </w:p>
        </w:tc>
      </w:tr>
      <w:tr w:rsidR="00AC0673" w:rsidRPr="00DF5ADA" w14:paraId="1E095BF3" w14:textId="77777777" w:rsidTr="00C16E44">
        <w:trPr>
          <w:trHeight w:val="300"/>
        </w:trPr>
        <w:tc>
          <w:tcPr>
            <w:tcW w:w="2239" w:type="pct"/>
            <w:noWrap/>
            <w:vAlign w:val="top"/>
            <w:hideMark/>
          </w:tcPr>
          <w:p w14:paraId="63F1480E" w14:textId="77777777" w:rsidR="00AC0673" w:rsidRPr="00DF5ADA" w:rsidRDefault="00AC0673" w:rsidP="00AC0673">
            <w:pPr>
              <w:spacing w:before="0" w:after="0" w:line="240" w:lineRule="auto"/>
              <w:rPr>
                <w:rFonts w:cs="Arial"/>
                <w:color w:val="000000"/>
                <w:sz w:val="20"/>
                <w:szCs w:val="20"/>
                <w:lang w:eastAsia="en-AU"/>
              </w:rPr>
            </w:pPr>
            <w:r w:rsidRPr="00DF5ADA">
              <w:rPr>
                <w:sz w:val="20"/>
                <w:szCs w:val="20"/>
              </w:rPr>
              <w:t>State (NT)**</w:t>
            </w:r>
          </w:p>
        </w:tc>
        <w:tc>
          <w:tcPr>
            <w:tcW w:w="1900" w:type="pct"/>
            <w:gridSpan w:val="2"/>
            <w:noWrap/>
            <w:vAlign w:val="top"/>
            <w:hideMark/>
          </w:tcPr>
          <w:p w14:paraId="3A6628A3" w14:textId="74E37CA4" w:rsidR="00AC0673" w:rsidRPr="00DF5ADA" w:rsidRDefault="00AC0673" w:rsidP="00AC0673">
            <w:pPr>
              <w:spacing w:before="0" w:after="0" w:line="240" w:lineRule="auto"/>
              <w:rPr>
                <w:rFonts w:cs="Arial"/>
                <w:color w:val="000000"/>
                <w:sz w:val="20"/>
                <w:szCs w:val="20"/>
                <w:lang w:eastAsia="en-AU"/>
              </w:rPr>
            </w:pPr>
            <w:r w:rsidRPr="00DF5ADA">
              <w:rPr>
                <w:sz w:val="20"/>
                <w:szCs w:val="20"/>
              </w:rPr>
              <w:t>0.77 (0.44, 1.31)</w:t>
            </w:r>
          </w:p>
        </w:tc>
        <w:tc>
          <w:tcPr>
            <w:tcW w:w="861" w:type="pct"/>
            <w:noWrap/>
            <w:vAlign w:val="top"/>
            <w:hideMark/>
          </w:tcPr>
          <w:p w14:paraId="7C31D019" w14:textId="5631A506" w:rsidR="00AC0673" w:rsidRPr="00DF5ADA" w:rsidRDefault="00AC0673" w:rsidP="00AC0673">
            <w:pPr>
              <w:spacing w:before="0" w:after="0" w:line="240" w:lineRule="auto"/>
              <w:rPr>
                <w:rFonts w:cs="Arial"/>
                <w:color w:val="000000"/>
                <w:sz w:val="20"/>
                <w:szCs w:val="20"/>
                <w:lang w:eastAsia="en-AU"/>
              </w:rPr>
            </w:pPr>
            <w:r w:rsidRPr="00DF5ADA">
              <w:rPr>
                <w:sz w:val="20"/>
                <w:szCs w:val="20"/>
              </w:rPr>
              <w:t>0.3385</w:t>
            </w:r>
          </w:p>
        </w:tc>
      </w:tr>
      <w:tr w:rsidR="00AC0673" w:rsidRPr="00DF5ADA" w14:paraId="2AA295A8" w14:textId="77777777" w:rsidTr="00C16E44">
        <w:trPr>
          <w:trHeight w:val="300"/>
        </w:trPr>
        <w:tc>
          <w:tcPr>
            <w:tcW w:w="2239" w:type="pct"/>
            <w:noWrap/>
            <w:vAlign w:val="top"/>
            <w:hideMark/>
          </w:tcPr>
          <w:p w14:paraId="68193F55" w14:textId="77777777" w:rsidR="00AC0673" w:rsidRPr="00DF5ADA" w:rsidRDefault="00AC0673" w:rsidP="00AC0673">
            <w:pPr>
              <w:spacing w:before="0" w:after="0" w:line="240" w:lineRule="auto"/>
              <w:rPr>
                <w:rFonts w:cs="Arial"/>
                <w:color w:val="000000"/>
                <w:sz w:val="20"/>
                <w:szCs w:val="20"/>
                <w:lang w:eastAsia="en-AU"/>
              </w:rPr>
            </w:pPr>
            <w:r w:rsidRPr="00DF5ADA">
              <w:rPr>
                <w:sz w:val="20"/>
                <w:szCs w:val="20"/>
              </w:rPr>
              <w:t>State (QLD)**</w:t>
            </w:r>
          </w:p>
        </w:tc>
        <w:tc>
          <w:tcPr>
            <w:tcW w:w="1900" w:type="pct"/>
            <w:gridSpan w:val="2"/>
            <w:noWrap/>
            <w:vAlign w:val="top"/>
            <w:hideMark/>
          </w:tcPr>
          <w:p w14:paraId="2B9F99B7" w14:textId="4994C45A" w:rsidR="00AC0673" w:rsidRPr="00DF5ADA" w:rsidRDefault="00AC0673" w:rsidP="00AC0673">
            <w:pPr>
              <w:spacing w:before="0" w:after="0" w:line="240" w:lineRule="auto"/>
              <w:rPr>
                <w:rFonts w:cs="Arial"/>
                <w:color w:val="000000"/>
                <w:sz w:val="20"/>
                <w:szCs w:val="20"/>
                <w:lang w:eastAsia="en-AU"/>
              </w:rPr>
            </w:pPr>
            <w:r w:rsidRPr="00DF5ADA">
              <w:rPr>
                <w:sz w:val="20"/>
                <w:szCs w:val="20"/>
              </w:rPr>
              <w:t>0.80 (0.62, 1.02)</w:t>
            </w:r>
          </w:p>
        </w:tc>
        <w:tc>
          <w:tcPr>
            <w:tcW w:w="861" w:type="pct"/>
            <w:noWrap/>
            <w:vAlign w:val="top"/>
            <w:hideMark/>
          </w:tcPr>
          <w:p w14:paraId="24D8C24C" w14:textId="6B3D7D1F" w:rsidR="00AC0673" w:rsidRPr="00DF5ADA" w:rsidRDefault="00AC0673" w:rsidP="00AC0673">
            <w:pPr>
              <w:spacing w:before="0" w:after="0" w:line="240" w:lineRule="auto"/>
              <w:rPr>
                <w:rFonts w:cs="Arial"/>
                <w:color w:val="000000"/>
                <w:sz w:val="20"/>
                <w:szCs w:val="20"/>
                <w:lang w:eastAsia="en-AU"/>
              </w:rPr>
            </w:pPr>
            <w:r w:rsidRPr="00DF5ADA">
              <w:rPr>
                <w:sz w:val="20"/>
                <w:szCs w:val="20"/>
              </w:rPr>
              <w:t>0.0767</w:t>
            </w:r>
          </w:p>
        </w:tc>
      </w:tr>
      <w:tr w:rsidR="00AC0673" w:rsidRPr="00DF5ADA" w14:paraId="297FED2B" w14:textId="77777777" w:rsidTr="00C16E44">
        <w:trPr>
          <w:trHeight w:val="300"/>
        </w:trPr>
        <w:tc>
          <w:tcPr>
            <w:tcW w:w="2239" w:type="pct"/>
            <w:noWrap/>
            <w:vAlign w:val="top"/>
            <w:hideMark/>
          </w:tcPr>
          <w:p w14:paraId="3A5422C7" w14:textId="7777777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State (SA)**</w:t>
            </w:r>
          </w:p>
        </w:tc>
        <w:tc>
          <w:tcPr>
            <w:tcW w:w="1900" w:type="pct"/>
            <w:gridSpan w:val="2"/>
            <w:noWrap/>
            <w:vAlign w:val="top"/>
            <w:hideMark/>
          </w:tcPr>
          <w:p w14:paraId="48C6F07A" w14:textId="30F5F298"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0.62 (0.48, 0.80)</w:t>
            </w:r>
          </w:p>
        </w:tc>
        <w:tc>
          <w:tcPr>
            <w:tcW w:w="861" w:type="pct"/>
            <w:noWrap/>
            <w:vAlign w:val="top"/>
            <w:hideMark/>
          </w:tcPr>
          <w:p w14:paraId="13045D67" w14:textId="66686D16"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&lt;0.05</w:t>
            </w:r>
          </w:p>
        </w:tc>
      </w:tr>
      <w:tr w:rsidR="00AC0673" w:rsidRPr="00DF5ADA" w14:paraId="517B54ED" w14:textId="77777777" w:rsidTr="00C16E44">
        <w:trPr>
          <w:trHeight w:val="300"/>
        </w:trPr>
        <w:tc>
          <w:tcPr>
            <w:tcW w:w="2239" w:type="pct"/>
            <w:noWrap/>
            <w:vAlign w:val="top"/>
            <w:hideMark/>
          </w:tcPr>
          <w:p w14:paraId="2BBA5FAB" w14:textId="77777777" w:rsidR="00AC0673" w:rsidRPr="00DF5ADA" w:rsidRDefault="00AC0673" w:rsidP="00AC0673">
            <w:pPr>
              <w:spacing w:before="0" w:after="0" w:line="240" w:lineRule="auto"/>
              <w:rPr>
                <w:rFonts w:cs="Arial"/>
                <w:color w:val="000000"/>
                <w:sz w:val="20"/>
                <w:szCs w:val="20"/>
                <w:lang w:eastAsia="en-AU"/>
              </w:rPr>
            </w:pPr>
            <w:r w:rsidRPr="00DF5ADA">
              <w:rPr>
                <w:sz w:val="20"/>
                <w:szCs w:val="20"/>
              </w:rPr>
              <w:t>State (TAS)**</w:t>
            </w:r>
          </w:p>
        </w:tc>
        <w:tc>
          <w:tcPr>
            <w:tcW w:w="1900" w:type="pct"/>
            <w:gridSpan w:val="2"/>
            <w:noWrap/>
            <w:vAlign w:val="top"/>
            <w:hideMark/>
          </w:tcPr>
          <w:p w14:paraId="27F4DCD1" w14:textId="4F2DC3DA" w:rsidR="00AC0673" w:rsidRPr="00DF5ADA" w:rsidRDefault="00AC0673" w:rsidP="00AC0673">
            <w:pPr>
              <w:spacing w:before="0" w:after="0" w:line="240" w:lineRule="auto"/>
              <w:rPr>
                <w:rFonts w:cs="Arial"/>
                <w:color w:val="000000"/>
                <w:sz w:val="20"/>
                <w:szCs w:val="20"/>
                <w:lang w:eastAsia="en-AU"/>
              </w:rPr>
            </w:pPr>
            <w:r w:rsidRPr="00DF5ADA">
              <w:rPr>
                <w:sz w:val="20"/>
                <w:szCs w:val="20"/>
              </w:rPr>
              <w:t>0.74 (0.54, 1.01)</w:t>
            </w:r>
          </w:p>
        </w:tc>
        <w:tc>
          <w:tcPr>
            <w:tcW w:w="861" w:type="pct"/>
            <w:noWrap/>
            <w:vAlign w:val="top"/>
            <w:hideMark/>
          </w:tcPr>
          <w:p w14:paraId="77C81284" w14:textId="29BF5A63" w:rsidR="00AC0673" w:rsidRPr="00DF5ADA" w:rsidRDefault="00AC0673" w:rsidP="00AC0673">
            <w:pPr>
              <w:spacing w:before="0" w:after="0" w:line="240" w:lineRule="auto"/>
              <w:rPr>
                <w:rFonts w:cs="Arial"/>
                <w:color w:val="000000"/>
                <w:sz w:val="20"/>
                <w:szCs w:val="20"/>
                <w:lang w:eastAsia="en-AU"/>
              </w:rPr>
            </w:pPr>
            <w:r w:rsidRPr="00DF5ADA">
              <w:rPr>
                <w:sz w:val="20"/>
                <w:szCs w:val="20"/>
              </w:rPr>
              <w:t>0.0604</w:t>
            </w:r>
          </w:p>
        </w:tc>
      </w:tr>
      <w:tr w:rsidR="00AC0673" w:rsidRPr="00DF5ADA" w14:paraId="524F9A02" w14:textId="77777777" w:rsidTr="00C16E44">
        <w:trPr>
          <w:trHeight w:val="300"/>
        </w:trPr>
        <w:tc>
          <w:tcPr>
            <w:tcW w:w="2239" w:type="pct"/>
            <w:noWrap/>
            <w:vAlign w:val="top"/>
            <w:hideMark/>
          </w:tcPr>
          <w:p w14:paraId="0375F56C" w14:textId="77777777" w:rsidR="00AC0673" w:rsidRPr="00DF5ADA" w:rsidRDefault="00AC0673" w:rsidP="00AC0673">
            <w:pPr>
              <w:spacing w:before="0" w:after="0" w:line="240" w:lineRule="auto"/>
              <w:rPr>
                <w:rFonts w:cs="Arial"/>
                <w:color w:val="000000"/>
                <w:sz w:val="20"/>
                <w:szCs w:val="20"/>
                <w:lang w:eastAsia="en-AU"/>
              </w:rPr>
            </w:pPr>
            <w:r w:rsidRPr="00DF5ADA">
              <w:rPr>
                <w:sz w:val="20"/>
                <w:szCs w:val="20"/>
              </w:rPr>
              <w:t>State (VIC)**</w:t>
            </w:r>
          </w:p>
        </w:tc>
        <w:tc>
          <w:tcPr>
            <w:tcW w:w="1900" w:type="pct"/>
            <w:gridSpan w:val="2"/>
            <w:noWrap/>
            <w:vAlign w:val="top"/>
            <w:hideMark/>
          </w:tcPr>
          <w:p w14:paraId="5F54E43C" w14:textId="2CFB59CA" w:rsidR="00AC0673" w:rsidRPr="00DF5ADA" w:rsidRDefault="00AC0673" w:rsidP="00AC0673">
            <w:pPr>
              <w:spacing w:before="0" w:after="0" w:line="240" w:lineRule="auto"/>
              <w:rPr>
                <w:rFonts w:cs="Arial"/>
                <w:color w:val="000000"/>
                <w:sz w:val="20"/>
                <w:szCs w:val="20"/>
                <w:lang w:eastAsia="en-AU"/>
              </w:rPr>
            </w:pPr>
            <w:r w:rsidRPr="00DF5ADA">
              <w:rPr>
                <w:sz w:val="20"/>
                <w:szCs w:val="20"/>
              </w:rPr>
              <w:t>0.81 (0.64, 1.04)</w:t>
            </w:r>
          </w:p>
        </w:tc>
        <w:tc>
          <w:tcPr>
            <w:tcW w:w="861" w:type="pct"/>
            <w:noWrap/>
            <w:vAlign w:val="top"/>
            <w:hideMark/>
          </w:tcPr>
          <w:p w14:paraId="56C4ADE2" w14:textId="41B05B59" w:rsidR="00AC0673" w:rsidRPr="00DF5ADA" w:rsidRDefault="00AC0673" w:rsidP="00AC0673">
            <w:pPr>
              <w:spacing w:before="0" w:after="0" w:line="240" w:lineRule="auto"/>
              <w:rPr>
                <w:rFonts w:cs="Arial"/>
                <w:color w:val="000000"/>
                <w:sz w:val="20"/>
                <w:szCs w:val="20"/>
                <w:lang w:eastAsia="en-AU"/>
              </w:rPr>
            </w:pPr>
            <w:r w:rsidRPr="00DF5ADA">
              <w:rPr>
                <w:sz w:val="20"/>
                <w:szCs w:val="20"/>
              </w:rPr>
              <w:t>0.0986</w:t>
            </w:r>
          </w:p>
        </w:tc>
      </w:tr>
      <w:tr w:rsidR="00AC0673" w:rsidRPr="00DF5ADA" w14:paraId="2740661A" w14:textId="77777777" w:rsidTr="00C16E44">
        <w:trPr>
          <w:trHeight w:val="300"/>
        </w:trPr>
        <w:tc>
          <w:tcPr>
            <w:tcW w:w="2239" w:type="pct"/>
            <w:noWrap/>
            <w:vAlign w:val="top"/>
            <w:hideMark/>
          </w:tcPr>
          <w:p w14:paraId="52D40F93" w14:textId="77777777" w:rsidR="00AC0673" w:rsidRPr="00DF5ADA" w:rsidRDefault="00AC0673" w:rsidP="00AC0673">
            <w:pPr>
              <w:spacing w:before="0" w:after="0" w:line="240" w:lineRule="auto"/>
              <w:rPr>
                <w:rFonts w:cs="Arial"/>
                <w:bCs/>
                <w:color w:val="000000"/>
                <w:sz w:val="20"/>
                <w:szCs w:val="20"/>
                <w:lang w:eastAsia="en-AU"/>
              </w:rPr>
            </w:pPr>
            <w:r w:rsidRPr="00DF5ADA">
              <w:rPr>
                <w:bCs/>
                <w:sz w:val="20"/>
                <w:szCs w:val="20"/>
              </w:rPr>
              <w:t>State (WA)**</w:t>
            </w:r>
          </w:p>
        </w:tc>
        <w:tc>
          <w:tcPr>
            <w:tcW w:w="1900" w:type="pct"/>
            <w:gridSpan w:val="2"/>
            <w:noWrap/>
            <w:vAlign w:val="top"/>
            <w:hideMark/>
          </w:tcPr>
          <w:p w14:paraId="2C6653DE" w14:textId="25AD2B51" w:rsidR="00AC0673" w:rsidRPr="00DF5ADA" w:rsidRDefault="00AC0673" w:rsidP="00AC0673">
            <w:pPr>
              <w:spacing w:before="0" w:after="0" w:line="240" w:lineRule="auto"/>
              <w:rPr>
                <w:rFonts w:cs="Arial"/>
                <w:b/>
                <w:color w:val="000000"/>
                <w:sz w:val="20"/>
                <w:szCs w:val="20"/>
                <w:lang w:eastAsia="en-AU"/>
              </w:rPr>
            </w:pPr>
            <w:r w:rsidRPr="00DF5ADA">
              <w:rPr>
                <w:sz w:val="20"/>
                <w:szCs w:val="20"/>
              </w:rPr>
              <w:t>0.78 (0.60, 1.00)</w:t>
            </w:r>
          </w:p>
        </w:tc>
        <w:tc>
          <w:tcPr>
            <w:tcW w:w="861" w:type="pct"/>
            <w:noWrap/>
            <w:vAlign w:val="top"/>
            <w:hideMark/>
          </w:tcPr>
          <w:p w14:paraId="6CAC40D7" w14:textId="7F638EED" w:rsidR="00AC0673" w:rsidRPr="00DF5ADA" w:rsidRDefault="00AC0673" w:rsidP="00AC0673">
            <w:pPr>
              <w:spacing w:before="0" w:after="0" w:line="240" w:lineRule="auto"/>
              <w:rPr>
                <w:rFonts w:cs="Arial"/>
                <w:b/>
                <w:color w:val="000000"/>
                <w:sz w:val="20"/>
                <w:szCs w:val="20"/>
                <w:lang w:eastAsia="en-AU"/>
              </w:rPr>
            </w:pPr>
            <w:r w:rsidRPr="00DF5ADA">
              <w:rPr>
                <w:sz w:val="20"/>
                <w:szCs w:val="20"/>
              </w:rPr>
              <w:t>0.0541</w:t>
            </w:r>
          </w:p>
        </w:tc>
      </w:tr>
      <w:tr w:rsidR="00AC0673" w:rsidRPr="00DF5ADA" w14:paraId="6B17A144" w14:textId="77777777" w:rsidTr="00C16E44">
        <w:trPr>
          <w:trHeight w:val="300"/>
        </w:trPr>
        <w:tc>
          <w:tcPr>
            <w:tcW w:w="2239" w:type="pct"/>
            <w:noWrap/>
            <w:vAlign w:val="top"/>
            <w:hideMark/>
          </w:tcPr>
          <w:p w14:paraId="6C99BFCB" w14:textId="77777777"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Provider type (Government)***</w:t>
            </w:r>
          </w:p>
        </w:tc>
        <w:tc>
          <w:tcPr>
            <w:tcW w:w="1900" w:type="pct"/>
            <w:gridSpan w:val="2"/>
            <w:noWrap/>
            <w:vAlign w:val="top"/>
            <w:hideMark/>
          </w:tcPr>
          <w:p w14:paraId="615FD278" w14:textId="296F0566"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0.78 (0.66, 0.91)</w:t>
            </w:r>
          </w:p>
        </w:tc>
        <w:tc>
          <w:tcPr>
            <w:tcW w:w="861" w:type="pct"/>
            <w:noWrap/>
            <w:vAlign w:val="top"/>
            <w:hideMark/>
          </w:tcPr>
          <w:p w14:paraId="341A2C06" w14:textId="232ED1BA" w:rsidR="00AC0673" w:rsidRPr="00DF5ADA" w:rsidRDefault="00AC0673" w:rsidP="00AC0673">
            <w:pPr>
              <w:spacing w:before="0" w:after="0" w:line="240" w:lineRule="auto"/>
              <w:rPr>
                <w:rFonts w:cs="Arial"/>
                <w:b/>
                <w:color w:val="000000"/>
                <w:sz w:val="20"/>
                <w:szCs w:val="20"/>
                <w:lang w:eastAsia="en-AU"/>
              </w:rPr>
            </w:pPr>
            <w:r w:rsidRPr="00DF5ADA">
              <w:rPr>
                <w:b/>
                <w:sz w:val="20"/>
                <w:szCs w:val="20"/>
              </w:rPr>
              <w:t>&lt;0.05</w:t>
            </w:r>
          </w:p>
        </w:tc>
      </w:tr>
      <w:tr w:rsidR="00AC0673" w:rsidRPr="00DF5ADA" w14:paraId="4674E4F0" w14:textId="77777777" w:rsidTr="00C16E44">
        <w:trPr>
          <w:trHeight w:val="300"/>
        </w:trPr>
        <w:tc>
          <w:tcPr>
            <w:tcW w:w="2239" w:type="pct"/>
            <w:noWrap/>
            <w:vAlign w:val="top"/>
            <w:hideMark/>
          </w:tcPr>
          <w:p w14:paraId="0492ABA9" w14:textId="74EB03FA" w:rsidR="00AC0673" w:rsidRPr="00DF5ADA" w:rsidRDefault="00AC0673" w:rsidP="00AC0673">
            <w:pPr>
              <w:spacing w:before="0" w:after="0" w:line="240" w:lineRule="auto"/>
              <w:rPr>
                <w:rFonts w:cs="Arial"/>
                <w:b/>
                <w:color w:val="000000"/>
                <w:sz w:val="20"/>
                <w:szCs w:val="20"/>
                <w:lang w:eastAsia="en-AU"/>
              </w:rPr>
            </w:pPr>
            <w:r w:rsidRPr="00DF5ADA">
              <w:rPr>
                <w:sz w:val="20"/>
                <w:szCs w:val="20"/>
              </w:rPr>
              <w:t>Provider type (Not-for-profit)***</w:t>
            </w:r>
          </w:p>
        </w:tc>
        <w:tc>
          <w:tcPr>
            <w:tcW w:w="1900" w:type="pct"/>
            <w:gridSpan w:val="2"/>
            <w:noWrap/>
            <w:vAlign w:val="top"/>
            <w:hideMark/>
          </w:tcPr>
          <w:p w14:paraId="09D032E9" w14:textId="5630A4D6" w:rsidR="00AC0673" w:rsidRPr="00DF5ADA" w:rsidRDefault="00AC0673" w:rsidP="00AC0673">
            <w:pPr>
              <w:spacing w:before="0" w:after="0" w:line="240" w:lineRule="auto"/>
              <w:rPr>
                <w:rFonts w:cs="Arial"/>
                <w:b/>
                <w:color w:val="000000"/>
                <w:sz w:val="20"/>
                <w:szCs w:val="20"/>
                <w:lang w:eastAsia="en-AU"/>
              </w:rPr>
            </w:pPr>
            <w:r w:rsidRPr="00DF5ADA">
              <w:rPr>
                <w:sz w:val="20"/>
                <w:szCs w:val="20"/>
              </w:rPr>
              <w:t>0.95 (0.89, 1.01)</w:t>
            </w:r>
          </w:p>
        </w:tc>
        <w:tc>
          <w:tcPr>
            <w:tcW w:w="861" w:type="pct"/>
            <w:noWrap/>
            <w:vAlign w:val="top"/>
            <w:hideMark/>
          </w:tcPr>
          <w:p w14:paraId="133DD72F" w14:textId="23307E89" w:rsidR="00AC0673" w:rsidRPr="00DF5ADA" w:rsidRDefault="00AC0673" w:rsidP="00AC0673">
            <w:pPr>
              <w:spacing w:before="0" w:after="0" w:line="240" w:lineRule="auto"/>
              <w:rPr>
                <w:rFonts w:cs="Arial"/>
                <w:b/>
                <w:color w:val="000000"/>
                <w:sz w:val="20"/>
                <w:szCs w:val="20"/>
                <w:lang w:eastAsia="en-AU"/>
              </w:rPr>
            </w:pPr>
            <w:r w:rsidRPr="00DF5ADA">
              <w:rPr>
                <w:sz w:val="20"/>
                <w:szCs w:val="20"/>
              </w:rPr>
              <w:t>0.083</w:t>
            </w:r>
          </w:p>
        </w:tc>
      </w:tr>
    </w:tbl>
    <w:p w14:paraId="422DDA02" w14:textId="77777777" w:rsidR="00ED2122" w:rsidRPr="00DF5ADA" w:rsidRDefault="00ED2122" w:rsidP="00ED2122">
      <w:pPr>
        <w:pStyle w:val="Footer"/>
        <w:jc w:val="left"/>
        <w:rPr>
          <w:i/>
          <w:sz w:val="18"/>
          <w:szCs w:val="22"/>
        </w:rPr>
      </w:pPr>
      <w:r w:rsidRPr="00DF5ADA">
        <w:rPr>
          <w:i/>
          <w:sz w:val="18"/>
          <w:szCs w:val="22"/>
        </w:rPr>
        <w:t>Reference categories: * Home size – 1-60. ** State – ACT. *** Provider type – For profit</w:t>
      </w:r>
    </w:p>
    <w:p w14:paraId="13081FD9" w14:textId="62900DDA" w:rsidR="00F15063" w:rsidRPr="00DF5ADA" w:rsidRDefault="00F15063" w:rsidP="006612D6">
      <w:pPr>
        <w:pStyle w:val="TableTitle"/>
        <w:jc w:val="center"/>
      </w:pPr>
      <w:r w:rsidRPr="00DF5ADA">
        <w:t xml:space="preserve">Table </w:t>
      </w:r>
      <w:r w:rsidR="0091759B">
        <w:t>3</w:t>
      </w:r>
      <w:r w:rsidR="00216E0E">
        <w:t>9</w:t>
      </w:r>
      <w:r w:rsidRPr="00DF5ADA">
        <w:t>: Regression results for Q14 negative responses mentioning staffing levels and training, by diverse group status</w:t>
      </w:r>
    </w:p>
    <w:tbl>
      <w:tblPr>
        <w:tblStyle w:val="DepartmentofHealthtable"/>
        <w:tblW w:w="5000" w:type="pct"/>
        <w:tblLook w:val="04A0" w:firstRow="1" w:lastRow="0" w:firstColumn="1" w:lastColumn="0" w:noHBand="0" w:noVBand="1"/>
      </w:tblPr>
      <w:tblGrid>
        <w:gridCol w:w="4061"/>
        <w:gridCol w:w="2890"/>
        <w:gridCol w:w="557"/>
        <w:gridCol w:w="1562"/>
      </w:tblGrid>
      <w:tr w:rsidR="00B167DA" w:rsidRPr="00DF5ADA" w14:paraId="03B4CD45" w14:textId="77777777" w:rsidTr="00C16E44">
        <w:trPr>
          <w:cnfStyle w:val="100000000000" w:firstRow="1" w:lastRow="0" w:firstColumn="0" w:lastColumn="0" w:oddVBand="0" w:evenVBand="0" w:oddHBand="0" w:evenHBand="0" w:firstRowFirstColumn="0" w:firstRowLastColumn="0" w:lastRowFirstColumn="0" w:lastRowLastColumn="0"/>
          <w:trHeight w:val="300"/>
          <w:tblHeader/>
        </w:trPr>
        <w:tc>
          <w:tcPr>
            <w:tcW w:w="2239" w:type="pct"/>
            <w:noWrap/>
            <w:hideMark/>
          </w:tcPr>
          <w:p w14:paraId="7F6CD5EA" w14:textId="77777777" w:rsidR="00B167DA" w:rsidRPr="00DF5ADA" w:rsidRDefault="00B167D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900" w:type="pct"/>
            <w:gridSpan w:val="2"/>
            <w:noWrap/>
            <w:hideMark/>
          </w:tcPr>
          <w:p w14:paraId="0D576E04" w14:textId="77777777" w:rsidR="00B167DA" w:rsidRPr="00DF5ADA" w:rsidRDefault="00B167D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6E245A9B" w14:textId="77777777" w:rsidR="00B167DA" w:rsidRPr="00DF5ADA" w:rsidRDefault="00B167DA">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8E524B" w:rsidRPr="00DF5ADA" w14:paraId="5894213C" w14:textId="77777777" w:rsidTr="00C16E44">
        <w:trPr>
          <w:trHeight w:val="290"/>
        </w:trPr>
        <w:tc>
          <w:tcPr>
            <w:tcW w:w="2239" w:type="pct"/>
            <w:shd w:val="clear" w:color="auto" w:fill="2AB1BB" w:themeFill="accent1"/>
            <w:noWrap/>
          </w:tcPr>
          <w:p w14:paraId="5E497621" w14:textId="77777777" w:rsidR="008E524B" w:rsidRPr="00DF5ADA" w:rsidRDefault="008E524B">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93" w:type="pct"/>
            <w:shd w:val="clear" w:color="auto" w:fill="2AB1BB" w:themeFill="accent1"/>
            <w:noWrap/>
          </w:tcPr>
          <w:p w14:paraId="4345CB78" w14:textId="77777777" w:rsidR="008E524B" w:rsidRPr="00DF5ADA" w:rsidRDefault="008E524B">
            <w:pPr>
              <w:spacing w:before="0" w:after="0" w:line="240" w:lineRule="auto"/>
              <w:jc w:val="center"/>
              <w:rPr>
                <w:rFonts w:cs="Arial"/>
                <w:color w:val="F1F2F2" w:themeColor="background1"/>
                <w:sz w:val="20"/>
                <w:szCs w:val="20"/>
                <w:lang w:eastAsia="en-AU"/>
              </w:rPr>
            </w:pPr>
          </w:p>
        </w:tc>
        <w:tc>
          <w:tcPr>
            <w:tcW w:w="1168" w:type="pct"/>
            <w:gridSpan w:val="2"/>
            <w:shd w:val="clear" w:color="auto" w:fill="2AB1BB" w:themeFill="accent1"/>
            <w:noWrap/>
          </w:tcPr>
          <w:p w14:paraId="679BA19E" w14:textId="77777777" w:rsidR="008E524B" w:rsidRPr="00DF5ADA" w:rsidRDefault="008E524B">
            <w:pPr>
              <w:spacing w:before="0" w:after="0" w:line="240" w:lineRule="auto"/>
              <w:jc w:val="center"/>
              <w:rPr>
                <w:rFonts w:cs="Arial"/>
                <w:color w:val="F1F2F2" w:themeColor="background1"/>
                <w:sz w:val="20"/>
                <w:szCs w:val="20"/>
                <w:lang w:eastAsia="en-AU"/>
              </w:rPr>
            </w:pPr>
          </w:p>
        </w:tc>
      </w:tr>
      <w:tr w:rsidR="009E24BE" w:rsidRPr="00DF5ADA" w14:paraId="67BA12F6" w14:textId="77777777" w:rsidTr="00C16E44">
        <w:trPr>
          <w:trHeight w:val="300"/>
        </w:trPr>
        <w:tc>
          <w:tcPr>
            <w:tcW w:w="2239" w:type="pct"/>
            <w:noWrap/>
            <w:vAlign w:val="top"/>
            <w:hideMark/>
          </w:tcPr>
          <w:p w14:paraId="4C43D109" w14:textId="77777777" w:rsidR="009E24BE" w:rsidRPr="00DF5ADA" w:rsidRDefault="009E24BE" w:rsidP="009E24BE">
            <w:pPr>
              <w:spacing w:before="0" w:after="0" w:line="240" w:lineRule="auto"/>
              <w:rPr>
                <w:rFonts w:cs="Arial"/>
                <w:sz w:val="20"/>
                <w:szCs w:val="20"/>
                <w:lang w:eastAsia="en-AU"/>
              </w:rPr>
            </w:pPr>
            <w:r w:rsidRPr="00DF5ADA">
              <w:rPr>
                <w:sz w:val="20"/>
                <w:szCs w:val="20"/>
              </w:rPr>
              <w:t xml:space="preserve">Financially and socially disadvantaged </w:t>
            </w:r>
          </w:p>
        </w:tc>
        <w:tc>
          <w:tcPr>
            <w:tcW w:w="1900" w:type="pct"/>
            <w:gridSpan w:val="2"/>
            <w:noWrap/>
            <w:vAlign w:val="top"/>
            <w:hideMark/>
          </w:tcPr>
          <w:p w14:paraId="60B71671" w14:textId="23B08F2D" w:rsidR="009E24BE" w:rsidRPr="00DF5ADA" w:rsidRDefault="009E24BE" w:rsidP="009E24BE">
            <w:pPr>
              <w:spacing w:before="0" w:after="0" w:line="240" w:lineRule="auto"/>
              <w:rPr>
                <w:rFonts w:cs="Arial"/>
                <w:sz w:val="20"/>
                <w:szCs w:val="20"/>
                <w:lang w:eastAsia="en-AU"/>
              </w:rPr>
            </w:pPr>
            <w:r w:rsidRPr="00DF5ADA">
              <w:rPr>
                <w:sz w:val="20"/>
                <w:szCs w:val="20"/>
              </w:rPr>
              <w:t>0.94 (0.76, 1.17)</w:t>
            </w:r>
          </w:p>
        </w:tc>
        <w:tc>
          <w:tcPr>
            <w:tcW w:w="861" w:type="pct"/>
            <w:noWrap/>
            <w:vAlign w:val="top"/>
            <w:hideMark/>
          </w:tcPr>
          <w:p w14:paraId="6AE4D486" w14:textId="47716A11" w:rsidR="009E24BE" w:rsidRPr="00DF5ADA" w:rsidRDefault="009E24BE" w:rsidP="009E24BE">
            <w:pPr>
              <w:spacing w:before="0" w:after="0" w:line="240" w:lineRule="auto"/>
              <w:rPr>
                <w:rFonts w:cs="Arial"/>
                <w:sz w:val="20"/>
                <w:szCs w:val="20"/>
                <w:lang w:eastAsia="en-AU"/>
              </w:rPr>
            </w:pPr>
            <w:r w:rsidRPr="00DF5ADA">
              <w:rPr>
                <w:sz w:val="20"/>
                <w:szCs w:val="20"/>
              </w:rPr>
              <w:t>0.6018</w:t>
            </w:r>
          </w:p>
        </w:tc>
      </w:tr>
      <w:tr w:rsidR="009E24BE" w:rsidRPr="00DF5ADA" w14:paraId="60E3170E" w14:textId="77777777" w:rsidTr="00C16E44">
        <w:trPr>
          <w:trHeight w:val="300"/>
        </w:trPr>
        <w:tc>
          <w:tcPr>
            <w:tcW w:w="2239" w:type="pct"/>
            <w:noWrap/>
            <w:vAlign w:val="top"/>
            <w:hideMark/>
          </w:tcPr>
          <w:p w14:paraId="687651FD" w14:textId="77777777" w:rsidR="009E24BE" w:rsidRPr="00DF5ADA" w:rsidRDefault="009E24BE" w:rsidP="009E24BE">
            <w:pPr>
              <w:spacing w:before="0" w:after="0" w:line="240" w:lineRule="auto"/>
              <w:rPr>
                <w:rFonts w:cs="Arial"/>
                <w:color w:val="000000"/>
                <w:sz w:val="20"/>
                <w:szCs w:val="20"/>
                <w:lang w:eastAsia="en-AU"/>
              </w:rPr>
            </w:pPr>
            <w:r w:rsidRPr="00DF5ADA">
              <w:rPr>
                <w:sz w:val="20"/>
                <w:szCs w:val="20"/>
              </w:rPr>
              <w:t>Veterans</w:t>
            </w:r>
          </w:p>
        </w:tc>
        <w:tc>
          <w:tcPr>
            <w:tcW w:w="1900" w:type="pct"/>
            <w:gridSpan w:val="2"/>
            <w:noWrap/>
            <w:vAlign w:val="top"/>
            <w:hideMark/>
          </w:tcPr>
          <w:p w14:paraId="1E3442F6" w14:textId="64FEFB45" w:rsidR="009E24BE" w:rsidRPr="00DF5ADA" w:rsidRDefault="009E24BE" w:rsidP="009E24BE">
            <w:pPr>
              <w:spacing w:before="0" w:after="0" w:line="240" w:lineRule="auto"/>
              <w:rPr>
                <w:rFonts w:cs="Arial"/>
                <w:color w:val="000000"/>
                <w:sz w:val="20"/>
                <w:szCs w:val="20"/>
                <w:lang w:eastAsia="en-AU"/>
              </w:rPr>
            </w:pPr>
            <w:r w:rsidRPr="00DF5ADA">
              <w:rPr>
                <w:sz w:val="20"/>
                <w:szCs w:val="20"/>
              </w:rPr>
              <w:t>0.89 (0.77, 1.03)</w:t>
            </w:r>
          </w:p>
        </w:tc>
        <w:tc>
          <w:tcPr>
            <w:tcW w:w="861" w:type="pct"/>
            <w:noWrap/>
            <w:vAlign w:val="top"/>
            <w:hideMark/>
          </w:tcPr>
          <w:p w14:paraId="55F987FF" w14:textId="24FA71E4" w:rsidR="009E24BE" w:rsidRPr="00DF5ADA" w:rsidRDefault="009E24BE" w:rsidP="009E24BE">
            <w:pPr>
              <w:spacing w:before="0" w:after="0" w:line="240" w:lineRule="auto"/>
              <w:rPr>
                <w:rFonts w:cs="Arial"/>
                <w:color w:val="000000"/>
                <w:sz w:val="20"/>
                <w:szCs w:val="20"/>
                <w:lang w:eastAsia="en-AU"/>
              </w:rPr>
            </w:pPr>
            <w:r w:rsidRPr="00DF5ADA">
              <w:rPr>
                <w:sz w:val="20"/>
                <w:szCs w:val="20"/>
              </w:rPr>
              <w:t>0.112</w:t>
            </w:r>
          </w:p>
        </w:tc>
      </w:tr>
      <w:tr w:rsidR="000C54F2" w:rsidRPr="00DF5ADA" w14:paraId="52E0935D" w14:textId="77777777" w:rsidTr="00C16E44">
        <w:trPr>
          <w:trHeight w:val="300"/>
        </w:trPr>
        <w:tc>
          <w:tcPr>
            <w:tcW w:w="2239" w:type="pct"/>
            <w:noWrap/>
            <w:vAlign w:val="top"/>
            <w:hideMark/>
          </w:tcPr>
          <w:p w14:paraId="5296ADC1" w14:textId="77777777" w:rsidR="000C54F2" w:rsidRPr="00DF5ADA" w:rsidRDefault="000C54F2" w:rsidP="000C54F2">
            <w:pPr>
              <w:spacing w:before="0" w:after="0" w:line="240" w:lineRule="auto"/>
              <w:rPr>
                <w:rFonts w:cs="Arial"/>
                <w:color w:val="000000"/>
                <w:sz w:val="20"/>
                <w:szCs w:val="20"/>
                <w:lang w:eastAsia="en-AU"/>
              </w:rPr>
            </w:pPr>
            <w:r w:rsidRPr="00DF5ADA">
              <w:rPr>
                <w:sz w:val="20"/>
                <w:szCs w:val="20"/>
              </w:rPr>
              <w:lastRenderedPageBreak/>
              <w:t>Homeless or at risk of homelessness</w:t>
            </w:r>
          </w:p>
        </w:tc>
        <w:tc>
          <w:tcPr>
            <w:tcW w:w="1900" w:type="pct"/>
            <w:gridSpan w:val="2"/>
            <w:noWrap/>
            <w:vAlign w:val="top"/>
            <w:hideMark/>
          </w:tcPr>
          <w:p w14:paraId="7994A94A" w14:textId="2D37A55A" w:rsidR="000C54F2" w:rsidRPr="00DF5ADA" w:rsidRDefault="000C54F2" w:rsidP="000C54F2">
            <w:pPr>
              <w:spacing w:before="0" w:after="0" w:line="240" w:lineRule="auto"/>
              <w:rPr>
                <w:rFonts w:cs="Arial"/>
                <w:color w:val="000000"/>
                <w:sz w:val="20"/>
                <w:szCs w:val="20"/>
                <w:lang w:eastAsia="en-AU"/>
              </w:rPr>
            </w:pPr>
            <w:r w:rsidRPr="00DF5ADA">
              <w:rPr>
                <w:sz w:val="20"/>
                <w:szCs w:val="20"/>
              </w:rPr>
              <w:t>0.86 (0.57, 1.28)</w:t>
            </w:r>
          </w:p>
        </w:tc>
        <w:tc>
          <w:tcPr>
            <w:tcW w:w="861" w:type="pct"/>
            <w:noWrap/>
            <w:vAlign w:val="top"/>
            <w:hideMark/>
          </w:tcPr>
          <w:p w14:paraId="572F7677" w14:textId="4ACF4968" w:rsidR="000C54F2" w:rsidRPr="00DF5ADA" w:rsidRDefault="000C54F2" w:rsidP="000C54F2">
            <w:pPr>
              <w:spacing w:before="0" w:after="0" w:line="240" w:lineRule="auto"/>
              <w:rPr>
                <w:rFonts w:cs="Arial"/>
                <w:color w:val="000000"/>
                <w:sz w:val="20"/>
                <w:szCs w:val="20"/>
                <w:lang w:eastAsia="en-AU"/>
              </w:rPr>
            </w:pPr>
            <w:r w:rsidRPr="00DF5ADA">
              <w:rPr>
                <w:sz w:val="20"/>
                <w:szCs w:val="20"/>
              </w:rPr>
              <w:t>0.4726</w:t>
            </w:r>
          </w:p>
        </w:tc>
      </w:tr>
      <w:tr w:rsidR="000C54F2" w:rsidRPr="00DF5ADA" w14:paraId="2A706364" w14:textId="77777777" w:rsidTr="00C16E44">
        <w:trPr>
          <w:trHeight w:val="300"/>
        </w:trPr>
        <w:tc>
          <w:tcPr>
            <w:tcW w:w="2239" w:type="pct"/>
            <w:noWrap/>
            <w:vAlign w:val="top"/>
            <w:hideMark/>
          </w:tcPr>
          <w:p w14:paraId="0C82325A" w14:textId="33B615AF" w:rsidR="000C54F2" w:rsidRPr="00DF5ADA" w:rsidRDefault="000C54F2" w:rsidP="000C54F2">
            <w:pPr>
              <w:spacing w:before="0" w:after="0" w:line="240" w:lineRule="auto"/>
              <w:rPr>
                <w:rFonts w:cs="Arial"/>
                <w:color w:val="000000"/>
                <w:sz w:val="20"/>
                <w:szCs w:val="20"/>
                <w:lang w:eastAsia="en-AU"/>
              </w:rPr>
            </w:pPr>
            <w:r w:rsidRPr="00DF5ADA">
              <w:rPr>
                <w:sz w:val="20"/>
                <w:szCs w:val="20"/>
              </w:rPr>
              <w:t>First Nations</w:t>
            </w:r>
          </w:p>
        </w:tc>
        <w:tc>
          <w:tcPr>
            <w:tcW w:w="1900" w:type="pct"/>
            <w:gridSpan w:val="2"/>
            <w:noWrap/>
            <w:vAlign w:val="top"/>
            <w:hideMark/>
          </w:tcPr>
          <w:p w14:paraId="79D258D2" w14:textId="0D400136" w:rsidR="000C54F2" w:rsidRPr="00DF5ADA" w:rsidRDefault="000C54F2" w:rsidP="000C54F2">
            <w:pPr>
              <w:spacing w:before="0" w:after="0" w:line="240" w:lineRule="auto"/>
              <w:rPr>
                <w:rFonts w:cs="Arial"/>
                <w:color w:val="000000"/>
                <w:sz w:val="20"/>
                <w:szCs w:val="20"/>
                <w:lang w:eastAsia="en-AU"/>
              </w:rPr>
            </w:pPr>
            <w:r w:rsidRPr="00DF5ADA">
              <w:rPr>
                <w:sz w:val="20"/>
                <w:szCs w:val="20"/>
              </w:rPr>
              <w:t>1.00 (0.80, 1.23)</w:t>
            </w:r>
          </w:p>
        </w:tc>
        <w:tc>
          <w:tcPr>
            <w:tcW w:w="861" w:type="pct"/>
            <w:noWrap/>
            <w:vAlign w:val="top"/>
            <w:hideMark/>
          </w:tcPr>
          <w:p w14:paraId="15A65DFD" w14:textId="6B7B33B4" w:rsidR="000C54F2" w:rsidRPr="00DF5ADA" w:rsidRDefault="000C54F2" w:rsidP="000C54F2">
            <w:pPr>
              <w:spacing w:before="0" w:after="0" w:line="240" w:lineRule="auto"/>
              <w:rPr>
                <w:rFonts w:cs="Arial"/>
                <w:color w:val="000000"/>
                <w:sz w:val="20"/>
                <w:szCs w:val="20"/>
                <w:lang w:eastAsia="en-AU"/>
              </w:rPr>
            </w:pPr>
            <w:r w:rsidRPr="00DF5ADA">
              <w:rPr>
                <w:sz w:val="20"/>
                <w:szCs w:val="20"/>
              </w:rPr>
              <w:t>0.9747</w:t>
            </w:r>
          </w:p>
        </w:tc>
      </w:tr>
      <w:tr w:rsidR="000C54F2" w:rsidRPr="00DF5ADA" w14:paraId="3C0813C3" w14:textId="77777777" w:rsidTr="00C16E44">
        <w:trPr>
          <w:trHeight w:val="300"/>
        </w:trPr>
        <w:tc>
          <w:tcPr>
            <w:tcW w:w="2239" w:type="pct"/>
            <w:noWrap/>
            <w:vAlign w:val="top"/>
            <w:hideMark/>
          </w:tcPr>
          <w:p w14:paraId="34A1BAD0" w14:textId="7E82A379" w:rsidR="000C54F2" w:rsidRPr="00DF5ADA" w:rsidRDefault="000C54F2" w:rsidP="000C54F2">
            <w:pPr>
              <w:spacing w:before="0" w:after="0" w:line="240" w:lineRule="auto"/>
              <w:rPr>
                <w:rFonts w:cs="Arial"/>
                <w:b/>
                <w:color w:val="000000"/>
                <w:sz w:val="20"/>
                <w:szCs w:val="20"/>
                <w:lang w:eastAsia="en-AU"/>
              </w:rPr>
            </w:pPr>
            <w:r w:rsidRPr="00DF5ADA">
              <w:rPr>
                <w:sz w:val="20"/>
                <w:szCs w:val="20"/>
              </w:rPr>
              <w:t>CALD</w:t>
            </w:r>
          </w:p>
        </w:tc>
        <w:tc>
          <w:tcPr>
            <w:tcW w:w="1900" w:type="pct"/>
            <w:gridSpan w:val="2"/>
            <w:noWrap/>
            <w:vAlign w:val="top"/>
            <w:hideMark/>
          </w:tcPr>
          <w:p w14:paraId="3B887BFA" w14:textId="707B7E58" w:rsidR="000C54F2" w:rsidRPr="00DF5ADA" w:rsidRDefault="000C54F2" w:rsidP="000C54F2">
            <w:pPr>
              <w:spacing w:before="0" w:after="0" w:line="240" w:lineRule="auto"/>
              <w:rPr>
                <w:rFonts w:cs="Arial"/>
                <w:b/>
                <w:color w:val="000000"/>
                <w:sz w:val="20"/>
                <w:szCs w:val="20"/>
                <w:lang w:eastAsia="en-AU"/>
              </w:rPr>
            </w:pPr>
            <w:r w:rsidRPr="00DF5ADA">
              <w:rPr>
                <w:sz w:val="20"/>
                <w:szCs w:val="20"/>
              </w:rPr>
              <w:t>0.94 (0.88, 1.00)</w:t>
            </w:r>
          </w:p>
        </w:tc>
        <w:tc>
          <w:tcPr>
            <w:tcW w:w="861" w:type="pct"/>
            <w:noWrap/>
            <w:vAlign w:val="top"/>
            <w:hideMark/>
          </w:tcPr>
          <w:p w14:paraId="7E090B6B" w14:textId="4CAADCD8" w:rsidR="000C54F2" w:rsidRPr="00DF5ADA" w:rsidRDefault="000C54F2" w:rsidP="000C54F2">
            <w:pPr>
              <w:spacing w:before="0" w:after="0" w:line="240" w:lineRule="auto"/>
              <w:rPr>
                <w:rFonts w:cs="Arial"/>
                <w:b/>
                <w:color w:val="000000"/>
                <w:sz w:val="20"/>
                <w:szCs w:val="20"/>
                <w:lang w:eastAsia="en-AU"/>
              </w:rPr>
            </w:pPr>
            <w:r w:rsidRPr="00DF5ADA">
              <w:rPr>
                <w:sz w:val="20"/>
                <w:szCs w:val="20"/>
              </w:rPr>
              <w:t>0.0659</w:t>
            </w:r>
          </w:p>
        </w:tc>
      </w:tr>
      <w:tr w:rsidR="000C54F2" w:rsidRPr="00DF5ADA" w14:paraId="3F52190D" w14:textId="77777777" w:rsidTr="00C16E44">
        <w:trPr>
          <w:trHeight w:val="300"/>
        </w:trPr>
        <w:tc>
          <w:tcPr>
            <w:tcW w:w="2239" w:type="pct"/>
            <w:noWrap/>
            <w:vAlign w:val="top"/>
            <w:hideMark/>
          </w:tcPr>
          <w:p w14:paraId="1CEAFE7A" w14:textId="77777777" w:rsidR="000C54F2" w:rsidRPr="00DF5ADA" w:rsidRDefault="000C54F2" w:rsidP="000C54F2">
            <w:pPr>
              <w:spacing w:before="0" w:after="0" w:line="240" w:lineRule="auto"/>
              <w:rPr>
                <w:rFonts w:cs="Arial"/>
                <w:b/>
                <w:color w:val="000000"/>
                <w:sz w:val="20"/>
                <w:szCs w:val="20"/>
                <w:lang w:eastAsia="en-AU"/>
              </w:rPr>
            </w:pPr>
            <w:r w:rsidRPr="00DF5ADA">
              <w:rPr>
                <w:b/>
                <w:sz w:val="20"/>
                <w:szCs w:val="20"/>
              </w:rPr>
              <w:t>Rural/remote</w:t>
            </w:r>
          </w:p>
        </w:tc>
        <w:tc>
          <w:tcPr>
            <w:tcW w:w="1900" w:type="pct"/>
            <w:gridSpan w:val="2"/>
            <w:noWrap/>
            <w:vAlign w:val="top"/>
            <w:hideMark/>
          </w:tcPr>
          <w:p w14:paraId="7E31519A" w14:textId="51E73371" w:rsidR="000C54F2" w:rsidRPr="00DF5ADA" w:rsidRDefault="000C54F2" w:rsidP="000C54F2">
            <w:pPr>
              <w:spacing w:before="0" w:after="0" w:line="240" w:lineRule="auto"/>
              <w:rPr>
                <w:rFonts w:cs="Arial"/>
                <w:b/>
                <w:color w:val="000000"/>
                <w:sz w:val="20"/>
                <w:szCs w:val="20"/>
                <w:lang w:eastAsia="en-AU"/>
              </w:rPr>
            </w:pPr>
            <w:r w:rsidRPr="00DF5ADA">
              <w:rPr>
                <w:b/>
                <w:sz w:val="20"/>
                <w:szCs w:val="20"/>
              </w:rPr>
              <w:t>1.17 (1.09, 1.26)</w:t>
            </w:r>
          </w:p>
        </w:tc>
        <w:tc>
          <w:tcPr>
            <w:tcW w:w="861" w:type="pct"/>
            <w:noWrap/>
            <w:vAlign w:val="top"/>
            <w:hideMark/>
          </w:tcPr>
          <w:p w14:paraId="4514857E" w14:textId="2DAD6240" w:rsidR="000C54F2" w:rsidRPr="00DF5ADA" w:rsidRDefault="000C54F2" w:rsidP="000C54F2">
            <w:pPr>
              <w:spacing w:before="0" w:after="0" w:line="240" w:lineRule="auto"/>
              <w:rPr>
                <w:rFonts w:cs="Arial"/>
                <w:b/>
                <w:color w:val="000000"/>
                <w:sz w:val="20"/>
                <w:szCs w:val="20"/>
                <w:lang w:eastAsia="en-AU"/>
              </w:rPr>
            </w:pPr>
            <w:r w:rsidRPr="00DF5ADA">
              <w:rPr>
                <w:b/>
                <w:sz w:val="20"/>
                <w:szCs w:val="20"/>
              </w:rPr>
              <w:t>&lt;0.05</w:t>
            </w:r>
          </w:p>
        </w:tc>
      </w:tr>
      <w:tr w:rsidR="00674B3A" w:rsidRPr="00DF5ADA" w14:paraId="788DA79B" w14:textId="77777777" w:rsidTr="00C16E44">
        <w:trPr>
          <w:trHeight w:val="290"/>
        </w:trPr>
        <w:tc>
          <w:tcPr>
            <w:tcW w:w="2239" w:type="pct"/>
            <w:shd w:val="clear" w:color="auto" w:fill="2AB1BB" w:themeFill="accent1"/>
            <w:noWrap/>
          </w:tcPr>
          <w:p w14:paraId="70665D20" w14:textId="77777777" w:rsidR="00674B3A" w:rsidRPr="00DF5ADA" w:rsidRDefault="00674B3A">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93" w:type="pct"/>
            <w:shd w:val="clear" w:color="auto" w:fill="2AB1BB" w:themeFill="accent1"/>
            <w:noWrap/>
          </w:tcPr>
          <w:p w14:paraId="220F8ADD" w14:textId="77777777" w:rsidR="00674B3A" w:rsidRPr="00DF5ADA" w:rsidRDefault="00674B3A">
            <w:pPr>
              <w:spacing w:before="0" w:after="0" w:line="240" w:lineRule="auto"/>
              <w:jc w:val="center"/>
              <w:rPr>
                <w:rFonts w:cs="Arial"/>
                <w:b/>
                <w:sz w:val="20"/>
                <w:szCs w:val="20"/>
                <w:lang w:eastAsia="en-AU"/>
              </w:rPr>
            </w:pPr>
          </w:p>
        </w:tc>
        <w:tc>
          <w:tcPr>
            <w:tcW w:w="1168" w:type="pct"/>
            <w:gridSpan w:val="2"/>
            <w:shd w:val="clear" w:color="auto" w:fill="2AB1BB" w:themeFill="accent1"/>
            <w:noWrap/>
          </w:tcPr>
          <w:p w14:paraId="494F0C0A" w14:textId="77777777" w:rsidR="00674B3A" w:rsidRPr="00DF5ADA" w:rsidRDefault="00674B3A">
            <w:pPr>
              <w:spacing w:before="0" w:after="0" w:line="240" w:lineRule="auto"/>
              <w:jc w:val="center"/>
              <w:rPr>
                <w:rFonts w:cs="Arial"/>
                <w:b/>
                <w:sz w:val="20"/>
                <w:szCs w:val="20"/>
                <w:lang w:eastAsia="en-AU"/>
              </w:rPr>
            </w:pPr>
          </w:p>
        </w:tc>
      </w:tr>
      <w:tr w:rsidR="000577DF" w:rsidRPr="00DF5ADA" w14:paraId="3BCF6D21" w14:textId="77777777" w:rsidTr="00C16E44">
        <w:trPr>
          <w:trHeight w:val="300"/>
        </w:trPr>
        <w:tc>
          <w:tcPr>
            <w:tcW w:w="2239" w:type="pct"/>
            <w:noWrap/>
            <w:vAlign w:val="top"/>
            <w:hideMark/>
          </w:tcPr>
          <w:p w14:paraId="4B97DF3D" w14:textId="77777777"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Proxy</w:t>
            </w:r>
          </w:p>
        </w:tc>
        <w:tc>
          <w:tcPr>
            <w:tcW w:w="1900" w:type="pct"/>
            <w:gridSpan w:val="2"/>
            <w:noWrap/>
            <w:vAlign w:val="top"/>
            <w:hideMark/>
          </w:tcPr>
          <w:p w14:paraId="1C5C06FF" w14:textId="6F9EEFD0"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1.70 (1.55, 1.86)</w:t>
            </w:r>
          </w:p>
        </w:tc>
        <w:tc>
          <w:tcPr>
            <w:tcW w:w="861" w:type="pct"/>
            <w:noWrap/>
            <w:vAlign w:val="top"/>
            <w:hideMark/>
          </w:tcPr>
          <w:p w14:paraId="11852454" w14:textId="3F62F21A"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&lt;0.05</w:t>
            </w:r>
          </w:p>
        </w:tc>
      </w:tr>
      <w:tr w:rsidR="000577DF" w:rsidRPr="00DF5ADA" w14:paraId="2D1B2DC1" w14:textId="77777777" w:rsidTr="00C16E44">
        <w:trPr>
          <w:trHeight w:val="300"/>
        </w:trPr>
        <w:tc>
          <w:tcPr>
            <w:tcW w:w="2239" w:type="pct"/>
            <w:noWrap/>
            <w:vAlign w:val="top"/>
            <w:hideMark/>
          </w:tcPr>
          <w:p w14:paraId="1F9A50D3" w14:textId="77777777"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Home Size (101+)*</w:t>
            </w:r>
          </w:p>
        </w:tc>
        <w:tc>
          <w:tcPr>
            <w:tcW w:w="1900" w:type="pct"/>
            <w:gridSpan w:val="2"/>
            <w:noWrap/>
            <w:vAlign w:val="top"/>
            <w:hideMark/>
          </w:tcPr>
          <w:p w14:paraId="7E1B6D37" w14:textId="51EEACE1"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1.14 (1.05, 1.24)</w:t>
            </w:r>
          </w:p>
        </w:tc>
        <w:tc>
          <w:tcPr>
            <w:tcW w:w="861" w:type="pct"/>
            <w:noWrap/>
            <w:vAlign w:val="top"/>
            <w:hideMark/>
          </w:tcPr>
          <w:p w14:paraId="7D39CA84" w14:textId="4C6B20FC"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&lt;0.05</w:t>
            </w:r>
          </w:p>
        </w:tc>
      </w:tr>
      <w:tr w:rsidR="000577DF" w:rsidRPr="00DF5ADA" w14:paraId="3BEC8345" w14:textId="77777777" w:rsidTr="00C16E44">
        <w:trPr>
          <w:trHeight w:val="300"/>
        </w:trPr>
        <w:tc>
          <w:tcPr>
            <w:tcW w:w="2239" w:type="pct"/>
            <w:noWrap/>
            <w:vAlign w:val="top"/>
            <w:hideMark/>
          </w:tcPr>
          <w:p w14:paraId="06B70C13" w14:textId="77777777"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Home Size (61-100)*</w:t>
            </w:r>
          </w:p>
        </w:tc>
        <w:tc>
          <w:tcPr>
            <w:tcW w:w="1900" w:type="pct"/>
            <w:gridSpan w:val="2"/>
            <w:noWrap/>
            <w:vAlign w:val="top"/>
            <w:hideMark/>
          </w:tcPr>
          <w:p w14:paraId="3756E8E7" w14:textId="44DD36F1"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1.16 (1.07, 1.26)</w:t>
            </w:r>
          </w:p>
        </w:tc>
        <w:tc>
          <w:tcPr>
            <w:tcW w:w="861" w:type="pct"/>
            <w:noWrap/>
            <w:vAlign w:val="top"/>
            <w:hideMark/>
          </w:tcPr>
          <w:p w14:paraId="1C31C202" w14:textId="75919BC1"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&lt;0.05</w:t>
            </w:r>
          </w:p>
        </w:tc>
      </w:tr>
      <w:tr w:rsidR="000577DF" w:rsidRPr="00DF5ADA" w14:paraId="141A8A8B" w14:textId="77777777" w:rsidTr="00C16E44">
        <w:trPr>
          <w:trHeight w:val="300"/>
        </w:trPr>
        <w:tc>
          <w:tcPr>
            <w:tcW w:w="2239" w:type="pct"/>
            <w:noWrap/>
            <w:vAlign w:val="top"/>
            <w:hideMark/>
          </w:tcPr>
          <w:p w14:paraId="7B74BEE9"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(NSW)**</w:t>
            </w:r>
          </w:p>
        </w:tc>
        <w:tc>
          <w:tcPr>
            <w:tcW w:w="1900" w:type="pct"/>
            <w:gridSpan w:val="2"/>
            <w:noWrap/>
            <w:vAlign w:val="top"/>
            <w:hideMark/>
          </w:tcPr>
          <w:p w14:paraId="48CCF079" w14:textId="6E114401" w:rsidR="000577DF" w:rsidRPr="00DF5ADA" w:rsidRDefault="000577DF" w:rsidP="000577DF">
            <w:pPr>
              <w:spacing w:before="0" w:after="0" w:line="240" w:lineRule="auto"/>
              <w:rPr>
                <w:rFonts w:cs="Arial"/>
                <w:color w:val="000000"/>
                <w:sz w:val="20"/>
                <w:szCs w:val="20"/>
                <w:lang w:eastAsia="en-AU"/>
              </w:rPr>
            </w:pPr>
            <w:r w:rsidRPr="00DF5ADA">
              <w:rPr>
                <w:sz w:val="20"/>
                <w:szCs w:val="20"/>
              </w:rPr>
              <w:t>1.19 (0.92, 1.56)</w:t>
            </w:r>
          </w:p>
        </w:tc>
        <w:tc>
          <w:tcPr>
            <w:tcW w:w="861" w:type="pct"/>
            <w:noWrap/>
            <w:vAlign w:val="top"/>
            <w:hideMark/>
          </w:tcPr>
          <w:p w14:paraId="7932274C" w14:textId="276AD52C" w:rsidR="000577DF" w:rsidRPr="00DF5ADA" w:rsidRDefault="000577DF" w:rsidP="000577DF">
            <w:pPr>
              <w:spacing w:before="0" w:after="0" w:line="240" w:lineRule="auto"/>
              <w:rPr>
                <w:rFonts w:cs="Arial"/>
                <w:color w:val="000000"/>
                <w:sz w:val="20"/>
                <w:szCs w:val="20"/>
                <w:lang w:eastAsia="en-AU"/>
              </w:rPr>
            </w:pPr>
            <w:r w:rsidRPr="00DF5ADA">
              <w:rPr>
                <w:sz w:val="20"/>
                <w:szCs w:val="20"/>
              </w:rPr>
              <w:t>0.1925</w:t>
            </w:r>
          </w:p>
        </w:tc>
      </w:tr>
      <w:tr w:rsidR="000577DF" w:rsidRPr="00DF5ADA" w14:paraId="084142E3" w14:textId="77777777" w:rsidTr="00C16E44">
        <w:trPr>
          <w:trHeight w:val="300"/>
        </w:trPr>
        <w:tc>
          <w:tcPr>
            <w:tcW w:w="2239" w:type="pct"/>
            <w:noWrap/>
            <w:vAlign w:val="top"/>
            <w:hideMark/>
          </w:tcPr>
          <w:p w14:paraId="5941BAC1"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(NT)**</w:t>
            </w:r>
          </w:p>
        </w:tc>
        <w:tc>
          <w:tcPr>
            <w:tcW w:w="1900" w:type="pct"/>
            <w:gridSpan w:val="2"/>
            <w:noWrap/>
            <w:vAlign w:val="top"/>
            <w:hideMark/>
          </w:tcPr>
          <w:p w14:paraId="49A66A29" w14:textId="4880C7BC" w:rsidR="000577DF" w:rsidRPr="00DF5ADA" w:rsidRDefault="000577DF" w:rsidP="000577DF">
            <w:pPr>
              <w:spacing w:before="0" w:after="0" w:line="240" w:lineRule="auto"/>
              <w:rPr>
                <w:rFonts w:cs="Arial"/>
                <w:color w:val="000000"/>
                <w:sz w:val="20"/>
                <w:szCs w:val="20"/>
                <w:lang w:eastAsia="en-AU"/>
              </w:rPr>
            </w:pPr>
            <w:r w:rsidRPr="00DF5ADA">
              <w:rPr>
                <w:sz w:val="20"/>
                <w:szCs w:val="20"/>
              </w:rPr>
              <w:t>0.82 (0.44, 1.47)</w:t>
            </w:r>
          </w:p>
        </w:tc>
        <w:tc>
          <w:tcPr>
            <w:tcW w:w="861" w:type="pct"/>
            <w:noWrap/>
            <w:vAlign w:val="top"/>
            <w:hideMark/>
          </w:tcPr>
          <w:p w14:paraId="10437DE4" w14:textId="0F7B4D78" w:rsidR="000577DF" w:rsidRPr="00DF5ADA" w:rsidRDefault="000577DF" w:rsidP="000577DF">
            <w:pPr>
              <w:spacing w:before="0" w:after="0" w:line="240" w:lineRule="auto"/>
              <w:rPr>
                <w:rFonts w:cs="Arial"/>
                <w:color w:val="000000"/>
                <w:sz w:val="20"/>
                <w:szCs w:val="20"/>
                <w:lang w:eastAsia="en-AU"/>
              </w:rPr>
            </w:pPr>
            <w:r w:rsidRPr="00DF5ADA">
              <w:rPr>
                <w:sz w:val="20"/>
                <w:szCs w:val="20"/>
              </w:rPr>
              <w:t>0.5153</w:t>
            </w:r>
          </w:p>
        </w:tc>
      </w:tr>
      <w:tr w:rsidR="000577DF" w:rsidRPr="00DF5ADA" w14:paraId="7AFE449A" w14:textId="77777777" w:rsidTr="00C16E44">
        <w:trPr>
          <w:trHeight w:val="300"/>
        </w:trPr>
        <w:tc>
          <w:tcPr>
            <w:tcW w:w="2239" w:type="pct"/>
            <w:noWrap/>
            <w:vAlign w:val="top"/>
            <w:hideMark/>
          </w:tcPr>
          <w:p w14:paraId="4AAFB4A3" w14:textId="77777777"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State (QLD)**</w:t>
            </w:r>
          </w:p>
        </w:tc>
        <w:tc>
          <w:tcPr>
            <w:tcW w:w="1900" w:type="pct"/>
            <w:gridSpan w:val="2"/>
            <w:noWrap/>
            <w:vAlign w:val="top"/>
            <w:hideMark/>
          </w:tcPr>
          <w:p w14:paraId="51B1B791" w14:textId="0857A3BA"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1.42 (1.09, 1.86)</w:t>
            </w:r>
          </w:p>
        </w:tc>
        <w:tc>
          <w:tcPr>
            <w:tcW w:w="861" w:type="pct"/>
            <w:noWrap/>
            <w:vAlign w:val="top"/>
            <w:hideMark/>
          </w:tcPr>
          <w:p w14:paraId="29DC1429" w14:textId="2530D3B7"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&lt;0.05</w:t>
            </w:r>
          </w:p>
        </w:tc>
      </w:tr>
      <w:tr w:rsidR="000577DF" w:rsidRPr="00DF5ADA" w14:paraId="403DE04C" w14:textId="77777777" w:rsidTr="00C16E44">
        <w:trPr>
          <w:trHeight w:val="300"/>
        </w:trPr>
        <w:tc>
          <w:tcPr>
            <w:tcW w:w="2239" w:type="pct"/>
            <w:noWrap/>
            <w:vAlign w:val="top"/>
            <w:hideMark/>
          </w:tcPr>
          <w:p w14:paraId="079AD4BD"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(SA)**</w:t>
            </w:r>
          </w:p>
        </w:tc>
        <w:tc>
          <w:tcPr>
            <w:tcW w:w="1900" w:type="pct"/>
            <w:gridSpan w:val="2"/>
            <w:noWrap/>
            <w:vAlign w:val="top"/>
            <w:hideMark/>
          </w:tcPr>
          <w:p w14:paraId="59E015D3" w14:textId="5D36CF59" w:rsidR="000577DF" w:rsidRPr="00DF5ADA" w:rsidRDefault="000577DF" w:rsidP="000577DF">
            <w:pPr>
              <w:spacing w:before="0" w:after="0" w:line="240" w:lineRule="auto"/>
              <w:rPr>
                <w:rFonts w:cs="Arial"/>
                <w:color w:val="000000"/>
                <w:sz w:val="20"/>
                <w:szCs w:val="20"/>
                <w:lang w:eastAsia="en-AU"/>
              </w:rPr>
            </w:pPr>
            <w:r w:rsidRPr="00DF5ADA">
              <w:rPr>
                <w:sz w:val="20"/>
                <w:szCs w:val="20"/>
              </w:rPr>
              <w:t>1.04 (0.79, 1.37)</w:t>
            </w:r>
          </w:p>
        </w:tc>
        <w:tc>
          <w:tcPr>
            <w:tcW w:w="861" w:type="pct"/>
            <w:noWrap/>
            <w:vAlign w:val="top"/>
            <w:hideMark/>
          </w:tcPr>
          <w:p w14:paraId="04B21E37" w14:textId="1ABD6832" w:rsidR="000577DF" w:rsidRPr="00DF5ADA" w:rsidRDefault="000577DF" w:rsidP="000577DF">
            <w:pPr>
              <w:spacing w:before="0" w:after="0" w:line="240" w:lineRule="auto"/>
              <w:rPr>
                <w:rFonts w:cs="Arial"/>
                <w:color w:val="000000"/>
                <w:sz w:val="20"/>
                <w:szCs w:val="20"/>
                <w:lang w:eastAsia="en-AU"/>
              </w:rPr>
            </w:pPr>
            <w:r w:rsidRPr="00DF5ADA">
              <w:rPr>
                <w:sz w:val="20"/>
                <w:szCs w:val="20"/>
              </w:rPr>
              <w:t>0.7976</w:t>
            </w:r>
          </w:p>
        </w:tc>
      </w:tr>
      <w:tr w:rsidR="000577DF" w:rsidRPr="00DF5ADA" w14:paraId="23C48DC3" w14:textId="77777777" w:rsidTr="00C16E44">
        <w:trPr>
          <w:trHeight w:val="300"/>
        </w:trPr>
        <w:tc>
          <w:tcPr>
            <w:tcW w:w="2239" w:type="pct"/>
            <w:noWrap/>
            <w:vAlign w:val="top"/>
            <w:hideMark/>
          </w:tcPr>
          <w:p w14:paraId="20D2A5EB"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(TAS)**</w:t>
            </w:r>
          </w:p>
        </w:tc>
        <w:tc>
          <w:tcPr>
            <w:tcW w:w="1900" w:type="pct"/>
            <w:gridSpan w:val="2"/>
            <w:noWrap/>
            <w:vAlign w:val="top"/>
            <w:hideMark/>
          </w:tcPr>
          <w:p w14:paraId="4C33E7D6" w14:textId="6F52F7FD" w:rsidR="000577DF" w:rsidRPr="00DF5ADA" w:rsidRDefault="000577DF" w:rsidP="000577DF">
            <w:pPr>
              <w:spacing w:before="0" w:after="0" w:line="240" w:lineRule="auto"/>
              <w:rPr>
                <w:rFonts w:cs="Arial"/>
                <w:color w:val="000000"/>
                <w:sz w:val="20"/>
                <w:szCs w:val="20"/>
                <w:lang w:eastAsia="en-AU"/>
              </w:rPr>
            </w:pPr>
            <w:r w:rsidRPr="00DF5ADA">
              <w:rPr>
                <w:sz w:val="20"/>
                <w:szCs w:val="20"/>
              </w:rPr>
              <w:t>1.16 (0.83, 1.61)</w:t>
            </w:r>
          </w:p>
        </w:tc>
        <w:tc>
          <w:tcPr>
            <w:tcW w:w="861" w:type="pct"/>
            <w:noWrap/>
            <w:vAlign w:val="top"/>
            <w:hideMark/>
          </w:tcPr>
          <w:p w14:paraId="7E51D0CF" w14:textId="5D009D18" w:rsidR="000577DF" w:rsidRPr="00DF5ADA" w:rsidRDefault="000577DF" w:rsidP="000577DF">
            <w:pPr>
              <w:spacing w:before="0" w:after="0" w:line="240" w:lineRule="auto"/>
              <w:rPr>
                <w:rFonts w:cs="Arial"/>
                <w:color w:val="000000"/>
                <w:sz w:val="20"/>
                <w:szCs w:val="20"/>
                <w:lang w:eastAsia="en-AU"/>
              </w:rPr>
            </w:pPr>
            <w:r w:rsidRPr="00DF5ADA">
              <w:rPr>
                <w:sz w:val="20"/>
                <w:szCs w:val="20"/>
              </w:rPr>
              <w:t>0.3956</w:t>
            </w:r>
          </w:p>
        </w:tc>
      </w:tr>
      <w:tr w:rsidR="000577DF" w:rsidRPr="00DF5ADA" w14:paraId="5385395A" w14:textId="77777777" w:rsidTr="00C16E44">
        <w:trPr>
          <w:trHeight w:val="300"/>
        </w:trPr>
        <w:tc>
          <w:tcPr>
            <w:tcW w:w="2239" w:type="pct"/>
            <w:noWrap/>
            <w:vAlign w:val="top"/>
            <w:hideMark/>
          </w:tcPr>
          <w:p w14:paraId="467F2F5B"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(VIC)**</w:t>
            </w:r>
          </w:p>
        </w:tc>
        <w:tc>
          <w:tcPr>
            <w:tcW w:w="1900" w:type="pct"/>
            <w:gridSpan w:val="2"/>
            <w:noWrap/>
            <w:vAlign w:val="top"/>
            <w:hideMark/>
          </w:tcPr>
          <w:p w14:paraId="184894C5" w14:textId="7B97890B" w:rsidR="000577DF" w:rsidRPr="00DF5ADA" w:rsidRDefault="000577DF" w:rsidP="000577DF">
            <w:pPr>
              <w:spacing w:before="0" w:after="0" w:line="240" w:lineRule="auto"/>
              <w:rPr>
                <w:rFonts w:cs="Arial"/>
                <w:color w:val="000000"/>
                <w:sz w:val="20"/>
                <w:szCs w:val="20"/>
                <w:lang w:eastAsia="en-AU"/>
              </w:rPr>
            </w:pPr>
            <w:r w:rsidRPr="00DF5ADA">
              <w:rPr>
                <w:sz w:val="20"/>
                <w:szCs w:val="20"/>
              </w:rPr>
              <w:t>1.14 (0.87, 1.49)</w:t>
            </w:r>
          </w:p>
        </w:tc>
        <w:tc>
          <w:tcPr>
            <w:tcW w:w="861" w:type="pct"/>
            <w:noWrap/>
            <w:vAlign w:val="top"/>
            <w:hideMark/>
          </w:tcPr>
          <w:p w14:paraId="338013D2" w14:textId="7F715757" w:rsidR="000577DF" w:rsidRPr="00DF5ADA" w:rsidRDefault="000577DF" w:rsidP="000577DF">
            <w:pPr>
              <w:spacing w:before="0" w:after="0" w:line="240" w:lineRule="auto"/>
              <w:rPr>
                <w:rFonts w:cs="Arial"/>
                <w:color w:val="000000"/>
                <w:sz w:val="20"/>
                <w:szCs w:val="20"/>
                <w:lang w:eastAsia="en-AU"/>
              </w:rPr>
            </w:pPr>
            <w:r w:rsidRPr="00DF5ADA">
              <w:rPr>
                <w:sz w:val="20"/>
                <w:szCs w:val="20"/>
              </w:rPr>
              <w:t>0.3462</w:t>
            </w:r>
          </w:p>
        </w:tc>
      </w:tr>
      <w:tr w:rsidR="000577DF" w:rsidRPr="00DF5ADA" w14:paraId="4A96BFBF" w14:textId="77777777" w:rsidTr="00C16E44">
        <w:trPr>
          <w:trHeight w:val="300"/>
        </w:trPr>
        <w:tc>
          <w:tcPr>
            <w:tcW w:w="2239" w:type="pct"/>
            <w:noWrap/>
            <w:vAlign w:val="top"/>
            <w:hideMark/>
          </w:tcPr>
          <w:p w14:paraId="38F61846"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State (WA)**</w:t>
            </w:r>
          </w:p>
        </w:tc>
        <w:tc>
          <w:tcPr>
            <w:tcW w:w="1900" w:type="pct"/>
            <w:gridSpan w:val="2"/>
            <w:noWrap/>
            <w:vAlign w:val="top"/>
            <w:hideMark/>
          </w:tcPr>
          <w:p w14:paraId="540E0274" w14:textId="3A30979F" w:rsidR="000577DF" w:rsidRPr="00DF5ADA" w:rsidRDefault="000577DF" w:rsidP="000577DF">
            <w:pPr>
              <w:spacing w:before="0" w:after="0" w:line="240" w:lineRule="auto"/>
              <w:rPr>
                <w:rFonts w:cs="Arial"/>
                <w:color w:val="000000"/>
                <w:sz w:val="20"/>
                <w:szCs w:val="20"/>
                <w:lang w:eastAsia="en-AU"/>
              </w:rPr>
            </w:pPr>
            <w:r w:rsidRPr="00DF5ADA">
              <w:rPr>
                <w:sz w:val="20"/>
                <w:szCs w:val="20"/>
              </w:rPr>
              <w:t>0.85 (0.65, 1.13)</w:t>
            </w:r>
          </w:p>
        </w:tc>
        <w:tc>
          <w:tcPr>
            <w:tcW w:w="861" w:type="pct"/>
            <w:noWrap/>
            <w:vAlign w:val="top"/>
            <w:hideMark/>
          </w:tcPr>
          <w:p w14:paraId="388111DB" w14:textId="753581B4" w:rsidR="000577DF" w:rsidRPr="00DF5ADA" w:rsidRDefault="000577DF" w:rsidP="000577DF">
            <w:pPr>
              <w:spacing w:before="0" w:after="0" w:line="240" w:lineRule="auto"/>
              <w:rPr>
                <w:rFonts w:cs="Arial"/>
                <w:color w:val="000000"/>
                <w:sz w:val="20"/>
                <w:szCs w:val="20"/>
                <w:lang w:eastAsia="en-AU"/>
              </w:rPr>
            </w:pPr>
            <w:r w:rsidRPr="00DF5ADA">
              <w:rPr>
                <w:sz w:val="20"/>
                <w:szCs w:val="20"/>
              </w:rPr>
              <w:t>0.2535</w:t>
            </w:r>
          </w:p>
        </w:tc>
      </w:tr>
      <w:tr w:rsidR="000577DF" w:rsidRPr="00DF5ADA" w14:paraId="01973BA7" w14:textId="77777777" w:rsidTr="00C16E44">
        <w:trPr>
          <w:trHeight w:val="300"/>
        </w:trPr>
        <w:tc>
          <w:tcPr>
            <w:tcW w:w="2239" w:type="pct"/>
            <w:noWrap/>
            <w:vAlign w:val="top"/>
            <w:hideMark/>
          </w:tcPr>
          <w:p w14:paraId="1446DD47" w14:textId="77777777" w:rsidR="000577DF" w:rsidRPr="00DF5ADA" w:rsidRDefault="000577DF" w:rsidP="000577DF">
            <w:pPr>
              <w:spacing w:before="0" w:after="0" w:line="240" w:lineRule="auto"/>
              <w:rPr>
                <w:rFonts w:cs="Arial"/>
                <w:color w:val="000000"/>
                <w:sz w:val="20"/>
                <w:szCs w:val="20"/>
                <w:lang w:eastAsia="en-AU"/>
              </w:rPr>
            </w:pPr>
            <w:r w:rsidRPr="00DF5ADA">
              <w:rPr>
                <w:sz w:val="20"/>
                <w:szCs w:val="20"/>
              </w:rPr>
              <w:t>Provider type (Government)***</w:t>
            </w:r>
          </w:p>
        </w:tc>
        <w:tc>
          <w:tcPr>
            <w:tcW w:w="1900" w:type="pct"/>
            <w:gridSpan w:val="2"/>
            <w:noWrap/>
            <w:vAlign w:val="top"/>
            <w:hideMark/>
          </w:tcPr>
          <w:p w14:paraId="7DA3ACEE" w14:textId="20BDD984" w:rsidR="000577DF" w:rsidRPr="00DF5ADA" w:rsidRDefault="000577DF" w:rsidP="000577DF">
            <w:pPr>
              <w:spacing w:before="0" w:after="0" w:line="240" w:lineRule="auto"/>
              <w:rPr>
                <w:rFonts w:cs="Arial"/>
                <w:color w:val="000000"/>
                <w:sz w:val="20"/>
                <w:szCs w:val="20"/>
                <w:lang w:eastAsia="en-AU"/>
              </w:rPr>
            </w:pPr>
            <w:r w:rsidRPr="00DF5ADA">
              <w:rPr>
                <w:sz w:val="20"/>
                <w:szCs w:val="20"/>
              </w:rPr>
              <w:t>1.14 (0.97, 1.34)</w:t>
            </w:r>
          </w:p>
        </w:tc>
        <w:tc>
          <w:tcPr>
            <w:tcW w:w="861" w:type="pct"/>
            <w:noWrap/>
            <w:vAlign w:val="top"/>
            <w:hideMark/>
          </w:tcPr>
          <w:p w14:paraId="0B2E12E3" w14:textId="2E4E7200" w:rsidR="000577DF" w:rsidRPr="00DF5ADA" w:rsidRDefault="000577DF" w:rsidP="000577DF">
            <w:pPr>
              <w:spacing w:before="0" w:after="0" w:line="240" w:lineRule="auto"/>
              <w:rPr>
                <w:rFonts w:cs="Arial"/>
                <w:color w:val="000000"/>
                <w:sz w:val="20"/>
                <w:szCs w:val="20"/>
                <w:lang w:eastAsia="en-AU"/>
              </w:rPr>
            </w:pPr>
            <w:r w:rsidRPr="00DF5ADA">
              <w:rPr>
                <w:sz w:val="20"/>
                <w:szCs w:val="20"/>
              </w:rPr>
              <w:t>0.1181</w:t>
            </w:r>
          </w:p>
        </w:tc>
      </w:tr>
      <w:tr w:rsidR="000577DF" w:rsidRPr="00DF5ADA" w14:paraId="6BEBACA4" w14:textId="77777777" w:rsidTr="00C16E44">
        <w:trPr>
          <w:trHeight w:val="300"/>
        </w:trPr>
        <w:tc>
          <w:tcPr>
            <w:tcW w:w="2239" w:type="pct"/>
            <w:noWrap/>
            <w:vAlign w:val="top"/>
            <w:hideMark/>
          </w:tcPr>
          <w:p w14:paraId="21D81717" w14:textId="061F5E9E"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Provider type (Not-for-profit)***</w:t>
            </w:r>
          </w:p>
        </w:tc>
        <w:tc>
          <w:tcPr>
            <w:tcW w:w="1900" w:type="pct"/>
            <w:gridSpan w:val="2"/>
            <w:noWrap/>
            <w:vAlign w:val="top"/>
            <w:hideMark/>
          </w:tcPr>
          <w:p w14:paraId="79FA8147" w14:textId="127823B3"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1.13 (1.06, 1.21)</w:t>
            </w:r>
          </w:p>
        </w:tc>
        <w:tc>
          <w:tcPr>
            <w:tcW w:w="861" w:type="pct"/>
            <w:noWrap/>
            <w:vAlign w:val="top"/>
            <w:hideMark/>
          </w:tcPr>
          <w:p w14:paraId="1A3E87C7" w14:textId="25FE3843" w:rsidR="000577DF" w:rsidRPr="00DF5ADA" w:rsidRDefault="000577DF" w:rsidP="000577DF">
            <w:pPr>
              <w:spacing w:before="0" w:after="0" w:line="240" w:lineRule="auto"/>
              <w:rPr>
                <w:rFonts w:cs="Arial"/>
                <w:b/>
                <w:color w:val="000000"/>
                <w:sz w:val="20"/>
                <w:szCs w:val="20"/>
                <w:lang w:eastAsia="en-AU"/>
              </w:rPr>
            </w:pPr>
            <w:r w:rsidRPr="00DF5ADA">
              <w:rPr>
                <w:b/>
                <w:sz w:val="20"/>
                <w:szCs w:val="20"/>
              </w:rPr>
              <w:t>&lt;0.05</w:t>
            </w:r>
          </w:p>
        </w:tc>
      </w:tr>
    </w:tbl>
    <w:p w14:paraId="12F8B063" w14:textId="77777777" w:rsidR="00ED2122" w:rsidRPr="00DF5ADA" w:rsidRDefault="00ED2122" w:rsidP="00ED2122">
      <w:pPr>
        <w:pStyle w:val="Footer"/>
        <w:jc w:val="left"/>
        <w:rPr>
          <w:i/>
          <w:sz w:val="18"/>
          <w:szCs w:val="22"/>
        </w:rPr>
      </w:pPr>
      <w:r w:rsidRPr="00DF5ADA">
        <w:rPr>
          <w:i/>
          <w:sz w:val="18"/>
          <w:szCs w:val="22"/>
        </w:rPr>
        <w:t>Reference categories: * Home size – 1-60. ** State – ACT. *** Provider type – For profit</w:t>
      </w:r>
    </w:p>
    <w:p w14:paraId="39BA78E9" w14:textId="4B705C28" w:rsidR="00F15063" w:rsidRPr="00DF5ADA" w:rsidRDefault="00F15063" w:rsidP="006612D6">
      <w:pPr>
        <w:pStyle w:val="TableTitle"/>
        <w:jc w:val="center"/>
      </w:pPr>
      <w:r w:rsidRPr="00DF5ADA">
        <w:t xml:space="preserve">Table </w:t>
      </w:r>
      <w:r w:rsidR="00216E0E">
        <w:t>40</w:t>
      </w:r>
      <w:r w:rsidRPr="00DF5ADA">
        <w:t>: Regression results for Q14 negative responses mentioning staff kindness and responsiveness, by diverse group status</w:t>
      </w:r>
    </w:p>
    <w:tbl>
      <w:tblPr>
        <w:tblStyle w:val="DepartmentofHealthtable"/>
        <w:tblW w:w="5000" w:type="pct"/>
        <w:tblLook w:val="04A0" w:firstRow="1" w:lastRow="0" w:firstColumn="1" w:lastColumn="0" w:noHBand="0" w:noVBand="1"/>
      </w:tblPr>
      <w:tblGrid>
        <w:gridCol w:w="4061"/>
        <w:gridCol w:w="2890"/>
        <w:gridCol w:w="557"/>
        <w:gridCol w:w="1562"/>
      </w:tblGrid>
      <w:tr w:rsidR="00525598" w:rsidRPr="00DF5ADA" w14:paraId="3D09BEBC" w14:textId="77777777" w:rsidTr="00C16E44">
        <w:trPr>
          <w:cnfStyle w:val="100000000000" w:firstRow="1" w:lastRow="0" w:firstColumn="0" w:lastColumn="0" w:oddVBand="0" w:evenVBand="0" w:oddHBand="0" w:evenHBand="0" w:firstRowFirstColumn="0" w:firstRowLastColumn="0" w:lastRowFirstColumn="0" w:lastRowLastColumn="0"/>
          <w:trHeight w:val="300"/>
          <w:tblHeader/>
        </w:trPr>
        <w:tc>
          <w:tcPr>
            <w:tcW w:w="2239" w:type="pct"/>
            <w:noWrap/>
            <w:hideMark/>
          </w:tcPr>
          <w:p w14:paraId="0913DDB0" w14:textId="77777777" w:rsidR="00525598" w:rsidRPr="00DF5ADA" w:rsidRDefault="00525598">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Variable</w:t>
            </w:r>
          </w:p>
        </w:tc>
        <w:tc>
          <w:tcPr>
            <w:tcW w:w="1900" w:type="pct"/>
            <w:gridSpan w:val="2"/>
            <w:noWrap/>
            <w:hideMark/>
          </w:tcPr>
          <w:p w14:paraId="5A2C4CE7" w14:textId="77777777" w:rsidR="00525598" w:rsidRPr="00DF5ADA" w:rsidRDefault="00525598">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Odds Ratio (95% CI)</w:t>
            </w:r>
          </w:p>
        </w:tc>
        <w:tc>
          <w:tcPr>
            <w:tcW w:w="861" w:type="pct"/>
            <w:noWrap/>
            <w:hideMark/>
          </w:tcPr>
          <w:p w14:paraId="708F1AF3" w14:textId="77777777" w:rsidR="00525598" w:rsidRPr="00DF5ADA" w:rsidRDefault="00525598">
            <w:pPr>
              <w:spacing w:before="0" w:after="0" w:line="240" w:lineRule="auto"/>
              <w:rPr>
                <w:rFonts w:cs="Arial"/>
                <w:color w:val="F1F2F2" w:themeColor="background1"/>
                <w:sz w:val="20"/>
                <w:szCs w:val="20"/>
                <w:lang w:eastAsia="en-AU"/>
              </w:rPr>
            </w:pPr>
            <w:r w:rsidRPr="00DF5ADA">
              <w:rPr>
                <w:rFonts w:cs="Arial"/>
                <w:color w:val="F1F2F2" w:themeColor="background1"/>
                <w:sz w:val="20"/>
                <w:szCs w:val="20"/>
                <w:lang w:eastAsia="en-AU"/>
              </w:rPr>
              <w:t>p-value</w:t>
            </w:r>
          </w:p>
        </w:tc>
      </w:tr>
      <w:tr w:rsidR="008E524B" w:rsidRPr="00DF5ADA" w14:paraId="0AA8E4F6" w14:textId="77777777" w:rsidTr="00C16E44">
        <w:trPr>
          <w:trHeight w:val="290"/>
        </w:trPr>
        <w:tc>
          <w:tcPr>
            <w:tcW w:w="2239" w:type="pct"/>
            <w:shd w:val="clear" w:color="auto" w:fill="2AB1BB" w:themeFill="accent1"/>
            <w:noWrap/>
          </w:tcPr>
          <w:p w14:paraId="6938FB24" w14:textId="77777777" w:rsidR="008E524B" w:rsidRPr="00DF5ADA" w:rsidRDefault="008E524B">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Finding of interest</w:t>
            </w:r>
          </w:p>
        </w:tc>
        <w:tc>
          <w:tcPr>
            <w:tcW w:w="1593" w:type="pct"/>
            <w:shd w:val="clear" w:color="auto" w:fill="2AB1BB" w:themeFill="accent1"/>
            <w:noWrap/>
          </w:tcPr>
          <w:p w14:paraId="4A078166" w14:textId="77777777" w:rsidR="008E524B" w:rsidRPr="00DF5ADA" w:rsidRDefault="008E524B">
            <w:pPr>
              <w:spacing w:before="0" w:after="0" w:line="240" w:lineRule="auto"/>
              <w:jc w:val="center"/>
              <w:rPr>
                <w:rFonts w:cs="Arial"/>
                <w:color w:val="F1F2F2" w:themeColor="background1"/>
                <w:sz w:val="20"/>
                <w:szCs w:val="20"/>
                <w:lang w:eastAsia="en-AU"/>
              </w:rPr>
            </w:pPr>
          </w:p>
        </w:tc>
        <w:tc>
          <w:tcPr>
            <w:tcW w:w="1168" w:type="pct"/>
            <w:gridSpan w:val="2"/>
            <w:shd w:val="clear" w:color="auto" w:fill="2AB1BB" w:themeFill="accent1"/>
            <w:noWrap/>
          </w:tcPr>
          <w:p w14:paraId="1CFC006C" w14:textId="77777777" w:rsidR="008E524B" w:rsidRPr="00DF5ADA" w:rsidRDefault="008E524B">
            <w:pPr>
              <w:spacing w:before="0" w:after="0" w:line="240" w:lineRule="auto"/>
              <w:jc w:val="center"/>
              <w:rPr>
                <w:rFonts w:cs="Arial"/>
                <w:color w:val="F1F2F2" w:themeColor="background1"/>
                <w:sz w:val="20"/>
                <w:szCs w:val="20"/>
                <w:lang w:eastAsia="en-AU"/>
              </w:rPr>
            </w:pPr>
          </w:p>
        </w:tc>
      </w:tr>
      <w:tr w:rsidR="00C41826" w:rsidRPr="00DF5ADA" w14:paraId="08C0058C" w14:textId="77777777" w:rsidTr="00C16E44">
        <w:trPr>
          <w:trHeight w:val="300"/>
        </w:trPr>
        <w:tc>
          <w:tcPr>
            <w:tcW w:w="2239" w:type="pct"/>
            <w:noWrap/>
            <w:vAlign w:val="top"/>
            <w:hideMark/>
          </w:tcPr>
          <w:p w14:paraId="7AB033B3" w14:textId="77777777" w:rsidR="00C41826" w:rsidRPr="00DF5ADA" w:rsidRDefault="00C41826" w:rsidP="00C41826">
            <w:pPr>
              <w:spacing w:before="0" w:after="0" w:line="240" w:lineRule="auto"/>
              <w:rPr>
                <w:rFonts w:cs="Arial"/>
                <w:b/>
                <w:sz w:val="20"/>
                <w:szCs w:val="20"/>
                <w:lang w:eastAsia="en-AU"/>
              </w:rPr>
            </w:pPr>
            <w:r w:rsidRPr="00DF5ADA">
              <w:rPr>
                <w:b/>
                <w:sz w:val="20"/>
                <w:szCs w:val="20"/>
              </w:rPr>
              <w:t xml:space="preserve">Financially and socially disadvantaged </w:t>
            </w:r>
          </w:p>
        </w:tc>
        <w:tc>
          <w:tcPr>
            <w:tcW w:w="1900" w:type="pct"/>
            <w:gridSpan w:val="2"/>
            <w:noWrap/>
            <w:vAlign w:val="top"/>
            <w:hideMark/>
          </w:tcPr>
          <w:p w14:paraId="54BC5283" w14:textId="5D8966F8" w:rsidR="00C41826" w:rsidRPr="00DF5ADA" w:rsidRDefault="00C41826" w:rsidP="00C41826">
            <w:pPr>
              <w:spacing w:before="0" w:after="0" w:line="240" w:lineRule="auto"/>
              <w:rPr>
                <w:rFonts w:cs="Arial"/>
                <w:b/>
                <w:sz w:val="20"/>
                <w:szCs w:val="20"/>
                <w:lang w:eastAsia="en-AU"/>
              </w:rPr>
            </w:pPr>
            <w:r w:rsidRPr="00DF5ADA">
              <w:rPr>
                <w:b/>
                <w:sz w:val="20"/>
                <w:szCs w:val="20"/>
              </w:rPr>
              <w:t>1.44 (1.13, 1.82)</w:t>
            </w:r>
          </w:p>
        </w:tc>
        <w:tc>
          <w:tcPr>
            <w:tcW w:w="861" w:type="pct"/>
            <w:noWrap/>
            <w:vAlign w:val="top"/>
            <w:hideMark/>
          </w:tcPr>
          <w:p w14:paraId="57B653F7" w14:textId="7B402483" w:rsidR="00C41826" w:rsidRPr="00DF5ADA" w:rsidRDefault="00C41826" w:rsidP="00C41826">
            <w:pPr>
              <w:spacing w:before="0" w:after="0" w:line="240" w:lineRule="auto"/>
              <w:rPr>
                <w:rFonts w:cs="Arial"/>
                <w:b/>
                <w:sz w:val="20"/>
                <w:szCs w:val="20"/>
                <w:lang w:eastAsia="en-AU"/>
              </w:rPr>
            </w:pPr>
            <w:r w:rsidRPr="00DF5ADA">
              <w:rPr>
                <w:b/>
                <w:sz w:val="20"/>
                <w:szCs w:val="20"/>
              </w:rPr>
              <w:t>&lt;0.05</w:t>
            </w:r>
          </w:p>
        </w:tc>
      </w:tr>
      <w:tr w:rsidR="00C41826" w:rsidRPr="00DF5ADA" w14:paraId="6859B7B0" w14:textId="77777777" w:rsidTr="00C16E44">
        <w:trPr>
          <w:trHeight w:val="300"/>
        </w:trPr>
        <w:tc>
          <w:tcPr>
            <w:tcW w:w="2239" w:type="pct"/>
            <w:noWrap/>
            <w:vAlign w:val="top"/>
            <w:hideMark/>
          </w:tcPr>
          <w:p w14:paraId="49A18508" w14:textId="77777777" w:rsidR="00C41826" w:rsidRPr="00DF5ADA" w:rsidRDefault="00C41826" w:rsidP="00C41826">
            <w:pPr>
              <w:spacing w:before="0" w:after="0" w:line="240" w:lineRule="auto"/>
              <w:rPr>
                <w:rFonts w:cs="Arial"/>
                <w:color w:val="000000"/>
                <w:sz w:val="20"/>
                <w:szCs w:val="20"/>
                <w:lang w:eastAsia="en-AU"/>
              </w:rPr>
            </w:pPr>
            <w:r w:rsidRPr="00DF5ADA">
              <w:rPr>
                <w:sz w:val="20"/>
                <w:szCs w:val="20"/>
              </w:rPr>
              <w:t>Veterans</w:t>
            </w:r>
          </w:p>
        </w:tc>
        <w:tc>
          <w:tcPr>
            <w:tcW w:w="1900" w:type="pct"/>
            <w:gridSpan w:val="2"/>
            <w:noWrap/>
            <w:vAlign w:val="top"/>
            <w:hideMark/>
          </w:tcPr>
          <w:p w14:paraId="54794E16" w14:textId="66C5AF6C" w:rsidR="00C41826" w:rsidRPr="00DF5ADA" w:rsidRDefault="00C41826" w:rsidP="00C41826">
            <w:pPr>
              <w:spacing w:before="0" w:after="0" w:line="240" w:lineRule="auto"/>
              <w:rPr>
                <w:rFonts w:cs="Arial"/>
                <w:color w:val="000000"/>
                <w:sz w:val="20"/>
                <w:szCs w:val="20"/>
                <w:lang w:eastAsia="en-AU"/>
              </w:rPr>
            </w:pPr>
            <w:r w:rsidRPr="00DF5ADA">
              <w:rPr>
                <w:sz w:val="20"/>
                <w:szCs w:val="20"/>
              </w:rPr>
              <w:t>0.91 (0.75, 1.09)</w:t>
            </w:r>
          </w:p>
        </w:tc>
        <w:tc>
          <w:tcPr>
            <w:tcW w:w="861" w:type="pct"/>
            <w:noWrap/>
            <w:vAlign w:val="top"/>
            <w:hideMark/>
          </w:tcPr>
          <w:p w14:paraId="4CB57516" w14:textId="48E7A98F" w:rsidR="00C41826" w:rsidRPr="00DF5ADA" w:rsidRDefault="00C41826" w:rsidP="00C41826">
            <w:pPr>
              <w:spacing w:before="0" w:after="0" w:line="240" w:lineRule="auto"/>
              <w:rPr>
                <w:rFonts w:cs="Arial"/>
                <w:color w:val="000000"/>
                <w:sz w:val="20"/>
                <w:szCs w:val="20"/>
                <w:lang w:eastAsia="en-AU"/>
              </w:rPr>
            </w:pPr>
            <w:r w:rsidRPr="00DF5ADA">
              <w:rPr>
                <w:sz w:val="20"/>
                <w:szCs w:val="20"/>
              </w:rPr>
              <w:t>0.2937</w:t>
            </w:r>
          </w:p>
        </w:tc>
      </w:tr>
      <w:tr w:rsidR="00EF3FBE" w:rsidRPr="00DF5ADA" w14:paraId="38F462ED" w14:textId="77777777" w:rsidTr="00C16E44">
        <w:trPr>
          <w:trHeight w:val="300"/>
        </w:trPr>
        <w:tc>
          <w:tcPr>
            <w:tcW w:w="2239" w:type="pct"/>
            <w:noWrap/>
            <w:vAlign w:val="top"/>
            <w:hideMark/>
          </w:tcPr>
          <w:p w14:paraId="6A86B925" w14:textId="77777777" w:rsidR="00EF3FBE" w:rsidRPr="00DF5ADA" w:rsidRDefault="00EF3FBE" w:rsidP="00EF3FBE">
            <w:pPr>
              <w:spacing w:before="0" w:after="0" w:line="240" w:lineRule="auto"/>
              <w:rPr>
                <w:rFonts w:cs="Arial"/>
                <w:color w:val="000000"/>
                <w:sz w:val="20"/>
                <w:szCs w:val="20"/>
                <w:lang w:eastAsia="en-AU"/>
              </w:rPr>
            </w:pPr>
            <w:r w:rsidRPr="00DF5ADA">
              <w:rPr>
                <w:sz w:val="20"/>
                <w:szCs w:val="20"/>
              </w:rPr>
              <w:t>Homeless or at risk of homelessness</w:t>
            </w:r>
          </w:p>
        </w:tc>
        <w:tc>
          <w:tcPr>
            <w:tcW w:w="1900" w:type="pct"/>
            <w:gridSpan w:val="2"/>
            <w:noWrap/>
            <w:vAlign w:val="top"/>
            <w:hideMark/>
          </w:tcPr>
          <w:p w14:paraId="4D79BE3F" w14:textId="43F89A97" w:rsidR="00EF3FBE" w:rsidRPr="00DF5ADA" w:rsidRDefault="00EF3FBE" w:rsidP="00EF3FBE">
            <w:pPr>
              <w:spacing w:before="0" w:after="0" w:line="240" w:lineRule="auto"/>
              <w:rPr>
                <w:rFonts w:cs="Arial"/>
                <w:color w:val="000000"/>
                <w:sz w:val="20"/>
                <w:szCs w:val="20"/>
                <w:lang w:eastAsia="en-AU"/>
              </w:rPr>
            </w:pPr>
            <w:r w:rsidRPr="00DF5ADA">
              <w:rPr>
                <w:sz w:val="20"/>
                <w:szCs w:val="20"/>
              </w:rPr>
              <w:t>1.09 (0.66, 1.72)</w:t>
            </w:r>
          </w:p>
        </w:tc>
        <w:tc>
          <w:tcPr>
            <w:tcW w:w="861" w:type="pct"/>
            <w:noWrap/>
            <w:vAlign w:val="top"/>
            <w:hideMark/>
          </w:tcPr>
          <w:p w14:paraId="52844FC0" w14:textId="334F59D0" w:rsidR="00EF3FBE" w:rsidRPr="00DF5ADA" w:rsidRDefault="00EF3FBE" w:rsidP="00EF3FBE">
            <w:pPr>
              <w:spacing w:before="0" w:after="0" w:line="240" w:lineRule="auto"/>
              <w:rPr>
                <w:rFonts w:cs="Arial"/>
                <w:color w:val="000000"/>
                <w:sz w:val="20"/>
                <w:szCs w:val="20"/>
                <w:lang w:eastAsia="en-AU"/>
              </w:rPr>
            </w:pPr>
            <w:r w:rsidRPr="00DF5ADA">
              <w:rPr>
                <w:sz w:val="20"/>
                <w:szCs w:val="20"/>
              </w:rPr>
              <w:t>0.7288</w:t>
            </w:r>
          </w:p>
        </w:tc>
      </w:tr>
      <w:tr w:rsidR="00EF3FBE" w:rsidRPr="00DF5ADA" w14:paraId="585DE36A" w14:textId="77777777" w:rsidTr="00C16E44">
        <w:trPr>
          <w:trHeight w:val="300"/>
        </w:trPr>
        <w:tc>
          <w:tcPr>
            <w:tcW w:w="2239" w:type="pct"/>
            <w:noWrap/>
            <w:vAlign w:val="top"/>
            <w:hideMark/>
          </w:tcPr>
          <w:p w14:paraId="1283E056" w14:textId="7CEF1AFE" w:rsidR="00EF3FBE" w:rsidRPr="00DF5ADA" w:rsidRDefault="00EF3FBE" w:rsidP="00EF3FBE">
            <w:pPr>
              <w:spacing w:before="0" w:after="0" w:line="240" w:lineRule="auto"/>
              <w:rPr>
                <w:rFonts w:cs="Arial"/>
                <w:color w:val="000000"/>
                <w:sz w:val="20"/>
                <w:szCs w:val="20"/>
                <w:lang w:eastAsia="en-AU"/>
              </w:rPr>
            </w:pPr>
            <w:r w:rsidRPr="00DF5ADA">
              <w:rPr>
                <w:sz w:val="20"/>
                <w:szCs w:val="20"/>
              </w:rPr>
              <w:t>First Nations</w:t>
            </w:r>
          </w:p>
        </w:tc>
        <w:tc>
          <w:tcPr>
            <w:tcW w:w="1900" w:type="pct"/>
            <w:gridSpan w:val="2"/>
            <w:noWrap/>
            <w:vAlign w:val="top"/>
            <w:hideMark/>
          </w:tcPr>
          <w:p w14:paraId="68420C98" w14:textId="06355AEE" w:rsidR="00EF3FBE" w:rsidRPr="00DF5ADA" w:rsidRDefault="00EF3FBE" w:rsidP="00EF3FBE">
            <w:pPr>
              <w:spacing w:before="0" w:after="0" w:line="240" w:lineRule="auto"/>
              <w:rPr>
                <w:rFonts w:cs="Arial"/>
                <w:color w:val="000000"/>
                <w:sz w:val="20"/>
                <w:szCs w:val="20"/>
                <w:lang w:eastAsia="en-AU"/>
              </w:rPr>
            </w:pPr>
            <w:r w:rsidRPr="00DF5ADA">
              <w:rPr>
                <w:sz w:val="20"/>
                <w:szCs w:val="20"/>
              </w:rPr>
              <w:t>1.09 (0.83, 1.41)</w:t>
            </w:r>
          </w:p>
        </w:tc>
        <w:tc>
          <w:tcPr>
            <w:tcW w:w="861" w:type="pct"/>
            <w:noWrap/>
            <w:vAlign w:val="top"/>
            <w:hideMark/>
          </w:tcPr>
          <w:p w14:paraId="48EA1CC1" w14:textId="47EE122F" w:rsidR="00EF3FBE" w:rsidRPr="00DF5ADA" w:rsidRDefault="00EF3FBE" w:rsidP="00EF3FBE">
            <w:pPr>
              <w:spacing w:before="0" w:after="0" w:line="240" w:lineRule="auto"/>
              <w:rPr>
                <w:rFonts w:cs="Arial"/>
                <w:color w:val="000000"/>
                <w:sz w:val="20"/>
                <w:szCs w:val="20"/>
                <w:lang w:eastAsia="en-AU"/>
              </w:rPr>
            </w:pPr>
            <w:r w:rsidRPr="00DF5ADA">
              <w:rPr>
                <w:sz w:val="20"/>
                <w:szCs w:val="20"/>
              </w:rPr>
              <w:t>0.5286</w:t>
            </w:r>
          </w:p>
        </w:tc>
      </w:tr>
      <w:tr w:rsidR="00EF3FBE" w:rsidRPr="00DF5ADA" w14:paraId="23FCCD51" w14:textId="77777777" w:rsidTr="00C16E44">
        <w:trPr>
          <w:trHeight w:val="300"/>
        </w:trPr>
        <w:tc>
          <w:tcPr>
            <w:tcW w:w="2239" w:type="pct"/>
            <w:noWrap/>
            <w:vAlign w:val="top"/>
            <w:hideMark/>
          </w:tcPr>
          <w:p w14:paraId="24EA4867" w14:textId="523E5803" w:rsidR="00EF3FBE" w:rsidRPr="00DF5ADA" w:rsidRDefault="00EF3FBE" w:rsidP="00EF3FBE">
            <w:pPr>
              <w:spacing w:before="0" w:after="0" w:line="240" w:lineRule="auto"/>
              <w:rPr>
                <w:rFonts w:cs="Arial"/>
                <w:b/>
                <w:color w:val="000000"/>
                <w:sz w:val="20"/>
                <w:szCs w:val="20"/>
                <w:lang w:eastAsia="en-AU"/>
              </w:rPr>
            </w:pPr>
            <w:r w:rsidRPr="00DF5ADA">
              <w:rPr>
                <w:sz w:val="20"/>
                <w:szCs w:val="20"/>
              </w:rPr>
              <w:t>CALD</w:t>
            </w:r>
          </w:p>
        </w:tc>
        <w:tc>
          <w:tcPr>
            <w:tcW w:w="1900" w:type="pct"/>
            <w:gridSpan w:val="2"/>
            <w:noWrap/>
            <w:vAlign w:val="top"/>
            <w:hideMark/>
          </w:tcPr>
          <w:p w14:paraId="4AE86AAA" w14:textId="133C77FC" w:rsidR="00EF3FBE" w:rsidRPr="00DF5ADA" w:rsidRDefault="00EF3FBE" w:rsidP="00EF3FBE">
            <w:pPr>
              <w:spacing w:before="0" w:after="0" w:line="240" w:lineRule="auto"/>
              <w:rPr>
                <w:rFonts w:cs="Arial"/>
                <w:b/>
                <w:color w:val="000000"/>
                <w:sz w:val="20"/>
                <w:szCs w:val="20"/>
                <w:lang w:eastAsia="en-AU"/>
              </w:rPr>
            </w:pPr>
            <w:r w:rsidRPr="00DF5ADA">
              <w:rPr>
                <w:sz w:val="20"/>
                <w:szCs w:val="20"/>
              </w:rPr>
              <w:t>1.05 (0.97, 1.14)</w:t>
            </w:r>
          </w:p>
        </w:tc>
        <w:tc>
          <w:tcPr>
            <w:tcW w:w="861" w:type="pct"/>
            <w:noWrap/>
            <w:vAlign w:val="top"/>
            <w:hideMark/>
          </w:tcPr>
          <w:p w14:paraId="5150CE07" w14:textId="11D3A909" w:rsidR="00EF3FBE" w:rsidRPr="00DF5ADA" w:rsidRDefault="00EF3FBE" w:rsidP="00EF3FBE">
            <w:pPr>
              <w:spacing w:before="0" w:after="0" w:line="240" w:lineRule="auto"/>
              <w:rPr>
                <w:rFonts w:cs="Arial"/>
                <w:b/>
                <w:color w:val="000000"/>
                <w:sz w:val="20"/>
                <w:szCs w:val="20"/>
                <w:lang w:eastAsia="en-AU"/>
              </w:rPr>
            </w:pPr>
            <w:r w:rsidRPr="00DF5ADA">
              <w:rPr>
                <w:sz w:val="20"/>
                <w:szCs w:val="20"/>
              </w:rPr>
              <w:t>0.2486</w:t>
            </w:r>
          </w:p>
        </w:tc>
      </w:tr>
      <w:tr w:rsidR="00EF3FBE" w:rsidRPr="00DF5ADA" w14:paraId="78B3AA3F" w14:textId="77777777" w:rsidTr="00C16E44">
        <w:trPr>
          <w:trHeight w:val="300"/>
        </w:trPr>
        <w:tc>
          <w:tcPr>
            <w:tcW w:w="2239" w:type="pct"/>
            <w:noWrap/>
            <w:vAlign w:val="top"/>
            <w:hideMark/>
          </w:tcPr>
          <w:p w14:paraId="345D700C" w14:textId="77777777" w:rsidR="00EF3FBE" w:rsidRPr="00DF5ADA" w:rsidRDefault="00EF3FBE" w:rsidP="00EF3FBE">
            <w:pPr>
              <w:spacing w:before="0" w:after="0" w:line="240" w:lineRule="auto"/>
              <w:rPr>
                <w:rFonts w:cs="Arial"/>
                <w:color w:val="000000"/>
                <w:sz w:val="20"/>
                <w:szCs w:val="20"/>
                <w:lang w:eastAsia="en-AU"/>
              </w:rPr>
            </w:pPr>
            <w:r w:rsidRPr="00DF5ADA">
              <w:rPr>
                <w:sz w:val="20"/>
                <w:szCs w:val="20"/>
              </w:rPr>
              <w:t>Rural/remote</w:t>
            </w:r>
          </w:p>
        </w:tc>
        <w:tc>
          <w:tcPr>
            <w:tcW w:w="1900" w:type="pct"/>
            <w:gridSpan w:val="2"/>
            <w:noWrap/>
            <w:vAlign w:val="top"/>
            <w:hideMark/>
          </w:tcPr>
          <w:p w14:paraId="7FA04B1B" w14:textId="00087160" w:rsidR="00EF3FBE" w:rsidRPr="00DF5ADA" w:rsidRDefault="00EF3FBE" w:rsidP="00EF3FBE">
            <w:pPr>
              <w:spacing w:before="0" w:after="0" w:line="240" w:lineRule="auto"/>
              <w:rPr>
                <w:rFonts w:cs="Arial"/>
                <w:color w:val="000000"/>
                <w:sz w:val="20"/>
                <w:szCs w:val="20"/>
                <w:lang w:eastAsia="en-AU"/>
              </w:rPr>
            </w:pPr>
            <w:r w:rsidRPr="00DF5ADA">
              <w:rPr>
                <w:sz w:val="20"/>
                <w:szCs w:val="20"/>
              </w:rPr>
              <w:t>0.94 (0.86, 1.03)</w:t>
            </w:r>
          </w:p>
        </w:tc>
        <w:tc>
          <w:tcPr>
            <w:tcW w:w="861" w:type="pct"/>
            <w:noWrap/>
            <w:vAlign w:val="top"/>
            <w:hideMark/>
          </w:tcPr>
          <w:p w14:paraId="436E4757" w14:textId="5EF21EB4" w:rsidR="00EF3FBE" w:rsidRPr="00DF5ADA" w:rsidRDefault="00EF3FBE" w:rsidP="00EF3FBE">
            <w:pPr>
              <w:spacing w:before="0" w:after="0" w:line="240" w:lineRule="auto"/>
              <w:rPr>
                <w:rFonts w:cs="Arial"/>
                <w:color w:val="000000"/>
                <w:sz w:val="20"/>
                <w:szCs w:val="20"/>
                <w:lang w:eastAsia="en-AU"/>
              </w:rPr>
            </w:pPr>
            <w:r w:rsidRPr="00DF5ADA">
              <w:rPr>
                <w:sz w:val="20"/>
                <w:szCs w:val="20"/>
              </w:rPr>
              <w:t>0.1812</w:t>
            </w:r>
          </w:p>
        </w:tc>
      </w:tr>
      <w:tr w:rsidR="00674B3A" w:rsidRPr="00DF5ADA" w14:paraId="47EC69B6" w14:textId="77777777" w:rsidTr="00C16E44">
        <w:trPr>
          <w:trHeight w:val="290"/>
        </w:trPr>
        <w:tc>
          <w:tcPr>
            <w:tcW w:w="2239" w:type="pct"/>
            <w:shd w:val="clear" w:color="auto" w:fill="2AB1BB" w:themeFill="accent1"/>
            <w:noWrap/>
          </w:tcPr>
          <w:p w14:paraId="0AAE21E3" w14:textId="77777777" w:rsidR="00674B3A" w:rsidRPr="00DF5ADA" w:rsidRDefault="00674B3A">
            <w:pPr>
              <w:spacing w:before="0" w:after="0" w:line="240" w:lineRule="auto"/>
              <w:rPr>
                <w:rFonts w:cs="Arial"/>
                <w:b/>
                <w:color w:val="F1F2F2" w:themeColor="background1"/>
                <w:sz w:val="20"/>
                <w:szCs w:val="20"/>
                <w:lang w:eastAsia="en-AU"/>
              </w:rPr>
            </w:pPr>
            <w:r w:rsidRPr="00DF5ADA">
              <w:rPr>
                <w:rFonts w:cs="Arial"/>
                <w:b/>
                <w:color w:val="F1F2F2" w:themeColor="background1"/>
                <w:sz w:val="20"/>
                <w:szCs w:val="20"/>
                <w:lang w:eastAsia="en-AU"/>
              </w:rPr>
              <w:t>Adjustment variables</w:t>
            </w:r>
          </w:p>
        </w:tc>
        <w:tc>
          <w:tcPr>
            <w:tcW w:w="1593" w:type="pct"/>
            <w:shd w:val="clear" w:color="auto" w:fill="2AB1BB" w:themeFill="accent1"/>
            <w:noWrap/>
          </w:tcPr>
          <w:p w14:paraId="5556B4B8" w14:textId="77777777" w:rsidR="00674B3A" w:rsidRPr="00DF5ADA" w:rsidRDefault="00674B3A">
            <w:pPr>
              <w:spacing w:before="0" w:after="0" w:line="240" w:lineRule="auto"/>
              <w:jc w:val="center"/>
              <w:rPr>
                <w:rFonts w:cs="Arial"/>
                <w:b/>
                <w:sz w:val="20"/>
                <w:szCs w:val="20"/>
                <w:lang w:eastAsia="en-AU"/>
              </w:rPr>
            </w:pPr>
          </w:p>
        </w:tc>
        <w:tc>
          <w:tcPr>
            <w:tcW w:w="1168" w:type="pct"/>
            <w:gridSpan w:val="2"/>
            <w:shd w:val="clear" w:color="auto" w:fill="2AB1BB" w:themeFill="accent1"/>
            <w:noWrap/>
          </w:tcPr>
          <w:p w14:paraId="7A5FCA9A" w14:textId="77777777" w:rsidR="00674B3A" w:rsidRPr="00DF5ADA" w:rsidRDefault="00674B3A">
            <w:pPr>
              <w:spacing w:before="0" w:after="0" w:line="240" w:lineRule="auto"/>
              <w:jc w:val="center"/>
              <w:rPr>
                <w:rFonts w:cs="Arial"/>
                <w:b/>
                <w:sz w:val="20"/>
                <w:szCs w:val="20"/>
                <w:lang w:eastAsia="en-AU"/>
              </w:rPr>
            </w:pPr>
          </w:p>
        </w:tc>
      </w:tr>
      <w:tr w:rsidR="00411752" w:rsidRPr="00DF5ADA" w14:paraId="16D34EE3" w14:textId="77777777" w:rsidTr="00C16E44">
        <w:trPr>
          <w:trHeight w:val="300"/>
        </w:trPr>
        <w:tc>
          <w:tcPr>
            <w:tcW w:w="2239" w:type="pct"/>
            <w:noWrap/>
            <w:vAlign w:val="top"/>
            <w:hideMark/>
          </w:tcPr>
          <w:p w14:paraId="1F972455" w14:textId="77777777" w:rsidR="00411752" w:rsidRPr="00DF5ADA" w:rsidRDefault="00411752" w:rsidP="00411752">
            <w:pPr>
              <w:spacing w:before="0" w:after="0" w:line="240" w:lineRule="auto"/>
              <w:rPr>
                <w:rFonts w:cs="Arial"/>
                <w:b/>
                <w:color w:val="000000"/>
                <w:sz w:val="20"/>
                <w:szCs w:val="20"/>
                <w:lang w:eastAsia="en-AU"/>
              </w:rPr>
            </w:pPr>
            <w:r w:rsidRPr="00DF5ADA">
              <w:rPr>
                <w:sz w:val="20"/>
                <w:szCs w:val="20"/>
              </w:rPr>
              <w:t>Proxy</w:t>
            </w:r>
          </w:p>
        </w:tc>
        <w:tc>
          <w:tcPr>
            <w:tcW w:w="1900" w:type="pct"/>
            <w:gridSpan w:val="2"/>
            <w:noWrap/>
            <w:vAlign w:val="top"/>
            <w:hideMark/>
          </w:tcPr>
          <w:p w14:paraId="045984A9" w14:textId="0990CD64" w:rsidR="00411752" w:rsidRPr="00DF5ADA" w:rsidRDefault="00411752" w:rsidP="00411752">
            <w:pPr>
              <w:spacing w:before="0" w:after="0" w:line="240" w:lineRule="auto"/>
              <w:rPr>
                <w:rFonts w:cs="Arial"/>
                <w:b/>
                <w:color w:val="000000"/>
                <w:sz w:val="20"/>
                <w:szCs w:val="20"/>
                <w:lang w:eastAsia="en-AU"/>
              </w:rPr>
            </w:pPr>
            <w:r w:rsidRPr="00DF5ADA">
              <w:rPr>
                <w:sz w:val="20"/>
                <w:szCs w:val="20"/>
              </w:rPr>
              <w:t>1.06 (0.94, 1.19)</w:t>
            </w:r>
          </w:p>
        </w:tc>
        <w:tc>
          <w:tcPr>
            <w:tcW w:w="861" w:type="pct"/>
            <w:noWrap/>
            <w:vAlign w:val="top"/>
            <w:hideMark/>
          </w:tcPr>
          <w:p w14:paraId="7942E836" w14:textId="132428F5" w:rsidR="00411752" w:rsidRPr="00DF5ADA" w:rsidRDefault="00411752" w:rsidP="00411752">
            <w:pPr>
              <w:spacing w:before="0" w:after="0" w:line="240" w:lineRule="auto"/>
              <w:rPr>
                <w:rFonts w:cs="Arial"/>
                <w:b/>
                <w:color w:val="000000"/>
                <w:sz w:val="20"/>
                <w:szCs w:val="20"/>
                <w:lang w:eastAsia="en-AU"/>
              </w:rPr>
            </w:pPr>
            <w:r w:rsidRPr="00DF5ADA">
              <w:rPr>
                <w:sz w:val="20"/>
                <w:szCs w:val="20"/>
              </w:rPr>
              <w:t>0.3102</w:t>
            </w:r>
          </w:p>
        </w:tc>
      </w:tr>
      <w:tr w:rsidR="00411752" w:rsidRPr="00DF5ADA" w14:paraId="0B0135F5" w14:textId="77777777" w:rsidTr="00C16E44">
        <w:trPr>
          <w:trHeight w:val="300"/>
        </w:trPr>
        <w:tc>
          <w:tcPr>
            <w:tcW w:w="2239" w:type="pct"/>
            <w:noWrap/>
            <w:vAlign w:val="top"/>
            <w:hideMark/>
          </w:tcPr>
          <w:p w14:paraId="43862A43" w14:textId="77777777" w:rsidR="00411752" w:rsidRPr="00DF5ADA" w:rsidRDefault="00411752" w:rsidP="00411752">
            <w:pPr>
              <w:spacing w:before="0" w:after="0" w:line="240" w:lineRule="auto"/>
              <w:rPr>
                <w:rFonts w:cs="Arial"/>
                <w:b/>
                <w:color w:val="000000"/>
                <w:sz w:val="20"/>
                <w:szCs w:val="20"/>
                <w:lang w:eastAsia="en-AU"/>
              </w:rPr>
            </w:pPr>
            <w:r w:rsidRPr="00DF5ADA">
              <w:rPr>
                <w:sz w:val="20"/>
                <w:szCs w:val="20"/>
              </w:rPr>
              <w:t>Home Size (101+)*</w:t>
            </w:r>
          </w:p>
        </w:tc>
        <w:tc>
          <w:tcPr>
            <w:tcW w:w="1900" w:type="pct"/>
            <w:gridSpan w:val="2"/>
            <w:noWrap/>
            <w:vAlign w:val="top"/>
            <w:hideMark/>
          </w:tcPr>
          <w:p w14:paraId="0D103757" w14:textId="6D43F83F" w:rsidR="00411752" w:rsidRPr="00DF5ADA" w:rsidRDefault="00411752" w:rsidP="00411752">
            <w:pPr>
              <w:spacing w:before="0" w:after="0" w:line="240" w:lineRule="auto"/>
              <w:rPr>
                <w:rFonts w:cs="Arial"/>
                <w:b/>
                <w:color w:val="000000"/>
                <w:sz w:val="20"/>
                <w:szCs w:val="20"/>
                <w:lang w:eastAsia="en-AU"/>
              </w:rPr>
            </w:pPr>
            <w:r w:rsidRPr="00DF5ADA">
              <w:rPr>
                <w:sz w:val="20"/>
                <w:szCs w:val="20"/>
              </w:rPr>
              <w:t>1.03 (0.93, 1.14)</w:t>
            </w:r>
          </w:p>
        </w:tc>
        <w:tc>
          <w:tcPr>
            <w:tcW w:w="861" w:type="pct"/>
            <w:noWrap/>
            <w:vAlign w:val="top"/>
            <w:hideMark/>
          </w:tcPr>
          <w:p w14:paraId="4227C6C4" w14:textId="63978065" w:rsidR="00411752" w:rsidRPr="00DF5ADA" w:rsidRDefault="00411752" w:rsidP="00411752">
            <w:pPr>
              <w:spacing w:before="0" w:after="0" w:line="240" w:lineRule="auto"/>
              <w:rPr>
                <w:rFonts w:cs="Arial"/>
                <w:b/>
                <w:color w:val="000000"/>
                <w:sz w:val="20"/>
                <w:szCs w:val="20"/>
                <w:lang w:eastAsia="en-AU"/>
              </w:rPr>
            </w:pPr>
            <w:r w:rsidRPr="00DF5ADA">
              <w:rPr>
                <w:sz w:val="20"/>
                <w:szCs w:val="20"/>
              </w:rPr>
              <w:t>0.5578</w:t>
            </w:r>
          </w:p>
        </w:tc>
      </w:tr>
      <w:tr w:rsidR="00411752" w:rsidRPr="00DF5ADA" w14:paraId="28E2061C" w14:textId="77777777" w:rsidTr="00C16E44">
        <w:trPr>
          <w:trHeight w:val="300"/>
        </w:trPr>
        <w:tc>
          <w:tcPr>
            <w:tcW w:w="2239" w:type="pct"/>
            <w:noWrap/>
            <w:vAlign w:val="top"/>
            <w:hideMark/>
          </w:tcPr>
          <w:p w14:paraId="487FA8EF"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Home Size (61-100)*</w:t>
            </w:r>
          </w:p>
        </w:tc>
        <w:tc>
          <w:tcPr>
            <w:tcW w:w="1900" w:type="pct"/>
            <w:gridSpan w:val="2"/>
            <w:noWrap/>
            <w:vAlign w:val="top"/>
            <w:hideMark/>
          </w:tcPr>
          <w:p w14:paraId="6480A3C0" w14:textId="4625981B" w:rsidR="00411752" w:rsidRPr="00DF5ADA" w:rsidRDefault="00411752" w:rsidP="00411752">
            <w:pPr>
              <w:spacing w:before="0" w:after="0" w:line="240" w:lineRule="auto"/>
              <w:rPr>
                <w:rFonts w:cs="Arial"/>
                <w:color w:val="000000"/>
                <w:sz w:val="20"/>
                <w:szCs w:val="20"/>
                <w:lang w:eastAsia="en-AU"/>
              </w:rPr>
            </w:pPr>
            <w:r w:rsidRPr="00DF5ADA">
              <w:rPr>
                <w:sz w:val="20"/>
                <w:szCs w:val="20"/>
              </w:rPr>
              <w:t>0.98 (0.88, 1.08)</w:t>
            </w:r>
          </w:p>
        </w:tc>
        <w:tc>
          <w:tcPr>
            <w:tcW w:w="861" w:type="pct"/>
            <w:noWrap/>
            <w:vAlign w:val="top"/>
            <w:hideMark/>
          </w:tcPr>
          <w:p w14:paraId="3616EF2B" w14:textId="2B490F7D" w:rsidR="00411752" w:rsidRPr="00DF5ADA" w:rsidRDefault="00411752" w:rsidP="00411752">
            <w:pPr>
              <w:spacing w:before="0" w:after="0" w:line="240" w:lineRule="auto"/>
              <w:rPr>
                <w:rFonts w:cs="Arial"/>
                <w:color w:val="000000"/>
                <w:sz w:val="20"/>
                <w:szCs w:val="20"/>
                <w:lang w:eastAsia="en-AU"/>
              </w:rPr>
            </w:pPr>
            <w:r w:rsidRPr="00DF5ADA">
              <w:rPr>
                <w:sz w:val="20"/>
                <w:szCs w:val="20"/>
              </w:rPr>
              <w:t>0.6528</w:t>
            </w:r>
          </w:p>
        </w:tc>
      </w:tr>
      <w:tr w:rsidR="00411752" w:rsidRPr="00DF5ADA" w14:paraId="2ABF531D" w14:textId="77777777" w:rsidTr="00C16E44">
        <w:trPr>
          <w:trHeight w:val="300"/>
        </w:trPr>
        <w:tc>
          <w:tcPr>
            <w:tcW w:w="2239" w:type="pct"/>
            <w:noWrap/>
            <w:vAlign w:val="top"/>
            <w:hideMark/>
          </w:tcPr>
          <w:p w14:paraId="02113093"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State (NSW)**</w:t>
            </w:r>
          </w:p>
        </w:tc>
        <w:tc>
          <w:tcPr>
            <w:tcW w:w="1900" w:type="pct"/>
            <w:gridSpan w:val="2"/>
            <w:noWrap/>
            <w:vAlign w:val="top"/>
            <w:hideMark/>
          </w:tcPr>
          <w:p w14:paraId="6881270E" w14:textId="2CE3F36C" w:rsidR="00411752" w:rsidRPr="00DF5ADA" w:rsidRDefault="00411752" w:rsidP="00411752">
            <w:pPr>
              <w:spacing w:before="0" w:after="0" w:line="240" w:lineRule="auto"/>
              <w:rPr>
                <w:rFonts w:cs="Arial"/>
                <w:color w:val="000000"/>
                <w:sz w:val="20"/>
                <w:szCs w:val="20"/>
                <w:lang w:eastAsia="en-AU"/>
              </w:rPr>
            </w:pPr>
            <w:r w:rsidRPr="00DF5ADA">
              <w:rPr>
                <w:sz w:val="20"/>
                <w:szCs w:val="20"/>
              </w:rPr>
              <w:t>0.92 (0.68, 1.26)</w:t>
            </w:r>
          </w:p>
        </w:tc>
        <w:tc>
          <w:tcPr>
            <w:tcW w:w="861" w:type="pct"/>
            <w:noWrap/>
            <w:vAlign w:val="top"/>
            <w:hideMark/>
          </w:tcPr>
          <w:p w14:paraId="3DC43202" w14:textId="3FFE34E0" w:rsidR="00411752" w:rsidRPr="00DF5ADA" w:rsidRDefault="00411752" w:rsidP="00411752">
            <w:pPr>
              <w:spacing w:before="0" w:after="0" w:line="240" w:lineRule="auto"/>
              <w:rPr>
                <w:rFonts w:cs="Arial"/>
                <w:color w:val="000000"/>
                <w:sz w:val="20"/>
                <w:szCs w:val="20"/>
                <w:lang w:eastAsia="en-AU"/>
              </w:rPr>
            </w:pPr>
            <w:r w:rsidRPr="00DF5ADA">
              <w:rPr>
                <w:sz w:val="20"/>
                <w:szCs w:val="20"/>
              </w:rPr>
              <w:t>0.5914</w:t>
            </w:r>
          </w:p>
        </w:tc>
      </w:tr>
      <w:tr w:rsidR="00411752" w:rsidRPr="00DF5ADA" w14:paraId="53EC069F" w14:textId="77777777" w:rsidTr="00C16E44">
        <w:trPr>
          <w:trHeight w:val="300"/>
        </w:trPr>
        <w:tc>
          <w:tcPr>
            <w:tcW w:w="2239" w:type="pct"/>
            <w:noWrap/>
            <w:vAlign w:val="top"/>
            <w:hideMark/>
          </w:tcPr>
          <w:p w14:paraId="08E457F4"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State (NT)**</w:t>
            </w:r>
          </w:p>
        </w:tc>
        <w:tc>
          <w:tcPr>
            <w:tcW w:w="1900" w:type="pct"/>
            <w:gridSpan w:val="2"/>
            <w:noWrap/>
            <w:vAlign w:val="top"/>
            <w:hideMark/>
          </w:tcPr>
          <w:p w14:paraId="3B0EEC01" w14:textId="163F4986" w:rsidR="00411752" w:rsidRPr="00DF5ADA" w:rsidRDefault="00411752" w:rsidP="00411752">
            <w:pPr>
              <w:spacing w:before="0" w:after="0" w:line="240" w:lineRule="auto"/>
              <w:rPr>
                <w:rFonts w:cs="Arial"/>
                <w:color w:val="000000"/>
                <w:sz w:val="20"/>
                <w:szCs w:val="20"/>
                <w:lang w:eastAsia="en-AU"/>
              </w:rPr>
            </w:pPr>
            <w:r w:rsidRPr="00DF5ADA">
              <w:rPr>
                <w:sz w:val="20"/>
                <w:szCs w:val="20"/>
              </w:rPr>
              <w:t>1.34 (0.70, 2.46)</w:t>
            </w:r>
          </w:p>
        </w:tc>
        <w:tc>
          <w:tcPr>
            <w:tcW w:w="861" w:type="pct"/>
            <w:noWrap/>
            <w:vAlign w:val="top"/>
            <w:hideMark/>
          </w:tcPr>
          <w:p w14:paraId="4680BD53" w14:textId="14F44C7C" w:rsidR="00411752" w:rsidRPr="00DF5ADA" w:rsidRDefault="00411752" w:rsidP="00411752">
            <w:pPr>
              <w:spacing w:before="0" w:after="0" w:line="240" w:lineRule="auto"/>
              <w:rPr>
                <w:rFonts w:cs="Arial"/>
                <w:color w:val="000000"/>
                <w:sz w:val="20"/>
                <w:szCs w:val="20"/>
                <w:lang w:eastAsia="en-AU"/>
              </w:rPr>
            </w:pPr>
            <w:r w:rsidRPr="00DF5ADA">
              <w:rPr>
                <w:sz w:val="20"/>
                <w:szCs w:val="20"/>
              </w:rPr>
              <w:t>0.365</w:t>
            </w:r>
          </w:p>
        </w:tc>
      </w:tr>
      <w:tr w:rsidR="00411752" w:rsidRPr="00DF5ADA" w14:paraId="0A164CBF" w14:textId="77777777" w:rsidTr="00C16E44">
        <w:trPr>
          <w:trHeight w:val="300"/>
        </w:trPr>
        <w:tc>
          <w:tcPr>
            <w:tcW w:w="2239" w:type="pct"/>
            <w:noWrap/>
            <w:vAlign w:val="top"/>
            <w:hideMark/>
          </w:tcPr>
          <w:p w14:paraId="20C6EA10"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State (QLD)**</w:t>
            </w:r>
          </w:p>
        </w:tc>
        <w:tc>
          <w:tcPr>
            <w:tcW w:w="1900" w:type="pct"/>
            <w:gridSpan w:val="2"/>
            <w:noWrap/>
            <w:vAlign w:val="top"/>
            <w:hideMark/>
          </w:tcPr>
          <w:p w14:paraId="0A0E3BA9" w14:textId="7B26EA5D" w:rsidR="00411752" w:rsidRPr="00DF5ADA" w:rsidRDefault="00411752" w:rsidP="00411752">
            <w:pPr>
              <w:spacing w:before="0" w:after="0" w:line="240" w:lineRule="auto"/>
              <w:rPr>
                <w:rFonts w:cs="Arial"/>
                <w:color w:val="000000"/>
                <w:sz w:val="20"/>
                <w:szCs w:val="20"/>
                <w:lang w:eastAsia="en-AU"/>
              </w:rPr>
            </w:pPr>
            <w:r w:rsidRPr="00DF5ADA">
              <w:rPr>
                <w:sz w:val="20"/>
                <w:szCs w:val="20"/>
              </w:rPr>
              <w:t>0.74 (0.55, 1.02)</w:t>
            </w:r>
          </w:p>
        </w:tc>
        <w:tc>
          <w:tcPr>
            <w:tcW w:w="861" w:type="pct"/>
            <w:noWrap/>
            <w:vAlign w:val="top"/>
            <w:hideMark/>
          </w:tcPr>
          <w:p w14:paraId="5F137FAF" w14:textId="1EF9F044" w:rsidR="00411752" w:rsidRPr="00DF5ADA" w:rsidRDefault="00411752" w:rsidP="00411752">
            <w:pPr>
              <w:spacing w:before="0" w:after="0" w:line="240" w:lineRule="auto"/>
              <w:rPr>
                <w:rFonts w:cs="Arial"/>
                <w:color w:val="000000"/>
                <w:sz w:val="20"/>
                <w:szCs w:val="20"/>
                <w:lang w:eastAsia="en-AU"/>
              </w:rPr>
            </w:pPr>
            <w:r w:rsidRPr="00DF5ADA">
              <w:rPr>
                <w:sz w:val="20"/>
                <w:szCs w:val="20"/>
              </w:rPr>
              <w:t>0.0621</w:t>
            </w:r>
          </w:p>
        </w:tc>
      </w:tr>
      <w:tr w:rsidR="00411752" w:rsidRPr="00DF5ADA" w14:paraId="75D61532" w14:textId="77777777" w:rsidTr="00C16E44">
        <w:trPr>
          <w:trHeight w:val="300"/>
        </w:trPr>
        <w:tc>
          <w:tcPr>
            <w:tcW w:w="2239" w:type="pct"/>
            <w:noWrap/>
            <w:vAlign w:val="top"/>
            <w:hideMark/>
          </w:tcPr>
          <w:p w14:paraId="148AEBA5"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State (SA)**</w:t>
            </w:r>
          </w:p>
        </w:tc>
        <w:tc>
          <w:tcPr>
            <w:tcW w:w="1900" w:type="pct"/>
            <w:gridSpan w:val="2"/>
            <w:noWrap/>
            <w:vAlign w:val="top"/>
            <w:hideMark/>
          </w:tcPr>
          <w:p w14:paraId="307ECB85" w14:textId="75832B8E" w:rsidR="00411752" w:rsidRPr="00DF5ADA" w:rsidRDefault="00411752" w:rsidP="00411752">
            <w:pPr>
              <w:spacing w:before="0" w:after="0" w:line="240" w:lineRule="auto"/>
              <w:rPr>
                <w:rFonts w:cs="Arial"/>
                <w:color w:val="000000"/>
                <w:sz w:val="20"/>
                <w:szCs w:val="20"/>
                <w:lang w:eastAsia="en-AU"/>
              </w:rPr>
            </w:pPr>
            <w:r w:rsidRPr="00DF5ADA">
              <w:rPr>
                <w:sz w:val="20"/>
                <w:szCs w:val="20"/>
              </w:rPr>
              <w:t>0.90 (0.66, 1.25)</w:t>
            </w:r>
          </w:p>
        </w:tc>
        <w:tc>
          <w:tcPr>
            <w:tcW w:w="861" w:type="pct"/>
            <w:noWrap/>
            <w:vAlign w:val="top"/>
            <w:hideMark/>
          </w:tcPr>
          <w:p w14:paraId="0B527819" w14:textId="442AD208" w:rsidR="00411752" w:rsidRPr="00DF5ADA" w:rsidRDefault="00411752" w:rsidP="00411752">
            <w:pPr>
              <w:spacing w:before="0" w:after="0" w:line="240" w:lineRule="auto"/>
              <w:rPr>
                <w:rFonts w:cs="Arial"/>
                <w:color w:val="000000"/>
                <w:sz w:val="20"/>
                <w:szCs w:val="20"/>
                <w:lang w:eastAsia="en-AU"/>
              </w:rPr>
            </w:pPr>
            <w:r w:rsidRPr="00DF5ADA">
              <w:rPr>
                <w:sz w:val="20"/>
                <w:szCs w:val="20"/>
              </w:rPr>
              <w:t>0.5217</w:t>
            </w:r>
          </w:p>
        </w:tc>
      </w:tr>
      <w:tr w:rsidR="00411752" w:rsidRPr="00DF5ADA" w14:paraId="20E9ECD8" w14:textId="77777777" w:rsidTr="00C16E44">
        <w:trPr>
          <w:trHeight w:val="300"/>
        </w:trPr>
        <w:tc>
          <w:tcPr>
            <w:tcW w:w="2239" w:type="pct"/>
            <w:noWrap/>
            <w:vAlign w:val="top"/>
            <w:hideMark/>
          </w:tcPr>
          <w:p w14:paraId="30F80F42"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State (TAS)**</w:t>
            </w:r>
          </w:p>
        </w:tc>
        <w:tc>
          <w:tcPr>
            <w:tcW w:w="1900" w:type="pct"/>
            <w:gridSpan w:val="2"/>
            <w:noWrap/>
            <w:vAlign w:val="top"/>
            <w:hideMark/>
          </w:tcPr>
          <w:p w14:paraId="376E26A0" w14:textId="39C86907" w:rsidR="00411752" w:rsidRPr="00DF5ADA" w:rsidRDefault="00411752" w:rsidP="00411752">
            <w:pPr>
              <w:spacing w:before="0" w:after="0" w:line="240" w:lineRule="auto"/>
              <w:rPr>
                <w:rFonts w:cs="Arial"/>
                <w:color w:val="000000"/>
                <w:sz w:val="20"/>
                <w:szCs w:val="20"/>
                <w:lang w:eastAsia="en-AU"/>
              </w:rPr>
            </w:pPr>
            <w:r w:rsidRPr="00DF5ADA">
              <w:rPr>
                <w:sz w:val="20"/>
                <w:szCs w:val="20"/>
              </w:rPr>
              <w:t>0.89 (0.60, 1.33)</w:t>
            </w:r>
          </w:p>
        </w:tc>
        <w:tc>
          <w:tcPr>
            <w:tcW w:w="861" w:type="pct"/>
            <w:noWrap/>
            <w:vAlign w:val="top"/>
            <w:hideMark/>
          </w:tcPr>
          <w:p w14:paraId="17CCA530" w14:textId="58720F80" w:rsidR="00411752" w:rsidRPr="00DF5ADA" w:rsidRDefault="00411752" w:rsidP="00411752">
            <w:pPr>
              <w:spacing w:before="0" w:after="0" w:line="240" w:lineRule="auto"/>
              <w:rPr>
                <w:rFonts w:cs="Arial"/>
                <w:color w:val="000000"/>
                <w:sz w:val="20"/>
                <w:szCs w:val="20"/>
                <w:lang w:eastAsia="en-AU"/>
              </w:rPr>
            </w:pPr>
            <w:r w:rsidRPr="00DF5ADA">
              <w:rPr>
                <w:sz w:val="20"/>
                <w:szCs w:val="20"/>
              </w:rPr>
              <w:t>0.5645</w:t>
            </w:r>
          </w:p>
        </w:tc>
      </w:tr>
      <w:tr w:rsidR="00411752" w:rsidRPr="00DF5ADA" w14:paraId="22CE87A7" w14:textId="77777777" w:rsidTr="00C16E44">
        <w:trPr>
          <w:trHeight w:val="300"/>
        </w:trPr>
        <w:tc>
          <w:tcPr>
            <w:tcW w:w="2239" w:type="pct"/>
            <w:noWrap/>
            <w:vAlign w:val="top"/>
            <w:hideMark/>
          </w:tcPr>
          <w:p w14:paraId="492FDC1B" w14:textId="77777777"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State (VIC)**</w:t>
            </w:r>
          </w:p>
        </w:tc>
        <w:tc>
          <w:tcPr>
            <w:tcW w:w="1900" w:type="pct"/>
            <w:gridSpan w:val="2"/>
            <w:noWrap/>
            <w:vAlign w:val="top"/>
            <w:hideMark/>
          </w:tcPr>
          <w:p w14:paraId="4C1BD625" w14:textId="2AC99929"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0.66 (0.49, 0.91)</w:t>
            </w:r>
          </w:p>
        </w:tc>
        <w:tc>
          <w:tcPr>
            <w:tcW w:w="861" w:type="pct"/>
            <w:noWrap/>
            <w:vAlign w:val="top"/>
            <w:hideMark/>
          </w:tcPr>
          <w:p w14:paraId="62F31737" w14:textId="130596CF"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&lt;0.05</w:t>
            </w:r>
          </w:p>
        </w:tc>
      </w:tr>
      <w:tr w:rsidR="00411752" w:rsidRPr="00DF5ADA" w14:paraId="40FC6AB9" w14:textId="77777777" w:rsidTr="00C16E44">
        <w:trPr>
          <w:trHeight w:val="300"/>
        </w:trPr>
        <w:tc>
          <w:tcPr>
            <w:tcW w:w="2239" w:type="pct"/>
            <w:noWrap/>
            <w:vAlign w:val="top"/>
            <w:hideMark/>
          </w:tcPr>
          <w:p w14:paraId="6836D002" w14:textId="77777777"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State (WA)**</w:t>
            </w:r>
          </w:p>
        </w:tc>
        <w:tc>
          <w:tcPr>
            <w:tcW w:w="1900" w:type="pct"/>
            <w:gridSpan w:val="2"/>
            <w:noWrap/>
            <w:vAlign w:val="top"/>
            <w:hideMark/>
          </w:tcPr>
          <w:p w14:paraId="19D6BB5D" w14:textId="58773FAA"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0.67 (0.49, 0.94)</w:t>
            </w:r>
          </w:p>
        </w:tc>
        <w:tc>
          <w:tcPr>
            <w:tcW w:w="861" w:type="pct"/>
            <w:noWrap/>
            <w:vAlign w:val="top"/>
            <w:hideMark/>
          </w:tcPr>
          <w:p w14:paraId="5DDEA212" w14:textId="71D24CFF" w:rsidR="00411752" w:rsidRPr="00DF5ADA" w:rsidRDefault="00411752" w:rsidP="00411752">
            <w:pPr>
              <w:spacing w:before="0" w:after="0" w:line="240" w:lineRule="auto"/>
              <w:rPr>
                <w:rFonts w:cs="Arial"/>
                <w:b/>
                <w:color w:val="000000"/>
                <w:sz w:val="20"/>
                <w:szCs w:val="20"/>
                <w:lang w:eastAsia="en-AU"/>
              </w:rPr>
            </w:pPr>
            <w:r w:rsidRPr="00DF5ADA">
              <w:rPr>
                <w:b/>
                <w:sz w:val="20"/>
                <w:szCs w:val="20"/>
              </w:rPr>
              <w:t>&lt;0.05</w:t>
            </w:r>
          </w:p>
        </w:tc>
      </w:tr>
      <w:tr w:rsidR="00411752" w:rsidRPr="00DF5ADA" w14:paraId="50A5B671" w14:textId="77777777" w:rsidTr="00C16E44">
        <w:trPr>
          <w:trHeight w:val="300"/>
        </w:trPr>
        <w:tc>
          <w:tcPr>
            <w:tcW w:w="2239" w:type="pct"/>
            <w:noWrap/>
            <w:vAlign w:val="top"/>
            <w:hideMark/>
          </w:tcPr>
          <w:p w14:paraId="2E972169" w14:textId="77777777" w:rsidR="00411752" w:rsidRPr="00DF5ADA" w:rsidRDefault="00411752" w:rsidP="00411752">
            <w:pPr>
              <w:spacing w:before="0" w:after="0" w:line="240" w:lineRule="auto"/>
              <w:rPr>
                <w:rFonts w:cs="Arial"/>
                <w:color w:val="000000"/>
                <w:sz w:val="20"/>
                <w:szCs w:val="20"/>
                <w:lang w:eastAsia="en-AU"/>
              </w:rPr>
            </w:pPr>
            <w:r w:rsidRPr="00DF5ADA">
              <w:rPr>
                <w:sz w:val="20"/>
                <w:szCs w:val="20"/>
              </w:rPr>
              <w:t>Provider type (Government)***</w:t>
            </w:r>
          </w:p>
        </w:tc>
        <w:tc>
          <w:tcPr>
            <w:tcW w:w="1900" w:type="pct"/>
            <w:gridSpan w:val="2"/>
            <w:noWrap/>
            <w:vAlign w:val="top"/>
            <w:hideMark/>
          </w:tcPr>
          <w:p w14:paraId="76E989B0" w14:textId="2BE0D696" w:rsidR="00411752" w:rsidRPr="00DF5ADA" w:rsidRDefault="00411752" w:rsidP="00411752">
            <w:pPr>
              <w:spacing w:before="0" w:after="0" w:line="240" w:lineRule="auto"/>
              <w:rPr>
                <w:rFonts w:cs="Arial"/>
                <w:color w:val="000000"/>
                <w:sz w:val="20"/>
                <w:szCs w:val="20"/>
                <w:lang w:eastAsia="en-AU"/>
              </w:rPr>
            </w:pPr>
            <w:r w:rsidRPr="00DF5ADA">
              <w:rPr>
                <w:sz w:val="20"/>
                <w:szCs w:val="20"/>
              </w:rPr>
              <w:t>0.89 (0.71, 1.10)</w:t>
            </w:r>
          </w:p>
        </w:tc>
        <w:tc>
          <w:tcPr>
            <w:tcW w:w="861" w:type="pct"/>
            <w:noWrap/>
            <w:vAlign w:val="top"/>
            <w:hideMark/>
          </w:tcPr>
          <w:p w14:paraId="78542F41" w14:textId="6B950D62" w:rsidR="00411752" w:rsidRPr="00DF5ADA" w:rsidRDefault="00411752" w:rsidP="00411752">
            <w:pPr>
              <w:spacing w:before="0" w:after="0" w:line="240" w:lineRule="auto"/>
              <w:rPr>
                <w:rFonts w:cs="Arial"/>
                <w:color w:val="000000"/>
                <w:sz w:val="20"/>
                <w:szCs w:val="20"/>
                <w:lang w:eastAsia="en-AU"/>
              </w:rPr>
            </w:pPr>
            <w:r w:rsidRPr="00DF5ADA">
              <w:rPr>
                <w:sz w:val="20"/>
                <w:szCs w:val="20"/>
              </w:rPr>
              <w:t>0.291</w:t>
            </w:r>
          </w:p>
        </w:tc>
      </w:tr>
      <w:tr w:rsidR="00411752" w:rsidRPr="00DF5ADA" w14:paraId="2F7C1D08" w14:textId="77777777" w:rsidTr="00C16E44">
        <w:trPr>
          <w:trHeight w:val="300"/>
        </w:trPr>
        <w:tc>
          <w:tcPr>
            <w:tcW w:w="2239" w:type="pct"/>
            <w:noWrap/>
            <w:vAlign w:val="top"/>
            <w:hideMark/>
          </w:tcPr>
          <w:p w14:paraId="0054E133" w14:textId="7433AD7F" w:rsidR="00411752" w:rsidRPr="00DF5ADA" w:rsidRDefault="00411752" w:rsidP="00411752">
            <w:pPr>
              <w:spacing w:before="0" w:after="0" w:line="240" w:lineRule="auto"/>
              <w:rPr>
                <w:rFonts w:cs="Arial"/>
                <w:b/>
                <w:color w:val="000000"/>
                <w:sz w:val="20"/>
                <w:szCs w:val="20"/>
                <w:lang w:eastAsia="en-AU"/>
              </w:rPr>
            </w:pPr>
            <w:r w:rsidRPr="00DF5ADA">
              <w:rPr>
                <w:sz w:val="20"/>
                <w:szCs w:val="20"/>
              </w:rPr>
              <w:t>Provider type (Not-for-profit)***</w:t>
            </w:r>
          </w:p>
        </w:tc>
        <w:tc>
          <w:tcPr>
            <w:tcW w:w="1900" w:type="pct"/>
            <w:gridSpan w:val="2"/>
            <w:noWrap/>
            <w:vAlign w:val="top"/>
            <w:hideMark/>
          </w:tcPr>
          <w:p w14:paraId="53501454" w14:textId="502F6116" w:rsidR="00411752" w:rsidRPr="00DF5ADA" w:rsidRDefault="00411752" w:rsidP="00411752">
            <w:pPr>
              <w:spacing w:before="0" w:after="0" w:line="240" w:lineRule="auto"/>
              <w:rPr>
                <w:rFonts w:cs="Arial"/>
                <w:b/>
                <w:color w:val="000000"/>
                <w:sz w:val="20"/>
                <w:szCs w:val="20"/>
                <w:lang w:eastAsia="en-AU"/>
              </w:rPr>
            </w:pPr>
            <w:r w:rsidRPr="00DF5ADA">
              <w:rPr>
                <w:sz w:val="20"/>
                <w:szCs w:val="20"/>
              </w:rPr>
              <w:t>0.95 (0.87, 1.03)</w:t>
            </w:r>
          </w:p>
        </w:tc>
        <w:tc>
          <w:tcPr>
            <w:tcW w:w="861" w:type="pct"/>
            <w:noWrap/>
            <w:vAlign w:val="top"/>
            <w:hideMark/>
          </w:tcPr>
          <w:p w14:paraId="4228BA33" w14:textId="44AC65D4" w:rsidR="00411752" w:rsidRPr="00DF5ADA" w:rsidRDefault="00411752" w:rsidP="00411752">
            <w:pPr>
              <w:spacing w:before="0" w:after="0" w:line="240" w:lineRule="auto"/>
              <w:rPr>
                <w:rFonts w:cs="Arial"/>
                <w:b/>
                <w:color w:val="000000"/>
                <w:sz w:val="20"/>
                <w:szCs w:val="20"/>
                <w:lang w:eastAsia="en-AU"/>
              </w:rPr>
            </w:pPr>
            <w:r w:rsidRPr="00DF5ADA">
              <w:rPr>
                <w:sz w:val="20"/>
                <w:szCs w:val="20"/>
              </w:rPr>
              <w:t>0.2067</w:t>
            </w:r>
          </w:p>
        </w:tc>
      </w:tr>
    </w:tbl>
    <w:p w14:paraId="58F429AC" w14:textId="5C6F8CFB" w:rsidR="00F15063" w:rsidRPr="00407DDB" w:rsidRDefault="00ED2122" w:rsidP="00407DDB">
      <w:pPr>
        <w:pStyle w:val="Footer"/>
        <w:jc w:val="left"/>
        <w:rPr>
          <w:i/>
          <w:sz w:val="18"/>
          <w:szCs w:val="22"/>
        </w:rPr>
      </w:pPr>
      <w:r w:rsidRPr="00DF5ADA">
        <w:rPr>
          <w:i/>
          <w:sz w:val="18"/>
          <w:szCs w:val="22"/>
        </w:rPr>
        <w:t>Reference categories: * Home size – 1-60. ** State – ACT. *** Provider type – For profit</w:t>
      </w:r>
    </w:p>
    <w:sectPr w:rsidR="00F15063" w:rsidRPr="00407DDB" w:rsidSect="00DD26C1">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71127" w14:textId="77777777" w:rsidR="008C3899" w:rsidRPr="00DF5ADA" w:rsidRDefault="008C3899" w:rsidP="00934368">
      <w:r w:rsidRPr="00DF5ADA">
        <w:separator/>
      </w:r>
    </w:p>
    <w:p w14:paraId="6D59DE8E" w14:textId="77777777" w:rsidR="008C3899" w:rsidRPr="00DF5ADA" w:rsidRDefault="008C3899" w:rsidP="00934368"/>
  </w:endnote>
  <w:endnote w:type="continuationSeparator" w:id="0">
    <w:p w14:paraId="61E0A419" w14:textId="77777777" w:rsidR="008C3899" w:rsidRPr="00DF5ADA" w:rsidRDefault="008C3899" w:rsidP="00934368">
      <w:r w:rsidRPr="00DF5ADA">
        <w:continuationSeparator/>
      </w:r>
    </w:p>
    <w:p w14:paraId="0204456D" w14:textId="77777777" w:rsidR="008C3899" w:rsidRPr="00DF5ADA" w:rsidRDefault="008C3899" w:rsidP="00934368"/>
  </w:endnote>
  <w:endnote w:type="continuationNotice" w:id="1">
    <w:p w14:paraId="7C4B506B" w14:textId="77777777" w:rsidR="008C3899" w:rsidRPr="00DF5ADA" w:rsidRDefault="008C3899"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8AB7" w14:textId="2E1E5D31" w:rsidR="00627385" w:rsidRPr="00DF5ADA" w:rsidRDefault="009A7825" w:rsidP="003E5282">
    <w:pPr>
      <w:pStyle w:val="Footer"/>
    </w:pPr>
    <w:r w:rsidRPr="00DF5ADA">
      <w:rPr>
        <w:b/>
        <w:bCs/>
        <w:noProof/>
      </w:rPr>
      <mc:AlternateContent>
        <mc:Choice Requires="wps">
          <w:drawing>
            <wp:anchor distT="0" distB="0" distL="0" distR="0" simplePos="0" relativeHeight="251658245" behindDoc="0" locked="0" layoutInCell="1" allowOverlap="1" wp14:anchorId="5DE9FF82" wp14:editId="74FC0ED7">
              <wp:simplePos x="635" y="635"/>
              <wp:positionH relativeFrom="page">
                <wp:align>center</wp:align>
              </wp:positionH>
              <wp:positionV relativeFrom="page">
                <wp:align>bottom</wp:align>
              </wp:positionV>
              <wp:extent cx="609600" cy="485775"/>
              <wp:effectExtent l="0" t="0" r="0" b="0"/>
              <wp:wrapNone/>
              <wp:docPr id="196844263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31B9E23" w14:textId="258E5951"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E9FF82" id="_x0000_t202" coordsize="21600,21600" o:spt="202" path="m,l,21600r21600,l21600,xe">
              <v:stroke joinstyle="miter"/>
              <v:path gradientshapeok="t" o:connecttype="rect"/>
            </v:shapetype>
            <v:shape id="Text Box 7" o:spid="_x0000_s1028" type="#_x0000_t202" alt="OFFICIAL" style="position:absolute;left:0;text-align:left;margin-left:0;margin-top:0;width:48pt;height:38.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131B9E23" w14:textId="258E5951"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v:textbox>
              <w10:wrap anchorx="page" anchory="page"/>
            </v:shape>
          </w:pict>
        </mc:Fallback>
      </mc:AlternateContent>
    </w:r>
    <w:r w:rsidR="00386805" w:rsidRPr="00DF5ADA">
      <w:rPr>
        <w:b/>
        <w:bCs/>
      </w:rPr>
      <w:fldChar w:fldCharType="begin"/>
    </w:r>
    <w:r w:rsidR="00386805" w:rsidRPr="00DF5ADA">
      <w:rPr>
        <w:b/>
        <w:bCs/>
      </w:rPr>
      <w:instrText xml:space="preserve"> PAGE   \* MERGEFORMAT </w:instrText>
    </w:r>
    <w:r w:rsidR="00386805" w:rsidRPr="00DF5ADA">
      <w:rPr>
        <w:b/>
        <w:bCs/>
      </w:rPr>
      <w:fldChar w:fldCharType="separate"/>
    </w:r>
    <w:r w:rsidR="00386805" w:rsidRPr="00DF5ADA">
      <w:rPr>
        <w:b/>
        <w:bCs/>
      </w:rPr>
      <w:t>2</w:t>
    </w:r>
    <w:r w:rsidR="00386805" w:rsidRPr="00DF5ADA">
      <w:rPr>
        <w:b/>
        <w:bCs/>
      </w:rPr>
      <w:fldChar w:fldCharType="end"/>
    </w:r>
    <w:r w:rsidR="00386805" w:rsidRPr="00DF5ADA">
      <w:rPr>
        <w:b/>
        <w:bCs/>
      </w:rPr>
      <w:t xml:space="preserve">  </w:t>
    </w:r>
    <w:r w:rsidR="00386805" w:rsidRPr="00DF5ADA">
      <w:t>Document title</w:t>
    </w:r>
    <w:r w:rsidR="00386805" w:rsidRPr="00DF5ADA">
      <w:rPr>
        <w:color w:val="1E1545" w:themeColor="text1"/>
      </w:rPr>
      <w:t xml:space="preserve"> | </w:t>
    </w:r>
    <w:r w:rsidR="00386805" w:rsidRPr="00DF5ADA">
      <w:t>Section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03F7" w14:textId="21632CB5" w:rsidR="009A7825" w:rsidRPr="00DF5ADA" w:rsidRDefault="009A7825">
    <w:pPr>
      <w:pStyle w:val="Footer"/>
    </w:pPr>
    <w:r w:rsidRPr="00DF5ADA">
      <w:rPr>
        <w:noProof/>
      </w:rPr>
      <mc:AlternateContent>
        <mc:Choice Requires="wps">
          <w:drawing>
            <wp:anchor distT="0" distB="0" distL="0" distR="0" simplePos="0" relativeHeight="251658246" behindDoc="0" locked="0" layoutInCell="1" allowOverlap="1" wp14:anchorId="74B6EF99" wp14:editId="2912A43D">
              <wp:simplePos x="635" y="635"/>
              <wp:positionH relativeFrom="page">
                <wp:align>center</wp:align>
              </wp:positionH>
              <wp:positionV relativeFrom="page">
                <wp:align>bottom</wp:align>
              </wp:positionV>
              <wp:extent cx="609600" cy="485775"/>
              <wp:effectExtent l="0" t="0" r="0" b="0"/>
              <wp:wrapNone/>
              <wp:docPr id="198865941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2137718" w14:textId="0FCC7E0E"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B6EF99" id="_x0000_t202" coordsize="21600,21600" o:spt="202" path="m,l,21600r21600,l21600,xe">
              <v:stroke joinstyle="miter"/>
              <v:path gradientshapeok="t" o:connecttype="rect"/>
            </v:shapetype>
            <v:shape id="Text Box 8" o:spid="_x0000_s1029" type="#_x0000_t202" alt="OFFICIAL" style="position:absolute;left:0;text-align:left;margin-left:0;margin-top:0;width:48pt;height:38.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12137718" w14:textId="0FCC7E0E"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9697" w14:textId="05AFE732" w:rsidR="00627385" w:rsidRPr="00DF5ADA" w:rsidRDefault="001470EC" w:rsidP="00627385">
    <w:pPr>
      <w:tabs>
        <w:tab w:val="right" w:pos="9072"/>
      </w:tabs>
    </w:pPr>
    <w:r w:rsidRPr="00DF5ADA">
      <w:t xml:space="preserve"> </w:t>
    </w:r>
    <w:r w:rsidR="00E4217C" w:rsidRPr="00DF5ADA">
      <w:t>www.health.gov.au/our-work/residents-experience-surveys</w:t>
    </w:r>
    <w:r w:rsidR="00627385" w:rsidRPr="00DF5ADA">
      <w:tab/>
    </w:r>
    <w:r w:rsidR="00F67838" w:rsidRPr="00DF5ADA">
      <w:t>September</w:t>
    </w:r>
    <w:r w:rsidR="00CA2A04" w:rsidRPr="00DF5ADA">
      <w:t xml:space="preserve"> </w:t>
    </w:r>
    <w:r w:rsidR="00822DCE" w:rsidRPr="00DF5ADA">
      <w:t>202</w:t>
    </w:r>
    <w:r w:rsidR="0024158F" w:rsidRPr="00DF5ADA">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0819" w14:textId="3FE0EBEA" w:rsidR="00751A23" w:rsidRPr="00DF5ADA" w:rsidRDefault="00386805" w:rsidP="003E5282">
    <w:pPr>
      <w:pStyle w:val="Footer"/>
    </w:pPr>
    <w:r w:rsidRPr="00DF5ADA">
      <w:t xml:space="preserve">  </w:t>
    </w:r>
    <w:sdt>
      <w:sdtPr>
        <w:id w:val="-443848716"/>
        <w:docPartObj>
          <w:docPartGallery w:val="Page Numbers (Bottom of Page)"/>
          <w:docPartUnique/>
        </w:docPartObj>
      </w:sdtPr>
      <w:sdtEndPr/>
      <w:sdtContent>
        <w:r w:rsidR="00751A23" w:rsidRPr="00DF5ADA">
          <w:tab/>
        </w:r>
        <w:r w:rsidR="00A54A4D" w:rsidRPr="00DF5ADA">
          <w:t>R</w:t>
        </w:r>
        <w:r w:rsidR="00556C64" w:rsidRPr="00DF5ADA">
          <w:t>esidents’ Experience Survey: Understanding residents’ experiences (2023-2025)</w:t>
        </w:r>
        <w:r w:rsidR="00A54A4D" w:rsidRPr="00DF5ADA">
          <w:t xml:space="preserve"> </w:t>
        </w:r>
        <w:r w:rsidRPr="00DF5ADA">
          <w:t xml:space="preserve"> </w:t>
        </w:r>
        <w:r w:rsidRPr="00DF5ADA">
          <w:rPr>
            <w:color w:val="1E1545" w:themeColor="text1"/>
          </w:rPr>
          <w:t>|</w:t>
        </w:r>
        <w:r w:rsidRPr="00DF5ADA">
          <w:rPr>
            <w:color w:val="2AB1BB" w:themeColor="accent1"/>
          </w:rPr>
          <w:t xml:space="preserve"> </w:t>
        </w:r>
        <w:r w:rsidRPr="00DF5ADA">
          <w:rPr>
            <w:b/>
            <w:bCs/>
          </w:rPr>
          <w:fldChar w:fldCharType="begin"/>
        </w:r>
        <w:r w:rsidRPr="00DF5ADA">
          <w:rPr>
            <w:b/>
            <w:bCs/>
          </w:rPr>
          <w:instrText xml:space="preserve"> PAGE   \* MERGEFORMAT </w:instrText>
        </w:r>
        <w:r w:rsidRPr="00DF5ADA">
          <w:rPr>
            <w:b/>
            <w:bCs/>
          </w:rPr>
          <w:fldChar w:fldCharType="separate"/>
        </w:r>
        <w:r w:rsidRPr="00DF5ADA">
          <w:rPr>
            <w:b/>
            <w:bCs/>
          </w:rPr>
          <w:t>3</w:t>
        </w:r>
        <w:r w:rsidRPr="00DF5ADA">
          <w:rPr>
            <w:b/>
            <w:bCs/>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EE1F" w14:textId="79665D6A" w:rsidR="00461118" w:rsidRPr="00DF5ADA" w:rsidRDefault="00461118" w:rsidP="005D4A3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7052" w14:textId="77777777" w:rsidR="00784333" w:rsidRPr="00DF5ADA" w:rsidRDefault="00784333" w:rsidP="005D4A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48217" w14:textId="77777777" w:rsidR="008C3899" w:rsidRPr="00DF5ADA" w:rsidRDefault="008C3899" w:rsidP="00934368">
      <w:r w:rsidRPr="00DF5ADA">
        <w:separator/>
      </w:r>
    </w:p>
    <w:p w14:paraId="116F9482" w14:textId="77777777" w:rsidR="008C3899" w:rsidRPr="00DF5ADA" w:rsidRDefault="008C3899" w:rsidP="00934368"/>
  </w:footnote>
  <w:footnote w:type="continuationSeparator" w:id="0">
    <w:p w14:paraId="3C5494FD" w14:textId="77777777" w:rsidR="008C3899" w:rsidRPr="00DF5ADA" w:rsidRDefault="008C3899" w:rsidP="00934368">
      <w:r w:rsidRPr="00DF5ADA">
        <w:continuationSeparator/>
      </w:r>
    </w:p>
    <w:p w14:paraId="13E49517" w14:textId="77777777" w:rsidR="008C3899" w:rsidRPr="00DF5ADA" w:rsidRDefault="008C3899" w:rsidP="00934368"/>
  </w:footnote>
  <w:footnote w:type="continuationNotice" w:id="1">
    <w:p w14:paraId="63694F60" w14:textId="77777777" w:rsidR="008C3899" w:rsidRPr="00DF5ADA" w:rsidRDefault="008C3899" w:rsidP="00934368"/>
  </w:footnote>
  <w:footnote w:id="2">
    <w:p w14:paraId="0F6E9D96" w14:textId="27E410E3" w:rsidR="00EF3D9C" w:rsidRPr="006366FD" w:rsidRDefault="00EF3D9C" w:rsidP="00EF3D9C">
      <w:pPr>
        <w:pStyle w:val="FootnoteText"/>
        <w:rPr>
          <w:lang w:val="en-US"/>
        </w:rPr>
      </w:pPr>
      <w:r w:rsidRPr="00DF5ADA">
        <w:rPr>
          <w:rStyle w:val="FootnoteReference"/>
          <w:szCs w:val="14"/>
        </w:rPr>
        <w:footnoteRef/>
      </w:r>
      <w:r w:rsidRPr="00DF5ADA">
        <w:rPr>
          <w:szCs w:val="14"/>
        </w:rPr>
        <w:t xml:space="preserve"> To reduce the risk of identification, a Resident</w:t>
      </w:r>
      <w:r w:rsidR="00C26388" w:rsidRPr="00DF5ADA">
        <w:rPr>
          <w:szCs w:val="14"/>
        </w:rPr>
        <w:t>s’</w:t>
      </w:r>
      <w:r w:rsidRPr="00DF5ADA">
        <w:rPr>
          <w:szCs w:val="14"/>
        </w:rPr>
        <w:t xml:space="preserve"> Experience Report is only provided to aged care homes where a minimum of four residents have completed the survey</w:t>
      </w:r>
      <w:r w:rsidRPr="000D4671">
        <w:rPr>
          <w:szCs w:val="14"/>
          <w:lang w:val="en-US"/>
        </w:rPr>
        <w:t xml:space="preserve">, and its Residents’ Experience </w:t>
      </w:r>
      <w:r>
        <w:rPr>
          <w:szCs w:val="14"/>
          <w:lang w:val="en-US"/>
        </w:rPr>
        <w:t>Star R</w:t>
      </w:r>
      <w:r w:rsidRPr="000D4671">
        <w:rPr>
          <w:szCs w:val="14"/>
          <w:lang w:val="en-US"/>
        </w:rPr>
        <w:t>ating may be partially published or not displayed.</w:t>
      </w:r>
      <w:r w:rsidRPr="008667DB">
        <w:rPr>
          <w:szCs w:val="14"/>
          <w:lang w:val="en-US"/>
        </w:rPr>
        <w:t xml:space="preserve"> </w:t>
      </w:r>
      <w:r w:rsidR="009C1A68">
        <w:rPr>
          <w:szCs w:val="14"/>
          <w:lang w:val="en-US"/>
        </w:rPr>
        <w:t xml:space="preserve">See </w:t>
      </w:r>
      <w:hyperlink r:id="rId1" w:history="1">
        <w:r w:rsidR="007D7502" w:rsidRPr="00DF5ADA">
          <w:rPr>
            <w:rStyle w:val="Hyperlink"/>
            <w:szCs w:val="14"/>
          </w:rPr>
          <w:t>Residents’ Experience Survey A guide for providers Version 2.3</w:t>
        </w:r>
      </w:hyperlink>
      <w:r w:rsidR="007D7502" w:rsidRPr="00DF5ADA">
        <w:rPr>
          <w:szCs w:val="14"/>
        </w:rPr>
        <w:t>.</w:t>
      </w:r>
    </w:p>
  </w:footnote>
  <w:footnote w:id="3">
    <w:p w14:paraId="36265AD6" w14:textId="3E5340AB" w:rsidR="003F2705" w:rsidRPr="00DF5ADA" w:rsidRDefault="003F2705">
      <w:pPr>
        <w:pStyle w:val="FootnoteText"/>
      </w:pPr>
      <w:r w:rsidRPr="00DF5ADA">
        <w:rPr>
          <w:rStyle w:val="FootnoteReference"/>
        </w:rPr>
        <w:footnoteRef/>
      </w:r>
      <w:r w:rsidRPr="00DF5ADA">
        <w:t xml:space="preserve"> This report reflects the proxy arrangements that applied during RES 2025. </w:t>
      </w:r>
      <w:r w:rsidR="001F5629" w:rsidRPr="00DF5ADA">
        <w:t>Following commencement of the Aged Care Act 2024 on 1 November 2025, proxy eligibility requirements have changed. Proxy surveys are now only sought from an active appointed decision-maker (as per section 28 of the Aged Care Act 2024)</w:t>
      </w:r>
      <w:r w:rsidRPr="00DF5ADA">
        <w:t>.</w:t>
      </w:r>
    </w:p>
  </w:footnote>
  <w:footnote w:id="4">
    <w:p w14:paraId="24C6CDBB" w14:textId="15B6E3CF" w:rsidR="00861614" w:rsidRPr="00DF5ADA" w:rsidRDefault="00861614">
      <w:pPr>
        <w:pStyle w:val="FootnoteText"/>
      </w:pPr>
      <w:r w:rsidRPr="00DF5ADA">
        <w:rPr>
          <w:rStyle w:val="FootnoteReference"/>
        </w:rPr>
        <w:footnoteRef/>
      </w:r>
      <w:r w:rsidR="005F0C56" w:rsidRPr="00DF5ADA">
        <w:t xml:space="preserve"> The report describes observed percentage differences in plain language, presents actual percentages where relevant, and reports statistical significance separately where regression analysis was conducted</w:t>
      </w:r>
      <w:r w:rsidR="001E4838" w:rsidRPr="00DF5ADA">
        <w:t>.</w:t>
      </w:r>
    </w:p>
  </w:footnote>
  <w:footnote w:id="5">
    <w:p w14:paraId="3288B296" w14:textId="77777777" w:rsidR="005A544C" w:rsidRPr="00DF5ADA" w:rsidRDefault="005A544C" w:rsidP="005A544C">
      <w:pPr>
        <w:pStyle w:val="FootnoteText"/>
      </w:pPr>
      <w:r w:rsidRPr="00DF5ADA">
        <w:rPr>
          <w:rStyle w:val="FootnoteReference"/>
        </w:rPr>
        <w:footnoteRef/>
      </w:r>
      <w:r w:rsidRPr="00DF5ADA">
        <w:t xml:space="preserve"> Throughout this report, sample size caveats are applied where a finding could be misread without context because one group in a comparison is substantially smaller than the others. Specific sample sizes are reported wherever a caveat is applied. Please also see Appendix A for a full table of sample sizes.</w:t>
      </w:r>
    </w:p>
  </w:footnote>
  <w:footnote w:id="6">
    <w:p w14:paraId="6EC4231E" w14:textId="627D4EAE" w:rsidR="00A23209" w:rsidRPr="00DF5ADA" w:rsidRDefault="00A23209">
      <w:pPr>
        <w:pStyle w:val="FootnoteText"/>
      </w:pPr>
      <w:r w:rsidRPr="00DF5ADA">
        <w:rPr>
          <w:rStyle w:val="FootnoteReference"/>
        </w:rPr>
        <w:footnoteRef/>
      </w:r>
      <w:r w:rsidRPr="00DF5ADA">
        <w:t xml:space="preserve"> Throughout this report, </w:t>
      </w:r>
      <w:r w:rsidR="004D7347" w:rsidRPr="00DF5ADA">
        <w:t>s</w:t>
      </w:r>
      <w:r w:rsidRPr="00DF5ADA">
        <w:t>pecific sample sizes are reported wherever a caveat is applied. Please also see Appendix A for a full table of sample sizes.</w:t>
      </w:r>
    </w:p>
  </w:footnote>
  <w:footnote w:id="7">
    <w:p w14:paraId="5253350E" w14:textId="38D7CFFC" w:rsidR="00E76272" w:rsidRDefault="00E76272" w:rsidP="00E76272">
      <w:pPr>
        <w:pStyle w:val="FootnoteText"/>
      </w:pPr>
      <w:r w:rsidRPr="00DF5ADA">
        <w:rPr>
          <w:rStyle w:val="FootnoteReference"/>
        </w:rPr>
        <w:footnoteRef/>
      </w:r>
      <w:r w:rsidRPr="00DF5ADA">
        <w:t xml:space="preserve"> </w:t>
      </w:r>
      <w:r w:rsidR="00673EC9" w:rsidRPr="00DF5ADA">
        <w:t>Three groups fell below the 100-respondent threshold and were excluded from the odds ratio analysis: LGBTQI+ residents (n=71), care leavers (n=60) and residents affected by forced adoption (n=23). For care leavers and residents affected by forced adoption, one or more response categories additionally demonstrated complete separation — with all observations falling into either the positive or negative outcome category — which can produce unstable or biased estimates and unreliable odds ratios</w:t>
      </w:r>
      <w:r w:rsidRPr="00DF5AD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7602" w14:textId="56862684" w:rsidR="009A7825" w:rsidRPr="00DF5ADA" w:rsidRDefault="009A7825">
    <w:pPr>
      <w:pStyle w:val="Header"/>
    </w:pPr>
    <w:r w:rsidRPr="00DF5ADA">
      <w:rPr>
        <w:noProof/>
      </w:rPr>
      <mc:AlternateContent>
        <mc:Choice Requires="wps">
          <w:drawing>
            <wp:anchor distT="0" distB="0" distL="0" distR="0" simplePos="0" relativeHeight="251658242" behindDoc="0" locked="0" layoutInCell="1" allowOverlap="1" wp14:anchorId="738081C6" wp14:editId="0ACDE1E5">
              <wp:simplePos x="635" y="635"/>
              <wp:positionH relativeFrom="page">
                <wp:align>center</wp:align>
              </wp:positionH>
              <wp:positionV relativeFrom="page">
                <wp:align>top</wp:align>
              </wp:positionV>
              <wp:extent cx="609600" cy="485775"/>
              <wp:effectExtent l="0" t="0" r="0" b="9525"/>
              <wp:wrapNone/>
              <wp:docPr id="12116300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EE7F2F9" w14:textId="1360FCC6"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081C6"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2EE7F2F9" w14:textId="1360FCC6"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395D" w14:textId="4DF7A16A" w:rsidR="009A7825" w:rsidRPr="00DF5ADA" w:rsidRDefault="009A7825">
    <w:pPr>
      <w:pStyle w:val="Header"/>
    </w:pPr>
    <w:r w:rsidRPr="00DF5ADA">
      <w:rPr>
        <w:noProof/>
      </w:rPr>
      <mc:AlternateContent>
        <mc:Choice Requires="wps">
          <w:drawing>
            <wp:anchor distT="0" distB="0" distL="0" distR="0" simplePos="0" relativeHeight="251658243" behindDoc="0" locked="0" layoutInCell="1" allowOverlap="1" wp14:anchorId="2FF84AE2" wp14:editId="513D9081">
              <wp:simplePos x="635" y="635"/>
              <wp:positionH relativeFrom="page">
                <wp:align>center</wp:align>
              </wp:positionH>
              <wp:positionV relativeFrom="page">
                <wp:align>top</wp:align>
              </wp:positionV>
              <wp:extent cx="609600" cy="485775"/>
              <wp:effectExtent l="0" t="0" r="0" b="9525"/>
              <wp:wrapNone/>
              <wp:docPr id="72473355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6F031CA" w14:textId="67B2CBB3"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F84AE2"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26F031CA" w14:textId="67B2CBB3"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09E9" w14:textId="39657F97" w:rsidR="003B1273" w:rsidRPr="00DF5ADA" w:rsidRDefault="00AE05BA" w:rsidP="006249DC">
    <w:pPr>
      <w:pStyle w:val="Header"/>
      <w:ind w:firstLine="720"/>
      <w:rPr>
        <w:lang w:eastAsia="en-AU"/>
      </w:rPr>
    </w:pPr>
    <w:r>
      <w:rPr>
        <w:noProof/>
      </w:rPr>
      <w:drawing>
        <wp:anchor distT="0" distB="0" distL="114300" distR="114300" simplePos="0" relativeHeight="251658251" behindDoc="1" locked="0" layoutInCell="1" allowOverlap="1" wp14:anchorId="777864A9" wp14:editId="4B96BDFC">
          <wp:simplePos x="0" y="0"/>
          <wp:positionH relativeFrom="page">
            <wp:align>right</wp:align>
          </wp:positionH>
          <wp:positionV relativeFrom="paragraph">
            <wp:posOffset>-539750</wp:posOffset>
          </wp:positionV>
          <wp:extent cx="7557770" cy="5042523"/>
          <wp:effectExtent l="0" t="0" r="5080" b="6350"/>
          <wp:wrapNone/>
          <wp:docPr id="85243435" name="Picture 11" descr="A woman uses a tablet while two older people view the screen, appearing to review informa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3435" name="Picture 11" descr="A woman uses a tablet while two older people view the screen, appearing to review information togeth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770" cy="5042523"/>
                  </a:xfrm>
                  <a:prstGeom prst="rect">
                    <a:avLst/>
                  </a:prstGeom>
                  <a:noFill/>
                  <a:ln>
                    <a:noFill/>
                  </a:ln>
                </pic:spPr>
              </pic:pic>
            </a:graphicData>
          </a:graphic>
          <wp14:sizeRelH relativeFrom="page">
            <wp14:pctWidth>0</wp14:pctWidth>
          </wp14:sizeRelH>
          <wp14:sizeRelV relativeFrom="page">
            <wp14:pctHeight>0</wp14:pctHeight>
          </wp14:sizeRelV>
        </wp:anchor>
      </w:drawing>
    </w:r>
    <w:r w:rsidR="0096632C">
      <w:rPr>
        <w:noProof/>
        <w:lang w:val="en-US"/>
      </w:rPr>
      <w:drawing>
        <wp:anchor distT="0" distB="0" distL="114300" distR="114300" simplePos="0" relativeHeight="251658241" behindDoc="0" locked="0" layoutInCell="1" allowOverlap="1" wp14:anchorId="6143470C" wp14:editId="63DAD597">
          <wp:simplePos x="0" y="0"/>
          <wp:positionH relativeFrom="page">
            <wp:align>left</wp:align>
          </wp:positionH>
          <wp:positionV relativeFrom="page">
            <wp:align>top</wp:align>
          </wp:positionV>
          <wp:extent cx="7558363" cy="2112411"/>
          <wp:effectExtent l="0" t="0" r="5080" b="0"/>
          <wp:wrapNone/>
          <wp:docPr id="1790325923" name="Picture 17903259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b="80264"/>
                  <a:stretch/>
                </pic:blipFill>
                <pic:spPr bwMode="auto">
                  <a:xfrm>
                    <a:off x="0" y="0"/>
                    <a:ext cx="7558363" cy="21124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27109B" w14:textId="0AF877C9" w:rsidR="00751A23" w:rsidRPr="00DF5ADA" w:rsidRDefault="00627385" w:rsidP="00934368">
    <w:pPr>
      <w:pStyle w:val="Header"/>
    </w:pPr>
    <w:r w:rsidRPr="00DF5ADA">
      <w:rPr>
        <w:noProof/>
      </w:rPr>
      <mc:AlternateContent>
        <mc:Choice Requires="wps">
          <w:drawing>
            <wp:anchor distT="0" distB="0" distL="114300" distR="114300" simplePos="0" relativeHeight="251658240" behindDoc="1" locked="0" layoutInCell="1" allowOverlap="1" wp14:anchorId="663D2376" wp14:editId="40E094C9">
              <wp:simplePos x="0" y="0"/>
              <wp:positionH relativeFrom="column">
                <wp:posOffset>-889331</wp:posOffset>
              </wp:positionH>
              <wp:positionV relativeFrom="paragraph">
                <wp:posOffset>3995420</wp:posOffset>
              </wp:positionV>
              <wp:extent cx="7610475" cy="6238875"/>
              <wp:effectExtent l="0" t="0" r="9525" b="952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04BD3EAE">
            <v:rect id="Rectangle 23" style="position:absolute;margin-left:-70.05pt;margin-top:314.6pt;width:599.25pt;height:49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lt="&quot;&quot;" o:spid="_x0000_s1026" fillcolor="#f1f2f2 [3214]" stroked="f" strokeweight="2pt" w14:anchorId="74036B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&#1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88E5" w14:textId="2CB83ABF" w:rsidR="008E0C77" w:rsidRPr="00DF5ADA" w:rsidRDefault="008E0C77" w:rsidP="00934368">
    <w:pPr>
      <w:pStyle w:val="Headertex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6B22" w14:textId="2338BC0F" w:rsidR="00302428" w:rsidRPr="00DF5ADA" w:rsidRDefault="009A7825">
    <w:pPr>
      <w:pStyle w:val="Header"/>
    </w:pPr>
    <w:r w:rsidRPr="00DF5ADA">
      <w:rPr>
        <w:noProof/>
      </w:rPr>
      <mc:AlternateContent>
        <mc:Choice Requires="wps">
          <w:drawing>
            <wp:anchor distT="0" distB="0" distL="0" distR="0" simplePos="0" relativeHeight="251658248" behindDoc="0" locked="0" layoutInCell="1" allowOverlap="1" wp14:anchorId="1EDDE5E9" wp14:editId="5E337454">
              <wp:simplePos x="635" y="635"/>
              <wp:positionH relativeFrom="page">
                <wp:align>center</wp:align>
              </wp:positionH>
              <wp:positionV relativeFrom="page">
                <wp:align>top</wp:align>
              </wp:positionV>
              <wp:extent cx="609600" cy="485775"/>
              <wp:effectExtent l="0" t="0" r="0" b="9525"/>
              <wp:wrapNone/>
              <wp:docPr id="15426305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2F270DB" w14:textId="69E05540"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DDE5E9" id="_x0000_t202" coordsize="21600,21600" o:spt="202" path="m,l,21600r21600,l21600,xe">
              <v:stroke joinstyle="miter"/>
              <v:path gradientshapeok="t" o:connecttype="rect"/>
            </v:shapetype>
            <v:shape id="Text Box 5" o:spid="_x0000_s1030" type="#_x0000_t202" alt="OFFICIAL" style="position:absolute;margin-left:0;margin-top:0;width:48pt;height:38.2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42F270DB" w14:textId="69E05540" w:rsidR="009A7825" w:rsidRPr="00DF5ADA" w:rsidRDefault="009A7825" w:rsidP="009A7825">
                    <w:pPr>
                      <w:spacing w:after="0"/>
                      <w:rPr>
                        <w:rFonts w:ascii="Aptos" w:eastAsia="Aptos" w:hAnsi="Aptos" w:cs="Aptos"/>
                        <w:color w:val="FF0000"/>
                      </w:rPr>
                    </w:pPr>
                    <w:r w:rsidRPr="00DF5ADA">
                      <w:rPr>
                        <w:rFonts w:ascii="Aptos" w:eastAsia="Aptos" w:hAnsi="Aptos" w:cs="Aptos"/>
                        <w:color w:val="FF0000"/>
                      </w:rPr>
                      <w:t>OFFICIAL</w:t>
                    </w:r>
                  </w:p>
                </w:txbxContent>
              </v:textbox>
              <w10:wrap anchorx="page" anchory="page"/>
            </v:shape>
          </w:pict>
        </mc:Fallback>
      </mc:AlternateContent>
    </w:r>
    <w:r w:rsidR="00312749" w:rsidRPr="00DF5ADA">
      <w:rPr>
        <w:noProof/>
      </w:rPr>
      <mc:AlternateContent>
        <mc:Choice Requires="wps">
          <w:drawing>
            <wp:anchor distT="0" distB="0" distL="114300" distR="114300" simplePos="0" relativeHeight="251658249" behindDoc="1" locked="0" layoutInCell="1" allowOverlap="1" wp14:anchorId="341B6714" wp14:editId="1A4E2DEE">
              <wp:simplePos x="0" y="0"/>
              <wp:positionH relativeFrom="page">
                <wp:align>center</wp:align>
              </wp:positionH>
              <wp:positionV relativeFrom="page">
                <wp:align>top</wp:align>
              </wp:positionV>
              <wp:extent cx="7560000" cy="10692000"/>
              <wp:effectExtent l="0" t="0" r="0" b="190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clsh="http://schemas.microsoft.com/office/drawing/2020/classificationShape" xmlns:a="http://schemas.openxmlformats.org/drawingml/2006/main">
          <w:pict w14:anchorId="15478631">
            <v:rect id="Rectangle 5" style="position:absolute;margin-left:0;margin-top:0;width:595.3pt;height:841.9pt;z-index:-251658231;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alt="&quot;&quot;" o:spid="_x0000_s1026" fillcolor="#f1f2f2 [3212]" stroked="f" strokeweight="2pt" w14:anchorId="3D6876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36FA90"/>
    <w:lvl w:ilvl="0">
      <w:start w:val="1"/>
      <w:numFmt w:val="decimal"/>
      <w:pStyle w:val="ListNumber2"/>
      <w:lvlText w:val="%1."/>
      <w:lvlJc w:val="left"/>
      <w:pPr>
        <w:tabs>
          <w:tab w:val="num" w:pos="643"/>
        </w:tabs>
        <w:ind w:left="643" w:hanging="360"/>
      </w:pPr>
    </w:lvl>
  </w:abstractNum>
  <w:abstractNum w:abstractNumId="1" w15:restartNumberingAfterBreak="0">
    <w:nsid w:val="FFFFFF89"/>
    <w:multiLevelType w:val="singleLevel"/>
    <w:tmpl w:val="34888D6C"/>
    <w:lvl w:ilvl="0">
      <w:start w:val="1"/>
      <w:numFmt w:val="bullet"/>
      <w:pStyle w:val="ListBullet"/>
      <w:lvlText w:val=""/>
      <w:lvlJc w:val="left"/>
      <w:pPr>
        <w:tabs>
          <w:tab w:val="num" w:pos="360"/>
        </w:tabs>
        <w:ind w:left="360" w:hanging="360"/>
      </w:pPr>
      <w:rPr>
        <w:rFonts w:ascii="Symbol" w:hAnsi="Symbol" w:hint="default"/>
        <w:sz w:val="24"/>
        <w:szCs w:val="24"/>
      </w:rPr>
    </w:lvl>
  </w:abstractNum>
  <w:abstractNum w:abstractNumId="2" w15:restartNumberingAfterBreak="0">
    <w:nsid w:val="03311526"/>
    <w:multiLevelType w:val="hybridMultilevel"/>
    <w:tmpl w:val="E7DA421E"/>
    <w:lvl w:ilvl="0" w:tplc="C316B34C">
      <w:start w:val="1"/>
      <w:numFmt w:val="decimal"/>
      <w:pStyle w:val="Tablelistnumber"/>
      <w:lvlText w:val="%1."/>
      <w:lvlJc w:val="left"/>
      <w:pPr>
        <w:ind w:left="360" w:hanging="360"/>
      </w:pPr>
      <w:rPr>
        <w:rFonts w:hint="default"/>
        <w:b/>
        <w:bCs w:val="0"/>
        <w:sz w:val="24"/>
        <w:szCs w:val="24"/>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3" w15:restartNumberingAfterBreak="0">
    <w:nsid w:val="0422402B"/>
    <w:multiLevelType w:val="hybridMultilevel"/>
    <w:tmpl w:val="0B028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E3320D"/>
    <w:multiLevelType w:val="hybridMultilevel"/>
    <w:tmpl w:val="EA80B760"/>
    <w:lvl w:ilvl="0" w:tplc="6046C01E">
      <w:start w:val="1"/>
      <w:numFmt w:val="upperLetter"/>
      <w:suff w:val="space"/>
      <w:lvlText w:val="Appendix %1."/>
      <w:lvlJc w:val="left"/>
      <w:pPr>
        <w:ind w:left="643" w:hanging="360"/>
      </w:pPr>
      <w:rPr>
        <w:rFonts w:hint="default"/>
        <w:color w:val="2AB1BB" w:themeColor="accent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0A6F7609"/>
    <w:multiLevelType w:val="multilevel"/>
    <w:tmpl w:val="0AE07756"/>
    <w:lvl w:ilvl="0">
      <w:start w:val="13"/>
      <w:numFmt w:val="decimal"/>
      <w:lvlText w:val="%1."/>
      <w:lvlJc w:val="left"/>
      <w:pPr>
        <w:tabs>
          <w:tab w:val="num" w:pos="720"/>
        </w:tabs>
        <w:ind w:left="720" w:hanging="360"/>
      </w:pPr>
    </w:lvl>
    <w:lvl w:ilvl="1">
      <w:start w:val="3"/>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6F7F9A"/>
    <w:multiLevelType w:val="multilevel"/>
    <w:tmpl w:val="23725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8C4BD1"/>
    <w:multiLevelType w:val="hybridMultilevel"/>
    <w:tmpl w:val="AC0259EC"/>
    <w:lvl w:ilvl="0" w:tplc="0BBEE586">
      <w:start w:val="1"/>
      <w:numFmt w:val="bullet"/>
      <w:lvlText w:val=""/>
      <w:lvlJc w:val="left"/>
      <w:pPr>
        <w:ind w:left="1440" w:hanging="360"/>
      </w:pPr>
      <w:rPr>
        <w:rFonts w:ascii="Symbol" w:hAnsi="Symbol"/>
      </w:rPr>
    </w:lvl>
    <w:lvl w:ilvl="1" w:tplc="DB40B70E">
      <w:start w:val="1"/>
      <w:numFmt w:val="bullet"/>
      <w:lvlText w:val=""/>
      <w:lvlJc w:val="left"/>
      <w:pPr>
        <w:ind w:left="1440" w:hanging="360"/>
      </w:pPr>
      <w:rPr>
        <w:rFonts w:ascii="Symbol" w:hAnsi="Symbol"/>
      </w:rPr>
    </w:lvl>
    <w:lvl w:ilvl="2" w:tplc="2CBCB210">
      <w:start w:val="1"/>
      <w:numFmt w:val="bullet"/>
      <w:lvlText w:val=""/>
      <w:lvlJc w:val="left"/>
      <w:pPr>
        <w:ind w:left="1440" w:hanging="360"/>
      </w:pPr>
      <w:rPr>
        <w:rFonts w:ascii="Symbol" w:hAnsi="Symbol"/>
      </w:rPr>
    </w:lvl>
    <w:lvl w:ilvl="3" w:tplc="949C96E4">
      <w:start w:val="1"/>
      <w:numFmt w:val="bullet"/>
      <w:lvlText w:val=""/>
      <w:lvlJc w:val="left"/>
      <w:pPr>
        <w:ind w:left="1440" w:hanging="360"/>
      </w:pPr>
      <w:rPr>
        <w:rFonts w:ascii="Symbol" w:hAnsi="Symbol"/>
      </w:rPr>
    </w:lvl>
    <w:lvl w:ilvl="4" w:tplc="30383A68">
      <w:start w:val="1"/>
      <w:numFmt w:val="bullet"/>
      <w:lvlText w:val=""/>
      <w:lvlJc w:val="left"/>
      <w:pPr>
        <w:ind w:left="1440" w:hanging="360"/>
      </w:pPr>
      <w:rPr>
        <w:rFonts w:ascii="Symbol" w:hAnsi="Symbol"/>
      </w:rPr>
    </w:lvl>
    <w:lvl w:ilvl="5" w:tplc="2EA2826E">
      <w:start w:val="1"/>
      <w:numFmt w:val="bullet"/>
      <w:lvlText w:val=""/>
      <w:lvlJc w:val="left"/>
      <w:pPr>
        <w:ind w:left="1440" w:hanging="360"/>
      </w:pPr>
      <w:rPr>
        <w:rFonts w:ascii="Symbol" w:hAnsi="Symbol"/>
      </w:rPr>
    </w:lvl>
    <w:lvl w:ilvl="6" w:tplc="4726F70E">
      <w:start w:val="1"/>
      <w:numFmt w:val="bullet"/>
      <w:lvlText w:val=""/>
      <w:lvlJc w:val="left"/>
      <w:pPr>
        <w:ind w:left="1440" w:hanging="360"/>
      </w:pPr>
      <w:rPr>
        <w:rFonts w:ascii="Symbol" w:hAnsi="Symbol"/>
      </w:rPr>
    </w:lvl>
    <w:lvl w:ilvl="7" w:tplc="8CA07B30">
      <w:start w:val="1"/>
      <w:numFmt w:val="bullet"/>
      <w:lvlText w:val=""/>
      <w:lvlJc w:val="left"/>
      <w:pPr>
        <w:ind w:left="1440" w:hanging="360"/>
      </w:pPr>
      <w:rPr>
        <w:rFonts w:ascii="Symbol" w:hAnsi="Symbol"/>
      </w:rPr>
    </w:lvl>
    <w:lvl w:ilvl="8" w:tplc="4858AF20">
      <w:start w:val="1"/>
      <w:numFmt w:val="bullet"/>
      <w:lvlText w:val=""/>
      <w:lvlJc w:val="left"/>
      <w:pPr>
        <w:ind w:left="1440" w:hanging="360"/>
      </w:pPr>
      <w:rPr>
        <w:rFonts w:ascii="Symbol" w:hAnsi="Symbol"/>
      </w:rPr>
    </w:lvl>
  </w:abstractNum>
  <w:abstractNum w:abstractNumId="9" w15:restartNumberingAfterBreak="0">
    <w:nsid w:val="1A387F7D"/>
    <w:multiLevelType w:val="multilevel"/>
    <w:tmpl w:val="A5CAB930"/>
    <w:numStyleLink w:val="BodyTextnumbered"/>
  </w:abstractNum>
  <w:abstractNum w:abstractNumId="10" w15:restartNumberingAfterBreak="0">
    <w:nsid w:val="21AC6934"/>
    <w:multiLevelType w:val="hybridMultilevel"/>
    <w:tmpl w:val="95AEB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34CD50FD"/>
    <w:multiLevelType w:val="hybridMultilevel"/>
    <w:tmpl w:val="5ECE7CC4"/>
    <w:lvl w:ilvl="0" w:tplc="0C090001">
      <w:start w:val="1"/>
      <w:numFmt w:val="bullet"/>
      <w:lvlText w:val=""/>
      <w:lvlJc w:val="left"/>
      <w:pPr>
        <w:ind w:left="64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3912260A"/>
    <w:multiLevelType w:val="multilevel"/>
    <w:tmpl w:val="A5CAB930"/>
    <w:styleLink w:val="BodyTextnumbered"/>
    <w:lvl w:ilvl="0">
      <w:start w:val="1"/>
      <w:numFmt w:val="decimal"/>
      <w:lvlText w:val="%1."/>
      <w:lvlJc w:val="left"/>
      <w:pPr>
        <w:ind w:left="357" w:hanging="357"/>
      </w:pPr>
      <w:rPr>
        <w:rFonts w:hint="default"/>
        <w:b/>
        <w:i w:val="0"/>
        <w:color w:val="2AB1BB" w:themeColor="accent1"/>
      </w:rPr>
    </w:lvl>
    <w:lvl w:ilvl="1">
      <w:start w:val="1"/>
      <w:numFmt w:val="bullet"/>
      <w:lvlText w:val=""/>
      <w:lvlJc w:val="left"/>
      <w:pPr>
        <w:ind w:left="714" w:hanging="357"/>
      </w:pPr>
      <w:rPr>
        <w:rFonts w:ascii="Symbol" w:hAnsi="Symbol" w:hint="default"/>
        <w:color w:val="2AB1BB" w:themeColor="accent1"/>
      </w:rPr>
    </w:lvl>
    <w:lvl w:ilvl="2">
      <w:start w:val="1"/>
      <w:numFmt w:val="bullet"/>
      <w:lvlText w:val=""/>
      <w:lvlJc w:val="left"/>
      <w:pPr>
        <w:ind w:left="1071" w:hanging="357"/>
      </w:pPr>
      <w:rPr>
        <w:rFonts w:ascii="Wingdings" w:hAnsi="Wingdings" w:hint="default"/>
        <w:b/>
        <w:i w:val="0"/>
        <w:color w:val="2AB1BB" w:themeColor="accent1"/>
        <w:sz w:val="20"/>
      </w:rPr>
    </w:lvl>
    <w:lvl w:ilvl="3">
      <w:start w:val="1"/>
      <w:numFmt w:val="bullet"/>
      <w:lvlText w:val="o"/>
      <w:lvlJc w:val="left"/>
      <w:pPr>
        <w:ind w:left="1428" w:hanging="357"/>
      </w:pPr>
      <w:rPr>
        <w:rFonts w:ascii="Courier New" w:hAnsi="Courier New" w:hint="default"/>
        <w:b/>
        <w:i w:val="0"/>
        <w:color w:val="2AB1BB" w:themeColor="accent1"/>
        <w:sz w:val="14"/>
      </w:rPr>
    </w:lvl>
    <w:lvl w:ilvl="4">
      <w:start w:val="1"/>
      <w:numFmt w:val="bullet"/>
      <w:lvlText w:val="-"/>
      <w:lvlJc w:val="left"/>
      <w:pPr>
        <w:ind w:left="1785" w:hanging="357"/>
      </w:pPr>
      <w:rPr>
        <w:rFonts w:ascii="Courier New" w:hAnsi="Courier New" w:hint="default"/>
        <w:color w:val="2AB1BB" w:themeColor="accent1"/>
      </w:rPr>
    </w:lvl>
    <w:lvl w:ilvl="5">
      <w:start w:val="1"/>
      <w:numFmt w:val="none"/>
      <w:suff w:val="nothing"/>
      <w:lvlText w:val=""/>
      <w:lvlJc w:val="left"/>
      <w:pPr>
        <w:ind w:left="2142" w:hanging="357"/>
      </w:pPr>
      <w:rPr>
        <w:rFonts w:hint="default"/>
      </w:rPr>
    </w:lvl>
    <w:lvl w:ilvl="6">
      <w:start w:val="1"/>
      <w:numFmt w:val="none"/>
      <w:suff w:val="nothing"/>
      <w:lvlText w:val=""/>
      <w:lvlJc w:val="left"/>
      <w:pPr>
        <w:ind w:left="2499" w:hanging="357"/>
      </w:pPr>
      <w:rPr>
        <w:rFonts w:hint="default"/>
      </w:rPr>
    </w:lvl>
    <w:lvl w:ilvl="7">
      <w:start w:val="1"/>
      <w:numFmt w:val="none"/>
      <w:suff w:val="nothing"/>
      <w:lvlText w:val=""/>
      <w:lvlJc w:val="left"/>
      <w:pPr>
        <w:ind w:left="2856" w:hanging="357"/>
      </w:pPr>
      <w:rPr>
        <w:rFonts w:hint="default"/>
      </w:rPr>
    </w:lvl>
    <w:lvl w:ilvl="8">
      <w:start w:val="1"/>
      <w:numFmt w:val="none"/>
      <w:suff w:val="nothing"/>
      <w:lvlText w:val=""/>
      <w:lvlJc w:val="left"/>
      <w:pPr>
        <w:ind w:left="3213" w:hanging="357"/>
      </w:pPr>
      <w:rPr>
        <w:rFonts w:hint="default"/>
      </w:rPr>
    </w:lvl>
  </w:abstractNum>
  <w:abstractNum w:abstractNumId="14" w15:restartNumberingAfterBreak="0">
    <w:nsid w:val="3D343981"/>
    <w:multiLevelType w:val="hybridMultilevel"/>
    <w:tmpl w:val="A4062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6C1CF0"/>
    <w:multiLevelType w:val="multilevel"/>
    <w:tmpl w:val="AE32336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135"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123A7F"/>
    <w:multiLevelType w:val="hybridMultilevel"/>
    <w:tmpl w:val="13588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18" w15:restartNumberingAfterBreak="0">
    <w:nsid w:val="4E00152F"/>
    <w:multiLevelType w:val="hybridMultilevel"/>
    <w:tmpl w:val="E2DEFE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E0409D"/>
    <w:multiLevelType w:val="hybridMultilevel"/>
    <w:tmpl w:val="896EE210"/>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6B36A1B"/>
    <w:multiLevelType w:val="hybridMultilevel"/>
    <w:tmpl w:val="F1A864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CF8287E"/>
    <w:multiLevelType w:val="hybridMultilevel"/>
    <w:tmpl w:val="0ED8EE1C"/>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3" w15:restartNumberingAfterBreak="0">
    <w:nsid w:val="71227BF5"/>
    <w:multiLevelType w:val="hybridMultilevel"/>
    <w:tmpl w:val="6602E2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2810D26"/>
    <w:multiLevelType w:val="hybridMultilevel"/>
    <w:tmpl w:val="431E4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6626107"/>
    <w:multiLevelType w:val="hybridMultilevel"/>
    <w:tmpl w:val="BF828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175228"/>
    <w:multiLevelType w:val="multilevel"/>
    <w:tmpl w:val="E92E199A"/>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135"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851" w:hanging="851"/>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9F1329"/>
    <w:multiLevelType w:val="hybridMultilevel"/>
    <w:tmpl w:val="B9C2E43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6410801">
    <w:abstractNumId w:val="1"/>
  </w:num>
  <w:num w:numId="2" w16cid:durableId="728571613">
    <w:abstractNumId w:val="12"/>
  </w:num>
  <w:num w:numId="3" w16cid:durableId="1955208067">
    <w:abstractNumId w:val="19"/>
  </w:num>
  <w:num w:numId="4" w16cid:durableId="1245342364">
    <w:abstractNumId w:val="22"/>
  </w:num>
  <w:num w:numId="5" w16cid:durableId="1191726581">
    <w:abstractNumId w:val="2"/>
  </w:num>
  <w:num w:numId="6" w16cid:durableId="69696735">
    <w:abstractNumId w:val="17"/>
  </w:num>
  <w:num w:numId="7" w16cid:durableId="500856995">
    <w:abstractNumId w:val="21"/>
  </w:num>
  <w:num w:numId="8" w16cid:durableId="81340307">
    <w:abstractNumId w:val="5"/>
  </w:num>
  <w:num w:numId="9" w16cid:durableId="172378174">
    <w:abstractNumId w:val="11"/>
  </w:num>
  <w:num w:numId="10" w16cid:durableId="144398127">
    <w:abstractNumId w:val="23"/>
  </w:num>
  <w:num w:numId="11" w16cid:durableId="83846111">
    <w:abstractNumId w:val="13"/>
  </w:num>
  <w:num w:numId="12" w16cid:durableId="567108405">
    <w:abstractNumId w:val="9"/>
    <w:lvlOverride w:ilvl="0">
      <w:startOverride w:val="1"/>
      <w:lvl w:ilvl="0">
        <w:start w:val="1"/>
        <w:numFmt w:val="decimal"/>
        <w:lvlText w:val="%1."/>
        <w:lvlJc w:val="left"/>
        <w:pPr>
          <w:ind w:left="357" w:hanging="357"/>
        </w:pPr>
        <w:rPr>
          <w:rFonts w:hint="default"/>
          <w:b/>
          <w:i w:val="0"/>
          <w:color w:val="1E1545" w:themeColor="text1"/>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1501307343">
    <w:abstractNumId w:val="14"/>
  </w:num>
  <w:num w:numId="14" w16cid:durableId="994338589">
    <w:abstractNumId w:val="3"/>
  </w:num>
  <w:num w:numId="15" w16cid:durableId="2067140007">
    <w:abstractNumId w:val="24"/>
  </w:num>
  <w:num w:numId="16" w16cid:durableId="1442339355">
    <w:abstractNumId w:val="25"/>
  </w:num>
  <w:num w:numId="17" w16cid:durableId="1137455136">
    <w:abstractNumId w:val="4"/>
  </w:num>
  <w:num w:numId="18" w16cid:durableId="184175773">
    <w:abstractNumId w:val="20"/>
  </w:num>
  <w:num w:numId="19" w16cid:durableId="1203713736">
    <w:abstractNumId w:val="18"/>
  </w:num>
  <w:num w:numId="20" w16cid:durableId="815874852">
    <w:abstractNumId w:val="7"/>
  </w:num>
  <w:num w:numId="21" w16cid:durableId="930898126">
    <w:abstractNumId w:val="6"/>
  </w:num>
  <w:num w:numId="22" w16cid:durableId="1172066574">
    <w:abstractNumId w:val="27"/>
  </w:num>
  <w:num w:numId="23" w16cid:durableId="798761999">
    <w:abstractNumId w:val="26"/>
  </w:num>
  <w:num w:numId="24" w16cid:durableId="243152870">
    <w:abstractNumId w:val="16"/>
  </w:num>
  <w:num w:numId="25" w16cid:durableId="80951571">
    <w:abstractNumId w:val="8"/>
  </w:num>
  <w:num w:numId="26" w16cid:durableId="194074676">
    <w:abstractNumId w:val="0"/>
  </w:num>
  <w:num w:numId="27" w16cid:durableId="2015067011">
    <w:abstractNumId w:val="10"/>
  </w:num>
  <w:num w:numId="28" w16cid:durableId="1316643201">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2C"/>
    <w:rsid w:val="0000055C"/>
    <w:rsid w:val="00000B2A"/>
    <w:rsid w:val="00000DA4"/>
    <w:rsid w:val="00000EBC"/>
    <w:rsid w:val="000010F8"/>
    <w:rsid w:val="000011E8"/>
    <w:rsid w:val="00001570"/>
    <w:rsid w:val="00001797"/>
    <w:rsid w:val="00001CE1"/>
    <w:rsid w:val="00001F41"/>
    <w:rsid w:val="00002330"/>
    <w:rsid w:val="000023A0"/>
    <w:rsid w:val="00002989"/>
    <w:rsid w:val="00002B6F"/>
    <w:rsid w:val="00002C98"/>
    <w:rsid w:val="000030A8"/>
    <w:rsid w:val="000030D6"/>
    <w:rsid w:val="000035E9"/>
    <w:rsid w:val="00003624"/>
    <w:rsid w:val="00003743"/>
    <w:rsid w:val="00003902"/>
    <w:rsid w:val="00003A8C"/>
    <w:rsid w:val="00003B5D"/>
    <w:rsid w:val="00003C06"/>
    <w:rsid w:val="00003E6D"/>
    <w:rsid w:val="0000402C"/>
    <w:rsid w:val="0000418B"/>
    <w:rsid w:val="000045F0"/>
    <w:rsid w:val="000047B4"/>
    <w:rsid w:val="00004850"/>
    <w:rsid w:val="00004A73"/>
    <w:rsid w:val="00004C58"/>
    <w:rsid w:val="00004D07"/>
    <w:rsid w:val="00004D0E"/>
    <w:rsid w:val="00004E60"/>
    <w:rsid w:val="00004E84"/>
    <w:rsid w:val="0000519B"/>
    <w:rsid w:val="00005438"/>
    <w:rsid w:val="00005660"/>
    <w:rsid w:val="00005712"/>
    <w:rsid w:val="0000586F"/>
    <w:rsid w:val="00005B02"/>
    <w:rsid w:val="00005B21"/>
    <w:rsid w:val="00005BB0"/>
    <w:rsid w:val="00005CAD"/>
    <w:rsid w:val="00005D4D"/>
    <w:rsid w:val="00005E72"/>
    <w:rsid w:val="00005E7C"/>
    <w:rsid w:val="00005F8B"/>
    <w:rsid w:val="0000612B"/>
    <w:rsid w:val="000062CE"/>
    <w:rsid w:val="00006597"/>
    <w:rsid w:val="000065A4"/>
    <w:rsid w:val="00006676"/>
    <w:rsid w:val="00006823"/>
    <w:rsid w:val="00006862"/>
    <w:rsid w:val="000068E5"/>
    <w:rsid w:val="00006D25"/>
    <w:rsid w:val="00006D40"/>
    <w:rsid w:val="00006D6E"/>
    <w:rsid w:val="00006E8B"/>
    <w:rsid w:val="00006ED3"/>
    <w:rsid w:val="000073D5"/>
    <w:rsid w:val="00007B28"/>
    <w:rsid w:val="00007CFE"/>
    <w:rsid w:val="00007DB4"/>
    <w:rsid w:val="00007FD8"/>
    <w:rsid w:val="0001000C"/>
    <w:rsid w:val="0001003B"/>
    <w:rsid w:val="00010334"/>
    <w:rsid w:val="000103BE"/>
    <w:rsid w:val="0001062C"/>
    <w:rsid w:val="0001067D"/>
    <w:rsid w:val="00010811"/>
    <w:rsid w:val="000109CB"/>
    <w:rsid w:val="00010B71"/>
    <w:rsid w:val="00010C29"/>
    <w:rsid w:val="00010C4C"/>
    <w:rsid w:val="000111AD"/>
    <w:rsid w:val="000112E7"/>
    <w:rsid w:val="0001138D"/>
    <w:rsid w:val="00011510"/>
    <w:rsid w:val="000117F8"/>
    <w:rsid w:val="000119DE"/>
    <w:rsid w:val="00011D52"/>
    <w:rsid w:val="00011D5F"/>
    <w:rsid w:val="00011D79"/>
    <w:rsid w:val="00011E0E"/>
    <w:rsid w:val="00012864"/>
    <w:rsid w:val="0001293C"/>
    <w:rsid w:val="00012BAE"/>
    <w:rsid w:val="00013121"/>
    <w:rsid w:val="000132F1"/>
    <w:rsid w:val="0001371A"/>
    <w:rsid w:val="00013805"/>
    <w:rsid w:val="00013902"/>
    <w:rsid w:val="00013BEB"/>
    <w:rsid w:val="00013CB4"/>
    <w:rsid w:val="00013E07"/>
    <w:rsid w:val="00014078"/>
    <w:rsid w:val="00014264"/>
    <w:rsid w:val="00014276"/>
    <w:rsid w:val="0001491A"/>
    <w:rsid w:val="000149D4"/>
    <w:rsid w:val="00014A80"/>
    <w:rsid w:val="00014BA4"/>
    <w:rsid w:val="00014CED"/>
    <w:rsid w:val="00014F73"/>
    <w:rsid w:val="00015387"/>
    <w:rsid w:val="000154E5"/>
    <w:rsid w:val="00015758"/>
    <w:rsid w:val="00015789"/>
    <w:rsid w:val="00016382"/>
    <w:rsid w:val="00016384"/>
    <w:rsid w:val="00016423"/>
    <w:rsid w:val="0001662E"/>
    <w:rsid w:val="0001671C"/>
    <w:rsid w:val="00016743"/>
    <w:rsid w:val="000169C4"/>
    <w:rsid w:val="000169F1"/>
    <w:rsid w:val="00016F1A"/>
    <w:rsid w:val="0001722C"/>
    <w:rsid w:val="0001732E"/>
    <w:rsid w:val="000173EF"/>
    <w:rsid w:val="00017436"/>
    <w:rsid w:val="0001762C"/>
    <w:rsid w:val="000176E1"/>
    <w:rsid w:val="00017953"/>
    <w:rsid w:val="00017D41"/>
    <w:rsid w:val="00017E4E"/>
    <w:rsid w:val="00017F70"/>
    <w:rsid w:val="000200F8"/>
    <w:rsid w:val="0002012C"/>
    <w:rsid w:val="000201EE"/>
    <w:rsid w:val="000202E8"/>
    <w:rsid w:val="00020479"/>
    <w:rsid w:val="00020761"/>
    <w:rsid w:val="00020C42"/>
    <w:rsid w:val="00020CC1"/>
    <w:rsid w:val="00020F57"/>
    <w:rsid w:val="0002139B"/>
    <w:rsid w:val="000214FC"/>
    <w:rsid w:val="00021716"/>
    <w:rsid w:val="0002184B"/>
    <w:rsid w:val="0002198D"/>
    <w:rsid w:val="00021B12"/>
    <w:rsid w:val="00021CEE"/>
    <w:rsid w:val="00021DBA"/>
    <w:rsid w:val="00021F3D"/>
    <w:rsid w:val="0002239D"/>
    <w:rsid w:val="00022520"/>
    <w:rsid w:val="0002271A"/>
    <w:rsid w:val="0002277D"/>
    <w:rsid w:val="00022996"/>
    <w:rsid w:val="00023393"/>
    <w:rsid w:val="000233ED"/>
    <w:rsid w:val="000234C5"/>
    <w:rsid w:val="000238C8"/>
    <w:rsid w:val="00023BC9"/>
    <w:rsid w:val="00023C94"/>
    <w:rsid w:val="00023EFF"/>
    <w:rsid w:val="0002404B"/>
    <w:rsid w:val="00024131"/>
    <w:rsid w:val="00024219"/>
    <w:rsid w:val="00024320"/>
    <w:rsid w:val="000245D3"/>
    <w:rsid w:val="00024767"/>
    <w:rsid w:val="0002478D"/>
    <w:rsid w:val="00024EE4"/>
    <w:rsid w:val="00024FBB"/>
    <w:rsid w:val="00025000"/>
    <w:rsid w:val="000250F2"/>
    <w:rsid w:val="000254B7"/>
    <w:rsid w:val="0002570D"/>
    <w:rsid w:val="000257E2"/>
    <w:rsid w:val="00025840"/>
    <w:rsid w:val="00025A02"/>
    <w:rsid w:val="00025A9B"/>
    <w:rsid w:val="00025E26"/>
    <w:rsid w:val="00025E52"/>
    <w:rsid w:val="00025EB9"/>
    <w:rsid w:val="00025F63"/>
    <w:rsid w:val="00026139"/>
    <w:rsid w:val="0002619B"/>
    <w:rsid w:val="0002648F"/>
    <w:rsid w:val="00026855"/>
    <w:rsid w:val="00026C6D"/>
    <w:rsid w:val="0002705C"/>
    <w:rsid w:val="00027071"/>
    <w:rsid w:val="0002754F"/>
    <w:rsid w:val="000275A7"/>
    <w:rsid w:val="00027601"/>
    <w:rsid w:val="000277EA"/>
    <w:rsid w:val="000278FF"/>
    <w:rsid w:val="00027F50"/>
    <w:rsid w:val="0003002B"/>
    <w:rsid w:val="000303F7"/>
    <w:rsid w:val="000304FF"/>
    <w:rsid w:val="00030568"/>
    <w:rsid w:val="0003057E"/>
    <w:rsid w:val="000305F3"/>
    <w:rsid w:val="000309D1"/>
    <w:rsid w:val="00030C67"/>
    <w:rsid w:val="00030E2A"/>
    <w:rsid w:val="00030F9F"/>
    <w:rsid w:val="00030FFF"/>
    <w:rsid w:val="00031040"/>
    <w:rsid w:val="0003176E"/>
    <w:rsid w:val="00031930"/>
    <w:rsid w:val="00031A11"/>
    <w:rsid w:val="00031B03"/>
    <w:rsid w:val="00031B06"/>
    <w:rsid w:val="0003236D"/>
    <w:rsid w:val="00032462"/>
    <w:rsid w:val="0003255D"/>
    <w:rsid w:val="00032863"/>
    <w:rsid w:val="00032A1F"/>
    <w:rsid w:val="00032B37"/>
    <w:rsid w:val="00032C37"/>
    <w:rsid w:val="00032C7B"/>
    <w:rsid w:val="00032C7F"/>
    <w:rsid w:val="00032DFB"/>
    <w:rsid w:val="00032F2F"/>
    <w:rsid w:val="00033321"/>
    <w:rsid w:val="000334AF"/>
    <w:rsid w:val="000334BA"/>
    <w:rsid w:val="00033578"/>
    <w:rsid w:val="000337D8"/>
    <w:rsid w:val="000338E5"/>
    <w:rsid w:val="00033BA3"/>
    <w:rsid w:val="00033ECC"/>
    <w:rsid w:val="00034200"/>
    <w:rsid w:val="0003422F"/>
    <w:rsid w:val="0003428F"/>
    <w:rsid w:val="0003482E"/>
    <w:rsid w:val="00034A36"/>
    <w:rsid w:val="00034CA3"/>
    <w:rsid w:val="00034EA5"/>
    <w:rsid w:val="00035731"/>
    <w:rsid w:val="00035B5B"/>
    <w:rsid w:val="00035E12"/>
    <w:rsid w:val="00035E32"/>
    <w:rsid w:val="00035E80"/>
    <w:rsid w:val="000362D6"/>
    <w:rsid w:val="00036407"/>
    <w:rsid w:val="00036497"/>
    <w:rsid w:val="000364B8"/>
    <w:rsid w:val="00036530"/>
    <w:rsid w:val="00036712"/>
    <w:rsid w:val="000369F3"/>
    <w:rsid w:val="00036B18"/>
    <w:rsid w:val="00036DD8"/>
    <w:rsid w:val="00036E43"/>
    <w:rsid w:val="0003716A"/>
    <w:rsid w:val="00037A4C"/>
    <w:rsid w:val="00037A4E"/>
    <w:rsid w:val="00037AEB"/>
    <w:rsid w:val="00037AF8"/>
    <w:rsid w:val="00037BB0"/>
    <w:rsid w:val="00037E15"/>
    <w:rsid w:val="00037F50"/>
    <w:rsid w:val="00040079"/>
    <w:rsid w:val="0004099B"/>
    <w:rsid w:val="00040B94"/>
    <w:rsid w:val="00040D5E"/>
    <w:rsid w:val="00040D78"/>
    <w:rsid w:val="00040F3F"/>
    <w:rsid w:val="00040F4A"/>
    <w:rsid w:val="00041147"/>
    <w:rsid w:val="000411F2"/>
    <w:rsid w:val="0004133B"/>
    <w:rsid w:val="00041367"/>
    <w:rsid w:val="000419B1"/>
    <w:rsid w:val="00041B0E"/>
    <w:rsid w:val="00041B9E"/>
    <w:rsid w:val="00041C05"/>
    <w:rsid w:val="00041C76"/>
    <w:rsid w:val="00042009"/>
    <w:rsid w:val="000420E0"/>
    <w:rsid w:val="00042228"/>
    <w:rsid w:val="000422A7"/>
    <w:rsid w:val="00042417"/>
    <w:rsid w:val="000427AF"/>
    <w:rsid w:val="00042ABF"/>
    <w:rsid w:val="00042C4E"/>
    <w:rsid w:val="000432A1"/>
    <w:rsid w:val="0004349C"/>
    <w:rsid w:val="00043847"/>
    <w:rsid w:val="00043CDF"/>
    <w:rsid w:val="00043E45"/>
    <w:rsid w:val="00043F80"/>
    <w:rsid w:val="00044064"/>
    <w:rsid w:val="000444D2"/>
    <w:rsid w:val="00044894"/>
    <w:rsid w:val="000448B4"/>
    <w:rsid w:val="00044BD8"/>
    <w:rsid w:val="00044BDB"/>
    <w:rsid w:val="00044CC6"/>
    <w:rsid w:val="00044E2A"/>
    <w:rsid w:val="00045024"/>
    <w:rsid w:val="000452D7"/>
    <w:rsid w:val="00045374"/>
    <w:rsid w:val="00045376"/>
    <w:rsid w:val="00045511"/>
    <w:rsid w:val="0004589A"/>
    <w:rsid w:val="0004596B"/>
    <w:rsid w:val="00045A53"/>
    <w:rsid w:val="00045A57"/>
    <w:rsid w:val="00045AA6"/>
    <w:rsid w:val="00045AC2"/>
    <w:rsid w:val="0004603F"/>
    <w:rsid w:val="0004617D"/>
    <w:rsid w:val="000462B6"/>
    <w:rsid w:val="00046325"/>
    <w:rsid w:val="00046968"/>
    <w:rsid w:val="00046AE1"/>
    <w:rsid w:val="00046B92"/>
    <w:rsid w:val="00046FF0"/>
    <w:rsid w:val="0004760F"/>
    <w:rsid w:val="00047940"/>
    <w:rsid w:val="00047A6C"/>
    <w:rsid w:val="00047B17"/>
    <w:rsid w:val="00047CBC"/>
    <w:rsid w:val="00047E28"/>
    <w:rsid w:val="00047E4D"/>
    <w:rsid w:val="00047F5A"/>
    <w:rsid w:val="0005000C"/>
    <w:rsid w:val="00050176"/>
    <w:rsid w:val="0005017F"/>
    <w:rsid w:val="000501E6"/>
    <w:rsid w:val="00050259"/>
    <w:rsid w:val="000504D1"/>
    <w:rsid w:val="0005059B"/>
    <w:rsid w:val="00050AA9"/>
    <w:rsid w:val="00050C3F"/>
    <w:rsid w:val="00050D75"/>
    <w:rsid w:val="00050EFE"/>
    <w:rsid w:val="000510AF"/>
    <w:rsid w:val="000510C5"/>
    <w:rsid w:val="00051345"/>
    <w:rsid w:val="0005138D"/>
    <w:rsid w:val="00051B10"/>
    <w:rsid w:val="00051E23"/>
    <w:rsid w:val="00051E8D"/>
    <w:rsid w:val="00051F67"/>
    <w:rsid w:val="00052693"/>
    <w:rsid w:val="00052A4A"/>
    <w:rsid w:val="00052CD8"/>
    <w:rsid w:val="00052D52"/>
    <w:rsid w:val="00052DD1"/>
    <w:rsid w:val="000532AA"/>
    <w:rsid w:val="000532F6"/>
    <w:rsid w:val="00053816"/>
    <w:rsid w:val="0005383E"/>
    <w:rsid w:val="00053A5D"/>
    <w:rsid w:val="00053B7B"/>
    <w:rsid w:val="00053BBB"/>
    <w:rsid w:val="00053CF6"/>
    <w:rsid w:val="00053D4A"/>
    <w:rsid w:val="00053E2A"/>
    <w:rsid w:val="00053E8F"/>
    <w:rsid w:val="00053FA7"/>
    <w:rsid w:val="00054069"/>
    <w:rsid w:val="000541A0"/>
    <w:rsid w:val="0005445D"/>
    <w:rsid w:val="00054933"/>
    <w:rsid w:val="00054C22"/>
    <w:rsid w:val="00054ED8"/>
    <w:rsid w:val="000552FD"/>
    <w:rsid w:val="00055868"/>
    <w:rsid w:val="00055E41"/>
    <w:rsid w:val="00055EAB"/>
    <w:rsid w:val="00055F17"/>
    <w:rsid w:val="0005631F"/>
    <w:rsid w:val="0005636C"/>
    <w:rsid w:val="0005664A"/>
    <w:rsid w:val="000566E4"/>
    <w:rsid w:val="00056951"/>
    <w:rsid w:val="000569E9"/>
    <w:rsid w:val="00056A7C"/>
    <w:rsid w:val="00056EE2"/>
    <w:rsid w:val="00057054"/>
    <w:rsid w:val="00057120"/>
    <w:rsid w:val="000571C3"/>
    <w:rsid w:val="0005721A"/>
    <w:rsid w:val="000572AD"/>
    <w:rsid w:val="0005744B"/>
    <w:rsid w:val="000574FD"/>
    <w:rsid w:val="00057717"/>
    <w:rsid w:val="000577DF"/>
    <w:rsid w:val="00057939"/>
    <w:rsid w:val="000579BE"/>
    <w:rsid w:val="00057A60"/>
    <w:rsid w:val="00057C6B"/>
    <w:rsid w:val="00057DCA"/>
    <w:rsid w:val="00057E5F"/>
    <w:rsid w:val="00057FF3"/>
    <w:rsid w:val="000600A7"/>
    <w:rsid w:val="0006044F"/>
    <w:rsid w:val="0006071D"/>
    <w:rsid w:val="000609AC"/>
    <w:rsid w:val="00060CBF"/>
    <w:rsid w:val="0006105E"/>
    <w:rsid w:val="00061105"/>
    <w:rsid w:val="0006120D"/>
    <w:rsid w:val="00061239"/>
    <w:rsid w:val="000612A1"/>
    <w:rsid w:val="00061337"/>
    <w:rsid w:val="000613A4"/>
    <w:rsid w:val="00061546"/>
    <w:rsid w:val="000619F7"/>
    <w:rsid w:val="00061B04"/>
    <w:rsid w:val="00061C1F"/>
    <w:rsid w:val="00062370"/>
    <w:rsid w:val="00062599"/>
    <w:rsid w:val="000625C1"/>
    <w:rsid w:val="000626AA"/>
    <w:rsid w:val="0006294D"/>
    <w:rsid w:val="00062B65"/>
    <w:rsid w:val="00062EE7"/>
    <w:rsid w:val="00063031"/>
    <w:rsid w:val="00063189"/>
    <w:rsid w:val="0006333D"/>
    <w:rsid w:val="00063843"/>
    <w:rsid w:val="0006392F"/>
    <w:rsid w:val="000639CE"/>
    <w:rsid w:val="00063D2C"/>
    <w:rsid w:val="00063DB6"/>
    <w:rsid w:val="00063F99"/>
    <w:rsid w:val="00064002"/>
    <w:rsid w:val="00064324"/>
    <w:rsid w:val="000643EC"/>
    <w:rsid w:val="0006441D"/>
    <w:rsid w:val="00064608"/>
    <w:rsid w:val="0006460F"/>
    <w:rsid w:val="000648C4"/>
    <w:rsid w:val="00064C43"/>
    <w:rsid w:val="00064C98"/>
    <w:rsid w:val="00064E0A"/>
    <w:rsid w:val="00064EB0"/>
    <w:rsid w:val="000652A7"/>
    <w:rsid w:val="00065407"/>
    <w:rsid w:val="00065569"/>
    <w:rsid w:val="00065597"/>
    <w:rsid w:val="000655AF"/>
    <w:rsid w:val="000657B4"/>
    <w:rsid w:val="000659BC"/>
    <w:rsid w:val="00065D29"/>
    <w:rsid w:val="00065FCB"/>
    <w:rsid w:val="00065FFD"/>
    <w:rsid w:val="00066530"/>
    <w:rsid w:val="000666EB"/>
    <w:rsid w:val="00066719"/>
    <w:rsid w:val="00066BD1"/>
    <w:rsid w:val="00066D32"/>
    <w:rsid w:val="0006705B"/>
    <w:rsid w:val="0006706D"/>
    <w:rsid w:val="00067156"/>
    <w:rsid w:val="00067251"/>
    <w:rsid w:val="00067379"/>
    <w:rsid w:val="00067456"/>
    <w:rsid w:val="00067582"/>
    <w:rsid w:val="00067681"/>
    <w:rsid w:val="000676A7"/>
    <w:rsid w:val="00067761"/>
    <w:rsid w:val="0006783A"/>
    <w:rsid w:val="00067B34"/>
    <w:rsid w:val="00067F84"/>
    <w:rsid w:val="000700AF"/>
    <w:rsid w:val="00070193"/>
    <w:rsid w:val="0007020F"/>
    <w:rsid w:val="0007071D"/>
    <w:rsid w:val="00070814"/>
    <w:rsid w:val="00070919"/>
    <w:rsid w:val="00070C39"/>
    <w:rsid w:val="00070C68"/>
    <w:rsid w:val="00070DC9"/>
    <w:rsid w:val="00070F44"/>
    <w:rsid w:val="000710B8"/>
    <w:rsid w:val="00071491"/>
    <w:rsid w:val="000714B8"/>
    <w:rsid w:val="00071506"/>
    <w:rsid w:val="0007154F"/>
    <w:rsid w:val="000716B7"/>
    <w:rsid w:val="00071745"/>
    <w:rsid w:val="00071789"/>
    <w:rsid w:val="00071AF1"/>
    <w:rsid w:val="00071ECD"/>
    <w:rsid w:val="00071F80"/>
    <w:rsid w:val="00072083"/>
    <w:rsid w:val="00072122"/>
    <w:rsid w:val="00072400"/>
    <w:rsid w:val="00072485"/>
    <w:rsid w:val="00072630"/>
    <w:rsid w:val="00072858"/>
    <w:rsid w:val="00072960"/>
    <w:rsid w:val="00072B8A"/>
    <w:rsid w:val="00072C4F"/>
    <w:rsid w:val="00072DDE"/>
    <w:rsid w:val="0007304A"/>
    <w:rsid w:val="000730A1"/>
    <w:rsid w:val="00073300"/>
    <w:rsid w:val="0007344A"/>
    <w:rsid w:val="0007367E"/>
    <w:rsid w:val="000736B0"/>
    <w:rsid w:val="000737B6"/>
    <w:rsid w:val="00073B6F"/>
    <w:rsid w:val="00073CEF"/>
    <w:rsid w:val="00073CF0"/>
    <w:rsid w:val="00073F16"/>
    <w:rsid w:val="00074326"/>
    <w:rsid w:val="00074415"/>
    <w:rsid w:val="0007448C"/>
    <w:rsid w:val="0007479E"/>
    <w:rsid w:val="00074DB8"/>
    <w:rsid w:val="00074E10"/>
    <w:rsid w:val="00075068"/>
    <w:rsid w:val="0007507E"/>
    <w:rsid w:val="00075239"/>
    <w:rsid w:val="000752DE"/>
    <w:rsid w:val="00075490"/>
    <w:rsid w:val="000754D9"/>
    <w:rsid w:val="00075580"/>
    <w:rsid w:val="000756DE"/>
    <w:rsid w:val="0007587C"/>
    <w:rsid w:val="00075964"/>
    <w:rsid w:val="00075A24"/>
    <w:rsid w:val="00075A66"/>
    <w:rsid w:val="00075A6F"/>
    <w:rsid w:val="00075B94"/>
    <w:rsid w:val="00075D69"/>
    <w:rsid w:val="00075D88"/>
    <w:rsid w:val="0007615A"/>
    <w:rsid w:val="000766BA"/>
    <w:rsid w:val="00076E29"/>
    <w:rsid w:val="00076F78"/>
    <w:rsid w:val="0007719E"/>
    <w:rsid w:val="000774B4"/>
    <w:rsid w:val="00077521"/>
    <w:rsid w:val="00077813"/>
    <w:rsid w:val="00077AEE"/>
    <w:rsid w:val="00077C59"/>
    <w:rsid w:val="000803AA"/>
    <w:rsid w:val="00080465"/>
    <w:rsid w:val="00080587"/>
    <w:rsid w:val="000805A6"/>
    <w:rsid w:val="000805E3"/>
    <w:rsid w:val="000806C5"/>
    <w:rsid w:val="00080709"/>
    <w:rsid w:val="00080770"/>
    <w:rsid w:val="0008084C"/>
    <w:rsid w:val="00080866"/>
    <w:rsid w:val="00080A40"/>
    <w:rsid w:val="00080B5E"/>
    <w:rsid w:val="00080C06"/>
    <w:rsid w:val="00080D06"/>
    <w:rsid w:val="00080E71"/>
    <w:rsid w:val="00080E92"/>
    <w:rsid w:val="0008141A"/>
    <w:rsid w:val="000815BF"/>
    <w:rsid w:val="00081A49"/>
    <w:rsid w:val="00081AB1"/>
    <w:rsid w:val="00081CB6"/>
    <w:rsid w:val="00081EB7"/>
    <w:rsid w:val="00081EC2"/>
    <w:rsid w:val="00082443"/>
    <w:rsid w:val="00082808"/>
    <w:rsid w:val="000828B4"/>
    <w:rsid w:val="000828C0"/>
    <w:rsid w:val="00082933"/>
    <w:rsid w:val="0008296D"/>
    <w:rsid w:val="00082AC5"/>
    <w:rsid w:val="00082C35"/>
    <w:rsid w:val="00082E39"/>
    <w:rsid w:val="00082E48"/>
    <w:rsid w:val="00083043"/>
    <w:rsid w:val="0008311B"/>
    <w:rsid w:val="000831F5"/>
    <w:rsid w:val="00083270"/>
    <w:rsid w:val="00083285"/>
    <w:rsid w:val="000832C6"/>
    <w:rsid w:val="000833AB"/>
    <w:rsid w:val="000838C0"/>
    <w:rsid w:val="0008395D"/>
    <w:rsid w:val="00083D5A"/>
    <w:rsid w:val="00083D88"/>
    <w:rsid w:val="00083FCF"/>
    <w:rsid w:val="00084035"/>
    <w:rsid w:val="000841D2"/>
    <w:rsid w:val="0008442C"/>
    <w:rsid w:val="00084730"/>
    <w:rsid w:val="00084B8A"/>
    <w:rsid w:val="00084C0F"/>
    <w:rsid w:val="00084D05"/>
    <w:rsid w:val="00084FB0"/>
    <w:rsid w:val="00085114"/>
    <w:rsid w:val="00085469"/>
    <w:rsid w:val="0008564B"/>
    <w:rsid w:val="000857D6"/>
    <w:rsid w:val="00085879"/>
    <w:rsid w:val="00085883"/>
    <w:rsid w:val="00085966"/>
    <w:rsid w:val="00085C3C"/>
    <w:rsid w:val="00085D82"/>
    <w:rsid w:val="000860DC"/>
    <w:rsid w:val="00086A20"/>
    <w:rsid w:val="00086A4A"/>
    <w:rsid w:val="00086B51"/>
    <w:rsid w:val="00086B8E"/>
    <w:rsid w:val="00086D14"/>
    <w:rsid w:val="00086F24"/>
    <w:rsid w:val="00086F8C"/>
    <w:rsid w:val="000870ED"/>
    <w:rsid w:val="000871F5"/>
    <w:rsid w:val="0008738B"/>
    <w:rsid w:val="00087415"/>
    <w:rsid w:val="000875F3"/>
    <w:rsid w:val="0008776D"/>
    <w:rsid w:val="0008781B"/>
    <w:rsid w:val="00087E0B"/>
    <w:rsid w:val="00090213"/>
    <w:rsid w:val="00090316"/>
    <w:rsid w:val="0009031E"/>
    <w:rsid w:val="0009033A"/>
    <w:rsid w:val="00090431"/>
    <w:rsid w:val="0009048C"/>
    <w:rsid w:val="00090578"/>
    <w:rsid w:val="000906E3"/>
    <w:rsid w:val="000906FB"/>
    <w:rsid w:val="00090711"/>
    <w:rsid w:val="0009075F"/>
    <w:rsid w:val="00090B33"/>
    <w:rsid w:val="00090C5A"/>
    <w:rsid w:val="00090CFF"/>
    <w:rsid w:val="00090D47"/>
    <w:rsid w:val="00090D84"/>
    <w:rsid w:val="00090DD2"/>
    <w:rsid w:val="00090DFB"/>
    <w:rsid w:val="00090FD4"/>
    <w:rsid w:val="000913F8"/>
    <w:rsid w:val="00091474"/>
    <w:rsid w:val="0009154E"/>
    <w:rsid w:val="0009177E"/>
    <w:rsid w:val="000917F0"/>
    <w:rsid w:val="000918B0"/>
    <w:rsid w:val="00091A61"/>
    <w:rsid w:val="00091DBC"/>
    <w:rsid w:val="00092012"/>
    <w:rsid w:val="00092456"/>
    <w:rsid w:val="00092571"/>
    <w:rsid w:val="00092782"/>
    <w:rsid w:val="0009278C"/>
    <w:rsid w:val="00092819"/>
    <w:rsid w:val="00092AB6"/>
    <w:rsid w:val="00092B72"/>
    <w:rsid w:val="00093316"/>
    <w:rsid w:val="00093319"/>
    <w:rsid w:val="000933F3"/>
    <w:rsid w:val="0009368B"/>
    <w:rsid w:val="00093981"/>
    <w:rsid w:val="00093B8B"/>
    <w:rsid w:val="00093CD9"/>
    <w:rsid w:val="00093D44"/>
    <w:rsid w:val="00093DC9"/>
    <w:rsid w:val="00093F7F"/>
    <w:rsid w:val="000940F5"/>
    <w:rsid w:val="0009419D"/>
    <w:rsid w:val="0009467F"/>
    <w:rsid w:val="00094743"/>
    <w:rsid w:val="00094AF3"/>
    <w:rsid w:val="00095123"/>
    <w:rsid w:val="00095391"/>
    <w:rsid w:val="0009539B"/>
    <w:rsid w:val="00095417"/>
    <w:rsid w:val="00095607"/>
    <w:rsid w:val="00095644"/>
    <w:rsid w:val="00095695"/>
    <w:rsid w:val="000956CD"/>
    <w:rsid w:val="000956ED"/>
    <w:rsid w:val="000958C8"/>
    <w:rsid w:val="00095967"/>
    <w:rsid w:val="00095C5B"/>
    <w:rsid w:val="00095CB6"/>
    <w:rsid w:val="00095F7A"/>
    <w:rsid w:val="00095F92"/>
    <w:rsid w:val="00096064"/>
    <w:rsid w:val="00096078"/>
    <w:rsid w:val="000960A0"/>
    <w:rsid w:val="000961A4"/>
    <w:rsid w:val="00096284"/>
    <w:rsid w:val="00096587"/>
    <w:rsid w:val="00096707"/>
    <w:rsid w:val="00096AF3"/>
    <w:rsid w:val="00096C0A"/>
    <w:rsid w:val="00096C90"/>
    <w:rsid w:val="00096D44"/>
    <w:rsid w:val="00097118"/>
    <w:rsid w:val="00097538"/>
    <w:rsid w:val="000978AE"/>
    <w:rsid w:val="00097AED"/>
    <w:rsid w:val="00097B54"/>
    <w:rsid w:val="00097D1C"/>
    <w:rsid w:val="00097E7A"/>
    <w:rsid w:val="000A0070"/>
    <w:rsid w:val="000A01CA"/>
    <w:rsid w:val="000A01ED"/>
    <w:rsid w:val="000A0210"/>
    <w:rsid w:val="000A0401"/>
    <w:rsid w:val="000A043B"/>
    <w:rsid w:val="000A05F2"/>
    <w:rsid w:val="000A0613"/>
    <w:rsid w:val="000A0744"/>
    <w:rsid w:val="000A076C"/>
    <w:rsid w:val="000A0A12"/>
    <w:rsid w:val="000A0B3E"/>
    <w:rsid w:val="000A0D64"/>
    <w:rsid w:val="000A0E2C"/>
    <w:rsid w:val="000A1899"/>
    <w:rsid w:val="000A1B63"/>
    <w:rsid w:val="000A2481"/>
    <w:rsid w:val="000A2734"/>
    <w:rsid w:val="000A2854"/>
    <w:rsid w:val="000A28A4"/>
    <w:rsid w:val="000A2AC0"/>
    <w:rsid w:val="000A2CE3"/>
    <w:rsid w:val="000A2FD1"/>
    <w:rsid w:val="000A303E"/>
    <w:rsid w:val="000A3173"/>
    <w:rsid w:val="000A31D5"/>
    <w:rsid w:val="000A35B9"/>
    <w:rsid w:val="000A36C3"/>
    <w:rsid w:val="000A36D2"/>
    <w:rsid w:val="000A379B"/>
    <w:rsid w:val="000A37C1"/>
    <w:rsid w:val="000A3868"/>
    <w:rsid w:val="000A3D02"/>
    <w:rsid w:val="000A3DBA"/>
    <w:rsid w:val="000A3F9A"/>
    <w:rsid w:val="000A40E6"/>
    <w:rsid w:val="000A43B4"/>
    <w:rsid w:val="000A43D9"/>
    <w:rsid w:val="000A44F2"/>
    <w:rsid w:val="000A4B8F"/>
    <w:rsid w:val="000A4D1F"/>
    <w:rsid w:val="000A516E"/>
    <w:rsid w:val="000A51F9"/>
    <w:rsid w:val="000A529F"/>
    <w:rsid w:val="000A53F6"/>
    <w:rsid w:val="000A5444"/>
    <w:rsid w:val="000A5534"/>
    <w:rsid w:val="000A56EF"/>
    <w:rsid w:val="000A57C4"/>
    <w:rsid w:val="000A58BC"/>
    <w:rsid w:val="000A594A"/>
    <w:rsid w:val="000A5C4B"/>
    <w:rsid w:val="000A5C6B"/>
    <w:rsid w:val="000A5E32"/>
    <w:rsid w:val="000A5FA6"/>
    <w:rsid w:val="000A5FF1"/>
    <w:rsid w:val="000A6370"/>
    <w:rsid w:val="000A63D5"/>
    <w:rsid w:val="000A691F"/>
    <w:rsid w:val="000A6985"/>
    <w:rsid w:val="000A698E"/>
    <w:rsid w:val="000A6A7D"/>
    <w:rsid w:val="000A6BF4"/>
    <w:rsid w:val="000A6EDB"/>
    <w:rsid w:val="000A7349"/>
    <w:rsid w:val="000A7826"/>
    <w:rsid w:val="000A791D"/>
    <w:rsid w:val="000A7A12"/>
    <w:rsid w:val="000A7CC7"/>
    <w:rsid w:val="000A7E1E"/>
    <w:rsid w:val="000B0011"/>
    <w:rsid w:val="000B003D"/>
    <w:rsid w:val="000B0275"/>
    <w:rsid w:val="000B04C2"/>
    <w:rsid w:val="000B05C9"/>
    <w:rsid w:val="000B05D2"/>
    <w:rsid w:val="000B0655"/>
    <w:rsid w:val="000B067A"/>
    <w:rsid w:val="000B0796"/>
    <w:rsid w:val="000B0822"/>
    <w:rsid w:val="000B087C"/>
    <w:rsid w:val="000B0B7D"/>
    <w:rsid w:val="000B0ECE"/>
    <w:rsid w:val="000B107C"/>
    <w:rsid w:val="000B110B"/>
    <w:rsid w:val="000B115D"/>
    <w:rsid w:val="000B13E6"/>
    <w:rsid w:val="000B140C"/>
    <w:rsid w:val="000B1540"/>
    <w:rsid w:val="000B1666"/>
    <w:rsid w:val="000B1680"/>
    <w:rsid w:val="000B1A1A"/>
    <w:rsid w:val="000B1A57"/>
    <w:rsid w:val="000B2446"/>
    <w:rsid w:val="000B255C"/>
    <w:rsid w:val="000B27E7"/>
    <w:rsid w:val="000B284D"/>
    <w:rsid w:val="000B2C79"/>
    <w:rsid w:val="000B3110"/>
    <w:rsid w:val="000B325D"/>
    <w:rsid w:val="000B33FD"/>
    <w:rsid w:val="000B348D"/>
    <w:rsid w:val="000B385B"/>
    <w:rsid w:val="000B385F"/>
    <w:rsid w:val="000B3905"/>
    <w:rsid w:val="000B3A1D"/>
    <w:rsid w:val="000B3AAA"/>
    <w:rsid w:val="000B3DE8"/>
    <w:rsid w:val="000B425C"/>
    <w:rsid w:val="000B44AD"/>
    <w:rsid w:val="000B44D3"/>
    <w:rsid w:val="000B4528"/>
    <w:rsid w:val="000B4850"/>
    <w:rsid w:val="000B4961"/>
    <w:rsid w:val="000B4A18"/>
    <w:rsid w:val="000B4ABA"/>
    <w:rsid w:val="000B4ABB"/>
    <w:rsid w:val="000B4ADD"/>
    <w:rsid w:val="000B4B24"/>
    <w:rsid w:val="000B4F26"/>
    <w:rsid w:val="000B502E"/>
    <w:rsid w:val="000B5061"/>
    <w:rsid w:val="000B51A3"/>
    <w:rsid w:val="000B5A78"/>
    <w:rsid w:val="000B5F21"/>
    <w:rsid w:val="000B5FC4"/>
    <w:rsid w:val="000B62E3"/>
    <w:rsid w:val="000B6458"/>
    <w:rsid w:val="000B655C"/>
    <w:rsid w:val="000B6563"/>
    <w:rsid w:val="000B6DD5"/>
    <w:rsid w:val="000B6E01"/>
    <w:rsid w:val="000B7119"/>
    <w:rsid w:val="000B76B0"/>
    <w:rsid w:val="000B7708"/>
    <w:rsid w:val="000B7AAC"/>
    <w:rsid w:val="000B7BC8"/>
    <w:rsid w:val="000B7D71"/>
    <w:rsid w:val="000B7EF7"/>
    <w:rsid w:val="000B7F78"/>
    <w:rsid w:val="000C03B6"/>
    <w:rsid w:val="000C0EB8"/>
    <w:rsid w:val="000C0F07"/>
    <w:rsid w:val="000C1245"/>
    <w:rsid w:val="000C1432"/>
    <w:rsid w:val="000C17D8"/>
    <w:rsid w:val="000C1832"/>
    <w:rsid w:val="000C18FC"/>
    <w:rsid w:val="000C1972"/>
    <w:rsid w:val="000C19E0"/>
    <w:rsid w:val="000C1A3D"/>
    <w:rsid w:val="000C2080"/>
    <w:rsid w:val="000C210F"/>
    <w:rsid w:val="000C224B"/>
    <w:rsid w:val="000C2763"/>
    <w:rsid w:val="000C29EB"/>
    <w:rsid w:val="000C2D00"/>
    <w:rsid w:val="000C2EA5"/>
    <w:rsid w:val="000C2F45"/>
    <w:rsid w:val="000C3699"/>
    <w:rsid w:val="000C36A5"/>
    <w:rsid w:val="000C390F"/>
    <w:rsid w:val="000C3D22"/>
    <w:rsid w:val="000C3FE4"/>
    <w:rsid w:val="000C3FFE"/>
    <w:rsid w:val="000C40DF"/>
    <w:rsid w:val="000C45FA"/>
    <w:rsid w:val="000C4699"/>
    <w:rsid w:val="000C4863"/>
    <w:rsid w:val="000C4AEA"/>
    <w:rsid w:val="000C4B16"/>
    <w:rsid w:val="000C4D7C"/>
    <w:rsid w:val="000C4F9A"/>
    <w:rsid w:val="000C4FA7"/>
    <w:rsid w:val="000C50C3"/>
    <w:rsid w:val="000C518E"/>
    <w:rsid w:val="000C527F"/>
    <w:rsid w:val="000C54F2"/>
    <w:rsid w:val="000C599C"/>
    <w:rsid w:val="000C5BFA"/>
    <w:rsid w:val="000C5CFE"/>
    <w:rsid w:val="000C5D56"/>
    <w:rsid w:val="000C5E62"/>
    <w:rsid w:val="000C607E"/>
    <w:rsid w:val="000C61EB"/>
    <w:rsid w:val="000C622F"/>
    <w:rsid w:val="000C6384"/>
    <w:rsid w:val="000C6747"/>
    <w:rsid w:val="000C6CFC"/>
    <w:rsid w:val="000C6E7C"/>
    <w:rsid w:val="000C6F95"/>
    <w:rsid w:val="000C6FAB"/>
    <w:rsid w:val="000C7029"/>
    <w:rsid w:val="000C7128"/>
    <w:rsid w:val="000C7182"/>
    <w:rsid w:val="000C729D"/>
    <w:rsid w:val="000C73C9"/>
    <w:rsid w:val="000C740C"/>
    <w:rsid w:val="000C751A"/>
    <w:rsid w:val="000C7678"/>
    <w:rsid w:val="000C7726"/>
    <w:rsid w:val="000D01B5"/>
    <w:rsid w:val="000D077B"/>
    <w:rsid w:val="000D0788"/>
    <w:rsid w:val="000D0C6D"/>
    <w:rsid w:val="000D0CA5"/>
    <w:rsid w:val="000D144B"/>
    <w:rsid w:val="000D1A69"/>
    <w:rsid w:val="000D1BB9"/>
    <w:rsid w:val="000D1CA8"/>
    <w:rsid w:val="000D1FB4"/>
    <w:rsid w:val="000D2047"/>
    <w:rsid w:val="000D21F6"/>
    <w:rsid w:val="000D2269"/>
    <w:rsid w:val="000D236C"/>
    <w:rsid w:val="000D2497"/>
    <w:rsid w:val="000D2943"/>
    <w:rsid w:val="000D297B"/>
    <w:rsid w:val="000D2CE4"/>
    <w:rsid w:val="000D3046"/>
    <w:rsid w:val="000D323B"/>
    <w:rsid w:val="000D32B1"/>
    <w:rsid w:val="000D32DF"/>
    <w:rsid w:val="000D341D"/>
    <w:rsid w:val="000D3CBD"/>
    <w:rsid w:val="000D3F8D"/>
    <w:rsid w:val="000D4220"/>
    <w:rsid w:val="000D4279"/>
    <w:rsid w:val="000D42C3"/>
    <w:rsid w:val="000D4500"/>
    <w:rsid w:val="000D46CE"/>
    <w:rsid w:val="000D48C8"/>
    <w:rsid w:val="000D4ED3"/>
    <w:rsid w:val="000D4F99"/>
    <w:rsid w:val="000D5227"/>
    <w:rsid w:val="000D5276"/>
    <w:rsid w:val="000D57E4"/>
    <w:rsid w:val="000D5867"/>
    <w:rsid w:val="000D5B78"/>
    <w:rsid w:val="000D5F3E"/>
    <w:rsid w:val="000D6210"/>
    <w:rsid w:val="000D6252"/>
    <w:rsid w:val="000D6286"/>
    <w:rsid w:val="000D632C"/>
    <w:rsid w:val="000D63AE"/>
    <w:rsid w:val="000D65BE"/>
    <w:rsid w:val="000D6664"/>
    <w:rsid w:val="000D6867"/>
    <w:rsid w:val="000D6A0D"/>
    <w:rsid w:val="000D6AF7"/>
    <w:rsid w:val="000D6DB5"/>
    <w:rsid w:val="000D6DE1"/>
    <w:rsid w:val="000D6ED3"/>
    <w:rsid w:val="000D6F38"/>
    <w:rsid w:val="000D6F3F"/>
    <w:rsid w:val="000D71B8"/>
    <w:rsid w:val="000D71D2"/>
    <w:rsid w:val="000D7697"/>
    <w:rsid w:val="000D7783"/>
    <w:rsid w:val="000D798B"/>
    <w:rsid w:val="000D7AA6"/>
    <w:rsid w:val="000D7AEA"/>
    <w:rsid w:val="000D7BE9"/>
    <w:rsid w:val="000D7C96"/>
    <w:rsid w:val="000E00C0"/>
    <w:rsid w:val="000E01A9"/>
    <w:rsid w:val="000E03CB"/>
    <w:rsid w:val="000E03F4"/>
    <w:rsid w:val="000E06B4"/>
    <w:rsid w:val="000E080B"/>
    <w:rsid w:val="000E09D3"/>
    <w:rsid w:val="000E0B29"/>
    <w:rsid w:val="000E0B91"/>
    <w:rsid w:val="000E0CA5"/>
    <w:rsid w:val="000E0E5D"/>
    <w:rsid w:val="000E10C4"/>
    <w:rsid w:val="000E118E"/>
    <w:rsid w:val="000E1384"/>
    <w:rsid w:val="000E1386"/>
    <w:rsid w:val="000E1804"/>
    <w:rsid w:val="000E1999"/>
    <w:rsid w:val="000E19AE"/>
    <w:rsid w:val="000E1C05"/>
    <w:rsid w:val="000E1CDD"/>
    <w:rsid w:val="000E1F0A"/>
    <w:rsid w:val="000E1FE0"/>
    <w:rsid w:val="000E2174"/>
    <w:rsid w:val="000E2443"/>
    <w:rsid w:val="000E24E8"/>
    <w:rsid w:val="000E2529"/>
    <w:rsid w:val="000E25BA"/>
    <w:rsid w:val="000E25EC"/>
    <w:rsid w:val="000E260F"/>
    <w:rsid w:val="000E277A"/>
    <w:rsid w:val="000E2880"/>
    <w:rsid w:val="000E2936"/>
    <w:rsid w:val="000E2972"/>
    <w:rsid w:val="000E2C66"/>
    <w:rsid w:val="000E2EF3"/>
    <w:rsid w:val="000E3052"/>
    <w:rsid w:val="000E30D2"/>
    <w:rsid w:val="000E31C9"/>
    <w:rsid w:val="000E32A3"/>
    <w:rsid w:val="000E337A"/>
    <w:rsid w:val="000E38C8"/>
    <w:rsid w:val="000E3C48"/>
    <w:rsid w:val="000E3C88"/>
    <w:rsid w:val="000E3D36"/>
    <w:rsid w:val="000E3DB2"/>
    <w:rsid w:val="000E3DCD"/>
    <w:rsid w:val="000E3E10"/>
    <w:rsid w:val="000E3F70"/>
    <w:rsid w:val="000E40A2"/>
    <w:rsid w:val="000E434E"/>
    <w:rsid w:val="000E43A6"/>
    <w:rsid w:val="000E4555"/>
    <w:rsid w:val="000E45EB"/>
    <w:rsid w:val="000E4742"/>
    <w:rsid w:val="000E48D7"/>
    <w:rsid w:val="000E509D"/>
    <w:rsid w:val="000E540B"/>
    <w:rsid w:val="000E5660"/>
    <w:rsid w:val="000E5987"/>
    <w:rsid w:val="000E5C74"/>
    <w:rsid w:val="000E5DA8"/>
    <w:rsid w:val="000E5DED"/>
    <w:rsid w:val="000E5E79"/>
    <w:rsid w:val="000E6418"/>
    <w:rsid w:val="000E649C"/>
    <w:rsid w:val="000E653F"/>
    <w:rsid w:val="000E6590"/>
    <w:rsid w:val="000E65B2"/>
    <w:rsid w:val="000E6658"/>
    <w:rsid w:val="000E6E7D"/>
    <w:rsid w:val="000E6EC5"/>
    <w:rsid w:val="000E7060"/>
    <w:rsid w:val="000E7088"/>
    <w:rsid w:val="000E70E6"/>
    <w:rsid w:val="000E7285"/>
    <w:rsid w:val="000E7AF8"/>
    <w:rsid w:val="000F0166"/>
    <w:rsid w:val="000F0405"/>
    <w:rsid w:val="000F04FB"/>
    <w:rsid w:val="000F0818"/>
    <w:rsid w:val="000F0A2F"/>
    <w:rsid w:val="000F0AF4"/>
    <w:rsid w:val="000F0B3B"/>
    <w:rsid w:val="000F0B8F"/>
    <w:rsid w:val="000F0CAD"/>
    <w:rsid w:val="000F0F1F"/>
    <w:rsid w:val="000F11E7"/>
    <w:rsid w:val="000F123C"/>
    <w:rsid w:val="000F149A"/>
    <w:rsid w:val="000F155F"/>
    <w:rsid w:val="000F17C0"/>
    <w:rsid w:val="000F17FD"/>
    <w:rsid w:val="000F1921"/>
    <w:rsid w:val="000F1990"/>
    <w:rsid w:val="000F1A59"/>
    <w:rsid w:val="000F1A99"/>
    <w:rsid w:val="000F1C1F"/>
    <w:rsid w:val="000F1D62"/>
    <w:rsid w:val="000F1DA9"/>
    <w:rsid w:val="000F1E34"/>
    <w:rsid w:val="000F1E47"/>
    <w:rsid w:val="000F1F9E"/>
    <w:rsid w:val="000F219C"/>
    <w:rsid w:val="000F251E"/>
    <w:rsid w:val="000F264F"/>
    <w:rsid w:val="000F2667"/>
    <w:rsid w:val="000F26E2"/>
    <w:rsid w:val="000F2782"/>
    <w:rsid w:val="000F27B5"/>
    <w:rsid w:val="000F291E"/>
    <w:rsid w:val="000F2940"/>
    <w:rsid w:val="000F2A20"/>
    <w:rsid w:val="000F2F2B"/>
    <w:rsid w:val="000F2FE2"/>
    <w:rsid w:val="000F2FED"/>
    <w:rsid w:val="000F33C6"/>
    <w:rsid w:val="000F3584"/>
    <w:rsid w:val="000F366D"/>
    <w:rsid w:val="000F37DE"/>
    <w:rsid w:val="000F39E6"/>
    <w:rsid w:val="000F3C74"/>
    <w:rsid w:val="000F3FA8"/>
    <w:rsid w:val="000F3FB5"/>
    <w:rsid w:val="000F4406"/>
    <w:rsid w:val="000F45E7"/>
    <w:rsid w:val="000F47AB"/>
    <w:rsid w:val="000F4CB4"/>
    <w:rsid w:val="000F4D9B"/>
    <w:rsid w:val="000F53A5"/>
    <w:rsid w:val="000F5820"/>
    <w:rsid w:val="000F59C6"/>
    <w:rsid w:val="000F5A92"/>
    <w:rsid w:val="000F5C1F"/>
    <w:rsid w:val="000F5CE2"/>
    <w:rsid w:val="000F65FE"/>
    <w:rsid w:val="000F6700"/>
    <w:rsid w:val="000F696F"/>
    <w:rsid w:val="000F69BF"/>
    <w:rsid w:val="000F6AA7"/>
    <w:rsid w:val="000F6CFE"/>
    <w:rsid w:val="000F6D38"/>
    <w:rsid w:val="000F6D62"/>
    <w:rsid w:val="000F71AF"/>
    <w:rsid w:val="000F7390"/>
    <w:rsid w:val="000F73F7"/>
    <w:rsid w:val="000F754A"/>
    <w:rsid w:val="000F77D9"/>
    <w:rsid w:val="000F7957"/>
    <w:rsid w:val="000F79B4"/>
    <w:rsid w:val="000F7ABD"/>
    <w:rsid w:val="000F7D9F"/>
    <w:rsid w:val="000F7DAE"/>
    <w:rsid w:val="000F7E08"/>
    <w:rsid w:val="00100170"/>
    <w:rsid w:val="00100238"/>
    <w:rsid w:val="00100727"/>
    <w:rsid w:val="00100A06"/>
    <w:rsid w:val="00100A0D"/>
    <w:rsid w:val="00100CF8"/>
    <w:rsid w:val="00100DE8"/>
    <w:rsid w:val="0010100A"/>
    <w:rsid w:val="001012F7"/>
    <w:rsid w:val="001014CA"/>
    <w:rsid w:val="00101599"/>
    <w:rsid w:val="0010163E"/>
    <w:rsid w:val="001018AA"/>
    <w:rsid w:val="001019D7"/>
    <w:rsid w:val="00102051"/>
    <w:rsid w:val="001023E0"/>
    <w:rsid w:val="001025A0"/>
    <w:rsid w:val="001025F0"/>
    <w:rsid w:val="0010265C"/>
    <w:rsid w:val="00102760"/>
    <w:rsid w:val="00102D07"/>
    <w:rsid w:val="00102D44"/>
    <w:rsid w:val="00102E8D"/>
    <w:rsid w:val="00102F74"/>
    <w:rsid w:val="001030C2"/>
    <w:rsid w:val="001033E2"/>
    <w:rsid w:val="001033EC"/>
    <w:rsid w:val="00103406"/>
    <w:rsid w:val="001037F7"/>
    <w:rsid w:val="00103B30"/>
    <w:rsid w:val="001040CF"/>
    <w:rsid w:val="001040F2"/>
    <w:rsid w:val="00104452"/>
    <w:rsid w:val="00104481"/>
    <w:rsid w:val="001044B1"/>
    <w:rsid w:val="001044E4"/>
    <w:rsid w:val="00104739"/>
    <w:rsid w:val="001047E8"/>
    <w:rsid w:val="00104A13"/>
    <w:rsid w:val="00104C23"/>
    <w:rsid w:val="00105203"/>
    <w:rsid w:val="00105492"/>
    <w:rsid w:val="0010578A"/>
    <w:rsid w:val="001058F2"/>
    <w:rsid w:val="001059E8"/>
    <w:rsid w:val="00105AFA"/>
    <w:rsid w:val="00105DAE"/>
    <w:rsid w:val="00105F1A"/>
    <w:rsid w:val="00105F29"/>
    <w:rsid w:val="00106126"/>
    <w:rsid w:val="0010616D"/>
    <w:rsid w:val="00106289"/>
    <w:rsid w:val="00106312"/>
    <w:rsid w:val="001067EC"/>
    <w:rsid w:val="001069CC"/>
    <w:rsid w:val="00106A07"/>
    <w:rsid w:val="00106E20"/>
    <w:rsid w:val="00106EAA"/>
    <w:rsid w:val="00106F94"/>
    <w:rsid w:val="001070E8"/>
    <w:rsid w:val="00107324"/>
    <w:rsid w:val="0010739D"/>
    <w:rsid w:val="001075E2"/>
    <w:rsid w:val="001077AF"/>
    <w:rsid w:val="00107B18"/>
    <w:rsid w:val="00107F74"/>
    <w:rsid w:val="00110016"/>
    <w:rsid w:val="0011022D"/>
    <w:rsid w:val="00110315"/>
    <w:rsid w:val="00110478"/>
    <w:rsid w:val="0011064A"/>
    <w:rsid w:val="001106E2"/>
    <w:rsid w:val="001107C6"/>
    <w:rsid w:val="00111485"/>
    <w:rsid w:val="00111585"/>
    <w:rsid w:val="0011161D"/>
    <w:rsid w:val="00111621"/>
    <w:rsid w:val="0011162F"/>
    <w:rsid w:val="001118EC"/>
    <w:rsid w:val="00111917"/>
    <w:rsid w:val="001119BF"/>
    <w:rsid w:val="00112103"/>
    <w:rsid w:val="001121D6"/>
    <w:rsid w:val="00112420"/>
    <w:rsid w:val="0011274D"/>
    <w:rsid w:val="00112815"/>
    <w:rsid w:val="00112993"/>
    <w:rsid w:val="00112A88"/>
    <w:rsid w:val="00112D62"/>
    <w:rsid w:val="00112E78"/>
    <w:rsid w:val="00112F67"/>
    <w:rsid w:val="0011300B"/>
    <w:rsid w:val="00113130"/>
    <w:rsid w:val="001137D3"/>
    <w:rsid w:val="001139DA"/>
    <w:rsid w:val="00113A07"/>
    <w:rsid w:val="00113CF9"/>
    <w:rsid w:val="00113E93"/>
    <w:rsid w:val="00114270"/>
    <w:rsid w:val="001143B9"/>
    <w:rsid w:val="00114423"/>
    <w:rsid w:val="00114628"/>
    <w:rsid w:val="001146F6"/>
    <w:rsid w:val="001147B1"/>
    <w:rsid w:val="0011480B"/>
    <w:rsid w:val="00114ADA"/>
    <w:rsid w:val="00114C2C"/>
    <w:rsid w:val="00114C93"/>
    <w:rsid w:val="00114D7B"/>
    <w:rsid w:val="00114FF4"/>
    <w:rsid w:val="0011523E"/>
    <w:rsid w:val="001156C8"/>
    <w:rsid w:val="001157CB"/>
    <w:rsid w:val="00115AC0"/>
    <w:rsid w:val="00115B88"/>
    <w:rsid w:val="00115C42"/>
    <w:rsid w:val="00115CC7"/>
    <w:rsid w:val="00115EB2"/>
    <w:rsid w:val="00115F7D"/>
    <w:rsid w:val="001160A7"/>
    <w:rsid w:val="00116259"/>
    <w:rsid w:val="00116395"/>
    <w:rsid w:val="001165F3"/>
    <w:rsid w:val="0011671D"/>
    <w:rsid w:val="00116B9D"/>
    <w:rsid w:val="00116C5E"/>
    <w:rsid w:val="0011711B"/>
    <w:rsid w:val="0011734E"/>
    <w:rsid w:val="00117377"/>
    <w:rsid w:val="001173FE"/>
    <w:rsid w:val="00117B49"/>
    <w:rsid w:val="00117C24"/>
    <w:rsid w:val="00117CCF"/>
    <w:rsid w:val="00117DA0"/>
    <w:rsid w:val="00117E19"/>
    <w:rsid w:val="00117F8A"/>
    <w:rsid w:val="00120448"/>
    <w:rsid w:val="001205CF"/>
    <w:rsid w:val="00120CD2"/>
    <w:rsid w:val="00120D1C"/>
    <w:rsid w:val="00120DDA"/>
    <w:rsid w:val="00120F3E"/>
    <w:rsid w:val="00120F5F"/>
    <w:rsid w:val="00120FA1"/>
    <w:rsid w:val="0012103A"/>
    <w:rsid w:val="001213A9"/>
    <w:rsid w:val="00121A68"/>
    <w:rsid w:val="00121B9B"/>
    <w:rsid w:val="00121C21"/>
    <w:rsid w:val="00121C9F"/>
    <w:rsid w:val="00121CA9"/>
    <w:rsid w:val="00121E89"/>
    <w:rsid w:val="00121F27"/>
    <w:rsid w:val="00121F7D"/>
    <w:rsid w:val="00122088"/>
    <w:rsid w:val="0012222E"/>
    <w:rsid w:val="0012226F"/>
    <w:rsid w:val="00122732"/>
    <w:rsid w:val="00122740"/>
    <w:rsid w:val="00122756"/>
    <w:rsid w:val="001227E9"/>
    <w:rsid w:val="00122856"/>
    <w:rsid w:val="00122A9A"/>
    <w:rsid w:val="00122ADC"/>
    <w:rsid w:val="00122B05"/>
    <w:rsid w:val="00122DDC"/>
    <w:rsid w:val="00122DDD"/>
    <w:rsid w:val="00122DF1"/>
    <w:rsid w:val="00122E9D"/>
    <w:rsid w:val="001232A9"/>
    <w:rsid w:val="00123572"/>
    <w:rsid w:val="00123914"/>
    <w:rsid w:val="00123B0C"/>
    <w:rsid w:val="00123E93"/>
    <w:rsid w:val="00123EAC"/>
    <w:rsid w:val="00124048"/>
    <w:rsid w:val="0012421C"/>
    <w:rsid w:val="0012429C"/>
    <w:rsid w:val="001243D1"/>
    <w:rsid w:val="0012441D"/>
    <w:rsid w:val="0012443B"/>
    <w:rsid w:val="00124565"/>
    <w:rsid w:val="00124567"/>
    <w:rsid w:val="001246F2"/>
    <w:rsid w:val="0012496E"/>
    <w:rsid w:val="00124A9B"/>
    <w:rsid w:val="00124ACA"/>
    <w:rsid w:val="00124C6E"/>
    <w:rsid w:val="00124D98"/>
    <w:rsid w:val="00124FBB"/>
    <w:rsid w:val="00124FC7"/>
    <w:rsid w:val="00125336"/>
    <w:rsid w:val="0012541F"/>
    <w:rsid w:val="00125A59"/>
    <w:rsid w:val="00125BC5"/>
    <w:rsid w:val="00125C1F"/>
    <w:rsid w:val="00125FF8"/>
    <w:rsid w:val="001263AE"/>
    <w:rsid w:val="00126ACF"/>
    <w:rsid w:val="00126AE2"/>
    <w:rsid w:val="00126B89"/>
    <w:rsid w:val="00126D53"/>
    <w:rsid w:val="00126DFE"/>
    <w:rsid w:val="00126E40"/>
    <w:rsid w:val="00126EF9"/>
    <w:rsid w:val="001270A9"/>
    <w:rsid w:val="001270F8"/>
    <w:rsid w:val="001273C9"/>
    <w:rsid w:val="001274D0"/>
    <w:rsid w:val="001276F3"/>
    <w:rsid w:val="0012776E"/>
    <w:rsid w:val="00127790"/>
    <w:rsid w:val="0012784D"/>
    <w:rsid w:val="0012790B"/>
    <w:rsid w:val="00127936"/>
    <w:rsid w:val="00127B87"/>
    <w:rsid w:val="00127C9A"/>
    <w:rsid w:val="00127D1C"/>
    <w:rsid w:val="00127F3B"/>
    <w:rsid w:val="00130118"/>
    <w:rsid w:val="001302D7"/>
    <w:rsid w:val="00130668"/>
    <w:rsid w:val="0013066E"/>
    <w:rsid w:val="00130803"/>
    <w:rsid w:val="00130A67"/>
    <w:rsid w:val="00130B22"/>
    <w:rsid w:val="00130B72"/>
    <w:rsid w:val="00130D0A"/>
    <w:rsid w:val="00130DAB"/>
    <w:rsid w:val="00130EAB"/>
    <w:rsid w:val="00130F59"/>
    <w:rsid w:val="00130F8E"/>
    <w:rsid w:val="00131198"/>
    <w:rsid w:val="0013161C"/>
    <w:rsid w:val="00131655"/>
    <w:rsid w:val="0013170C"/>
    <w:rsid w:val="00131B36"/>
    <w:rsid w:val="00131BEE"/>
    <w:rsid w:val="00131D21"/>
    <w:rsid w:val="00131FFE"/>
    <w:rsid w:val="0013241D"/>
    <w:rsid w:val="00132702"/>
    <w:rsid w:val="0013288B"/>
    <w:rsid w:val="001331DD"/>
    <w:rsid w:val="001333F2"/>
    <w:rsid w:val="001334C4"/>
    <w:rsid w:val="00133E7B"/>
    <w:rsid w:val="00133EC0"/>
    <w:rsid w:val="00133F5F"/>
    <w:rsid w:val="00133FC0"/>
    <w:rsid w:val="00133FDE"/>
    <w:rsid w:val="00134516"/>
    <w:rsid w:val="0013466D"/>
    <w:rsid w:val="00134BA8"/>
    <w:rsid w:val="00134E7F"/>
    <w:rsid w:val="00134EE6"/>
    <w:rsid w:val="00134F5F"/>
    <w:rsid w:val="0013550D"/>
    <w:rsid w:val="001357FF"/>
    <w:rsid w:val="00135A5B"/>
    <w:rsid w:val="00135AE8"/>
    <w:rsid w:val="00135BF1"/>
    <w:rsid w:val="0013605B"/>
    <w:rsid w:val="0013616A"/>
    <w:rsid w:val="0013617C"/>
    <w:rsid w:val="00136218"/>
    <w:rsid w:val="001362FB"/>
    <w:rsid w:val="00136BAE"/>
    <w:rsid w:val="00136CFB"/>
    <w:rsid w:val="00136DB9"/>
    <w:rsid w:val="00136E01"/>
    <w:rsid w:val="00136E28"/>
    <w:rsid w:val="00137495"/>
    <w:rsid w:val="00137500"/>
    <w:rsid w:val="00137BD6"/>
    <w:rsid w:val="00137F1A"/>
    <w:rsid w:val="00140019"/>
    <w:rsid w:val="001402C1"/>
    <w:rsid w:val="0014033E"/>
    <w:rsid w:val="001403C9"/>
    <w:rsid w:val="0014051C"/>
    <w:rsid w:val="00140894"/>
    <w:rsid w:val="001409E1"/>
    <w:rsid w:val="00140BAA"/>
    <w:rsid w:val="00141451"/>
    <w:rsid w:val="0014148E"/>
    <w:rsid w:val="00141651"/>
    <w:rsid w:val="001417B2"/>
    <w:rsid w:val="00141935"/>
    <w:rsid w:val="0014199C"/>
    <w:rsid w:val="001419AE"/>
    <w:rsid w:val="00141C20"/>
    <w:rsid w:val="00141CE5"/>
    <w:rsid w:val="00141D9C"/>
    <w:rsid w:val="00141E5D"/>
    <w:rsid w:val="00141E7C"/>
    <w:rsid w:val="00141FE3"/>
    <w:rsid w:val="00142480"/>
    <w:rsid w:val="001428F4"/>
    <w:rsid w:val="0014297F"/>
    <w:rsid w:val="00142F14"/>
    <w:rsid w:val="00143233"/>
    <w:rsid w:val="00143A64"/>
    <w:rsid w:val="00143B10"/>
    <w:rsid w:val="00143FBA"/>
    <w:rsid w:val="0014410F"/>
    <w:rsid w:val="0014418E"/>
    <w:rsid w:val="00144245"/>
    <w:rsid w:val="001442AD"/>
    <w:rsid w:val="001446D3"/>
    <w:rsid w:val="00144908"/>
    <w:rsid w:val="00144991"/>
    <w:rsid w:val="0014499F"/>
    <w:rsid w:val="00144A2C"/>
    <w:rsid w:val="00144BF9"/>
    <w:rsid w:val="00144DF1"/>
    <w:rsid w:val="00144F11"/>
    <w:rsid w:val="00145109"/>
    <w:rsid w:val="0014511C"/>
    <w:rsid w:val="001451DA"/>
    <w:rsid w:val="001455D1"/>
    <w:rsid w:val="001456D8"/>
    <w:rsid w:val="0014577C"/>
    <w:rsid w:val="001459D9"/>
    <w:rsid w:val="00145EF0"/>
    <w:rsid w:val="00145F33"/>
    <w:rsid w:val="00145F7F"/>
    <w:rsid w:val="00146145"/>
    <w:rsid w:val="00146170"/>
    <w:rsid w:val="0014620A"/>
    <w:rsid w:val="00146286"/>
    <w:rsid w:val="001462EF"/>
    <w:rsid w:val="00146741"/>
    <w:rsid w:val="00146DF1"/>
    <w:rsid w:val="00146FAA"/>
    <w:rsid w:val="001470EC"/>
    <w:rsid w:val="00147339"/>
    <w:rsid w:val="00147518"/>
    <w:rsid w:val="0014753C"/>
    <w:rsid w:val="00147748"/>
    <w:rsid w:val="00147C44"/>
    <w:rsid w:val="00147D68"/>
    <w:rsid w:val="00150011"/>
    <w:rsid w:val="001503D7"/>
    <w:rsid w:val="001505E7"/>
    <w:rsid w:val="001507AA"/>
    <w:rsid w:val="001508E3"/>
    <w:rsid w:val="00150E38"/>
    <w:rsid w:val="0015102C"/>
    <w:rsid w:val="00151333"/>
    <w:rsid w:val="0015159A"/>
    <w:rsid w:val="001516B6"/>
    <w:rsid w:val="00151896"/>
    <w:rsid w:val="001521EE"/>
    <w:rsid w:val="0015221C"/>
    <w:rsid w:val="0015228D"/>
    <w:rsid w:val="0015243A"/>
    <w:rsid w:val="00152994"/>
    <w:rsid w:val="00152A4B"/>
    <w:rsid w:val="00152BAA"/>
    <w:rsid w:val="00152EE8"/>
    <w:rsid w:val="001531E3"/>
    <w:rsid w:val="001532CF"/>
    <w:rsid w:val="001533F8"/>
    <w:rsid w:val="001536B5"/>
    <w:rsid w:val="001539E9"/>
    <w:rsid w:val="00153DC1"/>
    <w:rsid w:val="00153DCF"/>
    <w:rsid w:val="00154027"/>
    <w:rsid w:val="001540E2"/>
    <w:rsid w:val="00154734"/>
    <w:rsid w:val="00154A35"/>
    <w:rsid w:val="00154D3E"/>
    <w:rsid w:val="00154ED2"/>
    <w:rsid w:val="00154F99"/>
    <w:rsid w:val="001556A7"/>
    <w:rsid w:val="0015596E"/>
    <w:rsid w:val="00155B22"/>
    <w:rsid w:val="00155C75"/>
    <w:rsid w:val="00155F54"/>
    <w:rsid w:val="00155FC0"/>
    <w:rsid w:val="001561C0"/>
    <w:rsid w:val="001561F0"/>
    <w:rsid w:val="00156435"/>
    <w:rsid w:val="0015650E"/>
    <w:rsid w:val="001567B7"/>
    <w:rsid w:val="0015685E"/>
    <w:rsid w:val="001568CF"/>
    <w:rsid w:val="00156BDE"/>
    <w:rsid w:val="00156DE9"/>
    <w:rsid w:val="00156E7C"/>
    <w:rsid w:val="00156EA7"/>
    <w:rsid w:val="00156EB9"/>
    <w:rsid w:val="00156EF6"/>
    <w:rsid w:val="0015711A"/>
    <w:rsid w:val="001571C7"/>
    <w:rsid w:val="0015758E"/>
    <w:rsid w:val="00157924"/>
    <w:rsid w:val="00157BFE"/>
    <w:rsid w:val="00157EAA"/>
    <w:rsid w:val="001607DC"/>
    <w:rsid w:val="001608E3"/>
    <w:rsid w:val="00160D1F"/>
    <w:rsid w:val="00160FBA"/>
    <w:rsid w:val="00161094"/>
    <w:rsid w:val="001610F8"/>
    <w:rsid w:val="00161122"/>
    <w:rsid w:val="001617B9"/>
    <w:rsid w:val="001617DC"/>
    <w:rsid w:val="001618D8"/>
    <w:rsid w:val="00161A19"/>
    <w:rsid w:val="00161A39"/>
    <w:rsid w:val="00161BDF"/>
    <w:rsid w:val="00162239"/>
    <w:rsid w:val="0016227D"/>
    <w:rsid w:val="0016236F"/>
    <w:rsid w:val="001623E8"/>
    <w:rsid w:val="001623FB"/>
    <w:rsid w:val="00162946"/>
    <w:rsid w:val="00162A62"/>
    <w:rsid w:val="00162B32"/>
    <w:rsid w:val="00162C59"/>
    <w:rsid w:val="00162C5A"/>
    <w:rsid w:val="00162D65"/>
    <w:rsid w:val="00163137"/>
    <w:rsid w:val="00163301"/>
    <w:rsid w:val="001633A5"/>
    <w:rsid w:val="00163634"/>
    <w:rsid w:val="00163BFF"/>
    <w:rsid w:val="00163CEE"/>
    <w:rsid w:val="00163F0A"/>
    <w:rsid w:val="0016406E"/>
    <w:rsid w:val="0016466B"/>
    <w:rsid w:val="001646A1"/>
    <w:rsid w:val="0016496C"/>
    <w:rsid w:val="00165149"/>
    <w:rsid w:val="0016545B"/>
    <w:rsid w:val="001654EC"/>
    <w:rsid w:val="001656F7"/>
    <w:rsid w:val="00165948"/>
    <w:rsid w:val="00165AE0"/>
    <w:rsid w:val="00165B02"/>
    <w:rsid w:val="00165CCB"/>
    <w:rsid w:val="00165F81"/>
    <w:rsid w:val="0016609F"/>
    <w:rsid w:val="0016619D"/>
    <w:rsid w:val="0016645D"/>
    <w:rsid w:val="00166D29"/>
    <w:rsid w:val="00166EE8"/>
    <w:rsid w:val="001674E9"/>
    <w:rsid w:val="00167581"/>
    <w:rsid w:val="0016770E"/>
    <w:rsid w:val="0016775D"/>
    <w:rsid w:val="001677FA"/>
    <w:rsid w:val="001678B7"/>
    <w:rsid w:val="001678C7"/>
    <w:rsid w:val="00167BF4"/>
    <w:rsid w:val="00167FC1"/>
    <w:rsid w:val="00170240"/>
    <w:rsid w:val="001702F5"/>
    <w:rsid w:val="001704B1"/>
    <w:rsid w:val="001705B4"/>
    <w:rsid w:val="00170AFE"/>
    <w:rsid w:val="00170C06"/>
    <w:rsid w:val="00170C3C"/>
    <w:rsid w:val="00171141"/>
    <w:rsid w:val="0017124F"/>
    <w:rsid w:val="00171433"/>
    <w:rsid w:val="00171472"/>
    <w:rsid w:val="00171952"/>
    <w:rsid w:val="00171B00"/>
    <w:rsid w:val="00171C3B"/>
    <w:rsid w:val="00171C99"/>
    <w:rsid w:val="00172045"/>
    <w:rsid w:val="00172732"/>
    <w:rsid w:val="00172735"/>
    <w:rsid w:val="001727B5"/>
    <w:rsid w:val="00172A50"/>
    <w:rsid w:val="00172A55"/>
    <w:rsid w:val="00172D8D"/>
    <w:rsid w:val="00172F5A"/>
    <w:rsid w:val="00172FD4"/>
    <w:rsid w:val="00173186"/>
    <w:rsid w:val="0017340F"/>
    <w:rsid w:val="00173608"/>
    <w:rsid w:val="001738AF"/>
    <w:rsid w:val="00173C51"/>
    <w:rsid w:val="00173F97"/>
    <w:rsid w:val="001740B8"/>
    <w:rsid w:val="001740C2"/>
    <w:rsid w:val="001740FC"/>
    <w:rsid w:val="00174189"/>
    <w:rsid w:val="0017422D"/>
    <w:rsid w:val="0017423B"/>
    <w:rsid w:val="00174584"/>
    <w:rsid w:val="0017463D"/>
    <w:rsid w:val="001749DD"/>
    <w:rsid w:val="00174AE2"/>
    <w:rsid w:val="00174D3F"/>
    <w:rsid w:val="00174E3B"/>
    <w:rsid w:val="00175321"/>
    <w:rsid w:val="00175483"/>
    <w:rsid w:val="001755CB"/>
    <w:rsid w:val="001758CD"/>
    <w:rsid w:val="001758F9"/>
    <w:rsid w:val="00175B19"/>
    <w:rsid w:val="00175B72"/>
    <w:rsid w:val="00175C60"/>
    <w:rsid w:val="00175D3C"/>
    <w:rsid w:val="00175D76"/>
    <w:rsid w:val="00175E75"/>
    <w:rsid w:val="00175E76"/>
    <w:rsid w:val="00176258"/>
    <w:rsid w:val="00176409"/>
    <w:rsid w:val="0017642C"/>
    <w:rsid w:val="0017665C"/>
    <w:rsid w:val="00176B5B"/>
    <w:rsid w:val="00176CA3"/>
    <w:rsid w:val="00176CCC"/>
    <w:rsid w:val="00176F09"/>
    <w:rsid w:val="00176F25"/>
    <w:rsid w:val="00176FDE"/>
    <w:rsid w:val="001771D0"/>
    <w:rsid w:val="0017720F"/>
    <w:rsid w:val="0017724F"/>
    <w:rsid w:val="0017734D"/>
    <w:rsid w:val="0017739E"/>
    <w:rsid w:val="0017755D"/>
    <w:rsid w:val="001779F1"/>
    <w:rsid w:val="00177AD2"/>
    <w:rsid w:val="00177C85"/>
    <w:rsid w:val="00177CD3"/>
    <w:rsid w:val="00177EB6"/>
    <w:rsid w:val="001802F0"/>
    <w:rsid w:val="00180313"/>
    <w:rsid w:val="001806BB"/>
    <w:rsid w:val="001809A1"/>
    <w:rsid w:val="00180EDC"/>
    <w:rsid w:val="0018115B"/>
    <w:rsid w:val="0018116A"/>
    <w:rsid w:val="00181447"/>
    <w:rsid w:val="001815A8"/>
    <w:rsid w:val="00181613"/>
    <w:rsid w:val="001816F2"/>
    <w:rsid w:val="00181764"/>
    <w:rsid w:val="0018183B"/>
    <w:rsid w:val="0018185B"/>
    <w:rsid w:val="001818E7"/>
    <w:rsid w:val="001819F0"/>
    <w:rsid w:val="00181EF8"/>
    <w:rsid w:val="0018228D"/>
    <w:rsid w:val="001823EC"/>
    <w:rsid w:val="0018256E"/>
    <w:rsid w:val="0018263A"/>
    <w:rsid w:val="0018288A"/>
    <w:rsid w:val="0018296B"/>
    <w:rsid w:val="00182CFD"/>
    <w:rsid w:val="00182D07"/>
    <w:rsid w:val="00182E48"/>
    <w:rsid w:val="00182F1A"/>
    <w:rsid w:val="001830FF"/>
    <w:rsid w:val="001831AF"/>
    <w:rsid w:val="00183393"/>
    <w:rsid w:val="00183480"/>
    <w:rsid w:val="001834F3"/>
    <w:rsid w:val="001838C8"/>
    <w:rsid w:val="00183D2F"/>
    <w:rsid w:val="001840FA"/>
    <w:rsid w:val="0018410A"/>
    <w:rsid w:val="00184531"/>
    <w:rsid w:val="0018464D"/>
    <w:rsid w:val="0018473B"/>
    <w:rsid w:val="00184751"/>
    <w:rsid w:val="0018482F"/>
    <w:rsid w:val="0018484F"/>
    <w:rsid w:val="00184967"/>
    <w:rsid w:val="00184B71"/>
    <w:rsid w:val="00184E89"/>
    <w:rsid w:val="00184EB2"/>
    <w:rsid w:val="001851C0"/>
    <w:rsid w:val="00185426"/>
    <w:rsid w:val="001859AE"/>
    <w:rsid w:val="00185D6B"/>
    <w:rsid w:val="00185F03"/>
    <w:rsid w:val="0018604F"/>
    <w:rsid w:val="0018621F"/>
    <w:rsid w:val="0018674C"/>
    <w:rsid w:val="00186790"/>
    <w:rsid w:val="00186AA6"/>
    <w:rsid w:val="00186AEC"/>
    <w:rsid w:val="001870CC"/>
    <w:rsid w:val="00187910"/>
    <w:rsid w:val="0018799C"/>
    <w:rsid w:val="00187CAB"/>
    <w:rsid w:val="00187E19"/>
    <w:rsid w:val="00187FAF"/>
    <w:rsid w:val="00190079"/>
    <w:rsid w:val="001904D2"/>
    <w:rsid w:val="001905E8"/>
    <w:rsid w:val="00190704"/>
    <w:rsid w:val="00190841"/>
    <w:rsid w:val="00190A6A"/>
    <w:rsid w:val="0019179D"/>
    <w:rsid w:val="00191994"/>
    <w:rsid w:val="00191B20"/>
    <w:rsid w:val="00191BDE"/>
    <w:rsid w:val="00191CE3"/>
    <w:rsid w:val="00191EFA"/>
    <w:rsid w:val="001920D3"/>
    <w:rsid w:val="001928B0"/>
    <w:rsid w:val="00192EF7"/>
    <w:rsid w:val="00192FE0"/>
    <w:rsid w:val="00193242"/>
    <w:rsid w:val="001933B4"/>
    <w:rsid w:val="001933DA"/>
    <w:rsid w:val="00193968"/>
    <w:rsid w:val="00193A51"/>
    <w:rsid w:val="00193AAF"/>
    <w:rsid w:val="00193B8E"/>
    <w:rsid w:val="00193C47"/>
    <w:rsid w:val="00193FFA"/>
    <w:rsid w:val="00194143"/>
    <w:rsid w:val="00194549"/>
    <w:rsid w:val="0019480C"/>
    <w:rsid w:val="001949D8"/>
    <w:rsid w:val="00194AA6"/>
    <w:rsid w:val="00194B08"/>
    <w:rsid w:val="00194D06"/>
    <w:rsid w:val="00194D69"/>
    <w:rsid w:val="001950DA"/>
    <w:rsid w:val="001952AB"/>
    <w:rsid w:val="00195406"/>
    <w:rsid w:val="00195473"/>
    <w:rsid w:val="001955DA"/>
    <w:rsid w:val="0019589F"/>
    <w:rsid w:val="00195A94"/>
    <w:rsid w:val="00195B69"/>
    <w:rsid w:val="00195D3C"/>
    <w:rsid w:val="00195D5C"/>
    <w:rsid w:val="00195E65"/>
    <w:rsid w:val="00195F76"/>
    <w:rsid w:val="0019622E"/>
    <w:rsid w:val="001966A7"/>
    <w:rsid w:val="001966E0"/>
    <w:rsid w:val="0019684A"/>
    <w:rsid w:val="00196A12"/>
    <w:rsid w:val="00196BF0"/>
    <w:rsid w:val="00196C2E"/>
    <w:rsid w:val="00196D60"/>
    <w:rsid w:val="0019729C"/>
    <w:rsid w:val="00197A6D"/>
    <w:rsid w:val="00197C86"/>
    <w:rsid w:val="001A02AD"/>
    <w:rsid w:val="001A02F1"/>
    <w:rsid w:val="001A06A1"/>
    <w:rsid w:val="001A0715"/>
    <w:rsid w:val="001A07BF"/>
    <w:rsid w:val="001A093A"/>
    <w:rsid w:val="001A0981"/>
    <w:rsid w:val="001A0DA3"/>
    <w:rsid w:val="001A0FE4"/>
    <w:rsid w:val="001A1581"/>
    <w:rsid w:val="001A160F"/>
    <w:rsid w:val="001A17C7"/>
    <w:rsid w:val="001A188B"/>
    <w:rsid w:val="001A19A8"/>
    <w:rsid w:val="001A1AF9"/>
    <w:rsid w:val="001A2023"/>
    <w:rsid w:val="001A27C3"/>
    <w:rsid w:val="001A27DB"/>
    <w:rsid w:val="001A28E4"/>
    <w:rsid w:val="001A2B12"/>
    <w:rsid w:val="001A2B5A"/>
    <w:rsid w:val="001A2F7C"/>
    <w:rsid w:val="001A2F91"/>
    <w:rsid w:val="001A303A"/>
    <w:rsid w:val="001A310D"/>
    <w:rsid w:val="001A3A58"/>
    <w:rsid w:val="001A3D29"/>
    <w:rsid w:val="001A3E61"/>
    <w:rsid w:val="001A3F4B"/>
    <w:rsid w:val="001A4042"/>
    <w:rsid w:val="001A415E"/>
    <w:rsid w:val="001A440C"/>
    <w:rsid w:val="001A4627"/>
    <w:rsid w:val="001A463E"/>
    <w:rsid w:val="001A4736"/>
    <w:rsid w:val="001A4769"/>
    <w:rsid w:val="001A4946"/>
    <w:rsid w:val="001A4979"/>
    <w:rsid w:val="001A4C3C"/>
    <w:rsid w:val="001A4E65"/>
    <w:rsid w:val="001A5029"/>
    <w:rsid w:val="001A52ED"/>
    <w:rsid w:val="001A53B3"/>
    <w:rsid w:val="001A556D"/>
    <w:rsid w:val="001A5572"/>
    <w:rsid w:val="001A55FC"/>
    <w:rsid w:val="001A5640"/>
    <w:rsid w:val="001A5688"/>
    <w:rsid w:val="001A5C7B"/>
    <w:rsid w:val="001A5F06"/>
    <w:rsid w:val="001A604B"/>
    <w:rsid w:val="001A68D0"/>
    <w:rsid w:val="001A6C22"/>
    <w:rsid w:val="001A6D3D"/>
    <w:rsid w:val="001A6E34"/>
    <w:rsid w:val="001A7065"/>
    <w:rsid w:val="001A78BC"/>
    <w:rsid w:val="001A790D"/>
    <w:rsid w:val="001A7992"/>
    <w:rsid w:val="001A7D35"/>
    <w:rsid w:val="001A7DE2"/>
    <w:rsid w:val="001A7E47"/>
    <w:rsid w:val="001A7E68"/>
    <w:rsid w:val="001B0400"/>
    <w:rsid w:val="001B05E3"/>
    <w:rsid w:val="001B05F7"/>
    <w:rsid w:val="001B0659"/>
    <w:rsid w:val="001B0C98"/>
    <w:rsid w:val="001B0D0D"/>
    <w:rsid w:val="001B0F9E"/>
    <w:rsid w:val="001B1338"/>
    <w:rsid w:val="001B15D3"/>
    <w:rsid w:val="001B164A"/>
    <w:rsid w:val="001B193C"/>
    <w:rsid w:val="001B1D69"/>
    <w:rsid w:val="001B1E0B"/>
    <w:rsid w:val="001B1F06"/>
    <w:rsid w:val="001B2A2E"/>
    <w:rsid w:val="001B2A43"/>
    <w:rsid w:val="001B2C7F"/>
    <w:rsid w:val="001B2E48"/>
    <w:rsid w:val="001B3290"/>
    <w:rsid w:val="001B3300"/>
    <w:rsid w:val="001B3443"/>
    <w:rsid w:val="001B36EA"/>
    <w:rsid w:val="001B384C"/>
    <w:rsid w:val="001B3CB8"/>
    <w:rsid w:val="001B3EAA"/>
    <w:rsid w:val="001B4367"/>
    <w:rsid w:val="001B4396"/>
    <w:rsid w:val="001B4490"/>
    <w:rsid w:val="001B450D"/>
    <w:rsid w:val="001B487C"/>
    <w:rsid w:val="001B4935"/>
    <w:rsid w:val="001B4B18"/>
    <w:rsid w:val="001B4B1C"/>
    <w:rsid w:val="001B4BEE"/>
    <w:rsid w:val="001B4EE9"/>
    <w:rsid w:val="001B4F58"/>
    <w:rsid w:val="001B4FA2"/>
    <w:rsid w:val="001B526A"/>
    <w:rsid w:val="001B545E"/>
    <w:rsid w:val="001B555F"/>
    <w:rsid w:val="001B58CE"/>
    <w:rsid w:val="001B5CB1"/>
    <w:rsid w:val="001B5DA3"/>
    <w:rsid w:val="001B6500"/>
    <w:rsid w:val="001B6645"/>
    <w:rsid w:val="001B6648"/>
    <w:rsid w:val="001B677B"/>
    <w:rsid w:val="001B67B7"/>
    <w:rsid w:val="001B6D31"/>
    <w:rsid w:val="001B6E9A"/>
    <w:rsid w:val="001B70DD"/>
    <w:rsid w:val="001B71B2"/>
    <w:rsid w:val="001B74BF"/>
    <w:rsid w:val="001B766F"/>
    <w:rsid w:val="001B7A90"/>
    <w:rsid w:val="001B7BEC"/>
    <w:rsid w:val="001B7C6C"/>
    <w:rsid w:val="001B7EA3"/>
    <w:rsid w:val="001C01D8"/>
    <w:rsid w:val="001C0286"/>
    <w:rsid w:val="001C0326"/>
    <w:rsid w:val="001C08BA"/>
    <w:rsid w:val="001C098B"/>
    <w:rsid w:val="001C0A5A"/>
    <w:rsid w:val="001C0A64"/>
    <w:rsid w:val="001C0BF5"/>
    <w:rsid w:val="001C0FED"/>
    <w:rsid w:val="001C12BA"/>
    <w:rsid w:val="001C13AD"/>
    <w:rsid w:val="001C161C"/>
    <w:rsid w:val="001C17AF"/>
    <w:rsid w:val="001C17E2"/>
    <w:rsid w:val="001C192F"/>
    <w:rsid w:val="001C1985"/>
    <w:rsid w:val="001C19FC"/>
    <w:rsid w:val="001C1A36"/>
    <w:rsid w:val="001C1A9F"/>
    <w:rsid w:val="001C1C5F"/>
    <w:rsid w:val="001C1CB5"/>
    <w:rsid w:val="001C1E89"/>
    <w:rsid w:val="001C2071"/>
    <w:rsid w:val="001C24BD"/>
    <w:rsid w:val="001C27DC"/>
    <w:rsid w:val="001C2866"/>
    <w:rsid w:val="001C2E46"/>
    <w:rsid w:val="001C2F2E"/>
    <w:rsid w:val="001C2F7F"/>
    <w:rsid w:val="001C371D"/>
    <w:rsid w:val="001C3861"/>
    <w:rsid w:val="001C393F"/>
    <w:rsid w:val="001C3BA4"/>
    <w:rsid w:val="001C3C23"/>
    <w:rsid w:val="001C3C42"/>
    <w:rsid w:val="001C3D6A"/>
    <w:rsid w:val="001C4009"/>
    <w:rsid w:val="001C4016"/>
    <w:rsid w:val="001C40B8"/>
    <w:rsid w:val="001C42FC"/>
    <w:rsid w:val="001C4443"/>
    <w:rsid w:val="001C461A"/>
    <w:rsid w:val="001C4D04"/>
    <w:rsid w:val="001C4E27"/>
    <w:rsid w:val="001C4F52"/>
    <w:rsid w:val="001C601D"/>
    <w:rsid w:val="001C6150"/>
    <w:rsid w:val="001C6611"/>
    <w:rsid w:val="001C6997"/>
    <w:rsid w:val="001C6C14"/>
    <w:rsid w:val="001C6E1C"/>
    <w:rsid w:val="001C6E27"/>
    <w:rsid w:val="001C6FC1"/>
    <w:rsid w:val="001C755C"/>
    <w:rsid w:val="001C7718"/>
    <w:rsid w:val="001C7878"/>
    <w:rsid w:val="001C7A43"/>
    <w:rsid w:val="001C7A5A"/>
    <w:rsid w:val="001C7DDE"/>
    <w:rsid w:val="001C7E0C"/>
    <w:rsid w:val="001C7E2A"/>
    <w:rsid w:val="001D01DA"/>
    <w:rsid w:val="001D0270"/>
    <w:rsid w:val="001D04A3"/>
    <w:rsid w:val="001D04D3"/>
    <w:rsid w:val="001D0650"/>
    <w:rsid w:val="001D0665"/>
    <w:rsid w:val="001D09E4"/>
    <w:rsid w:val="001D0BAE"/>
    <w:rsid w:val="001D10D2"/>
    <w:rsid w:val="001D11F9"/>
    <w:rsid w:val="001D1355"/>
    <w:rsid w:val="001D155D"/>
    <w:rsid w:val="001D15BD"/>
    <w:rsid w:val="001D16E4"/>
    <w:rsid w:val="001D184E"/>
    <w:rsid w:val="001D1CF1"/>
    <w:rsid w:val="001D1E8C"/>
    <w:rsid w:val="001D20B4"/>
    <w:rsid w:val="001D212E"/>
    <w:rsid w:val="001D2711"/>
    <w:rsid w:val="001D286C"/>
    <w:rsid w:val="001D2A99"/>
    <w:rsid w:val="001D2C03"/>
    <w:rsid w:val="001D2CAA"/>
    <w:rsid w:val="001D2D9B"/>
    <w:rsid w:val="001D2E95"/>
    <w:rsid w:val="001D3067"/>
    <w:rsid w:val="001D312C"/>
    <w:rsid w:val="001D38D1"/>
    <w:rsid w:val="001D38EA"/>
    <w:rsid w:val="001D3964"/>
    <w:rsid w:val="001D3B51"/>
    <w:rsid w:val="001D3DA6"/>
    <w:rsid w:val="001D3EA3"/>
    <w:rsid w:val="001D3EDB"/>
    <w:rsid w:val="001D3F55"/>
    <w:rsid w:val="001D40B1"/>
    <w:rsid w:val="001D41F3"/>
    <w:rsid w:val="001D43F2"/>
    <w:rsid w:val="001D4489"/>
    <w:rsid w:val="001D4649"/>
    <w:rsid w:val="001D490A"/>
    <w:rsid w:val="001D4B16"/>
    <w:rsid w:val="001D4B42"/>
    <w:rsid w:val="001D4CE7"/>
    <w:rsid w:val="001D4E85"/>
    <w:rsid w:val="001D521F"/>
    <w:rsid w:val="001D5314"/>
    <w:rsid w:val="001D53E5"/>
    <w:rsid w:val="001D5420"/>
    <w:rsid w:val="001D56D6"/>
    <w:rsid w:val="001D57F2"/>
    <w:rsid w:val="001D594C"/>
    <w:rsid w:val="001D5989"/>
    <w:rsid w:val="001D5B34"/>
    <w:rsid w:val="001D5B97"/>
    <w:rsid w:val="001D5CE6"/>
    <w:rsid w:val="001D5F6C"/>
    <w:rsid w:val="001D5FA4"/>
    <w:rsid w:val="001D6190"/>
    <w:rsid w:val="001D6451"/>
    <w:rsid w:val="001D666F"/>
    <w:rsid w:val="001D687A"/>
    <w:rsid w:val="001D6B04"/>
    <w:rsid w:val="001D6E91"/>
    <w:rsid w:val="001D72F8"/>
    <w:rsid w:val="001D7330"/>
    <w:rsid w:val="001D746D"/>
    <w:rsid w:val="001D75AA"/>
    <w:rsid w:val="001D7869"/>
    <w:rsid w:val="001D7A72"/>
    <w:rsid w:val="001D7AF7"/>
    <w:rsid w:val="001D7B9A"/>
    <w:rsid w:val="001D7D7D"/>
    <w:rsid w:val="001D7DBF"/>
    <w:rsid w:val="001D7F42"/>
    <w:rsid w:val="001E0039"/>
    <w:rsid w:val="001E0154"/>
    <w:rsid w:val="001E01CD"/>
    <w:rsid w:val="001E0223"/>
    <w:rsid w:val="001E0491"/>
    <w:rsid w:val="001E05D9"/>
    <w:rsid w:val="001E0A93"/>
    <w:rsid w:val="001E0C9D"/>
    <w:rsid w:val="001E0CCB"/>
    <w:rsid w:val="001E0ECF"/>
    <w:rsid w:val="001E0EE0"/>
    <w:rsid w:val="001E111C"/>
    <w:rsid w:val="001E1346"/>
    <w:rsid w:val="001E14B2"/>
    <w:rsid w:val="001E14EE"/>
    <w:rsid w:val="001E1696"/>
    <w:rsid w:val="001E1DB2"/>
    <w:rsid w:val="001E20FD"/>
    <w:rsid w:val="001E2163"/>
    <w:rsid w:val="001E22A2"/>
    <w:rsid w:val="001E258D"/>
    <w:rsid w:val="001E288C"/>
    <w:rsid w:val="001E2A20"/>
    <w:rsid w:val="001E32F3"/>
    <w:rsid w:val="001E3554"/>
    <w:rsid w:val="001E398C"/>
    <w:rsid w:val="001E3D5B"/>
    <w:rsid w:val="001E40DC"/>
    <w:rsid w:val="001E42D6"/>
    <w:rsid w:val="001E47DF"/>
    <w:rsid w:val="001E4838"/>
    <w:rsid w:val="001E4B5D"/>
    <w:rsid w:val="001E4B65"/>
    <w:rsid w:val="001E4CD3"/>
    <w:rsid w:val="001E4DAE"/>
    <w:rsid w:val="001E5267"/>
    <w:rsid w:val="001E5325"/>
    <w:rsid w:val="001E532E"/>
    <w:rsid w:val="001E53F8"/>
    <w:rsid w:val="001E55DE"/>
    <w:rsid w:val="001E56EC"/>
    <w:rsid w:val="001E5854"/>
    <w:rsid w:val="001E58E5"/>
    <w:rsid w:val="001E58F6"/>
    <w:rsid w:val="001E5AB2"/>
    <w:rsid w:val="001E5C93"/>
    <w:rsid w:val="001E5D2B"/>
    <w:rsid w:val="001E5E7F"/>
    <w:rsid w:val="001E5EAE"/>
    <w:rsid w:val="001E5F60"/>
    <w:rsid w:val="001E606F"/>
    <w:rsid w:val="001E6440"/>
    <w:rsid w:val="001E6503"/>
    <w:rsid w:val="001E68EE"/>
    <w:rsid w:val="001E692E"/>
    <w:rsid w:val="001E69A1"/>
    <w:rsid w:val="001E6A6F"/>
    <w:rsid w:val="001E6B99"/>
    <w:rsid w:val="001E6FC4"/>
    <w:rsid w:val="001E7164"/>
    <w:rsid w:val="001E7852"/>
    <w:rsid w:val="001E7862"/>
    <w:rsid w:val="001E78E4"/>
    <w:rsid w:val="001E79A0"/>
    <w:rsid w:val="001E79C3"/>
    <w:rsid w:val="001E7D76"/>
    <w:rsid w:val="001E7DE8"/>
    <w:rsid w:val="001E7E59"/>
    <w:rsid w:val="001E7F1A"/>
    <w:rsid w:val="001F0116"/>
    <w:rsid w:val="001F034A"/>
    <w:rsid w:val="001F06BB"/>
    <w:rsid w:val="001F0806"/>
    <w:rsid w:val="001F08F9"/>
    <w:rsid w:val="001F0CD2"/>
    <w:rsid w:val="001F0D6F"/>
    <w:rsid w:val="001F0F81"/>
    <w:rsid w:val="001F0FDD"/>
    <w:rsid w:val="001F12EA"/>
    <w:rsid w:val="001F14EE"/>
    <w:rsid w:val="001F19DA"/>
    <w:rsid w:val="001F1A18"/>
    <w:rsid w:val="001F1B55"/>
    <w:rsid w:val="001F1ED1"/>
    <w:rsid w:val="001F2212"/>
    <w:rsid w:val="001F231F"/>
    <w:rsid w:val="001F24B6"/>
    <w:rsid w:val="001F24D8"/>
    <w:rsid w:val="001F268D"/>
    <w:rsid w:val="001F2712"/>
    <w:rsid w:val="001F28AD"/>
    <w:rsid w:val="001F2972"/>
    <w:rsid w:val="001F29B7"/>
    <w:rsid w:val="001F2C69"/>
    <w:rsid w:val="001F2E48"/>
    <w:rsid w:val="001F2F20"/>
    <w:rsid w:val="001F2F78"/>
    <w:rsid w:val="001F34A7"/>
    <w:rsid w:val="001F3575"/>
    <w:rsid w:val="001F37C0"/>
    <w:rsid w:val="001F39CB"/>
    <w:rsid w:val="001F3B85"/>
    <w:rsid w:val="001F3F67"/>
    <w:rsid w:val="001F40CC"/>
    <w:rsid w:val="001F439B"/>
    <w:rsid w:val="001F442F"/>
    <w:rsid w:val="001F46BD"/>
    <w:rsid w:val="001F478E"/>
    <w:rsid w:val="001F481E"/>
    <w:rsid w:val="001F4ADC"/>
    <w:rsid w:val="001F4BD5"/>
    <w:rsid w:val="001F4C32"/>
    <w:rsid w:val="001F4CDF"/>
    <w:rsid w:val="001F4EEC"/>
    <w:rsid w:val="001F4F91"/>
    <w:rsid w:val="001F4FAB"/>
    <w:rsid w:val="001F515D"/>
    <w:rsid w:val="001F5508"/>
    <w:rsid w:val="001F5629"/>
    <w:rsid w:val="001F5BA0"/>
    <w:rsid w:val="001F64F5"/>
    <w:rsid w:val="001F6914"/>
    <w:rsid w:val="001F6B71"/>
    <w:rsid w:val="001F6B92"/>
    <w:rsid w:val="001F6CCD"/>
    <w:rsid w:val="001F6FF8"/>
    <w:rsid w:val="001F7277"/>
    <w:rsid w:val="001F774B"/>
    <w:rsid w:val="001F7D5F"/>
    <w:rsid w:val="00200084"/>
    <w:rsid w:val="002000B5"/>
    <w:rsid w:val="002000FE"/>
    <w:rsid w:val="002001EE"/>
    <w:rsid w:val="00200399"/>
    <w:rsid w:val="0020048B"/>
    <w:rsid w:val="0020071F"/>
    <w:rsid w:val="00200B29"/>
    <w:rsid w:val="00200B3C"/>
    <w:rsid w:val="00200C32"/>
    <w:rsid w:val="00201210"/>
    <w:rsid w:val="0020158D"/>
    <w:rsid w:val="00201A4A"/>
    <w:rsid w:val="00201A4D"/>
    <w:rsid w:val="00201AEE"/>
    <w:rsid w:val="00201B0D"/>
    <w:rsid w:val="00201DC2"/>
    <w:rsid w:val="00201DE3"/>
    <w:rsid w:val="0020225C"/>
    <w:rsid w:val="002026CD"/>
    <w:rsid w:val="002028C1"/>
    <w:rsid w:val="002028FE"/>
    <w:rsid w:val="00202E61"/>
    <w:rsid w:val="00202ED6"/>
    <w:rsid w:val="00203125"/>
    <w:rsid w:val="00203195"/>
    <w:rsid w:val="00203350"/>
    <w:rsid w:val="002033FC"/>
    <w:rsid w:val="00203514"/>
    <w:rsid w:val="00203582"/>
    <w:rsid w:val="0020362D"/>
    <w:rsid w:val="00203B72"/>
    <w:rsid w:val="00203DE5"/>
    <w:rsid w:val="00203FD6"/>
    <w:rsid w:val="002041D5"/>
    <w:rsid w:val="00204468"/>
    <w:rsid w:val="002044BB"/>
    <w:rsid w:val="002045BF"/>
    <w:rsid w:val="0020464A"/>
    <w:rsid w:val="00204903"/>
    <w:rsid w:val="00204BCC"/>
    <w:rsid w:val="00204C07"/>
    <w:rsid w:val="002050B6"/>
    <w:rsid w:val="002050C6"/>
    <w:rsid w:val="00205133"/>
    <w:rsid w:val="00205632"/>
    <w:rsid w:val="002058DB"/>
    <w:rsid w:val="00205ADC"/>
    <w:rsid w:val="00205B9C"/>
    <w:rsid w:val="00205D88"/>
    <w:rsid w:val="00205DC8"/>
    <w:rsid w:val="00205E82"/>
    <w:rsid w:val="00205FED"/>
    <w:rsid w:val="002062C1"/>
    <w:rsid w:val="0020686D"/>
    <w:rsid w:val="00206CF2"/>
    <w:rsid w:val="002072EF"/>
    <w:rsid w:val="002074AC"/>
    <w:rsid w:val="00207550"/>
    <w:rsid w:val="002075E0"/>
    <w:rsid w:val="00207A25"/>
    <w:rsid w:val="00207B42"/>
    <w:rsid w:val="00207D19"/>
    <w:rsid w:val="00207E9F"/>
    <w:rsid w:val="00207F3B"/>
    <w:rsid w:val="00210235"/>
    <w:rsid w:val="00210568"/>
    <w:rsid w:val="00210950"/>
    <w:rsid w:val="00210B09"/>
    <w:rsid w:val="00210B24"/>
    <w:rsid w:val="00210C9E"/>
    <w:rsid w:val="00210D5C"/>
    <w:rsid w:val="0021113B"/>
    <w:rsid w:val="00211150"/>
    <w:rsid w:val="00211337"/>
    <w:rsid w:val="002113CC"/>
    <w:rsid w:val="00211465"/>
    <w:rsid w:val="00211600"/>
    <w:rsid w:val="0021178A"/>
    <w:rsid w:val="00211840"/>
    <w:rsid w:val="002119C1"/>
    <w:rsid w:val="00211B2A"/>
    <w:rsid w:val="00211B5C"/>
    <w:rsid w:val="00211C7B"/>
    <w:rsid w:val="00211D15"/>
    <w:rsid w:val="00212198"/>
    <w:rsid w:val="002123C1"/>
    <w:rsid w:val="002127EE"/>
    <w:rsid w:val="00212910"/>
    <w:rsid w:val="0021298D"/>
    <w:rsid w:val="00212B40"/>
    <w:rsid w:val="0021324B"/>
    <w:rsid w:val="00213416"/>
    <w:rsid w:val="00213467"/>
    <w:rsid w:val="0021348F"/>
    <w:rsid w:val="0021357B"/>
    <w:rsid w:val="00213C20"/>
    <w:rsid w:val="00213C6E"/>
    <w:rsid w:val="00213CC5"/>
    <w:rsid w:val="00213D02"/>
    <w:rsid w:val="00213E52"/>
    <w:rsid w:val="00213EDA"/>
    <w:rsid w:val="00213F12"/>
    <w:rsid w:val="00214009"/>
    <w:rsid w:val="002143D5"/>
    <w:rsid w:val="00214457"/>
    <w:rsid w:val="002146FA"/>
    <w:rsid w:val="002147E5"/>
    <w:rsid w:val="00214976"/>
    <w:rsid w:val="00214A0C"/>
    <w:rsid w:val="00214C3B"/>
    <w:rsid w:val="00214F5C"/>
    <w:rsid w:val="00215152"/>
    <w:rsid w:val="00215189"/>
    <w:rsid w:val="0021531E"/>
    <w:rsid w:val="00215415"/>
    <w:rsid w:val="0021544F"/>
    <w:rsid w:val="002154C9"/>
    <w:rsid w:val="00215645"/>
    <w:rsid w:val="002156A0"/>
    <w:rsid w:val="00215987"/>
    <w:rsid w:val="00215ACE"/>
    <w:rsid w:val="00215D82"/>
    <w:rsid w:val="00215DEA"/>
    <w:rsid w:val="00215EA1"/>
    <w:rsid w:val="00216329"/>
    <w:rsid w:val="0021644B"/>
    <w:rsid w:val="00216680"/>
    <w:rsid w:val="00216E0E"/>
    <w:rsid w:val="00217034"/>
    <w:rsid w:val="00217080"/>
    <w:rsid w:val="0021731C"/>
    <w:rsid w:val="002173C1"/>
    <w:rsid w:val="002179AA"/>
    <w:rsid w:val="002179D8"/>
    <w:rsid w:val="00217A94"/>
    <w:rsid w:val="00217ADC"/>
    <w:rsid w:val="00217FF9"/>
    <w:rsid w:val="0022001D"/>
    <w:rsid w:val="002202D2"/>
    <w:rsid w:val="00220412"/>
    <w:rsid w:val="00220481"/>
    <w:rsid w:val="002204AF"/>
    <w:rsid w:val="002204D8"/>
    <w:rsid w:val="00220554"/>
    <w:rsid w:val="0022066F"/>
    <w:rsid w:val="00220950"/>
    <w:rsid w:val="0022099A"/>
    <w:rsid w:val="00220C50"/>
    <w:rsid w:val="00220E5F"/>
    <w:rsid w:val="002210BD"/>
    <w:rsid w:val="002211B2"/>
    <w:rsid w:val="002211ED"/>
    <w:rsid w:val="002212B5"/>
    <w:rsid w:val="00221785"/>
    <w:rsid w:val="002217FE"/>
    <w:rsid w:val="0022192D"/>
    <w:rsid w:val="00221EB4"/>
    <w:rsid w:val="00221F1A"/>
    <w:rsid w:val="0022214B"/>
    <w:rsid w:val="00222285"/>
    <w:rsid w:val="00222506"/>
    <w:rsid w:val="00222913"/>
    <w:rsid w:val="0022297B"/>
    <w:rsid w:val="002229A5"/>
    <w:rsid w:val="00222B54"/>
    <w:rsid w:val="00222BEF"/>
    <w:rsid w:val="00222E9A"/>
    <w:rsid w:val="00222EE7"/>
    <w:rsid w:val="00223013"/>
    <w:rsid w:val="00223125"/>
    <w:rsid w:val="002234A0"/>
    <w:rsid w:val="00223748"/>
    <w:rsid w:val="00223907"/>
    <w:rsid w:val="00223939"/>
    <w:rsid w:val="002239D6"/>
    <w:rsid w:val="00223A5A"/>
    <w:rsid w:val="00223B49"/>
    <w:rsid w:val="00223B54"/>
    <w:rsid w:val="00223E96"/>
    <w:rsid w:val="0022413B"/>
    <w:rsid w:val="00224227"/>
    <w:rsid w:val="002242B0"/>
    <w:rsid w:val="0022450D"/>
    <w:rsid w:val="00224741"/>
    <w:rsid w:val="002247F0"/>
    <w:rsid w:val="002247FC"/>
    <w:rsid w:val="002248A7"/>
    <w:rsid w:val="00224C4C"/>
    <w:rsid w:val="00224FEC"/>
    <w:rsid w:val="00225735"/>
    <w:rsid w:val="00225AA7"/>
    <w:rsid w:val="00225B5D"/>
    <w:rsid w:val="00225BA7"/>
    <w:rsid w:val="00225F45"/>
    <w:rsid w:val="00225FC7"/>
    <w:rsid w:val="00226274"/>
    <w:rsid w:val="002262B7"/>
    <w:rsid w:val="0022651B"/>
    <w:rsid w:val="00226668"/>
    <w:rsid w:val="002267DA"/>
    <w:rsid w:val="002267F0"/>
    <w:rsid w:val="0022685C"/>
    <w:rsid w:val="00226995"/>
    <w:rsid w:val="00226CB8"/>
    <w:rsid w:val="00226CEA"/>
    <w:rsid w:val="00226F28"/>
    <w:rsid w:val="00226FC4"/>
    <w:rsid w:val="002270B8"/>
    <w:rsid w:val="00227417"/>
    <w:rsid w:val="00227A45"/>
    <w:rsid w:val="00227E8E"/>
    <w:rsid w:val="00227EBE"/>
    <w:rsid w:val="0023001E"/>
    <w:rsid w:val="00230027"/>
    <w:rsid w:val="002300CB"/>
    <w:rsid w:val="00230180"/>
    <w:rsid w:val="00230321"/>
    <w:rsid w:val="00230328"/>
    <w:rsid w:val="00230708"/>
    <w:rsid w:val="002307BB"/>
    <w:rsid w:val="00230B61"/>
    <w:rsid w:val="00230E35"/>
    <w:rsid w:val="00230F87"/>
    <w:rsid w:val="002310A6"/>
    <w:rsid w:val="00231121"/>
    <w:rsid w:val="002313C0"/>
    <w:rsid w:val="00231614"/>
    <w:rsid w:val="002316D2"/>
    <w:rsid w:val="002319FE"/>
    <w:rsid w:val="00231A2F"/>
    <w:rsid w:val="00231D41"/>
    <w:rsid w:val="00231FED"/>
    <w:rsid w:val="00232123"/>
    <w:rsid w:val="00232370"/>
    <w:rsid w:val="002324BF"/>
    <w:rsid w:val="002324CF"/>
    <w:rsid w:val="00232576"/>
    <w:rsid w:val="00232604"/>
    <w:rsid w:val="00232965"/>
    <w:rsid w:val="002329D8"/>
    <w:rsid w:val="00232CE5"/>
    <w:rsid w:val="00232ED2"/>
    <w:rsid w:val="00233069"/>
    <w:rsid w:val="002330FD"/>
    <w:rsid w:val="00233210"/>
    <w:rsid w:val="00233328"/>
    <w:rsid w:val="0023339B"/>
    <w:rsid w:val="002333C0"/>
    <w:rsid w:val="00233493"/>
    <w:rsid w:val="002335E4"/>
    <w:rsid w:val="00233809"/>
    <w:rsid w:val="00233A6E"/>
    <w:rsid w:val="00233C01"/>
    <w:rsid w:val="00233C10"/>
    <w:rsid w:val="00233D16"/>
    <w:rsid w:val="00233D99"/>
    <w:rsid w:val="00234029"/>
    <w:rsid w:val="002342AB"/>
    <w:rsid w:val="00234304"/>
    <w:rsid w:val="00234987"/>
    <w:rsid w:val="00234A05"/>
    <w:rsid w:val="00234A15"/>
    <w:rsid w:val="00234AAE"/>
    <w:rsid w:val="00234F35"/>
    <w:rsid w:val="00234F80"/>
    <w:rsid w:val="002351D5"/>
    <w:rsid w:val="0023558B"/>
    <w:rsid w:val="00235F10"/>
    <w:rsid w:val="002360D3"/>
    <w:rsid w:val="00236324"/>
    <w:rsid w:val="0023648C"/>
    <w:rsid w:val="002366E5"/>
    <w:rsid w:val="00236708"/>
    <w:rsid w:val="002367BD"/>
    <w:rsid w:val="0023684B"/>
    <w:rsid w:val="002368F2"/>
    <w:rsid w:val="00236AB5"/>
    <w:rsid w:val="00236B56"/>
    <w:rsid w:val="00236BE2"/>
    <w:rsid w:val="00236D66"/>
    <w:rsid w:val="00236F29"/>
    <w:rsid w:val="00236FA8"/>
    <w:rsid w:val="00237010"/>
    <w:rsid w:val="00237461"/>
    <w:rsid w:val="00237AFE"/>
    <w:rsid w:val="00237D77"/>
    <w:rsid w:val="00237DA6"/>
    <w:rsid w:val="00237EC9"/>
    <w:rsid w:val="00240046"/>
    <w:rsid w:val="00240058"/>
    <w:rsid w:val="0024009B"/>
    <w:rsid w:val="002400A0"/>
    <w:rsid w:val="002402D6"/>
    <w:rsid w:val="00240421"/>
    <w:rsid w:val="00240621"/>
    <w:rsid w:val="00240989"/>
    <w:rsid w:val="00240B93"/>
    <w:rsid w:val="00240BC3"/>
    <w:rsid w:val="00240D5F"/>
    <w:rsid w:val="00240F59"/>
    <w:rsid w:val="002410DD"/>
    <w:rsid w:val="0024114E"/>
    <w:rsid w:val="0024140F"/>
    <w:rsid w:val="00241434"/>
    <w:rsid w:val="0024145D"/>
    <w:rsid w:val="0024158F"/>
    <w:rsid w:val="002415D7"/>
    <w:rsid w:val="00241605"/>
    <w:rsid w:val="002420D2"/>
    <w:rsid w:val="00242299"/>
    <w:rsid w:val="00242343"/>
    <w:rsid w:val="002427F8"/>
    <w:rsid w:val="002429B4"/>
    <w:rsid w:val="00242C45"/>
    <w:rsid w:val="00242D20"/>
    <w:rsid w:val="002431BD"/>
    <w:rsid w:val="002435B5"/>
    <w:rsid w:val="002435B7"/>
    <w:rsid w:val="00243AE3"/>
    <w:rsid w:val="00243C1C"/>
    <w:rsid w:val="0024418A"/>
    <w:rsid w:val="00244277"/>
    <w:rsid w:val="00244392"/>
    <w:rsid w:val="00244537"/>
    <w:rsid w:val="002447B9"/>
    <w:rsid w:val="002447C0"/>
    <w:rsid w:val="002449B3"/>
    <w:rsid w:val="00244C49"/>
    <w:rsid w:val="00244C4B"/>
    <w:rsid w:val="00244F90"/>
    <w:rsid w:val="00244FC0"/>
    <w:rsid w:val="002450DD"/>
    <w:rsid w:val="00245385"/>
    <w:rsid w:val="00245563"/>
    <w:rsid w:val="002457E3"/>
    <w:rsid w:val="0024580B"/>
    <w:rsid w:val="00245A1B"/>
    <w:rsid w:val="002461C4"/>
    <w:rsid w:val="002462B1"/>
    <w:rsid w:val="0024638D"/>
    <w:rsid w:val="002469FF"/>
    <w:rsid w:val="00246BEB"/>
    <w:rsid w:val="00247052"/>
    <w:rsid w:val="002473CF"/>
    <w:rsid w:val="002475F0"/>
    <w:rsid w:val="002477E5"/>
    <w:rsid w:val="0024782F"/>
    <w:rsid w:val="0024789C"/>
    <w:rsid w:val="0024797F"/>
    <w:rsid w:val="002479D8"/>
    <w:rsid w:val="00247CE6"/>
    <w:rsid w:val="00247E15"/>
    <w:rsid w:val="0025003E"/>
    <w:rsid w:val="00250599"/>
    <w:rsid w:val="002506B2"/>
    <w:rsid w:val="002506C6"/>
    <w:rsid w:val="00250BDA"/>
    <w:rsid w:val="00250C35"/>
    <w:rsid w:val="00251181"/>
    <w:rsid w:val="0025119E"/>
    <w:rsid w:val="00251269"/>
    <w:rsid w:val="00251312"/>
    <w:rsid w:val="00251458"/>
    <w:rsid w:val="00251908"/>
    <w:rsid w:val="00251A60"/>
    <w:rsid w:val="00251A61"/>
    <w:rsid w:val="00251ED7"/>
    <w:rsid w:val="00251F89"/>
    <w:rsid w:val="00251FAC"/>
    <w:rsid w:val="00251FB7"/>
    <w:rsid w:val="00252005"/>
    <w:rsid w:val="002523DF"/>
    <w:rsid w:val="002524AD"/>
    <w:rsid w:val="002526F6"/>
    <w:rsid w:val="002529C5"/>
    <w:rsid w:val="002529E6"/>
    <w:rsid w:val="00253010"/>
    <w:rsid w:val="00253124"/>
    <w:rsid w:val="00253285"/>
    <w:rsid w:val="002535C0"/>
    <w:rsid w:val="002538D6"/>
    <w:rsid w:val="00253F9D"/>
    <w:rsid w:val="00254156"/>
    <w:rsid w:val="00254256"/>
    <w:rsid w:val="00254625"/>
    <w:rsid w:val="00254E25"/>
    <w:rsid w:val="00254F09"/>
    <w:rsid w:val="00254FE3"/>
    <w:rsid w:val="00255136"/>
    <w:rsid w:val="00255157"/>
    <w:rsid w:val="00255285"/>
    <w:rsid w:val="002555A1"/>
    <w:rsid w:val="00255630"/>
    <w:rsid w:val="002559AC"/>
    <w:rsid w:val="00255DEB"/>
    <w:rsid w:val="00255E38"/>
    <w:rsid w:val="00256019"/>
    <w:rsid w:val="00256064"/>
    <w:rsid w:val="00256284"/>
    <w:rsid w:val="00256C80"/>
    <w:rsid w:val="00256DF1"/>
    <w:rsid w:val="00256DF8"/>
    <w:rsid w:val="00256EDD"/>
    <w:rsid w:val="002573CD"/>
    <w:rsid w:val="002579F3"/>
    <w:rsid w:val="002579FE"/>
    <w:rsid w:val="00257AF1"/>
    <w:rsid w:val="00257B20"/>
    <w:rsid w:val="00257D8C"/>
    <w:rsid w:val="00257EAD"/>
    <w:rsid w:val="00257FEF"/>
    <w:rsid w:val="00260011"/>
    <w:rsid w:val="00260140"/>
    <w:rsid w:val="00260244"/>
    <w:rsid w:val="0026031F"/>
    <w:rsid w:val="0026064E"/>
    <w:rsid w:val="00260698"/>
    <w:rsid w:val="002606BA"/>
    <w:rsid w:val="00260880"/>
    <w:rsid w:val="00260CCF"/>
    <w:rsid w:val="00260D09"/>
    <w:rsid w:val="00260D3C"/>
    <w:rsid w:val="002611E1"/>
    <w:rsid w:val="002613FA"/>
    <w:rsid w:val="00261432"/>
    <w:rsid w:val="002614B6"/>
    <w:rsid w:val="00261712"/>
    <w:rsid w:val="002617C3"/>
    <w:rsid w:val="00261848"/>
    <w:rsid w:val="0026196F"/>
    <w:rsid w:val="00261FCA"/>
    <w:rsid w:val="002620F0"/>
    <w:rsid w:val="0026211C"/>
    <w:rsid w:val="00262407"/>
    <w:rsid w:val="0026241A"/>
    <w:rsid w:val="0026256F"/>
    <w:rsid w:val="00262751"/>
    <w:rsid w:val="0026277B"/>
    <w:rsid w:val="0026287A"/>
    <w:rsid w:val="00262A14"/>
    <w:rsid w:val="00262C8E"/>
    <w:rsid w:val="00262CC7"/>
    <w:rsid w:val="00262E3F"/>
    <w:rsid w:val="00262E6A"/>
    <w:rsid w:val="00263056"/>
    <w:rsid w:val="0026311C"/>
    <w:rsid w:val="002632C0"/>
    <w:rsid w:val="00263315"/>
    <w:rsid w:val="002633ED"/>
    <w:rsid w:val="00263535"/>
    <w:rsid w:val="00263BC1"/>
    <w:rsid w:val="00264032"/>
    <w:rsid w:val="002640A7"/>
    <w:rsid w:val="002643E2"/>
    <w:rsid w:val="0026453F"/>
    <w:rsid w:val="00264773"/>
    <w:rsid w:val="0026478E"/>
    <w:rsid w:val="002648A4"/>
    <w:rsid w:val="00264C97"/>
    <w:rsid w:val="00264CA9"/>
    <w:rsid w:val="00264DBB"/>
    <w:rsid w:val="00264DC6"/>
    <w:rsid w:val="00264DF6"/>
    <w:rsid w:val="00264F67"/>
    <w:rsid w:val="00265088"/>
    <w:rsid w:val="00265222"/>
    <w:rsid w:val="00265429"/>
    <w:rsid w:val="0026543C"/>
    <w:rsid w:val="002654D7"/>
    <w:rsid w:val="00265B93"/>
    <w:rsid w:val="00265D41"/>
    <w:rsid w:val="00265DE6"/>
    <w:rsid w:val="0026609D"/>
    <w:rsid w:val="0026633F"/>
    <w:rsid w:val="0026668C"/>
    <w:rsid w:val="00266856"/>
    <w:rsid w:val="00266A5D"/>
    <w:rsid w:val="00266AC1"/>
    <w:rsid w:val="00266B51"/>
    <w:rsid w:val="00266C5E"/>
    <w:rsid w:val="00267198"/>
    <w:rsid w:val="0026771C"/>
    <w:rsid w:val="00267721"/>
    <w:rsid w:val="002677DA"/>
    <w:rsid w:val="0026797B"/>
    <w:rsid w:val="00267AF5"/>
    <w:rsid w:val="00267BFE"/>
    <w:rsid w:val="00267DF6"/>
    <w:rsid w:val="00267FC6"/>
    <w:rsid w:val="00270699"/>
    <w:rsid w:val="002706B7"/>
    <w:rsid w:val="002707BF"/>
    <w:rsid w:val="00270886"/>
    <w:rsid w:val="002708C1"/>
    <w:rsid w:val="00270A96"/>
    <w:rsid w:val="00270B0C"/>
    <w:rsid w:val="00270D80"/>
    <w:rsid w:val="00270DC3"/>
    <w:rsid w:val="00270E07"/>
    <w:rsid w:val="00270F26"/>
    <w:rsid w:val="0027109B"/>
    <w:rsid w:val="002710A9"/>
    <w:rsid w:val="002712FF"/>
    <w:rsid w:val="0027139F"/>
    <w:rsid w:val="00271489"/>
    <w:rsid w:val="00271505"/>
    <w:rsid w:val="002716BD"/>
    <w:rsid w:val="0027178C"/>
    <w:rsid w:val="002719FA"/>
    <w:rsid w:val="00271BB9"/>
    <w:rsid w:val="00271F60"/>
    <w:rsid w:val="00272002"/>
    <w:rsid w:val="00272174"/>
    <w:rsid w:val="002721F6"/>
    <w:rsid w:val="00272404"/>
    <w:rsid w:val="00272668"/>
    <w:rsid w:val="002726ED"/>
    <w:rsid w:val="002727EE"/>
    <w:rsid w:val="002728BD"/>
    <w:rsid w:val="00272D8F"/>
    <w:rsid w:val="002730FA"/>
    <w:rsid w:val="0027329B"/>
    <w:rsid w:val="0027330B"/>
    <w:rsid w:val="0027399B"/>
    <w:rsid w:val="00273C99"/>
    <w:rsid w:val="00273F82"/>
    <w:rsid w:val="00274036"/>
    <w:rsid w:val="0027422D"/>
    <w:rsid w:val="00274418"/>
    <w:rsid w:val="0027442E"/>
    <w:rsid w:val="00274468"/>
    <w:rsid w:val="00274491"/>
    <w:rsid w:val="002744D3"/>
    <w:rsid w:val="00274B4E"/>
    <w:rsid w:val="00274F70"/>
    <w:rsid w:val="00274FFC"/>
    <w:rsid w:val="00275114"/>
    <w:rsid w:val="00275775"/>
    <w:rsid w:val="002757EE"/>
    <w:rsid w:val="00275890"/>
    <w:rsid w:val="00275CC5"/>
    <w:rsid w:val="00275D76"/>
    <w:rsid w:val="00275E66"/>
    <w:rsid w:val="00275E8F"/>
    <w:rsid w:val="00275F9B"/>
    <w:rsid w:val="00275FAE"/>
    <w:rsid w:val="00275FD9"/>
    <w:rsid w:val="0027609A"/>
    <w:rsid w:val="002760BD"/>
    <w:rsid w:val="00276100"/>
    <w:rsid w:val="00276351"/>
    <w:rsid w:val="00276502"/>
    <w:rsid w:val="0027674A"/>
    <w:rsid w:val="002768A4"/>
    <w:rsid w:val="00276B98"/>
    <w:rsid w:val="00276BF7"/>
    <w:rsid w:val="00276C8F"/>
    <w:rsid w:val="00276E6F"/>
    <w:rsid w:val="00276F49"/>
    <w:rsid w:val="00276FCD"/>
    <w:rsid w:val="00277112"/>
    <w:rsid w:val="0027716B"/>
    <w:rsid w:val="002771C9"/>
    <w:rsid w:val="002774D1"/>
    <w:rsid w:val="002774DE"/>
    <w:rsid w:val="002775D6"/>
    <w:rsid w:val="00277C98"/>
    <w:rsid w:val="00277ED3"/>
    <w:rsid w:val="0028036E"/>
    <w:rsid w:val="002803AD"/>
    <w:rsid w:val="002805DF"/>
    <w:rsid w:val="00280696"/>
    <w:rsid w:val="00280901"/>
    <w:rsid w:val="002809E1"/>
    <w:rsid w:val="002809F5"/>
    <w:rsid w:val="00280B2E"/>
    <w:rsid w:val="00280DBE"/>
    <w:rsid w:val="00280E7E"/>
    <w:rsid w:val="00280F72"/>
    <w:rsid w:val="00280FDE"/>
    <w:rsid w:val="0028114C"/>
    <w:rsid w:val="00281629"/>
    <w:rsid w:val="0028182B"/>
    <w:rsid w:val="00281950"/>
    <w:rsid w:val="00281957"/>
    <w:rsid w:val="002819D5"/>
    <w:rsid w:val="00281AD6"/>
    <w:rsid w:val="00282052"/>
    <w:rsid w:val="0028222E"/>
    <w:rsid w:val="002823DD"/>
    <w:rsid w:val="002823E7"/>
    <w:rsid w:val="002824EE"/>
    <w:rsid w:val="00282A25"/>
    <w:rsid w:val="00282A5B"/>
    <w:rsid w:val="00282AB2"/>
    <w:rsid w:val="00282AD7"/>
    <w:rsid w:val="00282B47"/>
    <w:rsid w:val="00282C3B"/>
    <w:rsid w:val="00282C55"/>
    <w:rsid w:val="00282CE4"/>
    <w:rsid w:val="00282D34"/>
    <w:rsid w:val="00282D9C"/>
    <w:rsid w:val="00282F16"/>
    <w:rsid w:val="00282FA4"/>
    <w:rsid w:val="00282FF8"/>
    <w:rsid w:val="0028391C"/>
    <w:rsid w:val="002839E3"/>
    <w:rsid w:val="0028449C"/>
    <w:rsid w:val="002845B3"/>
    <w:rsid w:val="0028477F"/>
    <w:rsid w:val="0028484A"/>
    <w:rsid w:val="002848A9"/>
    <w:rsid w:val="002849D0"/>
    <w:rsid w:val="00284A3B"/>
    <w:rsid w:val="00284B8A"/>
    <w:rsid w:val="00284C36"/>
    <w:rsid w:val="00284E3D"/>
    <w:rsid w:val="00284EE2"/>
    <w:rsid w:val="0028519E"/>
    <w:rsid w:val="00285324"/>
    <w:rsid w:val="00285451"/>
    <w:rsid w:val="002856A5"/>
    <w:rsid w:val="00285E3D"/>
    <w:rsid w:val="00286010"/>
    <w:rsid w:val="0028609D"/>
    <w:rsid w:val="002861AA"/>
    <w:rsid w:val="002863C6"/>
    <w:rsid w:val="00286BEC"/>
    <w:rsid w:val="00286D84"/>
    <w:rsid w:val="00286DA5"/>
    <w:rsid w:val="00287199"/>
    <w:rsid w:val="002872ED"/>
    <w:rsid w:val="002873D8"/>
    <w:rsid w:val="0028794E"/>
    <w:rsid w:val="002879A3"/>
    <w:rsid w:val="00287B08"/>
    <w:rsid w:val="00287B11"/>
    <w:rsid w:val="00287CC2"/>
    <w:rsid w:val="00287D5B"/>
    <w:rsid w:val="00287DE4"/>
    <w:rsid w:val="00287E37"/>
    <w:rsid w:val="00287F18"/>
    <w:rsid w:val="00287F43"/>
    <w:rsid w:val="00290008"/>
    <w:rsid w:val="002901DC"/>
    <w:rsid w:val="002902B6"/>
    <w:rsid w:val="0029041F"/>
    <w:rsid w:val="002904E9"/>
    <w:rsid w:val="002905C2"/>
    <w:rsid w:val="002905D9"/>
    <w:rsid w:val="00290BBB"/>
    <w:rsid w:val="00290C24"/>
    <w:rsid w:val="00290CA7"/>
    <w:rsid w:val="00290FBD"/>
    <w:rsid w:val="00291041"/>
    <w:rsid w:val="002913D5"/>
    <w:rsid w:val="002915D5"/>
    <w:rsid w:val="0029163B"/>
    <w:rsid w:val="00291684"/>
    <w:rsid w:val="00291852"/>
    <w:rsid w:val="0029194B"/>
    <w:rsid w:val="00291CD7"/>
    <w:rsid w:val="00291ED1"/>
    <w:rsid w:val="00292176"/>
    <w:rsid w:val="00292542"/>
    <w:rsid w:val="00292669"/>
    <w:rsid w:val="002926EF"/>
    <w:rsid w:val="0029274B"/>
    <w:rsid w:val="00292751"/>
    <w:rsid w:val="00292753"/>
    <w:rsid w:val="002929DD"/>
    <w:rsid w:val="00292C2E"/>
    <w:rsid w:val="00293286"/>
    <w:rsid w:val="00293401"/>
    <w:rsid w:val="00293514"/>
    <w:rsid w:val="00293626"/>
    <w:rsid w:val="002936AE"/>
    <w:rsid w:val="002936F5"/>
    <w:rsid w:val="00293959"/>
    <w:rsid w:val="00293B0E"/>
    <w:rsid w:val="00293FDF"/>
    <w:rsid w:val="002941E2"/>
    <w:rsid w:val="00294270"/>
    <w:rsid w:val="002944BD"/>
    <w:rsid w:val="00294C29"/>
    <w:rsid w:val="00295103"/>
    <w:rsid w:val="00295261"/>
    <w:rsid w:val="00295281"/>
    <w:rsid w:val="00295397"/>
    <w:rsid w:val="00295597"/>
    <w:rsid w:val="002956D8"/>
    <w:rsid w:val="00295A2A"/>
    <w:rsid w:val="00295AF2"/>
    <w:rsid w:val="00295BE8"/>
    <w:rsid w:val="00295C91"/>
    <w:rsid w:val="00296422"/>
    <w:rsid w:val="00296434"/>
    <w:rsid w:val="0029645C"/>
    <w:rsid w:val="002964C3"/>
    <w:rsid w:val="00296534"/>
    <w:rsid w:val="00296A3D"/>
    <w:rsid w:val="00296DEF"/>
    <w:rsid w:val="00297151"/>
    <w:rsid w:val="0029727B"/>
    <w:rsid w:val="0029745C"/>
    <w:rsid w:val="002974C8"/>
    <w:rsid w:val="002974E6"/>
    <w:rsid w:val="00297651"/>
    <w:rsid w:val="002976D9"/>
    <w:rsid w:val="0029771F"/>
    <w:rsid w:val="00297AB2"/>
    <w:rsid w:val="00297ABD"/>
    <w:rsid w:val="00297C0B"/>
    <w:rsid w:val="00297FA5"/>
    <w:rsid w:val="002A0165"/>
    <w:rsid w:val="002A0207"/>
    <w:rsid w:val="002A02FE"/>
    <w:rsid w:val="002A04BE"/>
    <w:rsid w:val="002A062B"/>
    <w:rsid w:val="002A0789"/>
    <w:rsid w:val="002A0910"/>
    <w:rsid w:val="002A0AD7"/>
    <w:rsid w:val="002A0B0A"/>
    <w:rsid w:val="002A0B22"/>
    <w:rsid w:val="002A0D6A"/>
    <w:rsid w:val="002A15CC"/>
    <w:rsid w:val="002A1731"/>
    <w:rsid w:val="002A1D79"/>
    <w:rsid w:val="002A1DC9"/>
    <w:rsid w:val="002A2056"/>
    <w:rsid w:val="002A2612"/>
    <w:rsid w:val="002A26ED"/>
    <w:rsid w:val="002A2805"/>
    <w:rsid w:val="002A2875"/>
    <w:rsid w:val="002A2889"/>
    <w:rsid w:val="002A2DC0"/>
    <w:rsid w:val="002A2F69"/>
    <w:rsid w:val="002A30FC"/>
    <w:rsid w:val="002A354D"/>
    <w:rsid w:val="002A3634"/>
    <w:rsid w:val="002A3C49"/>
    <w:rsid w:val="002A3D26"/>
    <w:rsid w:val="002A3D97"/>
    <w:rsid w:val="002A3DC2"/>
    <w:rsid w:val="002A3FA7"/>
    <w:rsid w:val="002A407E"/>
    <w:rsid w:val="002A43B6"/>
    <w:rsid w:val="002A4881"/>
    <w:rsid w:val="002A4EF6"/>
    <w:rsid w:val="002A5181"/>
    <w:rsid w:val="002A52E1"/>
    <w:rsid w:val="002A52E9"/>
    <w:rsid w:val="002A54B7"/>
    <w:rsid w:val="002A560B"/>
    <w:rsid w:val="002A57D7"/>
    <w:rsid w:val="002A584B"/>
    <w:rsid w:val="002A597D"/>
    <w:rsid w:val="002A5A0A"/>
    <w:rsid w:val="002A5C9D"/>
    <w:rsid w:val="002A619F"/>
    <w:rsid w:val="002A62C6"/>
    <w:rsid w:val="002A6390"/>
    <w:rsid w:val="002A63B8"/>
    <w:rsid w:val="002A63E3"/>
    <w:rsid w:val="002A65A3"/>
    <w:rsid w:val="002A6E02"/>
    <w:rsid w:val="002A7215"/>
    <w:rsid w:val="002A785D"/>
    <w:rsid w:val="002A7958"/>
    <w:rsid w:val="002A7D0F"/>
    <w:rsid w:val="002A7F0D"/>
    <w:rsid w:val="002A7F81"/>
    <w:rsid w:val="002B000A"/>
    <w:rsid w:val="002B0156"/>
    <w:rsid w:val="002B079D"/>
    <w:rsid w:val="002B093C"/>
    <w:rsid w:val="002B0970"/>
    <w:rsid w:val="002B0C62"/>
    <w:rsid w:val="002B0D79"/>
    <w:rsid w:val="002B114A"/>
    <w:rsid w:val="002B1317"/>
    <w:rsid w:val="002B1A7F"/>
    <w:rsid w:val="002B1B7E"/>
    <w:rsid w:val="002B1C41"/>
    <w:rsid w:val="002B1D91"/>
    <w:rsid w:val="002B20E6"/>
    <w:rsid w:val="002B2346"/>
    <w:rsid w:val="002B2354"/>
    <w:rsid w:val="002B2394"/>
    <w:rsid w:val="002B2704"/>
    <w:rsid w:val="002B29BF"/>
    <w:rsid w:val="002B2BA9"/>
    <w:rsid w:val="002B2CAA"/>
    <w:rsid w:val="002B2D98"/>
    <w:rsid w:val="002B34F5"/>
    <w:rsid w:val="002B37DC"/>
    <w:rsid w:val="002B3ADC"/>
    <w:rsid w:val="002B40D2"/>
    <w:rsid w:val="002B40EA"/>
    <w:rsid w:val="002B42A3"/>
    <w:rsid w:val="002B42BC"/>
    <w:rsid w:val="002B4359"/>
    <w:rsid w:val="002B4514"/>
    <w:rsid w:val="002B473A"/>
    <w:rsid w:val="002B4778"/>
    <w:rsid w:val="002B47FF"/>
    <w:rsid w:val="002B4EEE"/>
    <w:rsid w:val="002B5021"/>
    <w:rsid w:val="002B52B1"/>
    <w:rsid w:val="002B545D"/>
    <w:rsid w:val="002B5531"/>
    <w:rsid w:val="002B5641"/>
    <w:rsid w:val="002B57B4"/>
    <w:rsid w:val="002B57EA"/>
    <w:rsid w:val="002B593E"/>
    <w:rsid w:val="002B5A4F"/>
    <w:rsid w:val="002B5CD6"/>
    <w:rsid w:val="002B5D04"/>
    <w:rsid w:val="002B60BF"/>
    <w:rsid w:val="002B610B"/>
    <w:rsid w:val="002B6269"/>
    <w:rsid w:val="002B6286"/>
    <w:rsid w:val="002B6320"/>
    <w:rsid w:val="002B65C2"/>
    <w:rsid w:val="002B66DB"/>
    <w:rsid w:val="002B6CB0"/>
    <w:rsid w:val="002B6E13"/>
    <w:rsid w:val="002B7053"/>
    <w:rsid w:val="002B7146"/>
    <w:rsid w:val="002B7222"/>
    <w:rsid w:val="002B72F3"/>
    <w:rsid w:val="002B758D"/>
    <w:rsid w:val="002B7770"/>
    <w:rsid w:val="002B7797"/>
    <w:rsid w:val="002B7A7E"/>
    <w:rsid w:val="002B7AAE"/>
    <w:rsid w:val="002B7BB6"/>
    <w:rsid w:val="002B7CB5"/>
    <w:rsid w:val="002B7CFC"/>
    <w:rsid w:val="002B7E74"/>
    <w:rsid w:val="002C0206"/>
    <w:rsid w:val="002C02B1"/>
    <w:rsid w:val="002C031F"/>
    <w:rsid w:val="002C03CC"/>
    <w:rsid w:val="002C0612"/>
    <w:rsid w:val="002C0891"/>
    <w:rsid w:val="002C08AE"/>
    <w:rsid w:val="002C08F9"/>
    <w:rsid w:val="002C0929"/>
    <w:rsid w:val="002C09B3"/>
    <w:rsid w:val="002C0AE9"/>
    <w:rsid w:val="002C0C85"/>
    <w:rsid w:val="002C0CDD"/>
    <w:rsid w:val="002C0D4E"/>
    <w:rsid w:val="002C1267"/>
    <w:rsid w:val="002C1875"/>
    <w:rsid w:val="002C1B6F"/>
    <w:rsid w:val="002C1C12"/>
    <w:rsid w:val="002C1E2E"/>
    <w:rsid w:val="002C202F"/>
    <w:rsid w:val="002C20B9"/>
    <w:rsid w:val="002C2327"/>
    <w:rsid w:val="002C2528"/>
    <w:rsid w:val="002C2701"/>
    <w:rsid w:val="002C27E5"/>
    <w:rsid w:val="002C2C3A"/>
    <w:rsid w:val="002C2C3D"/>
    <w:rsid w:val="002C3975"/>
    <w:rsid w:val="002C3ACB"/>
    <w:rsid w:val="002C3B07"/>
    <w:rsid w:val="002C3D2F"/>
    <w:rsid w:val="002C3E52"/>
    <w:rsid w:val="002C3ED1"/>
    <w:rsid w:val="002C3F9A"/>
    <w:rsid w:val="002C413E"/>
    <w:rsid w:val="002C41E2"/>
    <w:rsid w:val="002C46E0"/>
    <w:rsid w:val="002C47D9"/>
    <w:rsid w:val="002C480F"/>
    <w:rsid w:val="002C48F8"/>
    <w:rsid w:val="002C4992"/>
    <w:rsid w:val="002C4F6B"/>
    <w:rsid w:val="002C5139"/>
    <w:rsid w:val="002C51F6"/>
    <w:rsid w:val="002C53EB"/>
    <w:rsid w:val="002C5AA6"/>
    <w:rsid w:val="002C5AE0"/>
    <w:rsid w:val="002C5B9B"/>
    <w:rsid w:val="002C5DA9"/>
    <w:rsid w:val="002C5F01"/>
    <w:rsid w:val="002C6184"/>
    <w:rsid w:val="002C61DF"/>
    <w:rsid w:val="002C6554"/>
    <w:rsid w:val="002C6F30"/>
    <w:rsid w:val="002C70BD"/>
    <w:rsid w:val="002C71F6"/>
    <w:rsid w:val="002C726C"/>
    <w:rsid w:val="002C747A"/>
    <w:rsid w:val="002C7AA6"/>
    <w:rsid w:val="002C7AAE"/>
    <w:rsid w:val="002C7C93"/>
    <w:rsid w:val="002C7C9B"/>
    <w:rsid w:val="002C7DB1"/>
    <w:rsid w:val="002C7DBA"/>
    <w:rsid w:val="002C7EAF"/>
    <w:rsid w:val="002C9DB2"/>
    <w:rsid w:val="002D0061"/>
    <w:rsid w:val="002D03F5"/>
    <w:rsid w:val="002D0987"/>
    <w:rsid w:val="002D0D11"/>
    <w:rsid w:val="002D1078"/>
    <w:rsid w:val="002D1391"/>
    <w:rsid w:val="002D147A"/>
    <w:rsid w:val="002D1767"/>
    <w:rsid w:val="002D1E4C"/>
    <w:rsid w:val="002D216C"/>
    <w:rsid w:val="002D277C"/>
    <w:rsid w:val="002D288B"/>
    <w:rsid w:val="002D2FD3"/>
    <w:rsid w:val="002D2FE0"/>
    <w:rsid w:val="002D2FEC"/>
    <w:rsid w:val="002D31C1"/>
    <w:rsid w:val="002D31F9"/>
    <w:rsid w:val="002D3532"/>
    <w:rsid w:val="002D35DE"/>
    <w:rsid w:val="002D3656"/>
    <w:rsid w:val="002D3710"/>
    <w:rsid w:val="002D37F6"/>
    <w:rsid w:val="002D3BDE"/>
    <w:rsid w:val="002D3E4C"/>
    <w:rsid w:val="002D4092"/>
    <w:rsid w:val="002D42D0"/>
    <w:rsid w:val="002D430C"/>
    <w:rsid w:val="002D4315"/>
    <w:rsid w:val="002D44B0"/>
    <w:rsid w:val="002D489E"/>
    <w:rsid w:val="002D50F0"/>
    <w:rsid w:val="002D5287"/>
    <w:rsid w:val="002D545F"/>
    <w:rsid w:val="002D5A63"/>
    <w:rsid w:val="002D5B2D"/>
    <w:rsid w:val="002D5CEB"/>
    <w:rsid w:val="002D5FDC"/>
    <w:rsid w:val="002D60DC"/>
    <w:rsid w:val="002D6192"/>
    <w:rsid w:val="002D6257"/>
    <w:rsid w:val="002D6535"/>
    <w:rsid w:val="002D65BD"/>
    <w:rsid w:val="002D66F8"/>
    <w:rsid w:val="002D6A40"/>
    <w:rsid w:val="002D6BE0"/>
    <w:rsid w:val="002D6C4B"/>
    <w:rsid w:val="002D6C5B"/>
    <w:rsid w:val="002D6C9E"/>
    <w:rsid w:val="002D6DEE"/>
    <w:rsid w:val="002D6FA1"/>
    <w:rsid w:val="002D70D2"/>
    <w:rsid w:val="002D7263"/>
    <w:rsid w:val="002D7281"/>
    <w:rsid w:val="002D73ED"/>
    <w:rsid w:val="002D753D"/>
    <w:rsid w:val="002D782A"/>
    <w:rsid w:val="002D784D"/>
    <w:rsid w:val="002D7898"/>
    <w:rsid w:val="002D7B29"/>
    <w:rsid w:val="002D7B8D"/>
    <w:rsid w:val="002D7CDD"/>
    <w:rsid w:val="002D7DCF"/>
    <w:rsid w:val="002E000A"/>
    <w:rsid w:val="002E022E"/>
    <w:rsid w:val="002E0251"/>
    <w:rsid w:val="002E076E"/>
    <w:rsid w:val="002E079A"/>
    <w:rsid w:val="002E098C"/>
    <w:rsid w:val="002E0A67"/>
    <w:rsid w:val="002E0C50"/>
    <w:rsid w:val="002E0C7A"/>
    <w:rsid w:val="002E0C8F"/>
    <w:rsid w:val="002E0CC8"/>
    <w:rsid w:val="002E0F73"/>
    <w:rsid w:val="002E105E"/>
    <w:rsid w:val="002E1119"/>
    <w:rsid w:val="002E14C4"/>
    <w:rsid w:val="002E14DB"/>
    <w:rsid w:val="002E15DC"/>
    <w:rsid w:val="002E19AC"/>
    <w:rsid w:val="002E1A1D"/>
    <w:rsid w:val="002E1EF2"/>
    <w:rsid w:val="002E1F33"/>
    <w:rsid w:val="002E2126"/>
    <w:rsid w:val="002E2A34"/>
    <w:rsid w:val="002E2AE3"/>
    <w:rsid w:val="002E2B4F"/>
    <w:rsid w:val="002E2B7A"/>
    <w:rsid w:val="002E2BF2"/>
    <w:rsid w:val="002E2E80"/>
    <w:rsid w:val="002E329F"/>
    <w:rsid w:val="002E3647"/>
    <w:rsid w:val="002E3875"/>
    <w:rsid w:val="002E3941"/>
    <w:rsid w:val="002E3BB4"/>
    <w:rsid w:val="002E3C6F"/>
    <w:rsid w:val="002E3CE4"/>
    <w:rsid w:val="002E3DF6"/>
    <w:rsid w:val="002E3E1C"/>
    <w:rsid w:val="002E3FFA"/>
    <w:rsid w:val="002E4081"/>
    <w:rsid w:val="002E41CB"/>
    <w:rsid w:val="002E42D5"/>
    <w:rsid w:val="002E44B0"/>
    <w:rsid w:val="002E468B"/>
    <w:rsid w:val="002E4744"/>
    <w:rsid w:val="002E47BC"/>
    <w:rsid w:val="002E4870"/>
    <w:rsid w:val="002E4B8A"/>
    <w:rsid w:val="002E4E55"/>
    <w:rsid w:val="002E4FAD"/>
    <w:rsid w:val="002E52FD"/>
    <w:rsid w:val="002E53E6"/>
    <w:rsid w:val="002E557A"/>
    <w:rsid w:val="002E57F2"/>
    <w:rsid w:val="002E58C3"/>
    <w:rsid w:val="002E5B4F"/>
    <w:rsid w:val="002E5B78"/>
    <w:rsid w:val="002E5B88"/>
    <w:rsid w:val="002E5CB6"/>
    <w:rsid w:val="002E5F17"/>
    <w:rsid w:val="002E60A2"/>
    <w:rsid w:val="002E69D9"/>
    <w:rsid w:val="002E69F7"/>
    <w:rsid w:val="002E6AB3"/>
    <w:rsid w:val="002E6D2D"/>
    <w:rsid w:val="002E6DBB"/>
    <w:rsid w:val="002E74FC"/>
    <w:rsid w:val="002E7610"/>
    <w:rsid w:val="002F00E9"/>
    <w:rsid w:val="002F025B"/>
    <w:rsid w:val="002F0430"/>
    <w:rsid w:val="002F0435"/>
    <w:rsid w:val="002F0505"/>
    <w:rsid w:val="002F0797"/>
    <w:rsid w:val="002F082D"/>
    <w:rsid w:val="002F090B"/>
    <w:rsid w:val="002F0A93"/>
    <w:rsid w:val="002F0B33"/>
    <w:rsid w:val="002F0F24"/>
    <w:rsid w:val="002F143E"/>
    <w:rsid w:val="002F1581"/>
    <w:rsid w:val="002F1593"/>
    <w:rsid w:val="002F15FA"/>
    <w:rsid w:val="002F17D2"/>
    <w:rsid w:val="002F1D06"/>
    <w:rsid w:val="002F1D90"/>
    <w:rsid w:val="002F202F"/>
    <w:rsid w:val="002F20C0"/>
    <w:rsid w:val="002F211C"/>
    <w:rsid w:val="002F25E0"/>
    <w:rsid w:val="002F2A5A"/>
    <w:rsid w:val="002F2B49"/>
    <w:rsid w:val="002F2CDC"/>
    <w:rsid w:val="002F2D45"/>
    <w:rsid w:val="002F2E23"/>
    <w:rsid w:val="002F2F96"/>
    <w:rsid w:val="002F30B8"/>
    <w:rsid w:val="002F32F5"/>
    <w:rsid w:val="002F3AE3"/>
    <w:rsid w:val="002F3D1C"/>
    <w:rsid w:val="002F47F3"/>
    <w:rsid w:val="002F4871"/>
    <w:rsid w:val="002F4A59"/>
    <w:rsid w:val="002F4E70"/>
    <w:rsid w:val="002F4F7F"/>
    <w:rsid w:val="002F5104"/>
    <w:rsid w:val="002F5203"/>
    <w:rsid w:val="002F5324"/>
    <w:rsid w:val="002F535E"/>
    <w:rsid w:val="002F5BB0"/>
    <w:rsid w:val="002F5D14"/>
    <w:rsid w:val="002F5EB1"/>
    <w:rsid w:val="002F5F95"/>
    <w:rsid w:val="002F60FB"/>
    <w:rsid w:val="002F611A"/>
    <w:rsid w:val="002F61F6"/>
    <w:rsid w:val="002F6353"/>
    <w:rsid w:val="002F63B4"/>
    <w:rsid w:val="002F64B0"/>
    <w:rsid w:val="002F6524"/>
    <w:rsid w:val="002F6528"/>
    <w:rsid w:val="002F691A"/>
    <w:rsid w:val="002F6AF9"/>
    <w:rsid w:val="002F6B1D"/>
    <w:rsid w:val="002F6B27"/>
    <w:rsid w:val="002F6D38"/>
    <w:rsid w:val="002F760E"/>
    <w:rsid w:val="002F7874"/>
    <w:rsid w:val="002F7D0A"/>
    <w:rsid w:val="003000AC"/>
    <w:rsid w:val="003000E7"/>
    <w:rsid w:val="00300339"/>
    <w:rsid w:val="003008BD"/>
    <w:rsid w:val="00300919"/>
    <w:rsid w:val="00300990"/>
    <w:rsid w:val="00300A83"/>
    <w:rsid w:val="00300DAF"/>
    <w:rsid w:val="00300E72"/>
    <w:rsid w:val="00300F48"/>
    <w:rsid w:val="00300F6E"/>
    <w:rsid w:val="00301397"/>
    <w:rsid w:val="0030157B"/>
    <w:rsid w:val="00301957"/>
    <w:rsid w:val="00301C1D"/>
    <w:rsid w:val="00301C4A"/>
    <w:rsid w:val="00301CDD"/>
    <w:rsid w:val="00302004"/>
    <w:rsid w:val="00302026"/>
    <w:rsid w:val="003020C7"/>
    <w:rsid w:val="003021DB"/>
    <w:rsid w:val="00302428"/>
    <w:rsid w:val="0030260E"/>
    <w:rsid w:val="003027F6"/>
    <w:rsid w:val="003029BB"/>
    <w:rsid w:val="00302ACA"/>
    <w:rsid w:val="00302B1F"/>
    <w:rsid w:val="00302DFB"/>
    <w:rsid w:val="00302E4A"/>
    <w:rsid w:val="00303131"/>
    <w:rsid w:val="0030335E"/>
    <w:rsid w:val="00303563"/>
    <w:rsid w:val="00303630"/>
    <w:rsid w:val="0030383B"/>
    <w:rsid w:val="00303C4A"/>
    <w:rsid w:val="00303DAB"/>
    <w:rsid w:val="003042DD"/>
    <w:rsid w:val="003043E9"/>
    <w:rsid w:val="00304600"/>
    <w:rsid w:val="0030464B"/>
    <w:rsid w:val="00304BD8"/>
    <w:rsid w:val="00304CA5"/>
    <w:rsid w:val="00305123"/>
    <w:rsid w:val="0030529F"/>
    <w:rsid w:val="00305506"/>
    <w:rsid w:val="0030567E"/>
    <w:rsid w:val="00305747"/>
    <w:rsid w:val="00305C1A"/>
    <w:rsid w:val="00305D3B"/>
    <w:rsid w:val="0030603A"/>
    <w:rsid w:val="00306350"/>
    <w:rsid w:val="00306352"/>
    <w:rsid w:val="0030636B"/>
    <w:rsid w:val="003064F8"/>
    <w:rsid w:val="00306746"/>
    <w:rsid w:val="00306A64"/>
    <w:rsid w:val="00306B0F"/>
    <w:rsid w:val="00306C23"/>
    <w:rsid w:val="00306DF0"/>
    <w:rsid w:val="00306EE8"/>
    <w:rsid w:val="00306F78"/>
    <w:rsid w:val="00306F84"/>
    <w:rsid w:val="00307313"/>
    <w:rsid w:val="0030732E"/>
    <w:rsid w:val="003073A0"/>
    <w:rsid w:val="00307678"/>
    <w:rsid w:val="0030786C"/>
    <w:rsid w:val="00307BDC"/>
    <w:rsid w:val="00307CBE"/>
    <w:rsid w:val="00307D58"/>
    <w:rsid w:val="00307E99"/>
    <w:rsid w:val="00310422"/>
    <w:rsid w:val="00310488"/>
    <w:rsid w:val="003104D5"/>
    <w:rsid w:val="0031055A"/>
    <w:rsid w:val="0031068B"/>
    <w:rsid w:val="003109A0"/>
    <w:rsid w:val="00310A4F"/>
    <w:rsid w:val="00310CB0"/>
    <w:rsid w:val="00310D11"/>
    <w:rsid w:val="00310EC8"/>
    <w:rsid w:val="00310F42"/>
    <w:rsid w:val="003110AE"/>
    <w:rsid w:val="003112A0"/>
    <w:rsid w:val="00311A8F"/>
    <w:rsid w:val="00311AD0"/>
    <w:rsid w:val="00311B88"/>
    <w:rsid w:val="00311E2C"/>
    <w:rsid w:val="00311EE2"/>
    <w:rsid w:val="00311EE7"/>
    <w:rsid w:val="00311FBB"/>
    <w:rsid w:val="003121DE"/>
    <w:rsid w:val="00312219"/>
    <w:rsid w:val="00312275"/>
    <w:rsid w:val="0031262B"/>
    <w:rsid w:val="0031262F"/>
    <w:rsid w:val="00312749"/>
    <w:rsid w:val="00312FA7"/>
    <w:rsid w:val="00313310"/>
    <w:rsid w:val="003134D1"/>
    <w:rsid w:val="00313805"/>
    <w:rsid w:val="00313835"/>
    <w:rsid w:val="00313836"/>
    <w:rsid w:val="00313BCC"/>
    <w:rsid w:val="00313C81"/>
    <w:rsid w:val="00313D0D"/>
    <w:rsid w:val="00313E3F"/>
    <w:rsid w:val="00313F83"/>
    <w:rsid w:val="00313FAB"/>
    <w:rsid w:val="00314055"/>
    <w:rsid w:val="0031422E"/>
    <w:rsid w:val="0031446F"/>
    <w:rsid w:val="003149C0"/>
    <w:rsid w:val="00314A93"/>
    <w:rsid w:val="0031531D"/>
    <w:rsid w:val="00315344"/>
    <w:rsid w:val="00315420"/>
    <w:rsid w:val="0031595D"/>
    <w:rsid w:val="00315EF1"/>
    <w:rsid w:val="00315F0D"/>
    <w:rsid w:val="00316028"/>
    <w:rsid w:val="0031602D"/>
    <w:rsid w:val="00316070"/>
    <w:rsid w:val="00316473"/>
    <w:rsid w:val="0031658E"/>
    <w:rsid w:val="0031687A"/>
    <w:rsid w:val="0031688E"/>
    <w:rsid w:val="0031691D"/>
    <w:rsid w:val="00316931"/>
    <w:rsid w:val="00316B58"/>
    <w:rsid w:val="00316BA5"/>
    <w:rsid w:val="00316C5D"/>
    <w:rsid w:val="00316C8A"/>
    <w:rsid w:val="00316CB5"/>
    <w:rsid w:val="00316E79"/>
    <w:rsid w:val="003170FD"/>
    <w:rsid w:val="0031731F"/>
    <w:rsid w:val="003178CF"/>
    <w:rsid w:val="00317C10"/>
    <w:rsid w:val="00317D7E"/>
    <w:rsid w:val="003205A3"/>
    <w:rsid w:val="00320724"/>
    <w:rsid w:val="0032096A"/>
    <w:rsid w:val="00320CE2"/>
    <w:rsid w:val="00320D6D"/>
    <w:rsid w:val="00321047"/>
    <w:rsid w:val="003210DB"/>
    <w:rsid w:val="00321126"/>
    <w:rsid w:val="003211DE"/>
    <w:rsid w:val="0032122E"/>
    <w:rsid w:val="00321353"/>
    <w:rsid w:val="00321366"/>
    <w:rsid w:val="003218DA"/>
    <w:rsid w:val="003219B0"/>
    <w:rsid w:val="00321E7A"/>
    <w:rsid w:val="00321F07"/>
    <w:rsid w:val="00322014"/>
    <w:rsid w:val="00322181"/>
    <w:rsid w:val="00322252"/>
    <w:rsid w:val="003227BA"/>
    <w:rsid w:val="00322B55"/>
    <w:rsid w:val="00322E46"/>
    <w:rsid w:val="003233DE"/>
    <w:rsid w:val="00323485"/>
    <w:rsid w:val="00323ED0"/>
    <w:rsid w:val="0032419D"/>
    <w:rsid w:val="003241CE"/>
    <w:rsid w:val="003242E4"/>
    <w:rsid w:val="003245F8"/>
    <w:rsid w:val="0032466B"/>
    <w:rsid w:val="0032477A"/>
    <w:rsid w:val="003248F6"/>
    <w:rsid w:val="00324965"/>
    <w:rsid w:val="00324A71"/>
    <w:rsid w:val="00324F3F"/>
    <w:rsid w:val="00324FE9"/>
    <w:rsid w:val="003253B2"/>
    <w:rsid w:val="0032540F"/>
    <w:rsid w:val="00325415"/>
    <w:rsid w:val="00325456"/>
    <w:rsid w:val="00325620"/>
    <w:rsid w:val="003259AF"/>
    <w:rsid w:val="00325CBC"/>
    <w:rsid w:val="00325D9F"/>
    <w:rsid w:val="00325DDA"/>
    <w:rsid w:val="00325F56"/>
    <w:rsid w:val="00326293"/>
    <w:rsid w:val="003268E3"/>
    <w:rsid w:val="00327134"/>
    <w:rsid w:val="003275F3"/>
    <w:rsid w:val="0032763B"/>
    <w:rsid w:val="0032763F"/>
    <w:rsid w:val="0032774E"/>
    <w:rsid w:val="00327B44"/>
    <w:rsid w:val="0033003A"/>
    <w:rsid w:val="00330144"/>
    <w:rsid w:val="0033026B"/>
    <w:rsid w:val="003303AF"/>
    <w:rsid w:val="003305C1"/>
    <w:rsid w:val="003305D0"/>
    <w:rsid w:val="00330717"/>
    <w:rsid w:val="003307CC"/>
    <w:rsid w:val="00330CDA"/>
    <w:rsid w:val="00330CE8"/>
    <w:rsid w:val="003311BB"/>
    <w:rsid w:val="003311D2"/>
    <w:rsid w:val="003315AD"/>
    <w:rsid w:val="00331633"/>
    <w:rsid w:val="0033167C"/>
    <w:rsid w:val="003316D8"/>
    <w:rsid w:val="003319D7"/>
    <w:rsid w:val="00331AD6"/>
    <w:rsid w:val="00331AE1"/>
    <w:rsid w:val="00331E69"/>
    <w:rsid w:val="00331F92"/>
    <w:rsid w:val="00332617"/>
    <w:rsid w:val="00332633"/>
    <w:rsid w:val="003326B5"/>
    <w:rsid w:val="00332772"/>
    <w:rsid w:val="003327BD"/>
    <w:rsid w:val="003329FA"/>
    <w:rsid w:val="00332AEA"/>
    <w:rsid w:val="00332B8B"/>
    <w:rsid w:val="00332E32"/>
    <w:rsid w:val="003330EB"/>
    <w:rsid w:val="003331AD"/>
    <w:rsid w:val="00333345"/>
    <w:rsid w:val="003339CE"/>
    <w:rsid w:val="003339F5"/>
    <w:rsid w:val="00333CEF"/>
    <w:rsid w:val="00333DD1"/>
    <w:rsid w:val="00333E93"/>
    <w:rsid w:val="00334241"/>
    <w:rsid w:val="003342E2"/>
    <w:rsid w:val="003346F0"/>
    <w:rsid w:val="0033489C"/>
    <w:rsid w:val="00334A61"/>
    <w:rsid w:val="00334B18"/>
    <w:rsid w:val="00334B56"/>
    <w:rsid w:val="00334CC7"/>
    <w:rsid w:val="00334E5A"/>
    <w:rsid w:val="003350F1"/>
    <w:rsid w:val="00335108"/>
    <w:rsid w:val="00335351"/>
    <w:rsid w:val="003355B4"/>
    <w:rsid w:val="003358B1"/>
    <w:rsid w:val="003359C3"/>
    <w:rsid w:val="00336272"/>
    <w:rsid w:val="003362B2"/>
    <w:rsid w:val="00336357"/>
    <w:rsid w:val="00336422"/>
    <w:rsid w:val="003364D1"/>
    <w:rsid w:val="00336605"/>
    <w:rsid w:val="00336713"/>
    <w:rsid w:val="00336753"/>
    <w:rsid w:val="00336C53"/>
    <w:rsid w:val="00336D80"/>
    <w:rsid w:val="00336DCA"/>
    <w:rsid w:val="00336E07"/>
    <w:rsid w:val="00337001"/>
    <w:rsid w:val="003374B9"/>
    <w:rsid w:val="0033767B"/>
    <w:rsid w:val="00337806"/>
    <w:rsid w:val="003378B4"/>
    <w:rsid w:val="003379E0"/>
    <w:rsid w:val="00337F01"/>
    <w:rsid w:val="0034001A"/>
    <w:rsid w:val="00340568"/>
    <w:rsid w:val="0034057B"/>
    <w:rsid w:val="00340814"/>
    <w:rsid w:val="00340B89"/>
    <w:rsid w:val="00340C8B"/>
    <w:rsid w:val="00340D41"/>
    <w:rsid w:val="0034104E"/>
    <w:rsid w:val="00341140"/>
    <w:rsid w:val="003411F4"/>
    <w:rsid w:val="003413AA"/>
    <w:rsid w:val="003415FD"/>
    <w:rsid w:val="0034201D"/>
    <w:rsid w:val="0034214B"/>
    <w:rsid w:val="00342173"/>
    <w:rsid w:val="00342388"/>
    <w:rsid w:val="003423DE"/>
    <w:rsid w:val="003424E2"/>
    <w:rsid w:val="003429E3"/>
    <w:rsid w:val="003429F0"/>
    <w:rsid w:val="00342D6B"/>
    <w:rsid w:val="00342D84"/>
    <w:rsid w:val="00342DD9"/>
    <w:rsid w:val="00342E35"/>
    <w:rsid w:val="00342EC5"/>
    <w:rsid w:val="00342EF5"/>
    <w:rsid w:val="0034324F"/>
    <w:rsid w:val="00343344"/>
    <w:rsid w:val="00343543"/>
    <w:rsid w:val="003435DF"/>
    <w:rsid w:val="003435EE"/>
    <w:rsid w:val="0034363E"/>
    <w:rsid w:val="0034365B"/>
    <w:rsid w:val="00343663"/>
    <w:rsid w:val="003437F7"/>
    <w:rsid w:val="0034394C"/>
    <w:rsid w:val="00343B62"/>
    <w:rsid w:val="00343DB1"/>
    <w:rsid w:val="0034409E"/>
    <w:rsid w:val="0034443D"/>
    <w:rsid w:val="00344697"/>
    <w:rsid w:val="003448CF"/>
    <w:rsid w:val="00344A7D"/>
    <w:rsid w:val="00344B67"/>
    <w:rsid w:val="00344C03"/>
    <w:rsid w:val="00344C1D"/>
    <w:rsid w:val="00344D59"/>
    <w:rsid w:val="00344F1A"/>
    <w:rsid w:val="0034518C"/>
    <w:rsid w:val="00345217"/>
    <w:rsid w:val="00345883"/>
    <w:rsid w:val="00345C6C"/>
    <w:rsid w:val="00345D64"/>
    <w:rsid w:val="003462D3"/>
    <w:rsid w:val="0034643A"/>
    <w:rsid w:val="0034695F"/>
    <w:rsid w:val="003469C1"/>
    <w:rsid w:val="00346AB9"/>
    <w:rsid w:val="00346F76"/>
    <w:rsid w:val="003470C8"/>
    <w:rsid w:val="00347214"/>
    <w:rsid w:val="003478A0"/>
    <w:rsid w:val="00347E78"/>
    <w:rsid w:val="00350014"/>
    <w:rsid w:val="00350180"/>
    <w:rsid w:val="003503FD"/>
    <w:rsid w:val="00350614"/>
    <w:rsid w:val="003506D9"/>
    <w:rsid w:val="0035097A"/>
    <w:rsid w:val="003509AA"/>
    <w:rsid w:val="00350B5C"/>
    <w:rsid w:val="00350CF5"/>
    <w:rsid w:val="00350D01"/>
    <w:rsid w:val="00350E34"/>
    <w:rsid w:val="00351550"/>
    <w:rsid w:val="00351859"/>
    <w:rsid w:val="00351CEE"/>
    <w:rsid w:val="00352193"/>
    <w:rsid w:val="003521BB"/>
    <w:rsid w:val="003521DD"/>
    <w:rsid w:val="003524C6"/>
    <w:rsid w:val="00352581"/>
    <w:rsid w:val="00352956"/>
    <w:rsid w:val="00352A01"/>
    <w:rsid w:val="00352FF4"/>
    <w:rsid w:val="00353233"/>
    <w:rsid w:val="0035356F"/>
    <w:rsid w:val="00353588"/>
    <w:rsid w:val="003535C6"/>
    <w:rsid w:val="00353BDA"/>
    <w:rsid w:val="00353C37"/>
    <w:rsid w:val="003540A4"/>
    <w:rsid w:val="0035419F"/>
    <w:rsid w:val="003544C6"/>
    <w:rsid w:val="00354954"/>
    <w:rsid w:val="00354AFD"/>
    <w:rsid w:val="00355095"/>
    <w:rsid w:val="0035528B"/>
    <w:rsid w:val="0035535E"/>
    <w:rsid w:val="003553E5"/>
    <w:rsid w:val="003558BB"/>
    <w:rsid w:val="00355AA7"/>
    <w:rsid w:val="00355BF4"/>
    <w:rsid w:val="003562AD"/>
    <w:rsid w:val="00356379"/>
    <w:rsid w:val="003564F0"/>
    <w:rsid w:val="00356CFC"/>
    <w:rsid w:val="00356D6D"/>
    <w:rsid w:val="00356EC6"/>
    <w:rsid w:val="00356FB8"/>
    <w:rsid w:val="00357204"/>
    <w:rsid w:val="0035733A"/>
    <w:rsid w:val="00357475"/>
    <w:rsid w:val="003575B6"/>
    <w:rsid w:val="0035766A"/>
    <w:rsid w:val="003576CC"/>
    <w:rsid w:val="00357791"/>
    <w:rsid w:val="003577C4"/>
    <w:rsid w:val="00357921"/>
    <w:rsid w:val="00357940"/>
    <w:rsid w:val="00357A28"/>
    <w:rsid w:val="00357D9B"/>
    <w:rsid w:val="003601FE"/>
    <w:rsid w:val="0036026B"/>
    <w:rsid w:val="003608AC"/>
    <w:rsid w:val="00360A35"/>
    <w:rsid w:val="00360A91"/>
    <w:rsid w:val="00360BCF"/>
    <w:rsid w:val="00360E29"/>
    <w:rsid w:val="00360E4E"/>
    <w:rsid w:val="00360F6B"/>
    <w:rsid w:val="0036137B"/>
    <w:rsid w:val="00361407"/>
    <w:rsid w:val="003614A3"/>
    <w:rsid w:val="00361737"/>
    <w:rsid w:val="00361D4E"/>
    <w:rsid w:val="00361E54"/>
    <w:rsid w:val="00361FF1"/>
    <w:rsid w:val="003623EC"/>
    <w:rsid w:val="003624EB"/>
    <w:rsid w:val="00362683"/>
    <w:rsid w:val="00362AA2"/>
    <w:rsid w:val="00362BA7"/>
    <w:rsid w:val="00362D41"/>
    <w:rsid w:val="00362DA2"/>
    <w:rsid w:val="00362F14"/>
    <w:rsid w:val="00363065"/>
    <w:rsid w:val="00363495"/>
    <w:rsid w:val="00363746"/>
    <w:rsid w:val="00363793"/>
    <w:rsid w:val="003638FB"/>
    <w:rsid w:val="003638FF"/>
    <w:rsid w:val="00363D35"/>
    <w:rsid w:val="00363E6E"/>
    <w:rsid w:val="00363FC3"/>
    <w:rsid w:val="00364215"/>
    <w:rsid w:val="00364384"/>
    <w:rsid w:val="00364656"/>
    <w:rsid w:val="00364677"/>
    <w:rsid w:val="003648AD"/>
    <w:rsid w:val="003648EE"/>
    <w:rsid w:val="00364B36"/>
    <w:rsid w:val="00364F93"/>
    <w:rsid w:val="003650CA"/>
    <w:rsid w:val="00365295"/>
    <w:rsid w:val="003653C6"/>
    <w:rsid w:val="0036576F"/>
    <w:rsid w:val="00365C55"/>
    <w:rsid w:val="00365E74"/>
    <w:rsid w:val="00365F88"/>
    <w:rsid w:val="00366198"/>
    <w:rsid w:val="0036632B"/>
    <w:rsid w:val="003667CD"/>
    <w:rsid w:val="003667E8"/>
    <w:rsid w:val="00366807"/>
    <w:rsid w:val="00366849"/>
    <w:rsid w:val="0036691B"/>
    <w:rsid w:val="00366AC5"/>
    <w:rsid w:val="00366B6F"/>
    <w:rsid w:val="00366BC1"/>
    <w:rsid w:val="00366D20"/>
    <w:rsid w:val="00366F37"/>
    <w:rsid w:val="00367137"/>
    <w:rsid w:val="003671F9"/>
    <w:rsid w:val="00367630"/>
    <w:rsid w:val="00367788"/>
    <w:rsid w:val="003678BB"/>
    <w:rsid w:val="00367A0C"/>
    <w:rsid w:val="00367BB9"/>
    <w:rsid w:val="00367C0A"/>
    <w:rsid w:val="00367CED"/>
    <w:rsid w:val="00367FDB"/>
    <w:rsid w:val="0037005D"/>
    <w:rsid w:val="003700AA"/>
    <w:rsid w:val="003700B4"/>
    <w:rsid w:val="00370A6B"/>
    <w:rsid w:val="00370AAA"/>
    <w:rsid w:val="00370C1E"/>
    <w:rsid w:val="00370E83"/>
    <w:rsid w:val="00371324"/>
    <w:rsid w:val="003718C2"/>
    <w:rsid w:val="00371C5E"/>
    <w:rsid w:val="00371F24"/>
    <w:rsid w:val="00371F77"/>
    <w:rsid w:val="003722A7"/>
    <w:rsid w:val="003726BB"/>
    <w:rsid w:val="003728A3"/>
    <w:rsid w:val="00372A51"/>
    <w:rsid w:val="00372A6D"/>
    <w:rsid w:val="00372CDF"/>
    <w:rsid w:val="00372E33"/>
    <w:rsid w:val="00372E35"/>
    <w:rsid w:val="00372E54"/>
    <w:rsid w:val="003730A5"/>
    <w:rsid w:val="00373125"/>
    <w:rsid w:val="00373697"/>
    <w:rsid w:val="003737B9"/>
    <w:rsid w:val="00373D02"/>
    <w:rsid w:val="00373D37"/>
    <w:rsid w:val="00373E6E"/>
    <w:rsid w:val="003740C1"/>
    <w:rsid w:val="0037426C"/>
    <w:rsid w:val="003742FB"/>
    <w:rsid w:val="00374728"/>
    <w:rsid w:val="003749C5"/>
    <w:rsid w:val="00374C7D"/>
    <w:rsid w:val="00374D21"/>
    <w:rsid w:val="00374D3F"/>
    <w:rsid w:val="003750AB"/>
    <w:rsid w:val="0037512A"/>
    <w:rsid w:val="00375324"/>
    <w:rsid w:val="00375516"/>
    <w:rsid w:val="0037554B"/>
    <w:rsid w:val="003757DF"/>
    <w:rsid w:val="00375D95"/>
    <w:rsid w:val="00375F77"/>
    <w:rsid w:val="00376148"/>
    <w:rsid w:val="00376501"/>
    <w:rsid w:val="003768C4"/>
    <w:rsid w:val="00376B4A"/>
    <w:rsid w:val="00376BA0"/>
    <w:rsid w:val="00376D40"/>
    <w:rsid w:val="00376E94"/>
    <w:rsid w:val="003772DF"/>
    <w:rsid w:val="003775E2"/>
    <w:rsid w:val="003776AC"/>
    <w:rsid w:val="0037788C"/>
    <w:rsid w:val="0037789E"/>
    <w:rsid w:val="003778DB"/>
    <w:rsid w:val="003779A4"/>
    <w:rsid w:val="00377A78"/>
    <w:rsid w:val="00377ADB"/>
    <w:rsid w:val="00377BB5"/>
    <w:rsid w:val="00380166"/>
    <w:rsid w:val="003807C4"/>
    <w:rsid w:val="00380801"/>
    <w:rsid w:val="003808C3"/>
    <w:rsid w:val="00380BBF"/>
    <w:rsid w:val="00380F94"/>
    <w:rsid w:val="003815E3"/>
    <w:rsid w:val="00381BBE"/>
    <w:rsid w:val="00381F59"/>
    <w:rsid w:val="00381FAC"/>
    <w:rsid w:val="00382174"/>
    <w:rsid w:val="003821C9"/>
    <w:rsid w:val="003823EB"/>
    <w:rsid w:val="003824C1"/>
    <w:rsid w:val="003826CA"/>
    <w:rsid w:val="0038278C"/>
    <w:rsid w:val="00382903"/>
    <w:rsid w:val="00382A32"/>
    <w:rsid w:val="00382AF3"/>
    <w:rsid w:val="0038305E"/>
    <w:rsid w:val="0038323D"/>
    <w:rsid w:val="00383266"/>
    <w:rsid w:val="00383312"/>
    <w:rsid w:val="003835FC"/>
    <w:rsid w:val="00383623"/>
    <w:rsid w:val="003836E8"/>
    <w:rsid w:val="00383783"/>
    <w:rsid w:val="00383E6A"/>
    <w:rsid w:val="00383EAB"/>
    <w:rsid w:val="003846FF"/>
    <w:rsid w:val="00384812"/>
    <w:rsid w:val="00384889"/>
    <w:rsid w:val="00384B43"/>
    <w:rsid w:val="00384CFA"/>
    <w:rsid w:val="00385352"/>
    <w:rsid w:val="003853C8"/>
    <w:rsid w:val="0038557E"/>
    <w:rsid w:val="0038562F"/>
    <w:rsid w:val="0038588F"/>
    <w:rsid w:val="00385961"/>
    <w:rsid w:val="003859AE"/>
    <w:rsid w:val="00385AD4"/>
    <w:rsid w:val="00385E49"/>
    <w:rsid w:val="00385EB4"/>
    <w:rsid w:val="0038609B"/>
    <w:rsid w:val="003861AA"/>
    <w:rsid w:val="003864B8"/>
    <w:rsid w:val="003866DD"/>
    <w:rsid w:val="00386805"/>
    <w:rsid w:val="00386989"/>
    <w:rsid w:val="00386BF0"/>
    <w:rsid w:val="00386D4F"/>
    <w:rsid w:val="00387311"/>
    <w:rsid w:val="0038735F"/>
    <w:rsid w:val="00387502"/>
    <w:rsid w:val="00387594"/>
    <w:rsid w:val="003876C8"/>
    <w:rsid w:val="003876F7"/>
    <w:rsid w:val="0038774D"/>
    <w:rsid w:val="00387924"/>
    <w:rsid w:val="00387BC9"/>
    <w:rsid w:val="00387BD1"/>
    <w:rsid w:val="00387F89"/>
    <w:rsid w:val="00390082"/>
    <w:rsid w:val="003902C8"/>
    <w:rsid w:val="003902CC"/>
    <w:rsid w:val="0039034A"/>
    <w:rsid w:val="00390A16"/>
    <w:rsid w:val="00390F79"/>
    <w:rsid w:val="0039109B"/>
    <w:rsid w:val="003913A0"/>
    <w:rsid w:val="0039142D"/>
    <w:rsid w:val="003914D7"/>
    <w:rsid w:val="003919E7"/>
    <w:rsid w:val="00391B08"/>
    <w:rsid w:val="00391C2B"/>
    <w:rsid w:val="00391D0D"/>
    <w:rsid w:val="00391E54"/>
    <w:rsid w:val="00392396"/>
    <w:rsid w:val="0039239B"/>
    <w:rsid w:val="0039241B"/>
    <w:rsid w:val="003925E3"/>
    <w:rsid w:val="00392BE6"/>
    <w:rsid w:val="00392D61"/>
    <w:rsid w:val="00392F68"/>
    <w:rsid w:val="00393134"/>
    <w:rsid w:val="0039339E"/>
    <w:rsid w:val="003933FB"/>
    <w:rsid w:val="00393598"/>
    <w:rsid w:val="00393799"/>
    <w:rsid w:val="0039384D"/>
    <w:rsid w:val="0039397A"/>
    <w:rsid w:val="00393C07"/>
    <w:rsid w:val="00393C43"/>
    <w:rsid w:val="00394A59"/>
    <w:rsid w:val="00394C93"/>
    <w:rsid w:val="00394F51"/>
    <w:rsid w:val="0039508F"/>
    <w:rsid w:val="0039523B"/>
    <w:rsid w:val="003952D0"/>
    <w:rsid w:val="003954B1"/>
    <w:rsid w:val="00395948"/>
    <w:rsid w:val="00395C1B"/>
    <w:rsid w:val="00395C23"/>
    <w:rsid w:val="00395E88"/>
    <w:rsid w:val="00395EB5"/>
    <w:rsid w:val="00396148"/>
    <w:rsid w:val="00396407"/>
    <w:rsid w:val="00396A86"/>
    <w:rsid w:val="00396B4D"/>
    <w:rsid w:val="00396BFB"/>
    <w:rsid w:val="00396E29"/>
    <w:rsid w:val="00396EAB"/>
    <w:rsid w:val="00396F88"/>
    <w:rsid w:val="003970F0"/>
    <w:rsid w:val="00397257"/>
    <w:rsid w:val="00397276"/>
    <w:rsid w:val="003973BC"/>
    <w:rsid w:val="0039762F"/>
    <w:rsid w:val="00397942"/>
    <w:rsid w:val="00397C1D"/>
    <w:rsid w:val="00397C47"/>
    <w:rsid w:val="00397DCC"/>
    <w:rsid w:val="003A000E"/>
    <w:rsid w:val="003A0156"/>
    <w:rsid w:val="003A0365"/>
    <w:rsid w:val="003A0693"/>
    <w:rsid w:val="003A072A"/>
    <w:rsid w:val="003A0749"/>
    <w:rsid w:val="003A0816"/>
    <w:rsid w:val="003A0830"/>
    <w:rsid w:val="003A0CD0"/>
    <w:rsid w:val="003A0E52"/>
    <w:rsid w:val="003A11CC"/>
    <w:rsid w:val="003A133A"/>
    <w:rsid w:val="003A16E4"/>
    <w:rsid w:val="003A1AE0"/>
    <w:rsid w:val="003A1B22"/>
    <w:rsid w:val="003A1BEB"/>
    <w:rsid w:val="003A1D31"/>
    <w:rsid w:val="003A1F96"/>
    <w:rsid w:val="003A2095"/>
    <w:rsid w:val="003A2683"/>
    <w:rsid w:val="003A2815"/>
    <w:rsid w:val="003A285B"/>
    <w:rsid w:val="003A29E0"/>
    <w:rsid w:val="003A29F0"/>
    <w:rsid w:val="003A2E4F"/>
    <w:rsid w:val="003A3095"/>
    <w:rsid w:val="003A324E"/>
    <w:rsid w:val="003A32DC"/>
    <w:rsid w:val="003A366C"/>
    <w:rsid w:val="003A366E"/>
    <w:rsid w:val="003A371E"/>
    <w:rsid w:val="003A3853"/>
    <w:rsid w:val="003A39AE"/>
    <w:rsid w:val="003A3A24"/>
    <w:rsid w:val="003A3A83"/>
    <w:rsid w:val="003A3DD0"/>
    <w:rsid w:val="003A4180"/>
    <w:rsid w:val="003A432A"/>
    <w:rsid w:val="003A4438"/>
    <w:rsid w:val="003A45FE"/>
    <w:rsid w:val="003A4AFB"/>
    <w:rsid w:val="003A4EEF"/>
    <w:rsid w:val="003A5013"/>
    <w:rsid w:val="003A5078"/>
    <w:rsid w:val="003A5173"/>
    <w:rsid w:val="003A5174"/>
    <w:rsid w:val="003A5267"/>
    <w:rsid w:val="003A5288"/>
    <w:rsid w:val="003A537C"/>
    <w:rsid w:val="003A561A"/>
    <w:rsid w:val="003A56F8"/>
    <w:rsid w:val="003A5CC9"/>
    <w:rsid w:val="003A5D01"/>
    <w:rsid w:val="003A5D58"/>
    <w:rsid w:val="003A5E70"/>
    <w:rsid w:val="003A5FB2"/>
    <w:rsid w:val="003A61B3"/>
    <w:rsid w:val="003A62DD"/>
    <w:rsid w:val="003A6314"/>
    <w:rsid w:val="003A63BE"/>
    <w:rsid w:val="003A66EB"/>
    <w:rsid w:val="003A67B9"/>
    <w:rsid w:val="003A6BBE"/>
    <w:rsid w:val="003A6EE0"/>
    <w:rsid w:val="003A7287"/>
    <w:rsid w:val="003A73BA"/>
    <w:rsid w:val="003A7452"/>
    <w:rsid w:val="003A74FD"/>
    <w:rsid w:val="003A775A"/>
    <w:rsid w:val="003A7B7B"/>
    <w:rsid w:val="003A7D2B"/>
    <w:rsid w:val="003A7E66"/>
    <w:rsid w:val="003A7F76"/>
    <w:rsid w:val="003B0083"/>
    <w:rsid w:val="003B035D"/>
    <w:rsid w:val="003B05A6"/>
    <w:rsid w:val="003B06E1"/>
    <w:rsid w:val="003B07C7"/>
    <w:rsid w:val="003B0AA2"/>
    <w:rsid w:val="003B0CA8"/>
    <w:rsid w:val="003B0DAB"/>
    <w:rsid w:val="003B10E4"/>
    <w:rsid w:val="003B1273"/>
    <w:rsid w:val="003B1303"/>
    <w:rsid w:val="003B1335"/>
    <w:rsid w:val="003B1538"/>
    <w:rsid w:val="003B17C9"/>
    <w:rsid w:val="003B1919"/>
    <w:rsid w:val="003B1BD7"/>
    <w:rsid w:val="003B1D9C"/>
    <w:rsid w:val="003B20A3"/>
    <w:rsid w:val="003B20C5"/>
    <w:rsid w:val="003B213A"/>
    <w:rsid w:val="003B2345"/>
    <w:rsid w:val="003B2755"/>
    <w:rsid w:val="003B279E"/>
    <w:rsid w:val="003B2F2E"/>
    <w:rsid w:val="003B317C"/>
    <w:rsid w:val="003B3229"/>
    <w:rsid w:val="003B3562"/>
    <w:rsid w:val="003B35C2"/>
    <w:rsid w:val="003B374A"/>
    <w:rsid w:val="003B3A31"/>
    <w:rsid w:val="003B3E93"/>
    <w:rsid w:val="003B3EF2"/>
    <w:rsid w:val="003B3FCC"/>
    <w:rsid w:val="003B406F"/>
    <w:rsid w:val="003B422B"/>
    <w:rsid w:val="003B426A"/>
    <w:rsid w:val="003B43AD"/>
    <w:rsid w:val="003B43F0"/>
    <w:rsid w:val="003B4799"/>
    <w:rsid w:val="003B47A1"/>
    <w:rsid w:val="003B4977"/>
    <w:rsid w:val="003B4BA3"/>
    <w:rsid w:val="003B4BF2"/>
    <w:rsid w:val="003B4C8B"/>
    <w:rsid w:val="003B4D85"/>
    <w:rsid w:val="003B4F3D"/>
    <w:rsid w:val="003B50CB"/>
    <w:rsid w:val="003B50E0"/>
    <w:rsid w:val="003B5129"/>
    <w:rsid w:val="003B5331"/>
    <w:rsid w:val="003B576A"/>
    <w:rsid w:val="003B58A6"/>
    <w:rsid w:val="003B5DBA"/>
    <w:rsid w:val="003B5F59"/>
    <w:rsid w:val="003B5F66"/>
    <w:rsid w:val="003B5F72"/>
    <w:rsid w:val="003B5FFB"/>
    <w:rsid w:val="003B6452"/>
    <w:rsid w:val="003B672A"/>
    <w:rsid w:val="003B680F"/>
    <w:rsid w:val="003B69A0"/>
    <w:rsid w:val="003B6B30"/>
    <w:rsid w:val="003B6D19"/>
    <w:rsid w:val="003B6D57"/>
    <w:rsid w:val="003B70B9"/>
    <w:rsid w:val="003B71A2"/>
    <w:rsid w:val="003B7202"/>
    <w:rsid w:val="003B73D5"/>
    <w:rsid w:val="003B75AC"/>
    <w:rsid w:val="003B773F"/>
    <w:rsid w:val="003B79D1"/>
    <w:rsid w:val="003B7C0F"/>
    <w:rsid w:val="003B7E6E"/>
    <w:rsid w:val="003B7F65"/>
    <w:rsid w:val="003C0042"/>
    <w:rsid w:val="003C01A6"/>
    <w:rsid w:val="003C02D1"/>
    <w:rsid w:val="003C05C2"/>
    <w:rsid w:val="003C0938"/>
    <w:rsid w:val="003C0D2B"/>
    <w:rsid w:val="003C0E33"/>
    <w:rsid w:val="003C0E9F"/>
    <w:rsid w:val="003C0EE7"/>
    <w:rsid w:val="003C0FEC"/>
    <w:rsid w:val="003C10B9"/>
    <w:rsid w:val="003C15B8"/>
    <w:rsid w:val="003C1824"/>
    <w:rsid w:val="003C195D"/>
    <w:rsid w:val="003C1B3E"/>
    <w:rsid w:val="003C1E03"/>
    <w:rsid w:val="003C206A"/>
    <w:rsid w:val="003C2297"/>
    <w:rsid w:val="003C2AC8"/>
    <w:rsid w:val="003C2C97"/>
    <w:rsid w:val="003C2F07"/>
    <w:rsid w:val="003C2F27"/>
    <w:rsid w:val="003C2F76"/>
    <w:rsid w:val="003C2F89"/>
    <w:rsid w:val="003C2FD6"/>
    <w:rsid w:val="003C3195"/>
    <w:rsid w:val="003C3284"/>
    <w:rsid w:val="003C32AF"/>
    <w:rsid w:val="003C3408"/>
    <w:rsid w:val="003C34A7"/>
    <w:rsid w:val="003C352A"/>
    <w:rsid w:val="003C38C2"/>
    <w:rsid w:val="003C3912"/>
    <w:rsid w:val="003C3CAD"/>
    <w:rsid w:val="003C3EFF"/>
    <w:rsid w:val="003C3F03"/>
    <w:rsid w:val="003C3FA6"/>
    <w:rsid w:val="003C422B"/>
    <w:rsid w:val="003C4397"/>
    <w:rsid w:val="003C4617"/>
    <w:rsid w:val="003C462A"/>
    <w:rsid w:val="003C46A6"/>
    <w:rsid w:val="003C4793"/>
    <w:rsid w:val="003C48CB"/>
    <w:rsid w:val="003C4917"/>
    <w:rsid w:val="003C5699"/>
    <w:rsid w:val="003C5A69"/>
    <w:rsid w:val="003C5D3D"/>
    <w:rsid w:val="003C5D98"/>
    <w:rsid w:val="003C5DC3"/>
    <w:rsid w:val="003C5E31"/>
    <w:rsid w:val="003C5EF1"/>
    <w:rsid w:val="003C62E5"/>
    <w:rsid w:val="003C6840"/>
    <w:rsid w:val="003C68B0"/>
    <w:rsid w:val="003C6BA1"/>
    <w:rsid w:val="003C6D10"/>
    <w:rsid w:val="003C6FD5"/>
    <w:rsid w:val="003C7042"/>
    <w:rsid w:val="003C7107"/>
    <w:rsid w:val="003C72FB"/>
    <w:rsid w:val="003C7376"/>
    <w:rsid w:val="003C73D7"/>
    <w:rsid w:val="003C7435"/>
    <w:rsid w:val="003C7436"/>
    <w:rsid w:val="003C75BC"/>
    <w:rsid w:val="003C75CE"/>
    <w:rsid w:val="003C775A"/>
    <w:rsid w:val="003C793D"/>
    <w:rsid w:val="003C7BFB"/>
    <w:rsid w:val="003C7C13"/>
    <w:rsid w:val="003D0267"/>
    <w:rsid w:val="003D0538"/>
    <w:rsid w:val="003D05CF"/>
    <w:rsid w:val="003D0613"/>
    <w:rsid w:val="003D0796"/>
    <w:rsid w:val="003D0BBC"/>
    <w:rsid w:val="003D0C71"/>
    <w:rsid w:val="003D0CCC"/>
    <w:rsid w:val="003D1064"/>
    <w:rsid w:val="003D11C9"/>
    <w:rsid w:val="003D12C7"/>
    <w:rsid w:val="003D14AE"/>
    <w:rsid w:val="003D17CE"/>
    <w:rsid w:val="003D17F9"/>
    <w:rsid w:val="003D19FC"/>
    <w:rsid w:val="003D1AC0"/>
    <w:rsid w:val="003D1CF7"/>
    <w:rsid w:val="003D1D4E"/>
    <w:rsid w:val="003D1F8E"/>
    <w:rsid w:val="003D262D"/>
    <w:rsid w:val="003D2937"/>
    <w:rsid w:val="003D2A6C"/>
    <w:rsid w:val="003D2A9D"/>
    <w:rsid w:val="003D2D14"/>
    <w:rsid w:val="003D2D88"/>
    <w:rsid w:val="003D2DBA"/>
    <w:rsid w:val="003D30D2"/>
    <w:rsid w:val="003D31D8"/>
    <w:rsid w:val="003D3295"/>
    <w:rsid w:val="003D358C"/>
    <w:rsid w:val="003D37EF"/>
    <w:rsid w:val="003D3ADC"/>
    <w:rsid w:val="003D3D84"/>
    <w:rsid w:val="003D3F28"/>
    <w:rsid w:val="003D3FB3"/>
    <w:rsid w:val="003D40EB"/>
    <w:rsid w:val="003D41A6"/>
    <w:rsid w:val="003D41EA"/>
    <w:rsid w:val="003D4343"/>
    <w:rsid w:val="003D4850"/>
    <w:rsid w:val="003D489A"/>
    <w:rsid w:val="003D493D"/>
    <w:rsid w:val="003D49B5"/>
    <w:rsid w:val="003D4AF0"/>
    <w:rsid w:val="003D4BD6"/>
    <w:rsid w:val="003D4C47"/>
    <w:rsid w:val="003D4EE1"/>
    <w:rsid w:val="003D4F53"/>
    <w:rsid w:val="003D50B8"/>
    <w:rsid w:val="003D5108"/>
    <w:rsid w:val="003D51DD"/>
    <w:rsid w:val="003D535A"/>
    <w:rsid w:val="003D53CE"/>
    <w:rsid w:val="003D569B"/>
    <w:rsid w:val="003D5C23"/>
    <w:rsid w:val="003D5C2F"/>
    <w:rsid w:val="003D5D57"/>
    <w:rsid w:val="003D5D62"/>
    <w:rsid w:val="003D5F8E"/>
    <w:rsid w:val="003D6096"/>
    <w:rsid w:val="003D6322"/>
    <w:rsid w:val="003D6658"/>
    <w:rsid w:val="003D66B3"/>
    <w:rsid w:val="003D6702"/>
    <w:rsid w:val="003D6939"/>
    <w:rsid w:val="003D698D"/>
    <w:rsid w:val="003D69D6"/>
    <w:rsid w:val="003D6C3B"/>
    <w:rsid w:val="003D70AE"/>
    <w:rsid w:val="003D72BD"/>
    <w:rsid w:val="003D75C0"/>
    <w:rsid w:val="003D7919"/>
    <w:rsid w:val="003D7A81"/>
    <w:rsid w:val="003D7D96"/>
    <w:rsid w:val="003D7E3E"/>
    <w:rsid w:val="003D7FCF"/>
    <w:rsid w:val="003E002D"/>
    <w:rsid w:val="003E002F"/>
    <w:rsid w:val="003E02B8"/>
    <w:rsid w:val="003E05A1"/>
    <w:rsid w:val="003E0B81"/>
    <w:rsid w:val="003E0D45"/>
    <w:rsid w:val="003E0D7D"/>
    <w:rsid w:val="003E0F01"/>
    <w:rsid w:val="003E0F0A"/>
    <w:rsid w:val="003E109A"/>
    <w:rsid w:val="003E1166"/>
    <w:rsid w:val="003E1855"/>
    <w:rsid w:val="003E185C"/>
    <w:rsid w:val="003E1C83"/>
    <w:rsid w:val="003E1FEE"/>
    <w:rsid w:val="003E22DA"/>
    <w:rsid w:val="003E2360"/>
    <w:rsid w:val="003E2485"/>
    <w:rsid w:val="003E2709"/>
    <w:rsid w:val="003E273B"/>
    <w:rsid w:val="003E27E4"/>
    <w:rsid w:val="003E28D1"/>
    <w:rsid w:val="003E29F8"/>
    <w:rsid w:val="003E2C8D"/>
    <w:rsid w:val="003E30AD"/>
    <w:rsid w:val="003E32E7"/>
    <w:rsid w:val="003E3821"/>
    <w:rsid w:val="003E3D6E"/>
    <w:rsid w:val="003E419F"/>
    <w:rsid w:val="003E4313"/>
    <w:rsid w:val="003E452C"/>
    <w:rsid w:val="003E45A8"/>
    <w:rsid w:val="003E4C7E"/>
    <w:rsid w:val="003E5095"/>
    <w:rsid w:val="003E50C0"/>
    <w:rsid w:val="003E51FB"/>
    <w:rsid w:val="003E5265"/>
    <w:rsid w:val="003E5282"/>
    <w:rsid w:val="003E55DA"/>
    <w:rsid w:val="003E5699"/>
    <w:rsid w:val="003E5721"/>
    <w:rsid w:val="003E5756"/>
    <w:rsid w:val="003E57E3"/>
    <w:rsid w:val="003E57E8"/>
    <w:rsid w:val="003E57F3"/>
    <w:rsid w:val="003E581B"/>
    <w:rsid w:val="003E59C0"/>
    <w:rsid w:val="003E5B6C"/>
    <w:rsid w:val="003E5C7B"/>
    <w:rsid w:val="003E5D0E"/>
    <w:rsid w:val="003E5E1E"/>
    <w:rsid w:val="003E608A"/>
    <w:rsid w:val="003E6190"/>
    <w:rsid w:val="003E6198"/>
    <w:rsid w:val="003E6208"/>
    <w:rsid w:val="003E6397"/>
    <w:rsid w:val="003E63C7"/>
    <w:rsid w:val="003E6481"/>
    <w:rsid w:val="003E650D"/>
    <w:rsid w:val="003E670E"/>
    <w:rsid w:val="003E69E6"/>
    <w:rsid w:val="003E6B86"/>
    <w:rsid w:val="003E706C"/>
    <w:rsid w:val="003E72C0"/>
    <w:rsid w:val="003E72E4"/>
    <w:rsid w:val="003E7E61"/>
    <w:rsid w:val="003F012C"/>
    <w:rsid w:val="003F06EE"/>
    <w:rsid w:val="003F0955"/>
    <w:rsid w:val="003F0AFA"/>
    <w:rsid w:val="003F0CA6"/>
    <w:rsid w:val="003F0E77"/>
    <w:rsid w:val="003F0FB9"/>
    <w:rsid w:val="003F1149"/>
    <w:rsid w:val="003F14A2"/>
    <w:rsid w:val="003F1C89"/>
    <w:rsid w:val="003F1F69"/>
    <w:rsid w:val="003F1FFE"/>
    <w:rsid w:val="003F240B"/>
    <w:rsid w:val="003F2532"/>
    <w:rsid w:val="003F2705"/>
    <w:rsid w:val="003F2909"/>
    <w:rsid w:val="003F2C4C"/>
    <w:rsid w:val="003F2D56"/>
    <w:rsid w:val="003F2D65"/>
    <w:rsid w:val="003F3050"/>
    <w:rsid w:val="003F31E4"/>
    <w:rsid w:val="003F39AF"/>
    <w:rsid w:val="003F3B88"/>
    <w:rsid w:val="003F3E10"/>
    <w:rsid w:val="003F41EA"/>
    <w:rsid w:val="003F4212"/>
    <w:rsid w:val="003F42F8"/>
    <w:rsid w:val="003F445C"/>
    <w:rsid w:val="003F4636"/>
    <w:rsid w:val="003F48CB"/>
    <w:rsid w:val="003F48DB"/>
    <w:rsid w:val="003F4AB3"/>
    <w:rsid w:val="003F4BA4"/>
    <w:rsid w:val="003F4BED"/>
    <w:rsid w:val="003F4D72"/>
    <w:rsid w:val="003F5535"/>
    <w:rsid w:val="003F57DA"/>
    <w:rsid w:val="003F5868"/>
    <w:rsid w:val="003F5955"/>
    <w:rsid w:val="003F5EA6"/>
    <w:rsid w:val="003F5EFE"/>
    <w:rsid w:val="003F6119"/>
    <w:rsid w:val="003F62EB"/>
    <w:rsid w:val="003F6377"/>
    <w:rsid w:val="003F640B"/>
    <w:rsid w:val="003F668D"/>
    <w:rsid w:val="003F66AF"/>
    <w:rsid w:val="003F6896"/>
    <w:rsid w:val="003F69A2"/>
    <w:rsid w:val="003F6A20"/>
    <w:rsid w:val="003F6FE1"/>
    <w:rsid w:val="003F71CB"/>
    <w:rsid w:val="003F71D0"/>
    <w:rsid w:val="003F7529"/>
    <w:rsid w:val="003F7590"/>
    <w:rsid w:val="003F75D5"/>
    <w:rsid w:val="003F7654"/>
    <w:rsid w:val="003F77E6"/>
    <w:rsid w:val="003F787F"/>
    <w:rsid w:val="003F796E"/>
    <w:rsid w:val="003F7A3A"/>
    <w:rsid w:val="003F7A4C"/>
    <w:rsid w:val="0040001E"/>
    <w:rsid w:val="00400776"/>
    <w:rsid w:val="00400BB2"/>
    <w:rsid w:val="00400C8D"/>
    <w:rsid w:val="00400E02"/>
    <w:rsid w:val="00400F00"/>
    <w:rsid w:val="00401012"/>
    <w:rsid w:val="0040129E"/>
    <w:rsid w:val="004014F2"/>
    <w:rsid w:val="004015A3"/>
    <w:rsid w:val="00401D34"/>
    <w:rsid w:val="00402007"/>
    <w:rsid w:val="0040200D"/>
    <w:rsid w:val="004024A9"/>
    <w:rsid w:val="004024C5"/>
    <w:rsid w:val="004025AD"/>
    <w:rsid w:val="004025E6"/>
    <w:rsid w:val="00402685"/>
    <w:rsid w:val="004029B0"/>
    <w:rsid w:val="00402A06"/>
    <w:rsid w:val="00402A4B"/>
    <w:rsid w:val="00402D38"/>
    <w:rsid w:val="00402E7B"/>
    <w:rsid w:val="00402F96"/>
    <w:rsid w:val="0040303A"/>
    <w:rsid w:val="00403199"/>
    <w:rsid w:val="00403367"/>
    <w:rsid w:val="0040372D"/>
    <w:rsid w:val="00403986"/>
    <w:rsid w:val="00403BCA"/>
    <w:rsid w:val="0040401C"/>
    <w:rsid w:val="004040C3"/>
    <w:rsid w:val="004040FD"/>
    <w:rsid w:val="004041A2"/>
    <w:rsid w:val="0040427F"/>
    <w:rsid w:val="004043D9"/>
    <w:rsid w:val="00404B2E"/>
    <w:rsid w:val="00404B6E"/>
    <w:rsid w:val="00404F8B"/>
    <w:rsid w:val="0040512F"/>
    <w:rsid w:val="00405189"/>
    <w:rsid w:val="00405256"/>
    <w:rsid w:val="00405278"/>
    <w:rsid w:val="0040541A"/>
    <w:rsid w:val="00405501"/>
    <w:rsid w:val="00405986"/>
    <w:rsid w:val="00405C26"/>
    <w:rsid w:val="00405DEA"/>
    <w:rsid w:val="00405E6E"/>
    <w:rsid w:val="004061A3"/>
    <w:rsid w:val="00406350"/>
    <w:rsid w:val="0040646A"/>
    <w:rsid w:val="00406705"/>
    <w:rsid w:val="00406751"/>
    <w:rsid w:val="004069C4"/>
    <w:rsid w:val="00406CFA"/>
    <w:rsid w:val="00406EA5"/>
    <w:rsid w:val="00406ED4"/>
    <w:rsid w:val="00406F71"/>
    <w:rsid w:val="00406FDD"/>
    <w:rsid w:val="00407374"/>
    <w:rsid w:val="00407595"/>
    <w:rsid w:val="004077AD"/>
    <w:rsid w:val="00407A93"/>
    <w:rsid w:val="00407B2B"/>
    <w:rsid w:val="00407DDB"/>
    <w:rsid w:val="00407E1B"/>
    <w:rsid w:val="00407F83"/>
    <w:rsid w:val="0041002E"/>
    <w:rsid w:val="00410031"/>
    <w:rsid w:val="004100BF"/>
    <w:rsid w:val="0041023E"/>
    <w:rsid w:val="00410270"/>
    <w:rsid w:val="0041055E"/>
    <w:rsid w:val="004108B0"/>
    <w:rsid w:val="004108F3"/>
    <w:rsid w:val="0041096D"/>
    <w:rsid w:val="00410E08"/>
    <w:rsid w:val="0041124B"/>
    <w:rsid w:val="0041147E"/>
    <w:rsid w:val="004115A2"/>
    <w:rsid w:val="00411752"/>
    <w:rsid w:val="004117FF"/>
    <w:rsid w:val="004119D6"/>
    <w:rsid w:val="00411CF9"/>
    <w:rsid w:val="00411E6E"/>
    <w:rsid w:val="004120C2"/>
    <w:rsid w:val="00412437"/>
    <w:rsid w:val="00412714"/>
    <w:rsid w:val="0041285F"/>
    <w:rsid w:val="00412969"/>
    <w:rsid w:val="00412B9A"/>
    <w:rsid w:val="00412BA4"/>
    <w:rsid w:val="00412CB4"/>
    <w:rsid w:val="00412D11"/>
    <w:rsid w:val="00412F24"/>
    <w:rsid w:val="0041308F"/>
    <w:rsid w:val="00413107"/>
    <w:rsid w:val="00413115"/>
    <w:rsid w:val="00413147"/>
    <w:rsid w:val="004132D5"/>
    <w:rsid w:val="00413382"/>
    <w:rsid w:val="00413424"/>
    <w:rsid w:val="004134B1"/>
    <w:rsid w:val="004134BA"/>
    <w:rsid w:val="00413677"/>
    <w:rsid w:val="00413781"/>
    <w:rsid w:val="00413875"/>
    <w:rsid w:val="00413925"/>
    <w:rsid w:val="00413A9C"/>
    <w:rsid w:val="00413DD9"/>
    <w:rsid w:val="00413E4B"/>
    <w:rsid w:val="00413E82"/>
    <w:rsid w:val="00413EDD"/>
    <w:rsid w:val="004140D1"/>
    <w:rsid w:val="00414110"/>
    <w:rsid w:val="00414251"/>
    <w:rsid w:val="0041435A"/>
    <w:rsid w:val="0041465B"/>
    <w:rsid w:val="00414C3D"/>
    <w:rsid w:val="00414D1D"/>
    <w:rsid w:val="00414ECA"/>
    <w:rsid w:val="00415307"/>
    <w:rsid w:val="00415480"/>
    <w:rsid w:val="004155B4"/>
    <w:rsid w:val="004156CA"/>
    <w:rsid w:val="004157AF"/>
    <w:rsid w:val="004159F1"/>
    <w:rsid w:val="00415C81"/>
    <w:rsid w:val="00415C96"/>
    <w:rsid w:val="00415D5D"/>
    <w:rsid w:val="004160CF"/>
    <w:rsid w:val="004162DD"/>
    <w:rsid w:val="0041635D"/>
    <w:rsid w:val="00416435"/>
    <w:rsid w:val="004165A7"/>
    <w:rsid w:val="00416612"/>
    <w:rsid w:val="0041665E"/>
    <w:rsid w:val="00416731"/>
    <w:rsid w:val="004167BF"/>
    <w:rsid w:val="004167D0"/>
    <w:rsid w:val="0041686D"/>
    <w:rsid w:val="00416892"/>
    <w:rsid w:val="00416A0F"/>
    <w:rsid w:val="00416A47"/>
    <w:rsid w:val="00417275"/>
    <w:rsid w:val="004172F3"/>
    <w:rsid w:val="0041738A"/>
    <w:rsid w:val="004173D1"/>
    <w:rsid w:val="004176D1"/>
    <w:rsid w:val="00417936"/>
    <w:rsid w:val="00417AAD"/>
    <w:rsid w:val="00417AFE"/>
    <w:rsid w:val="00417FFD"/>
    <w:rsid w:val="00420631"/>
    <w:rsid w:val="004207AB"/>
    <w:rsid w:val="00420AE2"/>
    <w:rsid w:val="00420E74"/>
    <w:rsid w:val="00420E7C"/>
    <w:rsid w:val="004212CB"/>
    <w:rsid w:val="00421309"/>
    <w:rsid w:val="0042137E"/>
    <w:rsid w:val="004214F4"/>
    <w:rsid w:val="004217BF"/>
    <w:rsid w:val="00421843"/>
    <w:rsid w:val="00421BCA"/>
    <w:rsid w:val="00421BDD"/>
    <w:rsid w:val="00421CD0"/>
    <w:rsid w:val="00421CDF"/>
    <w:rsid w:val="00421F30"/>
    <w:rsid w:val="004220B9"/>
    <w:rsid w:val="00422373"/>
    <w:rsid w:val="004223D3"/>
    <w:rsid w:val="00422885"/>
    <w:rsid w:val="004228B1"/>
    <w:rsid w:val="00422C13"/>
    <w:rsid w:val="00422C4B"/>
    <w:rsid w:val="00422CA8"/>
    <w:rsid w:val="00422F08"/>
    <w:rsid w:val="00422F3A"/>
    <w:rsid w:val="00423216"/>
    <w:rsid w:val="00423289"/>
    <w:rsid w:val="004233FD"/>
    <w:rsid w:val="004239B1"/>
    <w:rsid w:val="004239BF"/>
    <w:rsid w:val="00423A4B"/>
    <w:rsid w:val="00423D2B"/>
    <w:rsid w:val="00424074"/>
    <w:rsid w:val="00424162"/>
    <w:rsid w:val="00424303"/>
    <w:rsid w:val="00424653"/>
    <w:rsid w:val="00424793"/>
    <w:rsid w:val="00424A34"/>
    <w:rsid w:val="00425169"/>
    <w:rsid w:val="0042545C"/>
    <w:rsid w:val="004258A7"/>
    <w:rsid w:val="00425A49"/>
    <w:rsid w:val="00425BD2"/>
    <w:rsid w:val="00425C77"/>
    <w:rsid w:val="00425DC7"/>
    <w:rsid w:val="00425EC7"/>
    <w:rsid w:val="00425F37"/>
    <w:rsid w:val="00425FCB"/>
    <w:rsid w:val="00426149"/>
    <w:rsid w:val="004267CB"/>
    <w:rsid w:val="00426811"/>
    <w:rsid w:val="004269FB"/>
    <w:rsid w:val="00426C1B"/>
    <w:rsid w:val="00426E63"/>
    <w:rsid w:val="00426E7D"/>
    <w:rsid w:val="00427015"/>
    <w:rsid w:val="00427274"/>
    <w:rsid w:val="004274F1"/>
    <w:rsid w:val="00427532"/>
    <w:rsid w:val="004275AA"/>
    <w:rsid w:val="004277A0"/>
    <w:rsid w:val="00427808"/>
    <w:rsid w:val="00427950"/>
    <w:rsid w:val="00427DE1"/>
    <w:rsid w:val="00427EE1"/>
    <w:rsid w:val="00430076"/>
    <w:rsid w:val="00430309"/>
    <w:rsid w:val="00430479"/>
    <w:rsid w:val="00430488"/>
    <w:rsid w:val="00430641"/>
    <w:rsid w:val="00430769"/>
    <w:rsid w:val="0043083F"/>
    <w:rsid w:val="00430D8A"/>
    <w:rsid w:val="004311B3"/>
    <w:rsid w:val="004312FB"/>
    <w:rsid w:val="00431322"/>
    <w:rsid w:val="00431436"/>
    <w:rsid w:val="00431448"/>
    <w:rsid w:val="0043157A"/>
    <w:rsid w:val="00431748"/>
    <w:rsid w:val="004318AA"/>
    <w:rsid w:val="00431AAD"/>
    <w:rsid w:val="0043204D"/>
    <w:rsid w:val="00432378"/>
    <w:rsid w:val="00432383"/>
    <w:rsid w:val="0043246C"/>
    <w:rsid w:val="004324D9"/>
    <w:rsid w:val="004325A5"/>
    <w:rsid w:val="0043268A"/>
    <w:rsid w:val="00432B1C"/>
    <w:rsid w:val="00432B5D"/>
    <w:rsid w:val="00432FC8"/>
    <w:rsid w:val="00433036"/>
    <w:rsid w:val="004331AC"/>
    <w:rsid w:val="004331FA"/>
    <w:rsid w:val="00433226"/>
    <w:rsid w:val="00433353"/>
    <w:rsid w:val="0043338C"/>
    <w:rsid w:val="0043347B"/>
    <w:rsid w:val="004336A6"/>
    <w:rsid w:val="0043378E"/>
    <w:rsid w:val="004338B6"/>
    <w:rsid w:val="00433907"/>
    <w:rsid w:val="00433A00"/>
    <w:rsid w:val="00433EB8"/>
    <w:rsid w:val="00433F90"/>
    <w:rsid w:val="004341A2"/>
    <w:rsid w:val="00434294"/>
    <w:rsid w:val="004345C9"/>
    <w:rsid w:val="0043473D"/>
    <w:rsid w:val="00434863"/>
    <w:rsid w:val="004349D0"/>
    <w:rsid w:val="00434FCF"/>
    <w:rsid w:val="00435062"/>
    <w:rsid w:val="0043508E"/>
    <w:rsid w:val="004350FC"/>
    <w:rsid w:val="00435136"/>
    <w:rsid w:val="00435580"/>
    <w:rsid w:val="00435691"/>
    <w:rsid w:val="00435899"/>
    <w:rsid w:val="00435A2A"/>
    <w:rsid w:val="00435B45"/>
    <w:rsid w:val="00435BD0"/>
    <w:rsid w:val="00435E2C"/>
    <w:rsid w:val="00435FAC"/>
    <w:rsid w:val="00436019"/>
    <w:rsid w:val="00436068"/>
    <w:rsid w:val="0043651C"/>
    <w:rsid w:val="0043677B"/>
    <w:rsid w:val="004368C1"/>
    <w:rsid w:val="004369B8"/>
    <w:rsid w:val="00436A02"/>
    <w:rsid w:val="00436A5C"/>
    <w:rsid w:val="00436BCC"/>
    <w:rsid w:val="00436D8B"/>
    <w:rsid w:val="00436EB4"/>
    <w:rsid w:val="004372A7"/>
    <w:rsid w:val="0043738D"/>
    <w:rsid w:val="0043762B"/>
    <w:rsid w:val="0043768B"/>
    <w:rsid w:val="0043771F"/>
    <w:rsid w:val="00437749"/>
    <w:rsid w:val="00437890"/>
    <w:rsid w:val="004378EE"/>
    <w:rsid w:val="004379D2"/>
    <w:rsid w:val="00437A58"/>
    <w:rsid w:val="00437B61"/>
    <w:rsid w:val="00437BEA"/>
    <w:rsid w:val="00437D0E"/>
    <w:rsid w:val="00437FC5"/>
    <w:rsid w:val="00440374"/>
    <w:rsid w:val="0044041B"/>
    <w:rsid w:val="00440848"/>
    <w:rsid w:val="00440962"/>
    <w:rsid w:val="00440A4E"/>
    <w:rsid w:val="00440B06"/>
    <w:rsid w:val="00440CC7"/>
    <w:rsid w:val="00440D65"/>
    <w:rsid w:val="00441261"/>
    <w:rsid w:val="0044153C"/>
    <w:rsid w:val="0044153E"/>
    <w:rsid w:val="00441895"/>
    <w:rsid w:val="00441AFC"/>
    <w:rsid w:val="00441BF2"/>
    <w:rsid w:val="004421EC"/>
    <w:rsid w:val="004429B2"/>
    <w:rsid w:val="004429C3"/>
    <w:rsid w:val="00442C4E"/>
    <w:rsid w:val="00442E41"/>
    <w:rsid w:val="00443094"/>
    <w:rsid w:val="00443182"/>
    <w:rsid w:val="0044337A"/>
    <w:rsid w:val="0044340A"/>
    <w:rsid w:val="004435E6"/>
    <w:rsid w:val="00443671"/>
    <w:rsid w:val="00443681"/>
    <w:rsid w:val="00443812"/>
    <w:rsid w:val="00443980"/>
    <w:rsid w:val="00443B14"/>
    <w:rsid w:val="00443BD9"/>
    <w:rsid w:val="00443C30"/>
    <w:rsid w:val="00443DF2"/>
    <w:rsid w:val="0044410F"/>
    <w:rsid w:val="00444125"/>
    <w:rsid w:val="0044417B"/>
    <w:rsid w:val="0044418F"/>
    <w:rsid w:val="004441AB"/>
    <w:rsid w:val="00444205"/>
    <w:rsid w:val="00444539"/>
    <w:rsid w:val="004450A4"/>
    <w:rsid w:val="0044529B"/>
    <w:rsid w:val="00445415"/>
    <w:rsid w:val="004455BB"/>
    <w:rsid w:val="00445674"/>
    <w:rsid w:val="0044573E"/>
    <w:rsid w:val="004457F4"/>
    <w:rsid w:val="004458A3"/>
    <w:rsid w:val="00445BB0"/>
    <w:rsid w:val="00445C37"/>
    <w:rsid w:val="00445D94"/>
    <w:rsid w:val="00446041"/>
    <w:rsid w:val="00446053"/>
    <w:rsid w:val="004462DC"/>
    <w:rsid w:val="004463A2"/>
    <w:rsid w:val="004464E6"/>
    <w:rsid w:val="0044685A"/>
    <w:rsid w:val="004468E7"/>
    <w:rsid w:val="00446AC0"/>
    <w:rsid w:val="00446B87"/>
    <w:rsid w:val="00446CCC"/>
    <w:rsid w:val="00447062"/>
    <w:rsid w:val="004470C4"/>
    <w:rsid w:val="004476F2"/>
    <w:rsid w:val="00447918"/>
    <w:rsid w:val="00447AF0"/>
    <w:rsid w:val="00447C2C"/>
    <w:rsid w:val="00447DDE"/>
    <w:rsid w:val="00447E31"/>
    <w:rsid w:val="00447EBF"/>
    <w:rsid w:val="00447F29"/>
    <w:rsid w:val="004501D7"/>
    <w:rsid w:val="00450274"/>
    <w:rsid w:val="004502F7"/>
    <w:rsid w:val="00450300"/>
    <w:rsid w:val="00450319"/>
    <w:rsid w:val="00450460"/>
    <w:rsid w:val="00450467"/>
    <w:rsid w:val="004509F6"/>
    <w:rsid w:val="00450B2D"/>
    <w:rsid w:val="00450B89"/>
    <w:rsid w:val="00450D10"/>
    <w:rsid w:val="00450F14"/>
    <w:rsid w:val="00451099"/>
    <w:rsid w:val="004513B0"/>
    <w:rsid w:val="00451619"/>
    <w:rsid w:val="004518AE"/>
    <w:rsid w:val="00451933"/>
    <w:rsid w:val="00451D8B"/>
    <w:rsid w:val="00451E23"/>
    <w:rsid w:val="00451F28"/>
    <w:rsid w:val="00452079"/>
    <w:rsid w:val="00452206"/>
    <w:rsid w:val="00452398"/>
    <w:rsid w:val="004527C0"/>
    <w:rsid w:val="004528CF"/>
    <w:rsid w:val="00452B0C"/>
    <w:rsid w:val="00452C04"/>
    <w:rsid w:val="00452E85"/>
    <w:rsid w:val="00452EF2"/>
    <w:rsid w:val="0045323F"/>
    <w:rsid w:val="0045366F"/>
    <w:rsid w:val="004538BC"/>
    <w:rsid w:val="00453923"/>
    <w:rsid w:val="004539C0"/>
    <w:rsid w:val="00453A5F"/>
    <w:rsid w:val="00453CD7"/>
    <w:rsid w:val="00453D78"/>
    <w:rsid w:val="00453EA2"/>
    <w:rsid w:val="00453F4F"/>
    <w:rsid w:val="0045418A"/>
    <w:rsid w:val="004544B2"/>
    <w:rsid w:val="00454775"/>
    <w:rsid w:val="0045478B"/>
    <w:rsid w:val="00454794"/>
    <w:rsid w:val="004547B2"/>
    <w:rsid w:val="004547E1"/>
    <w:rsid w:val="00454A4C"/>
    <w:rsid w:val="00454B9B"/>
    <w:rsid w:val="00454BC9"/>
    <w:rsid w:val="00454C8D"/>
    <w:rsid w:val="0045520D"/>
    <w:rsid w:val="00455257"/>
    <w:rsid w:val="004553E6"/>
    <w:rsid w:val="00455637"/>
    <w:rsid w:val="00455700"/>
    <w:rsid w:val="004558D3"/>
    <w:rsid w:val="00455B01"/>
    <w:rsid w:val="00455BAE"/>
    <w:rsid w:val="00455C55"/>
    <w:rsid w:val="00456316"/>
    <w:rsid w:val="004564A0"/>
    <w:rsid w:val="004566AF"/>
    <w:rsid w:val="00456889"/>
    <w:rsid w:val="00456BBF"/>
    <w:rsid w:val="00456E09"/>
    <w:rsid w:val="00456F77"/>
    <w:rsid w:val="00456F96"/>
    <w:rsid w:val="00457257"/>
    <w:rsid w:val="0045750C"/>
    <w:rsid w:val="0045753F"/>
    <w:rsid w:val="00457555"/>
    <w:rsid w:val="00457858"/>
    <w:rsid w:val="004578B4"/>
    <w:rsid w:val="00457C07"/>
    <w:rsid w:val="00457D5A"/>
    <w:rsid w:val="00457EE2"/>
    <w:rsid w:val="00457F27"/>
    <w:rsid w:val="00460185"/>
    <w:rsid w:val="00460215"/>
    <w:rsid w:val="004605F0"/>
    <w:rsid w:val="00460607"/>
    <w:rsid w:val="004606E1"/>
    <w:rsid w:val="0046076E"/>
    <w:rsid w:val="0046097B"/>
    <w:rsid w:val="00460B0B"/>
    <w:rsid w:val="00460D55"/>
    <w:rsid w:val="00461009"/>
    <w:rsid w:val="00461023"/>
    <w:rsid w:val="004610BD"/>
    <w:rsid w:val="00461118"/>
    <w:rsid w:val="004613E8"/>
    <w:rsid w:val="0046164F"/>
    <w:rsid w:val="004616A5"/>
    <w:rsid w:val="00461723"/>
    <w:rsid w:val="00461792"/>
    <w:rsid w:val="00461DC7"/>
    <w:rsid w:val="0046201A"/>
    <w:rsid w:val="00462029"/>
    <w:rsid w:val="00462052"/>
    <w:rsid w:val="00462789"/>
    <w:rsid w:val="0046289A"/>
    <w:rsid w:val="0046289B"/>
    <w:rsid w:val="00462A13"/>
    <w:rsid w:val="00462C11"/>
    <w:rsid w:val="00462FAC"/>
    <w:rsid w:val="0046302E"/>
    <w:rsid w:val="00463626"/>
    <w:rsid w:val="00463A15"/>
    <w:rsid w:val="00463A3B"/>
    <w:rsid w:val="00463AFA"/>
    <w:rsid w:val="004640AB"/>
    <w:rsid w:val="004640EC"/>
    <w:rsid w:val="00464243"/>
    <w:rsid w:val="004642CE"/>
    <w:rsid w:val="00464349"/>
    <w:rsid w:val="00464631"/>
    <w:rsid w:val="004649F6"/>
    <w:rsid w:val="00464A81"/>
    <w:rsid w:val="00464ADF"/>
    <w:rsid w:val="00464B79"/>
    <w:rsid w:val="00464C45"/>
    <w:rsid w:val="00464C7D"/>
    <w:rsid w:val="00465802"/>
    <w:rsid w:val="00465EE6"/>
    <w:rsid w:val="0046637A"/>
    <w:rsid w:val="004665D5"/>
    <w:rsid w:val="004669A7"/>
    <w:rsid w:val="00466A55"/>
    <w:rsid w:val="00466C34"/>
    <w:rsid w:val="00466D3A"/>
    <w:rsid w:val="00467644"/>
    <w:rsid w:val="0046771F"/>
    <w:rsid w:val="004679B0"/>
    <w:rsid w:val="004679DE"/>
    <w:rsid w:val="00467B1E"/>
    <w:rsid w:val="00467B2B"/>
    <w:rsid w:val="00467BBF"/>
    <w:rsid w:val="00470723"/>
    <w:rsid w:val="0047076B"/>
    <w:rsid w:val="0047076C"/>
    <w:rsid w:val="00470811"/>
    <w:rsid w:val="00470C4A"/>
    <w:rsid w:val="00470CE0"/>
    <w:rsid w:val="00470CE2"/>
    <w:rsid w:val="00470E27"/>
    <w:rsid w:val="004710A0"/>
    <w:rsid w:val="004710CE"/>
    <w:rsid w:val="0047133C"/>
    <w:rsid w:val="004713C5"/>
    <w:rsid w:val="00471497"/>
    <w:rsid w:val="00471557"/>
    <w:rsid w:val="00471701"/>
    <w:rsid w:val="00471C1E"/>
    <w:rsid w:val="00471E5D"/>
    <w:rsid w:val="00471FDB"/>
    <w:rsid w:val="00472102"/>
    <w:rsid w:val="004721C7"/>
    <w:rsid w:val="004723D1"/>
    <w:rsid w:val="00472491"/>
    <w:rsid w:val="00472687"/>
    <w:rsid w:val="0047278D"/>
    <w:rsid w:val="00472827"/>
    <w:rsid w:val="0047285E"/>
    <w:rsid w:val="00472936"/>
    <w:rsid w:val="00472946"/>
    <w:rsid w:val="00472A20"/>
    <w:rsid w:val="00472CBE"/>
    <w:rsid w:val="00473044"/>
    <w:rsid w:val="0047333C"/>
    <w:rsid w:val="004733E6"/>
    <w:rsid w:val="00473702"/>
    <w:rsid w:val="0047389A"/>
    <w:rsid w:val="0047391B"/>
    <w:rsid w:val="00473BAB"/>
    <w:rsid w:val="00473CB6"/>
    <w:rsid w:val="00474132"/>
    <w:rsid w:val="0047415C"/>
    <w:rsid w:val="00474432"/>
    <w:rsid w:val="0047463A"/>
    <w:rsid w:val="00474709"/>
    <w:rsid w:val="00474785"/>
    <w:rsid w:val="00474817"/>
    <w:rsid w:val="0047488B"/>
    <w:rsid w:val="00474C84"/>
    <w:rsid w:val="00474ED3"/>
    <w:rsid w:val="00474F9C"/>
    <w:rsid w:val="004754F7"/>
    <w:rsid w:val="004755BD"/>
    <w:rsid w:val="0047569F"/>
    <w:rsid w:val="004759F0"/>
    <w:rsid w:val="00475B62"/>
    <w:rsid w:val="00475C0F"/>
    <w:rsid w:val="00475C42"/>
    <w:rsid w:val="00475D20"/>
    <w:rsid w:val="00475D3E"/>
    <w:rsid w:val="00475FA8"/>
    <w:rsid w:val="0047617A"/>
    <w:rsid w:val="0047639A"/>
    <w:rsid w:val="004765C0"/>
    <w:rsid w:val="00476B28"/>
    <w:rsid w:val="00476CA8"/>
    <w:rsid w:val="00476D46"/>
    <w:rsid w:val="004770DA"/>
    <w:rsid w:val="004771AE"/>
    <w:rsid w:val="00477238"/>
    <w:rsid w:val="0047731C"/>
    <w:rsid w:val="0047763D"/>
    <w:rsid w:val="00477B10"/>
    <w:rsid w:val="00477CD0"/>
    <w:rsid w:val="00477D97"/>
    <w:rsid w:val="004801B7"/>
    <w:rsid w:val="00480420"/>
    <w:rsid w:val="0048045B"/>
    <w:rsid w:val="004804AA"/>
    <w:rsid w:val="0048050E"/>
    <w:rsid w:val="004805B7"/>
    <w:rsid w:val="00480B50"/>
    <w:rsid w:val="00480F76"/>
    <w:rsid w:val="0048125C"/>
    <w:rsid w:val="00481ACA"/>
    <w:rsid w:val="00481B3F"/>
    <w:rsid w:val="00481B79"/>
    <w:rsid w:val="00481C10"/>
    <w:rsid w:val="00481D4E"/>
    <w:rsid w:val="00481F13"/>
    <w:rsid w:val="00482225"/>
    <w:rsid w:val="004826D7"/>
    <w:rsid w:val="00482779"/>
    <w:rsid w:val="00482781"/>
    <w:rsid w:val="004828F1"/>
    <w:rsid w:val="00482904"/>
    <w:rsid w:val="00482B82"/>
    <w:rsid w:val="00482EB9"/>
    <w:rsid w:val="00482FB0"/>
    <w:rsid w:val="004833AA"/>
    <w:rsid w:val="0048358E"/>
    <w:rsid w:val="00483799"/>
    <w:rsid w:val="004838A9"/>
    <w:rsid w:val="00483B1B"/>
    <w:rsid w:val="00483EF8"/>
    <w:rsid w:val="00483F6B"/>
    <w:rsid w:val="00484113"/>
    <w:rsid w:val="004848F6"/>
    <w:rsid w:val="00484C0D"/>
    <w:rsid w:val="00485193"/>
    <w:rsid w:val="004852BB"/>
    <w:rsid w:val="0048561A"/>
    <w:rsid w:val="00485A0B"/>
    <w:rsid w:val="00485CE0"/>
    <w:rsid w:val="00485F75"/>
    <w:rsid w:val="004864C4"/>
    <w:rsid w:val="004866E3"/>
    <w:rsid w:val="004866EA"/>
    <w:rsid w:val="004867E2"/>
    <w:rsid w:val="00486969"/>
    <w:rsid w:val="00486B2C"/>
    <w:rsid w:val="00486C78"/>
    <w:rsid w:val="00486C8B"/>
    <w:rsid w:val="00486CAB"/>
    <w:rsid w:val="00486DEE"/>
    <w:rsid w:val="00486FCA"/>
    <w:rsid w:val="0048703B"/>
    <w:rsid w:val="004873FB"/>
    <w:rsid w:val="0048747E"/>
    <w:rsid w:val="004874BF"/>
    <w:rsid w:val="00487502"/>
    <w:rsid w:val="00487729"/>
    <w:rsid w:val="004878E8"/>
    <w:rsid w:val="00487D61"/>
    <w:rsid w:val="00487D76"/>
    <w:rsid w:val="00487F79"/>
    <w:rsid w:val="004901A5"/>
    <w:rsid w:val="004903CA"/>
    <w:rsid w:val="0049048D"/>
    <w:rsid w:val="004909AA"/>
    <w:rsid w:val="00490B10"/>
    <w:rsid w:val="00490DF7"/>
    <w:rsid w:val="00490E79"/>
    <w:rsid w:val="004914FC"/>
    <w:rsid w:val="00491543"/>
    <w:rsid w:val="0049167B"/>
    <w:rsid w:val="00491D2E"/>
    <w:rsid w:val="00491E8D"/>
    <w:rsid w:val="00491FB9"/>
    <w:rsid w:val="00492399"/>
    <w:rsid w:val="004926B3"/>
    <w:rsid w:val="004928E0"/>
    <w:rsid w:val="004928F7"/>
    <w:rsid w:val="004929A9"/>
    <w:rsid w:val="00492C84"/>
    <w:rsid w:val="00492D83"/>
    <w:rsid w:val="00492DBD"/>
    <w:rsid w:val="00492E40"/>
    <w:rsid w:val="00493117"/>
    <w:rsid w:val="00493780"/>
    <w:rsid w:val="00493B87"/>
    <w:rsid w:val="00493CEA"/>
    <w:rsid w:val="00494309"/>
    <w:rsid w:val="0049434F"/>
    <w:rsid w:val="00494382"/>
    <w:rsid w:val="004947A0"/>
    <w:rsid w:val="004947DE"/>
    <w:rsid w:val="004949E8"/>
    <w:rsid w:val="00494EA4"/>
    <w:rsid w:val="00495142"/>
    <w:rsid w:val="004951A3"/>
    <w:rsid w:val="00495567"/>
    <w:rsid w:val="00495B3A"/>
    <w:rsid w:val="00495BC7"/>
    <w:rsid w:val="00495F0C"/>
    <w:rsid w:val="00496158"/>
    <w:rsid w:val="004966DE"/>
    <w:rsid w:val="004966EC"/>
    <w:rsid w:val="00496920"/>
    <w:rsid w:val="00496A99"/>
    <w:rsid w:val="00496B5D"/>
    <w:rsid w:val="00496B89"/>
    <w:rsid w:val="00496CA1"/>
    <w:rsid w:val="00496D40"/>
    <w:rsid w:val="00496D9C"/>
    <w:rsid w:val="00496DBF"/>
    <w:rsid w:val="004970A9"/>
    <w:rsid w:val="00497199"/>
    <w:rsid w:val="004972AF"/>
    <w:rsid w:val="00497466"/>
    <w:rsid w:val="004974AA"/>
    <w:rsid w:val="00497556"/>
    <w:rsid w:val="0049760F"/>
    <w:rsid w:val="004978AF"/>
    <w:rsid w:val="00497A3F"/>
    <w:rsid w:val="00497E65"/>
    <w:rsid w:val="004A0019"/>
    <w:rsid w:val="004A02A6"/>
    <w:rsid w:val="004A037E"/>
    <w:rsid w:val="004A04DB"/>
    <w:rsid w:val="004A05A2"/>
    <w:rsid w:val="004A08C4"/>
    <w:rsid w:val="004A09D2"/>
    <w:rsid w:val="004A0E13"/>
    <w:rsid w:val="004A0E35"/>
    <w:rsid w:val="004A1013"/>
    <w:rsid w:val="004A16B3"/>
    <w:rsid w:val="004A1917"/>
    <w:rsid w:val="004A196B"/>
    <w:rsid w:val="004A1D04"/>
    <w:rsid w:val="004A1D45"/>
    <w:rsid w:val="004A1E7A"/>
    <w:rsid w:val="004A2219"/>
    <w:rsid w:val="004A2304"/>
    <w:rsid w:val="004A237E"/>
    <w:rsid w:val="004A24F7"/>
    <w:rsid w:val="004A2BAE"/>
    <w:rsid w:val="004A2CDC"/>
    <w:rsid w:val="004A2D7D"/>
    <w:rsid w:val="004A2E18"/>
    <w:rsid w:val="004A2E1A"/>
    <w:rsid w:val="004A32CB"/>
    <w:rsid w:val="004A34AE"/>
    <w:rsid w:val="004A36AB"/>
    <w:rsid w:val="004A38BC"/>
    <w:rsid w:val="004A398C"/>
    <w:rsid w:val="004A3D40"/>
    <w:rsid w:val="004A3E51"/>
    <w:rsid w:val="004A414F"/>
    <w:rsid w:val="004A42BD"/>
    <w:rsid w:val="004A470A"/>
    <w:rsid w:val="004A4898"/>
    <w:rsid w:val="004A4E15"/>
    <w:rsid w:val="004A527E"/>
    <w:rsid w:val="004A5769"/>
    <w:rsid w:val="004A582C"/>
    <w:rsid w:val="004A5A17"/>
    <w:rsid w:val="004A5B09"/>
    <w:rsid w:val="004A5CB2"/>
    <w:rsid w:val="004A5D70"/>
    <w:rsid w:val="004A60D4"/>
    <w:rsid w:val="004A61CC"/>
    <w:rsid w:val="004A6216"/>
    <w:rsid w:val="004A630C"/>
    <w:rsid w:val="004A644E"/>
    <w:rsid w:val="004A688D"/>
    <w:rsid w:val="004A6971"/>
    <w:rsid w:val="004A6A0D"/>
    <w:rsid w:val="004A6E84"/>
    <w:rsid w:val="004A7010"/>
    <w:rsid w:val="004A71D2"/>
    <w:rsid w:val="004A76EC"/>
    <w:rsid w:val="004A7734"/>
    <w:rsid w:val="004A788D"/>
    <w:rsid w:val="004A7BCB"/>
    <w:rsid w:val="004A7CE1"/>
    <w:rsid w:val="004A7D39"/>
    <w:rsid w:val="004B047D"/>
    <w:rsid w:val="004B056A"/>
    <w:rsid w:val="004B0571"/>
    <w:rsid w:val="004B0704"/>
    <w:rsid w:val="004B09A6"/>
    <w:rsid w:val="004B0ACA"/>
    <w:rsid w:val="004B0B74"/>
    <w:rsid w:val="004B0CEE"/>
    <w:rsid w:val="004B0D18"/>
    <w:rsid w:val="004B0DDC"/>
    <w:rsid w:val="004B12CE"/>
    <w:rsid w:val="004B13B2"/>
    <w:rsid w:val="004B13D4"/>
    <w:rsid w:val="004B1616"/>
    <w:rsid w:val="004B1765"/>
    <w:rsid w:val="004B17FA"/>
    <w:rsid w:val="004B1AC2"/>
    <w:rsid w:val="004B1AFF"/>
    <w:rsid w:val="004B1B76"/>
    <w:rsid w:val="004B1BE3"/>
    <w:rsid w:val="004B217B"/>
    <w:rsid w:val="004B24C6"/>
    <w:rsid w:val="004B2675"/>
    <w:rsid w:val="004B2809"/>
    <w:rsid w:val="004B294C"/>
    <w:rsid w:val="004B2A43"/>
    <w:rsid w:val="004B2E61"/>
    <w:rsid w:val="004B300D"/>
    <w:rsid w:val="004B30AD"/>
    <w:rsid w:val="004B345E"/>
    <w:rsid w:val="004B3A3B"/>
    <w:rsid w:val="004B3A9A"/>
    <w:rsid w:val="004B3E11"/>
    <w:rsid w:val="004B40BB"/>
    <w:rsid w:val="004B46C4"/>
    <w:rsid w:val="004B46E4"/>
    <w:rsid w:val="004B480D"/>
    <w:rsid w:val="004B4A34"/>
    <w:rsid w:val="004B4AA3"/>
    <w:rsid w:val="004B4AA4"/>
    <w:rsid w:val="004B4AC8"/>
    <w:rsid w:val="004B4B3B"/>
    <w:rsid w:val="004B4B93"/>
    <w:rsid w:val="004B4C30"/>
    <w:rsid w:val="004B4C76"/>
    <w:rsid w:val="004B4F5E"/>
    <w:rsid w:val="004B502B"/>
    <w:rsid w:val="004B5077"/>
    <w:rsid w:val="004B51E7"/>
    <w:rsid w:val="004B520C"/>
    <w:rsid w:val="004B56D3"/>
    <w:rsid w:val="004B581D"/>
    <w:rsid w:val="004B58BD"/>
    <w:rsid w:val="004B5A94"/>
    <w:rsid w:val="004B5B2B"/>
    <w:rsid w:val="004B5B54"/>
    <w:rsid w:val="004B5CAA"/>
    <w:rsid w:val="004B60F4"/>
    <w:rsid w:val="004B66A5"/>
    <w:rsid w:val="004B66CC"/>
    <w:rsid w:val="004B67BF"/>
    <w:rsid w:val="004B6AD9"/>
    <w:rsid w:val="004B717F"/>
    <w:rsid w:val="004B71A3"/>
    <w:rsid w:val="004B7462"/>
    <w:rsid w:val="004B74F4"/>
    <w:rsid w:val="004B7543"/>
    <w:rsid w:val="004B75E6"/>
    <w:rsid w:val="004B7A4A"/>
    <w:rsid w:val="004B7FAC"/>
    <w:rsid w:val="004C023F"/>
    <w:rsid w:val="004C051D"/>
    <w:rsid w:val="004C0607"/>
    <w:rsid w:val="004C06D1"/>
    <w:rsid w:val="004C0CB0"/>
    <w:rsid w:val="004C0D2C"/>
    <w:rsid w:val="004C0E29"/>
    <w:rsid w:val="004C0E36"/>
    <w:rsid w:val="004C0E6D"/>
    <w:rsid w:val="004C1193"/>
    <w:rsid w:val="004C12E5"/>
    <w:rsid w:val="004C171B"/>
    <w:rsid w:val="004C1812"/>
    <w:rsid w:val="004C198A"/>
    <w:rsid w:val="004C1A76"/>
    <w:rsid w:val="004C1AB2"/>
    <w:rsid w:val="004C1D7D"/>
    <w:rsid w:val="004C1F9D"/>
    <w:rsid w:val="004C2235"/>
    <w:rsid w:val="004C23DC"/>
    <w:rsid w:val="004C25E8"/>
    <w:rsid w:val="004C2846"/>
    <w:rsid w:val="004C2919"/>
    <w:rsid w:val="004C2A13"/>
    <w:rsid w:val="004C2ACA"/>
    <w:rsid w:val="004C2DD1"/>
    <w:rsid w:val="004C2DD4"/>
    <w:rsid w:val="004C2F78"/>
    <w:rsid w:val="004C2FEC"/>
    <w:rsid w:val="004C3094"/>
    <w:rsid w:val="004C33A0"/>
    <w:rsid w:val="004C3401"/>
    <w:rsid w:val="004C3662"/>
    <w:rsid w:val="004C38E7"/>
    <w:rsid w:val="004C3A30"/>
    <w:rsid w:val="004C3E46"/>
    <w:rsid w:val="004C3E74"/>
    <w:rsid w:val="004C3F9E"/>
    <w:rsid w:val="004C423D"/>
    <w:rsid w:val="004C4380"/>
    <w:rsid w:val="004C44B7"/>
    <w:rsid w:val="004C4902"/>
    <w:rsid w:val="004C49FD"/>
    <w:rsid w:val="004C4A3D"/>
    <w:rsid w:val="004C4A83"/>
    <w:rsid w:val="004C4B1D"/>
    <w:rsid w:val="004C4BB9"/>
    <w:rsid w:val="004C4C45"/>
    <w:rsid w:val="004C4D2D"/>
    <w:rsid w:val="004C4E1D"/>
    <w:rsid w:val="004C4E21"/>
    <w:rsid w:val="004C4EE3"/>
    <w:rsid w:val="004C5312"/>
    <w:rsid w:val="004C5806"/>
    <w:rsid w:val="004C5831"/>
    <w:rsid w:val="004C5A36"/>
    <w:rsid w:val="004C5D41"/>
    <w:rsid w:val="004C5DF2"/>
    <w:rsid w:val="004C5E67"/>
    <w:rsid w:val="004C5F33"/>
    <w:rsid w:val="004C635F"/>
    <w:rsid w:val="004C6997"/>
    <w:rsid w:val="004C6BCF"/>
    <w:rsid w:val="004C70A4"/>
    <w:rsid w:val="004C7112"/>
    <w:rsid w:val="004C71C9"/>
    <w:rsid w:val="004C779A"/>
    <w:rsid w:val="004C79FC"/>
    <w:rsid w:val="004C7A7B"/>
    <w:rsid w:val="004C7A9B"/>
    <w:rsid w:val="004C7CB1"/>
    <w:rsid w:val="004C7D98"/>
    <w:rsid w:val="004C7DBE"/>
    <w:rsid w:val="004D0040"/>
    <w:rsid w:val="004D0299"/>
    <w:rsid w:val="004D04A4"/>
    <w:rsid w:val="004D0503"/>
    <w:rsid w:val="004D064E"/>
    <w:rsid w:val="004D08D0"/>
    <w:rsid w:val="004D0A10"/>
    <w:rsid w:val="004D0CD0"/>
    <w:rsid w:val="004D0FD3"/>
    <w:rsid w:val="004D1040"/>
    <w:rsid w:val="004D135D"/>
    <w:rsid w:val="004D19AC"/>
    <w:rsid w:val="004D19E9"/>
    <w:rsid w:val="004D1A09"/>
    <w:rsid w:val="004D1ADE"/>
    <w:rsid w:val="004D1C18"/>
    <w:rsid w:val="004D1CF6"/>
    <w:rsid w:val="004D1DA0"/>
    <w:rsid w:val="004D1E5A"/>
    <w:rsid w:val="004D1E88"/>
    <w:rsid w:val="004D2041"/>
    <w:rsid w:val="004D215C"/>
    <w:rsid w:val="004D228A"/>
    <w:rsid w:val="004D2622"/>
    <w:rsid w:val="004D2807"/>
    <w:rsid w:val="004D2B51"/>
    <w:rsid w:val="004D2DB4"/>
    <w:rsid w:val="004D2E7B"/>
    <w:rsid w:val="004D2FEF"/>
    <w:rsid w:val="004D300D"/>
    <w:rsid w:val="004D3393"/>
    <w:rsid w:val="004D3798"/>
    <w:rsid w:val="004D3B19"/>
    <w:rsid w:val="004D3BD5"/>
    <w:rsid w:val="004D3D80"/>
    <w:rsid w:val="004D3D82"/>
    <w:rsid w:val="004D3DC9"/>
    <w:rsid w:val="004D3DF2"/>
    <w:rsid w:val="004D3EA7"/>
    <w:rsid w:val="004D40BD"/>
    <w:rsid w:val="004D40E1"/>
    <w:rsid w:val="004D41CD"/>
    <w:rsid w:val="004D43A7"/>
    <w:rsid w:val="004D470B"/>
    <w:rsid w:val="004D48DB"/>
    <w:rsid w:val="004D4DF7"/>
    <w:rsid w:val="004D4E35"/>
    <w:rsid w:val="004D4F97"/>
    <w:rsid w:val="004D506C"/>
    <w:rsid w:val="004D51F2"/>
    <w:rsid w:val="004D543A"/>
    <w:rsid w:val="004D546B"/>
    <w:rsid w:val="004D54AB"/>
    <w:rsid w:val="004D58BF"/>
    <w:rsid w:val="004D5D86"/>
    <w:rsid w:val="004D5E24"/>
    <w:rsid w:val="004D610A"/>
    <w:rsid w:val="004D6117"/>
    <w:rsid w:val="004D61E7"/>
    <w:rsid w:val="004D661E"/>
    <w:rsid w:val="004D66B8"/>
    <w:rsid w:val="004D6BB4"/>
    <w:rsid w:val="004D7094"/>
    <w:rsid w:val="004D710E"/>
    <w:rsid w:val="004D7225"/>
    <w:rsid w:val="004D7347"/>
    <w:rsid w:val="004D73B6"/>
    <w:rsid w:val="004D7673"/>
    <w:rsid w:val="004D7700"/>
    <w:rsid w:val="004D772B"/>
    <w:rsid w:val="004D7757"/>
    <w:rsid w:val="004D77BC"/>
    <w:rsid w:val="004D7ED9"/>
    <w:rsid w:val="004E02FA"/>
    <w:rsid w:val="004E055F"/>
    <w:rsid w:val="004E0619"/>
    <w:rsid w:val="004E0759"/>
    <w:rsid w:val="004E0954"/>
    <w:rsid w:val="004E09A9"/>
    <w:rsid w:val="004E0A64"/>
    <w:rsid w:val="004E0BF4"/>
    <w:rsid w:val="004E1031"/>
    <w:rsid w:val="004E1424"/>
    <w:rsid w:val="004E1439"/>
    <w:rsid w:val="004E1C9A"/>
    <w:rsid w:val="004E228E"/>
    <w:rsid w:val="004E22CC"/>
    <w:rsid w:val="004E2736"/>
    <w:rsid w:val="004E274D"/>
    <w:rsid w:val="004E28C9"/>
    <w:rsid w:val="004E2912"/>
    <w:rsid w:val="004E2CBE"/>
    <w:rsid w:val="004E2CBF"/>
    <w:rsid w:val="004E2DEE"/>
    <w:rsid w:val="004E2F8F"/>
    <w:rsid w:val="004E2FEB"/>
    <w:rsid w:val="004E2FF2"/>
    <w:rsid w:val="004E36D3"/>
    <w:rsid w:val="004E39FF"/>
    <w:rsid w:val="004E3A0B"/>
    <w:rsid w:val="004E3AEC"/>
    <w:rsid w:val="004E3BFA"/>
    <w:rsid w:val="004E3D32"/>
    <w:rsid w:val="004E3DD6"/>
    <w:rsid w:val="004E3EA9"/>
    <w:rsid w:val="004E4275"/>
    <w:rsid w:val="004E4335"/>
    <w:rsid w:val="004E4D5B"/>
    <w:rsid w:val="004E55E3"/>
    <w:rsid w:val="004E5682"/>
    <w:rsid w:val="004E5839"/>
    <w:rsid w:val="004E5988"/>
    <w:rsid w:val="004E5A82"/>
    <w:rsid w:val="004E5ACF"/>
    <w:rsid w:val="004E5B6F"/>
    <w:rsid w:val="004E5C56"/>
    <w:rsid w:val="004E5C9C"/>
    <w:rsid w:val="004E5F10"/>
    <w:rsid w:val="004E5FF3"/>
    <w:rsid w:val="004E6254"/>
    <w:rsid w:val="004E674F"/>
    <w:rsid w:val="004E67B8"/>
    <w:rsid w:val="004E67BC"/>
    <w:rsid w:val="004E6B57"/>
    <w:rsid w:val="004E6D92"/>
    <w:rsid w:val="004E6E9B"/>
    <w:rsid w:val="004E6F95"/>
    <w:rsid w:val="004E743B"/>
    <w:rsid w:val="004E749E"/>
    <w:rsid w:val="004E757D"/>
    <w:rsid w:val="004E75B6"/>
    <w:rsid w:val="004E75C6"/>
    <w:rsid w:val="004E77EC"/>
    <w:rsid w:val="004E7842"/>
    <w:rsid w:val="004E7BDC"/>
    <w:rsid w:val="004E7BE2"/>
    <w:rsid w:val="004E7DFE"/>
    <w:rsid w:val="004E7E2D"/>
    <w:rsid w:val="004E7F17"/>
    <w:rsid w:val="004F0083"/>
    <w:rsid w:val="004F06E6"/>
    <w:rsid w:val="004F075D"/>
    <w:rsid w:val="004F07BC"/>
    <w:rsid w:val="004F09BF"/>
    <w:rsid w:val="004F0AD8"/>
    <w:rsid w:val="004F0B92"/>
    <w:rsid w:val="004F0BC2"/>
    <w:rsid w:val="004F0C2F"/>
    <w:rsid w:val="004F0D97"/>
    <w:rsid w:val="004F0DDB"/>
    <w:rsid w:val="004F1070"/>
    <w:rsid w:val="004F1348"/>
    <w:rsid w:val="004F13EE"/>
    <w:rsid w:val="004F1583"/>
    <w:rsid w:val="004F17DA"/>
    <w:rsid w:val="004F1845"/>
    <w:rsid w:val="004F19D3"/>
    <w:rsid w:val="004F1A63"/>
    <w:rsid w:val="004F1AC2"/>
    <w:rsid w:val="004F1DC5"/>
    <w:rsid w:val="004F1FBB"/>
    <w:rsid w:val="004F201B"/>
    <w:rsid w:val="004F2022"/>
    <w:rsid w:val="004F22ED"/>
    <w:rsid w:val="004F251D"/>
    <w:rsid w:val="004F278C"/>
    <w:rsid w:val="004F281D"/>
    <w:rsid w:val="004F29BC"/>
    <w:rsid w:val="004F2BA5"/>
    <w:rsid w:val="004F2D3A"/>
    <w:rsid w:val="004F2EBD"/>
    <w:rsid w:val="004F311F"/>
    <w:rsid w:val="004F3196"/>
    <w:rsid w:val="004F37A8"/>
    <w:rsid w:val="004F38F3"/>
    <w:rsid w:val="004F3A9C"/>
    <w:rsid w:val="004F4295"/>
    <w:rsid w:val="004F42D6"/>
    <w:rsid w:val="004F458F"/>
    <w:rsid w:val="004F48D0"/>
    <w:rsid w:val="004F4BC3"/>
    <w:rsid w:val="004F4C6C"/>
    <w:rsid w:val="004F5079"/>
    <w:rsid w:val="004F5299"/>
    <w:rsid w:val="004F52EE"/>
    <w:rsid w:val="004F54B4"/>
    <w:rsid w:val="004F54F9"/>
    <w:rsid w:val="004F593D"/>
    <w:rsid w:val="004F5C82"/>
    <w:rsid w:val="004F5E91"/>
    <w:rsid w:val="004F5F43"/>
    <w:rsid w:val="004F61AB"/>
    <w:rsid w:val="004F61B6"/>
    <w:rsid w:val="004F6763"/>
    <w:rsid w:val="004F67BD"/>
    <w:rsid w:val="004F6BA6"/>
    <w:rsid w:val="004F6C01"/>
    <w:rsid w:val="004F6C7C"/>
    <w:rsid w:val="004F6E7C"/>
    <w:rsid w:val="004F73A1"/>
    <w:rsid w:val="004F7591"/>
    <w:rsid w:val="004F7601"/>
    <w:rsid w:val="004F7641"/>
    <w:rsid w:val="004F7AC0"/>
    <w:rsid w:val="004F7C05"/>
    <w:rsid w:val="004F7E2C"/>
    <w:rsid w:val="004F7F00"/>
    <w:rsid w:val="004F7F58"/>
    <w:rsid w:val="00500330"/>
    <w:rsid w:val="005003B2"/>
    <w:rsid w:val="005005E8"/>
    <w:rsid w:val="005005F4"/>
    <w:rsid w:val="00500D5A"/>
    <w:rsid w:val="00500E77"/>
    <w:rsid w:val="00500F34"/>
    <w:rsid w:val="00500F38"/>
    <w:rsid w:val="00501042"/>
    <w:rsid w:val="00501144"/>
    <w:rsid w:val="00501341"/>
    <w:rsid w:val="00501655"/>
    <w:rsid w:val="005017EB"/>
    <w:rsid w:val="0050197C"/>
    <w:rsid w:val="00501C94"/>
    <w:rsid w:val="00501D64"/>
    <w:rsid w:val="00501E62"/>
    <w:rsid w:val="00501FC3"/>
    <w:rsid w:val="0050200E"/>
    <w:rsid w:val="00502079"/>
    <w:rsid w:val="00502109"/>
    <w:rsid w:val="00502137"/>
    <w:rsid w:val="00502170"/>
    <w:rsid w:val="00502675"/>
    <w:rsid w:val="005026E1"/>
    <w:rsid w:val="00502967"/>
    <w:rsid w:val="005029EE"/>
    <w:rsid w:val="00502A72"/>
    <w:rsid w:val="00502BCB"/>
    <w:rsid w:val="00502C02"/>
    <w:rsid w:val="00502D5E"/>
    <w:rsid w:val="00502DBE"/>
    <w:rsid w:val="00502FEA"/>
    <w:rsid w:val="0050304B"/>
    <w:rsid w:val="005030D5"/>
    <w:rsid w:val="00503392"/>
    <w:rsid w:val="0050343E"/>
    <w:rsid w:val="0050375B"/>
    <w:rsid w:val="00503F25"/>
    <w:rsid w:val="00503FFD"/>
    <w:rsid w:val="0050418E"/>
    <w:rsid w:val="00504267"/>
    <w:rsid w:val="005042CB"/>
    <w:rsid w:val="00504336"/>
    <w:rsid w:val="00504760"/>
    <w:rsid w:val="005049C6"/>
    <w:rsid w:val="00504B48"/>
    <w:rsid w:val="00504C0C"/>
    <w:rsid w:val="00504FF0"/>
    <w:rsid w:val="005056BF"/>
    <w:rsid w:val="005057A6"/>
    <w:rsid w:val="0050596D"/>
    <w:rsid w:val="0050618B"/>
    <w:rsid w:val="00506432"/>
    <w:rsid w:val="0050655F"/>
    <w:rsid w:val="00506639"/>
    <w:rsid w:val="005066B5"/>
    <w:rsid w:val="005068FE"/>
    <w:rsid w:val="00506DF6"/>
    <w:rsid w:val="00506E5F"/>
    <w:rsid w:val="00506F38"/>
    <w:rsid w:val="00507146"/>
    <w:rsid w:val="005075B4"/>
    <w:rsid w:val="005078FA"/>
    <w:rsid w:val="00507928"/>
    <w:rsid w:val="0050796F"/>
    <w:rsid w:val="00507AA5"/>
    <w:rsid w:val="00507BC8"/>
    <w:rsid w:val="00507C23"/>
    <w:rsid w:val="0051029F"/>
    <w:rsid w:val="005102E7"/>
    <w:rsid w:val="00510789"/>
    <w:rsid w:val="00510CC0"/>
    <w:rsid w:val="00510E36"/>
    <w:rsid w:val="00511148"/>
    <w:rsid w:val="005111B2"/>
    <w:rsid w:val="00511265"/>
    <w:rsid w:val="005114D2"/>
    <w:rsid w:val="00511A5A"/>
    <w:rsid w:val="005123E3"/>
    <w:rsid w:val="0051242B"/>
    <w:rsid w:val="0051247C"/>
    <w:rsid w:val="005128BB"/>
    <w:rsid w:val="00512A5A"/>
    <w:rsid w:val="00512AC9"/>
    <w:rsid w:val="00512B2A"/>
    <w:rsid w:val="00512CE5"/>
    <w:rsid w:val="00512E5D"/>
    <w:rsid w:val="00513055"/>
    <w:rsid w:val="00513506"/>
    <w:rsid w:val="0051360B"/>
    <w:rsid w:val="00513684"/>
    <w:rsid w:val="005137D9"/>
    <w:rsid w:val="00513DD8"/>
    <w:rsid w:val="0051409E"/>
    <w:rsid w:val="005140B4"/>
    <w:rsid w:val="005142A0"/>
    <w:rsid w:val="00514333"/>
    <w:rsid w:val="00514564"/>
    <w:rsid w:val="005147F2"/>
    <w:rsid w:val="00514A09"/>
    <w:rsid w:val="00514AE4"/>
    <w:rsid w:val="005150C5"/>
    <w:rsid w:val="00515182"/>
    <w:rsid w:val="00515401"/>
    <w:rsid w:val="00515567"/>
    <w:rsid w:val="005157A9"/>
    <w:rsid w:val="0051580C"/>
    <w:rsid w:val="00515D6A"/>
    <w:rsid w:val="00515F76"/>
    <w:rsid w:val="005161CB"/>
    <w:rsid w:val="005164F0"/>
    <w:rsid w:val="005164F1"/>
    <w:rsid w:val="00516511"/>
    <w:rsid w:val="00516540"/>
    <w:rsid w:val="00516910"/>
    <w:rsid w:val="00516E33"/>
    <w:rsid w:val="00517568"/>
    <w:rsid w:val="00517D0C"/>
    <w:rsid w:val="0052006F"/>
    <w:rsid w:val="0052009A"/>
    <w:rsid w:val="00520164"/>
    <w:rsid w:val="0052051D"/>
    <w:rsid w:val="005205C4"/>
    <w:rsid w:val="00520D58"/>
    <w:rsid w:val="00520D8B"/>
    <w:rsid w:val="00520E2F"/>
    <w:rsid w:val="00520F61"/>
    <w:rsid w:val="005210BD"/>
    <w:rsid w:val="005210EC"/>
    <w:rsid w:val="0052178E"/>
    <w:rsid w:val="005218CD"/>
    <w:rsid w:val="00521D6F"/>
    <w:rsid w:val="00521E7B"/>
    <w:rsid w:val="00521FD1"/>
    <w:rsid w:val="00522097"/>
    <w:rsid w:val="005221AB"/>
    <w:rsid w:val="005222C9"/>
    <w:rsid w:val="0052247F"/>
    <w:rsid w:val="005224B4"/>
    <w:rsid w:val="005225EB"/>
    <w:rsid w:val="00522837"/>
    <w:rsid w:val="0052284D"/>
    <w:rsid w:val="0052288C"/>
    <w:rsid w:val="00522F5F"/>
    <w:rsid w:val="00522FDA"/>
    <w:rsid w:val="0052325F"/>
    <w:rsid w:val="00523492"/>
    <w:rsid w:val="00523813"/>
    <w:rsid w:val="005239B3"/>
    <w:rsid w:val="00523ADE"/>
    <w:rsid w:val="00523EBE"/>
    <w:rsid w:val="00524379"/>
    <w:rsid w:val="0052451A"/>
    <w:rsid w:val="0052455F"/>
    <w:rsid w:val="005245D8"/>
    <w:rsid w:val="00524914"/>
    <w:rsid w:val="00524EED"/>
    <w:rsid w:val="00525119"/>
    <w:rsid w:val="0052517E"/>
    <w:rsid w:val="00525505"/>
    <w:rsid w:val="00525598"/>
    <w:rsid w:val="00525604"/>
    <w:rsid w:val="00525756"/>
    <w:rsid w:val="00525B95"/>
    <w:rsid w:val="005262E5"/>
    <w:rsid w:val="005263A2"/>
    <w:rsid w:val="00526C11"/>
    <w:rsid w:val="00526CC5"/>
    <w:rsid w:val="00526CE8"/>
    <w:rsid w:val="00526E74"/>
    <w:rsid w:val="00526E7F"/>
    <w:rsid w:val="00526FFA"/>
    <w:rsid w:val="0052717D"/>
    <w:rsid w:val="005271BC"/>
    <w:rsid w:val="005271EA"/>
    <w:rsid w:val="00527301"/>
    <w:rsid w:val="005275E4"/>
    <w:rsid w:val="00527712"/>
    <w:rsid w:val="00527846"/>
    <w:rsid w:val="00527BBB"/>
    <w:rsid w:val="00527D2F"/>
    <w:rsid w:val="00527E9A"/>
    <w:rsid w:val="00527F2F"/>
    <w:rsid w:val="005304BA"/>
    <w:rsid w:val="005304C1"/>
    <w:rsid w:val="00530853"/>
    <w:rsid w:val="00530CD2"/>
    <w:rsid w:val="00530D6A"/>
    <w:rsid w:val="00530E42"/>
    <w:rsid w:val="00530FC8"/>
    <w:rsid w:val="00531016"/>
    <w:rsid w:val="005311A1"/>
    <w:rsid w:val="005313C3"/>
    <w:rsid w:val="00531709"/>
    <w:rsid w:val="005317ED"/>
    <w:rsid w:val="00531B2E"/>
    <w:rsid w:val="00531BF0"/>
    <w:rsid w:val="00531F6F"/>
    <w:rsid w:val="00532195"/>
    <w:rsid w:val="00532308"/>
    <w:rsid w:val="00532575"/>
    <w:rsid w:val="0053265A"/>
    <w:rsid w:val="00532689"/>
    <w:rsid w:val="00532BF8"/>
    <w:rsid w:val="005339A4"/>
    <w:rsid w:val="00533D60"/>
    <w:rsid w:val="00533D87"/>
    <w:rsid w:val="00533DCD"/>
    <w:rsid w:val="00533F2C"/>
    <w:rsid w:val="005340FC"/>
    <w:rsid w:val="00534345"/>
    <w:rsid w:val="005343EC"/>
    <w:rsid w:val="00534503"/>
    <w:rsid w:val="0053479F"/>
    <w:rsid w:val="005347AE"/>
    <w:rsid w:val="00534A51"/>
    <w:rsid w:val="00534B05"/>
    <w:rsid w:val="00534B31"/>
    <w:rsid w:val="00534FF5"/>
    <w:rsid w:val="00535154"/>
    <w:rsid w:val="005351EE"/>
    <w:rsid w:val="0053527A"/>
    <w:rsid w:val="00535394"/>
    <w:rsid w:val="00535406"/>
    <w:rsid w:val="00535617"/>
    <w:rsid w:val="005359CE"/>
    <w:rsid w:val="00535A18"/>
    <w:rsid w:val="00535BD1"/>
    <w:rsid w:val="00535C39"/>
    <w:rsid w:val="00535DF4"/>
    <w:rsid w:val="00536398"/>
    <w:rsid w:val="00536471"/>
    <w:rsid w:val="005365D8"/>
    <w:rsid w:val="005366FA"/>
    <w:rsid w:val="00536DCD"/>
    <w:rsid w:val="00537715"/>
    <w:rsid w:val="005379F8"/>
    <w:rsid w:val="00537C0C"/>
    <w:rsid w:val="00537EAA"/>
    <w:rsid w:val="00537EDD"/>
    <w:rsid w:val="00537F4A"/>
    <w:rsid w:val="00540074"/>
    <w:rsid w:val="0054020B"/>
    <w:rsid w:val="005404E0"/>
    <w:rsid w:val="005405BE"/>
    <w:rsid w:val="005405F9"/>
    <w:rsid w:val="00540847"/>
    <w:rsid w:val="00540CD4"/>
    <w:rsid w:val="00540EF2"/>
    <w:rsid w:val="0054112E"/>
    <w:rsid w:val="00541227"/>
    <w:rsid w:val="0054122B"/>
    <w:rsid w:val="00541302"/>
    <w:rsid w:val="00541440"/>
    <w:rsid w:val="00541621"/>
    <w:rsid w:val="00541883"/>
    <w:rsid w:val="0054188E"/>
    <w:rsid w:val="00541B4C"/>
    <w:rsid w:val="0054202E"/>
    <w:rsid w:val="005422A4"/>
    <w:rsid w:val="005424AE"/>
    <w:rsid w:val="0054258C"/>
    <w:rsid w:val="00542830"/>
    <w:rsid w:val="00542940"/>
    <w:rsid w:val="00542A02"/>
    <w:rsid w:val="00542AA2"/>
    <w:rsid w:val="00542C23"/>
    <w:rsid w:val="00542D30"/>
    <w:rsid w:val="00542E60"/>
    <w:rsid w:val="0054322C"/>
    <w:rsid w:val="0054329B"/>
    <w:rsid w:val="00543360"/>
    <w:rsid w:val="005433CB"/>
    <w:rsid w:val="00543429"/>
    <w:rsid w:val="0054346E"/>
    <w:rsid w:val="005434E7"/>
    <w:rsid w:val="00543930"/>
    <w:rsid w:val="00543967"/>
    <w:rsid w:val="005439B3"/>
    <w:rsid w:val="00543B90"/>
    <w:rsid w:val="00543CFA"/>
    <w:rsid w:val="00543ED0"/>
    <w:rsid w:val="00543FF9"/>
    <w:rsid w:val="005440DE"/>
    <w:rsid w:val="005442E7"/>
    <w:rsid w:val="00544387"/>
    <w:rsid w:val="005444A9"/>
    <w:rsid w:val="005447EC"/>
    <w:rsid w:val="00544B0C"/>
    <w:rsid w:val="00544C3E"/>
    <w:rsid w:val="00544DFB"/>
    <w:rsid w:val="005451E9"/>
    <w:rsid w:val="005451EC"/>
    <w:rsid w:val="005459C8"/>
    <w:rsid w:val="00545A2B"/>
    <w:rsid w:val="00545C6C"/>
    <w:rsid w:val="00545CD6"/>
    <w:rsid w:val="00545E54"/>
    <w:rsid w:val="00545E6B"/>
    <w:rsid w:val="00545EE6"/>
    <w:rsid w:val="00545FDC"/>
    <w:rsid w:val="00546077"/>
    <w:rsid w:val="00546159"/>
    <w:rsid w:val="0054618F"/>
    <w:rsid w:val="00546341"/>
    <w:rsid w:val="005463E5"/>
    <w:rsid w:val="0054669B"/>
    <w:rsid w:val="0054675F"/>
    <w:rsid w:val="005468A9"/>
    <w:rsid w:val="00546B01"/>
    <w:rsid w:val="00546EBF"/>
    <w:rsid w:val="00547B33"/>
    <w:rsid w:val="005505C0"/>
    <w:rsid w:val="005505E2"/>
    <w:rsid w:val="0055098F"/>
    <w:rsid w:val="005509EA"/>
    <w:rsid w:val="00550B17"/>
    <w:rsid w:val="00551144"/>
    <w:rsid w:val="00551315"/>
    <w:rsid w:val="00551385"/>
    <w:rsid w:val="005514E7"/>
    <w:rsid w:val="0055156E"/>
    <w:rsid w:val="005517E3"/>
    <w:rsid w:val="0055188E"/>
    <w:rsid w:val="00551F22"/>
    <w:rsid w:val="00551FE0"/>
    <w:rsid w:val="005520E6"/>
    <w:rsid w:val="0055227C"/>
    <w:rsid w:val="0055248E"/>
    <w:rsid w:val="0055279C"/>
    <w:rsid w:val="005527E3"/>
    <w:rsid w:val="005528FF"/>
    <w:rsid w:val="00552AF6"/>
    <w:rsid w:val="00552D5B"/>
    <w:rsid w:val="00552ECC"/>
    <w:rsid w:val="005531CA"/>
    <w:rsid w:val="0055320B"/>
    <w:rsid w:val="0055358C"/>
    <w:rsid w:val="00553594"/>
    <w:rsid w:val="00553609"/>
    <w:rsid w:val="005536B0"/>
    <w:rsid w:val="00553805"/>
    <w:rsid w:val="00553AD8"/>
    <w:rsid w:val="00553D31"/>
    <w:rsid w:val="00553E7F"/>
    <w:rsid w:val="00553FC0"/>
    <w:rsid w:val="00553FEE"/>
    <w:rsid w:val="0055411E"/>
    <w:rsid w:val="0055420C"/>
    <w:rsid w:val="0055436B"/>
    <w:rsid w:val="00554562"/>
    <w:rsid w:val="005545DF"/>
    <w:rsid w:val="0055463B"/>
    <w:rsid w:val="00554A1C"/>
    <w:rsid w:val="00554AE3"/>
    <w:rsid w:val="00554D71"/>
    <w:rsid w:val="005550E5"/>
    <w:rsid w:val="005550E7"/>
    <w:rsid w:val="0055525B"/>
    <w:rsid w:val="00555319"/>
    <w:rsid w:val="005554A7"/>
    <w:rsid w:val="005555EE"/>
    <w:rsid w:val="005559CC"/>
    <w:rsid w:val="005559DA"/>
    <w:rsid w:val="00555F32"/>
    <w:rsid w:val="00555F38"/>
    <w:rsid w:val="005561DA"/>
    <w:rsid w:val="005561F4"/>
    <w:rsid w:val="005564FB"/>
    <w:rsid w:val="005568C7"/>
    <w:rsid w:val="005568CD"/>
    <w:rsid w:val="0055696A"/>
    <w:rsid w:val="00556AF6"/>
    <w:rsid w:val="00556C64"/>
    <w:rsid w:val="005572C7"/>
    <w:rsid w:val="005572ED"/>
    <w:rsid w:val="0055748F"/>
    <w:rsid w:val="0055762F"/>
    <w:rsid w:val="00557650"/>
    <w:rsid w:val="005576F3"/>
    <w:rsid w:val="005577DB"/>
    <w:rsid w:val="0055781A"/>
    <w:rsid w:val="00557828"/>
    <w:rsid w:val="00557952"/>
    <w:rsid w:val="00557D1A"/>
    <w:rsid w:val="00557F23"/>
    <w:rsid w:val="00557F71"/>
    <w:rsid w:val="00557F9A"/>
    <w:rsid w:val="0056009D"/>
    <w:rsid w:val="0056016D"/>
    <w:rsid w:val="0056028D"/>
    <w:rsid w:val="0056029D"/>
    <w:rsid w:val="0056046E"/>
    <w:rsid w:val="005606AB"/>
    <w:rsid w:val="005606C5"/>
    <w:rsid w:val="005607F6"/>
    <w:rsid w:val="005608F1"/>
    <w:rsid w:val="00560AAD"/>
    <w:rsid w:val="00560AB2"/>
    <w:rsid w:val="00560DDD"/>
    <w:rsid w:val="00560E59"/>
    <w:rsid w:val="00561546"/>
    <w:rsid w:val="0056162A"/>
    <w:rsid w:val="005618DF"/>
    <w:rsid w:val="00561993"/>
    <w:rsid w:val="00561AC4"/>
    <w:rsid w:val="00561AFB"/>
    <w:rsid w:val="00561B89"/>
    <w:rsid w:val="00561CD8"/>
    <w:rsid w:val="00561E89"/>
    <w:rsid w:val="0056203C"/>
    <w:rsid w:val="00562899"/>
    <w:rsid w:val="005633EF"/>
    <w:rsid w:val="005634FC"/>
    <w:rsid w:val="005637CF"/>
    <w:rsid w:val="00563A95"/>
    <w:rsid w:val="00563E5B"/>
    <w:rsid w:val="00563F12"/>
    <w:rsid w:val="00564035"/>
    <w:rsid w:val="00564079"/>
    <w:rsid w:val="005640FC"/>
    <w:rsid w:val="0056441B"/>
    <w:rsid w:val="0056452E"/>
    <w:rsid w:val="00564679"/>
    <w:rsid w:val="00564727"/>
    <w:rsid w:val="00564AB2"/>
    <w:rsid w:val="00564BB4"/>
    <w:rsid w:val="00564F39"/>
    <w:rsid w:val="005650ED"/>
    <w:rsid w:val="005655B0"/>
    <w:rsid w:val="005655CF"/>
    <w:rsid w:val="00565749"/>
    <w:rsid w:val="005658A5"/>
    <w:rsid w:val="00565930"/>
    <w:rsid w:val="00565E02"/>
    <w:rsid w:val="0056606B"/>
    <w:rsid w:val="00566227"/>
    <w:rsid w:val="005662C6"/>
    <w:rsid w:val="005665DC"/>
    <w:rsid w:val="005667D8"/>
    <w:rsid w:val="00566A12"/>
    <w:rsid w:val="00566AF9"/>
    <w:rsid w:val="00566E00"/>
    <w:rsid w:val="00566F80"/>
    <w:rsid w:val="00566FB0"/>
    <w:rsid w:val="00567024"/>
    <w:rsid w:val="00567071"/>
    <w:rsid w:val="0056742C"/>
    <w:rsid w:val="005674D8"/>
    <w:rsid w:val="005679BE"/>
    <w:rsid w:val="00567CA9"/>
    <w:rsid w:val="00567D79"/>
    <w:rsid w:val="00567D7F"/>
    <w:rsid w:val="00567E7D"/>
    <w:rsid w:val="00570062"/>
    <w:rsid w:val="005701FB"/>
    <w:rsid w:val="0057049F"/>
    <w:rsid w:val="00570588"/>
    <w:rsid w:val="00570B4F"/>
    <w:rsid w:val="00570BD7"/>
    <w:rsid w:val="00570F7B"/>
    <w:rsid w:val="00570FB5"/>
    <w:rsid w:val="00571204"/>
    <w:rsid w:val="0057145F"/>
    <w:rsid w:val="00571657"/>
    <w:rsid w:val="005719E8"/>
    <w:rsid w:val="00571B5B"/>
    <w:rsid w:val="00571F1A"/>
    <w:rsid w:val="00572028"/>
    <w:rsid w:val="00572076"/>
    <w:rsid w:val="005721C1"/>
    <w:rsid w:val="0057253C"/>
    <w:rsid w:val="005725BD"/>
    <w:rsid w:val="005726AD"/>
    <w:rsid w:val="005727F5"/>
    <w:rsid w:val="00572843"/>
    <w:rsid w:val="00572A13"/>
    <w:rsid w:val="00572CDB"/>
    <w:rsid w:val="00572F06"/>
    <w:rsid w:val="00572FD4"/>
    <w:rsid w:val="00573037"/>
    <w:rsid w:val="005734EE"/>
    <w:rsid w:val="0057380A"/>
    <w:rsid w:val="005738D8"/>
    <w:rsid w:val="00573B08"/>
    <w:rsid w:val="00573F2C"/>
    <w:rsid w:val="00573F60"/>
    <w:rsid w:val="005743BB"/>
    <w:rsid w:val="0057478A"/>
    <w:rsid w:val="00574799"/>
    <w:rsid w:val="00574B9D"/>
    <w:rsid w:val="00574F6C"/>
    <w:rsid w:val="0057517F"/>
    <w:rsid w:val="0057544E"/>
    <w:rsid w:val="005755F4"/>
    <w:rsid w:val="005756E3"/>
    <w:rsid w:val="00575754"/>
    <w:rsid w:val="00575B77"/>
    <w:rsid w:val="00575C5F"/>
    <w:rsid w:val="00575D42"/>
    <w:rsid w:val="00575D57"/>
    <w:rsid w:val="00575DC8"/>
    <w:rsid w:val="00576095"/>
    <w:rsid w:val="0057622B"/>
    <w:rsid w:val="005762DC"/>
    <w:rsid w:val="0057632C"/>
    <w:rsid w:val="00576524"/>
    <w:rsid w:val="0057677D"/>
    <w:rsid w:val="005769A9"/>
    <w:rsid w:val="00576D4C"/>
    <w:rsid w:val="00576F6B"/>
    <w:rsid w:val="00577007"/>
    <w:rsid w:val="005771D5"/>
    <w:rsid w:val="005772A3"/>
    <w:rsid w:val="0057739B"/>
    <w:rsid w:val="005775BE"/>
    <w:rsid w:val="00577746"/>
    <w:rsid w:val="0057794C"/>
    <w:rsid w:val="00577971"/>
    <w:rsid w:val="00577F8B"/>
    <w:rsid w:val="005800B6"/>
    <w:rsid w:val="00580641"/>
    <w:rsid w:val="00580667"/>
    <w:rsid w:val="0058077B"/>
    <w:rsid w:val="005807C9"/>
    <w:rsid w:val="00580EC0"/>
    <w:rsid w:val="005815AC"/>
    <w:rsid w:val="005818A9"/>
    <w:rsid w:val="0058198F"/>
    <w:rsid w:val="00581A66"/>
    <w:rsid w:val="00581A9C"/>
    <w:rsid w:val="00581C66"/>
    <w:rsid w:val="00581DCC"/>
    <w:rsid w:val="005822C9"/>
    <w:rsid w:val="005823AE"/>
    <w:rsid w:val="005824A3"/>
    <w:rsid w:val="00582773"/>
    <w:rsid w:val="005827DE"/>
    <w:rsid w:val="0058289A"/>
    <w:rsid w:val="00582926"/>
    <w:rsid w:val="00582943"/>
    <w:rsid w:val="00582AA3"/>
    <w:rsid w:val="00582C1F"/>
    <w:rsid w:val="00582D1F"/>
    <w:rsid w:val="00582E0E"/>
    <w:rsid w:val="00582F22"/>
    <w:rsid w:val="0058305C"/>
    <w:rsid w:val="0058342B"/>
    <w:rsid w:val="00583994"/>
    <w:rsid w:val="00583CBD"/>
    <w:rsid w:val="00583D78"/>
    <w:rsid w:val="00583F1B"/>
    <w:rsid w:val="00583FB1"/>
    <w:rsid w:val="005840B9"/>
    <w:rsid w:val="0058434D"/>
    <w:rsid w:val="005843BB"/>
    <w:rsid w:val="005844E1"/>
    <w:rsid w:val="00584615"/>
    <w:rsid w:val="00584734"/>
    <w:rsid w:val="0058475F"/>
    <w:rsid w:val="00584B0B"/>
    <w:rsid w:val="00584CB3"/>
    <w:rsid w:val="00584E9D"/>
    <w:rsid w:val="00584F90"/>
    <w:rsid w:val="0058523F"/>
    <w:rsid w:val="00585366"/>
    <w:rsid w:val="00585931"/>
    <w:rsid w:val="00585992"/>
    <w:rsid w:val="00585EB8"/>
    <w:rsid w:val="005869EE"/>
    <w:rsid w:val="00586C37"/>
    <w:rsid w:val="00586CD0"/>
    <w:rsid w:val="005870BC"/>
    <w:rsid w:val="005870EB"/>
    <w:rsid w:val="005871B8"/>
    <w:rsid w:val="005873D0"/>
    <w:rsid w:val="0058757C"/>
    <w:rsid w:val="00587B9D"/>
    <w:rsid w:val="00587C61"/>
    <w:rsid w:val="00587E02"/>
    <w:rsid w:val="005902B4"/>
    <w:rsid w:val="005904E1"/>
    <w:rsid w:val="00590503"/>
    <w:rsid w:val="0059083B"/>
    <w:rsid w:val="00590929"/>
    <w:rsid w:val="00590AC8"/>
    <w:rsid w:val="00590DAD"/>
    <w:rsid w:val="00590E31"/>
    <w:rsid w:val="005910F8"/>
    <w:rsid w:val="00591144"/>
    <w:rsid w:val="005911AC"/>
    <w:rsid w:val="005913E0"/>
    <w:rsid w:val="00591453"/>
    <w:rsid w:val="0059145E"/>
    <w:rsid w:val="005915E9"/>
    <w:rsid w:val="005915FB"/>
    <w:rsid w:val="00591CC3"/>
    <w:rsid w:val="00591E20"/>
    <w:rsid w:val="00591EB2"/>
    <w:rsid w:val="00591FB0"/>
    <w:rsid w:val="00592016"/>
    <w:rsid w:val="00592398"/>
    <w:rsid w:val="00592656"/>
    <w:rsid w:val="005929F9"/>
    <w:rsid w:val="00592E06"/>
    <w:rsid w:val="00592EF6"/>
    <w:rsid w:val="0059309B"/>
    <w:rsid w:val="0059350E"/>
    <w:rsid w:val="00593770"/>
    <w:rsid w:val="005937DC"/>
    <w:rsid w:val="00593833"/>
    <w:rsid w:val="00593B27"/>
    <w:rsid w:val="00593E60"/>
    <w:rsid w:val="00593EDB"/>
    <w:rsid w:val="00593FFE"/>
    <w:rsid w:val="0059407E"/>
    <w:rsid w:val="005942C1"/>
    <w:rsid w:val="00594493"/>
    <w:rsid w:val="00594969"/>
    <w:rsid w:val="00594E13"/>
    <w:rsid w:val="0059501F"/>
    <w:rsid w:val="00595086"/>
    <w:rsid w:val="0059526D"/>
    <w:rsid w:val="00595408"/>
    <w:rsid w:val="00595596"/>
    <w:rsid w:val="005957A8"/>
    <w:rsid w:val="00595810"/>
    <w:rsid w:val="0059588A"/>
    <w:rsid w:val="00595AA5"/>
    <w:rsid w:val="00595DE3"/>
    <w:rsid w:val="00595E84"/>
    <w:rsid w:val="00595E92"/>
    <w:rsid w:val="00595ECA"/>
    <w:rsid w:val="00596021"/>
    <w:rsid w:val="0059609B"/>
    <w:rsid w:val="0059623A"/>
    <w:rsid w:val="005962A8"/>
    <w:rsid w:val="00596809"/>
    <w:rsid w:val="00596A9B"/>
    <w:rsid w:val="00596CF7"/>
    <w:rsid w:val="00596D63"/>
    <w:rsid w:val="00596E6E"/>
    <w:rsid w:val="0059714E"/>
    <w:rsid w:val="00597282"/>
    <w:rsid w:val="0059754F"/>
    <w:rsid w:val="00597564"/>
    <w:rsid w:val="005976DB"/>
    <w:rsid w:val="00597AE0"/>
    <w:rsid w:val="00597BA6"/>
    <w:rsid w:val="00597BBB"/>
    <w:rsid w:val="00597BED"/>
    <w:rsid w:val="00597D79"/>
    <w:rsid w:val="005A0141"/>
    <w:rsid w:val="005A0200"/>
    <w:rsid w:val="005A02FA"/>
    <w:rsid w:val="005A03D1"/>
    <w:rsid w:val="005A06FA"/>
    <w:rsid w:val="005A08A8"/>
    <w:rsid w:val="005A09F1"/>
    <w:rsid w:val="005A0C59"/>
    <w:rsid w:val="005A0CBF"/>
    <w:rsid w:val="005A0DF2"/>
    <w:rsid w:val="005A114F"/>
    <w:rsid w:val="005A1271"/>
    <w:rsid w:val="005A1285"/>
    <w:rsid w:val="005A1355"/>
    <w:rsid w:val="005A135C"/>
    <w:rsid w:val="005A14E0"/>
    <w:rsid w:val="005A1527"/>
    <w:rsid w:val="005A19E6"/>
    <w:rsid w:val="005A1C34"/>
    <w:rsid w:val="005A1C65"/>
    <w:rsid w:val="005A2019"/>
    <w:rsid w:val="005A21C6"/>
    <w:rsid w:val="005A2577"/>
    <w:rsid w:val="005A2D9F"/>
    <w:rsid w:val="005A2EAB"/>
    <w:rsid w:val="005A2EE7"/>
    <w:rsid w:val="005A2F57"/>
    <w:rsid w:val="005A3086"/>
    <w:rsid w:val="005A31AB"/>
    <w:rsid w:val="005A3312"/>
    <w:rsid w:val="005A3421"/>
    <w:rsid w:val="005A35C3"/>
    <w:rsid w:val="005A3645"/>
    <w:rsid w:val="005A365C"/>
    <w:rsid w:val="005A3AB7"/>
    <w:rsid w:val="005A3B8B"/>
    <w:rsid w:val="005A4277"/>
    <w:rsid w:val="005A450D"/>
    <w:rsid w:val="005A45AA"/>
    <w:rsid w:val="005A48EB"/>
    <w:rsid w:val="005A4AB8"/>
    <w:rsid w:val="005A4D9E"/>
    <w:rsid w:val="005A4E3E"/>
    <w:rsid w:val="005A544C"/>
    <w:rsid w:val="005A561C"/>
    <w:rsid w:val="005A58FE"/>
    <w:rsid w:val="005A5C09"/>
    <w:rsid w:val="005A5D68"/>
    <w:rsid w:val="005A5F7A"/>
    <w:rsid w:val="005A6068"/>
    <w:rsid w:val="005A6083"/>
    <w:rsid w:val="005A6096"/>
    <w:rsid w:val="005A609A"/>
    <w:rsid w:val="005A62F0"/>
    <w:rsid w:val="005A67BB"/>
    <w:rsid w:val="005A6AE0"/>
    <w:rsid w:val="005A6CFB"/>
    <w:rsid w:val="005A6EDD"/>
    <w:rsid w:val="005A7103"/>
    <w:rsid w:val="005A7253"/>
    <w:rsid w:val="005A7C55"/>
    <w:rsid w:val="005A7CB5"/>
    <w:rsid w:val="005A7E4D"/>
    <w:rsid w:val="005A7E72"/>
    <w:rsid w:val="005A7EAE"/>
    <w:rsid w:val="005A7ECB"/>
    <w:rsid w:val="005B05A5"/>
    <w:rsid w:val="005B05AB"/>
    <w:rsid w:val="005B05CD"/>
    <w:rsid w:val="005B0819"/>
    <w:rsid w:val="005B08EC"/>
    <w:rsid w:val="005B0B85"/>
    <w:rsid w:val="005B0E46"/>
    <w:rsid w:val="005B101A"/>
    <w:rsid w:val="005B18E6"/>
    <w:rsid w:val="005B19D1"/>
    <w:rsid w:val="005B1DC6"/>
    <w:rsid w:val="005B24AD"/>
    <w:rsid w:val="005B25A2"/>
    <w:rsid w:val="005B25FE"/>
    <w:rsid w:val="005B2A3E"/>
    <w:rsid w:val="005B2B3E"/>
    <w:rsid w:val="005B2CFC"/>
    <w:rsid w:val="005B2F0F"/>
    <w:rsid w:val="005B349B"/>
    <w:rsid w:val="005B3729"/>
    <w:rsid w:val="005B3760"/>
    <w:rsid w:val="005B376E"/>
    <w:rsid w:val="005B38AA"/>
    <w:rsid w:val="005B39CA"/>
    <w:rsid w:val="005B3A56"/>
    <w:rsid w:val="005B3F69"/>
    <w:rsid w:val="005B41C6"/>
    <w:rsid w:val="005B42DE"/>
    <w:rsid w:val="005B44D2"/>
    <w:rsid w:val="005B462F"/>
    <w:rsid w:val="005B47C0"/>
    <w:rsid w:val="005B4A08"/>
    <w:rsid w:val="005B4C29"/>
    <w:rsid w:val="005B4F4B"/>
    <w:rsid w:val="005B4F4F"/>
    <w:rsid w:val="005B5178"/>
    <w:rsid w:val="005B524D"/>
    <w:rsid w:val="005B5367"/>
    <w:rsid w:val="005B5962"/>
    <w:rsid w:val="005B5CB4"/>
    <w:rsid w:val="005B5D82"/>
    <w:rsid w:val="005B6384"/>
    <w:rsid w:val="005B64C0"/>
    <w:rsid w:val="005B6605"/>
    <w:rsid w:val="005B6891"/>
    <w:rsid w:val="005B68AC"/>
    <w:rsid w:val="005B68E9"/>
    <w:rsid w:val="005B6B62"/>
    <w:rsid w:val="005B7279"/>
    <w:rsid w:val="005B7A72"/>
    <w:rsid w:val="005B7B40"/>
    <w:rsid w:val="005B7CE8"/>
    <w:rsid w:val="005B7EF5"/>
    <w:rsid w:val="005B7FAC"/>
    <w:rsid w:val="005C0306"/>
    <w:rsid w:val="005C064C"/>
    <w:rsid w:val="005C0739"/>
    <w:rsid w:val="005C08D7"/>
    <w:rsid w:val="005C0969"/>
    <w:rsid w:val="005C0AE2"/>
    <w:rsid w:val="005C0EE6"/>
    <w:rsid w:val="005C1170"/>
    <w:rsid w:val="005C146F"/>
    <w:rsid w:val="005C1638"/>
    <w:rsid w:val="005C16E6"/>
    <w:rsid w:val="005C1A7C"/>
    <w:rsid w:val="005C1B4D"/>
    <w:rsid w:val="005C1C7C"/>
    <w:rsid w:val="005C1C7D"/>
    <w:rsid w:val="005C1CC2"/>
    <w:rsid w:val="005C1DB3"/>
    <w:rsid w:val="005C20DD"/>
    <w:rsid w:val="005C2264"/>
    <w:rsid w:val="005C2F18"/>
    <w:rsid w:val="005C2FA3"/>
    <w:rsid w:val="005C3453"/>
    <w:rsid w:val="005C38B0"/>
    <w:rsid w:val="005C3900"/>
    <w:rsid w:val="005C3B72"/>
    <w:rsid w:val="005C3F65"/>
    <w:rsid w:val="005C4460"/>
    <w:rsid w:val="005C48E8"/>
    <w:rsid w:val="005C4A04"/>
    <w:rsid w:val="005C50B2"/>
    <w:rsid w:val="005C576E"/>
    <w:rsid w:val="005C5A47"/>
    <w:rsid w:val="005C5ABE"/>
    <w:rsid w:val="005C5AEB"/>
    <w:rsid w:val="005C5B34"/>
    <w:rsid w:val="005C5EFB"/>
    <w:rsid w:val="005C6064"/>
    <w:rsid w:val="005C694A"/>
    <w:rsid w:val="005C6AF4"/>
    <w:rsid w:val="005C6CF3"/>
    <w:rsid w:val="005C6F1C"/>
    <w:rsid w:val="005C6FC6"/>
    <w:rsid w:val="005C7263"/>
    <w:rsid w:val="005C73B7"/>
    <w:rsid w:val="005C7401"/>
    <w:rsid w:val="005C7504"/>
    <w:rsid w:val="005C7B60"/>
    <w:rsid w:val="005C7D60"/>
    <w:rsid w:val="005D0137"/>
    <w:rsid w:val="005D0177"/>
    <w:rsid w:val="005D061B"/>
    <w:rsid w:val="005D064D"/>
    <w:rsid w:val="005D0BE5"/>
    <w:rsid w:val="005D0D0D"/>
    <w:rsid w:val="005D0F8C"/>
    <w:rsid w:val="005D1B54"/>
    <w:rsid w:val="005D1C80"/>
    <w:rsid w:val="005D1DBE"/>
    <w:rsid w:val="005D1DC0"/>
    <w:rsid w:val="005D200F"/>
    <w:rsid w:val="005D2601"/>
    <w:rsid w:val="005D291E"/>
    <w:rsid w:val="005D2A82"/>
    <w:rsid w:val="005D2B99"/>
    <w:rsid w:val="005D2D3C"/>
    <w:rsid w:val="005D2D83"/>
    <w:rsid w:val="005D2FB2"/>
    <w:rsid w:val="005D32A3"/>
    <w:rsid w:val="005D32C6"/>
    <w:rsid w:val="005D339B"/>
    <w:rsid w:val="005D34C9"/>
    <w:rsid w:val="005D37E4"/>
    <w:rsid w:val="005D3BB6"/>
    <w:rsid w:val="005D426E"/>
    <w:rsid w:val="005D453B"/>
    <w:rsid w:val="005D4558"/>
    <w:rsid w:val="005D45C4"/>
    <w:rsid w:val="005D461A"/>
    <w:rsid w:val="005D4636"/>
    <w:rsid w:val="005D4691"/>
    <w:rsid w:val="005D47BB"/>
    <w:rsid w:val="005D480D"/>
    <w:rsid w:val="005D4A20"/>
    <w:rsid w:val="005D4A3F"/>
    <w:rsid w:val="005D4DB5"/>
    <w:rsid w:val="005D4E20"/>
    <w:rsid w:val="005D5199"/>
    <w:rsid w:val="005D54EC"/>
    <w:rsid w:val="005D5682"/>
    <w:rsid w:val="005D5782"/>
    <w:rsid w:val="005D596B"/>
    <w:rsid w:val="005D5A4B"/>
    <w:rsid w:val="005D5F88"/>
    <w:rsid w:val="005D5FDA"/>
    <w:rsid w:val="005D62A5"/>
    <w:rsid w:val="005D62AC"/>
    <w:rsid w:val="005D678D"/>
    <w:rsid w:val="005D685C"/>
    <w:rsid w:val="005D687D"/>
    <w:rsid w:val="005D6A50"/>
    <w:rsid w:val="005D6E7D"/>
    <w:rsid w:val="005D6F1C"/>
    <w:rsid w:val="005D70DD"/>
    <w:rsid w:val="005D733C"/>
    <w:rsid w:val="005D754C"/>
    <w:rsid w:val="005D7991"/>
    <w:rsid w:val="005D79CB"/>
    <w:rsid w:val="005D7CEE"/>
    <w:rsid w:val="005D7D71"/>
    <w:rsid w:val="005D7E1F"/>
    <w:rsid w:val="005E006A"/>
    <w:rsid w:val="005E01B0"/>
    <w:rsid w:val="005E02CC"/>
    <w:rsid w:val="005E0353"/>
    <w:rsid w:val="005E047A"/>
    <w:rsid w:val="005E05BD"/>
    <w:rsid w:val="005E068B"/>
    <w:rsid w:val="005E081A"/>
    <w:rsid w:val="005E0A3F"/>
    <w:rsid w:val="005E0B52"/>
    <w:rsid w:val="005E0CBE"/>
    <w:rsid w:val="005E1175"/>
    <w:rsid w:val="005E12F4"/>
    <w:rsid w:val="005E13FF"/>
    <w:rsid w:val="005E1400"/>
    <w:rsid w:val="005E1947"/>
    <w:rsid w:val="005E1B8D"/>
    <w:rsid w:val="005E20F9"/>
    <w:rsid w:val="005E2228"/>
    <w:rsid w:val="005E27F5"/>
    <w:rsid w:val="005E2CCF"/>
    <w:rsid w:val="005E2FE5"/>
    <w:rsid w:val="005E3213"/>
    <w:rsid w:val="005E324F"/>
    <w:rsid w:val="005E330D"/>
    <w:rsid w:val="005E33FA"/>
    <w:rsid w:val="005E39B1"/>
    <w:rsid w:val="005E3A20"/>
    <w:rsid w:val="005E40F6"/>
    <w:rsid w:val="005E410E"/>
    <w:rsid w:val="005E44D8"/>
    <w:rsid w:val="005E4796"/>
    <w:rsid w:val="005E4924"/>
    <w:rsid w:val="005E4A0C"/>
    <w:rsid w:val="005E4E03"/>
    <w:rsid w:val="005E502A"/>
    <w:rsid w:val="005E528D"/>
    <w:rsid w:val="005E55FC"/>
    <w:rsid w:val="005E5703"/>
    <w:rsid w:val="005E59CB"/>
    <w:rsid w:val="005E59DA"/>
    <w:rsid w:val="005E5A6C"/>
    <w:rsid w:val="005E5CA2"/>
    <w:rsid w:val="005E5D9A"/>
    <w:rsid w:val="005E5EAB"/>
    <w:rsid w:val="005E6055"/>
    <w:rsid w:val="005E649B"/>
    <w:rsid w:val="005E6809"/>
    <w:rsid w:val="005E6883"/>
    <w:rsid w:val="005E6A6E"/>
    <w:rsid w:val="005E6BB8"/>
    <w:rsid w:val="005E6C6E"/>
    <w:rsid w:val="005E72F2"/>
    <w:rsid w:val="005E772F"/>
    <w:rsid w:val="005E7A20"/>
    <w:rsid w:val="005E7FDF"/>
    <w:rsid w:val="005F060F"/>
    <w:rsid w:val="005F0BED"/>
    <w:rsid w:val="005F0C56"/>
    <w:rsid w:val="005F0CCE"/>
    <w:rsid w:val="005F0DCB"/>
    <w:rsid w:val="005F0E0F"/>
    <w:rsid w:val="005F0F75"/>
    <w:rsid w:val="005F0FCD"/>
    <w:rsid w:val="005F11C0"/>
    <w:rsid w:val="005F126B"/>
    <w:rsid w:val="005F13CC"/>
    <w:rsid w:val="005F13FF"/>
    <w:rsid w:val="005F1462"/>
    <w:rsid w:val="005F158D"/>
    <w:rsid w:val="005F15F3"/>
    <w:rsid w:val="005F17D0"/>
    <w:rsid w:val="005F1888"/>
    <w:rsid w:val="005F1A68"/>
    <w:rsid w:val="005F1CF4"/>
    <w:rsid w:val="005F1D3D"/>
    <w:rsid w:val="005F1D4E"/>
    <w:rsid w:val="005F1E27"/>
    <w:rsid w:val="005F1F5F"/>
    <w:rsid w:val="005F1F8C"/>
    <w:rsid w:val="005F1FEE"/>
    <w:rsid w:val="005F282F"/>
    <w:rsid w:val="005F2B6D"/>
    <w:rsid w:val="005F2DE0"/>
    <w:rsid w:val="005F30B3"/>
    <w:rsid w:val="005F356A"/>
    <w:rsid w:val="005F3A90"/>
    <w:rsid w:val="005F3DAF"/>
    <w:rsid w:val="005F40ED"/>
    <w:rsid w:val="005F4240"/>
    <w:rsid w:val="005F44D2"/>
    <w:rsid w:val="005F4B26"/>
    <w:rsid w:val="005F4ECA"/>
    <w:rsid w:val="005F4F4B"/>
    <w:rsid w:val="005F5067"/>
    <w:rsid w:val="005F5186"/>
    <w:rsid w:val="005F51AA"/>
    <w:rsid w:val="005F580D"/>
    <w:rsid w:val="005F5A70"/>
    <w:rsid w:val="005F5C1D"/>
    <w:rsid w:val="005F5DF1"/>
    <w:rsid w:val="005F6142"/>
    <w:rsid w:val="005F643F"/>
    <w:rsid w:val="005F6772"/>
    <w:rsid w:val="005F6787"/>
    <w:rsid w:val="005F683F"/>
    <w:rsid w:val="005F6B4F"/>
    <w:rsid w:val="005F6BB5"/>
    <w:rsid w:val="005F6D16"/>
    <w:rsid w:val="005F6FC4"/>
    <w:rsid w:val="005F7051"/>
    <w:rsid w:val="005F73AF"/>
    <w:rsid w:val="005F766C"/>
    <w:rsid w:val="005F7A34"/>
    <w:rsid w:val="005F7DE6"/>
    <w:rsid w:val="005F7E85"/>
    <w:rsid w:val="005F7F1A"/>
    <w:rsid w:val="0060086F"/>
    <w:rsid w:val="006008E0"/>
    <w:rsid w:val="00600933"/>
    <w:rsid w:val="00600E44"/>
    <w:rsid w:val="0060131D"/>
    <w:rsid w:val="00601631"/>
    <w:rsid w:val="006016FA"/>
    <w:rsid w:val="00601771"/>
    <w:rsid w:val="00601C94"/>
    <w:rsid w:val="00601DCF"/>
    <w:rsid w:val="00602053"/>
    <w:rsid w:val="006022CE"/>
    <w:rsid w:val="00602395"/>
    <w:rsid w:val="0060276F"/>
    <w:rsid w:val="00602833"/>
    <w:rsid w:val="00602AD1"/>
    <w:rsid w:val="00602B44"/>
    <w:rsid w:val="00602B78"/>
    <w:rsid w:val="00602F2B"/>
    <w:rsid w:val="00602FCD"/>
    <w:rsid w:val="006031F0"/>
    <w:rsid w:val="006036F6"/>
    <w:rsid w:val="00603777"/>
    <w:rsid w:val="006037CE"/>
    <w:rsid w:val="00603854"/>
    <w:rsid w:val="0060390F"/>
    <w:rsid w:val="00603969"/>
    <w:rsid w:val="006039B2"/>
    <w:rsid w:val="00603A82"/>
    <w:rsid w:val="00603C26"/>
    <w:rsid w:val="00603E1A"/>
    <w:rsid w:val="006040CA"/>
    <w:rsid w:val="006041BE"/>
    <w:rsid w:val="006043C7"/>
    <w:rsid w:val="00604441"/>
    <w:rsid w:val="0060449C"/>
    <w:rsid w:val="00604596"/>
    <w:rsid w:val="006045AC"/>
    <w:rsid w:val="00604697"/>
    <w:rsid w:val="006046D3"/>
    <w:rsid w:val="006048F7"/>
    <w:rsid w:val="00604A1F"/>
    <w:rsid w:val="006056FD"/>
    <w:rsid w:val="006057DA"/>
    <w:rsid w:val="0060589F"/>
    <w:rsid w:val="00605A73"/>
    <w:rsid w:val="00605AA6"/>
    <w:rsid w:val="00605C4B"/>
    <w:rsid w:val="00605DA8"/>
    <w:rsid w:val="00605E4B"/>
    <w:rsid w:val="0060610F"/>
    <w:rsid w:val="006065BC"/>
    <w:rsid w:val="006067D8"/>
    <w:rsid w:val="00606BA5"/>
    <w:rsid w:val="00606DA9"/>
    <w:rsid w:val="00607308"/>
    <w:rsid w:val="00607682"/>
    <w:rsid w:val="006077BB"/>
    <w:rsid w:val="006078B6"/>
    <w:rsid w:val="006078CA"/>
    <w:rsid w:val="00607AE3"/>
    <w:rsid w:val="00607BAA"/>
    <w:rsid w:val="00607E20"/>
    <w:rsid w:val="00607EAB"/>
    <w:rsid w:val="006103FC"/>
    <w:rsid w:val="00610707"/>
    <w:rsid w:val="00610926"/>
    <w:rsid w:val="00610C41"/>
    <w:rsid w:val="00610CA5"/>
    <w:rsid w:val="00610EF2"/>
    <w:rsid w:val="00611237"/>
    <w:rsid w:val="0061131A"/>
    <w:rsid w:val="006113C6"/>
    <w:rsid w:val="006114B7"/>
    <w:rsid w:val="00611643"/>
    <w:rsid w:val="0061165B"/>
    <w:rsid w:val="00611940"/>
    <w:rsid w:val="00611A94"/>
    <w:rsid w:val="00611B63"/>
    <w:rsid w:val="00611B66"/>
    <w:rsid w:val="00611EA4"/>
    <w:rsid w:val="006128A6"/>
    <w:rsid w:val="00612C04"/>
    <w:rsid w:val="00612E73"/>
    <w:rsid w:val="00612F67"/>
    <w:rsid w:val="00613327"/>
    <w:rsid w:val="0061384E"/>
    <w:rsid w:val="006138FE"/>
    <w:rsid w:val="00613AED"/>
    <w:rsid w:val="00613D57"/>
    <w:rsid w:val="00613D9E"/>
    <w:rsid w:val="00613E13"/>
    <w:rsid w:val="00614019"/>
    <w:rsid w:val="006140A8"/>
    <w:rsid w:val="006140ED"/>
    <w:rsid w:val="0061430D"/>
    <w:rsid w:val="0061445E"/>
    <w:rsid w:val="0061451F"/>
    <w:rsid w:val="006146AA"/>
    <w:rsid w:val="00614741"/>
    <w:rsid w:val="00614772"/>
    <w:rsid w:val="006147FF"/>
    <w:rsid w:val="00614AD6"/>
    <w:rsid w:val="00614B0B"/>
    <w:rsid w:val="00614C86"/>
    <w:rsid w:val="006151E7"/>
    <w:rsid w:val="00615A40"/>
    <w:rsid w:val="00615E88"/>
    <w:rsid w:val="0061618C"/>
    <w:rsid w:val="0061631B"/>
    <w:rsid w:val="0061655D"/>
    <w:rsid w:val="0061666F"/>
    <w:rsid w:val="00616733"/>
    <w:rsid w:val="00616753"/>
    <w:rsid w:val="006167CD"/>
    <w:rsid w:val="006169D4"/>
    <w:rsid w:val="00616DB5"/>
    <w:rsid w:val="00616DD6"/>
    <w:rsid w:val="00617118"/>
    <w:rsid w:val="006175EE"/>
    <w:rsid w:val="0061767E"/>
    <w:rsid w:val="00617835"/>
    <w:rsid w:val="00617DF5"/>
    <w:rsid w:val="006204A8"/>
    <w:rsid w:val="006204EE"/>
    <w:rsid w:val="00620617"/>
    <w:rsid w:val="006207BF"/>
    <w:rsid w:val="00620846"/>
    <w:rsid w:val="0062087C"/>
    <w:rsid w:val="00621655"/>
    <w:rsid w:val="00621ADD"/>
    <w:rsid w:val="00621CFD"/>
    <w:rsid w:val="00621D7F"/>
    <w:rsid w:val="00621FC6"/>
    <w:rsid w:val="0062206B"/>
    <w:rsid w:val="006220E3"/>
    <w:rsid w:val="00622118"/>
    <w:rsid w:val="00622174"/>
    <w:rsid w:val="00622239"/>
    <w:rsid w:val="006222D1"/>
    <w:rsid w:val="00622557"/>
    <w:rsid w:val="0062275D"/>
    <w:rsid w:val="0062283B"/>
    <w:rsid w:val="00622D80"/>
    <w:rsid w:val="00622EAE"/>
    <w:rsid w:val="006231CA"/>
    <w:rsid w:val="006232CE"/>
    <w:rsid w:val="0062339A"/>
    <w:rsid w:val="006238BA"/>
    <w:rsid w:val="006239DC"/>
    <w:rsid w:val="00623A1C"/>
    <w:rsid w:val="00623A3B"/>
    <w:rsid w:val="00623B65"/>
    <w:rsid w:val="00623C0E"/>
    <w:rsid w:val="00624143"/>
    <w:rsid w:val="00624251"/>
    <w:rsid w:val="006244C1"/>
    <w:rsid w:val="006245C0"/>
    <w:rsid w:val="006245F7"/>
    <w:rsid w:val="00624694"/>
    <w:rsid w:val="0062482C"/>
    <w:rsid w:val="006249DC"/>
    <w:rsid w:val="00624A38"/>
    <w:rsid w:val="00624B52"/>
    <w:rsid w:val="00624E95"/>
    <w:rsid w:val="00624F1D"/>
    <w:rsid w:val="006251F8"/>
    <w:rsid w:val="00625518"/>
    <w:rsid w:val="00625784"/>
    <w:rsid w:val="0062587A"/>
    <w:rsid w:val="00625AE1"/>
    <w:rsid w:val="00625BCC"/>
    <w:rsid w:val="00625C19"/>
    <w:rsid w:val="00625C85"/>
    <w:rsid w:val="00625D74"/>
    <w:rsid w:val="00625F05"/>
    <w:rsid w:val="00626332"/>
    <w:rsid w:val="00626695"/>
    <w:rsid w:val="0062672F"/>
    <w:rsid w:val="00626891"/>
    <w:rsid w:val="00626A3A"/>
    <w:rsid w:val="00627075"/>
    <w:rsid w:val="00627385"/>
    <w:rsid w:val="00627676"/>
    <w:rsid w:val="00627789"/>
    <w:rsid w:val="006277D7"/>
    <w:rsid w:val="00627927"/>
    <w:rsid w:val="00627D55"/>
    <w:rsid w:val="00627FEA"/>
    <w:rsid w:val="00630004"/>
    <w:rsid w:val="0063047D"/>
    <w:rsid w:val="006307D8"/>
    <w:rsid w:val="00630992"/>
    <w:rsid w:val="00630F01"/>
    <w:rsid w:val="006314BA"/>
    <w:rsid w:val="00631690"/>
    <w:rsid w:val="00631695"/>
    <w:rsid w:val="00631A76"/>
    <w:rsid w:val="00631C9C"/>
    <w:rsid w:val="00631CB0"/>
    <w:rsid w:val="00631DF4"/>
    <w:rsid w:val="00632026"/>
    <w:rsid w:val="006320B2"/>
    <w:rsid w:val="00632380"/>
    <w:rsid w:val="00632557"/>
    <w:rsid w:val="006326BA"/>
    <w:rsid w:val="0063275D"/>
    <w:rsid w:val="00632AA7"/>
    <w:rsid w:val="00632BA7"/>
    <w:rsid w:val="00632CD0"/>
    <w:rsid w:val="00632D61"/>
    <w:rsid w:val="006332CF"/>
    <w:rsid w:val="0063364C"/>
    <w:rsid w:val="0063367F"/>
    <w:rsid w:val="00633854"/>
    <w:rsid w:val="006338EC"/>
    <w:rsid w:val="006339A0"/>
    <w:rsid w:val="00633D70"/>
    <w:rsid w:val="00634175"/>
    <w:rsid w:val="006344FE"/>
    <w:rsid w:val="0063457D"/>
    <w:rsid w:val="00634642"/>
    <w:rsid w:val="006347D5"/>
    <w:rsid w:val="00634BB8"/>
    <w:rsid w:val="00634C8A"/>
    <w:rsid w:val="00634EA7"/>
    <w:rsid w:val="00634EE1"/>
    <w:rsid w:val="0063506E"/>
    <w:rsid w:val="0063515C"/>
    <w:rsid w:val="006352DE"/>
    <w:rsid w:val="006352EE"/>
    <w:rsid w:val="00635744"/>
    <w:rsid w:val="00635928"/>
    <w:rsid w:val="00635B2A"/>
    <w:rsid w:val="00635CBB"/>
    <w:rsid w:val="00635D90"/>
    <w:rsid w:val="00636105"/>
    <w:rsid w:val="006364F3"/>
    <w:rsid w:val="0063660F"/>
    <w:rsid w:val="0063676B"/>
    <w:rsid w:val="00636990"/>
    <w:rsid w:val="00636A33"/>
    <w:rsid w:val="00636A36"/>
    <w:rsid w:val="00636B6F"/>
    <w:rsid w:val="00636C8D"/>
    <w:rsid w:val="00636D77"/>
    <w:rsid w:val="00636F95"/>
    <w:rsid w:val="006370DD"/>
    <w:rsid w:val="00637167"/>
    <w:rsid w:val="00637203"/>
    <w:rsid w:val="0063763E"/>
    <w:rsid w:val="00637DD9"/>
    <w:rsid w:val="00637F01"/>
    <w:rsid w:val="00640025"/>
    <w:rsid w:val="006404CE"/>
    <w:rsid w:val="006408AC"/>
    <w:rsid w:val="00640B9B"/>
    <w:rsid w:val="00640D73"/>
    <w:rsid w:val="006410A5"/>
    <w:rsid w:val="006411E5"/>
    <w:rsid w:val="006412A5"/>
    <w:rsid w:val="00641AE5"/>
    <w:rsid w:val="00641B4E"/>
    <w:rsid w:val="00641C23"/>
    <w:rsid w:val="00641EEB"/>
    <w:rsid w:val="00642014"/>
    <w:rsid w:val="0064201D"/>
    <w:rsid w:val="0064224C"/>
    <w:rsid w:val="006423C9"/>
    <w:rsid w:val="00642570"/>
    <w:rsid w:val="00642A4F"/>
    <w:rsid w:val="00642B1B"/>
    <w:rsid w:val="00642D43"/>
    <w:rsid w:val="00642E98"/>
    <w:rsid w:val="00642EC1"/>
    <w:rsid w:val="006431EE"/>
    <w:rsid w:val="006434A5"/>
    <w:rsid w:val="0064372B"/>
    <w:rsid w:val="00643A91"/>
    <w:rsid w:val="00643DC3"/>
    <w:rsid w:val="00643DE3"/>
    <w:rsid w:val="00643E39"/>
    <w:rsid w:val="00643E47"/>
    <w:rsid w:val="00644057"/>
    <w:rsid w:val="00644555"/>
    <w:rsid w:val="00644711"/>
    <w:rsid w:val="006448F9"/>
    <w:rsid w:val="00644D21"/>
    <w:rsid w:val="00645047"/>
    <w:rsid w:val="006451A4"/>
    <w:rsid w:val="006451F9"/>
    <w:rsid w:val="0064534A"/>
    <w:rsid w:val="006453DE"/>
    <w:rsid w:val="006457D2"/>
    <w:rsid w:val="00645EB5"/>
    <w:rsid w:val="0064604D"/>
    <w:rsid w:val="0064655B"/>
    <w:rsid w:val="0064656F"/>
    <w:rsid w:val="006466EF"/>
    <w:rsid w:val="00646D25"/>
    <w:rsid w:val="00646D5D"/>
    <w:rsid w:val="006470B2"/>
    <w:rsid w:val="00647115"/>
    <w:rsid w:val="00647596"/>
    <w:rsid w:val="006475E0"/>
    <w:rsid w:val="0064765F"/>
    <w:rsid w:val="006479F3"/>
    <w:rsid w:val="00647A6E"/>
    <w:rsid w:val="00647BFF"/>
    <w:rsid w:val="00650012"/>
    <w:rsid w:val="00650276"/>
    <w:rsid w:val="006504CB"/>
    <w:rsid w:val="00650620"/>
    <w:rsid w:val="00650A51"/>
    <w:rsid w:val="00650B27"/>
    <w:rsid w:val="00650CE7"/>
    <w:rsid w:val="00650D68"/>
    <w:rsid w:val="00650F0D"/>
    <w:rsid w:val="006511B5"/>
    <w:rsid w:val="006511B6"/>
    <w:rsid w:val="00651635"/>
    <w:rsid w:val="006516EC"/>
    <w:rsid w:val="006523BE"/>
    <w:rsid w:val="00652492"/>
    <w:rsid w:val="00652508"/>
    <w:rsid w:val="00652742"/>
    <w:rsid w:val="00652A8F"/>
    <w:rsid w:val="00652BA7"/>
    <w:rsid w:val="00652C03"/>
    <w:rsid w:val="00652E9B"/>
    <w:rsid w:val="00653231"/>
    <w:rsid w:val="00653279"/>
    <w:rsid w:val="006533A5"/>
    <w:rsid w:val="006537AC"/>
    <w:rsid w:val="00653A97"/>
    <w:rsid w:val="00653B7E"/>
    <w:rsid w:val="00653BBC"/>
    <w:rsid w:val="00653C70"/>
    <w:rsid w:val="00653EB2"/>
    <w:rsid w:val="00653F41"/>
    <w:rsid w:val="00654356"/>
    <w:rsid w:val="006545EC"/>
    <w:rsid w:val="00654B8C"/>
    <w:rsid w:val="00654CFF"/>
    <w:rsid w:val="00654E7B"/>
    <w:rsid w:val="00654FED"/>
    <w:rsid w:val="00655131"/>
    <w:rsid w:val="006558A9"/>
    <w:rsid w:val="00655920"/>
    <w:rsid w:val="00656244"/>
    <w:rsid w:val="006566B9"/>
    <w:rsid w:val="006567B5"/>
    <w:rsid w:val="006568FF"/>
    <w:rsid w:val="00656B2B"/>
    <w:rsid w:val="00656EE1"/>
    <w:rsid w:val="006571EF"/>
    <w:rsid w:val="006572A5"/>
    <w:rsid w:val="0065731C"/>
    <w:rsid w:val="0065734B"/>
    <w:rsid w:val="00657402"/>
    <w:rsid w:val="00657438"/>
    <w:rsid w:val="0065766A"/>
    <w:rsid w:val="00657B66"/>
    <w:rsid w:val="00657B84"/>
    <w:rsid w:val="00657F5A"/>
    <w:rsid w:val="00657FF8"/>
    <w:rsid w:val="00660026"/>
    <w:rsid w:val="00660092"/>
    <w:rsid w:val="0066026B"/>
    <w:rsid w:val="00660337"/>
    <w:rsid w:val="0066058E"/>
    <w:rsid w:val="00660BF5"/>
    <w:rsid w:val="00660C1B"/>
    <w:rsid w:val="00660CDA"/>
    <w:rsid w:val="00660E14"/>
    <w:rsid w:val="00660FE6"/>
    <w:rsid w:val="00661262"/>
    <w:rsid w:val="006612D6"/>
    <w:rsid w:val="00661737"/>
    <w:rsid w:val="00661E4D"/>
    <w:rsid w:val="00661E52"/>
    <w:rsid w:val="00662248"/>
    <w:rsid w:val="006622F7"/>
    <w:rsid w:val="00662500"/>
    <w:rsid w:val="006628CC"/>
    <w:rsid w:val="00662C7D"/>
    <w:rsid w:val="00662D4C"/>
    <w:rsid w:val="00662E38"/>
    <w:rsid w:val="00662E99"/>
    <w:rsid w:val="0066367A"/>
    <w:rsid w:val="00663696"/>
    <w:rsid w:val="006639D7"/>
    <w:rsid w:val="00663BC8"/>
    <w:rsid w:val="00663C62"/>
    <w:rsid w:val="00663F30"/>
    <w:rsid w:val="0066422B"/>
    <w:rsid w:val="006642AA"/>
    <w:rsid w:val="006642D9"/>
    <w:rsid w:val="00664893"/>
    <w:rsid w:val="00664CB7"/>
    <w:rsid w:val="00664CF8"/>
    <w:rsid w:val="00664FC5"/>
    <w:rsid w:val="006656A7"/>
    <w:rsid w:val="006658CE"/>
    <w:rsid w:val="0066590C"/>
    <w:rsid w:val="00665B26"/>
    <w:rsid w:val="00665FC2"/>
    <w:rsid w:val="00666090"/>
    <w:rsid w:val="0066616B"/>
    <w:rsid w:val="00666614"/>
    <w:rsid w:val="006666B7"/>
    <w:rsid w:val="00666822"/>
    <w:rsid w:val="00666D17"/>
    <w:rsid w:val="00666D80"/>
    <w:rsid w:val="00667506"/>
    <w:rsid w:val="00667550"/>
    <w:rsid w:val="00667D08"/>
    <w:rsid w:val="00667E3E"/>
    <w:rsid w:val="00667E5F"/>
    <w:rsid w:val="00667F9E"/>
    <w:rsid w:val="0067011E"/>
    <w:rsid w:val="0067038E"/>
    <w:rsid w:val="006704F5"/>
    <w:rsid w:val="00670785"/>
    <w:rsid w:val="00670850"/>
    <w:rsid w:val="00670922"/>
    <w:rsid w:val="00670A0E"/>
    <w:rsid w:val="00670ADC"/>
    <w:rsid w:val="00670D99"/>
    <w:rsid w:val="00670E2B"/>
    <w:rsid w:val="00670F34"/>
    <w:rsid w:val="0067103E"/>
    <w:rsid w:val="0067108E"/>
    <w:rsid w:val="0067125A"/>
    <w:rsid w:val="00671594"/>
    <w:rsid w:val="00671804"/>
    <w:rsid w:val="00671913"/>
    <w:rsid w:val="006719A5"/>
    <w:rsid w:val="00672743"/>
    <w:rsid w:val="00672822"/>
    <w:rsid w:val="006728DA"/>
    <w:rsid w:val="006729B4"/>
    <w:rsid w:val="00672A0D"/>
    <w:rsid w:val="00672C47"/>
    <w:rsid w:val="00672DA0"/>
    <w:rsid w:val="00672FA1"/>
    <w:rsid w:val="00672FBC"/>
    <w:rsid w:val="00673270"/>
    <w:rsid w:val="00673291"/>
    <w:rsid w:val="00673303"/>
    <w:rsid w:val="006734BB"/>
    <w:rsid w:val="0067384B"/>
    <w:rsid w:val="00673988"/>
    <w:rsid w:val="00673994"/>
    <w:rsid w:val="00673A5F"/>
    <w:rsid w:val="00673A74"/>
    <w:rsid w:val="00673BB9"/>
    <w:rsid w:val="00673CFA"/>
    <w:rsid w:val="00673E0F"/>
    <w:rsid w:val="00673EC9"/>
    <w:rsid w:val="00673FB9"/>
    <w:rsid w:val="00674536"/>
    <w:rsid w:val="0067473C"/>
    <w:rsid w:val="00674B3A"/>
    <w:rsid w:val="00674B55"/>
    <w:rsid w:val="00674CCE"/>
    <w:rsid w:val="00674FC9"/>
    <w:rsid w:val="006750B1"/>
    <w:rsid w:val="00675520"/>
    <w:rsid w:val="006757C6"/>
    <w:rsid w:val="006757C9"/>
    <w:rsid w:val="00675867"/>
    <w:rsid w:val="00675873"/>
    <w:rsid w:val="00675B82"/>
    <w:rsid w:val="00675BEE"/>
    <w:rsid w:val="00675DE6"/>
    <w:rsid w:val="00675E44"/>
    <w:rsid w:val="00675FF4"/>
    <w:rsid w:val="00676152"/>
    <w:rsid w:val="006770EE"/>
    <w:rsid w:val="00677631"/>
    <w:rsid w:val="0067790A"/>
    <w:rsid w:val="00677D82"/>
    <w:rsid w:val="00677EA6"/>
    <w:rsid w:val="0068009A"/>
    <w:rsid w:val="006800A1"/>
    <w:rsid w:val="006809D0"/>
    <w:rsid w:val="00680A39"/>
    <w:rsid w:val="00680F85"/>
    <w:rsid w:val="00680FFD"/>
    <w:rsid w:val="00681020"/>
    <w:rsid w:val="006810B1"/>
    <w:rsid w:val="0068121D"/>
    <w:rsid w:val="006816B3"/>
    <w:rsid w:val="0068170B"/>
    <w:rsid w:val="00681A34"/>
    <w:rsid w:val="00681D44"/>
    <w:rsid w:val="00681E4C"/>
    <w:rsid w:val="00681E56"/>
    <w:rsid w:val="006821EB"/>
    <w:rsid w:val="00682289"/>
    <w:rsid w:val="006825AC"/>
    <w:rsid w:val="006826CE"/>
    <w:rsid w:val="0068277A"/>
    <w:rsid w:val="00682B14"/>
    <w:rsid w:val="00682B35"/>
    <w:rsid w:val="006830CB"/>
    <w:rsid w:val="00683192"/>
    <w:rsid w:val="00683A7B"/>
    <w:rsid w:val="00683E59"/>
    <w:rsid w:val="00683EBF"/>
    <w:rsid w:val="0068410E"/>
    <w:rsid w:val="0068426A"/>
    <w:rsid w:val="006844F9"/>
    <w:rsid w:val="0068479D"/>
    <w:rsid w:val="0068485B"/>
    <w:rsid w:val="00684958"/>
    <w:rsid w:val="00684E37"/>
    <w:rsid w:val="00684EDC"/>
    <w:rsid w:val="00684EEA"/>
    <w:rsid w:val="00684FC6"/>
    <w:rsid w:val="00685593"/>
    <w:rsid w:val="006859DC"/>
    <w:rsid w:val="00685A66"/>
    <w:rsid w:val="00685D31"/>
    <w:rsid w:val="00685F6F"/>
    <w:rsid w:val="00685FB4"/>
    <w:rsid w:val="00686278"/>
    <w:rsid w:val="006862BD"/>
    <w:rsid w:val="006862C2"/>
    <w:rsid w:val="00686539"/>
    <w:rsid w:val="006865F6"/>
    <w:rsid w:val="0068684D"/>
    <w:rsid w:val="006868CB"/>
    <w:rsid w:val="00686A39"/>
    <w:rsid w:val="00686BAD"/>
    <w:rsid w:val="00686C52"/>
    <w:rsid w:val="00686CCF"/>
    <w:rsid w:val="006870D3"/>
    <w:rsid w:val="00687529"/>
    <w:rsid w:val="0068756F"/>
    <w:rsid w:val="006875BF"/>
    <w:rsid w:val="00687609"/>
    <w:rsid w:val="0068764A"/>
    <w:rsid w:val="00687845"/>
    <w:rsid w:val="006878C9"/>
    <w:rsid w:val="00687BE5"/>
    <w:rsid w:val="00687C07"/>
    <w:rsid w:val="00687C28"/>
    <w:rsid w:val="00687C68"/>
    <w:rsid w:val="00690305"/>
    <w:rsid w:val="00690430"/>
    <w:rsid w:val="00690988"/>
    <w:rsid w:val="006909D7"/>
    <w:rsid w:val="00690B00"/>
    <w:rsid w:val="00690B09"/>
    <w:rsid w:val="00690EC6"/>
    <w:rsid w:val="00690FBA"/>
    <w:rsid w:val="00691135"/>
    <w:rsid w:val="00691241"/>
    <w:rsid w:val="00691A71"/>
    <w:rsid w:val="00691F41"/>
    <w:rsid w:val="0069206A"/>
    <w:rsid w:val="0069211B"/>
    <w:rsid w:val="0069217D"/>
    <w:rsid w:val="006927FE"/>
    <w:rsid w:val="00692832"/>
    <w:rsid w:val="00692955"/>
    <w:rsid w:val="00692D51"/>
    <w:rsid w:val="00692E2C"/>
    <w:rsid w:val="006935E8"/>
    <w:rsid w:val="0069385A"/>
    <w:rsid w:val="0069395B"/>
    <w:rsid w:val="00693CD2"/>
    <w:rsid w:val="00693DFB"/>
    <w:rsid w:val="00693E7F"/>
    <w:rsid w:val="00694003"/>
    <w:rsid w:val="006941D8"/>
    <w:rsid w:val="0069428A"/>
    <w:rsid w:val="006944EF"/>
    <w:rsid w:val="00694CA6"/>
    <w:rsid w:val="00694DD8"/>
    <w:rsid w:val="00694EE8"/>
    <w:rsid w:val="006950CD"/>
    <w:rsid w:val="00695229"/>
    <w:rsid w:val="006954B8"/>
    <w:rsid w:val="0069566C"/>
    <w:rsid w:val="00695A05"/>
    <w:rsid w:val="00695E6E"/>
    <w:rsid w:val="00696079"/>
    <w:rsid w:val="006964EC"/>
    <w:rsid w:val="00696616"/>
    <w:rsid w:val="00696652"/>
    <w:rsid w:val="00696690"/>
    <w:rsid w:val="006969F5"/>
    <w:rsid w:val="00696B73"/>
    <w:rsid w:val="00696C97"/>
    <w:rsid w:val="00696D6D"/>
    <w:rsid w:val="00697070"/>
    <w:rsid w:val="0069720C"/>
    <w:rsid w:val="006973BA"/>
    <w:rsid w:val="006973E0"/>
    <w:rsid w:val="006977CC"/>
    <w:rsid w:val="006977FF"/>
    <w:rsid w:val="00697854"/>
    <w:rsid w:val="00697A03"/>
    <w:rsid w:val="00697D0C"/>
    <w:rsid w:val="00697DB1"/>
    <w:rsid w:val="006A0004"/>
    <w:rsid w:val="006A001E"/>
    <w:rsid w:val="006A00B1"/>
    <w:rsid w:val="006A04CF"/>
    <w:rsid w:val="006A0526"/>
    <w:rsid w:val="006A0567"/>
    <w:rsid w:val="006A05A2"/>
    <w:rsid w:val="006A06D8"/>
    <w:rsid w:val="006A0839"/>
    <w:rsid w:val="006A08D0"/>
    <w:rsid w:val="006A0962"/>
    <w:rsid w:val="006A0A50"/>
    <w:rsid w:val="006A0F16"/>
    <w:rsid w:val="006A0FB6"/>
    <w:rsid w:val="006A102A"/>
    <w:rsid w:val="006A1231"/>
    <w:rsid w:val="006A155D"/>
    <w:rsid w:val="006A16F1"/>
    <w:rsid w:val="006A1C43"/>
    <w:rsid w:val="006A1D7C"/>
    <w:rsid w:val="006A21ED"/>
    <w:rsid w:val="006A22B7"/>
    <w:rsid w:val="006A22E0"/>
    <w:rsid w:val="006A2515"/>
    <w:rsid w:val="006A2558"/>
    <w:rsid w:val="006A2FE4"/>
    <w:rsid w:val="006A3052"/>
    <w:rsid w:val="006A3130"/>
    <w:rsid w:val="006A325B"/>
    <w:rsid w:val="006A368F"/>
    <w:rsid w:val="006A3D7D"/>
    <w:rsid w:val="006A3DEC"/>
    <w:rsid w:val="006A3F54"/>
    <w:rsid w:val="006A41A1"/>
    <w:rsid w:val="006A420C"/>
    <w:rsid w:val="006A4266"/>
    <w:rsid w:val="006A4286"/>
    <w:rsid w:val="006A4453"/>
    <w:rsid w:val="006A448C"/>
    <w:rsid w:val="006A44F0"/>
    <w:rsid w:val="006A456B"/>
    <w:rsid w:val="006A4832"/>
    <w:rsid w:val="006A4930"/>
    <w:rsid w:val="006A4BC2"/>
    <w:rsid w:val="006A4C5F"/>
    <w:rsid w:val="006A4CFB"/>
    <w:rsid w:val="006A4FAD"/>
    <w:rsid w:val="006A4FDD"/>
    <w:rsid w:val="006A5133"/>
    <w:rsid w:val="006A548B"/>
    <w:rsid w:val="006A548E"/>
    <w:rsid w:val="006A5591"/>
    <w:rsid w:val="006A58AD"/>
    <w:rsid w:val="006A59C1"/>
    <w:rsid w:val="006A5C2A"/>
    <w:rsid w:val="006A5D55"/>
    <w:rsid w:val="006A5DF1"/>
    <w:rsid w:val="006A5E2C"/>
    <w:rsid w:val="006A5EDA"/>
    <w:rsid w:val="006A5FCE"/>
    <w:rsid w:val="006A6377"/>
    <w:rsid w:val="006A649E"/>
    <w:rsid w:val="006A64BD"/>
    <w:rsid w:val="006A6922"/>
    <w:rsid w:val="006A69FD"/>
    <w:rsid w:val="006A6A45"/>
    <w:rsid w:val="006A6A5A"/>
    <w:rsid w:val="006A6ACA"/>
    <w:rsid w:val="006A6B69"/>
    <w:rsid w:val="006A6DFD"/>
    <w:rsid w:val="006A6E4C"/>
    <w:rsid w:val="006A6F9D"/>
    <w:rsid w:val="006A7218"/>
    <w:rsid w:val="006A727A"/>
    <w:rsid w:val="006A73DD"/>
    <w:rsid w:val="006A7582"/>
    <w:rsid w:val="006A7C0C"/>
    <w:rsid w:val="006A7D06"/>
    <w:rsid w:val="006B059E"/>
    <w:rsid w:val="006B06A0"/>
    <w:rsid w:val="006B07F4"/>
    <w:rsid w:val="006B08FF"/>
    <w:rsid w:val="006B1302"/>
    <w:rsid w:val="006B140F"/>
    <w:rsid w:val="006B1698"/>
    <w:rsid w:val="006B170D"/>
    <w:rsid w:val="006B178E"/>
    <w:rsid w:val="006B17FD"/>
    <w:rsid w:val="006B1B35"/>
    <w:rsid w:val="006B1EC8"/>
    <w:rsid w:val="006B1F64"/>
    <w:rsid w:val="006B2173"/>
    <w:rsid w:val="006B2286"/>
    <w:rsid w:val="006B2398"/>
    <w:rsid w:val="006B24F5"/>
    <w:rsid w:val="006B281D"/>
    <w:rsid w:val="006B29CA"/>
    <w:rsid w:val="006B29F5"/>
    <w:rsid w:val="006B2BF6"/>
    <w:rsid w:val="006B2DBB"/>
    <w:rsid w:val="006B2E3F"/>
    <w:rsid w:val="006B30DB"/>
    <w:rsid w:val="006B31A0"/>
    <w:rsid w:val="006B3212"/>
    <w:rsid w:val="006B3486"/>
    <w:rsid w:val="006B3549"/>
    <w:rsid w:val="006B36D5"/>
    <w:rsid w:val="006B39D2"/>
    <w:rsid w:val="006B3B2B"/>
    <w:rsid w:val="006B3CEA"/>
    <w:rsid w:val="006B3DC3"/>
    <w:rsid w:val="006B451A"/>
    <w:rsid w:val="006B4557"/>
    <w:rsid w:val="006B48D1"/>
    <w:rsid w:val="006B4D09"/>
    <w:rsid w:val="006B4EA3"/>
    <w:rsid w:val="006B52AF"/>
    <w:rsid w:val="006B52FB"/>
    <w:rsid w:val="006B5601"/>
    <w:rsid w:val="006B56BB"/>
    <w:rsid w:val="006B59DC"/>
    <w:rsid w:val="006B5AAE"/>
    <w:rsid w:val="006B5B70"/>
    <w:rsid w:val="006B5C9C"/>
    <w:rsid w:val="006B5CB0"/>
    <w:rsid w:val="006B5D2F"/>
    <w:rsid w:val="006B601D"/>
    <w:rsid w:val="006B653F"/>
    <w:rsid w:val="006B6640"/>
    <w:rsid w:val="006B7314"/>
    <w:rsid w:val="006B7410"/>
    <w:rsid w:val="006B7512"/>
    <w:rsid w:val="006B7578"/>
    <w:rsid w:val="006B7A88"/>
    <w:rsid w:val="006B7B1D"/>
    <w:rsid w:val="006B7B82"/>
    <w:rsid w:val="006C00C4"/>
    <w:rsid w:val="006C02AF"/>
    <w:rsid w:val="006C0578"/>
    <w:rsid w:val="006C0999"/>
    <w:rsid w:val="006C09AC"/>
    <w:rsid w:val="006C0B6E"/>
    <w:rsid w:val="006C0C5A"/>
    <w:rsid w:val="006C0ECE"/>
    <w:rsid w:val="006C0FE7"/>
    <w:rsid w:val="006C101C"/>
    <w:rsid w:val="006C1189"/>
    <w:rsid w:val="006C12A6"/>
    <w:rsid w:val="006C12CC"/>
    <w:rsid w:val="006C152B"/>
    <w:rsid w:val="006C1544"/>
    <w:rsid w:val="006C15D4"/>
    <w:rsid w:val="006C1607"/>
    <w:rsid w:val="006C1814"/>
    <w:rsid w:val="006C1A5B"/>
    <w:rsid w:val="006C1ABD"/>
    <w:rsid w:val="006C2105"/>
    <w:rsid w:val="006C21FD"/>
    <w:rsid w:val="006C245D"/>
    <w:rsid w:val="006C2833"/>
    <w:rsid w:val="006C2958"/>
    <w:rsid w:val="006C2973"/>
    <w:rsid w:val="006C2D44"/>
    <w:rsid w:val="006C2D7D"/>
    <w:rsid w:val="006C2EB9"/>
    <w:rsid w:val="006C2ECC"/>
    <w:rsid w:val="006C3093"/>
    <w:rsid w:val="006C33CD"/>
    <w:rsid w:val="006C3478"/>
    <w:rsid w:val="006C3546"/>
    <w:rsid w:val="006C39A3"/>
    <w:rsid w:val="006C3A49"/>
    <w:rsid w:val="006C3BD0"/>
    <w:rsid w:val="006C3D5D"/>
    <w:rsid w:val="006C3FB2"/>
    <w:rsid w:val="006C3FF9"/>
    <w:rsid w:val="006C42BC"/>
    <w:rsid w:val="006C4415"/>
    <w:rsid w:val="006C4480"/>
    <w:rsid w:val="006C47DB"/>
    <w:rsid w:val="006C4801"/>
    <w:rsid w:val="006C4BC8"/>
    <w:rsid w:val="006C4CED"/>
    <w:rsid w:val="006C4E9C"/>
    <w:rsid w:val="006C4F0E"/>
    <w:rsid w:val="006C5029"/>
    <w:rsid w:val="006C51C9"/>
    <w:rsid w:val="006C53E8"/>
    <w:rsid w:val="006C546B"/>
    <w:rsid w:val="006C5A45"/>
    <w:rsid w:val="006C5E50"/>
    <w:rsid w:val="006C610C"/>
    <w:rsid w:val="006C6197"/>
    <w:rsid w:val="006C68D6"/>
    <w:rsid w:val="006C6B3A"/>
    <w:rsid w:val="006C7006"/>
    <w:rsid w:val="006C715D"/>
    <w:rsid w:val="006C7504"/>
    <w:rsid w:val="006C77A8"/>
    <w:rsid w:val="006C79EA"/>
    <w:rsid w:val="006C7B20"/>
    <w:rsid w:val="006C7B61"/>
    <w:rsid w:val="006C7C9A"/>
    <w:rsid w:val="006C7DB7"/>
    <w:rsid w:val="006D0008"/>
    <w:rsid w:val="006D00D0"/>
    <w:rsid w:val="006D0155"/>
    <w:rsid w:val="006D060C"/>
    <w:rsid w:val="006D0692"/>
    <w:rsid w:val="006D084F"/>
    <w:rsid w:val="006D0ED0"/>
    <w:rsid w:val="006D1219"/>
    <w:rsid w:val="006D1370"/>
    <w:rsid w:val="006D14A9"/>
    <w:rsid w:val="006D1597"/>
    <w:rsid w:val="006D1722"/>
    <w:rsid w:val="006D183F"/>
    <w:rsid w:val="006D19D2"/>
    <w:rsid w:val="006D1A53"/>
    <w:rsid w:val="006D1F11"/>
    <w:rsid w:val="006D1F5F"/>
    <w:rsid w:val="006D2025"/>
    <w:rsid w:val="006D207B"/>
    <w:rsid w:val="006D20DB"/>
    <w:rsid w:val="006D231E"/>
    <w:rsid w:val="006D29C9"/>
    <w:rsid w:val="006D2A45"/>
    <w:rsid w:val="006D2B3B"/>
    <w:rsid w:val="006D2BA0"/>
    <w:rsid w:val="006D2E07"/>
    <w:rsid w:val="006D2F47"/>
    <w:rsid w:val="006D31C9"/>
    <w:rsid w:val="006D34C4"/>
    <w:rsid w:val="006D3665"/>
    <w:rsid w:val="006D3720"/>
    <w:rsid w:val="006D37CB"/>
    <w:rsid w:val="006D3A4D"/>
    <w:rsid w:val="006D3A7F"/>
    <w:rsid w:val="006D3AC3"/>
    <w:rsid w:val="006D3C63"/>
    <w:rsid w:val="006D3D3E"/>
    <w:rsid w:val="006D3E0F"/>
    <w:rsid w:val="006D4098"/>
    <w:rsid w:val="006D4219"/>
    <w:rsid w:val="006D4459"/>
    <w:rsid w:val="006D4AA6"/>
    <w:rsid w:val="006D4D18"/>
    <w:rsid w:val="006D4F65"/>
    <w:rsid w:val="006D4FFB"/>
    <w:rsid w:val="006D50CC"/>
    <w:rsid w:val="006D560B"/>
    <w:rsid w:val="006D59A1"/>
    <w:rsid w:val="006D5AD6"/>
    <w:rsid w:val="006D5C39"/>
    <w:rsid w:val="006D5E77"/>
    <w:rsid w:val="006D60FA"/>
    <w:rsid w:val="006D623D"/>
    <w:rsid w:val="006D6780"/>
    <w:rsid w:val="006D68A8"/>
    <w:rsid w:val="006D7038"/>
    <w:rsid w:val="006D729F"/>
    <w:rsid w:val="006D737E"/>
    <w:rsid w:val="006D7520"/>
    <w:rsid w:val="006D75B8"/>
    <w:rsid w:val="006D7681"/>
    <w:rsid w:val="006D77CA"/>
    <w:rsid w:val="006D7A8B"/>
    <w:rsid w:val="006D7B2E"/>
    <w:rsid w:val="006D7E34"/>
    <w:rsid w:val="006E02EA"/>
    <w:rsid w:val="006E0441"/>
    <w:rsid w:val="006E076F"/>
    <w:rsid w:val="006E08BF"/>
    <w:rsid w:val="006E0968"/>
    <w:rsid w:val="006E0EB0"/>
    <w:rsid w:val="006E0F44"/>
    <w:rsid w:val="006E1137"/>
    <w:rsid w:val="006E1253"/>
    <w:rsid w:val="006E14EB"/>
    <w:rsid w:val="006E1559"/>
    <w:rsid w:val="006E17D3"/>
    <w:rsid w:val="006E1AD5"/>
    <w:rsid w:val="006E1B40"/>
    <w:rsid w:val="006E1EDA"/>
    <w:rsid w:val="006E1F6B"/>
    <w:rsid w:val="006E204A"/>
    <w:rsid w:val="006E20FA"/>
    <w:rsid w:val="006E23A7"/>
    <w:rsid w:val="006E26D0"/>
    <w:rsid w:val="006E2AF6"/>
    <w:rsid w:val="006E2C12"/>
    <w:rsid w:val="006E31AB"/>
    <w:rsid w:val="006E31F6"/>
    <w:rsid w:val="006E3354"/>
    <w:rsid w:val="006E3396"/>
    <w:rsid w:val="006E3A36"/>
    <w:rsid w:val="006E3C52"/>
    <w:rsid w:val="006E3D2C"/>
    <w:rsid w:val="006E3E29"/>
    <w:rsid w:val="006E3F5C"/>
    <w:rsid w:val="006E4080"/>
    <w:rsid w:val="006E4309"/>
    <w:rsid w:val="006E49F0"/>
    <w:rsid w:val="006E4E53"/>
    <w:rsid w:val="006E4EE3"/>
    <w:rsid w:val="006E4F04"/>
    <w:rsid w:val="006E5412"/>
    <w:rsid w:val="006E54DD"/>
    <w:rsid w:val="006E552D"/>
    <w:rsid w:val="006E5D42"/>
    <w:rsid w:val="006E62CB"/>
    <w:rsid w:val="006E6415"/>
    <w:rsid w:val="006E64AF"/>
    <w:rsid w:val="006E686C"/>
    <w:rsid w:val="006E689B"/>
    <w:rsid w:val="006E6917"/>
    <w:rsid w:val="006E6A6E"/>
    <w:rsid w:val="006E6EE8"/>
    <w:rsid w:val="006E70FD"/>
    <w:rsid w:val="006E77CD"/>
    <w:rsid w:val="006E78F3"/>
    <w:rsid w:val="006E7A39"/>
    <w:rsid w:val="006E7E09"/>
    <w:rsid w:val="006E7EB2"/>
    <w:rsid w:val="006E7EBB"/>
    <w:rsid w:val="006F06D0"/>
    <w:rsid w:val="006F07B8"/>
    <w:rsid w:val="006F0B2D"/>
    <w:rsid w:val="006F0D0D"/>
    <w:rsid w:val="006F0F3A"/>
    <w:rsid w:val="006F124E"/>
    <w:rsid w:val="006F135D"/>
    <w:rsid w:val="006F1920"/>
    <w:rsid w:val="006F1D7A"/>
    <w:rsid w:val="006F1F7B"/>
    <w:rsid w:val="006F22AD"/>
    <w:rsid w:val="006F2331"/>
    <w:rsid w:val="006F248C"/>
    <w:rsid w:val="006F24E2"/>
    <w:rsid w:val="006F2929"/>
    <w:rsid w:val="006F2C0D"/>
    <w:rsid w:val="006F2EDF"/>
    <w:rsid w:val="006F3146"/>
    <w:rsid w:val="006F3582"/>
    <w:rsid w:val="006F35E5"/>
    <w:rsid w:val="006F3E1B"/>
    <w:rsid w:val="006F4695"/>
    <w:rsid w:val="006F481E"/>
    <w:rsid w:val="006F4AE7"/>
    <w:rsid w:val="006F4AED"/>
    <w:rsid w:val="006F4CF2"/>
    <w:rsid w:val="006F527C"/>
    <w:rsid w:val="006F545E"/>
    <w:rsid w:val="006F582F"/>
    <w:rsid w:val="006F5C6F"/>
    <w:rsid w:val="006F5CAD"/>
    <w:rsid w:val="006F5CE3"/>
    <w:rsid w:val="006F6061"/>
    <w:rsid w:val="006F61BD"/>
    <w:rsid w:val="006F61C1"/>
    <w:rsid w:val="006F62AF"/>
    <w:rsid w:val="006F63D5"/>
    <w:rsid w:val="006F6532"/>
    <w:rsid w:val="006F65AB"/>
    <w:rsid w:val="006F6661"/>
    <w:rsid w:val="006F6802"/>
    <w:rsid w:val="006F6898"/>
    <w:rsid w:val="006F6AF9"/>
    <w:rsid w:val="006F6B17"/>
    <w:rsid w:val="006F6CA5"/>
    <w:rsid w:val="006F6EC9"/>
    <w:rsid w:val="006F6EE4"/>
    <w:rsid w:val="006F6F24"/>
    <w:rsid w:val="006F7022"/>
    <w:rsid w:val="006F709F"/>
    <w:rsid w:val="006F710F"/>
    <w:rsid w:val="006F7276"/>
    <w:rsid w:val="006F745B"/>
    <w:rsid w:val="006F77F2"/>
    <w:rsid w:val="006F788C"/>
    <w:rsid w:val="006F7B66"/>
    <w:rsid w:val="006F7D8C"/>
    <w:rsid w:val="006F7E7E"/>
    <w:rsid w:val="006F7EE4"/>
    <w:rsid w:val="006F7F24"/>
    <w:rsid w:val="006F7F48"/>
    <w:rsid w:val="006F7F4F"/>
    <w:rsid w:val="006F7F93"/>
    <w:rsid w:val="006F7FE9"/>
    <w:rsid w:val="007001D4"/>
    <w:rsid w:val="007002C4"/>
    <w:rsid w:val="007003F9"/>
    <w:rsid w:val="00700411"/>
    <w:rsid w:val="0070041C"/>
    <w:rsid w:val="0070049C"/>
    <w:rsid w:val="0070060D"/>
    <w:rsid w:val="00700736"/>
    <w:rsid w:val="007007E2"/>
    <w:rsid w:val="00700890"/>
    <w:rsid w:val="007009A2"/>
    <w:rsid w:val="00700C32"/>
    <w:rsid w:val="0070103A"/>
    <w:rsid w:val="00701275"/>
    <w:rsid w:val="00701376"/>
    <w:rsid w:val="00701887"/>
    <w:rsid w:val="00701A8A"/>
    <w:rsid w:val="00701BA0"/>
    <w:rsid w:val="00701C95"/>
    <w:rsid w:val="00701EF3"/>
    <w:rsid w:val="00701F3F"/>
    <w:rsid w:val="007021E4"/>
    <w:rsid w:val="00702417"/>
    <w:rsid w:val="00702688"/>
    <w:rsid w:val="007028B9"/>
    <w:rsid w:val="007028C3"/>
    <w:rsid w:val="007029B2"/>
    <w:rsid w:val="007029BC"/>
    <w:rsid w:val="0070306D"/>
    <w:rsid w:val="00703092"/>
    <w:rsid w:val="0070338F"/>
    <w:rsid w:val="0070356E"/>
    <w:rsid w:val="00703584"/>
    <w:rsid w:val="00703641"/>
    <w:rsid w:val="007037A6"/>
    <w:rsid w:val="00703AF8"/>
    <w:rsid w:val="00703B12"/>
    <w:rsid w:val="0070401E"/>
    <w:rsid w:val="0070414F"/>
    <w:rsid w:val="0070430A"/>
    <w:rsid w:val="007045D0"/>
    <w:rsid w:val="00704655"/>
    <w:rsid w:val="00704855"/>
    <w:rsid w:val="007048B7"/>
    <w:rsid w:val="00704B71"/>
    <w:rsid w:val="00704E2F"/>
    <w:rsid w:val="00705186"/>
    <w:rsid w:val="007053A4"/>
    <w:rsid w:val="00705407"/>
    <w:rsid w:val="00705411"/>
    <w:rsid w:val="00705486"/>
    <w:rsid w:val="00705782"/>
    <w:rsid w:val="00705A14"/>
    <w:rsid w:val="00705CDC"/>
    <w:rsid w:val="00705E2A"/>
    <w:rsid w:val="00705FC7"/>
    <w:rsid w:val="007060C7"/>
    <w:rsid w:val="0070618C"/>
    <w:rsid w:val="00706641"/>
    <w:rsid w:val="007069A1"/>
    <w:rsid w:val="00706ADA"/>
    <w:rsid w:val="00706D83"/>
    <w:rsid w:val="007071C1"/>
    <w:rsid w:val="007073D5"/>
    <w:rsid w:val="007073FB"/>
    <w:rsid w:val="0070777C"/>
    <w:rsid w:val="00707EFC"/>
    <w:rsid w:val="00707F31"/>
    <w:rsid w:val="00707F54"/>
    <w:rsid w:val="00707F56"/>
    <w:rsid w:val="00707FB6"/>
    <w:rsid w:val="0071020C"/>
    <w:rsid w:val="00710413"/>
    <w:rsid w:val="00710DFF"/>
    <w:rsid w:val="00711158"/>
    <w:rsid w:val="00711243"/>
    <w:rsid w:val="007112AD"/>
    <w:rsid w:val="007114B4"/>
    <w:rsid w:val="0071171B"/>
    <w:rsid w:val="00711887"/>
    <w:rsid w:val="00711FFF"/>
    <w:rsid w:val="00712317"/>
    <w:rsid w:val="007124BD"/>
    <w:rsid w:val="007126CA"/>
    <w:rsid w:val="00712755"/>
    <w:rsid w:val="00712B1A"/>
    <w:rsid w:val="00712BFE"/>
    <w:rsid w:val="00712C87"/>
    <w:rsid w:val="00712C88"/>
    <w:rsid w:val="00712CD5"/>
    <w:rsid w:val="0071305A"/>
    <w:rsid w:val="00713290"/>
    <w:rsid w:val="00713558"/>
    <w:rsid w:val="00713559"/>
    <w:rsid w:val="00713624"/>
    <w:rsid w:val="007138A5"/>
    <w:rsid w:val="00713A2B"/>
    <w:rsid w:val="00713BB7"/>
    <w:rsid w:val="00713D86"/>
    <w:rsid w:val="00713E16"/>
    <w:rsid w:val="00714643"/>
    <w:rsid w:val="00714865"/>
    <w:rsid w:val="00714E16"/>
    <w:rsid w:val="00714F8E"/>
    <w:rsid w:val="0071512E"/>
    <w:rsid w:val="007151A9"/>
    <w:rsid w:val="007154E1"/>
    <w:rsid w:val="007154F6"/>
    <w:rsid w:val="007155CE"/>
    <w:rsid w:val="007155EC"/>
    <w:rsid w:val="00715A02"/>
    <w:rsid w:val="00715A91"/>
    <w:rsid w:val="00715AC8"/>
    <w:rsid w:val="00715B3D"/>
    <w:rsid w:val="00715D23"/>
    <w:rsid w:val="00715D2D"/>
    <w:rsid w:val="007162F8"/>
    <w:rsid w:val="00716447"/>
    <w:rsid w:val="007167F9"/>
    <w:rsid w:val="00716923"/>
    <w:rsid w:val="00716AFA"/>
    <w:rsid w:val="00716BBA"/>
    <w:rsid w:val="00716D03"/>
    <w:rsid w:val="00716D94"/>
    <w:rsid w:val="00716E88"/>
    <w:rsid w:val="00716EB4"/>
    <w:rsid w:val="00716ED3"/>
    <w:rsid w:val="00716FDF"/>
    <w:rsid w:val="0071711E"/>
    <w:rsid w:val="007171C9"/>
    <w:rsid w:val="0071731B"/>
    <w:rsid w:val="0071754B"/>
    <w:rsid w:val="007176A8"/>
    <w:rsid w:val="007176F5"/>
    <w:rsid w:val="00717782"/>
    <w:rsid w:val="007179F9"/>
    <w:rsid w:val="00717ADF"/>
    <w:rsid w:val="00717C3E"/>
    <w:rsid w:val="00717ED2"/>
    <w:rsid w:val="00720028"/>
    <w:rsid w:val="007201E4"/>
    <w:rsid w:val="007204FF"/>
    <w:rsid w:val="00720854"/>
    <w:rsid w:val="00720A0C"/>
    <w:rsid w:val="00720A8A"/>
    <w:rsid w:val="00720D08"/>
    <w:rsid w:val="00721073"/>
    <w:rsid w:val="00721208"/>
    <w:rsid w:val="00721456"/>
    <w:rsid w:val="00721473"/>
    <w:rsid w:val="00721606"/>
    <w:rsid w:val="007217E3"/>
    <w:rsid w:val="0072188F"/>
    <w:rsid w:val="007218A2"/>
    <w:rsid w:val="00721A67"/>
    <w:rsid w:val="00721ACA"/>
    <w:rsid w:val="00721C22"/>
    <w:rsid w:val="00721C5E"/>
    <w:rsid w:val="00721D63"/>
    <w:rsid w:val="00721D66"/>
    <w:rsid w:val="00721FEC"/>
    <w:rsid w:val="0072280F"/>
    <w:rsid w:val="00723A41"/>
    <w:rsid w:val="00723D01"/>
    <w:rsid w:val="00724099"/>
    <w:rsid w:val="00724182"/>
    <w:rsid w:val="0072439A"/>
    <w:rsid w:val="007243BB"/>
    <w:rsid w:val="00724550"/>
    <w:rsid w:val="0072457A"/>
    <w:rsid w:val="0072462E"/>
    <w:rsid w:val="00724C2E"/>
    <w:rsid w:val="00724F06"/>
    <w:rsid w:val="00724F79"/>
    <w:rsid w:val="00724F82"/>
    <w:rsid w:val="007258F0"/>
    <w:rsid w:val="00725913"/>
    <w:rsid w:val="0072597F"/>
    <w:rsid w:val="00725A02"/>
    <w:rsid w:val="00725A90"/>
    <w:rsid w:val="00725F92"/>
    <w:rsid w:val="007261FF"/>
    <w:rsid w:val="00726399"/>
    <w:rsid w:val="007263B9"/>
    <w:rsid w:val="00726958"/>
    <w:rsid w:val="00726B41"/>
    <w:rsid w:val="00726E7E"/>
    <w:rsid w:val="0072779F"/>
    <w:rsid w:val="00727928"/>
    <w:rsid w:val="0072797B"/>
    <w:rsid w:val="007279D1"/>
    <w:rsid w:val="00727A0E"/>
    <w:rsid w:val="00727A49"/>
    <w:rsid w:val="00727A53"/>
    <w:rsid w:val="00727B48"/>
    <w:rsid w:val="00727DE8"/>
    <w:rsid w:val="0073000B"/>
    <w:rsid w:val="0073021B"/>
    <w:rsid w:val="007302DB"/>
    <w:rsid w:val="0073033F"/>
    <w:rsid w:val="00730352"/>
    <w:rsid w:val="0073064C"/>
    <w:rsid w:val="00730849"/>
    <w:rsid w:val="00730985"/>
    <w:rsid w:val="007309D7"/>
    <w:rsid w:val="00730A49"/>
    <w:rsid w:val="00730FCA"/>
    <w:rsid w:val="007310D8"/>
    <w:rsid w:val="00731141"/>
    <w:rsid w:val="00731159"/>
    <w:rsid w:val="0073131D"/>
    <w:rsid w:val="00731416"/>
    <w:rsid w:val="007315E2"/>
    <w:rsid w:val="007317D3"/>
    <w:rsid w:val="007318AF"/>
    <w:rsid w:val="00731D70"/>
    <w:rsid w:val="00732650"/>
    <w:rsid w:val="00732F79"/>
    <w:rsid w:val="00732F97"/>
    <w:rsid w:val="007330A0"/>
    <w:rsid w:val="007330AB"/>
    <w:rsid w:val="007334F8"/>
    <w:rsid w:val="00733696"/>
    <w:rsid w:val="007336A9"/>
    <w:rsid w:val="007339CD"/>
    <w:rsid w:val="00733A4F"/>
    <w:rsid w:val="00733AE5"/>
    <w:rsid w:val="00733AF1"/>
    <w:rsid w:val="00733B60"/>
    <w:rsid w:val="00733B7E"/>
    <w:rsid w:val="007341B1"/>
    <w:rsid w:val="0073437A"/>
    <w:rsid w:val="00734497"/>
    <w:rsid w:val="00734718"/>
    <w:rsid w:val="00734973"/>
    <w:rsid w:val="00734A09"/>
    <w:rsid w:val="00734EC1"/>
    <w:rsid w:val="007353DE"/>
    <w:rsid w:val="007355D1"/>
    <w:rsid w:val="0073569F"/>
    <w:rsid w:val="00735826"/>
    <w:rsid w:val="0073591C"/>
    <w:rsid w:val="007359D8"/>
    <w:rsid w:val="00735A85"/>
    <w:rsid w:val="00735C8E"/>
    <w:rsid w:val="00735DA0"/>
    <w:rsid w:val="00735E2D"/>
    <w:rsid w:val="007360C0"/>
    <w:rsid w:val="007360E0"/>
    <w:rsid w:val="0073622A"/>
    <w:rsid w:val="007362D4"/>
    <w:rsid w:val="007364FA"/>
    <w:rsid w:val="007365C8"/>
    <w:rsid w:val="00736766"/>
    <w:rsid w:val="007369C1"/>
    <w:rsid w:val="00736AF1"/>
    <w:rsid w:val="00736B0B"/>
    <w:rsid w:val="00736CD4"/>
    <w:rsid w:val="00736DF9"/>
    <w:rsid w:val="00736EB9"/>
    <w:rsid w:val="00737155"/>
    <w:rsid w:val="0073717A"/>
    <w:rsid w:val="007373CC"/>
    <w:rsid w:val="007375DC"/>
    <w:rsid w:val="0073770D"/>
    <w:rsid w:val="0073788A"/>
    <w:rsid w:val="00737B37"/>
    <w:rsid w:val="00737C3B"/>
    <w:rsid w:val="00737CD3"/>
    <w:rsid w:val="00737E0E"/>
    <w:rsid w:val="007405B4"/>
    <w:rsid w:val="00740742"/>
    <w:rsid w:val="007409DC"/>
    <w:rsid w:val="00740BC9"/>
    <w:rsid w:val="00740FCC"/>
    <w:rsid w:val="00740FDC"/>
    <w:rsid w:val="00741056"/>
    <w:rsid w:val="00741621"/>
    <w:rsid w:val="007416CE"/>
    <w:rsid w:val="007417C6"/>
    <w:rsid w:val="0074195F"/>
    <w:rsid w:val="007419C4"/>
    <w:rsid w:val="00741A36"/>
    <w:rsid w:val="00741B9E"/>
    <w:rsid w:val="00741F94"/>
    <w:rsid w:val="00742047"/>
    <w:rsid w:val="00742057"/>
    <w:rsid w:val="007420B0"/>
    <w:rsid w:val="00742555"/>
    <w:rsid w:val="00742899"/>
    <w:rsid w:val="007429C6"/>
    <w:rsid w:val="00742BCC"/>
    <w:rsid w:val="00742DC8"/>
    <w:rsid w:val="00742FCC"/>
    <w:rsid w:val="00742FEB"/>
    <w:rsid w:val="007433C4"/>
    <w:rsid w:val="007433E5"/>
    <w:rsid w:val="00743628"/>
    <w:rsid w:val="00743C46"/>
    <w:rsid w:val="00743D51"/>
    <w:rsid w:val="00743F0B"/>
    <w:rsid w:val="007446E0"/>
    <w:rsid w:val="00744705"/>
    <w:rsid w:val="00744929"/>
    <w:rsid w:val="007449CD"/>
    <w:rsid w:val="00744A1A"/>
    <w:rsid w:val="00744B3F"/>
    <w:rsid w:val="00744CE8"/>
    <w:rsid w:val="007451A8"/>
    <w:rsid w:val="007455BC"/>
    <w:rsid w:val="007455BE"/>
    <w:rsid w:val="00745D05"/>
    <w:rsid w:val="00745DB3"/>
    <w:rsid w:val="00745FB0"/>
    <w:rsid w:val="00746078"/>
    <w:rsid w:val="007463B9"/>
    <w:rsid w:val="00746555"/>
    <w:rsid w:val="00746567"/>
    <w:rsid w:val="007468AE"/>
    <w:rsid w:val="007468E1"/>
    <w:rsid w:val="00746B78"/>
    <w:rsid w:val="00746E16"/>
    <w:rsid w:val="00747199"/>
    <w:rsid w:val="00747210"/>
    <w:rsid w:val="0074729A"/>
    <w:rsid w:val="00747435"/>
    <w:rsid w:val="00747744"/>
    <w:rsid w:val="00747C35"/>
    <w:rsid w:val="00747C90"/>
    <w:rsid w:val="00747DF6"/>
    <w:rsid w:val="00747E52"/>
    <w:rsid w:val="0075052A"/>
    <w:rsid w:val="00750874"/>
    <w:rsid w:val="007508AF"/>
    <w:rsid w:val="007509D4"/>
    <w:rsid w:val="00750B6D"/>
    <w:rsid w:val="00750B79"/>
    <w:rsid w:val="00750E4A"/>
    <w:rsid w:val="00751210"/>
    <w:rsid w:val="007514A1"/>
    <w:rsid w:val="007514B4"/>
    <w:rsid w:val="0075178A"/>
    <w:rsid w:val="0075181F"/>
    <w:rsid w:val="00751A23"/>
    <w:rsid w:val="00751E5A"/>
    <w:rsid w:val="00751EB0"/>
    <w:rsid w:val="00751F82"/>
    <w:rsid w:val="00751F8F"/>
    <w:rsid w:val="00751FEE"/>
    <w:rsid w:val="00752115"/>
    <w:rsid w:val="007524C5"/>
    <w:rsid w:val="00752887"/>
    <w:rsid w:val="007529C8"/>
    <w:rsid w:val="007529F8"/>
    <w:rsid w:val="00752CAF"/>
    <w:rsid w:val="00752E50"/>
    <w:rsid w:val="00752F74"/>
    <w:rsid w:val="007530C8"/>
    <w:rsid w:val="007532DA"/>
    <w:rsid w:val="007533C7"/>
    <w:rsid w:val="00753406"/>
    <w:rsid w:val="00753413"/>
    <w:rsid w:val="007536B3"/>
    <w:rsid w:val="0075382C"/>
    <w:rsid w:val="00753A75"/>
    <w:rsid w:val="00753D2D"/>
    <w:rsid w:val="007542B9"/>
    <w:rsid w:val="007545BF"/>
    <w:rsid w:val="00754673"/>
    <w:rsid w:val="00754837"/>
    <w:rsid w:val="0075513C"/>
    <w:rsid w:val="007551F4"/>
    <w:rsid w:val="0075551D"/>
    <w:rsid w:val="00755723"/>
    <w:rsid w:val="007558E9"/>
    <w:rsid w:val="007559A0"/>
    <w:rsid w:val="0075610A"/>
    <w:rsid w:val="00756261"/>
    <w:rsid w:val="00756298"/>
    <w:rsid w:val="0075646D"/>
    <w:rsid w:val="007564BA"/>
    <w:rsid w:val="007567AD"/>
    <w:rsid w:val="007568C0"/>
    <w:rsid w:val="00756EA7"/>
    <w:rsid w:val="00757740"/>
    <w:rsid w:val="00757BCC"/>
    <w:rsid w:val="00757C4A"/>
    <w:rsid w:val="00757CE4"/>
    <w:rsid w:val="00757F6D"/>
    <w:rsid w:val="00760179"/>
    <w:rsid w:val="007601BE"/>
    <w:rsid w:val="007602D1"/>
    <w:rsid w:val="007605BD"/>
    <w:rsid w:val="00760891"/>
    <w:rsid w:val="007608A8"/>
    <w:rsid w:val="007609CD"/>
    <w:rsid w:val="00760AA2"/>
    <w:rsid w:val="00760C79"/>
    <w:rsid w:val="00760F4B"/>
    <w:rsid w:val="00761152"/>
    <w:rsid w:val="00761255"/>
    <w:rsid w:val="0076140F"/>
    <w:rsid w:val="00761F00"/>
    <w:rsid w:val="00762596"/>
    <w:rsid w:val="007626B4"/>
    <w:rsid w:val="007626C4"/>
    <w:rsid w:val="007627E5"/>
    <w:rsid w:val="00762A43"/>
    <w:rsid w:val="00763057"/>
    <w:rsid w:val="007630D0"/>
    <w:rsid w:val="007631C1"/>
    <w:rsid w:val="0076322F"/>
    <w:rsid w:val="0076343E"/>
    <w:rsid w:val="0076365A"/>
    <w:rsid w:val="007636D9"/>
    <w:rsid w:val="00763726"/>
    <w:rsid w:val="00763E4A"/>
    <w:rsid w:val="00763F0A"/>
    <w:rsid w:val="007642B0"/>
    <w:rsid w:val="00764329"/>
    <w:rsid w:val="0076433B"/>
    <w:rsid w:val="00764678"/>
    <w:rsid w:val="00764926"/>
    <w:rsid w:val="00764A26"/>
    <w:rsid w:val="00764AC1"/>
    <w:rsid w:val="00764FBD"/>
    <w:rsid w:val="007651A1"/>
    <w:rsid w:val="0076537E"/>
    <w:rsid w:val="0076543C"/>
    <w:rsid w:val="0076555F"/>
    <w:rsid w:val="007655CE"/>
    <w:rsid w:val="007655D2"/>
    <w:rsid w:val="007658AD"/>
    <w:rsid w:val="00765971"/>
    <w:rsid w:val="00765A93"/>
    <w:rsid w:val="00765AFA"/>
    <w:rsid w:val="00765E36"/>
    <w:rsid w:val="00766081"/>
    <w:rsid w:val="007660B9"/>
    <w:rsid w:val="007660C0"/>
    <w:rsid w:val="007662D5"/>
    <w:rsid w:val="0076672A"/>
    <w:rsid w:val="00766880"/>
    <w:rsid w:val="0076693F"/>
    <w:rsid w:val="00766A2E"/>
    <w:rsid w:val="00766D0B"/>
    <w:rsid w:val="00766D98"/>
    <w:rsid w:val="00766DCE"/>
    <w:rsid w:val="00766F24"/>
    <w:rsid w:val="00767324"/>
    <w:rsid w:val="00767585"/>
    <w:rsid w:val="0076786B"/>
    <w:rsid w:val="00767DE4"/>
    <w:rsid w:val="00767EAF"/>
    <w:rsid w:val="007704B5"/>
    <w:rsid w:val="007704FF"/>
    <w:rsid w:val="00770614"/>
    <w:rsid w:val="00770797"/>
    <w:rsid w:val="00770A3C"/>
    <w:rsid w:val="00770B92"/>
    <w:rsid w:val="00770C5C"/>
    <w:rsid w:val="00770CF9"/>
    <w:rsid w:val="00770DA8"/>
    <w:rsid w:val="00770FAC"/>
    <w:rsid w:val="007710CC"/>
    <w:rsid w:val="007714CB"/>
    <w:rsid w:val="007717F4"/>
    <w:rsid w:val="00771830"/>
    <w:rsid w:val="00771E36"/>
    <w:rsid w:val="00771ECB"/>
    <w:rsid w:val="00771F85"/>
    <w:rsid w:val="0077202C"/>
    <w:rsid w:val="00772271"/>
    <w:rsid w:val="00772341"/>
    <w:rsid w:val="007723E3"/>
    <w:rsid w:val="0077243A"/>
    <w:rsid w:val="00772675"/>
    <w:rsid w:val="00772750"/>
    <w:rsid w:val="007727CD"/>
    <w:rsid w:val="0077280C"/>
    <w:rsid w:val="00772C52"/>
    <w:rsid w:val="00772D4D"/>
    <w:rsid w:val="0077301C"/>
    <w:rsid w:val="00773533"/>
    <w:rsid w:val="0077358B"/>
    <w:rsid w:val="00773B56"/>
    <w:rsid w:val="00773D2D"/>
    <w:rsid w:val="00773D88"/>
    <w:rsid w:val="0077427A"/>
    <w:rsid w:val="00774349"/>
    <w:rsid w:val="00774389"/>
    <w:rsid w:val="0077444C"/>
    <w:rsid w:val="00774740"/>
    <w:rsid w:val="00775265"/>
    <w:rsid w:val="007752CD"/>
    <w:rsid w:val="007758AB"/>
    <w:rsid w:val="007759C5"/>
    <w:rsid w:val="00775C73"/>
    <w:rsid w:val="00775DD4"/>
    <w:rsid w:val="00775E45"/>
    <w:rsid w:val="00775E75"/>
    <w:rsid w:val="00775EF7"/>
    <w:rsid w:val="00775F53"/>
    <w:rsid w:val="00775F72"/>
    <w:rsid w:val="0077642E"/>
    <w:rsid w:val="00776834"/>
    <w:rsid w:val="00776B57"/>
    <w:rsid w:val="00776BE0"/>
    <w:rsid w:val="00776BFF"/>
    <w:rsid w:val="00776D82"/>
    <w:rsid w:val="00776E74"/>
    <w:rsid w:val="00776F16"/>
    <w:rsid w:val="00777162"/>
    <w:rsid w:val="00777245"/>
    <w:rsid w:val="00777312"/>
    <w:rsid w:val="007778C1"/>
    <w:rsid w:val="00777A18"/>
    <w:rsid w:val="00777ABA"/>
    <w:rsid w:val="00777D68"/>
    <w:rsid w:val="0078022C"/>
    <w:rsid w:val="0078067E"/>
    <w:rsid w:val="007808FA"/>
    <w:rsid w:val="007809DA"/>
    <w:rsid w:val="00780A41"/>
    <w:rsid w:val="00780ADF"/>
    <w:rsid w:val="00780CFB"/>
    <w:rsid w:val="00780D60"/>
    <w:rsid w:val="007810E6"/>
    <w:rsid w:val="00781435"/>
    <w:rsid w:val="0078149F"/>
    <w:rsid w:val="0078151D"/>
    <w:rsid w:val="0078184B"/>
    <w:rsid w:val="007818ED"/>
    <w:rsid w:val="007818EE"/>
    <w:rsid w:val="00781924"/>
    <w:rsid w:val="00781BF6"/>
    <w:rsid w:val="00781FD8"/>
    <w:rsid w:val="0078210F"/>
    <w:rsid w:val="0078219B"/>
    <w:rsid w:val="00782651"/>
    <w:rsid w:val="007828D9"/>
    <w:rsid w:val="00782976"/>
    <w:rsid w:val="0078380D"/>
    <w:rsid w:val="007838EF"/>
    <w:rsid w:val="007839A9"/>
    <w:rsid w:val="00783D14"/>
    <w:rsid w:val="00783D66"/>
    <w:rsid w:val="00783E51"/>
    <w:rsid w:val="00783ED3"/>
    <w:rsid w:val="00783EE8"/>
    <w:rsid w:val="00784333"/>
    <w:rsid w:val="007844EA"/>
    <w:rsid w:val="00784671"/>
    <w:rsid w:val="00784951"/>
    <w:rsid w:val="00784A60"/>
    <w:rsid w:val="00784BEB"/>
    <w:rsid w:val="00784D59"/>
    <w:rsid w:val="00785169"/>
    <w:rsid w:val="007852FD"/>
    <w:rsid w:val="007853B3"/>
    <w:rsid w:val="00785EDA"/>
    <w:rsid w:val="0078639F"/>
    <w:rsid w:val="007864A4"/>
    <w:rsid w:val="007866E5"/>
    <w:rsid w:val="0078678A"/>
    <w:rsid w:val="00786870"/>
    <w:rsid w:val="00786ABF"/>
    <w:rsid w:val="00786DAF"/>
    <w:rsid w:val="00786E84"/>
    <w:rsid w:val="0078713F"/>
    <w:rsid w:val="007873D2"/>
    <w:rsid w:val="007875B4"/>
    <w:rsid w:val="00787622"/>
    <w:rsid w:val="00787C62"/>
    <w:rsid w:val="00787E38"/>
    <w:rsid w:val="0079022B"/>
    <w:rsid w:val="00790278"/>
    <w:rsid w:val="0079060E"/>
    <w:rsid w:val="007906C5"/>
    <w:rsid w:val="007906CB"/>
    <w:rsid w:val="00790721"/>
    <w:rsid w:val="007907CE"/>
    <w:rsid w:val="0079084F"/>
    <w:rsid w:val="00790A4D"/>
    <w:rsid w:val="00790CDD"/>
    <w:rsid w:val="00790E62"/>
    <w:rsid w:val="007912B9"/>
    <w:rsid w:val="0079144C"/>
    <w:rsid w:val="007914C8"/>
    <w:rsid w:val="007914FB"/>
    <w:rsid w:val="00791525"/>
    <w:rsid w:val="007915F8"/>
    <w:rsid w:val="00791B39"/>
    <w:rsid w:val="00791B8B"/>
    <w:rsid w:val="00791E97"/>
    <w:rsid w:val="00791ED1"/>
    <w:rsid w:val="007920BF"/>
    <w:rsid w:val="007921FF"/>
    <w:rsid w:val="00792235"/>
    <w:rsid w:val="007922E7"/>
    <w:rsid w:val="007924A0"/>
    <w:rsid w:val="007924BA"/>
    <w:rsid w:val="007924FF"/>
    <w:rsid w:val="00792839"/>
    <w:rsid w:val="007928A4"/>
    <w:rsid w:val="007929E1"/>
    <w:rsid w:val="00792A0C"/>
    <w:rsid w:val="00792A3B"/>
    <w:rsid w:val="00792A8C"/>
    <w:rsid w:val="00792BEC"/>
    <w:rsid w:val="00792C7E"/>
    <w:rsid w:val="00792EE4"/>
    <w:rsid w:val="00793078"/>
    <w:rsid w:val="007930FD"/>
    <w:rsid w:val="00793223"/>
    <w:rsid w:val="007932B3"/>
    <w:rsid w:val="007932D3"/>
    <w:rsid w:val="0079354D"/>
    <w:rsid w:val="0079378E"/>
    <w:rsid w:val="007937F4"/>
    <w:rsid w:val="00793873"/>
    <w:rsid w:val="0079390A"/>
    <w:rsid w:val="00793A7C"/>
    <w:rsid w:val="00793B6A"/>
    <w:rsid w:val="00793D33"/>
    <w:rsid w:val="00793DBE"/>
    <w:rsid w:val="00793FB2"/>
    <w:rsid w:val="00793FD2"/>
    <w:rsid w:val="00794094"/>
    <w:rsid w:val="0079440C"/>
    <w:rsid w:val="00794430"/>
    <w:rsid w:val="007946F0"/>
    <w:rsid w:val="00794C57"/>
    <w:rsid w:val="00794D4A"/>
    <w:rsid w:val="00794F95"/>
    <w:rsid w:val="00794FCA"/>
    <w:rsid w:val="007950EA"/>
    <w:rsid w:val="0079520C"/>
    <w:rsid w:val="007952F1"/>
    <w:rsid w:val="00795491"/>
    <w:rsid w:val="007954AB"/>
    <w:rsid w:val="007956EE"/>
    <w:rsid w:val="007958C1"/>
    <w:rsid w:val="00795938"/>
    <w:rsid w:val="00795A3D"/>
    <w:rsid w:val="00795A88"/>
    <w:rsid w:val="00795BA1"/>
    <w:rsid w:val="00795C6A"/>
    <w:rsid w:val="007961CB"/>
    <w:rsid w:val="00796694"/>
    <w:rsid w:val="00796CA7"/>
    <w:rsid w:val="00796E32"/>
    <w:rsid w:val="00796E70"/>
    <w:rsid w:val="00796EB9"/>
    <w:rsid w:val="00796FC8"/>
    <w:rsid w:val="00797106"/>
    <w:rsid w:val="00797155"/>
    <w:rsid w:val="007976D4"/>
    <w:rsid w:val="007978BD"/>
    <w:rsid w:val="00797A6E"/>
    <w:rsid w:val="00797BEC"/>
    <w:rsid w:val="00797D5B"/>
    <w:rsid w:val="007A00B8"/>
    <w:rsid w:val="007A0124"/>
    <w:rsid w:val="007A0171"/>
    <w:rsid w:val="007A0361"/>
    <w:rsid w:val="007A0574"/>
    <w:rsid w:val="007A0677"/>
    <w:rsid w:val="007A07FF"/>
    <w:rsid w:val="007A08FF"/>
    <w:rsid w:val="007A0904"/>
    <w:rsid w:val="007A09E1"/>
    <w:rsid w:val="007A0A65"/>
    <w:rsid w:val="007A0C0C"/>
    <w:rsid w:val="007A0DEE"/>
    <w:rsid w:val="007A1088"/>
    <w:rsid w:val="007A14C5"/>
    <w:rsid w:val="007A14EC"/>
    <w:rsid w:val="007A19D0"/>
    <w:rsid w:val="007A1A8A"/>
    <w:rsid w:val="007A1BE6"/>
    <w:rsid w:val="007A2057"/>
    <w:rsid w:val="007A20CA"/>
    <w:rsid w:val="007A222F"/>
    <w:rsid w:val="007A2592"/>
    <w:rsid w:val="007A26B3"/>
    <w:rsid w:val="007A26BF"/>
    <w:rsid w:val="007A26D1"/>
    <w:rsid w:val="007A2A86"/>
    <w:rsid w:val="007A2BB3"/>
    <w:rsid w:val="007A2C09"/>
    <w:rsid w:val="007A3070"/>
    <w:rsid w:val="007A30F1"/>
    <w:rsid w:val="007A3201"/>
    <w:rsid w:val="007A333F"/>
    <w:rsid w:val="007A357E"/>
    <w:rsid w:val="007A361A"/>
    <w:rsid w:val="007A362D"/>
    <w:rsid w:val="007A364B"/>
    <w:rsid w:val="007A367A"/>
    <w:rsid w:val="007A37F6"/>
    <w:rsid w:val="007A3C39"/>
    <w:rsid w:val="007A3E38"/>
    <w:rsid w:val="007A3E55"/>
    <w:rsid w:val="007A3E62"/>
    <w:rsid w:val="007A4429"/>
    <w:rsid w:val="007A4508"/>
    <w:rsid w:val="007A455D"/>
    <w:rsid w:val="007A4691"/>
    <w:rsid w:val="007A4878"/>
    <w:rsid w:val="007A4A10"/>
    <w:rsid w:val="007A4CBE"/>
    <w:rsid w:val="007A4EB1"/>
    <w:rsid w:val="007A5045"/>
    <w:rsid w:val="007A549E"/>
    <w:rsid w:val="007A54E6"/>
    <w:rsid w:val="007A568A"/>
    <w:rsid w:val="007A57B0"/>
    <w:rsid w:val="007A59E3"/>
    <w:rsid w:val="007A5A03"/>
    <w:rsid w:val="007A5B5C"/>
    <w:rsid w:val="007A5D27"/>
    <w:rsid w:val="007A5F2C"/>
    <w:rsid w:val="007A647E"/>
    <w:rsid w:val="007A649C"/>
    <w:rsid w:val="007A672A"/>
    <w:rsid w:val="007A676B"/>
    <w:rsid w:val="007A6848"/>
    <w:rsid w:val="007A6D47"/>
    <w:rsid w:val="007A6E9F"/>
    <w:rsid w:val="007A70A1"/>
    <w:rsid w:val="007A71A1"/>
    <w:rsid w:val="007A7317"/>
    <w:rsid w:val="007A73C3"/>
    <w:rsid w:val="007A7778"/>
    <w:rsid w:val="007A791E"/>
    <w:rsid w:val="007A7964"/>
    <w:rsid w:val="007A7B6B"/>
    <w:rsid w:val="007A7CEA"/>
    <w:rsid w:val="007A7E3F"/>
    <w:rsid w:val="007B022B"/>
    <w:rsid w:val="007B048F"/>
    <w:rsid w:val="007B0494"/>
    <w:rsid w:val="007B0500"/>
    <w:rsid w:val="007B0591"/>
    <w:rsid w:val="007B0997"/>
    <w:rsid w:val="007B0B6D"/>
    <w:rsid w:val="007B0D6C"/>
    <w:rsid w:val="007B0F39"/>
    <w:rsid w:val="007B12F0"/>
    <w:rsid w:val="007B1760"/>
    <w:rsid w:val="007B18D0"/>
    <w:rsid w:val="007B1AB4"/>
    <w:rsid w:val="007B1EF3"/>
    <w:rsid w:val="007B1F4A"/>
    <w:rsid w:val="007B21AB"/>
    <w:rsid w:val="007B235D"/>
    <w:rsid w:val="007B2399"/>
    <w:rsid w:val="007B2692"/>
    <w:rsid w:val="007B26A8"/>
    <w:rsid w:val="007B27AB"/>
    <w:rsid w:val="007B2B80"/>
    <w:rsid w:val="007B2C32"/>
    <w:rsid w:val="007B2D1D"/>
    <w:rsid w:val="007B2F84"/>
    <w:rsid w:val="007B2FBB"/>
    <w:rsid w:val="007B310E"/>
    <w:rsid w:val="007B3125"/>
    <w:rsid w:val="007B32B0"/>
    <w:rsid w:val="007B32F0"/>
    <w:rsid w:val="007B368E"/>
    <w:rsid w:val="007B37C5"/>
    <w:rsid w:val="007B38A3"/>
    <w:rsid w:val="007B397B"/>
    <w:rsid w:val="007B3C16"/>
    <w:rsid w:val="007B3D03"/>
    <w:rsid w:val="007B3F35"/>
    <w:rsid w:val="007B41AD"/>
    <w:rsid w:val="007B484B"/>
    <w:rsid w:val="007B4AB8"/>
    <w:rsid w:val="007B4D0B"/>
    <w:rsid w:val="007B5053"/>
    <w:rsid w:val="007B51BB"/>
    <w:rsid w:val="007B5240"/>
    <w:rsid w:val="007B53E5"/>
    <w:rsid w:val="007B54C2"/>
    <w:rsid w:val="007B5503"/>
    <w:rsid w:val="007B5525"/>
    <w:rsid w:val="007B55C0"/>
    <w:rsid w:val="007B5658"/>
    <w:rsid w:val="007B570E"/>
    <w:rsid w:val="007B5731"/>
    <w:rsid w:val="007B5793"/>
    <w:rsid w:val="007B5830"/>
    <w:rsid w:val="007B590F"/>
    <w:rsid w:val="007B5AAB"/>
    <w:rsid w:val="007B5B03"/>
    <w:rsid w:val="007B5BE7"/>
    <w:rsid w:val="007B5C10"/>
    <w:rsid w:val="007B5DD2"/>
    <w:rsid w:val="007B61EB"/>
    <w:rsid w:val="007B6201"/>
    <w:rsid w:val="007B6312"/>
    <w:rsid w:val="007B63D7"/>
    <w:rsid w:val="007B6560"/>
    <w:rsid w:val="007B6655"/>
    <w:rsid w:val="007B66C5"/>
    <w:rsid w:val="007B6785"/>
    <w:rsid w:val="007B67B7"/>
    <w:rsid w:val="007B67F2"/>
    <w:rsid w:val="007B69BB"/>
    <w:rsid w:val="007B6A02"/>
    <w:rsid w:val="007B6BCB"/>
    <w:rsid w:val="007B6C6E"/>
    <w:rsid w:val="007B6CA8"/>
    <w:rsid w:val="007B6CF9"/>
    <w:rsid w:val="007B7026"/>
    <w:rsid w:val="007B7073"/>
    <w:rsid w:val="007B726B"/>
    <w:rsid w:val="007B74B3"/>
    <w:rsid w:val="007B7508"/>
    <w:rsid w:val="007B7553"/>
    <w:rsid w:val="007B7692"/>
    <w:rsid w:val="007B7770"/>
    <w:rsid w:val="007C0427"/>
    <w:rsid w:val="007C0703"/>
    <w:rsid w:val="007C0745"/>
    <w:rsid w:val="007C0782"/>
    <w:rsid w:val="007C099D"/>
    <w:rsid w:val="007C0A17"/>
    <w:rsid w:val="007C0B23"/>
    <w:rsid w:val="007C0CC5"/>
    <w:rsid w:val="007C0FC8"/>
    <w:rsid w:val="007C10A5"/>
    <w:rsid w:val="007C10B9"/>
    <w:rsid w:val="007C1396"/>
    <w:rsid w:val="007C13FF"/>
    <w:rsid w:val="007C18D7"/>
    <w:rsid w:val="007C1957"/>
    <w:rsid w:val="007C1FB9"/>
    <w:rsid w:val="007C23A7"/>
    <w:rsid w:val="007C25E4"/>
    <w:rsid w:val="007C285E"/>
    <w:rsid w:val="007C2D6D"/>
    <w:rsid w:val="007C2EBD"/>
    <w:rsid w:val="007C2ED1"/>
    <w:rsid w:val="007C2EE3"/>
    <w:rsid w:val="007C33CE"/>
    <w:rsid w:val="007C34E0"/>
    <w:rsid w:val="007C3536"/>
    <w:rsid w:val="007C375E"/>
    <w:rsid w:val="007C3ADE"/>
    <w:rsid w:val="007C3E59"/>
    <w:rsid w:val="007C3F44"/>
    <w:rsid w:val="007C4203"/>
    <w:rsid w:val="007C42E3"/>
    <w:rsid w:val="007C4958"/>
    <w:rsid w:val="007C4A39"/>
    <w:rsid w:val="007C4AF6"/>
    <w:rsid w:val="007C4C41"/>
    <w:rsid w:val="007C4E81"/>
    <w:rsid w:val="007C5048"/>
    <w:rsid w:val="007C53D4"/>
    <w:rsid w:val="007C53F9"/>
    <w:rsid w:val="007C543D"/>
    <w:rsid w:val="007C5482"/>
    <w:rsid w:val="007C5514"/>
    <w:rsid w:val="007C5998"/>
    <w:rsid w:val="007C5D2B"/>
    <w:rsid w:val="007C5E7F"/>
    <w:rsid w:val="007C5F5E"/>
    <w:rsid w:val="007C5FD9"/>
    <w:rsid w:val="007C60F5"/>
    <w:rsid w:val="007C635F"/>
    <w:rsid w:val="007C6581"/>
    <w:rsid w:val="007C6A0E"/>
    <w:rsid w:val="007C6A1A"/>
    <w:rsid w:val="007C6D9C"/>
    <w:rsid w:val="007C6F7B"/>
    <w:rsid w:val="007C6F8F"/>
    <w:rsid w:val="007C70A4"/>
    <w:rsid w:val="007C742A"/>
    <w:rsid w:val="007C7493"/>
    <w:rsid w:val="007C7D4D"/>
    <w:rsid w:val="007C7DCC"/>
    <w:rsid w:val="007C7DDB"/>
    <w:rsid w:val="007D0057"/>
    <w:rsid w:val="007D013E"/>
    <w:rsid w:val="007D045C"/>
    <w:rsid w:val="007D0715"/>
    <w:rsid w:val="007D0907"/>
    <w:rsid w:val="007D093D"/>
    <w:rsid w:val="007D0950"/>
    <w:rsid w:val="007D0A30"/>
    <w:rsid w:val="007D13C0"/>
    <w:rsid w:val="007D14EE"/>
    <w:rsid w:val="007D15AD"/>
    <w:rsid w:val="007D17D5"/>
    <w:rsid w:val="007D1809"/>
    <w:rsid w:val="007D1B16"/>
    <w:rsid w:val="007D1B67"/>
    <w:rsid w:val="007D1C62"/>
    <w:rsid w:val="007D1D69"/>
    <w:rsid w:val="007D28FA"/>
    <w:rsid w:val="007D29F7"/>
    <w:rsid w:val="007D2BC1"/>
    <w:rsid w:val="007D2C8B"/>
    <w:rsid w:val="007D2CC7"/>
    <w:rsid w:val="007D2D72"/>
    <w:rsid w:val="007D2F1D"/>
    <w:rsid w:val="007D30A7"/>
    <w:rsid w:val="007D3100"/>
    <w:rsid w:val="007D318E"/>
    <w:rsid w:val="007D34A9"/>
    <w:rsid w:val="007D36BF"/>
    <w:rsid w:val="007D3AA8"/>
    <w:rsid w:val="007D3E3E"/>
    <w:rsid w:val="007D42B0"/>
    <w:rsid w:val="007D43DB"/>
    <w:rsid w:val="007D44BD"/>
    <w:rsid w:val="007D4647"/>
    <w:rsid w:val="007D4775"/>
    <w:rsid w:val="007D4C1B"/>
    <w:rsid w:val="007D4CD1"/>
    <w:rsid w:val="007D4DFC"/>
    <w:rsid w:val="007D4EBD"/>
    <w:rsid w:val="007D5351"/>
    <w:rsid w:val="007D5358"/>
    <w:rsid w:val="007D5392"/>
    <w:rsid w:val="007D5B9D"/>
    <w:rsid w:val="007D5BF2"/>
    <w:rsid w:val="007D5CBB"/>
    <w:rsid w:val="007D5DA4"/>
    <w:rsid w:val="007D5E8B"/>
    <w:rsid w:val="007D5F8F"/>
    <w:rsid w:val="007D5F91"/>
    <w:rsid w:val="007D603D"/>
    <w:rsid w:val="007D6256"/>
    <w:rsid w:val="007D62F8"/>
    <w:rsid w:val="007D6444"/>
    <w:rsid w:val="007D66FA"/>
    <w:rsid w:val="007D673D"/>
    <w:rsid w:val="007D6953"/>
    <w:rsid w:val="007D6965"/>
    <w:rsid w:val="007D7019"/>
    <w:rsid w:val="007D7492"/>
    <w:rsid w:val="007D7502"/>
    <w:rsid w:val="007D75F9"/>
    <w:rsid w:val="007D770D"/>
    <w:rsid w:val="007D78C6"/>
    <w:rsid w:val="007D78CF"/>
    <w:rsid w:val="007D79A3"/>
    <w:rsid w:val="007D7B30"/>
    <w:rsid w:val="007D7BA4"/>
    <w:rsid w:val="007D7DC4"/>
    <w:rsid w:val="007D7FE7"/>
    <w:rsid w:val="007E03BF"/>
    <w:rsid w:val="007E0456"/>
    <w:rsid w:val="007E047C"/>
    <w:rsid w:val="007E0860"/>
    <w:rsid w:val="007E0A9B"/>
    <w:rsid w:val="007E0E5C"/>
    <w:rsid w:val="007E100D"/>
    <w:rsid w:val="007E1496"/>
    <w:rsid w:val="007E1631"/>
    <w:rsid w:val="007E1780"/>
    <w:rsid w:val="007E1AE5"/>
    <w:rsid w:val="007E1D69"/>
    <w:rsid w:val="007E1FF8"/>
    <w:rsid w:val="007E201D"/>
    <w:rsid w:val="007E2543"/>
    <w:rsid w:val="007E2878"/>
    <w:rsid w:val="007E2AC1"/>
    <w:rsid w:val="007E2E04"/>
    <w:rsid w:val="007E2F98"/>
    <w:rsid w:val="007E308C"/>
    <w:rsid w:val="007E3450"/>
    <w:rsid w:val="007E3AC1"/>
    <w:rsid w:val="007E3ADE"/>
    <w:rsid w:val="007E3ADF"/>
    <w:rsid w:val="007E3C19"/>
    <w:rsid w:val="007E3D61"/>
    <w:rsid w:val="007E3DE6"/>
    <w:rsid w:val="007E42CF"/>
    <w:rsid w:val="007E43D8"/>
    <w:rsid w:val="007E449D"/>
    <w:rsid w:val="007E4574"/>
    <w:rsid w:val="007E4883"/>
    <w:rsid w:val="007E4D1E"/>
    <w:rsid w:val="007E504D"/>
    <w:rsid w:val="007E5085"/>
    <w:rsid w:val="007E514E"/>
    <w:rsid w:val="007E51B1"/>
    <w:rsid w:val="007E53F4"/>
    <w:rsid w:val="007E5472"/>
    <w:rsid w:val="007E57DF"/>
    <w:rsid w:val="007E5B92"/>
    <w:rsid w:val="007E5C31"/>
    <w:rsid w:val="007E5D04"/>
    <w:rsid w:val="007E5EF3"/>
    <w:rsid w:val="007E6634"/>
    <w:rsid w:val="007E66FA"/>
    <w:rsid w:val="007E68BE"/>
    <w:rsid w:val="007E698D"/>
    <w:rsid w:val="007E6E40"/>
    <w:rsid w:val="007E7308"/>
    <w:rsid w:val="007E7336"/>
    <w:rsid w:val="007E756E"/>
    <w:rsid w:val="007E759A"/>
    <w:rsid w:val="007E771D"/>
    <w:rsid w:val="007E789E"/>
    <w:rsid w:val="007E7EAD"/>
    <w:rsid w:val="007E7F22"/>
    <w:rsid w:val="007E7FF3"/>
    <w:rsid w:val="007F0247"/>
    <w:rsid w:val="007F02A3"/>
    <w:rsid w:val="007F03EB"/>
    <w:rsid w:val="007F05A5"/>
    <w:rsid w:val="007F07C3"/>
    <w:rsid w:val="007F07DF"/>
    <w:rsid w:val="007F0A9A"/>
    <w:rsid w:val="007F0B01"/>
    <w:rsid w:val="007F0D1A"/>
    <w:rsid w:val="007F0D46"/>
    <w:rsid w:val="007F0E24"/>
    <w:rsid w:val="007F0E51"/>
    <w:rsid w:val="007F10F6"/>
    <w:rsid w:val="007F12BC"/>
    <w:rsid w:val="007F17E0"/>
    <w:rsid w:val="007F198D"/>
    <w:rsid w:val="007F1A37"/>
    <w:rsid w:val="007F1C8C"/>
    <w:rsid w:val="007F1CD2"/>
    <w:rsid w:val="007F1D36"/>
    <w:rsid w:val="007F1D84"/>
    <w:rsid w:val="007F1DB4"/>
    <w:rsid w:val="007F1E0D"/>
    <w:rsid w:val="007F1FCE"/>
    <w:rsid w:val="007F207C"/>
    <w:rsid w:val="007F2220"/>
    <w:rsid w:val="007F2226"/>
    <w:rsid w:val="007F2249"/>
    <w:rsid w:val="007F23FA"/>
    <w:rsid w:val="007F25B3"/>
    <w:rsid w:val="007F266A"/>
    <w:rsid w:val="007F2A5F"/>
    <w:rsid w:val="007F2B43"/>
    <w:rsid w:val="007F2D83"/>
    <w:rsid w:val="007F2F67"/>
    <w:rsid w:val="007F30B7"/>
    <w:rsid w:val="007F3146"/>
    <w:rsid w:val="007F3237"/>
    <w:rsid w:val="007F336B"/>
    <w:rsid w:val="007F33E7"/>
    <w:rsid w:val="007F36F0"/>
    <w:rsid w:val="007F374F"/>
    <w:rsid w:val="007F38E7"/>
    <w:rsid w:val="007F39C2"/>
    <w:rsid w:val="007F3B8D"/>
    <w:rsid w:val="007F3FD3"/>
    <w:rsid w:val="007F430E"/>
    <w:rsid w:val="007F490B"/>
    <w:rsid w:val="007F4B3E"/>
    <w:rsid w:val="007F5025"/>
    <w:rsid w:val="007F5839"/>
    <w:rsid w:val="007F588A"/>
    <w:rsid w:val="007F596F"/>
    <w:rsid w:val="007F5996"/>
    <w:rsid w:val="007F5A41"/>
    <w:rsid w:val="007F5CF6"/>
    <w:rsid w:val="007F5FF8"/>
    <w:rsid w:val="007F618D"/>
    <w:rsid w:val="007F6413"/>
    <w:rsid w:val="007F65C3"/>
    <w:rsid w:val="007F6612"/>
    <w:rsid w:val="007F66F0"/>
    <w:rsid w:val="007F6B92"/>
    <w:rsid w:val="007F6C5F"/>
    <w:rsid w:val="007F6D8C"/>
    <w:rsid w:val="007F6F81"/>
    <w:rsid w:val="007F6FE6"/>
    <w:rsid w:val="007F729B"/>
    <w:rsid w:val="007F7558"/>
    <w:rsid w:val="007F75B3"/>
    <w:rsid w:val="007F76D3"/>
    <w:rsid w:val="007F7800"/>
    <w:rsid w:val="007F7B81"/>
    <w:rsid w:val="007F7B95"/>
    <w:rsid w:val="007F7CBF"/>
    <w:rsid w:val="007F7FE0"/>
    <w:rsid w:val="00800B5A"/>
    <w:rsid w:val="00800BE5"/>
    <w:rsid w:val="00800DA2"/>
    <w:rsid w:val="00801043"/>
    <w:rsid w:val="00801045"/>
    <w:rsid w:val="00801306"/>
    <w:rsid w:val="0080130D"/>
    <w:rsid w:val="00801674"/>
    <w:rsid w:val="0080169C"/>
    <w:rsid w:val="00801B3A"/>
    <w:rsid w:val="00801CA9"/>
    <w:rsid w:val="0080229E"/>
    <w:rsid w:val="008023A9"/>
    <w:rsid w:val="008024BA"/>
    <w:rsid w:val="00802911"/>
    <w:rsid w:val="00802A43"/>
    <w:rsid w:val="00802AC1"/>
    <w:rsid w:val="00802ADF"/>
    <w:rsid w:val="00802D7D"/>
    <w:rsid w:val="00803151"/>
    <w:rsid w:val="00803189"/>
    <w:rsid w:val="008032E0"/>
    <w:rsid w:val="00803345"/>
    <w:rsid w:val="00803539"/>
    <w:rsid w:val="0080364F"/>
    <w:rsid w:val="00803708"/>
    <w:rsid w:val="00803B7F"/>
    <w:rsid w:val="0080410E"/>
    <w:rsid w:val="00804503"/>
    <w:rsid w:val="00804703"/>
    <w:rsid w:val="00804715"/>
    <w:rsid w:val="008048CC"/>
    <w:rsid w:val="00804B9C"/>
    <w:rsid w:val="00804EC5"/>
    <w:rsid w:val="00804FDC"/>
    <w:rsid w:val="00805141"/>
    <w:rsid w:val="008052F1"/>
    <w:rsid w:val="00805480"/>
    <w:rsid w:val="0080556A"/>
    <w:rsid w:val="00805828"/>
    <w:rsid w:val="00805B26"/>
    <w:rsid w:val="00805D20"/>
    <w:rsid w:val="00805D2E"/>
    <w:rsid w:val="00805E0B"/>
    <w:rsid w:val="00806080"/>
    <w:rsid w:val="008063E3"/>
    <w:rsid w:val="0080643A"/>
    <w:rsid w:val="00806584"/>
    <w:rsid w:val="00806C45"/>
    <w:rsid w:val="00806CD1"/>
    <w:rsid w:val="00806DCE"/>
    <w:rsid w:val="00806EEB"/>
    <w:rsid w:val="00806FEE"/>
    <w:rsid w:val="008072C7"/>
    <w:rsid w:val="008079DA"/>
    <w:rsid w:val="008079E7"/>
    <w:rsid w:val="00807DAB"/>
    <w:rsid w:val="00807ED6"/>
    <w:rsid w:val="00810005"/>
    <w:rsid w:val="0081024B"/>
    <w:rsid w:val="0081032C"/>
    <w:rsid w:val="00810549"/>
    <w:rsid w:val="00810B52"/>
    <w:rsid w:val="00810B62"/>
    <w:rsid w:val="00810D75"/>
    <w:rsid w:val="00810D91"/>
    <w:rsid w:val="00810E08"/>
    <w:rsid w:val="00810EF9"/>
    <w:rsid w:val="00811072"/>
    <w:rsid w:val="0081129E"/>
    <w:rsid w:val="0081158D"/>
    <w:rsid w:val="008117B2"/>
    <w:rsid w:val="008117F3"/>
    <w:rsid w:val="00811B03"/>
    <w:rsid w:val="00811CB2"/>
    <w:rsid w:val="00811F7B"/>
    <w:rsid w:val="00811F90"/>
    <w:rsid w:val="00811FEC"/>
    <w:rsid w:val="008120CE"/>
    <w:rsid w:val="008122C8"/>
    <w:rsid w:val="0081248B"/>
    <w:rsid w:val="008124C4"/>
    <w:rsid w:val="0081263B"/>
    <w:rsid w:val="00812682"/>
    <w:rsid w:val="00812782"/>
    <w:rsid w:val="008127AF"/>
    <w:rsid w:val="00812AF3"/>
    <w:rsid w:val="00812B42"/>
    <w:rsid w:val="00812B46"/>
    <w:rsid w:val="00812B82"/>
    <w:rsid w:val="00812F0E"/>
    <w:rsid w:val="00812FC6"/>
    <w:rsid w:val="0081345D"/>
    <w:rsid w:val="0081350B"/>
    <w:rsid w:val="00813522"/>
    <w:rsid w:val="00813596"/>
    <w:rsid w:val="008138C4"/>
    <w:rsid w:val="00813C81"/>
    <w:rsid w:val="00813D42"/>
    <w:rsid w:val="00813DAF"/>
    <w:rsid w:val="00813E91"/>
    <w:rsid w:val="00814272"/>
    <w:rsid w:val="008143D0"/>
    <w:rsid w:val="008143F8"/>
    <w:rsid w:val="0081472E"/>
    <w:rsid w:val="00814761"/>
    <w:rsid w:val="00814789"/>
    <w:rsid w:val="008149A0"/>
    <w:rsid w:val="00814E1E"/>
    <w:rsid w:val="00814E30"/>
    <w:rsid w:val="00815082"/>
    <w:rsid w:val="008152D0"/>
    <w:rsid w:val="00815700"/>
    <w:rsid w:val="00815788"/>
    <w:rsid w:val="00815C1F"/>
    <w:rsid w:val="00815D82"/>
    <w:rsid w:val="00815F2C"/>
    <w:rsid w:val="00816609"/>
    <w:rsid w:val="00816788"/>
    <w:rsid w:val="00816A6A"/>
    <w:rsid w:val="00816AAF"/>
    <w:rsid w:val="0081715F"/>
    <w:rsid w:val="008175F8"/>
    <w:rsid w:val="008176FC"/>
    <w:rsid w:val="00817723"/>
    <w:rsid w:val="008177C9"/>
    <w:rsid w:val="00817801"/>
    <w:rsid w:val="00817810"/>
    <w:rsid w:val="00817B70"/>
    <w:rsid w:val="00817DB8"/>
    <w:rsid w:val="00820078"/>
    <w:rsid w:val="0082030E"/>
    <w:rsid w:val="00820513"/>
    <w:rsid w:val="00820627"/>
    <w:rsid w:val="00820919"/>
    <w:rsid w:val="00820C6A"/>
    <w:rsid w:val="00821060"/>
    <w:rsid w:val="00821181"/>
    <w:rsid w:val="008211D3"/>
    <w:rsid w:val="00821584"/>
    <w:rsid w:val="008216A5"/>
    <w:rsid w:val="0082175A"/>
    <w:rsid w:val="008217F2"/>
    <w:rsid w:val="00821ACD"/>
    <w:rsid w:val="00821BB4"/>
    <w:rsid w:val="00821E1C"/>
    <w:rsid w:val="00821E4B"/>
    <w:rsid w:val="00821E73"/>
    <w:rsid w:val="00821E88"/>
    <w:rsid w:val="00821F3A"/>
    <w:rsid w:val="00821FCF"/>
    <w:rsid w:val="00822002"/>
    <w:rsid w:val="00822035"/>
    <w:rsid w:val="00822570"/>
    <w:rsid w:val="00822635"/>
    <w:rsid w:val="00822961"/>
    <w:rsid w:val="008229AE"/>
    <w:rsid w:val="00822C3A"/>
    <w:rsid w:val="00822D2B"/>
    <w:rsid w:val="00822DCE"/>
    <w:rsid w:val="008232A8"/>
    <w:rsid w:val="008233E4"/>
    <w:rsid w:val="008235EB"/>
    <w:rsid w:val="008236A0"/>
    <w:rsid w:val="0082373F"/>
    <w:rsid w:val="008237F5"/>
    <w:rsid w:val="00823918"/>
    <w:rsid w:val="00823C2E"/>
    <w:rsid w:val="00823CCF"/>
    <w:rsid w:val="00823DC5"/>
    <w:rsid w:val="00823DFE"/>
    <w:rsid w:val="00823E83"/>
    <w:rsid w:val="00824230"/>
    <w:rsid w:val="008243AB"/>
    <w:rsid w:val="00824568"/>
    <w:rsid w:val="008246A5"/>
    <w:rsid w:val="008248FF"/>
    <w:rsid w:val="0082491E"/>
    <w:rsid w:val="00824A12"/>
    <w:rsid w:val="00824A9F"/>
    <w:rsid w:val="00824B93"/>
    <w:rsid w:val="00824C07"/>
    <w:rsid w:val="00824C94"/>
    <w:rsid w:val="00824FD0"/>
    <w:rsid w:val="00824FD7"/>
    <w:rsid w:val="00825130"/>
    <w:rsid w:val="00825370"/>
    <w:rsid w:val="00825458"/>
    <w:rsid w:val="008256AE"/>
    <w:rsid w:val="00825714"/>
    <w:rsid w:val="00825B16"/>
    <w:rsid w:val="00825F91"/>
    <w:rsid w:val="00826118"/>
    <w:rsid w:val="00826145"/>
    <w:rsid w:val="00826172"/>
    <w:rsid w:val="0082644C"/>
    <w:rsid w:val="008264EB"/>
    <w:rsid w:val="0082665A"/>
    <w:rsid w:val="008268BB"/>
    <w:rsid w:val="0082693F"/>
    <w:rsid w:val="00826A66"/>
    <w:rsid w:val="00826B8F"/>
    <w:rsid w:val="00826C60"/>
    <w:rsid w:val="008275A5"/>
    <w:rsid w:val="0082777D"/>
    <w:rsid w:val="008278A0"/>
    <w:rsid w:val="00827B76"/>
    <w:rsid w:val="00827BC4"/>
    <w:rsid w:val="00827C9A"/>
    <w:rsid w:val="00827EA9"/>
    <w:rsid w:val="008303E7"/>
    <w:rsid w:val="00830451"/>
    <w:rsid w:val="00830B26"/>
    <w:rsid w:val="00830BAE"/>
    <w:rsid w:val="00830F5C"/>
    <w:rsid w:val="008310FB"/>
    <w:rsid w:val="00831101"/>
    <w:rsid w:val="00831555"/>
    <w:rsid w:val="008315DF"/>
    <w:rsid w:val="0083167D"/>
    <w:rsid w:val="00831935"/>
    <w:rsid w:val="0083196C"/>
    <w:rsid w:val="00831C6F"/>
    <w:rsid w:val="00831E8A"/>
    <w:rsid w:val="00831EB9"/>
    <w:rsid w:val="00831F9C"/>
    <w:rsid w:val="00832303"/>
    <w:rsid w:val="00832502"/>
    <w:rsid w:val="0083297B"/>
    <w:rsid w:val="008329C4"/>
    <w:rsid w:val="00832B02"/>
    <w:rsid w:val="00832B0C"/>
    <w:rsid w:val="00832BB8"/>
    <w:rsid w:val="00832C7E"/>
    <w:rsid w:val="00832EB0"/>
    <w:rsid w:val="00832F32"/>
    <w:rsid w:val="0083301B"/>
    <w:rsid w:val="008330D8"/>
    <w:rsid w:val="0083353C"/>
    <w:rsid w:val="00833554"/>
    <w:rsid w:val="00833569"/>
    <w:rsid w:val="0083373B"/>
    <w:rsid w:val="0083378A"/>
    <w:rsid w:val="008338F8"/>
    <w:rsid w:val="00833A50"/>
    <w:rsid w:val="00833A80"/>
    <w:rsid w:val="00833D81"/>
    <w:rsid w:val="00833EE1"/>
    <w:rsid w:val="00833F02"/>
    <w:rsid w:val="008341E9"/>
    <w:rsid w:val="00834493"/>
    <w:rsid w:val="008344AC"/>
    <w:rsid w:val="00834715"/>
    <w:rsid w:val="00834866"/>
    <w:rsid w:val="00834901"/>
    <w:rsid w:val="0083499A"/>
    <w:rsid w:val="00834B81"/>
    <w:rsid w:val="00834CFB"/>
    <w:rsid w:val="00834E1C"/>
    <w:rsid w:val="00834EE1"/>
    <w:rsid w:val="00834FF3"/>
    <w:rsid w:val="0083522D"/>
    <w:rsid w:val="00835317"/>
    <w:rsid w:val="008354F8"/>
    <w:rsid w:val="00835A36"/>
    <w:rsid w:val="00835A7B"/>
    <w:rsid w:val="00835B3B"/>
    <w:rsid w:val="00835C76"/>
    <w:rsid w:val="00835E08"/>
    <w:rsid w:val="00835EB8"/>
    <w:rsid w:val="00835F75"/>
    <w:rsid w:val="008364A1"/>
    <w:rsid w:val="00836673"/>
    <w:rsid w:val="00836797"/>
    <w:rsid w:val="00836904"/>
    <w:rsid w:val="00836B77"/>
    <w:rsid w:val="00836FE1"/>
    <w:rsid w:val="0083733F"/>
    <w:rsid w:val="008374B6"/>
    <w:rsid w:val="00837730"/>
    <w:rsid w:val="0083791F"/>
    <w:rsid w:val="00837945"/>
    <w:rsid w:val="00837EE2"/>
    <w:rsid w:val="00837F50"/>
    <w:rsid w:val="0084020E"/>
    <w:rsid w:val="008402B4"/>
    <w:rsid w:val="00840338"/>
    <w:rsid w:val="00840370"/>
    <w:rsid w:val="008405A8"/>
    <w:rsid w:val="00840604"/>
    <w:rsid w:val="008406A0"/>
    <w:rsid w:val="00840722"/>
    <w:rsid w:val="008408CF"/>
    <w:rsid w:val="0084090F"/>
    <w:rsid w:val="00840A5C"/>
    <w:rsid w:val="00840C9D"/>
    <w:rsid w:val="00840DDE"/>
    <w:rsid w:val="00840ED0"/>
    <w:rsid w:val="00840ED9"/>
    <w:rsid w:val="00840F4D"/>
    <w:rsid w:val="00840FE7"/>
    <w:rsid w:val="008411AD"/>
    <w:rsid w:val="008411BF"/>
    <w:rsid w:val="008412AE"/>
    <w:rsid w:val="008412C9"/>
    <w:rsid w:val="0084153B"/>
    <w:rsid w:val="008415BC"/>
    <w:rsid w:val="008418AF"/>
    <w:rsid w:val="00841955"/>
    <w:rsid w:val="008419B5"/>
    <w:rsid w:val="00841BB6"/>
    <w:rsid w:val="008420E3"/>
    <w:rsid w:val="008422D4"/>
    <w:rsid w:val="008428DE"/>
    <w:rsid w:val="00842A4A"/>
    <w:rsid w:val="00842C6A"/>
    <w:rsid w:val="00842F94"/>
    <w:rsid w:val="00842FE6"/>
    <w:rsid w:val="00843049"/>
    <w:rsid w:val="008430A9"/>
    <w:rsid w:val="00843228"/>
    <w:rsid w:val="00843321"/>
    <w:rsid w:val="008434C6"/>
    <w:rsid w:val="008435CE"/>
    <w:rsid w:val="0084364B"/>
    <w:rsid w:val="008437BD"/>
    <w:rsid w:val="0084394E"/>
    <w:rsid w:val="00843AB3"/>
    <w:rsid w:val="00843D16"/>
    <w:rsid w:val="00844091"/>
    <w:rsid w:val="0084425A"/>
    <w:rsid w:val="00844667"/>
    <w:rsid w:val="00844C2B"/>
    <w:rsid w:val="00844D64"/>
    <w:rsid w:val="00844D85"/>
    <w:rsid w:val="00844E70"/>
    <w:rsid w:val="00844FAA"/>
    <w:rsid w:val="008450F0"/>
    <w:rsid w:val="0084515E"/>
    <w:rsid w:val="0084525D"/>
    <w:rsid w:val="0084548E"/>
    <w:rsid w:val="0084597D"/>
    <w:rsid w:val="00845E60"/>
    <w:rsid w:val="00846062"/>
    <w:rsid w:val="0084615A"/>
    <w:rsid w:val="008464C2"/>
    <w:rsid w:val="008468A3"/>
    <w:rsid w:val="008469E0"/>
    <w:rsid w:val="00846C27"/>
    <w:rsid w:val="00846C95"/>
    <w:rsid w:val="00846CBE"/>
    <w:rsid w:val="00847572"/>
    <w:rsid w:val="00847971"/>
    <w:rsid w:val="008479CE"/>
    <w:rsid w:val="00847B46"/>
    <w:rsid w:val="00847B65"/>
    <w:rsid w:val="00847BB2"/>
    <w:rsid w:val="00847F1E"/>
    <w:rsid w:val="008501DD"/>
    <w:rsid w:val="008505B3"/>
    <w:rsid w:val="00850624"/>
    <w:rsid w:val="00850ED4"/>
    <w:rsid w:val="00850F60"/>
    <w:rsid w:val="00851008"/>
    <w:rsid w:val="0085152D"/>
    <w:rsid w:val="00851D4D"/>
    <w:rsid w:val="00851F52"/>
    <w:rsid w:val="0085209B"/>
    <w:rsid w:val="0085212C"/>
    <w:rsid w:val="0085216C"/>
    <w:rsid w:val="008529B4"/>
    <w:rsid w:val="00852B3A"/>
    <w:rsid w:val="00852B4D"/>
    <w:rsid w:val="00852B62"/>
    <w:rsid w:val="00852D0D"/>
    <w:rsid w:val="00852EBD"/>
    <w:rsid w:val="00852F1C"/>
    <w:rsid w:val="00852FD3"/>
    <w:rsid w:val="0085356E"/>
    <w:rsid w:val="008538C4"/>
    <w:rsid w:val="00853A47"/>
    <w:rsid w:val="00853ADB"/>
    <w:rsid w:val="00853BA7"/>
    <w:rsid w:val="00853CA9"/>
    <w:rsid w:val="00853EEB"/>
    <w:rsid w:val="00853FD1"/>
    <w:rsid w:val="00854532"/>
    <w:rsid w:val="008546D0"/>
    <w:rsid w:val="008546D5"/>
    <w:rsid w:val="008546EB"/>
    <w:rsid w:val="00854CA5"/>
    <w:rsid w:val="00854EE4"/>
    <w:rsid w:val="0085501C"/>
    <w:rsid w:val="00855372"/>
    <w:rsid w:val="008557E4"/>
    <w:rsid w:val="00855957"/>
    <w:rsid w:val="0085598A"/>
    <w:rsid w:val="00855DBA"/>
    <w:rsid w:val="00856102"/>
    <w:rsid w:val="0085621D"/>
    <w:rsid w:val="0085639E"/>
    <w:rsid w:val="00856796"/>
    <w:rsid w:val="00856835"/>
    <w:rsid w:val="008568CB"/>
    <w:rsid w:val="00856964"/>
    <w:rsid w:val="00856B66"/>
    <w:rsid w:val="00856CC6"/>
    <w:rsid w:val="00856D69"/>
    <w:rsid w:val="00857322"/>
    <w:rsid w:val="0085741E"/>
    <w:rsid w:val="00857688"/>
    <w:rsid w:val="00857698"/>
    <w:rsid w:val="008576C9"/>
    <w:rsid w:val="008577A8"/>
    <w:rsid w:val="00857A4A"/>
    <w:rsid w:val="00857A59"/>
    <w:rsid w:val="00857B7A"/>
    <w:rsid w:val="00857D51"/>
    <w:rsid w:val="00857EA1"/>
    <w:rsid w:val="00860388"/>
    <w:rsid w:val="00860A48"/>
    <w:rsid w:val="00860C36"/>
    <w:rsid w:val="00860F7F"/>
    <w:rsid w:val="0086100D"/>
    <w:rsid w:val="0086101C"/>
    <w:rsid w:val="0086109A"/>
    <w:rsid w:val="0086125C"/>
    <w:rsid w:val="008615FF"/>
    <w:rsid w:val="00861614"/>
    <w:rsid w:val="00861761"/>
    <w:rsid w:val="00861A5F"/>
    <w:rsid w:val="00861B1A"/>
    <w:rsid w:val="00861C0B"/>
    <w:rsid w:val="008620D5"/>
    <w:rsid w:val="0086210E"/>
    <w:rsid w:val="0086211F"/>
    <w:rsid w:val="008623D5"/>
    <w:rsid w:val="008624CF"/>
    <w:rsid w:val="0086252A"/>
    <w:rsid w:val="008626D8"/>
    <w:rsid w:val="00862819"/>
    <w:rsid w:val="00862C41"/>
    <w:rsid w:val="00862D8B"/>
    <w:rsid w:val="008631A8"/>
    <w:rsid w:val="00863403"/>
    <w:rsid w:val="00863668"/>
    <w:rsid w:val="008637AF"/>
    <w:rsid w:val="00863A0B"/>
    <w:rsid w:val="00863FEA"/>
    <w:rsid w:val="008641E9"/>
    <w:rsid w:val="008644AD"/>
    <w:rsid w:val="00864613"/>
    <w:rsid w:val="0086474D"/>
    <w:rsid w:val="008648FB"/>
    <w:rsid w:val="00864E30"/>
    <w:rsid w:val="00864EFE"/>
    <w:rsid w:val="00865735"/>
    <w:rsid w:val="00865818"/>
    <w:rsid w:val="008659EE"/>
    <w:rsid w:val="00865D33"/>
    <w:rsid w:val="00865DDB"/>
    <w:rsid w:val="00865E5C"/>
    <w:rsid w:val="00865FD0"/>
    <w:rsid w:val="00866140"/>
    <w:rsid w:val="0086641A"/>
    <w:rsid w:val="008666BA"/>
    <w:rsid w:val="00866D4E"/>
    <w:rsid w:val="00867004"/>
    <w:rsid w:val="00867144"/>
    <w:rsid w:val="008672D6"/>
    <w:rsid w:val="00867538"/>
    <w:rsid w:val="008676CD"/>
    <w:rsid w:val="00867750"/>
    <w:rsid w:val="008678C3"/>
    <w:rsid w:val="008678C6"/>
    <w:rsid w:val="00867AFD"/>
    <w:rsid w:val="00867C26"/>
    <w:rsid w:val="0087000F"/>
    <w:rsid w:val="00870070"/>
    <w:rsid w:val="0087054A"/>
    <w:rsid w:val="00870E03"/>
    <w:rsid w:val="00870F10"/>
    <w:rsid w:val="00871146"/>
    <w:rsid w:val="00871195"/>
    <w:rsid w:val="008712C1"/>
    <w:rsid w:val="00871340"/>
    <w:rsid w:val="008713CF"/>
    <w:rsid w:val="008713D6"/>
    <w:rsid w:val="008714E0"/>
    <w:rsid w:val="008715F7"/>
    <w:rsid w:val="008718D7"/>
    <w:rsid w:val="00871B93"/>
    <w:rsid w:val="00871BFF"/>
    <w:rsid w:val="00871D55"/>
    <w:rsid w:val="00871D72"/>
    <w:rsid w:val="00871E4A"/>
    <w:rsid w:val="0087210C"/>
    <w:rsid w:val="00872404"/>
    <w:rsid w:val="00872417"/>
    <w:rsid w:val="008725EA"/>
    <w:rsid w:val="00872C58"/>
    <w:rsid w:val="00872DB0"/>
    <w:rsid w:val="00872EDD"/>
    <w:rsid w:val="00873044"/>
    <w:rsid w:val="00873123"/>
    <w:rsid w:val="00873332"/>
    <w:rsid w:val="00873404"/>
    <w:rsid w:val="00873645"/>
    <w:rsid w:val="00873A78"/>
    <w:rsid w:val="00873D90"/>
    <w:rsid w:val="00873EB3"/>
    <w:rsid w:val="00873FC8"/>
    <w:rsid w:val="0087405E"/>
    <w:rsid w:val="0087478A"/>
    <w:rsid w:val="00874936"/>
    <w:rsid w:val="0087497E"/>
    <w:rsid w:val="00874988"/>
    <w:rsid w:val="00874AE8"/>
    <w:rsid w:val="00874B49"/>
    <w:rsid w:val="008752B7"/>
    <w:rsid w:val="00875399"/>
    <w:rsid w:val="008758E9"/>
    <w:rsid w:val="008759EF"/>
    <w:rsid w:val="00875AC1"/>
    <w:rsid w:val="00875BDD"/>
    <w:rsid w:val="00875D1D"/>
    <w:rsid w:val="00875E80"/>
    <w:rsid w:val="008761AA"/>
    <w:rsid w:val="00876263"/>
    <w:rsid w:val="008763BB"/>
    <w:rsid w:val="008764E2"/>
    <w:rsid w:val="00876546"/>
    <w:rsid w:val="0087657E"/>
    <w:rsid w:val="00876612"/>
    <w:rsid w:val="00876758"/>
    <w:rsid w:val="008767B8"/>
    <w:rsid w:val="00876829"/>
    <w:rsid w:val="0087692F"/>
    <w:rsid w:val="00876CE6"/>
    <w:rsid w:val="00876E6B"/>
    <w:rsid w:val="00876EB2"/>
    <w:rsid w:val="00876EDE"/>
    <w:rsid w:val="0087712C"/>
    <w:rsid w:val="0087746D"/>
    <w:rsid w:val="0087746F"/>
    <w:rsid w:val="008774C4"/>
    <w:rsid w:val="008775CA"/>
    <w:rsid w:val="00877C18"/>
    <w:rsid w:val="0088025A"/>
    <w:rsid w:val="008802EB"/>
    <w:rsid w:val="00880302"/>
    <w:rsid w:val="0088047D"/>
    <w:rsid w:val="0088053A"/>
    <w:rsid w:val="00880C94"/>
    <w:rsid w:val="00880C96"/>
    <w:rsid w:val="00880D97"/>
    <w:rsid w:val="00881388"/>
    <w:rsid w:val="008813C1"/>
    <w:rsid w:val="008813D5"/>
    <w:rsid w:val="00881529"/>
    <w:rsid w:val="00881583"/>
    <w:rsid w:val="008815B1"/>
    <w:rsid w:val="0088188F"/>
    <w:rsid w:val="00881B8F"/>
    <w:rsid w:val="00881D24"/>
    <w:rsid w:val="00881EDC"/>
    <w:rsid w:val="0088231C"/>
    <w:rsid w:val="00882474"/>
    <w:rsid w:val="0088255E"/>
    <w:rsid w:val="00882589"/>
    <w:rsid w:val="00882606"/>
    <w:rsid w:val="00882D26"/>
    <w:rsid w:val="00882F4E"/>
    <w:rsid w:val="0088324F"/>
    <w:rsid w:val="0088337D"/>
    <w:rsid w:val="00883406"/>
    <w:rsid w:val="00883450"/>
    <w:rsid w:val="00883471"/>
    <w:rsid w:val="0088347B"/>
    <w:rsid w:val="008834B0"/>
    <w:rsid w:val="00883505"/>
    <w:rsid w:val="008836BE"/>
    <w:rsid w:val="008839AD"/>
    <w:rsid w:val="00883A1A"/>
    <w:rsid w:val="00883C3C"/>
    <w:rsid w:val="00883E8E"/>
    <w:rsid w:val="00883EDF"/>
    <w:rsid w:val="008841E1"/>
    <w:rsid w:val="008842E5"/>
    <w:rsid w:val="008844EF"/>
    <w:rsid w:val="008845B8"/>
    <w:rsid w:val="0088469C"/>
    <w:rsid w:val="0088491B"/>
    <w:rsid w:val="00884A7A"/>
    <w:rsid w:val="00884C63"/>
    <w:rsid w:val="00884D9E"/>
    <w:rsid w:val="00884E24"/>
    <w:rsid w:val="00884E91"/>
    <w:rsid w:val="00884F77"/>
    <w:rsid w:val="00885247"/>
    <w:rsid w:val="008852B0"/>
    <w:rsid w:val="00885362"/>
    <w:rsid w:val="0088568C"/>
    <w:rsid w:val="00885722"/>
    <w:rsid w:val="008857EC"/>
    <w:rsid w:val="00885908"/>
    <w:rsid w:val="00885E9F"/>
    <w:rsid w:val="00886054"/>
    <w:rsid w:val="008862CE"/>
    <w:rsid w:val="0088645D"/>
    <w:rsid w:val="008864B7"/>
    <w:rsid w:val="0088666C"/>
    <w:rsid w:val="00886670"/>
    <w:rsid w:val="0088668F"/>
    <w:rsid w:val="008867E9"/>
    <w:rsid w:val="00886806"/>
    <w:rsid w:val="00886A3B"/>
    <w:rsid w:val="00887079"/>
    <w:rsid w:val="00887107"/>
    <w:rsid w:val="00887237"/>
    <w:rsid w:val="0088742E"/>
    <w:rsid w:val="00887738"/>
    <w:rsid w:val="008879C5"/>
    <w:rsid w:val="00887D99"/>
    <w:rsid w:val="00887E3E"/>
    <w:rsid w:val="00887EF9"/>
    <w:rsid w:val="0089036C"/>
    <w:rsid w:val="0089041F"/>
    <w:rsid w:val="00890461"/>
    <w:rsid w:val="008904E7"/>
    <w:rsid w:val="008907B0"/>
    <w:rsid w:val="00890C48"/>
    <w:rsid w:val="00890CC9"/>
    <w:rsid w:val="00890E45"/>
    <w:rsid w:val="008910B8"/>
    <w:rsid w:val="008910DE"/>
    <w:rsid w:val="0089126B"/>
    <w:rsid w:val="00891305"/>
    <w:rsid w:val="0089142C"/>
    <w:rsid w:val="00891587"/>
    <w:rsid w:val="0089191C"/>
    <w:rsid w:val="00891920"/>
    <w:rsid w:val="008919D9"/>
    <w:rsid w:val="00891ACB"/>
    <w:rsid w:val="00891ADD"/>
    <w:rsid w:val="00891DB9"/>
    <w:rsid w:val="0089205D"/>
    <w:rsid w:val="00892063"/>
    <w:rsid w:val="0089224F"/>
    <w:rsid w:val="008927FB"/>
    <w:rsid w:val="00892BE1"/>
    <w:rsid w:val="00892F8F"/>
    <w:rsid w:val="00893197"/>
    <w:rsid w:val="008931A4"/>
    <w:rsid w:val="0089325A"/>
    <w:rsid w:val="008932C7"/>
    <w:rsid w:val="008932E2"/>
    <w:rsid w:val="0089333D"/>
    <w:rsid w:val="008933C2"/>
    <w:rsid w:val="008935E4"/>
    <w:rsid w:val="00893784"/>
    <w:rsid w:val="008939DF"/>
    <w:rsid w:val="00893E69"/>
    <w:rsid w:val="00893F80"/>
    <w:rsid w:val="00893F9C"/>
    <w:rsid w:val="008943D1"/>
    <w:rsid w:val="00894774"/>
    <w:rsid w:val="00894A3F"/>
    <w:rsid w:val="00894A9D"/>
    <w:rsid w:val="00894D23"/>
    <w:rsid w:val="00894DC7"/>
    <w:rsid w:val="00894FA2"/>
    <w:rsid w:val="00895531"/>
    <w:rsid w:val="008955EC"/>
    <w:rsid w:val="0089578D"/>
    <w:rsid w:val="00895872"/>
    <w:rsid w:val="00895A1A"/>
    <w:rsid w:val="00895BC4"/>
    <w:rsid w:val="00895C7E"/>
    <w:rsid w:val="00895FD6"/>
    <w:rsid w:val="00896494"/>
    <w:rsid w:val="008964A1"/>
    <w:rsid w:val="0089653B"/>
    <w:rsid w:val="00896561"/>
    <w:rsid w:val="008966F3"/>
    <w:rsid w:val="0089670A"/>
    <w:rsid w:val="0089677E"/>
    <w:rsid w:val="008969B2"/>
    <w:rsid w:val="00896BE3"/>
    <w:rsid w:val="00896CF9"/>
    <w:rsid w:val="00896E8C"/>
    <w:rsid w:val="00897007"/>
    <w:rsid w:val="00897042"/>
    <w:rsid w:val="0089716C"/>
    <w:rsid w:val="008972E6"/>
    <w:rsid w:val="008972EA"/>
    <w:rsid w:val="00897719"/>
    <w:rsid w:val="0089780F"/>
    <w:rsid w:val="00897970"/>
    <w:rsid w:val="008A051A"/>
    <w:rsid w:val="008A06E8"/>
    <w:rsid w:val="008A0B96"/>
    <w:rsid w:val="008A0DF9"/>
    <w:rsid w:val="008A0E40"/>
    <w:rsid w:val="008A0E8C"/>
    <w:rsid w:val="008A11FD"/>
    <w:rsid w:val="008A12CC"/>
    <w:rsid w:val="008A16BD"/>
    <w:rsid w:val="008A188B"/>
    <w:rsid w:val="008A1A31"/>
    <w:rsid w:val="008A1E8E"/>
    <w:rsid w:val="008A203C"/>
    <w:rsid w:val="008A20EA"/>
    <w:rsid w:val="008A2233"/>
    <w:rsid w:val="008A240A"/>
    <w:rsid w:val="008A244C"/>
    <w:rsid w:val="008A2675"/>
    <w:rsid w:val="008A2A36"/>
    <w:rsid w:val="008A2CA6"/>
    <w:rsid w:val="008A2D53"/>
    <w:rsid w:val="008A3374"/>
    <w:rsid w:val="008A368B"/>
    <w:rsid w:val="008A38C9"/>
    <w:rsid w:val="008A3918"/>
    <w:rsid w:val="008A3A49"/>
    <w:rsid w:val="008A3AF7"/>
    <w:rsid w:val="008A3B07"/>
    <w:rsid w:val="008A3B72"/>
    <w:rsid w:val="008A4149"/>
    <w:rsid w:val="008A41F8"/>
    <w:rsid w:val="008A429C"/>
    <w:rsid w:val="008A4329"/>
    <w:rsid w:val="008A43DD"/>
    <w:rsid w:val="008A4581"/>
    <w:rsid w:val="008A46EC"/>
    <w:rsid w:val="008A473D"/>
    <w:rsid w:val="008A4916"/>
    <w:rsid w:val="008A504F"/>
    <w:rsid w:val="008A541E"/>
    <w:rsid w:val="008A55C5"/>
    <w:rsid w:val="008A5A89"/>
    <w:rsid w:val="008A5B6B"/>
    <w:rsid w:val="008A5B6F"/>
    <w:rsid w:val="008A5BDB"/>
    <w:rsid w:val="008A5DA0"/>
    <w:rsid w:val="008A6471"/>
    <w:rsid w:val="008A698E"/>
    <w:rsid w:val="008A6D35"/>
    <w:rsid w:val="008A6D62"/>
    <w:rsid w:val="008A6F88"/>
    <w:rsid w:val="008A70CD"/>
    <w:rsid w:val="008A7438"/>
    <w:rsid w:val="008A743B"/>
    <w:rsid w:val="008A77B1"/>
    <w:rsid w:val="008A77BC"/>
    <w:rsid w:val="008A79F0"/>
    <w:rsid w:val="008A7BD9"/>
    <w:rsid w:val="008B0579"/>
    <w:rsid w:val="008B0705"/>
    <w:rsid w:val="008B0729"/>
    <w:rsid w:val="008B0760"/>
    <w:rsid w:val="008B0962"/>
    <w:rsid w:val="008B09BF"/>
    <w:rsid w:val="008B0ACA"/>
    <w:rsid w:val="008B0B75"/>
    <w:rsid w:val="008B0E2F"/>
    <w:rsid w:val="008B0E90"/>
    <w:rsid w:val="008B112D"/>
    <w:rsid w:val="008B12CD"/>
    <w:rsid w:val="008B1334"/>
    <w:rsid w:val="008B1707"/>
    <w:rsid w:val="008B1769"/>
    <w:rsid w:val="008B1AE8"/>
    <w:rsid w:val="008B1D7C"/>
    <w:rsid w:val="008B1E97"/>
    <w:rsid w:val="008B20F5"/>
    <w:rsid w:val="008B2162"/>
    <w:rsid w:val="008B21F4"/>
    <w:rsid w:val="008B22B3"/>
    <w:rsid w:val="008B23A6"/>
    <w:rsid w:val="008B2566"/>
    <w:rsid w:val="008B28B4"/>
    <w:rsid w:val="008B290B"/>
    <w:rsid w:val="008B2F98"/>
    <w:rsid w:val="008B314F"/>
    <w:rsid w:val="008B32BC"/>
    <w:rsid w:val="008B3617"/>
    <w:rsid w:val="008B3864"/>
    <w:rsid w:val="008B38C4"/>
    <w:rsid w:val="008B39AB"/>
    <w:rsid w:val="008B39AE"/>
    <w:rsid w:val="008B3CB7"/>
    <w:rsid w:val="008B3D42"/>
    <w:rsid w:val="008B420B"/>
    <w:rsid w:val="008B4351"/>
    <w:rsid w:val="008B43FA"/>
    <w:rsid w:val="008B4407"/>
    <w:rsid w:val="008B442F"/>
    <w:rsid w:val="008B448D"/>
    <w:rsid w:val="008B44C1"/>
    <w:rsid w:val="008B4877"/>
    <w:rsid w:val="008B48AD"/>
    <w:rsid w:val="008B4960"/>
    <w:rsid w:val="008B4B66"/>
    <w:rsid w:val="008B4D84"/>
    <w:rsid w:val="008B4EAA"/>
    <w:rsid w:val="008B51F9"/>
    <w:rsid w:val="008B5433"/>
    <w:rsid w:val="008B56D0"/>
    <w:rsid w:val="008B581D"/>
    <w:rsid w:val="008B5887"/>
    <w:rsid w:val="008B5C66"/>
    <w:rsid w:val="008B6555"/>
    <w:rsid w:val="008B659A"/>
    <w:rsid w:val="008B67E3"/>
    <w:rsid w:val="008B69DE"/>
    <w:rsid w:val="008B6C19"/>
    <w:rsid w:val="008B6C93"/>
    <w:rsid w:val="008B6F2A"/>
    <w:rsid w:val="008B7069"/>
    <w:rsid w:val="008B7120"/>
    <w:rsid w:val="008B71BC"/>
    <w:rsid w:val="008B7340"/>
    <w:rsid w:val="008B790F"/>
    <w:rsid w:val="008B7A3C"/>
    <w:rsid w:val="008B7ABD"/>
    <w:rsid w:val="008C0096"/>
    <w:rsid w:val="008C00D8"/>
    <w:rsid w:val="008C0206"/>
    <w:rsid w:val="008C0278"/>
    <w:rsid w:val="008C035E"/>
    <w:rsid w:val="008C04AC"/>
    <w:rsid w:val="008C0896"/>
    <w:rsid w:val="008C08EF"/>
    <w:rsid w:val="008C09A5"/>
    <w:rsid w:val="008C0B3E"/>
    <w:rsid w:val="008C0B54"/>
    <w:rsid w:val="008C0C59"/>
    <w:rsid w:val="008C0D77"/>
    <w:rsid w:val="008C0DDF"/>
    <w:rsid w:val="008C106F"/>
    <w:rsid w:val="008C10E2"/>
    <w:rsid w:val="008C12F0"/>
    <w:rsid w:val="008C1343"/>
    <w:rsid w:val="008C1544"/>
    <w:rsid w:val="008C1582"/>
    <w:rsid w:val="008C17F8"/>
    <w:rsid w:val="008C1C0C"/>
    <w:rsid w:val="008C1D67"/>
    <w:rsid w:val="008C1E12"/>
    <w:rsid w:val="008C1E96"/>
    <w:rsid w:val="008C2222"/>
    <w:rsid w:val="008C2306"/>
    <w:rsid w:val="008C234B"/>
    <w:rsid w:val="008C24E9"/>
    <w:rsid w:val="008C2524"/>
    <w:rsid w:val="008C2589"/>
    <w:rsid w:val="008C25A9"/>
    <w:rsid w:val="008C264E"/>
    <w:rsid w:val="008C2BDA"/>
    <w:rsid w:val="008C2F09"/>
    <w:rsid w:val="008C34B2"/>
    <w:rsid w:val="008C3899"/>
    <w:rsid w:val="008C3B22"/>
    <w:rsid w:val="008C3F83"/>
    <w:rsid w:val="008C4055"/>
    <w:rsid w:val="008C41E1"/>
    <w:rsid w:val="008C41EF"/>
    <w:rsid w:val="008C42E7"/>
    <w:rsid w:val="008C444E"/>
    <w:rsid w:val="008C4480"/>
    <w:rsid w:val="008C45ED"/>
    <w:rsid w:val="008C468E"/>
    <w:rsid w:val="008C4750"/>
    <w:rsid w:val="008C4757"/>
    <w:rsid w:val="008C495F"/>
    <w:rsid w:val="008C4973"/>
    <w:rsid w:val="008C49DA"/>
    <w:rsid w:val="008C4AC8"/>
    <w:rsid w:val="008C4CCE"/>
    <w:rsid w:val="008C4D12"/>
    <w:rsid w:val="008C5152"/>
    <w:rsid w:val="008C51CA"/>
    <w:rsid w:val="008C521D"/>
    <w:rsid w:val="008C59D9"/>
    <w:rsid w:val="008C5E3A"/>
    <w:rsid w:val="008C615A"/>
    <w:rsid w:val="008C6202"/>
    <w:rsid w:val="008C6957"/>
    <w:rsid w:val="008C6993"/>
    <w:rsid w:val="008C6A3B"/>
    <w:rsid w:val="008C6AD8"/>
    <w:rsid w:val="008C7044"/>
    <w:rsid w:val="008C7204"/>
    <w:rsid w:val="008C75D8"/>
    <w:rsid w:val="008C7611"/>
    <w:rsid w:val="008C7614"/>
    <w:rsid w:val="008C77CE"/>
    <w:rsid w:val="008C7A4B"/>
    <w:rsid w:val="008C7EA6"/>
    <w:rsid w:val="008D00E4"/>
    <w:rsid w:val="008D0318"/>
    <w:rsid w:val="008D0533"/>
    <w:rsid w:val="008D05EF"/>
    <w:rsid w:val="008D0B28"/>
    <w:rsid w:val="008D0B7D"/>
    <w:rsid w:val="008D0D99"/>
    <w:rsid w:val="008D0DE7"/>
    <w:rsid w:val="008D0E00"/>
    <w:rsid w:val="008D0EA5"/>
    <w:rsid w:val="008D0F2E"/>
    <w:rsid w:val="008D0FA7"/>
    <w:rsid w:val="008D1072"/>
    <w:rsid w:val="008D11F5"/>
    <w:rsid w:val="008D1504"/>
    <w:rsid w:val="008D15AE"/>
    <w:rsid w:val="008D19D7"/>
    <w:rsid w:val="008D2111"/>
    <w:rsid w:val="008D224B"/>
    <w:rsid w:val="008D2410"/>
    <w:rsid w:val="008D241D"/>
    <w:rsid w:val="008D267C"/>
    <w:rsid w:val="008D2983"/>
    <w:rsid w:val="008D2B3F"/>
    <w:rsid w:val="008D2D36"/>
    <w:rsid w:val="008D2D8A"/>
    <w:rsid w:val="008D2E29"/>
    <w:rsid w:val="008D2E9A"/>
    <w:rsid w:val="008D3731"/>
    <w:rsid w:val="008D37F2"/>
    <w:rsid w:val="008D3ED5"/>
    <w:rsid w:val="008D3F43"/>
    <w:rsid w:val="008D4020"/>
    <w:rsid w:val="008D42CB"/>
    <w:rsid w:val="008D4645"/>
    <w:rsid w:val="008D48C9"/>
    <w:rsid w:val="008D493D"/>
    <w:rsid w:val="008D4A5C"/>
    <w:rsid w:val="008D4C42"/>
    <w:rsid w:val="008D4EF9"/>
    <w:rsid w:val="008D4FDE"/>
    <w:rsid w:val="008D503C"/>
    <w:rsid w:val="008D5310"/>
    <w:rsid w:val="008D535B"/>
    <w:rsid w:val="008D55F3"/>
    <w:rsid w:val="008D55F8"/>
    <w:rsid w:val="008D5985"/>
    <w:rsid w:val="008D5B42"/>
    <w:rsid w:val="008D5B79"/>
    <w:rsid w:val="008D5E52"/>
    <w:rsid w:val="008D5EA9"/>
    <w:rsid w:val="008D6381"/>
    <w:rsid w:val="008D68DD"/>
    <w:rsid w:val="008D694F"/>
    <w:rsid w:val="008D69C3"/>
    <w:rsid w:val="008D6A13"/>
    <w:rsid w:val="008D6C29"/>
    <w:rsid w:val="008D6DAC"/>
    <w:rsid w:val="008D6DD4"/>
    <w:rsid w:val="008D6FD5"/>
    <w:rsid w:val="008D712B"/>
    <w:rsid w:val="008D7567"/>
    <w:rsid w:val="008D767C"/>
    <w:rsid w:val="008D7944"/>
    <w:rsid w:val="008D79B6"/>
    <w:rsid w:val="008D7D13"/>
    <w:rsid w:val="008E02C4"/>
    <w:rsid w:val="008E043D"/>
    <w:rsid w:val="008E0861"/>
    <w:rsid w:val="008E0BEA"/>
    <w:rsid w:val="008E0C77"/>
    <w:rsid w:val="008E0D8D"/>
    <w:rsid w:val="008E0E64"/>
    <w:rsid w:val="008E11AD"/>
    <w:rsid w:val="008E171E"/>
    <w:rsid w:val="008E1828"/>
    <w:rsid w:val="008E1927"/>
    <w:rsid w:val="008E19EF"/>
    <w:rsid w:val="008E1ACF"/>
    <w:rsid w:val="008E1C7D"/>
    <w:rsid w:val="008E1F0C"/>
    <w:rsid w:val="008E1F4E"/>
    <w:rsid w:val="008E2144"/>
    <w:rsid w:val="008E2191"/>
    <w:rsid w:val="008E2553"/>
    <w:rsid w:val="008E294F"/>
    <w:rsid w:val="008E2A2A"/>
    <w:rsid w:val="008E2E8F"/>
    <w:rsid w:val="008E33FE"/>
    <w:rsid w:val="008E356B"/>
    <w:rsid w:val="008E374D"/>
    <w:rsid w:val="008E3C81"/>
    <w:rsid w:val="008E3D56"/>
    <w:rsid w:val="008E3DF4"/>
    <w:rsid w:val="008E3F8C"/>
    <w:rsid w:val="008E3FE2"/>
    <w:rsid w:val="008E4175"/>
    <w:rsid w:val="008E438F"/>
    <w:rsid w:val="008E44B9"/>
    <w:rsid w:val="008E494A"/>
    <w:rsid w:val="008E497C"/>
    <w:rsid w:val="008E4990"/>
    <w:rsid w:val="008E4DCC"/>
    <w:rsid w:val="008E4E35"/>
    <w:rsid w:val="008E4F97"/>
    <w:rsid w:val="008E51C9"/>
    <w:rsid w:val="008E524B"/>
    <w:rsid w:val="008E5309"/>
    <w:rsid w:val="008E55F2"/>
    <w:rsid w:val="008E575F"/>
    <w:rsid w:val="008E577A"/>
    <w:rsid w:val="008E57F0"/>
    <w:rsid w:val="008E58B2"/>
    <w:rsid w:val="008E5CFE"/>
    <w:rsid w:val="008E5E54"/>
    <w:rsid w:val="008E5F81"/>
    <w:rsid w:val="008E6063"/>
    <w:rsid w:val="008E625F"/>
    <w:rsid w:val="008E6354"/>
    <w:rsid w:val="008E6A97"/>
    <w:rsid w:val="008E6E37"/>
    <w:rsid w:val="008E6F72"/>
    <w:rsid w:val="008E6FBE"/>
    <w:rsid w:val="008E6FED"/>
    <w:rsid w:val="008E7147"/>
    <w:rsid w:val="008E7215"/>
    <w:rsid w:val="008E727C"/>
    <w:rsid w:val="008E7695"/>
    <w:rsid w:val="008E7990"/>
    <w:rsid w:val="008E7F60"/>
    <w:rsid w:val="008E7FF2"/>
    <w:rsid w:val="008F0530"/>
    <w:rsid w:val="008F062F"/>
    <w:rsid w:val="008F0AE1"/>
    <w:rsid w:val="008F0EE8"/>
    <w:rsid w:val="008F0F80"/>
    <w:rsid w:val="008F1352"/>
    <w:rsid w:val="008F1359"/>
    <w:rsid w:val="008F14F1"/>
    <w:rsid w:val="008F15BA"/>
    <w:rsid w:val="008F1726"/>
    <w:rsid w:val="008F17DE"/>
    <w:rsid w:val="008F1809"/>
    <w:rsid w:val="008F1CA9"/>
    <w:rsid w:val="008F1CCC"/>
    <w:rsid w:val="008F1DAF"/>
    <w:rsid w:val="008F1E30"/>
    <w:rsid w:val="008F2174"/>
    <w:rsid w:val="008F2411"/>
    <w:rsid w:val="008F264D"/>
    <w:rsid w:val="008F2882"/>
    <w:rsid w:val="008F2998"/>
    <w:rsid w:val="008F29B2"/>
    <w:rsid w:val="008F2DA2"/>
    <w:rsid w:val="008F2E2F"/>
    <w:rsid w:val="008F337F"/>
    <w:rsid w:val="008F37EF"/>
    <w:rsid w:val="008F3A37"/>
    <w:rsid w:val="008F3AAD"/>
    <w:rsid w:val="008F3C5D"/>
    <w:rsid w:val="008F3D5D"/>
    <w:rsid w:val="008F3E58"/>
    <w:rsid w:val="008F3ECD"/>
    <w:rsid w:val="008F417D"/>
    <w:rsid w:val="008F44DF"/>
    <w:rsid w:val="008F457A"/>
    <w:rsid w:val="008F47D8"/>
    <w:rsid w:val="008F4B62"/>
    <w:rsid w:val="008F4CB9"/>
    <w:rsid w:val="008F5040"/>
    <w:rsid w:val="008F5119"/>
    <w:rsid w:val="008F5221"/>
    <w:rsid w:val="008F54D7"/>
    <w:rsid w:val="008F555B"/>
    <w:rsid w:val="008F55DE"/>
    <w:rsid w:val="008F57E0"/>
    <w:rsid w:val="008F5B5F"/>
    <w:rsid w:val="008F5B80"/>
    <w:rsid w:val="008F632F"/>
    <w:rsid w:val="008F6715"/>
    <w:rsid w:val="008F69DC"/>
    <w:rsid w:val="008F6C81"/>
    <w:rsid w:val="008F7335"/>
    <w:rsid w:val="008F73FD"/>
    <w:rsid w:val="008F751F"/>
    <w:rsid w:val="008F77BA"/>
    <w:rsid w:val="008F781B"/>
    <w:rsid w:val="008F798A"/>
    <w:rsid w:val="008F7A4B"/>
    <w:rsid w:val="008F7C8B"/>
    <w:rsid w:val="008F7CF4"/>
    <w:rsid w:val="008F7DE9"/>
    <w:rsid w:val="0090052B"/>
    <w:rsid w:val="00900D14"/>
    <w:rsid w:val="00900E29"/>
    <w:rsid w:val="00900FFC"/>
    <w:rsid w:val="00901178"/>
    <w:rsid w:val="009011D4"/>
    <w:rsid w:val="00901562"/>
    <w:rsid w:val="009015A8"/>
    <w:rsid w:val="00901725"/>
    <w:rsid w:val="00901B7F"/>
    <w:rsid w:val="00901BB3"/>
    <w:rsid w:val="009020B5"/>
    <w:rsid w:val="00902340"/>
    <w:rsid w:val="00902352"/>
    <w:rsid w:val="00902419"/>
    <w:rsid w:val="009027BC"/>
    <w:rsid w:val="00902935"/>
    <w:rsid w:val="00902BC9"/>
    <w:rsid w:val="00902DA0"/>
    <w:rsid w:val="00902E18"/>
    <w:rsid w:val="00902EA1"/>
    <w:rsid w:val="00902EBC"/>
    <w:rsid w:val="0090304C"/>
    <w:rsid w:val="009031E9"/>
    <w:rsid w:val="0090325B"/>
    <w:rsid w:val="00903462"/>
    <w:rsid w:val="00903524"/>
    <w:rsid w:val="00903801"/>
    <w:rsid w:val="00903877"/>
    <w:rsid w:val="009038B5"/>
    <w:rsid w:val="00903BE9"/>
    <w:rsid w:val="00903CB5"/>
    <w:rsid w:val="009040B0"/>
    <w:rsid w:val="00904609"/>
    <w:rsid w:val="00904808"/>
    <w:rsid w:val="00904841"/>
    <w:rsid w:val="00904925"/>
    <w:rsid w:val="00904A13"/>
    <w:rsid w:val="00904AC6"/>
    <w:rsid w:val="00904BBD"/>
    <w:rsid w:val="00904EA2"/>
    <w:rsid w:val="00905472"/>
    <w:rsid w:val="00905563"/>
    <w:rsid w:val="009058FD"/>
    <w:rsid w:val="00905901"/>
    <w:rsid w:val="00905972"/>
    <w:rsid w:val="0090598C"/>
    <w:rsid w:val="00905B58"/>
    <w:rsid w:val="00905BEF"/>
    <w:rsid w:val="00905C1B"/>
    <w:rsid w:val="00905E35"/>
    <w:rsid w:val="00905FCB"/>
    <w:rsid w:val="0090620F"/>
    <w:rsid w:val="00906305"/>
    <w:rsid w:val="0090638D"/>
    <w:rsid w:val="009066F7"/>
    <w:rsid w:val="00906730"/>
    <w:rsid w:val="00906BF3"/>
    <w:rsid w:val="00906E60"/>
    <w:rsid w:val="00906EC5"/>
    <w:rsid w:val="00906EE6"/>
    <w:rsid w:val="00907091"/>
    <w:rsid w:val="00907374"/>
    <w:rsid w:val="009074D8"/>
    <w:rsid w:val="009074E1"/>
    <w:rsid w:val="009075FA"/>
    <w:rsid w:val="009076AE"/>
    <w:rsid w:val="009077F0"/>
    <w:rsid w:val="00907835"/>
    <w:rsid w:val="0090787C"/>
    <w:rsid w:val="0090789B"/>
    <w:rsid w:val="0090791D"/>
    <w:rsid w:val="00907995"/>
    <w:rsid w:val="009079C5"/>
    <w:rsid w:val="00907ABA"/>
    <w:rsid w:val="009103B2"/>
    <w:rsid w:val="00910640"/>
    <w:rsid w:val="00910660"/>
    <w:rsid w:val="009107F8"/>
    <w:rsid w:val="00910839"/>
    <w:rsid w:val="00910943"/>
    <w:rsid w:val="00910AFE"/>
    <w:rsid w:val="00910C49"/>
    <w:rsid w:val="00910CD3"/>
    <w:rsid w:val="00910F70"/>
    <w:rsid w:val="00910F88"/>
    <w:rsid w:val="009112F7"/>
    <w:rsid w:val="00911749"/>
    <w:rsid w:val="009117E0"/>
    <w:rsid w:val="00911825"/>
    <w:rsid w:val="0091190C"/>
    <w:rsid w:val="00911BE4"/>
    <w:rsid w:val="00911C01"/>
    <w:rsid w:val="00911CED"/>
    <w:rsid w:val="009122AF"/>
    <w:rsid w:val="009127BC"/>
    <w:rsid w:val="00912B6E"/>
    <w:rsid w:val="00912C4D"/>
    <w:rsid w:val="00912D54"/>
    <w:rsid w:val="00912E35"/>
    <w:rsid w:val="009131BD"/>
    <w:rsid w:val="009131C8"/>
    <w:rsid w:val="009135D1"/>
    <w:rsid w:val="009135DE"/>
    <w:rsid w:val="00913678"/>
    <w:rsid w:val="009136EB"/>
    <w:rsid w:val="0091389F"/>
    <w:rsid w:val="00913D01"/>
    <w:rsid w:val="00913DA4"/>
    <w:rsid w:val="00913FAD"/>
    <w:rsid w:val="00914159"/>
    <w:rsid w:val="0091436D"/>
    <w:rsid w:val="00914505"/>
    <w:rsid w:val="0091455E"/>
    <w:rsid w:val="009146C6"/>
    <w:rsid w:val="0091485A"/>
    <w:rsid w:val="00914AAA"/>
    <w:rsid w:val="00914C7B"/>
    <w:rsid w:val="00914D47"/>
    <w:rsid w:val="00915030"/>
    <w:rsid w:val="009154E7"/>
    <w:rsid w:val="009158A3"/>
    <w:rsid w:val="0091591E"/>
    <w:rsid w:val="00915953"/>
    <w:rsid w:val="009159D4"/>
    <w:rsid w:val="009159E1"/>
    <w:rsid w:val="00915B30"/>
    <w:rsid w:val="00915CAD"/>
    <w:rsid w:val="009160B6"/>
    <w:rsid w:val="009166A6"/>
    <w:rsid w:val="009166D7"/>
    <w:rsid w:val="00916790"/>
    <w:rsid w:val="00916897"/>
    <w:rsid w:val="00916975"/>
    <w:rsid w:val="00916CFD"/>
    <w:rsid w:val="00916D12"/>
    <w:rsid w:val="00916DCC"/>
    <w:rsid w:val="00916E2E"/>
    <w:rsid w:val="0091705D"/>
    <w:rsid w:val="00917366"/>
    <w:rsid w:val="0091759B"/>
    <w:rsid w:val="0091775E"/>
    <w:rsid w:val="009179CE"/>
    <w:rsid w:val="00917A64"/>
    <w:rsid w:val="00917E5B"/>
    <w:rsid w:val="009202F5"/>
    <w:rsid w:val="009205F9"/>
    <w:rsid w:val="009206A1"/>
    <w:rsid w:val="0092077C"/>
    <w:rsid w:val="009208F7"/>
    <w:rsid w:val="00920CCB"/>
    <w:rsid w:val="00920D93"/>
    <w:rsid w:val="00920DC9"/>
    <w:rsid w:val="00920F28"/>
    <w:rsid w:val="00921066"/>
    <w:rsid w:val="0092109F"/>
    <w:rsid w:val="009212D5"/>
    <w:rsid w:val="0092143D"/>
    <w:rsid w:val="0092154E"/>
    <w:rsid w:val="00921A2D"/>
    <w:rsid w:val="00921BF7"/>
    <w:rsid w:val="00921FF0"/>
    <w:rsid w:val="009220F6"/>
    <w:rsid w:val="009223E3"/>
    <w:rsid w:val="00922517"/>
    <w:rsid w:val="009225FD"/>
    <w:rsid w:val="00922657"/>
    <w:rsid w:val="00922722"/>
    <w:rsid w:val="00922724"/>
    <w:rsid w:val="0092272D"/>
    <w:rsid w:val="00922AAC"/>
    <w:rsid w:val="00922D25"/>
    <w:rsid w:val="00922EFF"/>
    <w:rsid w:val="009230BE"/>
    <w:rsid w:val="009235D6"/>
    <w:rsid w:val="00923645"/>
    <w:rsid w:val="009238DE"/>
    <w:rsid w:val="00923BD0"/>
    <w:rsid w:val="00923C2F"/>
    <w:rsid w:val="00923DB0"/>
    <w:rsid w:val="00923F47"/>
    <w:rsid w:val="009241F4"/>
    <w:rsid w:val="009244C0"/>
    <w:rsid w:val="0092458D"/>
    <w:rsid w:val="0092467C"/>
    <w:rsid w:val="00924692"/>
    <w:rsid w:val="0092482A"/>
    <w:rsid w:val="009248AD"/>
    <w:rsid w:val="00924B19"/>
    <w:rsid w:val="00924B6D"/>
    <w:rsid w:val="00924C73"/>
    <w:rsid w:val="00924D7D"/>
    <w:rsid w:val="00924DC5"/>
    <w:rsid w:val="00924DD8"/>
    <w:rsid w:val="00924DFF"/>
    <w:rsid w:val="00925042"/>
    <w:rsid w:val="009250B8"/>
    <w:rsid w:val="009250E6"/>
    <w:rsid w:val="009251D1"/>
    <w:rsid w:val="009252B3"/>
    <w:rsid w:val="0092541D"/>
    <w:rsid w:val="009255FA"/>
    <w:rsid w:val="00925862"/>
    <w:rsid w:val="0092593F"/>
    <w:rsid w:val="00925B8A"/>
    <w:rsid w:val="00925D10"/>
    <w:rsid w:val="00925EED"/>
    <w:rsid w:val="009261E6"/>
    <w:rsid w:val="00926219"/>
    <w:rsid w:val="00926233"/>
    <w:rsid w:val="009262F6"/>
    <w:rsid w:val="0092641A"/>
    <w:rsid w:val="009268BC"/>
    <w:rsid w:val="009268E1"/>
    <w:rsid w:val="00926B61"/>
    <w:rsid w:val="00926BAD"/>
    <w:rsid w:val="00926D74"/>
    <w:rsid w:val="00927209"/>
    <w:rsid w:val="009272D5"/>
    <w:rsid w:val="009272D8"/>
    <w:rsid w:val="00927645"/>
    <w:rsid w:val="00927A46"/>
    <w:rsid w:val="00927B49"/>
    <w:rsid w:val="00927BE4"/>
    <w:rsid w:val="00930259"/>
    <w:rsid w:val="0093056D"/>
    <w:rsid w:val="009306FF"/>
    <w:rsid w:val="00930938"/>
    <w:rsid w:val="00930A60"/>
    <w:rsid w:val="00930B9F"/>
    <w:rsid w:val="00930CBC"/>
    <w:rsid w:val="00930E58"/>
    <w:rsid w:val="00931075"/>
    <w:rsid w:val="00931271"/>
    <w:rsid w:val="00931335"/>
    <w:rsid w:val="0093136B"/>
    <w:rsid w:val="0093185B"/>
    <w:rsid w:val="00931956"/>
    <w:rsid w:val="00931975"/>
    <w:rsid w:val="00931CE6"/>
    <w:rsid w:val="00931E72"/>
    <w:rsid w:val="00931EF6"/>
    <w:rsid w:val="00932014"/>
    <w:rsid w:val="00932076"/>
    <w:rsid w:val="009320FD"/>
    <w:rsid w:val="009323DB"/>
    <w:rsid w:val="00932504"/>
    <w:rsid w:val="00932539"/>
    <w:rsid w:val="00932810"/>
    <w:rsid w:val="00932A38"/>
    <w:rsid w:val="00932C2D"/>
    <w:rsid w:val="00932DB8"/>
    <w:rsid w:val="00932EB2"/>
    <w:rsid w:val="00932F26"/>
    <w:rsid w:val="00932F28"/>
    <w:rsid w:val="00933027"/>
    <w:rsid w:val="00933A0B"/>
    <w:rsid w:val="00933D22"/>
    <w:rsid w:val="00933E17"/>
    <w:rsid w:val="00933EA2"/>
    <w:rsid w:val="00934012"/>
    <w:rsid w:val="00934286"/>
    <w:rsid w:val="00934368"/>
    <w:rsid w:val="009343AE"/>
    <w:rsid w:val="009343F6"/>
    <w:rsid w:val="00934463"/>
    <w:rsid w:val="009344AA"/>
    <w:rsid w:val="009345AF"/>
    <w:rsid w:val="009348BB"/>
    <w:rsid w:val="00934D37"/>
    <w:rsid w:val="009356AF"/>
    <w:rsid w:val="0093583C"/>
    <w:rsid w:val="00936029"/>
    <w:rsid w:val="0093677F"/>
    <w:rsid w:val="009369C4"/>
    <w:rsid w:val="009369F1"/>
    <w:rsid w:val="00936ABC"/>
    <w:rsid w:val="00936CC2"/>
    <w:rsid w:val="00936D09"/>
    <w:rsid w:val="00936F61"/>
    <w:rsid w:val="00937093"/>
    <w:rsid w:val="00937385"/>
    <w:rsid w:val="00937446"/>
    <w:rsid w:val="00937476"/>
    <w:rsid w:val="009375E1"/>
    <w:rsid w:val="009377AA"/>
    <w:rsid w:val="00937CC7"/>
    <w:rsid w:val="00937EDA"/>
    <w:rsid w:val="00937F17"/>
    <w:rsid w:val="00940111"/>
    <w:rsid w:val="009403FE"/>
    <w:rsid w:val="009409FA"/>
    <w:rsid w:val="00940AC3"/>
    <w:rsid w:val="00940BC3"/>
    <w:rsid w:val="00940D9A"/>
    <w:rsid w:val="00940EB3"/>
    <w:rsid w:val="00940EBB"/>
    <w:rsid w:val="0094132A"/>
    <w:rsid w:val="0094132E"/>
    <w:rsid w:val="0094140D"/>
    <w:rsid w:val="009415B3"/>
    <w:rsid w:val="0094187B"/>
    <w:rsid w:val="00941A1F"/>
    <w:rsid w:val="00941DCE"/>
    <w:rsid w:val="0094206F"/>
    <w:rsid w:val="009421E5"/>
    <w:rsid w:val="00942212"/>
    <w:rsid w:val="009423E0"/>
    <w:rsid w:val="00942647"/>
    <w:rsid w:val="00942928"/>
    <w:rsid w:val="00942B90"/>
    <w:rsid w:val="00942D59"/>
    <w:rsid w:val="00942E8B"/>
    <w:rsid w:val="00943550"/>
    <w:rsid w:val="00943673"/>
    <w:rsid w:val="00943B57"/>
    <w:rsid w:val="00943C9A"/>
    <w:rsid w:val="00944112"/>
    <w:rsid w:val="00944377"/>
    <w:rsid w:val="00944420"/>
    <w:rsid w:val="00944598"/>
    <w:rsid w:val="00944AD3"/>
    <w:rsid w:val="00944DEE"/>
    <w:rsid w:val="00944EAA"/>
    <w:rsid w:val="0094501B"/>
    <w:rsid w:val="0094504E"/>
    <w:rsid w:val="00945558"/>
    <w:rsid w:val="0094558F"/>
    <w:rsid w:val="00945667"/>
    <w:rsid w:val="00945751"/>
    <w:rsid w:val="009459C3"/>
    <w:rsid w:val="00945B24"/>
    <w:rsid w:val="00945B79"/>
    <w:rsid w:val="00945C00"/>
    <w:rsid w:val="00945CB6"/>
    <w:rsid w:val="00945E17"/>
    <w:rsid w:val="00945E42"/>
    <w:rsid w:val="00945E7F"/>
    <w:rsid w:val="00946451"/>
    <w:rsid w:val="00946520"/>
    <w:rsid w:val="00946902"/>
    <w:rsid w:val="00946928"/>
    <w:rsid w:val="00946BDA"/>
    <w:rsid w:val="00946F64"/>
    <w:rsid w:val="00947213"/>
    <w:rsid w:val="0094734C"/>
    <w:rsid w:val="00947688"/>
    <w:rsid w:val="0094796B"/>
    <w:rsid w:val="00947ABE"/>
    <w:rsid w:val="00947B29"/>
    <w:rsid w:val="00947B50"/>
    <w:rsid w:val="00947C18"/>
    <w:rsid w:val="00947C84"/>
    <w:rsid w:val="00950432"/>
    <w:rsid w:val="00950481"/>
    <w:rsid w:val="00950661"/>
    <w:rsid w:val="009506BE"/>
    <w:rsid w:val="009508AD"/>
    <w:rsid w:val="00950942"/>
    <w:rsid w:val="00952011"/>
    <w:rsid w:val="009520D3"/>
    <w:rsid w:val="00952141"/>
    <w:rsid w:val="009521B7"/>
    <w:rsid w:val="00952215"/>
    <w:rsid w:val="00952D09"/>
    <w:rsid w:val="00952DBB"/>
    <w:rsid w:val="00952F4C"/>
    <w:rsid w:val="00953059"/>
    <w:rsid w:val="0095342E"/>
    <w:rsid w:val="0095350A"/>
    <w:rsid w:val="0095351B"/>
    <w:rsid w:val="00953609"/>
    <w:rsid w:val="00953715"/>
    <w:rsid w:val="00953C83"/>
    <w:rsid w:val="00953CB6"/>
    <w:rsid w:val="00953D8C"/>
    <w:rsid w:val="00953DFE"/>
    <w:rsid w:val="00953F28"/>
    <w:rsid w:val="00953FEF"/>
    <w:rsid w:val="009543B1"/>
    <w:rsid w:val="00954469"/>
    <w:rsid w:val="0095470B"/>
    <w:rsid w:val="009547B7"/>
    <w:rsid w:val="00954823"/>
    <w:rsid w:val="00954DDA"/>
    <w:rsid w:val="00955026"/>
    <w:rsid w:val="0095507A"/>
    <w:rsid w:val="00955137"/>
    <w:rsid w:val="00955166"/>
    <w:rsid w:val="00955310"/>
    <w:rsid w:val="00955324"/>
    <w:rsid w:val="00955341"/>
    <w:rsid w:val="009553A6"/>
    <w:rsid w:val="009554F0"/>
    <w:rsid w:val="009556C6"/>
    <w:rsid w:val="009557C1"/>
    <w:rsid w:val="00955A5C"/>
    <w:rsid w:val="00955AC3"/>
    <w:rsid w:val="00955B64"/>
    <w:rsid w:val="0095608E"/>
    <w:rsid w:val="00956164"/>
    <w:rsid w:val="00956283"/>
    <w:rsid w:val="0095628A"/>
    <w:rsid w:val="00956424"/>
    <w:rsid w:val="00956AF3"/>
    <w:rsid w:val="00956FF5"/>
    <w:rsid w:val="00957077"/>
    <w:rsid w:val="00957635"/>
    <w:rsid w:val="009577D1"/>
    <w:rsid w:val="00957990"/>
    <w:rsid w:val="00957A0D"/>
    <w:rsid w:val="00957B35"/>
    <w:rsid w:val="00957B78"/>
    <w:rsid w:val="00957D07"/>
    <w:rsid w:val="00957D4A"/>
    <w:rsid w:val="00957DA5"/>
    <w:rsid w:val="00957F5F"/>
    <w:rsid w:val="00957FC7"/>
    <w:rsid w:val="009601ED"/>
    <w:rsid w:val="009602A5"/>
    <w:rsid w:val="00960428"/>
    <w:rsid w:val="00960513"/>
    <w:rsid w:val="00960639"/>
    <w:rsid w:val="00960AEA"/>
    <w:rsid w:val="00960CF6"/>
    <w:rsid w:val="00960D6E"/>
    <w:rsid w:val="0096106E"/>
    <w:rsid w:val="0096109E"/>
    <w:rsid w:val="00961294"/>
    <w:rsid w:val="0096147A"/>
    <w:rsid w:val="00961653"/>
    <w:rsid w:val="00961909"/>
    <w:rsid w:val="00961BF9"/>
    <w:rsid w:val="00961DDD"/>
    <w:rsid w:val="00962245"/>
    <w:rsid w:val="00962442"/>
    <w:rsid w:val="00962469"/>
    <w:rsid w:val="00962496"/>
    <w:rsid w:val="009626B1"/>
    <w:rsid w:val="00962838"/>
    <w:rsid w:val="00962858"/>
    <w:rsid w:val="00962B55"/>
    <w:rsid w:val="00962BAB"/>
    <w:rsid w:val="00962E8F"/>
    <w:rsid w:val="00963512"/>
    <w:rsid w:val="00963631"/>
    <w:rsid w:val="009642F7"/>
    <w:rsid w:val="009643CA"/>
    <w:rsid w:val="009645C8"/>
    <w:rsid w:val="00964D9E"/>
    <w:rsid w:val="0096526D"/>
    <w:rsid w:val="0096551B"/>
    <w:rsid w:val="00965595"/>
    <w:rsid w:val="0096567F"/>
    <w:rsid w:val="00965879"/>
    <w:rsid w:val="00965996"/>
    <w:rsid w:val="009660A8"/>
    <w:rsid w:val="0096632C"/>
    <w:rsid w:val="00966639"/>
    <w:rsid w:val="00966711"/>
    <w:rsid w:val="009667E8"/>
    <w:rsid w:val="009667E9"/>
    <w:rsid w:val="00967154"/>
    <w:rsid w:val="009673D8"/>
    <w:rsid w:val="00967677"/>
    <w:rsid w:val="009676BA"/>
    <w:rsid w:val="00967854"/>
    <w:rsid w:val="00967D7D"/>
    <w:rsid w:val="00967DD4"/>
    <w:rsid w:val="0097027F"/>
    <w:rsid w:val="009703C3"/>
    <w:rsid w:val="00970404"/>
    <w:rsid w:val="00970460"/>
    <w:rsid w:val="009708E5"/>
    <w:rsid w:val="00970A5A"/>
    <w:rsid w:val="00970AC1"/>
    <w:rsid w:val="00970C41"/>
    <w:rsid w:val="00970C69"/>
    <w:rsid w:val="00970CA2"/>
    <w:rsid w:val="00970F3D"/>
    <w:rsid w:val="009713F8"/>
    <w:rsid w:val="009717D0"/>
    <w:rsid w:val="0097198F"/>
    <w:rsid w:val="00971A73"/>
    <w:rsid w:val="00971AB6"/>
    <w:rsid w:val="00971C92"/>
    <w:rsid w:val="0097212C"/>
    <w:rsid w:val="009723AD"/>
    <w:rsid w:val="00972498"/>
    <w:rsid w:val="00972BC1"/>
    <w:rsid w:val="00972F18"/>
    <w:rsid w:val="00972FD7"/>
    <w:rsid w:val="0097301C"/>
    <w:rsid w:val="009730F0"/>
    <w:rsid w:val="009731F8"/>
    <w:rsid w:val="00973345"/>
    <w:rsid w:val="0097348B"/>
    <w:rsid w:val="009734DA"/>
    <w:rsid w:val="0097387B"/>
    <w:rsid w:val="009738F8"/>
    <w:rsid w:val="00973A17"/>
    <w:rsid w:val="00974186"/>
    <w:rsid w:val="00974620"/>
    <w:rsid w:val="00974759"/>
    <w:rsid w:val="00974A36"/>
    <w:rsid w:val="00974B59"/>
    <w:rsid w:val="00974C76"/>
    <w:rsid w:val="00974FC4"/>
    <w:rsid w:val="009750FC"/>
    <w:rsid w:val="009751F1"/>
    <w:rsid w:val="009752EE"/>
    <w:rsid w:val="009753C7"/>
    <w:rsid w:val="00975460"/>
    <w:rsid w:val="009757CB"/>
    <w:rsid w:val="00975959"/>
    <w:rsid w:val="00975F9D"/>
    <w:rsid w:val="009762EF"/>
    <w:rsid w:val="00976511"/>
    <w:rsid w:val="0097659F"/>
    <w:rsid w:val="009765D2"/>
    <w:rsid w:val="00976630"/>
    <w:rsid w:val="0097670C"/>
    <w:rsid w:val="00976787"/>
    <w:rsid w:val="00976904"/>
    <w:rsid w:val="00976ECA"/>
    <w:rsid w:val="00977428"/>
    <w:rsid w:val="0097799F"/>
    <w:rsid w:val="009779A7"/>
    <w:rsid w:val="00977B91"/>
    <w:rsid w:val="009800CC"/>
    <w:rsid w:val="00980246"/>
    <w:rsid w:val="0098026B"/>
    <w:rsid w:val="00980376"/>
    <w:rsid w:val="009806F1"/>
    <w:rsid w:val="00980C22"/>
    <w:rsid w:val="00980F8A"/>
    <w:rsid w:val="00981137"/>
    <w:rsid w:val="0098145A"/>
    <w:rsid w:val="0098150A"/>
    <w:rsid w:val="009816E3"/>
    <w:rsid w:val="009818DA"/>
    <w:rsid w:val="00981B62"/>
    <w:rsid w:val="00981CF9"/>
    <w:rsid w:val="009822C1"/>
    <w:rsid w:val="009822EC"/>
    <w:rsid w:val="00982CE6"/>
    <w:rsid w:val="00982D03"/>
    <w:rsid w:val="00983296"/>
    <w:rsid w:val="009832BA"/>
    <w:rsid w:val="0098340B"/>
    <w:rsid w:val="009834A0"/>
    <w:rsid w:val="009837C4"/>
    <w:rsid w:val="00983821"/>
    <w:rsid w:val="00983A69"/>
    <w:rsid w:val="00983E3A"/>
    <w:rsid w:val="00983ED7"/>
    <w:rsid w:val="0098405B"/>
    <w:rsid w:val="00984123"/>
    <w:rsid w:val="00984290"/>
    <w:rsid w:val="009842CC"/>
    <w:rsid w:val="009842F2"/>
    <w:rsid w:val="00984348"/>
    <w:rsid w:val="00984555"/>
    <w:rsid w:val="0098462D"/>
    <w:rsid w:val="009846FE"/>
    <w:rsid w:val="0098491B"/>
    <w:rsid w:val="00984BA8"/>
    <w:rsid w:val="00984BB9"/>
    <w:rsid w:val="00984FCE"/>
    <w:rsid w:val="00984FE0"/>
    <w:rsid w:val="009852F9"/>
    <w:rsid w:val="0098564C"/>
    <w:rsid w:val="00985659"/>
    <w:rsid w:val="009857E3"/>
    <w:rsid w:val="00985917"/>
    <w:rsid w:val="00985AE9"/>
    <w:rsid w:val="00985BCC"/>
    <w:rsid w:val="00985FB7"/>
    <w:rsid w:val="0098618C"/>
    <w:rsid w:val="0098632F"/>
    <w:rsid w:val="009864A7"/>
    <w:rsid w:val="0098656F"/>
    <w:rsid w:val="0098667A"/>
    <w:rsid w:val="00986695"/>
    <w:rsid w:val="009866DC"/>
    <w:rsid w:val="00986830"/>
    <w:rsid w:val="00986BAC"/>
    <w:rsid w:val="00986FE5"/>
    <w:rsid w:val="00987035"/>
    <w:rsid w:val="00987145"/>
    <w:rsid w:val="00987407"/>
    <w:rsid w:val="00987B15"/>
    <w:rsid w:val="00987C23"/>
    <w:rsid w:val="00987F91"/>
    <w:rsid w:val="0099009C"/>
    <w:rsid w:val="00990699"/>
    <w:rsid w:val="009907B3"/>
    <w:rsid w:val="00990897"/>
    <w:rsid w:val="00990B95"/>
    <w:rsid w:val="00990DF6"/>
    <w:rsid w:val="00990FFF"/>
    <w:rsid w:val="0099116A"/>
    <w:rsid w:val="0099171F"/>
    <w:rsid w:val="009917B7"/>
    <w:rsid w:val="009919FB"/>
    <w:rsid w:val="00991E85"/>
    <w:rsid w:val="00991ED5"/>
    <w:rsid w:val="00991F0F"/>
    <w:rsid w:val="00992324"/>
    <w:rsid w:val="009924C3"/>
    <w:rsid w:val="009929C0"/>
    <w:rsid w:val="00992A28"/>
    <w:rsid w:val="00992B13"/>
    <w:rsid w:val="00992BBE"/>
    <w:rsid w:val="00992D0D"/>
    <w:rsid w:val="0099307E"/>
    <w:rsid w:val="009930E5"/>
    <w:rsid w:val="00993102"/>
    <w:rsid w:val="0099314B"/>
    <w:rsid w:val="00993251"/>
    <w:rsid w:val="009932B1"/>
    <w:rsid w:val="009936E6"/>
    <w:rsid w:val="00993D5A"/>
    <w:rsid w:val="009941CC"/>
    <w:rsid w:val="0099442A"/>
    <w:rsid w:val="00994459"/>
    <w:rsid w:val="009946B2"/>
    <w:rsid w:val="009948A0"/>
    <w:rsid w:val="009949AB"/>
    <w:rsid w:val="00994B35"/>
    <w:rsid w:val="00994E1D"/>
    <w:rsid w:val="00994FC8"/>
    <w:rsid w:val="009954F2"/>
    <w:rsid w:val="0099560A"/>
    <w:rsid w:val="00995736"/>
    <w:rsid w:val="00995862"/>
    <w:rsid w:val="00995942"/>
    <w:rsid w:val="00995C3E"/>
    <w:rsid w:val="00995DB1"/>
    <w:rsid w:val="00995F27"/>
    <w:rsid w:val="00996070"/>
    <w:rsid w:val="009960CC"/>
    <w:rsid w:val="00996223"/>
    <w:rsid w:val="009963AC"/>
    <w:rsid w:val="00996431"/>
    <w:rsid w:val="00996609"/>
    <w:rsid w:val="0099685D"/>
    <w:rsid w:val="00996AF6"/>
    <w:rsid w:val="00996CB6"/>
    <w:rsid w:val="00997234"/>
    <w:rsid w:val="00997241"/>
    <w:rsid w:val="00997257"/>
    <w:rsid w:val="009972A9"/>
    <w:rsid w:val="009975EB"/>
    <w:rsid w:val="009977B4"/>
    <w:rsid w:val="009977C3"/>
    <w:rsid w:val="00997869"/>
    <w:rsid w:val="009978CD"/>
    <w:rsid w:val="00997ABD"/>
    <w:rsid w:val="00997B18"/>
    <w:rsid w:val="00997B6B"/>
    <w:rsid w:val="00997C3A"/>
    <w:rsid w:val="00997DB6"/>
    <w:rsid w:val="009A0024"/>
    <w:rsid w:val="009A016D"/>
    <w:rsid w:val="009A064F"/>
    <w:rsid w:val="009A06C4"/>
    <w:rsid w:val="009A0CB0"/>
    <w:rsid w:val="009A0CC2"/>
    <w:rsid w:val="009A0E41"/>
    <w:rsid w:val="009A121E"/>
    <w:rsid w:val="009A1421"/>
    <w:rsid w:val="009A1524"/>
    <w:rsid w:val="009A1A6B"/>
    <w:rsid w:val="009A1A78"/>
    <w:rsid w:val="009A1AAF"/>
    <w:rsid w:val="009A21CA"/>
    <w:rsid w:val="009A2363"/>
    <w:rsid w:val="009A2BC0"/>
    <w:rsid w:val="009A2CFF"/>
    <w:rsid w:val="009A2DE8"/>
    <w:rsid w:val="009A2FD9"/>
    <w:rsid w:val="009A313C"/>
    <w:rsid w:val="009A31AD"/>
    <w:rsid w:val="009A3380"/>
    <w:rsid w:val="009A33B4"/>
    <w:rsid w:val="009A35BB"/>
    <w:rsid w:val="009A38A5"/>
    <w:rsid w:val="009A3AA4"/>
    <w:rsid w:val="009A3AE8"/>
    <w:rsid w:val="009A3F71"/>
    <w:rsid w:val="009A4114"/>
    <w:rsid w:val="009A4266"/>
    <w:rsid w:val="009A4301"/>
    <w:rsid w:val="009A444B"/>
    <w:rsid w:val="009A44CA"/>
    <w:rsid w:val="009A4597"/>
    <w:rsid w:val="009A4B76"/>
    <w:rsid w:val="009A4C31"/>
    <w:rsid w:val="009A4C6A"/>
    <w:rsid w:val="009A4EBC"/>
    <w:rsid w:val="009A4FD1"/>
    <w:rsid w:val="009A52C2"/>
    <w:rsid w:val="009A5413"/>
    <w:rsid w:val="009A5584"/>
    <w:rsid w:val="009A5763"/>
    <w:rsid w:val="009A5B46"/>
    <w:rsid w:val="009A5C22"/>
    <w:rsid w:val="009A5D60"/>
    <w:rsid w:val="009A6188"/>
    <w:rsid w:val="009A61CA"/>
    <w:rsid w:val="009A620B"/>
    <w:rsid w:val="009A6482"/>
    <w:rsid w:val="009A668D"/>
    <w:rsid w:val="009A67FF"/>
    <w:rsid w:val="009A688A"/>
    <w:rsid w:val="009A6D0C"/>
    <w:rsid w:val="009A6FF8"/>
    <w:rsid w:val="009A7050"/>
    <w:rsid w:val="009A7394"/>
    <w:rsid w:val="009A7727"/>
    <w:rsid w:val="009A7820"/>
    <w:rsid w:val="009A7825"/>
    <w:rsid w:val="009A7A44"/>
    <w:rsid w:val="009A7D9B"/>
    <w:rsid w:val="009A7EAA"/>
    <w:rsid w:val="009A7EB6"/>
    <w:rsid w:val="009A7FCA"/>
    <w:rsid w:val="009B005F"/>
    <w:rsid w:val="009B0203"/>
    <w:rsid w:val="009B0452"/>
    <w:rsid w:val="009B0496"/>
    <w:rsid w:val="009B056D"/>
    <w:rsid w:val="009B06F4"/>
    <w:rsid w:val="009B0AE0"/>
    <w:rsid w:val="009B0C9C"/>
    <w:rsid w:val="009B0CCE"/>
    <w:rsid w:val="009B0E5A"/>
    <w:rsid w:val="009B1126"/>
    <w:rsid w:val="009B1BF7"/>
    <w:rsid w:val="009B1C07"/>
    <w:rsid w:val="009B1CAB"/>
    <w:rsid w:val="009B1ED9"/>
    <w:rsid w:val="009B1F83"/>
    <w:rsid w:val="009B1FDA"/>
    <w:rsid w:val="009B2108"/>
    <w:rsid w:val="009B21E3"/>
    <w:rsid w:val="009B21E4"/>
    <w:rsid w:val="009B26E8"/>
    <w:rsid w:val="009B2889"/>
    <w:rsid w:val="009B28E1"/>
    <w:rsid w:val="009B2A96"/>
    <w:rsid w:val="009B2C99"/>
    <w:rsid w:val="009B2DE4"/>
    <w:rsid w:val="009B2EBC"/>
    <w:rsid w:val="009B30E0"/>
    <w:rsid w:val="009B33AC"/>
    <w:rsid w:val="009B358B"/>
    <w:rsid w:val="009B362E"/>
    <w:rsid w:val="009B3744"/>
    <w:rsid w:val="009B3850"/>
    <w:rsid w:val="009B393D"/>
    <w:rsid w:val="009B39D5"/>
    <w:rsid w:val="009B3CBD"/>
    <w:rsid w:val="009B3F3D"/>
    <w:rsid w:val="009B402E"/>
    <w:rsid w:val="009B418F"/>
    <w:rsid w:val="009B42A9"/>
    <w:rsid w:val="009B4392"/>
    <w:rsid w:val="009B46C7"/>
    <w:rsid w:val="009B46CC"/>
    <w:rsid w:val="009B4741"/>
    <w:rsid w:val="009B4954"/>
    <w:rsid w:val="009B4A3E"/>
    <w:rsid w:val="009B4AC1"/>
    <w:rsid w:val="009B4F57"/>
    <w:rsid w:val="009B5151"/>
    <w:rsid w:val="009B5391"/>
    <w:rsid w:val="009B539F"/>
    <w:rsid w:val="009B5516"/>
    <w:rsid w:val="009B5540"/>
    <w:rsid w:val="009B55DA"/>
    <w:rsid w:val="009B5601"/>
    <w:rsid w:val="009B5BF2"/>
    <w:rsid w:val="009B5C10"/>
    <w:rsid w:val="009B5CC0"/>
    <w:rsid w:val="009B5ED0"/>
    <w:rsid w:val="009B61ED"/>
    <w:rsid w:val="009B629B"/>
    <w:rsid w:val="009B62BF"/>
    <w:rsid w:val="009B648C"/>
    <w:rsid w:val="009B658E"/>
    <w:rsid w:val="009B6639"/>
    <w:rsid w:val="009B67C4"/>
    <w:rsid w:val="009B67EC"/>
    <w:rsid w:val="009B6CB5"/>
    <w:rsid w:val="009B6D94"/>
    <w:rsid w:val="009B6DF9"/>
    <w:rsid w:val="009B6EAE"/>
    <w:rsid w:val="009B6F2A"/>
    <w:rsid w:val="009B7023"/>
    <w:rsid w:val="009B70F8"/>
    <w:rsid w:val="009B742E"/>
    <w:rsid w:val="009B775F"/>
    <w:rsid w:val="009B7AD0"/>
    <w:rsid w:val="009B7D81"/>
    <w:rsid w:val="009B7DBD"/>
    <w:rsid w:val="009C032A"/>
    <w:rsid w:val="009C094A"/>
    <w:rsid w:val="009C0BE2"/>
    <w:rsid w:val="009C0DA5"/>
    <w:rsid w:val="009C0E64"/>
    <w:rsid w:val="009C117F"/>
    <w:rsid w:val="009C1295"/>
    <w:rsid w:val="009C16F5"/>
    <w:rsid w:val="009C17A8"/>
    <w:rsid w:val="009C18C8"/>
    <w:rsid w:val="009C1908"/>
    <w:rsid w:val="009C1A52"/>
    <w:rsid w:val="009C1A68"/>
    <w:rsid w:val="009C1DD6"/>
    <w:rsid w:val="009C1E90"/>
    <w:rsid w:val="009C22A3"/>
    <w:rsid w:val="009C25C4"/>
    <w:rsid w:val="009C271D"/>
    <w:rsid w:val="009C2B07"/>
    <w:rsid w:val="009C2B51"/>
    <w:rsid w:val="009C2E0C"/>
    <w:rsid w:val="009C3376"/>
    <w:rsid w:val="009C33B5"/>
    <w:rsid w:val="009C34E1"/>
    <w:rsid w:val="009C3662"/>
    <w:rsid w:val="009C36F9"/>
    <w:rsid w:val="009C391C"/>
    <w:rsid w:val="009C3A70"/>
    <w:rsid w:val="009C3B21"/>
    <w:rsid w:val="009C3F1A"/>
    <w:rsid w:val="009C4176"/>
    <w:rsid w:val="009C423D"/>
    <w:rsid w:val="009C42C5"/>
    <w:rsid w:val="009C44F5"/>
    <w:rsid w:val="009C4A39"/>
    <w:rsid w:val="009C4E74"/>
    <w:rsid w:val="009C4FCE"/>
    <w:rsid w:val="009C4FD9"/>
    <w:rsid w:val="009C51F5"/>
    <w:rsid w:val="009C59C1"/>
    <w:rsid w:val="009C5A21"/>
    <w:rsid w:val="009C5B5A"/>
    <w:rsid w:val="009C5C5B"/>
    <w:rsid w:val="009C5E9A"/>
    <w:rsid w:val="009C61E2"/>
    <w:rsid w:val="009C62CE"/>
    <w:rsid w:val="009C6334"/>
    <w:rsid w:val="009C64DC"/>
    <w:rsid w:val="009C6618"/>
    <w:rsid w:val="009C6978"/>
    <w:rsid w:val="009C69BB"/>
    <w:rsid w:val="009C6A42"/>
    <w:rsid w:val="009C6A5F"/>
    <w:rsid w:val="009C6F10"/>
    <w:rsid w:val="009C6F64"/>
    <w:rsid w:val="009C71FA"/>
    <w:rsid w:val="009C727D"/>
    <w:rsid w:val="009C7449"/>
    <w:rsid w:val="009C7773"/>
    <w:rsid w:val="009C7A9C"/>
    <w:rsid w:val="009C7E59"/>
    <w:rsid w:val="009D026F"/>
    <w:rsid w:val="009D0470"/>
    <w:rsid w:val="009D0D9F"/>
    <w:rsid w:val="009D0DF4"/>
    <w:rsid w:val="009D0E1D"/>
    <w:rsid w:val="009D0F47"/>
    <w:rsid w:val="009D101A"/>
    <w:rsid w:val="009D1257"/>
    <w:rsid w:val="009D13D2"/>
    <w:rsid w:val="009D148F"/>
    <w:rsid w:val="009D153F"/>
    <w:rsid w:val="009D155C"/>
    <w:rsid w:val="009D1602"/>
    <w:rsid w:val="009D1EA0"/>
    <w:rsid w:val="009D1F35"/>
    <w:rsid w:val="009D2185"/>
    <w:rsid w:val="009D21AD"/>
    <w:rsid w:val="009D22E9"/>
    <w:rsid w:val="009D2435"/>
    <w:rsid w:val="009D26AF"/>
    <w:rsid w:val="009D27EE"/>
    <w:rsid w:val="009D2B76"/>
    <w:rsid w:val="009D2F65"/>
    <w:rsid w:val="009D2FB6"/>
    <w:rsid w:val="009D318C"/>
    <w:rsid w:val="009D322D"/>
    <w:rsid w:val="009D35B5"/>
    <w:rsid w:val="009D376A"/>
    <w:rsid w:val="009D38F2"/>
    <w:rsid w:val="009D393A"/>
    <w:rsid w:val="009D3D70"/>
    <w:rsid w:val="009D3F82"/>
    <w:rsid w:val="009D4000"/>
    <w:rsid w:val="009D41D8"/>
    <w:rsid w:val="009D4254"/>
    <w:rsid w:val="009D429E"/>
    <w:rsid w:val="009D42AF"/>
    <w:rsid w:val="009D438B"/>
    <w:rsid w:val="009D4503"/>
    <w:rsid w:val="009D4564"/>
    <w:rsid w:val="009D4604"/>
    <w:rsid w:val="009D4860"/>
    <w:rsid w:val="009D48B6"/>
    <w:rsid w:val="009D4B8B"/>
    <w:rsid w:val="009D4DC5"/>
    <w:rsid w:val="009D4E55"/>
    <w:rsid w:val="009D5524"/>
    <w:rsid w:val="009D57E5"/>
    <w:rsid w:val="009D5927"/>
    <w:rsid w:val="009D60EA"/>
    <w:rsid w:val="009D622A"/>
    <w:rsid w:val="009D624B"/>
    <w:rsid w:val="009D634A"/>
    <w:rsid w:val="009D63FA"/>
    <w:rsid w:val="009D6673"/>
    <w:rsid w:val="009D6A1D"/>
    <w:rsid w:val="009D6A6D"/>
    <w:rsid w:val="009D6A7F"/>
    <w:rsid w:val="009D6C0D"/>
    <w:rsid w:val="009D707D"/>
    <w:rsid w:val="009D7549"/>
    <w:rsid w:val="009D7592"/>
    <w:rsid w:val="009D777B"/>
    <w:rsid w:val="009D7A77"/>
    <w:rsid w:val="009D7ACC"/>
    <w:rsid w:val="009D7D93"/>
    <w:rsid w:val="009E0029"/>
    <w:rsid w:val="009E021E"/>
    <w:rsid w:val="009E04AD"/>
    <w:rsid w:val="009E0A74"/>
    <w:rsid w:val="009E0CC6"/>
    <w:rsid w:val="009E114F"/>
    <w:rsid w:val="009E13E6"/>
    <w:rsid w:val="009E15D8"/>
    <w:rsid w:val="009E1789"/>
    <w:rsid w:val="009E1858"/>
    <w:rsid w:val="009E18CF"/>
    <w:rsid w:val="009E192C"/>
    <w:rsid w:val="009E1B49"/>
    <w:rsid w:val="009E1CC5"/>
    <w:rsid w:val="009E1E19"/>
    <w:rsid w:val="009E1F0E"/>
    <w:rsid w:val="009E2169"/>
    <w:rsid w:val="009E236E"/>
    <w:rsid w:val="009E24BE"/>
    <w:rsid w:val="009E254C"/>
    <w:rsid w:val="009E2B1C"/>
    <w:rsid w:val="009E2B92"/>
    <w:rsid w:val="009E2EA6"/>
    <w:rsid w:val="009E30B3"/>
    <w:rsid w:val="009E328E"/>
    <w:rsid w:val="009E358E"/>
    <w:rsid w:val="009E3757"/>
    <w:rsid w:val="009E37B9"/>
    <w:rsid w:val="009E3A75"/>
    <w:rsid w:val="009E3AB7"/>
    <w:rsid w:val="009E3BEB"/>
    <w:rsid w:val="009E3C2C"/>
    <w:rsid w:val="009E4161"/>
    <w:rsid w:val="009E4236"/>
    <w:rsid w:val="009E443C"/>
    <w:rsid w:val="009E447B"/>
    <w:rsid w:val="009E4708"/>
    <w:rsid w:val="009E4BF7"/>
    <w:rsid w:val="009E507C"/>
    <w:rsid w:val="009E516D"/>
    <w:rsid w:val="009E51D9"/>
    <w:rsid w:val="009E52A0"/>
    <w:rsid w:val="009E5A62"/>
    <w:rsid w:val="009E5BA7"/>
    <w:rsid w:val="009E5D56"/>
    <w:rsid w:val="009E5EBC"/>
    <w:rsid w:val="009E62F2"/>
    <w:rsid w:val="009E640F"/>
    <w:rsid w:val="009E6438"/>
    <w:rsid w:val="009E658D"/>
    <w:rsid w:val="009E6AE4"/>
    <w:rsid w:val="009E6BD6"/>
    <w:rsid w:val="009E6CB4"/>
    <w:rsid w:val="009E6F7E"/>
    <w:rsid w:val="009E7077"/>
    <w:rsid w:val="009E72C6"/>
    <w:rsid w:val="009E72F6"/>
    <w:rsid w:val="009E73A4"/>
    <w:rsid w:val="009E76DC"/>
    <w:rsid w:val="009E77E1"/>
    <w:rsid w:val="009E7A57"/>
    <w:rsid w:val="009E7C65"/>
    <w:rsid w:val="009E7D35"/>
    <w:rsid w:val="009F014D"/>
    <w:rsid w:val="009F0225"/>
    <w:rsid w:val="009F0714"/>
    <w:rsid w:val="009F0738"/>
    <w:rsid w:val="009F07B7"/>
    <w:rsid w:val="009F085E"/>
    <w:rsid w:val="009F0A48"/>
    <w:rsid w:val="009F129F"/>
    <w:rsid w:val="009F1436"/>
    <w:rsid w:val="009F14EB"/>
    <w:rsid w:val="009F1E2D"/>
    <w:rsid w:val="009F1E30"/>
    <w:rsid w:val="009F200C"/>
    <w:rsid w:val="009F216E"/>
    <w:rsid w:val="009F2181"/>
    <w:rsid w:val="009F237B"/>
    <w:rsid w:val="009F2555"/>
    <w:rsid w:val="009F2C4B"/>
    <w:rsid w:val="009F2D4A"/>
    <w:rsid w:val="009F2D69"/>
    <w:rsid w:val="009F2DA2"/>
    <w:rsid w:val="009F3019"/>
    <w:rsid w:val="009F30A7"/>
    <w:rsid w:val="009F3104"/>
    <w:rsid w:val="009F3326"/>
    <w:rsid w:val="009F3357"/>
    <w:rsid w:val="009F3384"/>
    <w:rsid w:val="009F3388"/>
    <w:rsid w:val="009F353F"/>
    <w:rsid w:val="009F35E1"/>
    <w:rsid w:val="009F3659"/>
    <w:rsid w:val="009F3876"/>
    <w:rsid w:val="009F38F7"/>
    <w:rsid w:val="009F3995"/>
    <w:rsid w:val="009F3A64"/>
    <w:rsid w:val="009F3BA2"/>
    <w:rsid w:val="009F3C89"/>
    <w:rsid w:val="009F3FE7"/>
    <w:rsid w:val="009F3FF4"/>
    <w:rsid w:val="009F423F"/>
    <w:rsid w:val="009F42E1"/>
    <w:rsid w:val="009F4875"/>
    <w:rsid w:val="009F48E0"/>
    <w:rsid w:val="009F49C7"/>
    <w:rsid w:val="009F4B43"/>
    <w:rsid w:val="009F4C97"/>
    <w:rsid w:val="009F4E87"/>
    <w:rsid w:val="009F4F6A"/>
    <w:rsid w:val="009F4FB8"/>
    <w:rsid w:val="009F5064"/>
    <w:rsid w:val="009F58B3"/>
    <w:rsid w:val="009F594C"/>
    <w:rsid w:val="009F5A28"/>
    <w:rsid w:val="009F5BD7"/>
    <w:rsid w:val="009F5C0C"/>
    <w:rsid w:val="009F6556"/>
    <w:rsid w:val="009F67F5"/>
    <w:rsid w:val="009F6A99"/>
    <w:rsid w:val="009F6AD4"/>
    <w:rsid w:val="009F6E63"/>
    <w:rsid w:val="009F6E97"/>
    <w:rsid w:val="009F7029"/>
    <w:rsid w:val="009F7189"/>
    <w:rsid w:val="009F7392"/>
    <w:rsid w:val="009F7447"/>
    <w:rsid w:val="009F7787"/>
    <w:rsid w:val="009F7950"/>
    <w:rsid w:val="009F7BFD"/>
    <w:rsid w:val="009F7D9C"/>
    <w:rsid w:val="009F7DA2"/>
    <w:rsid w:val="009F7DBB"/>
    <w:rsid w:val="009F7E8E"/>
    <w:rsid w:val="00A000E0"/>
    <w:rsid w:val="00A001E2"/>
    <w:rsid w:val="00A00977"/>
    <w:rsid w:val="00A00984"/>
    <w:rsid w:val="00A00C12"/>
    <w:rsid w:val="00A00CBD"/>
    <w:rsid w:val="00A00ECE"/>
    <w:rsid w:val="00A01655"/>
    <w:rsid w:val="00A01791"/>
    <w:rsid w:val="00A0186B"/>
    <w:rsid w:val="00A01945"/>
    <w:rsid w:val="00A01959"/>
    <w:rsid w:val="00A01AE9"/>
    <w:rsid w:val="00A02193"/>
    <w:rsid w:val="00A0240E"/>
    <w:rsid w:val="00A0252C"/>
    <w:rsid w:val="00A02759"/>
    <w:rsid w:val="00A02A61"/>
    <w:rsid w:val="00A02DFE"/>
    <w:rsid w:val="00A0316C"/>
    <w:rsid w:val="00A03182"/>
    <w:rsid w:val="00A0325F"/>
    <w:rsid w:val="00A03915"/>
    <w:rsid w:val="00A0393C"/>
    <w:rsid w:val="00A03A3E"/>
    <w:rsid w:val="00A03A74"/>
    <w:rsid w:val="00A03CC5"/>
    <w:rsid w:val="00A03CDE"/>
    <w:rsid w:val="00A03EE9"/>
    <w:rsid w:val="00A04081"/>
    <w:rsid w:val="00A04084"/>
    <w:rsid w:val="00A04335"/>
    <w:rsid w:val="00A044D6"/>
    <w:rsid w:val="00A04630"/>
    <w:rsid w:val="00A0464B"/>
    <w:rsid w:val="00A04724"/>
    <w:rsid w:val="00A04961"/>
    <w:rsid w:val="00A04D76"/>
    <w:rsid w:val="00A04FCE"/>
    <w:rsid w:val="00A0502C"/>
    <w:rsid w:val="00A0509B"/>
    <w:rsid w:val="00A05444"/>
    <w:rsid w:val="00A05606"/>
    <w:rsid w:val="00A0562D"/>
    <w:rsid w:val="00A059A5"/>
    <w:rsid w:val="00A05A84"/>
    <w:rsid w:val="00A05C0A"/>
    <w:rsid w:val="00A05D31"/>
    <w:rsid w:val="00A06276"/>
    <w:rsid w:val="00A067F4"/>
    <w:rsid w:val="00A0696D"/>
    <w:rsid w:val="00A06CB9"/>
    <w:rsid w:val="00A06DF8"/>
    <w:rsid w:val="00A06DFE"/>
    <w:rsid w:val="00A073E5"/>
    <w:rsid w:val="00A0771A"/>
    <w:rsid w:val="00A078BE"/>
    <w:rsid w:val="00A07A9F"/>
    <w:rsid w:val="00A07C4B"/>
    <w:rsid w:val="00A07DED"/>
    <w:rsid w:val="00A1009C"/>
    <w:rsid w:val="00A101B1"/>
    <w:rsid w:val="00A10590"/>
    <w:rsid w:val="00A106F0"/>
    <w:rsid w:val="00A10B27"/>
    <w:rsid w:val="00A10B7A"/>
    <w:rsid w:val="00A10C7F"/>
    <w:rsid w:val="00A11D50"/>
    <w:rsid w:val="00A11DFA"/>
    <w:rsid w:val="00A11E71"/>
    <w:rsid w:val="00A120B1"/>
    <w:rsid w:val="00A12285"/>
    <w:rsid w:val="00A122CA"/>
    <w:rsid w:val="00A1234A"/>
    <w:rsid w:val="00A1252C"/>
    <w:rsid w:val="00A12537"/>
    <w:rsid w:val="00A1277A"/>
    <w:rsid w:val="00A1290F"/>
    <w:rsid w:val="00A129B9"/>
    <w:rsid w:val="00A129FE"/>
    <w:rsid w:val="00A12A8E"/>
    <w:rsid w:val="00A130AA"/>
    <w:rsid w:val="00A131FC"/>
    <w:rsid w:val="00A13213"/>
    <w:rsid w:val="00A13271"/>
    <w:rsid w:val="00A1332F"/>
    <w:rsid w:val="00A13499"/>
    <w:rsid w:val="00A1352E"/>
    <w:rsid w:val="00A13646"/>
    <w:rsid w:val="00A136E4"/>
    <w:rsid w:val="00A1375F"/>
    <w:rsid w:val="00A13D75"/>
    <w:rsid w:val="00A13D86"/>
    <w:rsid w:val="00A140E3"/>
    <w:rsid w:val="00A141AD"/>
    <w:rsid w:val="00A14A3B"/>
    <w:rsid w:val="00A14BA8"/>
    <w:rsid w:val="00A14C0C"/>
    <w:rsid w:val="00A15450"/>
    <w:rsid w:val="00A154FC"/>
    <w:rsid w:val="00A15807"/>
    <w:rsid w:val="00A15BB4"/>
    <w:rsid w:val="00A15DC9"/>
    <w:rsid w:val="00A15E48"/>
    <w:rsid w:val="00A16060"/>
    <w:rsid w:val="00A1634A"/>
    <w:rsid w:val="00A166BE"/>
    <w:rsid w:val="00A169B1"/>
    <w:rsid w:val="00A16A5A"/>
    <w:rsid w:val="00A16B0A"/>
    <w:rsid w:val="00A16B8F"/>
    <w:rsid w:val="00A16BA5"/>
    <w:rsid w:val="00A16CCA"/>
    <w:rsid w:val="00A16CCB"/>
    <w:rsid w:val="00A16E36"/>
    <w:rsid w:val="00A16EF2"/>
    <w:rsid w:val="00A16FD1"/>
    <w:rsid w:val="00A17591"/>
    <w:rsid w:val="00A17788"/>
    <w:rsid w:val="00A17913"/>
    <w:rsid w:val="00A17BE4"/>
    <w:rsid w:val="00A17BF4"/>
    <w:rsid w:val="00A17C55"/>
    <w:rsid w:val="00A17CF0"/>
    <w:rsid w:val="00A20159"/>
    <w:rsid w:val="00A20168"/>
    <w:rsid w:val="00A201FE"/>
    <w:rsid w:val="00A20262"/>
    <w:rsid w:val="00A20265"/>
    <w:rsid w:val="00A20333"/>
    <w:rsid w:val="00A2038F"/>
    <w:rsid w:val="00A2043E"/>
    <w:rsid w:val="00A2056D"/>
    <w:rsid w:val="00A207A2"/>
    <w:rsid w:val="00A209C2"/>
    <w:rsid w:val="00A209FB"/>
    <w:rsid w:val="00A20CD9"/>
    <w:rsid w:val="00A20DB3"/>
    <w:rsid w:val="00A20F1A"/>
    <w:rsid w:val="00A20F39"/>
    <w:rsid w:val="00A2111E"/>
    <w:rsid w:val="00A2149E"/>
    <w:rsid w:val="00A2197F"/>
    <w:rsid w:val="00A21B79"/>
    <w:rsid w:val="00A21E6D"/>
    <w:rsid w:val="00A21F6E"/>
    <w:rsid w:val="00A220D8"/>
    <w:rsid w:val="00A22150"/>
    <w:rsid w:val="00A2216D"/>
    <w:rsid w:val="00A2250C"/>
    <w:rsid w:val="00A22958"/>
    <w:rsid w:val="00A229C8"/>
    <w:rsid w:val="00A22A3E"/>
    <w:rsid w:val="00A22AC7"/>
    <w:rsid w:val="00A22B23"/>
    <w:rsid w:val="00A22CBE"/>
    <w:rsid w:val="00A22F34"/>
    <w:rsid w:val="00A23138"/>
    <w:rsid w:val="00A23209"/>
    <w:rsid w:val="00A232B3"/>
    <w:rsid w:val="00A2363D"/>
    <w:rsid w:val="00A23712"/>
    <w:rsid w:val="00A23D6F"/>
    <w:rsid w:val="00A23D9E"/>
    <w:rsid w:val="00A240C5"/>
    <w:rsid w:val="00A24119"/>
    <w:rsid w:val="00A2417A"/>
    <w:rsid w:val="00A24961"/>
    <w:rsid w:val="00A24B10"/>
    <w:rsid w:val="00A24B67"/>
    <w:rsid w:val="00A24B9C"/>
    <w:rsid w:val="00A24BC4"/>
    <w:rsid w:val="00A24FC4"/>
    <w:rsid w:val="00A2506E"/>
    <w:rsid w:val="00A25357"/>
    <w:rsid w:val="00A2573E"/>
    <w:rsid w:val="00A25907"/>
    <w:rsid w:val="00A25ABE"/>
    <w:rsid w:val="00A25C4F"/>
    <w:rsid w:val="00A25DD7"/>
    <w:rsid w:val="00A25ED1"/>
    <w:rsid w:val="00A25EF1"/>
    <w:rsid w:val="00A2679F"/>
    <w:rsid w:val="00A2698C"/>
    <w:rsid w:val="00A26B15"/>
    <w:rsid w:val="00A27048"/>
    <w:rsid w:val="00A270FC"/>
    <w:rsid w:val="00A27364"/>
    <w:rsid w:val="00A27507"/>
    <w:rsid w:val="00A27900"/>
    <w:rsid w:val="00A27A78"/>
    <w:rsid w:val="00A27A92"/>
    <w:rsid w:val="00A27BCF"/>
    <w:rsid w:val="00A27D68"/>
    <w:rsid w:val="00A27E78"/>
    <w:rsid w:val="00A27F6D"/>
    <w:rsid w:val="00A3021A"/>
    <w:rsid w:val="00A303AA"/>
    <w:rsid w:val="00A30569"/>
    <w:rsid w:val="00A306EA"/>
    <w:rsid w:val="00A30B7F"/>
    <w:rsid w:val="00A30C08"/>
    <w:rsid w:val="00A30CA7"/>
    <w:rsid w:val="00A30CB1"/>
    <w:rsid w:val="00A30D10"/>
    <w:rsid w:val="00A30E9B"/>
    <w:rsid w:val="00A30F5F"/>
    <w:rsid w:val="00A31484"/>
    <w:rsid w:val="00A314D9"/>
    <w:rsid w:val="00A31A0E"/>
    <w:rsid w:val="00A321B4"/>
    <w:rsid w:val="00A322CB"/>
    <w:rsid w:val="00A323E6"/>
    <w:rsid w:val="00A324AD"/>
    <w:rsid w:val="00A325A0"/>
    <w:rsid w:val="00A3273D"/>
    <w:rsid w:val="00A327FC"/>
    <w:rsid w:val="00A32854"/>
    <w:rsid w:val="00A3285D"/>
    <w:rsid w:val="00A32963"/>
    <w:rsid w:val="00A329E6"/>
    <w:rsid w:val="00A32B43"/>
    <w:rsid w:val="00A32E8A"/>
    <w:rsid w:val="00A32EAF"/>
    <w:rsid w:val="00A331B8"/>
    <w:rsid w:val="00A332C1"/>
    <w:rsid w:val="00A33754"/>
    <w:rsid w:val="00A33A5B"/>
    <w:rsid w:val="00A33B38"/>
    <w:rsid w:val="00A33B46"/>
    <w:rsid w:val="00A33E67"/>
    <w:rsid w:val="00A3418E"/>
    <w:rsid w:val="00A342D6"/>
    <w:rsid w:val="00A3464B"/>
    <w:rsid w:val="00A3474B"/>
    <w:rsid w:val="00A3491B"/>
    <w:rsid w:val="00A35267"/>
    <w:rsid w:val="00A3548E"/>
    <w:rsid w:val="00A35564"/>
    <w:rsid w:val="00A35731"/>
    <w:rsid w:val="00A35762"/>
    <w:rsid w:val="00A357FA"/>
    <w:rsid w:val="00A3591F"/>
    <w:rsid w:val="00A35B92"/>
    <w:rsid w:val="00A35C67"/>
    <w:rsid w:val="00A36217"/>
    <w:rsid w:val="00A365DD"/>
    <w:rsid w:val="00A369AB"/>
    <w:rsid w:val="00A369FF"/>
    <w:rsid w:val="00A36A63"/>
    <w:rsid w:val="00A36AEE"/>
    <w:rsid w:val="00A36BE1"/>
    <w:rsid w:val="00A36C37"/>
    <w:rsid w:val="00A36F58"/>
    <w:rsid w:val="00A3708B"/>
    <w:rsid w:val="00A37330"/>
    <w:rsid w:val="00A376DA"/>
    <w:rsid w:val="00A378CC"/>
    <w:rsid w:val="00A37B21"/>
    <w:rsid w:val="00A400FA"/>
    <w:rsid w:val="00A403B4"/>
    <w:rsid w:val="00A40423"/>
    <w:rsid w:val="00A40443"/>
    <w:rsid w:val="00A40652"/>
    <w:rsid w:val="00A40694"/>
    <w:rsid w:val="00A40845"/>
    <w:rsid w:val="00A40D20"/>
    <w:rsid w:val="00A40F24"/>
    <w:rsid w:val="00A40FF2"/>
    <w:rsid w:val="00A4103C"/>
    <w:rsid w:val="00A41102"/>
    <w:rsid w:val="00A4116F"/>
    <w:rsid w:val="00A412EF"/>
    <w:rsid w:val="00A41476"/>
    <w:rsid w:val="00A41484"/>
    <w:rsid w:val="00A41560"/>
    <w:rsid w:val="00A41787"/>
    <w:rsid w:val="00A418AF"/>
    <w:rsid w:val="00A41E90"/>
    <w:rsid w:val="00A41FA2"/>
    <w:rsid w:val="00A41FF0"/>
    <w:rsid w:val="00A42099"/>
    <w:rsid w:val="00A420E0"/>
    <w:rsid w:val="00A4229A"/>
    <w:rsid w:val="00A424D8"/>
    <w:rsid w:val="00A42640"/>
    <w:rsid w:val="00A427F4"/>
    <w:rsid w:val="00A42959"/>
    <w:rsid w:val="00A4298C"/>
    <w:rsid w:val="00A42AD2"/>
    <w:rsid w:val="00A42D48"/>
    <w:rsid w:val="00A42E2C"/>
    <w:rsid w:val="00A42F47"/>
    <w:rsid w:val="00A430A7"/>
    <w:rsid w:val="00A43445"/>
    <w:rsid w:val="00A436EA"/>
    <w:rsid w:val="00A43B85"/>
    <w:rsid w:val="00A4427A"/>
    <w:rsid w:val="00A44344"/>
    <w:rsid w:val="00A4439D"/>
    <w:rsid w:val="00A443BC"/>
    <w:rsid w:val="00A44562"/>
    <w:rsid w:val="00A44A99"/>
    <w:rsid w:val="00A44CCE"/>
    <w:rsid w:val="00A4512D"/>
    <w:rsid w:val="00A45285"/>
    <w:rsid w:val="00A45312"/>
    <w:rsid w:val="00A45576"/>
    <w:rsid w:val="00A45640"/>
    <w:rsid w:val="00A456A9"/>
    <w:rsid w:val="00A45914"/>
    <w:rsid w:val="00A45A0F"/>
    <w:rsid w:val="00A463A9"/>
    <w:rsid w:val="00A463D5"/>
    <w:rsid w:val="00A46601"/>
    <w:rsid w:val="00A46694"/>
    <w:rsid w:val="00A46A29"/>
    <w:rsid w:val="00A46CAA"/>
    <w:rsid w:val="00A46EC4"/>
    <w:rsid w:val="00A46FD8"/>
    <w:rsid w:val="00A47040"/>
    <w:rsid w:val="00A47077"/>
    <w:rsid w:val="00A473D1"/>
    <w:rsid w:val="00A47413"/>
    <w:rsid w:val="00A4753B"/>
    <w:rsid w:val="00A4794D"/>
    <w:rsid w:val="00A479BE"/>
    <w:rsid w:val="00A47A07"/>
    <w:rsid w:val="00A47A5C"/>
    <w:rsid w:val="00A47C43"/>
    <w:rsid w:val="00A50244"/>
    <w:rsid w:val="00A5025F"/>
    <w:rsid w:val="00A50579"/>
    <w:rsid w:val="00A5099B"/>
    <w:rsid w:val="00A50A0C"/>
    <w:rsid w:val="00A50D3F"/>
    <w:rsid w:val="00A50D87"/>
    <w:rsid w:val="00A50EDF"/>
    <w:rsid w:val="00A50EE2"/>
    <w:rsid w:val="00A50F6B"/>
    <w:rsid w:val="00A51800"/>
    <w:rsid w:val="00A519B0"/>
    <w:rsid w:val="00A519F0"/>
    <w:rsid w:val="00A51FC6"/>
    <w:rsid w:val="00A5217F"/>
    <w:rsid w:val="00A52364"/>
    <w:rsid w:val="00A5259D"/>
    <w:rsid w:val="00A525E1"/>
    <w:rsid w:val="00A526C5"/>
    <w:rsid w:val="00A526FE"/>
    <w:rsid w:val="00A52880"/>
    <w:rsid w:val="00A52BAD"/>
    <w:rsid w:val="00A52D63"/>
    <w:rsid w:val="00A52E6B"/>
    <w:rsid w:val="00A530BA"/>
    <w:rsid w:val="00A53288"/>
    <w:rsid w:val="00A535B9"/>
    <w:rsid w:val="00A53B67"/>
    <w:rsid w:val="00A53F4E"/>
    <w:rsid w:val="00A54091"/>
    <w:rsid w:val="00A543E1"/>
    <w:rsid w:val="00A54436"/>
    <w:rsid w:val="00A54537"/>
    <w:rsid w:val="00A54A4D"/>
    <w:rsid w:val="00A54ACE"/>
    <w:rsid w:val="00A54C33"/>
    <w:rsid w:val="00A54DFE"/>
    <w:rsid w:val="00A54F7C"/>
    <w:rsid w:val="00A5518E"/>
    <w:rsid w:val="00A55213"/>
    <w:rsid w:val="00A552BE"/>
    <w:rsid w:val="00A55387"/>
    <w:rsid w:val="00A557AB"/>
    <w:rsid w:val="00A55803"/>
    <w:rsid w:val="00A55930"/>
    <w:rsid w:val="00A55A3C"/>
    <w:rsid w:val="00A55DFC"/>
    <w:rsid w:val="00A55E90"/>
    <w:rsid w:val="00A55F59"/>
    <w:rsid w:val="00A563FD"/>
    <w:rsid w:val="00A565DD"/>
    <w:rsid w:val="00A56751"/>
    <w:rsid w:val="00A569BD"/>
    <w:rsid w:val="00A569FF"/>
    <w:rsid w:val="00A56AA3"/>
    <w:rsid w:val="00A56C86"/>
    <w:rsid w:val="00A56D7A"/>
    <w:rsid w:val="00A56F17"/>
    <w:rsid w:val="00A57249"/>
    <w:rsid w:val="00A5744D"/>
    <w:rsid w:val="00A575F5"/>
    <w:rsid w:val="00A5760E"/>
    <w:rsid w:val="00A57C6E"/>
    <w:rsid w:val="00A57E8F"/>
    <w:rsid w:val="00A57F19"/>
    <w:rsid w:val="00A60A53"/>
    <w:rsid w:val="00A60B7B"/>
    <w:rsid w:val="00A61274"/>
    <w:rsid w:val="00A61452"/>
    <w:rsid w:val="00A615ED"/>
    <w:rsid w:val="00A616FF"/>
    <w:rsid w:val="00A61719"/>
    <w:rsid w:val="00A61A7D"/>
    <w:rsid w:val="00A61E26"/>
    <w:rsid w:val="00A62080"/>
    <w:rsid w:val="00A6212A"/>
    <w:rsid w:val="00A6218F"/>
    <w:rsid w:val="00A621C1"/>
    <w:rsid w:val="00A622A7"/>
    <w:rsid w:val="00A62398"/>
    <w:rsid w:val="00A624F3"/>
    <w:rsid w:val="00A6279F"/>
    <w:rsid w:val="00A627B3"/>
    <w:rsid w:val="00A627D7"/>
    <w:rsid w:val="00A62D93"/>
    <w:rsid w:val="00A62EE4"/>
    <w:rsid w:val="00A62F42"/>
    <w:rsid w:val="00A630F8"/>
    <w:rsid w:val="00A6315E"/>
    <w:rsid w:val="00A632EC"/>
    <w:rsid w:val="00A634AE"/>
    <w:rsid w:val="00A6367B"/>
    <w:rsid w:val="00A636A2"/>
    <w:rsid w:val="00A63D47"/>
    <w:rsid w:val="00A63EA8"/>
    <w:rsid w:val="00A63F3E"/>
    <w:rsid w:val="00A640DD"/>
    <w:rsid w:val="00A642C7"/>
    <w:rsid w:val="00A643E1"/>
    <w:rsid w:val="00A6458F"/>
    <w:rsid w:val="00A6497F"/>
    <w:rsid w:val="00A64DD8"/>
    <w:rsid w:val="00A64EBC"/>
    <w:rsid w:val="00A64EBE"/>
    <w:rsid w:val="00A64FE4"/>
    <w:rsid w:val="00A65017"/>
    <w:rsid w:val="00A65267"/>
    <w:rsid w:val="00A6532F"/>
    <w:rsid w:val="00A654A9"/>
    <w:rsid w:val="00A655C0"/>
    <w:rsid w:val="00A656C7"/>
    <w:rsid w:val="00A657F8"/>
    <w:rsid w:val="00A65994"/>
    <w:rsid w:val="00A659DE"/>
    <w:rsid w:val="00A65A7C"/>
    <w:rsid w:val="00A65BBE"/>
    <w:rsid w:val="00A65EEE"/>
    <w:rsid w:val="00A65FB6"/>
    <w:rsid w:val="00A66080"/>
    <w:rsid w:val="00A6641F"/>
    <w:rsid w:val="00A665B9"/>
    <w:rsid w:val="00A669D9"/>
    <w:rsid w:val="00A674D9"/>
    <w:rsid w:val="00A67746"/>
    <w:rsid w:val="00A6786A"/>
    <w:rsid w:val="00A67A6C"/>
    <w:rsid w:val="00A67D35"/>
    <w:rsid w:val="00A67E7C"/>
    <w:rsid w:val="00A67FBA"/>
    <w:rsid w:val="00A67FCE"/>
    <w:rsid w:val="00A702DD"/>
    <w:rsid w:val="00A70419"/>
    <w:rsid w:val="00A705AF"/>
    <w:rsid w:val="00A70643"/>
    <w:rsid w:val="00A70687"/>
    <w:rsid w:val="00A706EC"/>
    <w:rsid w:val="00A708D6"/>
    <w:rsid w:val="00A70938"/>
    <w:rsid w:val="00A70A1F"/>
    <w:rsid w:val="00A70DB4"/>
    <w:rsid w:val="00A715A2"/>
    <w:rsid w:val="00A716CA"/>
    <w:rsid w:val="00A7179B"/>
    <w:rsid w:val="00A71A5A"/>
    <w:rsid w:val="00A71C91"/>
    <w:rsid w:val="00A71D81"/>
    <w:rsid w:val="00A71D9E"/>
    <w:rsid w:val="00A71E0E"/>
    <w:rsid w:val="00A7209E"/>
    <w:rsid w:val="00A72454"/>
    <w:rsid w:val="00A72513"/>
    <w:rsid w:val="00A72C8F"/>
    <w:rsid w:val="00A72DB8"/>
    <w:rsid w:val="00A72FB9"/>
    <w:rsid w:val="00A732A4"/>
    <w:rsid w:val="00A73404"/>
    <w:rsid w:val="00A73614"/>
    <w:rsid w:val="00A738FA"/>
    <w:rsid w:val="00A73B54"/>
    <w:rsid w:val="00A73F40"/>
    <w:rsid w:val="00A741AE"/>
    <w:rsid w:val="00A74321"/>
    <w:rsid w:val="00A74345"/>
    <w:rsid w:val="00A7436E"/>
    <w:rsid w:val="00A7470D"/>
    <w:rsid w:val="00A74843"/>
    <w:rsid w:val="00A748ED"/>
    <w:rsid w:val="00A74AF0"/>
    <w:rsid w:val="00A74EE6"/>
    <w:rsid w:val="00A7523D"/>
    <w:rsid w:val="00A7542F"/>
    <w:rsid w:val="00A754E7"/>
    <w:rsid w:val="00A75678"/>
    <w:rsid w:val="00A75748"/>
    <w:rsid w:val="00A75837"/>
    <w:rsid w:val="00A758FD"/>
    <w:rsid w:val="00A75B0F"/>
    <w:rsid w:val="00A75BEC"/>
    <w:rsid w:val="00A75DFB"/>
    <w:rsid w:val="00A75F52"/>
    <w:rsid w:val="00A761BC"/>
    <w:rsid w:val="00A76202"/>
    <w:rsid w:val="00A764FF"/>
    <w:rsid w:val="00A767FB"/>
    <w:rsid w:val="00A76956"/>
    <w:rsid w:val="00A769AE"/>
    <w:rsid w:val="00A76B69"/>
    <w:rsid w:val="00A76BBB"/>
    <w:rsid w:val="00A76CA0"/>
    <w:rsid w:val="00A76CA8"/>
    <w:rsid w:val="00A76CDD"/>
    <w:rsid w:val="00A76D7C"/>
    <w:rsid w:val="00A76D81"/>
    <w:rsid w:val="00A76F19"/>
    <w:rsid w:val="00A77696"/>
    <w:rsid w:val="00A77746"/>
    <w:rsid w:val="00A77848"/>
    <w:rsid w:val="00A77852"/>
    <w:rsid w:val="00A77BBB"/>
    <w:rsid w:val="00A77DFD"/>
    <w:rsid w:val="00A77ED8"/>
    <w:rsid w:val="00A77FB0"/>
    <w:rsid w:val="00A801FB"/>
    <w:rsid w:val="00A8022E"/>
    <w:rsid w:val="00A802F7"/>
    <w:rsid w:val="00A80344"/>
    <w:rsid w:val="00A80472"/>
    <w:rsid w:val="00A8048E"/>
    <w:rsid w:val="00A80557"/>
    <w:rsid w:val="00A80562"/>
    <w:rsid w:val="00A8074A"/>
    <w:rsid w:val="00A8083D"/>
    <w:rsid w:val="00A80D76"/>
    <w:rsid w:val="00A81075"/>
    <w:rsid w:val="00A811EE"/>
    <w:rsid w:val="00A812F1"/>
    <w:rsid w:val="00A81363"/>
    <w:rsid w:val="00A815E1"/>
    <w:rsid w:val="00A816C6"/>
    <w:rsid w:val="00A817FA"/>
    <w:rsid w:val="00A8180F"/>
    <w:rsid w:val="00A81974"/>
    <w:rsid w:val="00A81B2A"/>
    <w:rsid w:val="00A81D33"/>
    <w:rsid w:val="00A81D40"/>
    <w:rsid w:val="00A81D52"/>
    <w:rsid w:val="00A821D2"/>
    <w:rsid w:val="00A8238D"/>
    <w:rsid w:val="00A82405"/>
    <w:rsid w:val="00A82455"/>
    <w:rsid w:val="00A824C4"/>
    <w:rsid w:val="00A8266B"/>
    <w:rsid w:val="00A82740"/>
    <w:rsid w:val="00A8283E"/>
    <w:rsid w:val="00A828CD"/>
    <w:rsid w:val="00A82996"/>
    <w:rsid w:val="00A82A99"/>
    <w:rsid w:val="00A82DC9"/>
    <w:rsid w:val="00A82EE6"/>
    <w:rsid w:val="00A82F1C"/>
    <w:rsid w:val="00A83000"/>
    <w:rsid w:val="00A83008"/>
    <w:rsid w:val="00A83092"/>
    <w:rsid w:val="00A831C4"/>
    <w:rsid w:val="00A83268"/>
    <w:rsid w:val="00A836C6"/>
    <w:rsid w:val="00A83800"/>
    <w:rsid w:val="00A83FD0"/>
    <w:rsid w:val="00A8411D"/>
    <w:rsid w:val="00A84228"/>
    <w:rsid w:val="00A84A8E"/>
    <w:rsid w:val="00A84AA2"/>
    <w:rsid w:val="00A84AE5"/>
    <w:rsid w:val="00A84E67"/>
    <w:rsid w:val="00A8501A"/>
    <w:rsid w:val="00A851FA"/>
    <w:rsid w:val="00A852C0"/>
    <w:rsid w:val="00A854A7"/>
    <w:rsid w:val="00A8587F"/>
    <w:rsid w:val="00A85ADD"/>
    <w:rsid w:val="00A85D67"/>
    <w:rsid w:val="00A862E9"/>
    <w:rsid w:val="00A864AD"/>
    <w:rsid w:val="00A86506"/>
    <w:rsid w:val="00A86795"/>
    <w:rsid w:val="00A86887"/>
    <w:rsid w:val="00A86D0E"/>
    <w:rsid w:val="00A86D1A"/>
    <w:rsid w:val="00A86DAA"/>
    <w:rsid w:val="00A86E33"/>
    <w:rsid w:val="00A87136"/>
    <w:rsid w:val="00A87184"/>
    <w:rsid w:val="00A87305"/>
    <w:rsid w:val="00A8749F"/>
    <w:rsid w:val="00A87649"/>
    <w:rsid w:val="00A877F8"/>
    <w:rsid w:val="00A901B5"/>
    <w:rsid w:val="00A903A8"/>
    <w:rsid w:val="00A903AF"/>
    <w:rsid w:val="00A907C4"/>
    <w:rsid w:val="00A907DB"/>
    <w:rsid w:val="00A908E1"/>
    <w:rsid w:val="00A90A07"/>
    <w:rsid w:val="00A90C0E"/>
    <w:rsid w:val="00A90D52"/>
    <w:rsid w:val="00A90FE6"/>
    <w:rsid w:val="00A9102B"/>
    <w:rsid w:val="00A91121"/>
    <w:rsid w:val="00A9136C"/>
    <w:rsid w:val="00A91397"/>
    <w:rsid w:val="00A9166C"/>
    <w:rsid w:val="00A9187D"/>
    <w:rsid w:val="00A919C7"/>
    <w:rsid w:val="00A919FE"/>
    <w:rsid w:val="00A91C06"/>
    <w:rsid w:val="00A91DFD"/>
    <w:rsid w:val="00A91E87"/>
    <w:rsid w:val="00A921D1"/>
    <w:rsid w:val="00A924A9"/>
    <w:rsid w:val="00A92ABB"/>
    <w:rsid w:val="00A92ADC"/>
    <w:rsid w:val="00A930AE"/>
    <w:rsid w:val="00A9319C"/>
    <w:rsid w:val="00A932EC"/>
    <w:rsid w:val="00A937C0"/>
    <w:rsid w:val="00A9388D"/>
    <w:rsid w:val="00A938D3"/>
    <w:rsid w:val="00A93BC7"/>
    <w:rsid w:val="00A94011"/>
    <w:rsid w:val="00A942DE"/>
    <w:rsid w:val="00A94629"/>
    <w:rsid w:val="00A9486D"/>
    <w:rsid w:val="00A94BDA"/>
    <w:rsid w:val="00A94BF9"/>
    <w:rsid w:val="00A94E0F"/>
    <w:rsid w:val="00A9500A"/>
    <w:rsid w:val="00A95174"/>
    <w:rsid w:val="00A95684"/>
    <w:rsid w:val="00A958B9"/>
    <w:rsid w:val="00A95A50"/>
    <w:rsid w:val="00A95B4A"/>
    <w:rsid w:val="00A95C92"/>
    <w:rsid w:val="00A95E31"/>
    <w:rsid w:val="00A95E7F"/>
    <w:rsid w:val="00A9601D"/>
    <w:rsid w:val="00A96141"/>
    <w:rsid w:val="00A96247"/>
    <w:rsid w:val="00A9625C"/>
    <w:rsid w:val="00A964B2"/>
    <w:rsid w:val="00A96645"/>
    <w:rsid w:val="00A9664F"/>
    <w:rsid w:val="00A96CE7"/>
    <w:rsid w:val="00A96D81"/>
    <w:rsid w:val="00A96F9B"/>
    <w:rsid w:val="00A97235"/>
    <w:rsid w:val="00A9734F"/>
    <w:rsid w:val="00A97A95"/>
    <w:rsid w:val="00A97BF2"/>
    <w:rsid w:val="00A97DAB"/>
    <w:rsid w:val="00A97E3E"/>
    <w:rsid w:val="00A97F73"/>
    <w:rsid w:val="00AA017D"/>
    <w:rsid w:val="00AA01DF"/>
    <w:rsid w:val="00AA0270"/>
    <w:rsid w:val="00AA0418"/>
    <w:rsid w:val="00AA057D"/>
    <w:rsid w:val="00AA0602"/>
    <w:rsid w:val="00AA06C8"/>
    <w:rsid w:val="00AA07EB"/>
    <w:rsid w:val="00AA0BA7"/>
    <w:rsid w:val="00AA0C3D"/>
    <w:rsid w:val="00AA0FEE"/>
    <w:rsid w:val="00AA0FF3"/>
    <w:rsid w:val="00AA112E"/>
    <w:rsid w:val="00AA12C6"/>
    <w:rsid w:val="00AA14DB"/>
    <w:rsid w:val="00AA151F"/>
    <w:rsid w:val="00AA1644"/>
    <w:rsid w:val="00AA18CE"/>
    <w:rsid w:val="00AA1A50"/>
    <w:rsid w:val="00AA1A95"/>
    <w:rsid w:val="00AA1AB3"/>
    <w:rsid w:val="00AA1C38"/>
    <w:rsid w:val="00AA224F"/>
    <w:rsid w:val="00AA2272"/>
    <w:rsid w:val="00AA2383"/>
    <w:rsid w:val="00AA2391"/>
    <w:rsid w:val="00AA23F6"/>
    <w:rsid w:val="00AA2420"/>
    <w:rsid w:val="00AA2521"/>
    <w:rsid w:val="00AA25DE"/>
    <w:rsid w:val="00AA260F"/>
    <w:rsid w:val="00AA2651"/>
    <w:rsid w:val="00AA2747"/>
    <w:rsid w:val="00AA2D0C"/>
    <w:rsid w:val="00AA3151"/>
    <w:rsid w:val="00AA336F"/>
    <w:rsid w:val="00AA3431"/>
    <w:rsid w:val="00AA34C8"/>
    <w:rsid w:val="00AA384D"/>
    <w:rsid w:val="00AA3980"/>
    <w:rsid w:val="00AA3BD2"/>
    <w:rsid w:val="00AA3C3F"/>
    <w:rsid w:val="00AA3C9D"/>
    <w:rsid w:val="00AA40A4"/>
    <w:rsid w:val="00AA4441"/>
    <w:rsid w:val="00AA466C"/>
    <w:rsid w:val="00AA49FF"/>
    <w:rsid w:val="00AA4B70"/>
    <w:rsid w:val="00AA50F2"/>
    <w:rsid w:val="00AA5453"/>
    <w:rsid w:val="00AA54F2"/>
    <w:rsid w:val="00AA55A5"/>
    <w:rsid w:val="00AA58C9"/>
    <w:rsid w:val="00AA5C7A"/>
    <w:rsid w:val="00AA5CB8"/>
    <w:rsid w:val="00AA5D5F"/>
    <w:rsid w:val="00AA62D6"/>
    <w:rsid w:val="00AA642E"/>
    <w:rsid w:val="00AA654E"/>
    <w:rsid w:val="00AA6A5C"/>
    <w:rsid w:val="00AA6A5E"/>
    <w:rsid w:val="00AA6CC6"/>
    <w:rsid w:val="00AA6F45"/>
    <w:rsid w:val="00AA6FA3"/>
    <w:rsid w:val="00AA723B"/>
    <w:rsid w:val="00AA7280"/>
    <w:rsid w:val="00AA73C9"/>
    <w:rsid w:val="00AA7567"/>
    <w:rsid w:val="00AA767E"/>
    <w:rsid w:val="00AA787D"/>
    <w:rsid w:val="00AA7931"/>
    <w:rsid w:val="00AA7A13"/>
    <w:rsid w:val="00AA7A72"/>
    <w:rsid w:val="00AA7CB0"/>
    <w:rsid w:val="00AB000D"/>
    <w:rsid w:val="00AB0C18"/>
    <w:rsid w:val="00AB0EA8"/>
    <w:rsid w:val="00AB0EDA"/>
    <w:rsid w:val="00AB1078"/>
    <w:rsid w:val="00AB12C5"/>
    <w:rsid w:val="00AB1303"/>
    <w:rsid w:val="00AB146C"/>
    <w:rsid w:val="00AB161D"/>
    <w:rsid w:val="00AB1632"/>
    <w:rsid w:val="00AB167E"/>
    <w:rsid w:val="00AB1787"/>
    <w:rsid w:val="00AB1925"/>
    <w:rsid w:val="00AB1A00"/>
    <w:rsid w:val="00AB1A37"/>
    <w:rsid w:val="00AB1B97"/>
    <w:rsid w:val="00AB1E2E"/>
    <w:rsid w:val="00AB1E5A"/>
    <w:rsid w:val="00AB1EE7"/>
    <w:rsid w:val="00AB24FA"/>
    <w:rsid w:val="00AB261E"/>
    <w:rsid w:val="00AB268E"/>
    <w:rsid w:val="00AB27B9"/>
    <w:rsid w:val="00AB27E8"/>
    <w:rsid w:val="00AB3284"/>
    <w:rsid w:val="00AB332E"/>
    <w:rsid w:val="00AB3418"/>
    <w:rsid w:val="00AB375E"/>
    <w:rsid w:val="00AB37D4"/>
    <w:rsid w:val="00AB39AD"/>
    <w:rsid w:val="00AB3DF6"/>
    <w:rsid w:val="00AB4191"/>
    <w:rsid w:val="00AB4735"/>
    <w:rsid w:val="00AB4872"/>
    <w:rsid w:val="00AB4B37"/>
    <w:rsid w:val="00AB4C0C"/>
    <w:rsid w:val="00AB4EDE"/>
    <w:rsid w:val="00AB4FAD"/>
    <w:rsid w:val="00AB510B"/>
    <w:rsid w:val="00AB51DC"/>
    <w:rsid w:val="00AB546C"/>
    <w:rsid w:val="00AB5586"/>
    <w:rsid w:val="00AB5603"/>
    <w:rsid w:val="00AB565C"/>
    <w:rsid w:val="00AB5762"/>
    <w:rsid w:val="00AB5866"/>
    <w:rsid w:val="00AB600F"/>
    <w:rsid w:val="00AB69B9"/>
    <w:rsid w:val="00AB7160"/>
    <w:rsid w:val="00AB7172"/>
    <w:rsid w:val="00AB74D7"/>
    <w:rsid w:val="00AB7578"/>
    <w:rsid w:val="00AB79D6"/>
    <w:rsid w:val="00AB7B6A"/>
    <w:rsid w:val="00AB7BC1"/>
    <w:rsid w:val="00AB7CB1"/>
    <w:rsid w:val="00AB7CF6"/>
    <w:rsid w:val="00AC02C7"/>
    <w:rsid w:val="00AC0431"/>
    <w:rsid w:val="00AC0673"/>
    <w:rsid w:val="00AC0700"/>
    <w:rsid w:val="00AC0813"/>
    <w:rsid w:val="00AC0B3E"/>
    <w:rsid w:val="00AC0C8C"/>
    <w:rsid w:val="00AC0D01"/>
    <w:rsid w:val="00AC0D9D"/>
    <w:rsid w:val="00AC1080"/>
    <w:rsid w:val="00AC13D9"/>
    <w:rsid w:val="00AC175D"/>
    <w:rsid w:val="00AC1A22"/>
    <w:rsid w:val="00AC1E89"/>
    <w:rsid w:val="00AC207B"/>
    <w:rsid w:val="00AC2084"/>
    <w:rsid w:val="00AC2679"/>
    <w:rsid w:val="00AC2891"/>
    <w:rsid w:val="00AC2BC4"/>
    <w:rsid w:val="00AC2CBD"/>
    <w:rsid w:val="00AC2E68"/>
    <w:rsid w:val="00AC2EF5"/>
    <w:rsid w:val="00AC3058"/>
    <w:rsid w:val="00AC33F7"/>
    <w:rsid w:val="00AC3D96"/>
    <w:rsid w:val="00AC3DD6"/>
    <w:rsid w:val="00AC3FD7"/>
    <w:rsid w:val="00AC4074"/>
    <w:rsid w:val="00AC4098"/>
    <w:rsid w:val="00AC46E3"/>
    <w:rsid w:val="00AC4781"/>
    <w:rsid w:val="00AC47D4"/>
    <w:rsid w:val="00AC4B51"/>
    <w:rsid w:val="00AC4BE4"/>
    <w:rsid w:val="00AC4D71"/>
    <w:rsid w:val="00AC4DC7"/>
    <w:rsid w:val="00AC5070"/>
    <w:rsid w:val="00AC50C6"/>
    <w:rsid w:val="00AC5164"/>
    <w:rsid w:val="00AC5256"/>
    <w:rsid w:val="00AC545B"/>
    <w:rsid w:val="00AC56C3"/>
    <w:rsid w:val="00AC57F3"/>
    <w:rsid w:val="00AC5988"/>
    <w:rsid w:val="00AC5B29"/>
    <w:rsid w:val="00AC5B80"/>
    <w:rsid w:val="00AC5C3E"/>
    <w:rsid w:val="00AC5E45"/>
    <w:rsid w:val="00AC60FD"/>
    <w:rsid w:val="00AC6152"/>
    <w:rsid w:val="00AC62AD"/>
    <w:rsid w:val="00AC642C"/>
    <w:rsid w:val="00AC67DA"/>
    <w:rsid w:val="00AC6BF9"/>
    <w:rsid w:val="00AC6C54"/>
    <w:rsid w:val="00AC6C5D"/>
    <w:rsid w:val="00AC6D56"/>
    <w:rsid w:val="00AC6FCE"/>
    <w:rsid w:val="00AC70FC"/>
    <w:rsid w:val="00AC7247"/>
    <w:rsid w:val="00AC73DD"/>
    <w:rsid w:val="00AC7479"/>
    <w:rsid w:val="00AC76D8"/>
    <w:rsid w:val="00AC7746"/>
    <w:rsid w:val="00AC7CD8"/>
    <w:rsid w:val="00AC7D9F"/>
    <w:rsid w:val="00AC7DA8"/>
    <w:rsid w:val="00AC7FC8"/>
    <w:rsid w:val="00AD01AE"/>
    <w:rsid w:val="00AD01B7"/>
    <w:rsid w:val="00AD01FE"/>
    <w:rsid w:val="00AD0448"/>
    <w:rsid w:val="00AD05E6"/>
    <w:rsid w:val="00AD0CAB"/>
    <w:rsid w:val="00AD0D3F"/>
    <w:rsid w:val="00AD0DF4"/>
    <w:rsid w:val="00AD1013"/>
    <w:rsid w:val="00AD1132"/>
    <w:rsid w:val="00AD113E"/>
    <w:rsid w:val="00AD1225"/>
    <w:rsid w:val="00AD15A2"/>
    <w:rsid w:val="00AD1C5A"/>
    <w:rsid w:val="00AD1C92"/>
    <w:rsid w:val="00AD1E1D"/>
    <w:rsid w:val="00AD20B4"/>
    <w:rsid w:val="00AD22D7"/>
    <w:rsid w:val="00AD230A"/>
    <w:rsid w:val="00AD23A9"/>
    <w:rsid w:val="00AD2404"/>
    <w:rsid w:val="00AD2662"/>
    <w:rsid w:val="00AD2694"/>
    <w:rsid w:val="00AD2757"/>
    <w:rsid w:val="00AD27F3"/>
    <w:rsid w:val="00AD2876"/>
    <w:rsid w:val="00AD28B4"/>
    <w:rsid w:val="00AD2D98"/>
    <w:rsid w:val="00AD2E34"/>
    <w:rsid w:val="00AD3077"/>
    <w:rsid w:val="00AD38D0"/>
    <w:rsid w:val="00AD38E5"/>
    <w:rsid w:val="00AD3920"/>
    <w:rsid w:val="00AD3A4B"/>
    <w:rsid w:val="00AD41B3"/>
    <w:rsid w:val="00AD423E"/>
    <w:rsid w:val="00AD426A"/>
    <w:rsid w:val="00AD4355"/>
    <w:rsid w:val="00AD44DF"/>
    <w:rsid w:val="00AD44EF"/>
    <w:rsid w:val="00AD4665"/>
    <w:rsid w:val="00AD46C0"/>
    <w:rsid w:val="00AD4CA5"/>
    <w:rsid w:val="00AD5172"/>
    <w:rsid w:val="00AD51DA"/>
    <w:rsid w:val="00AD53FE"/>
    <w:rsid w:val="00AD545E"/>
    <w:rsid w:val="00AD56D1"/>
    <w:rsid w:val="00AD573F"/>
    <w:rsid w:val="00AD58A3"/>
    <w:rsid w:val="00AD58AC"/>
    <w:rsid w:val="00AD58B1"/>
    <w:rsid w:val="00AD5C8F"/>
    <w:rsid w:val="00AD5E92"/>
    <w:rsid w:val="00AD5F76"/>
    <w:rsid w:val="00AD607B"/>
    <w:rsid w:val="00AD6179"/>
    <w:rsid w:val="00AD6204"/>
    <w:rsid w:val="00AD62C6"/>
    <w:rsid w:val="00AD6887"/>
    <w:rsid w:val="00AD68A9"/>
    <w:rsid w:val="00AD68C5"/>
    <w:rsid w:val="00AD68D0"/>
    <w:rsid w:val="00AD6948"/>
    <w:rsid w:val="00AD69FA"/>
    <w:rsid w:val="00AD6BEA"/>
    <w:rsid w:val="00AD6E11"/>
    <w:rsid w:val="00AD721E"/>
    <w:rsid w:val="00AD72E2"/>
    <w:rsid w:val="00AD73F3"/>
    <w:rsid w:val="00AD7431"/>
    <w:rsid w:val="00AD7826"/>
    <w:rsid w:val="00AD79FB"/>
    <w:rsid w:val="00AD7A42"/>
    <w:rsid w:val="00AD7D6E"/>
    <w:rsid w:val="00AD7E2D"/>
    <w:rsid w:val="00AD7EEB"/>
    <w:rsid w:val="00AD7F01"/>
    <w:rsid w:val="00AE00C2"/>
    <w:rsid w:val="00AE0323"/>
    <w:rsid w:val="00AE0464"/>
    <w:rsid w:val="00AE0577"/>
    <w:rsid w:val="00AE05BA"/>
    <w:rsid w:val="00AE05D1"/>
    <w:rsid w:val="00AE0859"/>
    <w:rsid w:val="00AE098E"/>
    <w:rsid w:val="00AE1044"/>
    <w:rsid w:val="00AE106C"/>
    <w:rsid w:val="00AE15E5"/>
    <w:rsid w:val="00AE178F"/>
    <w:rsid w:val="00AE1D7D"/>
    <w:rsid w:val="00AE20FD"/>
    <w:rsid w:val="00AE215A"/>
    <w:rsid w:val="00AE257C"/>
    <w:rsid w:val="00AE2736"/>
    <w:rsid w:val="00AE2789"/>
    <w:rsid w:val="00AE2960"/>
    <w:rsid w:val="00AE29B9"/>
    <w:rsid w:val="00AE2A8B"/>
    <w:rsid w:val="00AE2B98"/>
    <w:rsid w:val="00AE2BCB"/>
    <w:rsid w:val="00AE2E25"/>
    <w:rsid w:val="00AE2E3B"/>
    <w:rsid w:val="00AE2F0C"/>
    <w:rsid w:val="00AE3118"/>
    <w:rsid w:val="00AE328A"/>
    <w:rsid w:val="00AE338C"/>
    <w:rsid w:val="00AE33D7"/>
    <w:rsid w:val="00AE3441"/>
    <w:rsid w:val="00AE3448"/>
    <w:rsid w:val="00AE34C8"/>
    <w:rsid w:val="00AE359B"/>
    <w:rsid w:val="00AE387D"/>
    <w:rsid w:val="00AE3D46"/>
    <w:rsid w:val="00AE3E81"/>
    <w:rsid w:val="00AE3F64"/>
    <w:rsid w:val="00AE3FE2"/>
    <w:rsid w:val="00AE438B"/>
    <w:rsid w:val="00AE4691"/>
    <w:rsid w:val="00AE4C94"/>
    <w:rsid w:val="00AE4E7D"/>
    <w:rsid w:val="00AE4F57"/>
    <w:rsid w:val="00AE5050"/>
    <w:rsid w:val="00AE50AE"/>
    <w:rsid w:val="00AE50D3"/>
    <w:rsid w:val="00AE5134"/>
    <w:rsid w:val="00AE52CF"/>
    <w:rsid w:val="00AE5367"/>
    <w:rsid w:val="00AE5603"/>
    <w:rsid w:val="00AE6189"/>
    <w:rsid w:val="00AE619D"/>
    <w:rsid w:val="00AE6A0D"/>
    <w:rsid w:val="00AE6B19"/>
    <w:rsid w:val="00AE6C2B"/>
    <w:rsid w:val="00AE6D8A"/>
    <w:rsid w:val="00AE739A"/>
    <w:rsid w:val="00AE7630"/>
    <w:rsid w:val="00AE7841"/>
    <w:rsid w:val="00AE7C48"/>
    <w:rsid w:val="00AE7DC3"/>
    <w:rsid w:val="00AF000B"/>
    <w:rsid w:val="00AF02B4"/>
    <w:rsid w:val="00AF02F4"/>
    <w:rsid w:val="00AF080E"/>
    <w:rsid w:val="00AF0881"/>
    <w:rsid w:val="00AF09F3"/>
    <w:rsid w:val="00AF0A78"/>
    <w:rsid w:val="00AF0A80"/>
    <w:rsid w:val="00AF0D58"/>
    <w:rsid w:val="00AF0D71"/>
    <w:rsid w:val="00AF0DA4"/>
    <w:rsid w:val="00AF0FEE"/>
    <w:rsid w:val="00AF105A"/>
    <w:rsid w:val="00AF11F6"/>
    <w:rsid w:val="00AF1782"/>
    <w:rsid w:val="00AF1B53"/>
    <w:rsid w:val="00AF227A"/>
    <w:rsid w:val="00AF227C"/>
    <w:rsid w:val="00AF2686"/>
    <w:rsid w:val="00AF2C58"/>
    <w:rsid w:val="00AF3020"/>
    <w:rsid w:val="00AF33EA"/>
    <w:rsid w:val="00AF34E1"/>
    <w:rsid w:val="00AF34F2"/>
    <w:rsid w:val="00AF34F7"/>
    <w:rsid w:val="00AF355D"/>
    <w:rsid w:val="00AF361C"/>
    <w:rsid w:val="00AF3A96"/>
    <w:rsid w:val="00AF3B5C"/>
    <w:rsid w:val="00AF3E17"/>
    <w:rsid w:val="00AF3F5D"/>
    <w:rsid w:val="00AF4373"/>
    <w:rsid w:val="00AF4859"/>
    <w:rsid w:val="00AF4C52"/>
    <w:rsid w:val="00AF4DFA"/>
    <w:rsid w:val="00AF5249"/>
    <w:rsid w:val="00AF538F"/>
    <w:rsid w:val="00AF545F"/>
    <w:rsid w:val="00AF553D"/>
    <w:rsid w:val="00AF584F"/>
    <w:rsid w:val="00AF5CD5"/>
    <w:rsid w:val="00AF5DED"/>
    <w:rsid w:val="00AF5FDF"/>
    <w:rsid w:val="00AF6123"/>
    <w:rsid w:val="00AF625D"/>
    <w:rsid w:val="00AF6268"/>
    <w:rsid w:val="00AF62E9"/>
    <w:rsid w:val="00AF64FD"/>
    <w:rsid w:val="00AF6526"/>
    <w:rsid w:val="00AF656A"/>
    <w:rsid w:val="00AF668A"/>
    <w:rsid w:val="00AF6E27"/>
    <w:rsid w:val="00AF70FD"/>
    <w:rsid w:val="00AF714D"/>
    <w:rsid w:val="00AF7386"/>
    <w:rsid w:val="00AF76C9"/>
    <w:rsid w:val="00AF7934"/>
    <w:rsid w:val="00AF7C1B"/>
    <w:rsid w:val="00AF7EDE"/>
    <w:rsid w:val="00B0039D"/>
    <w:rsid w:val="00B0053F"/>
    <w:rsid w:val="00B00617"/>
    <w:rsid w:val="00B00822"/>
    <w:rsid w:val="00B00A9B"/>
    <w:rsid w:val="00B00AC0"/>
    <w:rsid w:val="00B00B81"/>
    <w:rsid w:val="00B00CED"/>
    <w:rsid w:val="00B00DB0"/>
    <w:rsid w:val="00B00FB9"/>
    <w:rsid w:val="00B01076"/>
    <w:rsid w:val="00B011B8"/>
    <w:rsid w:val="00B011F6"/>
    <w:rsid w:val="00B0151B"/>
    <w:rsid w:val="00B01681"/>
    <w:rsid w:val="00B019C2"/>
    <w:rsid w:val="00B019C3"/>
    <w:rsid w:val="00B01D7E"/>
    <w:rsid w:val="00B01E61"/>
    <w:rsid w:val="00B01ECC"/>
    <w:rsid w:val="00B01FBE"/>
    <w:rsid w:val="00B02109"/>
    <w:rsid w:val="00B021E1"/>
    <w:rsid w:val="00B02218"/>
    <w:rsid w:val="00B02257"/>
    <w:rsid w:val="00B024C9"/>
    <w:rsid w:val="00B024EC"/>
    <w:rsid w:val="00B02730"/>
    <w:rsid w:val="00B0278C"/>
    <w:rsid w:val="00B02978"/>
    <w:rsid w:val="00B02A11"/>
    <w:rsid w:val="00B02B45"/>
    <w:rsid w:val="00B02D9D"/>
    <w:rsid w:val="00B030B9"/>
    <w:rsid w:val="00B03105"/>
    <w:rsid w:val="00B03679"/>
    <w:rsid w:val="00B039A3"/>
    <w:rsid w:val="00B039D3"/>
    <w:rsid w:val="00B03AAE"/>
    <w:rsid w:val="00B03AC4"/>
    <w:rsid w:val="00B03AF5"/>
    <w:rsid w:val="00B03B9D"/>
    <w:rsid w:val="00B03E8B"/>
    <w:rsid w:val="00B043D7"/>
    <w:rsid w:val="00B04580"/>
    <w:rsid w:val="00B04611"/>
    <w:rsid w:val="00B04742"/>
    <w:rsid w:val="00B0492B"/>
    <w:rsid w:val="00B04B09"/>
    <w:rsid w:val="00B04BCB"/>
    <w:rsid w:val="00B04E7D"/>
    <w:rsid w:val="00B05055"/>
    <w:rsid w:val="00B05162"/>
    <w:rsid w:val="00B051BD"/>
    <w:rsid w:val="00B05278"/>
    <w:rsid w:val="00B05440"/>
    <w:rsid w:val="00B05617"/>
    <w:rsid w:val="00B05668"/>
    <w:rsid w:val="00B0570D"/>
    <w:rsid w:val="00B0573C"/>
    <w:rsid w:val="00B05A10"/>
    <w:rsid w:val="00B05A4B"/>
    <w:rsid w:val="00B05B12"/>
    <w:rsid w:val="00B05E93"/>
    <w:rsid w:val="00B060A2"/>
    <w:rsid w:val="00B0611C"/>
    <w:rsid w:val="00B063C7"/>
    <w:rsid w:val="00B06629"/>
    <w:rsid w:val="00B06652"/>
    <w:rsid w:val="00B06961"/>
    <w:rsid w:val="00B06C41"/>
    <w:rsid w:val="00B06FB6"/>
    <w:rsid w:val="00B074E8"/>
    <w:rsid w:val="00B076CE"/>
    <w:rsid w:val="00B07CA8"/>
    <w:rsid w:val="00B07F3F"/>
    <w:rsid w:val="00B10109"/>
    <w:rsid w:val="00B101FF"/>
    <w:rsid w:val="00B103B5"/>
    <w:rsid w:val="00B10425"/>
    <w:rsid w:val="00B10545"/>
    <w:rsid w:val="00B1064A"/>
    <w:rsid w:val="00B10A58"/>
    <w:rsid w:val="00B10B1E"/>
    <w:rsid w:val="00B112CD"/>
    <w:rsid w:val="00B11478"/>
    <w:rsid w:val="00B115F0"/>
    <w:rsid w:val="00B116FA"/>
    <w:rsid w:val="00B1172A"/>
    <w:rsid w:val="00B11764"/>
    <w:rsid w:val="00B1181C"/>
    <w:rsid w:val="00B11936"/>
    <w:rsid w:val="00B11A5A"/>
    <w:rsid w:val="00B11AD7"/>
    <w:rsid w:val="00B11E3F"/>
    <w:rsid w:val="00B12066"/>
    <w:rsid w:val="00B12510"/>
    <w:rsid w:val="00B12CBD"/>
    <w:rsid w:val="00B12E68"/>
    <w:rsid w:val="00B12FBB"/>
    <w:rsid w:val="00B131AD"/>
    <w:rsid w:val="00B131D9"/>
    <w:rsid w:val="00B1327F"/>
    <w:rsid w:val="00B13287"/>
    <w:rsid w:val="00B13290"/>
    <w:rsid w:val="00B1336B"/>
    <w:rsid w:val="00B13550"/>
    <w:rsid w:val="00B135F3"/>
    <w:rsid w:val="00B13627"/>
    <w:rsid w:val="00B139EA"/>
    <w:rsid w:val="00B13B8D"/>
    <w:rsid w:val="00B13D24"/>
    <w:rsid w:val="00B13E74"/>
    <w:rsid w:val="00B143EF"/>
    <w:rsid w:val="00B14540"/>
    <w:rsid w:val="00B146B7"/>
    <w:rsid w:val="00B14995"/>
    <w:rsid w:val="00B14B6F"/>
    <w:rsid w:val="00B151B6"/>
    <w:rsid w:val="00B153E9"/>
    <w:rsid w:val="00B157C5"/>
    <w:rsid w:val="00B1586E"/>
    <w:rsid w:val="00B1599D"/>
    <w:rsid w:val="00B15BE3"/>
    <w:rsid w:val="00B15F55"/>
    <w:rsid w:val="00B1645D"/>
    <w:rsid w:val="00B16542"/>
    <w:rsid w:val="00B1654B"/>
    <w:rsid w:val="00B1655D"/>
    <w:rsid w:val="00B167DA"/>
    <w:rsid w:val="00B16953"/>
    <w:rsid w:val="00B16A03"/>
    <w:rsid w:val="00B16A36"/>
    <w:rsid w:val="00B16A51"/>
    <w:rsid w:val="00B16A7D"/>
    <w:rsid w:val="00B16ADE"/>
    <w:rsid w:val="00B16BD7"/>
    <w:rsid w:val="00B16C60"/>
    <w:rsid w:val="00B17001"/>
    <w:rsid w:val="00B1700C"/>
    <w:rsid w:val="00B1738D"/>
    <w:rsid w:val="00B17529"/>
    <w:rsid w:val="00B175E6"/>
    <w:rsid w:val="00B175E9"/>
    <w:rsid w:val="00B1772C"/>
    <w:rsid w:val="00B177A4"/>
    <w:rsid w:val="00B17828"/>
    <w:rsid w:val="00B17A5B"/>
    <w:rsid w:val="00B17A93"/>
    <w:rsid w:val="00B17AB9"/>
    <w:rsid w:val="00B17BC3"/>
    <w:rsid w:val="00B17C10"/>
    <w:rsid w:val="00B2018F"/>
    <w:rsid w:val="00B206BD"/>
    <w:rsid w:val="00B2078D"/>
    <w:rsid w:val="00B20C27"/>
    <w:rsid w:val="00B20DFC"/>
    <w:rsid w:val="00B212A9"/>
    <w:rsid w:val="00B21482"/>
    <w:rsid w:val="00B216C1"/>
    <w:rsid w:val="00B218B9"/>
    <w:rsid w:val="00B21902"/>
    <w:rsid w:val="00B2190D"/>
    <w:rsid w:val="00B21F4F"/>
    <w:rsid w:val="00B21FAE"/>
    <w:rsid w:val="00B22055"/>
    <w:rsid w:val="00B222BC"/>
    <w:rsid w:val="00B222F7"/>
    <w:rsid w:val="00B22406"/>
    <w:rsid w:val="00B224BD"/>
    <w:rsid w:val="00B22532"/>
    <w:rsid w:val="00B2256B"/>
    <w:rsid w:val="00B22884"/>
    <w:rsid w:val="00B22950"/>
    <w:rsid w:val="00B229C6"/>
    <w:rsid w:val="00B22B4B"/>
    <w:rsid w:val="00B22DD5"/>
    <w:rsid w:val="00B22E8B"/>
    <w:rsid w:val="00B23120"/>
    <w:rsid w:val="00B23724"/>
    <w:rsid w:val="00B23B58"/>
    <w:rsid w:val="00B23D76"/>
    <w:rsid w:val="00B23EF7"/>
    <w:rsid w:val="00B23FD5"/>
    <w:rsid w:val="00B2417D"/>
    <w:rsid w:val="00B24624"/>
    <w:rsid w:val="00B24791"/>
    <w:rsid w:val="00B24BD1"/>
    <w:rsid w:val="00B24CC2"/>
    <w:rsid w:val="00B24E85"/>
    <w:rsid w:val="00B24FD4"/>
    <w:rsid w:val="00B2522A"/>
    <w:rsid w:val="00B25440"/>
    <w:rsid w:val="00B25B72"/>
    <w:rsid w:val="00B25C14"/>
    <w:rsid w:val="00B260E5"/>
    <w:rsid w:val="00B26303"/>
    <w:rsid w:val="00B265F0"/>
    <w:rsid w:val="00B26623"/>
    <w:rsid w:val="00B2692F"/>
    <w:rsid w:val="00B26B2C"/>
    <w:rsid w:val="00B26B80"/>
    <w:rsid w:val="00B26EC1"/>
    <w:rsid w:val="00B26FB0"/>
    <w:rsid w:val="00B274F5"/>
    <w:rsid w:val="00B2780B"/>
    <w:rsid w:val="00B27836"/>
    <w:rsid w:val="00B278FF"/>
    <w:rsid w:val="00B303C6"/>
    <w:rsid w:val="00B303E1"/>
    <w:rsid w:val="00B304DD"/>
    <w:rsid w:val="00B3055A"/>
    <w:rsid w:val="00B30751"/>
    <w:rsid w:val="00B3079F"/>
    <w:rsid w:val="00B30A42"/>
    <w:rsid w:val="00B30B9A"/>
    <w:rsid w:val="00B30E45"/>
    <w:rsid w:val="00B30F03"/>
    <w:rsid w:val="00B30F81"/>
    <w:rsid w:val="00B31117"/>
    <w:rsid w:val="00B31118"/>
    <w:rsid w:val="00B31202"/>
    <w:rsid w:val="00B3148F"/>
    <w:rsid w:val="00B318E6"/>
    <w:rsid w:val="00B31EC1"/>
    <w:rsid w:val="00B31FE1"/>
    <w:rsid w:val="00B32222"/>
    <w:rsid w:val="00B3224A"/>
    <w:rsid w:val="00B322E8"/>
    <w:rsid w:val="00B323DB"/>
    <w:rsid w:val="00B323E9"/>
    <w:rsid w:val="00B32810"/>
    <w:rsid w:val="00B3286A"/>
    <w:rsid w:val="00B33128"/>
    <w:rsid w:val="00B33133"/>
    <w:rsid w:val="00B331D7"/>
    <w:rsid w:val="00B336C4"/>
    <w:rsid w:val="00B3380B"/>
    <w:rsid w:val="00B33949"/>
    <w:rsid w:val="00B33AFB"/>
    <w:rsid w:val="00B33BA0"/>
    <w:rsid w:val="00B33C2E"/>
    <w:rsid w:val="00B33C74"/>
    <w:rsid w:val="00B33D27"/>
    <w:rsid w:val="00B33F5A"/>
    <w:rsid w:val="00B340FE"/>
    <w:rsid w:val="00B3411E"/>
    <w:rsid w:val="00B3433E"/>
    <w:rsid w:val="00B344C7"/>
    <w:rsid w:val="00B34525"/>
    <w:rsid w:val="00B34771"/>
    <w:rsid w:val="00B34798"/>
    <w:rsid w:val="00B34856"/>
    <w:rsid w:val="00B356DC"/>
    <w:rsid w:val="00B35846"/>
    <w:rsid w:val="00B35C29"/>
    <w:rsid w:val="00B35EBA"/>
    <w:rsid w:val="00B36157"/>
    <w:rsid w:val="00B3618D"/>
    <w:rsid w:val="00B36233"/>
    <w:rsid w:val="00B3623D"/>
    <w:rsid w:val="00B3669E"/>
    <w:rsid w:val="00B3672D"/>
    <w:rsid w:val="00B3693F"/>
    <w:rsid w:val="00B36A75"/>
    <w:rsid w:val="00B36AB3"/>
    <w:rsid w:val="00B36FF4"/>
    <w:rsid w:val="00B37132"/>
    <w:rsid w:val="00B37389"/>
    <w:rsid w:val="00B37618"/>
    <w:rsid w:val="00B37762"/>
    <w:rsid w:val="00B37AE9"/>
    <w:rsid w:val="00B37C10"/>
    <w:rsid w:val="00B37FD2"/>
    <w:rsid w:val="00B40198"/>
    <w:rsid w:val="00B404F3"/>
    <w:rsid w:val="00B406AC"/>
    <w:rsid w:val="00B4080F"/>
    <w:rsid w:val="00B40980"/>
    <w:rsid w:val="00B40AF4"/>
    <w:rsid w:val="00B40C90"/>
    <w:rsid w:val="00B40CDD"/>
    <w:rsid w:val="00B4116F"/>
    <w:rsid w:val="00B41269"/>
    <w:rsid w:val="00B4126E"/>
    <w:rsid w:val="00B4136B"/>
    <w:rsid w:val="00B413E4"/>
    <w:rsid w:val="00B414C4"/>
    <w:rsid w:val="00B415C5"/>
    <w:rsid w:val="00B418AF"/>
    <w:rsid w:val="00B41BB7"/>
    <w:rsid w:val="00B41DFE"/>
    <w:rsid w:val="00B41E24"/>
    <w:rsid w:val="00B41F7F"/>
    <w:rsid w:val="00B4213F"/>
    <w:rsid w:val="00B4225F"/>
    <w:rsid w:val="00B422EF"/>
    <w:rsid w:val="00B42565"/>
    <w:rsid w:val="00B425AC"/>
    <w:rsid w:val="00B42851"/>
    <w:rsid w:val="00B42A64"/>
    <w:rsid w:val="00B42F5D"/>
    <w:rsid w:val="00B431E6"/>
    <w:rsid w:val="00B433A1"/>
    <w:rsid w:val="00B4341A"/>
    <w:rsid w:val="00B4341B"/>
    <w:rsid w:val="00B4358C"/>
    <w:rsid w:val="00B43787"/>
    <w:rsid w:val="00B4395A"/>
    <w:rsid w:val="00B439DB"/>
    <w:rsid w:val="00B43A20"/>
    <w:rsid w:val="00B43A26"/>
    <w:rsid w:val="00B43A41"/>
    <w:rsid w:val="00B43AAF"/>
    <w:rsid w:val="00B43D7C"/>
    <w:rsid w:val="00B44064"/>
    <w:rsid w:val="00B440DD"/>
    <w:rsid w:val="00B4410D"/>
    <w:rsid w:val="00B4439D"/>
    <w:rsid w:val="00B44B2B"/>
    <w:rsid w:val="00B44BC4"/>
    <w:rsid w:val="00B44FD0"/>
    <w:rsid w:val="00B450A5"/>
    <w:rsid w:val="00B4533E"/>
    <w:rsid w:val="00B45441"/>
    <w:rsid w:val="00B45718"/>
    <w:rsid w:val="00B45745"/>
    <w:rsid w:val="00B45AB6"/>
    <w:rsid w:val="00B45AC7"/>
    <w:rsid w:val="00B45D2E"/>
    <w:rsid w:val="00B45F31"/>
    <w:rsid w:val="00B46078"/>
    <w:rsid w:val="00B4639F"/>
    <w:rsid w:val="00B463C8"/>
    <w:rsid w:val="00B4650E"/>
    <w:rsid w:val="00B4663E"/>
    <w:rsid w:val="00B46677"/>
    <w:rsid w:val="00B467D8"/>
    <w:rsid w:val="00B4691D"/>
    <w:rsid w:val="00B46ACA"/>
    <w:rsid w:val="00B46F3E"/>
    <w:rsid w:val="00B46F86"/>
    <w:rsid w:val="00B47373"/>
    <w:rsid w:val="00B476DB"/>
    <w:rsid w:val="00B479AC"/>
    <w:rsid w:val="00B479BD"/>
    <w:rsid w:val="00B47A65"/>
    <w:rsid w:val="00B47B75"/>
    <w:rsid w:val="00B47D88"/>
    <w:rsid w:val="00B47E99"/>
    <w:rsid w:val="00B50072"/>
    <w:rsid w:val="00B501B6"/>
    <w:rsid w:val="00B502C5"/>
    <w:rsid w:val="00B507DE"/>
    <w:rsid w:val="00B509C9"/>
    <w:rsid w:val="00B50C93"/>
    <w:rsid w:val="00B50E45"/>
    <w:rsid w:val="00B51152"/>
    <w:rsid w:val="00B51363"/>
    <w:rsid w:val="00B51427"/>
    <w:rsid w:val="00B51648"/>
    <w:rsid w:val="00B519C5"/>
    <w:rsid w:val="00B51ABC"/>
    <w:rsid w:val="00B51C17"/>
    <w:rsid w:val="00B52121"/>
    <w:rsid w:val="00B5219A"/>
    <w:rsid w:val="00B5232C"/>
    <w:rsid w:val="00B52433"/>
    <w:rsid w:val="00B5256B"/>
    <w:rsid w:val="00B52B3E"/>
    <w:rsid w:val="00B52C07"/>
    <w:rsid w:val="00B52E2E"/>
    <w:rsid w:val="00B530EB"/>
    <w:rsid w:val="00B5323A"/>
    <w:rsid w:val="00B53329"/>
    <w:rsid w:val="00B53375"/>
    <w:rsid w:val="00B535A9"/>
    <w:rsid w:val="00B53646"/>
    <w:rsid w:val="00B5372F"/>
    <w:rsid w:val="00B5383C"/>
    <w:rsid w:val="00B538D3"/>
    <w:rsid w:val="00B53AF3"/>
    <w:rsid w:val="00B53CA8"/>
    <w:rsid w:val="00B53D54"/>
    <w:rsid w:val="00B53E81"/>
    <w:rsid w:val="00B53FA4"/>
    <w:rsid w:val="00B54074"/>
    <w:rsid w:val="00B541C0"/>
    <w:rsid w:val="00B542C8"/>
    <w:rsid w:val="00B5459E"/>
    <w:rsid w:val="00B54727"/>
    <w:rsid w:val="00B548DB"/>
    <w:rsid w:val="00B54AF5"/>
    <w:rsid w:val="00B54F60"/>
    <w:rsid w:val="00B55296"/>
    <w:rsid w:val="00B553F7"/>
    <w:rsid w:val="00B55936"/>
    <w:rsid w:val="00B55984"/>
    <w:rsid w:val="00B55A2B"/>
    <w:rsid w:val="00B55AB5"/>
    <w:rsid w:val="00B55B5D"/>
    <w:rsid w:val="00B55B62"/>
    <w:rsid w:val="00B5623C"/>
    <w:rsid w:val="00B563E0"/>
    <w:rsid w:val="00B5649F"/>
    <w:rsid w:val="00B5672F"/>
    <w:rsid w:val="00B56783"/>
    <w:rsid w:val="00B56AC8"/>
    <w:rsid w:val="00B56E19"/>
    <w:rsid w:val="00B56F56"/>
    <w:rsid w:val="00B56FFA"/>
    <w:rsid w:val="00B5701F"/>
    <w:rsid w:val="00B57128"/>
    <w:rsid w:val="00B57184"/>
    <w:rsid w:val="00B57196"/>
    <w:rsid w:val="00B579DC"/>
    <w:rsid w:val="00B57A08"/>
    <w:rsid w:val="00B57BAC"/>
    <w:rsid w:val="00B60120"/>
    <w:rsid w:val="00B60182"/>
    <w:rsid w:val="00B6029D"/>
    <w:rsid w:val="00B602B4"/>
    <w:rsid w:val="00B602C1"/>
    <w:rsid w:val="00B603E0"/>
    <w:rsid w:val="00B604B7"/>
    <w:rsid w:val="00B606D6"/>
    <w:rsid w:val="00B607ED"/>
    <w:rsid w:val="00B609B4"/>
    <w:rsid w:val="00B60A2C"/>
    <w:rsid w:val="00B60BF3"/>
    <w:rsid w:val="00B60EDE"/>
    <w:rsid w:val="00B60FF0"/>
    <w:rsid w:val="00B6107A"/>
    <w:rsid w:val="00B61129"/>
    <w:rsid w:val="00B61B97"/>
    <w:rsid w:val="00B61C21"/>
    <w:rsid w:val="00B61EF2"/>
    <w:rsid w:val="00B61FE2"/>
    <w:rsid w:val="00B6219F"/>
    <w:rsid w:val="00B624E7"/>
    <w:rsid w:val="00B62539"/>
    <w:rsid w:val="00B62707"/>
    <w:rsid w:val="00B62724"/>
    <w:rsid w:val="00B628ED"/>
    <w:rsid w:val="00B62975"/>
    <w:rsid w:val="00B62D14"/>
    <w:rsid w:val="00B63EEA"/>
    <w:rsid w:val="00B6424A"/>
    <w:rsid w:val="00B64DA4"/>
    <w:rsid w:val="00B64F45"/>
    <w:rsid w:val="00B64F54"/>
    <w:rsid w:val="00B64FFD"/>
    <w:rsid w:val="00B6514A"/>
    <w:rsid w:val="00B65320"/>
    <w:rsid w:val="00B658C0"/>
    <w:rsid w:val="00B65AD2"/>
    <w:rsid w:val="00B65AE8"/>
    <w:rsid w:val="00B65B0A"/>
    <w:rsid w:val="00B65D29"/>
    <w:rsid w:val="00B65DDB"/>
    <w:rsid w:val="00B660DC"/>
    <w:rsid w:val="00B66125"/>
    <w:rsid w:val="00B66209"/>
    <w:rsid w:val="00B662BE"/>
    <w:rsid w:val="00B6643C"/>
    <w:rsid w:val="00B6645C"/>
    <w:rsid w:val="00B66713"/>
    <w:rsid w:val="00B668E7"/>
    <w:rsid w:val="00B66A22"/>
    <w:rsid w:val="00B66CED"/>
    <w:rsid w:val="00B66E1C"/>
    <w:rsid w:val="00B66E82"/>
    <w:rsid w:val="00B66EB7"/>
    <w:rsid w:val="00B66F0C"/>
    <w:rsid w:val="00B67465"/>
    <w:rsid w:val="00B6776B"/>
    <w:rsid w:val="00B679F8"/>
    <w:rsid w:val="00B67B8C"/>
    <w:rsid w:val="00B67DB0"/>
    <w:rsid w:val="00B67E7F"/>
    <w:rsid w:val="00B67FB2"/>
    <w:rsid w:val="00B70337"/>
    <w:rsid w:val="00B7038B"/>
    <w:rsid w:val="00B70602"/>
    <w:rsid w:val="00B70A52"/>
    <w:rsid w:val="00B70A76"/>
    <w:rsid w:val="00B70F6E"/>
    <w:rsid w:val="00B7118A"/>
    <w:rsid w:val="00B711BF"/>
    <w:rsid w:val="00B72124"/>
    <w:rsid w:val="00B72194"/>
    <w:rsid w:val="00B724A2"/>
    <w:rsid w:val="00B724B1"/>
    <w:rsid w:val="00B72709"/>
    <w:rsid w:val="00B728C8"/>
    <w:rsid w:val="00B72908"/>
    <w:rsid w:val="00B72B59"/>
    <w:rsid w:val="00B72BC9"/>
    <w:rsid w:val="00B72BD5"/>
    <w:rsid w:val="00B72E25"/>
    <w:rsid w:val="00B72EBA"/>
    <w:rsid w:val="00B73556"/>
    <w:rsid w:val="00B7389C"/>
    <w:rsid w:val="00B74483"/>
    <w:rsid w:val="00B74617"/>
    <w:rsid w:val="00B74710"/>
    <w:rsid w:val="00B74923"/>
    <w:rsid w:val="00B74B19"/>
    <w:rsid w:val="00B74B69"/>
    <w:rsid w:val="00B74BBF"/>
    <w:rsid w:val="00B74F80"/>
    <w:rsid w:val="00B74FCB"/>
    <w:rsid w:val="00B7501F"/>
    <w:rsid w:val="00B750D9"/>
    <w:rsid w:val="00B751BB"/>
    <w:rsid w:val="00B75251"/>
    <w:rsid w:val="00B754D7"/>
    <w:rsid w:val="00B75573"/>
    <w:rsid w:val="00B756C2"/>
    <w:rsid w:val="00B75838"/>
    <w:rsid w:val="00B75A04"/>
    <w:rsid w:val="00B75C0B"/>
    <w:rsid w:val="00B75C15"/>
    <w:rsid w:val="00B75DE5"/>
    <w:rsid w:val="00B75E79"/>
    <w:rsid w:val="00B75E86"/>
    <w:rsid w:val="00B760B4"/>
    <w:rsid w:val="00B7613A"/>
    <w:rsid w:val="00B761C9"/>
    <w:rsid w:val="00B76764"/>
    <w:rsid w:val="00B76953"/>
    <w:rsid w:val="00B76F26"/>
    <w:rsid w:val="00B77090"/>
    <w:rsid w:val="00B774E7"/>
    <w:rsid w:val="00B7776D"/>
    <w:rsid w:val="00B779BA"/>
    <w:rsid w:val="00B77AD2"/>
    <w:rsid w:val="00B77BB6"/>
    <w:rsid w:val="00B77C22"/>
    <w:rsid w:val="00B77E63"/>
    <w:rsid w:val="00B77E8B"/>
    <w:rsid w:val="00B8051A"/>
    <w:rsid w:val="00B806DD"/>
    <w:rsid w:val="00B809CB"/>
    <w:rsid w:val="00B80CBF"/>
    <w:rsid w:val="00B80DC0"/>
    <w:rsid w:val="00B80F40"/>
    <w:rsid w:val="00B80FE7"/>
    <w:rsid w:val="00B81142"/>
    <w:rsid w:val="00B81250"/>
    <w:rsid w:val="00B812EA"/>
    <w:rsid w:val="00B817B3"/>
    <w:rsid w:val="00B8185B"/>
    <w:rsid w:val="00B81924"/>
    <w:rsid w:val="00B8194C"/>
    <w:rsid w:val="00B819B2"/>
    <w:rsid w:val="00B819B8"/>
    <w:rsid w:val="00B81A18"/>
    <w:rsid w:val="00B81B70"/>
    <w:rsid w:val="00B81D04"/>
    <w:rsid w:val="00B81D99"/>
    <w:rsid w:val="00B81E05"/>
    <w:rsid w:val="00B81E9A"/>
    <w:rsid w:val="00B82056"/>
    <w:rsid w:val="00B8226E"/>
    <w:rsid w:val="00B827A7"/>
    <w:rsid w:val="00B828ED"/>
    <w:rsid w:val="00B829B1"/>
    <w:rsid w:val="00B82A80"/>
    <w:rsid w:val="00B82B8F"/>
    <w:rsid w:val="00B82BDD"/>
    <w:rsid w:val="00B82C8F"/>
    <w:rsid w:val="00B82C9C"/>
    <w:rsid w:val="00B8302D"/>
    <w:rsid w:val="00B83398"/>
    <w:rsid w:val="00B833C1"/>
    <w:rsid w:val="00B835B9"/>
    <w:rsid w:val="00B835CF"/>
    <w:rsid w:val="00B835DE"/>
    <w:rsid w:val="00B837DD"/>
    <w:rsid w:val="00B83970"/>
    <w:rsid w:val="00B83994"/>
    <w:rsid w:val="00B839B2"/>
    <w:rsid w:val="00B83AE4"/>
    <w:rsid w:val="00B83B38"/>
    <w:rsid w:val="00B83DE4"/>
    <w:rsid w:val="00B83E2E"/>
    <w:rsid w:val="00B83EDE"/>
    <w:rsid w:val="00B84034"/>
    <w:rsid w:val="00B84098"/>
    <w:rsid w:val="00B84717"/>
    <w:rsid w:val="00B84A14"/>
    <w:rsid w:val="00B84C77"/>
    <w:rsid w:val="00B84CEA"/>
    <w:rsid w:val="00B84CF1"/>
    <w:rsid w:val="00B85106"/>
    <w:rsid w:val="00B85190"/>
    <w:rsid w:val="00B8531A"/>
    <w:rsid w:val="00B853BA"/>
    <w:rsid w:val="00B858D2"/>
    <w:rsid w:val="00B85A70"/>
    <w:rsid w:val="00B85B86"/>
    <w:rsid w:val="00B85C7C"/>
    <w:rsid w:val="00B85F02"/>
    <w:rsid w:val="00B86027"/>
    <w:rsid w:val="00B860B9"/>
    <w:rsid w:val="00B860E6"/>
    <w:rsid w:val="00B861F7"/>
    <w:rsid w:val="00B8638C"/>
    <w:rsid w:val="00B86F63"/>
    <w:rsid w:val="00B8743D"/>
    <w:rsid w:val="00B874F0"/>
    <w:rsid w:val="00B87988"/>
    <w:rsid w:val="00B87AD5"/>
    <w:rsid w:val="00B901A7"/>
    <w:rsid w:val="00B901F1"/>
    <w:rsid w:val="00B90D85"/>
    <w:rsid w:val="00B90F34"/>
    <w:rsid w:val="00B9183F"/>
    <w:rsid w:val="00B918BC"/>
    <w:rsid w:val="00B91A70"/>
    <w:rsid w:val="00B91C3B"/>
    <w:rsid w:val="00B91E5C"/>
    <w:rsid w:val="00B91F1E"/>
    <w:rsid w:val="00B92043"/>
    <w:rsid w:val="00B920F8"/>
    <w:rsid w:val="00B923DA"/>
    <w:rsid w:val="00B9246F"/>
    <w:rsid w:val="00B92859"/>
    <w:rsid w:val="00B92A70"/>
    <w:rsid w:val="00B92ACE"/>
    <w:rsid w:val="00B92D32"/>
    <w:rsid w:val="00B92D71"/>
    <w:rsid w:val="00B93171"/>
    <w:rsid w:val="00B9345E"/>
    <w:rsid w:val="00B9351D"/>
    <w:rsid w:val="00B9352D"/>
    <w:rsid w:val="00B9357D"/>
    <w:rsid w:val="00B935CF"/>
    <w:rsid w:val="00B9375F"/>
    <w:rsid w:val="00B937CB"/>
    <w:rsid w:val="00B93E49"/>
    <w:rsid w:val="00B93EFB"/>
    <w:rsid w:val="00B94059"/>
    <w:rsid w:val="00B9406C"/>
    <w:rsid w:val="00B94252"/>
    <w:rsid w:val="00B94825"/>
    <w:rsid w:val="00B949C8"/>
    <w:rsid w:val="00B94C96"/>
    <w:rsid w:val="00B94F0E"/>
    <w:rsid w:val="00B94F73"/>
    <w:rsid w:val="00B95230"/>
    <w:rsid w:val="00B9556A"/>
    <w:rsid w:val="00B9560E"/>
    <w:rsid w:val="00B95779"/>
    <w:rsid w:val="00B95CD8"/>
    <w:rsid w:val="00B95DF1"/>
    <w:rsid w:val="00B96007"/>
    <w:rsid w:val="00B962D1"/>
    <w:rsid w:val="00B96339"/>
    <w:rsid w:val="00B963AA"/>
    <w:rsid w:val="00B963E6"/>
    <w:rsid w:val="00B9667E"/>
    <w:rsid w:val="00B96756"/>
    <w:rsid w:val="00B967B8"/>
    <w:rsid w:val="00B968D6"/>
    <w:rsid w:val="00B96B43"/>
    <w:rsid w:val="00B96BB9"/>
    <w:rsid w:val="00B96D33"/>
    <w:rsid w:val="00B9715A"/>
    <w:rsid w:val="00B9767E"/>
    <w:rsid w:val="00B97782"/>
    <w:rsid w:val="00B9793B"/>
    <w:rsid w:val="00B9798E"/>
    <w:rsid w:val="00B97992"/>
    <w:rsid w:val="00B97AC8"/>
    <w:rsid w:val="00B97BD1"/>
    <w:rsid w:val="00B97C8E"/>
    <w:rsid w:val="00B97EA7"/>
    <w:rsid w:val="00B97F63"/>
    <w:rsid w:val="00BA0089"/>
    <w:rsid w:val="00BA014D"/>
    <w:rsid w:val="00BA01BB"/>
    <w:rsid w:val="00BA0305"/>
    <w:rsid w:val="00BA0362"/>
    <w:rsid w:val="00BA04DB"/>
    <w:rsid w:val="00BA065A"/>
    <w:rsid w:val="00BA07A1"/>
    <w:rsid w:val="00BA0BA2"/>
    <w:rsid w:val="00BA0BE2"/>
    <w:rsid w:val="00BA0D13"/>
    <w:rsid w:val="00BA0F4C"/>
    <w:rsid w:val="00BA102D"/>
    <w:rsid w:val="00BA11A2"/>
    <w:rsid w:val="00BA1316"/>
    <w:rsid w:val="00BA139C"/>
    <w:rsid w:val="00BA14AC"/>
    <w:rsid w:val="00BA14BE"/>
    <w:rsid w:val="00BA1529"/>
    <w:rsid w:val="00BA169E"/>
    <w:rsid w:val="00BA19DE"/>
    <w:rsid w:val="00BA1C69"/>
    <w:rsid w:val="00BA1D79"/>
    <w:rsid w:val="00BA2054"/>
    <w:rsid w:val="00BA2373"/>
    <w:rsid w:val="00BA2732"/>
    <w:rsid w:val="00BA2862"/>
    <w:rsid w:val="00BA293D"/>
    <w:rsid w:val="00BA2A9D"/>
    <w:rsid w:val="00BA2C4A"/>
    <w:rsid w:val="00BA31F8"/>
    <w:rsid w:val="00BA35E4"/>
    <w:rsid w:val="00BA35F2"/>
    <w:rsid w:val="00BA3678"/>
    <w:rsid w:val="00BA368E"/>
    <w:rsid w:val="00BA37E5"/>
    <w:rsid w:val="00BA387F"/>
    <w:rsid w:val="00BA3A0C"/>
    <w:rsid w:val="00BA3BAF"/>
    <w:rsid w:val="00BA3BB1"/>
    <w:rsid w:val="00BA405F"/>
    <w:rsid w:val="00BA446F"/>
    <w:rsid w:val="00BA4845"/>
    <w:rsid w:val="00BA497F"/>
    <w:rsid w:val="00BA49BC"/>
    <w:rsid w:val="00BA4A5A"/>
    <w:rsid w:val="00BA4A90"/>
    <w:rsid w:val="00BA4B42"/>
    <w:rsid w:val="00BA4C3E"/>
    <w:rsid w:val="00BA4D88"/>
    <w:rsid w:val="00BA4E8F"/>
    <w:rsid w:val="00BA530E"/>
    <w:rsid w:val="00BA531B"/>
    <w:rsid w:val="00BA56B7"/>
    <w:rsid w:val="00BA5785"/>
    <w:rsid w:val="00BA58E2"/>
    <w:rsid w:val="00BA58F9"/>
    <w:rsid w:val="00BA597A"/>
    <w:rsid w:val="00BA5A63"/>
    <w:rsid w:val="00BA5B34"/>
    <w:rsid w:val="00BA5DC2"/>
    <w:rsid w:val="00BA5E7C"/>
    <w:rsid w:val="00BA5F00"/>
    <w:rsid w:val="00BA625E"/>
    <w:rsid w:val="00BA62D2"/>
    <w:rsid w:val="00BA62EA"/>
    <w:rsid w:val="00BA63F3"/>
    <w:rsid w:val="00BA64CA"/>
    <w:rsid w:val="00BA6534"/>
    <w:rsid w:val="00BA6C84"/>
    <w:rsid w:val="00BA7093"/>
    <w:rsid w:val="00BA71E4"/>
    <w:rsid w:val="00BA7654"/>
    <w:rsid w:val="00BA790F"/>
    <w:rsid w:val="00BA797D"/>
    <w:rsid w:val="00BA7A1E"/>
    <w:rsid w:val="00BA7CA9"/>
    <w:rsid w:val="00BB01E2"/>
    <w:rsid w:val="00BB0244"/>
    <w:rsid w:val="00BB038C"/>
    <w:rsid w:val="00BB047E"/>
    <w:rsid w:val="00BB0860"/>
    <w:rsid w:val="00BB1041"/>
    <w:rsid w:val="00BB117A"/>
    <w:rsid w:val="00BB15A3"/>
    <w:rsid w:val="00BB1667"/>
    <w:rsid w:val="00BB1744"/>
    <w:rsid w:val="00BB1836"/>
    <w:rsid w:val="00BB1A38"/>
    <w:rsid w:val="00BB1B9B"/>
    <w:rsid w:val="00BB1D31"/>
    <w:rsid w:val="00BB2030"/>
    <w:rsid w:val="00BB2398"/>
    <w:rsid w:val="00BB23C6"/>
    <w:rsid w:val="00BB2702"/>
    <w:rsid w:val="00BB2885"/>
    <w:rsid w:val="00BB2F6C"/>
    <w:rsid w:val="00BB2FBC"/>
    <w:rsid w:val="00BB2FD3"/>
    <w:rsid w:val="00BB3135"/>
    <w:rsid w:val="00BB3218"/>
    <w:rsid w:val="00BB34D8"/>
    <w:rsid w:val="00BB3539"/>
    <w:rsid w:val="00BB3875"/>
    <w:rsid w:val="00BB3A4B"/>
    <w:rsid w:val="00BB3CFC"/>
    <w:rsid w:val="00BB3FFF"/>
    <w:rsid w:val="00BB4105"/>
    <w:rsid w:val="00BB4292"/>
    <w:rsid w:val="00BB4640"/>
    <w:rsid w:val="00BB4731"/>
    <w:rsid w:val="00BB4A68"/>
    <w:rsid w:val="00BB4AF8"/>
    <w:rsid w:val="00BB4BC0"/>
    <w:rsid w:val="00BB4C7A"/>
    <w:rsid w:val="00BB4F65"/>
    <w:rsid w:val="00BB5406"/>
    <w:rsid w:val="00BB5411"/>
    <w:rsid w:val="00BB54C1"/>
    <w:rsid w:val="00BB56F5"/>
    <w:rsid w:val="00BB5860"/>
    <w:rsid w:val="00BB5D77"/>
    <w:rsid w:val="00BB60BE"/>
    <w:rsid w:val="00BB637B"/>
    <w:rsid w:val="00BB669C"/>
    <w:rsid w:val="00BB6946"/>
    <w:rsid w:val="00BB6A63"/>
    <w:rsid w:val="00BB6AAD"/>
    <w:rsid w:val="00BB6B7D"/>
    <w:rsid w:val="00BB6C25"/>
    <w:rsid w:val="00BB6DD7"/>
    <w:rsid w:val="00BB6E93"/>
    <w:rsid w:val="00BB73C1"/>
    <w:rsid w:val="00BB74DC"/>
    <w:rsid w:val="00BB750A"/>
    <w:rsid w:val="00BB759E"/>
    <w:rsid w:val="00BB789E"/>
    <w:rsid w:val="00BB7A97"/>
    <w:rsid w:val="00BB7DFD"/>
    <w:rsid w:val="00BB7F9E"/>
    <w:rsid w:val="00BC0188"/>
    <w:rsid w:val="00BC021D"/>
    <w:rsid w:val="00BC099B"/>
    <w:rsid w:val="00BC10E0"/>
    <w:rsid w:val="00BC114E"/>
    <w:rsid w:val="00BC1185"/>
    <w:rsid w:val="00BC1195"/>
    <w:rsid w:val="00BC1531"/>
    <w:rsid w:val="00BC18C4"/>
    <w:rsid w:val="00BC1B4E"/>
    <w:rsid w:val="00BC205F"/>
    <w:rsid w:val="00BC2064"/>
    <w:rsid w:val="00BC24CB"/>
    <w:rsid w:val="00BC2710"/>
    <w:rsid w:val="00BC2A76"/>
    <w:rsid w:val="00BC2ACA"/>
    <w:rsid w:val="00BC2B2C"/>
    <w:rsid w:val="00BC2E55"/>
    <w:rsid w:val="00BC2FAC"/>
    <w:rsid w:val="00BC323B"/>
    <w:rsid w:val="00BC39C3"/>
    <w:rsid w:val="00BC3C5F"/>
    <w:rsid w:val="00BC3E7A"/>
    <w:rsid w:val="00BC42D8"/>
    <w:rsid w:val="00BC43F7"/>
    <w:rsid w:val="00BC4470"/>
    <w:rsid w:val="00BC44F6"/>
    <w:rsid w:val="00BC4654"/>
    <w:rsid w:val="00BC4A19"/>
    <w:rsid w:val="00BC4D63"/>
    <w:rsid w:val="00BC4D86"/>
    <w:rsid w:val="00BC4E6D"/>
    <w:rsid w:val="00BC4EE7"/>
    <w:rsid w:val="00BC4F9B"/>
    <w:rsid w:val="00BC527B"/>
    <w:rsid w:val="00BC5522"/>
    <w:rsid w:val="00BC5546"/>
    <w:rsid w:val="00BC5728"/>
    <w:rsid w:val="00BC5BBF"/>
    <w:rsid w:val="00BC5C67"/>
    <w:rsid w:val="00BC5D23"/>
    <w:rsid w:val="00BC5DE9"/>
    <w:rsid w:val="00BC6009"/>
    <w:rsid w:val="00BC604C"/>
    <w:rsid w:val="00BC61E4"/>
    <w:rsid w:val="00BC61EB"/>
    <w:rsid w:val="00BC64DE"/>
    <w:rsid w:val="00BC6B02"/>
    <w:rsid w:val="00BC6B85"/>
    <w:rsid w:val="00BC6CE7"/>
    <w:rsid w:val="00BC7043"/>
    <w:rsid w:val="00BC731D"/>
    <w:rsid w:val="00BC735E"/>
    <w:rsid w:val="00BC75CC"/>
    <w:rsid w:val="00BC7899"/>
    <w:rsid w:val="00BC7915"/>
    <w:rsid w:val="00BC7B00"/>
    <w:rsid w:val="00BC7BD3"/>
    <w:rsid w:val="00BD05EA"/>
    <w:rsid w:val="00BD0617"/>
    <w:rsid w:val="00BD0704"/>
    <w:rsid w:val="00BD07BA"/>
    <w:rsid w:val="00BD0CDF"/>
    <w:rsid w:val="00BD0D81"/>
    <w:rsid w:val="00BD102B"/>
    <w:rsid w:val="00BD106A"/>
    <w:rsid w:val="00BD1307"/>
    <w:rsid w:val="00BD13D0"/>
    <w:rsid w:val="00BD1464"/>
    <w:rsid w:val="00BD1888"/>
    <w:rsid w:val="00BD1F46"/>
    <w:rsid w:val="00BD2055"/>
    <w:rsid w:val="00BD2214"/>
    <w:rsid w:val="00BD28C9"/>
    <w:rsid w:val="00BD28E2"/>
    <w:rsid w:val="00BD2B1A"/>
    <w:rsid w:val="00BD2CB2"/>
    <w:rsid w:val="00BD2D11"/>
    <w:rsid w:val="00BD2E47"/>
    <w:rsid w:val="00BD2E9B"/>
    <w:rsid w:val="00BD2ED4"/>
    <w:rsid w:val="00BD37B7"/>
    <w:rsid w:val="00BD3BC6"/>
    <w:rsid w:val="00BD3E0C"/>
    <w:rsid w:val="00BD3EBD"/>
    <w:rsid w:val="00BD4354"/>
    <w:rsid w:val="00BD4420"/>
    <w:rsid w:val="00BD45C7"/>
    <w:rsid w:val="00BD463D"/>
    <w:rsid w:val="00BD471B"/>
    <w:rsid w:val="00BD4806"/>
    <w:rsid w:val="00BD4FA4"/>
    <w:rsid w:val="00BD5094"/>
    <w:rsid w:val="00BD520B"/>
    <w:rsid w:val="00BD5260"/>
    <w:rsid w:val="00BD582B"/>
    <w:rsid w:val="00BD58AC"/>
    <w:rsid w:val="00BD58D5"/>
    <w:rsid w:val="00BD5946"/>
    <w:rsid w:val="00BD59DE"/>
    <w:rsid w:val="00BD5BA2"/>
    <w:rsid w:val="00BD5BE0"/>
    <w:rsid w:val="00BD5C7F"/>
    <w:rsid w:val="00BD608F"/>
    <w:rsid w:val="00BD6132"/>
    <w:rsid w:val="00BD6596"/>
    <w:rsid w:val="00BD65CF"/>
    <w:rsid w:val="00BD6606"/>
    <w:rsid w:val="00BD66A5"/>
    <w:rsid w:val="00BD6A1A"/>
    <w:rsid w:val="00BD6B37"/>
    <w:rsid w:val="00BD6D82"/>
    <w:rsid w:val="00BD6E8B"/>
    <w:rsid w:val="00BD7053"/>
    <w:rsid w:val="00BD721D"/>
    <w:rsid w:val="00BD73CE"/>
    <w:rsid w:val="00BD74E7"/>
    <w:rsid w:val="00BD7B3C"/>
    <w:rsid w:val="00BD7EDA"/>
    <w:rsid w:val="00BE01D7"/>
    <w:rsid w:val="00BE0392"/>
    <w:rsid w:val="00BE0703"/>
    <w:rsid w:val="00BE0818"/>
    <w:rsid w:val="00BE09B2"/>
    <w:rsid w:val="00BE0A51"/>
    <w:rsid w:val="00BE0B9B"/>
    <w:rsid w:val="00BE0D19"/>
    <w:rsid w:val="00BE0F81"/>
    <w:rsid w:val="00BE0FB7"/>
    <w:rsid w:val="00BE1655"/>
    <w:rsid w:val="00BE1725"/>
    <w:rsid w:val="00BE19F1"/>
    <w:rsid w:val="00BE1BFD"/>
    <w:rsid w:val="00BE1D7A"/>
    <w:rsid w:val="00BE1E25"/>
    <w:rsid w:val="00BE1F63"/>
    <w:rsid w:val="00BE1FD5"/>
    <w:rsid w:val="00BE1FDA"/>
    <w:rsid w:val="00BE2160"/>
    <w:rsid w:val="00BE24DB"/>
    <w:rsid w:val="00BE26E0"/>
    <w:rsid w:val="00BE2738"/>
    <w:rsid w:val="00BE286B"/>
    <w:rsid w:val="00BE2993"/>
    <w:rsid w:val="00BE2A6E"/>
    <w:rsid w:val="00BE2A80"/>
    <w:rsid w:val="00BE3368"/>
    <w:rsid w:val="00BE38A0"/>
    <w:rsid w:val="00BE3996"/>
    <w:rsid w:val="00BE399F"/>
    <w:rsid w:val="00BE39DF"/>
    <w:rsid w:val="00BE3E2E"/>
    <w:rsid w:val="00BE3E87"/>
    <w:rsid w:val="00BE4ECB"/>
    <w:rsid w:val="00BE5063"/>
    <w:rsid w:val="00BE53D1"/>
    <w:rsid w:val="00BE590D"/>
    <w:rsid w:val="00BE59E6"/>
    <w:rsid w:val="00BE5E74"/>
    <w:rsid w:val="00BE5FC0"/>
    <w:rsid w:val="00BE6318"/>
    <w:rsid w:val="00BE63F5"/>
    <w:rsid w:val="00BE6703"/>
    <w:rsid w:val="00BE6714"/>
    <w:rsid w:val="00BE6906"/>
    <w:rsid w:val="00BE6AFE"/>
    <w:rsid w:val="00BE6E7D"/>
    <w:rsid w:val="00BE702A"/>
    <w:rsid w:val="00BE7119"/>
    <w:rsid w:val="00BE72D7"/>
    <w:rsid w:val="00BE77B7"/>
    <w:rsid w:val="00BE7ADF"/>
    <w:rsid w:val="00BE7CC2"/>
    <w:rsid w:val="00BF015C"/>
    <w:rsid w:val="00BF04F1"/>
    <w:rsid w:val="00BF0703"/>
    <w:rsid w:val="00BF0919"/>
    <w:rsid w:val="00BF0AA4"/>
    <w:rsid w:val="00BF0B80"/>
    <w:rsid w:val="00BF11EF"/>
    <w:rsid w:val="00BF12D6"/>
    <w:rsid w:val="00BF138C"/>
    <w:rsid w:val="00BF1868"/>
    <w:rsid w:val="00BF19A7"/>
    <w:rsid w:val="00BF1BAE"/>
    <w:rsid w:val="00BF1C96"/>
    <w:rsid w:val="00BF1EE1"/>
    <w:rsid w:val="00BF21F6"/>
    <w:rsid w:val="00BF26C0"/>
    <w:rsid w:val="00BF27F4"/>
    <w:rsid w:val="00BF28D3"/>
    <w:rsid w:val="00BF2ACE"/>
    <w:rsid w:val="00BF2C87"/>
    <w:rsid w:val="00BF2ED2"/>
    <w:rsid w:val="00BF3805"/>
    <w:rsid w:val="00BF3836"/>
    <w:rsid w:val="00BF39CB"/>
    <w:rsid w:val="00BF3A5C"/>
    <w:rsid w:val="00BF3C12"/>
    <w:rsid w:val="00BF3DDE"/>
    <w:rsid w:val="00BF43DF"/>
    <w:rsid w:val="00BF4689"/>
    <w:rsid w:val="00BF47F9"/>
    <w:rsid w:val="00BF482D"/>
    <w:rsid w:val="00BF496C"/>
    <w:rsid w:val="00BF4A63"/>
    <w:rsid w:val="00BF4BF9"/>
    <w:rsid w:val="00BF4D43"/>
    <w:rsid w:val="00BF4E1B"/>
    <w:rsid w:val="00BF5037"/>
    <w:rsid w:val="00BF54EF"/>
    <w:rsid w:val="00BF571B"/>
    <w:rsid w:val="00BF5816"/>
    <w:rsid w:val="00BF5823"/>
    <w:rsid w:val="00BF5CBD"/>
    <w:rsid w:val="00BF5FA2"/>
    <w:rsid w:val="00BF635A"/>
    <w:rsid w:val="00BF6743"/>
    <w:rsid w:val="00BF7039"/>
    <w:rsid w:val="00BF744D"/>
    <w:rsid w:val="00BF773B"/>
    <w:rsid w:val="00BF7974"/>
    <w:rsid w:val="00BF7A02"/>
    <w:rsid w:val="00BF7AD7"/>
    <w:rsid w:val="00C0005E"/>
    <w:rsid w:val="00C000CF"/>
    <w:rsid w:val="00C000F1"/>
    <w:rsid w:val="00C003B7"/>
    <w:rsid w:val="00C00406"/>
    <w:rsid w:val="00C004C0"/>
    <w:rsid w:val="00C00930"/>
    <w:rsid w:val="00C00B62"/>
    <w:rsid w:val="00C00F02"/>
    <w:rsid w:val="00C00FB2"/>
    <w:rsid w:val="00C01281"/>
    <w:rsid w:val="00C012DC"/>
    <w:rsid w:val="00C01B97"/>
    <w:rsid w:val="00C01D41"/>
    <w:rsid w:val="00C01D99"/>
    <w:rsid w:val="00C01F69"/>
    <w:rsid w:val="00C0209B"/>
    <w:rsid w:val="00C020D6"/>
    <w:rsid w:val="00C02182"/>
    <w:rsid w:val="00C02209"/>
    <w:rsid w:val="00C027A6"/>
    <w:rsid w:val="00C02B9D"/>
    <w:rsid w:val="00C03585"/>
    <w:rsid w:val="00C037F0"/>
    <w:rsid w:val="00C03BCA"/>
    <w:rsid w:val="00C03C99"/>
    <w:rsid w:val="00C03E09"/>
    <w:rsid w:val="00C03E6E"/>
    <w:rsid w:val="00C0401A"/>
    <w:rsid w:val="00C04070"/>
    <w:rsid w:val="00C04379"/>
    <w:rsid w:val="00C0440A"/>
    <w:rsid w:val="00C045B1"/>
    <w:rsid w:val="00C04AD1"/>
    <w:rsid w:val="00C04BBC"/>
    <w:rsid w:val="00C04C9B"/>
    <w:rsid w:val="00C04CE1"/>
    <w:rsid w:val="00C04CE5"/>
    <w:rsid w:val="00C04EAA"/>
    <w:rsid w:val="00C0500E"/>
    <w:rsid w:val="00C05139"/>
    <w:rsid w:val="00C0533C"/>
    <w:rsid w:val="00C057B2"/>
    <w:rsid w:val="00C05983"/>
    <w:rsid w:val="00C05CAD"/>
    <w:rsid w:val="00C05CCE"/>
    <w:rsid w:val="00C05D81"/>
    <w:rsid w:val="00C060AD"/>
    <w:rsid w:val="00C0612C"/>
    <w:rsid w:val="00C06198"/>
    <w:rsid w:val="00C06239"/>
    <w:rsid w:val="00C0636F"/>
    <w:rsid w:val="00C063EA"/>
    <w:rsid w:val="00C0650D"/>
    <w:rsid w:val="00C0670D"/>
    <w:rsid w:val="00C06797"/>
    <w:rsid w:val="00C06B75"/>
    <w:rsid w:val="00C06B90"/>
    <w:rsid w:val="00C06EDE"/>
    <w:rsid w:val="00C06F6A"/>
    <w:rsid w:val="00C070FF"/>
    <w:rsid w:val="00C07138"/>
    <w:rsid w:val="00C07139"/>
    <w:rsid w:val="00C0728A"/>
    <w:rsid w:val="00C074B7"/>
    <w:rsid w:val="00C07629"/>
    <w:rsid w:val="00C078F5"/>
    <w:rsid w:val="00C07D3D"/>
    <w:rsid w:val="00C07F96"/>
    <w:rsid w:val="00C10258"/>
    <w:rsid w:val="00C10522"/>
    <w:rsid w:val="00C10A88"/>
    <w:rsid w:val="00C10AE5"/>
    <w:rsid w:val="00C10FC2"/>
    <w:rsid w:val="00C11370"/>
    <w:rsid w:val="00C113BF"/>
    <w:rsid w:val="00C115D6"/>
    <w:rsid w:val="00C116CF"/>
    <w:rsid w:val="00C116FE"/>
    <w:rsid w:val="00C11829"/>
    <w:rsid w:val="00C118F5"/>
    <w:rsid w:val="00C11A22"/>
    <w:rsid w:val="00C11D75"/>
    <w:rsid w:val="00C11EC0"/>
    <w:rsid w:val="00C12281"/>
    <w:rsid w:val="00C12369"/>
    <w:rsid w:val="00C12498"/>
    <w:rsid w:val="00C124A8"/>
    <w:rsid w:val="00C1257B"/>
    <w:rsid w:val="00C126D8"/>
    <w:rsid w:val="00C12BBE"/>
    <w:rsid w:val="00C12C2B"/>
    <w:rsid w:val="00C1332C"/>
    <w:rsid w:val="00C133D4"/>
    <w:rsid w:val="00C138DA"/>
    <w:rsid w:val="00C13A4A"/>
    <w:rsid w:val="00C13B4F"/>
    <w:rsid w:val="00C13E09"/>
    <w:rsid w:val="00C14487"/>
    <w:rsid w:val="00C1538B"/>
    <w:rsid w:val="00C153B1"/>
    <w:rsid w:val="00C15675"/>
    <w:rsid w:val="00C156FF"/>
    <w:rsid w:val="00C1592F"/>
    <w:rsid w:val="00C15E37"/>
    <w:rsid w:val="00C16281"/>
    <w:rsid w:val="00C16498"/>
    <w:rsid w:val="00C16AE2"/>
    <w:rsid w:val="00C16CA8"/>
    <w:rsid w:val="00C16DC6"/>
    <w:rsid w:val="00C16E44"/>
    <w:rsid w:val="00C16E62"/>
    <w:rsid w:val="00C16F20"/>
    <w:rsid w:val="00C16FB8"/>
    <w:rsid w:val="00C1715E"/>
    <w:rsid w:val="00C176AD"/>
    <w:rsid w:val="00C176C5"/>
    <w:rsid w:val="00C17735"/>
    <w:rsid w:val="00C17C18"/>
    <w:rsid w:val="00C20230"/>
    <w:rsid w:val="00C202B9"/>
    <w:rsid w:val="00C203D6"/>
    <w:rsid w:val="00C2042C"/>
    <w:rsid w:val="00C204D0"/>
    <w:rsid w:val="00C20572"/>
    <w:rsid w:val="00C2075B"/>
    <w:rsid w:val="00C20A26"/>
    <w:rsid w:val="00C20B31"/>
    <w:rsid w:val="00C20DBA"/>
    <w:rsid w:val="00C20E5D"/>
    <w:rsid w:val="00C21007"/>
    <w:rsid w:val="00C21464"/>
    <w:rsid w:val="00C2160A"/>
    <w:rsid w:val="00C21738"/>
    <w:rsid w:val="00C2176E"/>
    <w:rsid w:val="00C21AFD"/>
    <w:rsid w:val="00C21C41"/>
    <w:rsid w:val="00C21DD1"/>
    <w:rsid w:val="00C21FCD"/>
    <w:rsid w:val="00C2205F"/>
    <w:rsid w:val="00C2226F"/>
    <w:rsid w:val="00C2243F"/>
    <w:rsid w:val="00C225DD"/>
    <w:rsid w:val="00C226C0"/>
    <w:rsid w:val="00C2278A"/>
    <w:rsid w:val="00C228A5"/>
    <w:rsid w:val="00C22C87"/>
    <w:rsid w:val="00C22F44"/>
    <w:rsid w:val="00C2322B"/>
    <w:rsid w:val="00C233BC"/>
    <w:rsid w:val="00C23419"/>
    <w:rsid w:val="00C23430"/>
    <w:rsid w:val="00C2387B"/>
    <w:rsid w:val="00C2391D"/>
    <w:rsid w:val="00C239EA"/>
    <w:rsid w:val="00C23EA7"/>
    <w:rsid w:val="00C23FE2"/>
    <w:rsid w:val="00C2415C"/>
    <w:rsid w:val="00C2430E"/>
    <w:rsid w:val="00C24353"/>
    <w:rsid w:val="00C24392"/>
    <w:rsid w:val="00C247C1"/>
    <w:rsid w:val="00C247CF"/>
    <w:rsid w:val="00C24812"/>
    <w:rsid w:val="00C24A2F"/>
    <w:rsid w:val="00C24C0B"/>
    <w:rsid w:val="00C24C77"/>
    <w:rsid w:val="00C24DE8"/>
    <w:rsid w:val="00C24EC9"/>
    <w:rsid w:val="00C24F9F"/>
    <w:rsid w:val="00C24FDB"/>
    <w:rsid w:val="00C252D9"/>
    <w:rsid w:val="00C25303"/>
    <w:rsid w:val="00C25419"/>
    <w:rsid w:val="00C25538"/>
    <w:rsid w:val="00C256D3"/>
    <w:rsid w:val="00C257EA"/>
    <w:rsid w:val="00C25CB1"/>
    <w:rsid w:val="00C25D7F"/>
    <w:rsid w:val="00C261E1"/>
    <w:rsid w:val="00C26388"/>
    <w:rsid w:val="00C265B3"/>
    <w:rsid w:val="00C26951"/>
    <w:rsid w:val="00C26C25"/>
    <w:rsid w:val="00C26CF1"/>
    <w:rsid w:val="00C26D64"/>
    <w:rsid w:val="00C26E79"/>
    <w:rsid w:val="00C270D8"/>
    <w:rsid w:val="00C270FE"/>
    <w:rsid w:val="00C2721D"/>
    <w:rsid w:val="00C2727F"/>
    <w:rsid w:val="00C27406"/>
    <w:rsid w:val="00C27477"/>
    <w:rsid w:val="00C2761C"/>
    <w:rsid w:val="00C279BE"/>
    <w:rsid w:val="00C27A84"/>
    <w:rsid w:val="00C27A85"/>
    <w:rsid w:val="00C27CE5"/>
    <w:rsid w:val="00C27D67"/>
    <w:rsid w:val="00C27DB9"/>
    <w:rsid w:val="00C3020A"/>
    <w:rsid w:val="00C304D8"/>
    <w:rsid w:val="00C304E1"/>
    <w:rsid w:val="00C30574"/>
    <w:rsid w:val="00C305FD"/>
    <w:rsid w:val="00C30626"/>
    <w:rsid w:val="00C3077C"/>
    <w:rsid w:val="00C30829"/>
    <w:rsid w:val="00C30C6F"/>
    <w:rsid w:val="00C30E1A"/>
    <w:rsid w:val="00C310DC"/>
    <w:rsid w:val="00C3116E"/>
    <w:rsid w:val="00C312B1"/>
    <w:rsid w:val="00C312DE"/>
    <w:rsid w:val="00C3138D"/>
    <w:rsid w:val="00C3155A"/>
    <w:rsid w:val="00C31AEC"/>
    <w:rsid w:val="00C31C26"/>
    <w:rsid w:val="00C31C31"/>
    <w:rsid w:val="00C31C3F"/>
    <w:rsid w:val="00C31D88"/>
    <w:rsid w:val="00C31F55"/>
    <w:rsid w:val="00C32048"/>
    <w:rsid w:val="00C3263A"/>
    <w:rsid w:val="00C32D23"/>
    <w:rsid w:val="00C32FD9"/>
    <w:rsid w:val="00C33791"/>
    <w:rsid w:val="00C337B1"/>
    <w:rsid w:val="00C33A82"/>
    <w:rsid w:val="00C33B22"/>
    <w:rsid w:val="00C33E56"/>
    <w:rsid w:val="00C33E58"/>
    <w:rsid w:val="00C33F80"/>
    <w:rsid w:val="00C345F4"/>
    <w:rsid w:val="00C3461C"/>
    <w:rsid w:val="00C3462A"/>
    <w:rsid w:val="00C3467E"/>
    <w:rsid w:val="00C34688"/>
    <w:rsid w:val="00C34722"/>
    <w:rsid w:val="00C34730"/>
    <w:rsid w:val="00C3490C"/>
    <w:rsid w:val="00C3491E"/>
    <w:rsid w:val="00C349BD"/>
    <w:rsid w:val="00C34BF4"/>
    <w:rsid w:val="00C34DCC"/>
    <w:rsid w:val="00C35054"/>
    <w:rsid w:val="00C350C3"/>
    <w:rsid w:val="00C35170"/>
    <w:rsid w:val="00C3560C"/>
    <w:rsid w:val="00C35E6A"/>
    <w:rsid w:val="00C362D1"/>
    <w:rsid w:val="00C364A2"/>
    <w:rsid w:val="00C3651F"/>
    <w:rsid w:val="00C3665A"/>
    <w:rsid w:val="00C36912"/>
    <w:rsid w:val="00C36931"/>
    <w:rsid w:val="00C369FF"/>
    <w:rsid w:val="00C36B14"/>
    <w:rsid w:val="00C36D92"/>
    <w:rsid w:val="00C36DD2"/>
    <w:rsid w:val="00C36F00"/>
    <w:rsid w:val="00C37119"/>
    <w:rsid w:val="00C374FA"/>
    <w:rsid w:val="00C375C6"/>
    <w:rsid w:val="00C37942"/>
    <w:rsid w:val="00C37B1D"/>
    <w:rsid w:val="00C37DF9"/>
    <w:rsid w:val="00C37E92"/>
    <w:rsid w:val="00C37EAA"/>
    <w:rsid w:val="00C40405"/>
    <w:rsid w:val="00C404B1"/>
    <w:rsid w:val="00C40656"/>
    <w:rsid w:val="00C40B5E"/>
    <w:rsid w:val="00C40B86"/>
    <w:rsid w:val="00C40B92"/>
    <w:rsid w:val="00C40C0D"/>
    <w:rsid w:val="00C40DF7"/>
    <w:rsid w:val="00C40E60"/>
    <w:rsid w:val="00C40ED2"/>
    <w:rsid w:val="00C4121B"/>
    <w:rsid w:val="00C416EA"/>
    <w:rsid w:val="00C41826"/>
    <w:rsid w:val="00C419FC"/>
    <w:rsid w:val="00C41A1A"/>
    <w:rsid w:val="00C41BE5"/>
    <w:rsid w:val="00C41D8F"/>
    <w:rsid w:val="00C41EEA"/>
    <w:rsid w:val="00C4229C"/>
    <w:rsid w:val="00C422C0"/>
    <w:rsid w:val="00C423B3"/>
    <w:rsid w:val="00C426E5"/>
    <w:rsid w:val="00C4272B"/>
    <w:rsid w:val="00C42933"/>
    <w:rsid w:val="00C42FC2"/>
    <w:rsid w:val="00C43222"/>
    <w:rsid w:val="00C433CE"/>
    <w:rsid w:val="00C43623"/>
    <w:rsid w:val="00C4376B"/>
    <w:rsid w:val="00C437E2"/>
    <w:rsid w:val="00C439A8"/>
    <w:rsid w:val="00C43A38"/>
    <w:rsid w:val="00C43D38"/>
    <w:rsid w:val="00C43F50"/>
    <w:rsid w:val="00C44067"/>
    <w:rsid w:val="00C4420F"/>
    <w:rsid w:val="00C44256"/>
    <w:rsid w:val="00C4429D"/>
    <w:rsid w:val="00C44B41"/>
    <w:rsid w:val="00C44F42"/>
    <w:rsid w:val="00C454CA"/>
    <w:rsid w:val="00C45514"/>
    <w:rsid w:val="00C45548"/>
    <w:rsid w:val="00C455F5"/>
    <w:rsid w:val="00C4574C"/>
    <w:rsid w:val="00C458E6"/>
    <w:rsid w:val="00C45CA7"/>
    <w:rsid w:val="00C45F79"/>
    <w:rsid w:val="00C45FD3"/>
    <w:rsid w:val="00C4631F"/>
    <w:rsid w:val="00C46A0B"/>
    <w:rsid w:val="00C46C1A"/>
    <w:rsid w:val="00C46D46"/>
    <w:rsid w:val="00C46E4B"/>
    <w:rsid w:val="00C46E52"/>
    <w:rsid w:val="00C46FF2"/>
    <w:rsid w:val="00C47042"/>
    <w:rsid w:val="00C47133"/>
    <w:rsid w:val="00C4722A"/>
    <w:rsid w:val="00C472B5"/>
    <w:rsid w:val="00C4733A"/>
    <w:rsid w:val="00C4743E"/>
    <w:rsid w:val="00C4754D"/>
    <w:rsid w:val="00C475F5"/>
    <w:rsid w:val="00C47646"/>
    <w:rsid w:val="00C476AB"/>
    <w:rsid w:val="00C476B3"/>
    <w:rsid w:val="00C47727"/>
    <w:rsid w:val="00C47861"/>
    <w:rsid w:val="00C47B64"/>
    <w:rsid w:val="00C50037"/>
    <w:rsid w:val="00C50323"/>
    <w:rsid w:val="00C50776"/>
    <w:rsid w:val="00C5091C"/>
    <w:rsid w:val="00C5093E"/>
    <w:rsid w:val="00C50E16"/>
    <w:rsid w:val="00C50E4E"/>
    <w:rsid w:val="00C50EFC"/>
    <w:rsid w:val="00C51044"/>
    <w:rsid w:val="00C51074"/>
    <w:rsid w:val="00C518DD"/>
    <w:rsid w:val="00C51BCF"/>
    <w:rsid w:val="00C51CA5"/>
    <w:rsid w:val="00C51CBC"/>
    <w:rsid w:val="00C52051"/>
    <w:rsid w:val="00C5211D"/>
    <w:rsid w:val="00C526A9"/>
    <w:rsid w:val="00C526D0"/>
    <w:rsid w:val="00C52832"/>
    <w:rsid w:val="00C52B79"/>
    <w:rsid w:val="00C52C8F"/>
    <w:rsid w:val="00C52F03"/>
    <w:rsid w:val="00C536A7"/>
    <w:rsid w:val="00C53CBD"/>
    <w:rsid w:val="00C54057"/>
    <w:rsid w:val="00C540A1"/>
    <w:rsid w:val="00C54382"/>
    <w:rsid w:val="00C544C6"/>
    <w:rsid w:val="00C54650"/>
    <w:rsid w:val="00C54A46"/>
    <w:rsid w:val="00C54DB3"/>
    <w:rsid w:val="00C54EB8"/>
    <w:rsid w:val="00C55258"/>
    <w:rsid w:val="00C553A8"/>
    <w:rsid w:val="00C5562B"/>
    <w:rsid w:val="00C5566C"/>
    <w:rsid w:val="00C55948"/>
    <w:rsid w:val="00C55DC9"/>
    <w:rsid w:val="00C561B8"/>
    <w:rsid w:val="00C56346"/>
    <w:rsid w:val="00C566F5"/>
    <w:rsid w:val="00C5671D"/>
    <w:rsid w:val="00C5676B"/>
    <w:rsid w:val="00C56832"/>
    <w:rsid w:val="00C568A6"/>
    <w:rsid w:val="00C56909"/>
    <w:rsid w:val="00C56B1F"/>
    <w:rsid w:val="00C56BD8"/>
    <w:rsid w:val="00C56EA6"/>
    <w:rsid w:val="00C56EB3"/>
    <w:rsid w:val="00C571B2"/>
    <w:rsid w:val="00C57206"/>
    <w:rsid w:val="00C57257"/>
    <w:rsid w:val="00C5764C"/>
    <w:rsid w:val="00C57927"/>
    <w:rsid w:val="00C57979"/>
    <w:rsid w:val="00C57D1F"/>
    <w:rsid w:val="00C57DD8"/>
    <w:rsid w:val="00C57E25"/>
    <w:rsid w:val="00C57EAF"/>
    <w:rsid w:val="00C60072"/>
    <w:rsid w:val="00C6009E"/>
    <w:rsid w:val="00C60118"/>
    <w:rsid w:val="00C6047E"/>
    <w:rsid w:val="00C606A7"/>
    <w:rsid w:val="00C606AD"/>
    <w:rsid w:val="00C6097B"/>
    <w:rsid w:val="00C60A21"/>
    <w:rsid w:val="00C60B6B"/>
    <w:rsid w:val="00C60C4A"/>
    <w:rsid w:val="00C61337"/>
    <w:rsid w:val="00C615B7"/>
    <w:rsid w:val="00C61A28"/>
    <w:rsid w:val="00C61A5A"/>
    <w:rsid w:val="00C61D91"/>
    <w:rsid w:val="00C61FC3"/>
    <w:rsid w:val="00C621B0"/>
    <w:rsid w:val="00C6239B"/>
    <w:rsid w:val="00C6239D"/>
    <w:rsid w:val="00C624D6"/>
    <w:rsid w:val="00C625E9"/>
    <w:rsid w:val="00C62778"/>
    <w:rsid w:val="00C629C6"/>
    <w:rsid w:val="00C62C23"/>
    <w:rsid w:val="00C62C6C"/>
    <w:rsid w:val="00C62EFF"/>
    <w:rsid w:val="00C62F77"/>
    <w:rsid w:val="00C63327"/>
    <w:rsid w:val="00C633F1"/>
    <w:rsid w:val="00C63406"/>
    <w:rsid w:val="00C63499"/>
    <w:rsid w:val="00C63599"/>
    <w:rsid w:val="00C63742"/>
    <w:rsid w:val="00C63D27"/>
    <w:rsid w:val="00C64341"/>
    <w:rsid w:val="00C64472"/>
    <w:rsid w:val="00C6451C"/>
    <w:rsid w:val="00C64592"/>
    <w:rsid w:val="00C6491B"/>
    <w:rsid w:val="00C6496E"/>
    <w:rsid w:val="00C64A65"/>
    <w:rsid w:val="00C64C08"/>
    <w:rsid w:val="00C64C20"/>
    <w:rsid w:val="00C64C5B"/>
    <w:rsid w:val="00C64CF9"/>
    <w:rsid w:val="00C64D60"/>
    <w:rsid w:val="00C64E36"/>
    <w:rsid w:val="00C65180"/>
    <w:rsid w:val="00C6551B"/>
    <w:rsid w:val="00C655B7"/>
    <w:rsid w:val="00C65633"/>
    <w:rsid w:val="00C65CF5"/>
    <w:rsid w:val="00C65F3A"/>
    <w:rsid w:val="00C65FFC"/>
    <w:rsid w:val="00C66001"/>
    <w:rsid w:val="00C6607F"/>
    <w:rsid w:val="00C6627C"/>
    <w:rsid w:val="00C668DB"/>
    <w:rsid w:val="00C66BFB"/>
    <w:rsid w:val="00C6705F"/>
    <w:rsid w:val="00C6714D"/>
    <w:rsid w:val="00C671BC"/>
    <w:rsid w:val="00C67208"/>
    <w:rsid w:val="00C67792"/>
    <w:rsid w:val="00C701D0"/>
    <w:rsid w:val="00C70427"/>
    <w:rsid w:val="00C70669"/>
    <w:rsid w:val="00C706CE"/>
    <w:rsid w:val="00C70807"/>
    <w:rsid w:val="00C70863"/>
    <w:rsid w:val="00C70969"/>
    <w:rsid w:val="00C70CB9"/>
    <w:rsid w:val="00C710A4"/>
    <w:rsid w:val="00C71112"/>
    <w:rsid w:val="00C714AE"/>
    <w:rsid w:val="00C71556"/>
    <w:rsid w:val="00C715CA"/>
    <w:rsid w:val="00C7179A"/>
    <w:rsid w:val="00C71809"/>
    <w:rsid w:val="00C71817"/>
    <w:rsid w:val="00C718D3"/>
    <w:rsid w:val="00C71B07"/>
    <w:rsid w:val="00C71B91"/>
    <w:rsid w:val="00C71C11"/>
    <w:rsid w:val="00C71EFB"/>
    <w:rsid w:val="00C72068"/>
    <w:rsid w:val="00C725DF"/>
    <w:rsid w:val="00C7283E"/>
    <w:rsid w:val="00C72CAA"/>
    <w:rsid w:val="00C72CE9"/>
    <w:rsid w:val="00C72D34"/>
    <w:rsid w:val="00C72D5B"/>
    <w:rsid w:val="00C73006"/>
    <w:rsid w:val="00C73135"/>
    <w:rsid w:val="00C73297"/>
    <w:rsid w:val="00C7333F"/>
    <w:rsid w:val="00C73570"/>
    <w:rsid w:val="00C738E7"/>
    <w:rsid w:val="00C73A67"/>
    <w:rsid w:val="00C73AA0"/>
    <w:rsid w:val="00C73BDF"/>
    <w:rsid w:val="00C73D65"/>
    <w:rsid w:val="00C73F86"/>
    <w:rsid w:val="00C7402D"/>
    <w:rsid w:val="00C74298"/>
    <w:rsid w:val="00C742B5"/>
    <w:rsid w:val="00C74398"/>
    <w:rsid w:val="00C74425"/>
    <w:rsid w:val="00C747CA"/>
    <w:rsid w:val="00C747E2"/>
    <w:rsid w:val="00C7480E"/>
    <w:rsid w:val="00C74A62"/>
    <w:rsid w:val="00C74A78"/>
    <w:rsid w:val="00C74BEC"/>
    <w:rsid w:val="00C7513C"/>
    <w:rsid w:val="00C75198"/>
    <w:rsid w:val="00C752C2"/>
    <w:rsid w:val="00C757FD"/>
    <w:rsid w:val="00C758C0"/>
    <w:rsid w:val="00C75A87"/>
    <w:rsid w:val="00C75B2A"/>
    <w:rsid w:val="00C75D16"/>
    <w:rsid w:val="00C75E38"/>
    <w:rsid w:val="00C761DA"/>
    <w:rsid w:val="00C76312"/>
    <w:rsid w:val="00C767C2"/>
    <w:rsid w:val="00C76CC8"/>
    <w:rsid w:val="00C772F2"/>
    <w:rsid w:val="00C7744A"/>
    <w:rsid w:val="00C774FE"/>
    <w:rsid w:val="00C7755D"/>
    <w:rsid w:val="00C77C8E"/>
    <w:rsid w:val="00C77EAC"/>
    <w:rsid w:val="00C80118"/>
    <w:rsid w:val="00C80133"/>
    <w:rsid w:val="00C8024E"/>
    <w:rsid w:val="00C8042F"/>
    <w:rsid w:val="00C8064D"/>
    <w:rsid w:val="00C80737"/>
    <w:rsid w:val="00C808B5"/>
    <w:rsid w:val="00C80B38"/>
    <w:rsid w:val="00C80BA1"/>
    <w:rsid w:val="00C80CA3"/>
    <w:rsid w:val="00C80DF9"/>
    <w:rsid w:val="00C80E8E"/>
    <w:rsid w:val="00C812D0"/>
    <w:rsid w:val="00C8153A"/>
    <w:rsid w:val="00C817B3"/>
    <w:rsid w:val="00C819E5"/>
    <w:rsid w:val="00C81A65"/>
    <w:rsid w:val="00C81C10"/>
    <w:rsid w:val="00C81E3C"/>
    <w:rsid w:val="00C81F7F"/>
    <w:rsid w:val="00C82023"/>
    <w:rsid w:val="00C82452"/>
    <w:rsid w:val="00C8247D"/>
    <w:rsid w:val="00C824C8"/>
    <w:rsid w:val="00C8284C"/>
    <w:rsid w:val="00C82928"/>
    <w:rsid w:val="00C829BE"/>
    <w:rsid w:val="00C829FB"/>
    <w:rsid w:val="00C82C82"/>
    <w:rsid w:val="00C82EEB"/>
    <w:rsid w:val="00C83A49"/>
    <w:rsid w:val="00C83A9B"/>
    <w:rsid w:val="00C83B66"/>
    <w:rsid w:val="00C83BEB"/>
    <w:rsid w:val="00C84364"/>
    <w:rsid w:val="00C843FA"/>
    <w:rsid w:val="00C84B19"/>
    <w:rsid w:val="00C84B2F"/>
    <w:rsid w:val="00C84B45"/>
    <w:rsid w:val="00C84D1D"/>
    <w:rsid w:val="00C84D20"/>
    <w:rsid w:val="00C852C1"/>
    <w:rsid w:val="00C8534A"/>
    <w:rsid w:val="00C85382"/>
    <w:rsid w:val="00C85452"/>
    <w:rsid w:val="00C856AE"/>
    <w:rsid w:val="00C85C42"/>
    <w:rsid w:val="00C85C67"/>
    <w:rsid w:val="00C85FE7"/>
    <w:rsid w:val="00C868CA"/>
    <w:rsid w:val="00C86C80"/>
    <w:rsid w:val="00C86CC6"/>
    <w:rsid w:val="00C86D94"/>
    <w:rsid w:val="00C86E23"/>
    <w:rsid w:val="00C86E95"/>
    <w:rsid w:val="00C87016"/>
    <w:rsid w:val="00C871F6"/>
    <w:rsid w:val="00C872DE"/>
    <w:rsid w:val="00C87355"/>
    <w:rsid w:val="00C87492"/>
    <w:rsid w:val="00C874A5"/>
    <w:rsid w:val="00C874C0"/>
    <w:rsid w:val="00C87847"/>
    <w:rsid w:val="00C8788E"/>
    <w:rsid w:val="00C878D5"/>
    <w:rsid w:val="00C87BEA"/>
    <w:rsid w:val="00C902E3"/>
    <w:rsid w:val="00C903FD"/>
    <w:rsid w:val="00C905FD"/>
    <w:rsid w:val="00C90763"/>
    <w:rsid w:val="00C90971"/>
    <w:rsid w:val="00C90B03"/>
    <w:rsid w:val="00C90B08"/>
    <w:rsid w:val="00C90BEB"/>
    <w:rsid w:val="00C90FCC"/>
    <w:rsid w:val="00C91113"/>
    <w:rsid w:val="00C91237"/>
    <w:rsid w:val="00C916F4"/>
    <w:rsid w:val="00C9193E"/>
    <w:rsid w:val="00C91942"/>
    <w:rsid w:val="00C919B6"/>
    <w:rsid w:val="00C91CBE"/>
    <w:rsid w:val="00C92012"/>
    <w:rsid w:val="00C926B7"/>
    <w:rsid w:val="00C926F7"/>
    <w:rsid w:val="00C9291F"/>
    <w:rsid w:val="00C929A7"/>
    <w:rsid w:val="00C92A11"/>
    <w:rsid w:val="00C92AA3"/>
    <w:rsid w:val="00C92BA0"/>
    <w:rsid w:val="00C92BE1"/>
    <w:rsid w:val="00C92CBD"/>
    <w:rsid w:val="00C92FC4"/>
    <w:rsid w:val="00C93092"/>
    <w:rsid w:val="00C930FE"/>
    <w:rsid w:val="00C93280"/>
    <w:rsid w:val="00C93423"/>
    <w:rsid w:val="00C936D9"/>
    <w:rsid w:val="00C93A56"/>
    <w:rsid w:val="00C93B89"/>
    <w:rsid w:val="00C93BD0"/>
    <w:rsid w:val="00C93F43"/>
    <w:rsid w:val="00C94096"/>
    <w:rsid w:val="00C9417E"/>
    <w:rsid w:val="00C94267"/>
    <w:rsid w:val="00C943DE"/>
    <w:rsid w:val="00C94752"/>
    <w:rsid w:val="00C94A2A"/>
    <w:rsid w:val="00C94B68"/>
    <w:rsid w:val="00C94EB2"/>
    <w:rsid w:val="00C95444"/>
    <w:rsid w:val="00C955BD"/>
    <w:rsid w:val="00C9581C"/>
    <w:rsid w:val="00C9595B"/>
    <w:rsid w:val="00C95D46"/>
    <w:rsid w:val="00C9635C"/>
    <w:rsid w:val="00C9636F"/>
    <w:rsid w:val="00C96464"/>
    <w:rsid w:val="00C964EA"/>
    <w:rsid w:val="00C9650F"/>
    <w:rsid w:val="00C96601"/>
    <w:rsid w:val="00C966D5"/>
    <w:rsid w:val="00C96ABA"/>
    <w:rsid w:val="00C97187"/>
    <w:rsid w:val="00C971DC"/>
    <w:rsid w:val="00C97369"/>
    <w:rsid w:val="00C974BE"/>
    <w:rsid w:val="00C9766A"/>
    <w:rsid w:val="00C97759"/>
    <w:rsid w:val="00C977BE"/>
    <w:rsid w:val="00C97830"/>
    <w:rsid w:val="00C9791C"/>
    <w:rsid w:val="00C9792C"/>
    <w:rsid w:val="00C97BE7"/>
    <w:rsid w:val="00C97D8E"/>
    <w:rsid w:val="00C97DE1"/>
    <w:rsid w:val="00C97E59"/>
    <w:rsid w:val="00C97ED7"/>
    <w:rsid w:val="00CA012E"/>
    <w:rsid w:val="00CA020B"/>
    <w:rsid w:val="00CA0603"/>
    <w:rsid w:val="00CA0675"/>
    <w:rsid w:val="00CA081D"/>
    <w:rsid w:val="00CA0844"/>
    <w:rsid w:val="00CA0983"/>
    <w:rsid w:val="00CA0B2E"/>
    <w:rsid w:val="00CA0B8D"/>
    <w:rsid w:val="00CA0E73"/>
    <w:rsid w:val="00CA103E"/>
    <w:rsid w:val="00CA10FF"/>
    <w:rsid w:val="00CA11AD"/>
    <w:rsid w:val="00CA12C1"/>
    <w:rsid w:val="00CA1688"/>
    <w:rsid w:val="00CA16B7"/>
    <w:rsid w:val="00CA198A"/>
    <w:rsid w:val="00CA1D8E"/>
    <w:rsid w:val="00CA1DC4"/>
    <w:rsid w:val="00CA1F16"/>
    <w:rsid w:val="00CA208A"/>
    <w:rsid w:val="00CA2377"/>
    <w:rsid w:val="00CA2477"/>
    <w:rsid w:val="00CA24C1"/>
    <w:rsid w:val="00CA272C"/>
    <w:rsid w:val="00CA2A04"/>
    <w:rsid w:val="00CA2ACA"/>
    <w:rsid w:val="00CA2D7B"/>
    <w:rsid w:val="00CA2E80"/>
    <w:rsid w:val="00CA3226"/>
    <w:rsid w:val="00CA3395"/>
    <w:rsid w:val="00CA35CD"/>
    <w:rsid w:val="00CA3A3C"/>
    <w:rsid w:val="00CA3DCE"/>
    <w:rsid w:val="00CA3F1A"/>
    <w:rsid w:val="00CA3F78"/>
    <w:rsid w:val="00CA407C"/>
    <w:rsid w:val="00CA41E4"/>
    <w:rsid w:val="00CA425B"/>
    <w:rsid w:val="00CA42F7"/>
    <w:rsid w:val="00CA4410"/>
    <w:rsid w:val="00CA445E"/>
    <w:rsid w:val="00CA4686"/>
    <w:rsid w:val="00CA4BE3"/>
    <w:rsid w:val="00CA4D39"/>
    <w:rsid w:val="00CA4D9E"/>
    <w:rsid w:val="00CA4FAA"/>
    <w:rsid w:val="00CA534E"/>
    <w:rsid w:val="00CA5770"/>
    <w:rsid w:val="00CA57D0"/>
    <w:rsid w:val="00CA5DCB"/>
    <w:rsid w:val="00CA5E45"/>
    <w:rsid w:val="00CA6238"/>
    <w:rsid w:val="00CA6298"/>
    <w:rsid w:val="00CA62AE"/>
    <w:rsid w:val="00CA6358"/>
    <w:rsid w:val="00CA651F"/>
    <w:rsid w:val="00CA690F"/>
    <w:rsid w:val="00CA6928"/>
    <w:rsid w:val="00CA6AB7"/>
    <w:rsid w:val="00CA6BBA"/>
    <w:rsid w:val="00CA70C6"/>
    <w:rsid w:val="00CA7126"/>
    <w:rsid w:val="00CA7171"/>
    <w:rsid w:val="00CA76A7"/>
    <w:rsid w:val="00CA76E3"/>
    <w:rsid w:val="00CA7817"/>
    <w:rsid w:val="00CA7898"/>
    <w:rsid w:val="00CA78D5"/>
    <w:rsid w:val="00CA7964"/>
    <w:rsid w:val="00CA7BD0"/>
    <w:rsid w:val="00CA7BFC"/>
    <w:rsid w:val="00CA7CA3"/>
    <w:rsid w:val="00CA7DAD"/>
    <w:rsid w:val="00CA7E05"/>
    <w:rsid w:val="00CB017F"/>
    <w:rsid w:val="00CB0346"/>
    <w:rsid w:val="00CB04DF"/>
    <w:rsid w:val="00CB09A7"/>
    <w:rsid w:val="00CB09AC"/>
    <w:rsid w:val="00CB0B93"/>
    <w:rsid w:val="00CB0D3A"/>
    <w:rsid w:val="00CB1048"/>
    <w:rsid w:val="00CB114C"/>
    <w:rsid w:val="00CB13B2"/>
    <w:rsid w:val="00CB1463"/>
    <w:rsid w:val="00CB14D6"/>
    <w:rsid w:val="00CB169D"/>
    <w:rsid w:val="00CB1A3F"/>
    <w:rsid w:val="00CB2015"/>
    <w:rsid w:val="00CB20CA"/>
    <w:rsid w:val="00CB22D3"/>
    <w:rsid w:val="00CB23C2"/>
    <w:rsid w:val="00CB2537"/>
    <w:rsid w:val="00CB2A2C"/>
    <w:rsid w:val="00CB3138"/>
    <w:rsid w:val="00CB3419"/>
    <w:rsid w:val="00CB3510"/>
    <w:rsid w:val="00CB35D5"/>
    <w:rsid w:val="00CB37AB"/>
    <w:rsid w:val="00CB3DC0"/>
    <w:rsid w:val="00CB3E33"/>
    <w:rsid w:val="00CB3E72"/>
    <w:rsid w:val="00CB4108"/>
    <w:rsid w:val="00CB4109"/>
    <w:rsid w:val="00CB423D"/>
    <w:rsid w:val="00CB43C4"/>
    <w:rsid w:val="00CB43CA"/>
    <w:rsid w:val="00CB43D2"/>
    <w:rsid w:val="00CB43E7"/>
    <w:rsid w:val="00CB470A"/>
    <w:rsid w:val="00CB49BA"/>
    <w:rsid w:val="00CB4C9B"/>
    <w:rsid w:val="00CB4E44"/>
    <w:rsid w:val="00CB5172"/>
    <w:rsid w:val="00CB52F7"/>
    <w:rsid w:val="00CB5452"/>
    <w:rsid w:val="00CB549C"/>
    <w:rsid w:val="00CB550B"/>
    <w:rsid w:val="00CB5635"/>
    <w:rsid w:val="00CB5B1A"/>
    <w:rsid w:val="00CB5D5C"/>
    <w:rsid w:val="00CB5EAA"/>
    <w:rsid w:val="00CB5ED2"/>
    <w:rsid w:val="00CB61DC"/>
    <w:rsid w:val="00CB6256"/>
    <w:rsid w:val="00CB6338"/>
    <w:rsid w:val="00CB64D2"/>
    <w:rsid w:val="00CB69B6"/>
    <w:rsid w:val="00CB6A95"/>
    <w:rsid w:val="00CB6B22"/>
    <w:rsid w:val="00CB6FBD"/>
    <w:rsid w:val="00CB72B5"/>
    <w:rsid w:val="00CB77DB"/>
    <w:rsid w:val="00CB7BCF"/>
    <w:rsid w:val="00CB7C67"/>
    <w:rsid w:val="00CB7DC9"/>
    <w:rsid w:val="00CC01FE"/>
    <w:rsid w:val="00CC02B8"/>
    <w:rsid w:val="00CC030D"/>
    <w:rsid w:val="00CC0341"/>
    <w:rsid w:val="00CC042F"/>
    <w:rsid w:val="00CC043D"/>
    <w:rsid w:val="00CC057B"/>
    <w:rsid w:val="00CC066D"/>
    <w:rsid w:val="00CC0675"/>
    <w:rsid w:val="00CC0751"/>
    <w:rsid w:val="00CC07B1"/>
    <w:rsid w:val="00CC088D"/>
    <w:rsid w:val="00CC0998"/>
    <w:rsid w:val="00CC099E"/>
    <w:rsid w:val="00CC09BC"/>
    <w:rsid w:val="00CC09E2"/>
    <w:rsid w:val="00CC0CE9"/>
    <w:rsid w:val="00CC0EBC"/>
    <w:rsid w:val="00CC0EC6"/>
    <w:rsid w:val="00CC1039"/>
    <w:rsid w:val="00CC107B"/>
    <w:rsid w:val="00CC1200"/>
    <w:rsid w:val="00CC1335"/>
    <w:rsid w:val="00CC1364"/>
    <w:rsid w:val="00CC1AA9"/>
    <w:rsid w:val="00CC1B85"/>
    <w:rsid w:val="00CC1F36"/>
    <w:rsid w:val="00CC1F5D"/>
    <w:rsid w:val="00CC2111"/>
    <w:rsid w:val="00CC220B"/>
    <w:rsid w:val="00CC2270"/>
    <w:rsid w:val="00CC22BF"/>
    <w:rsid w:val="00CC2338"/>
    <w:rsid w:val="00CC24D5"/>
    <w:rsid w:val="00CC24DE"/>
    <w:rsid w:val="00CC256F"/>
    <w:rsid w:val="00CC25E2"/>
    <w:rsid w:val="00CC2A24"/>
    <w:rsid w:val="00CC2A67"/>
    <w:rsid w:val="00CC2AED"/>
    <w:rsid w:val="00CC2C0E"/>
    <w:rsid w:val="00CC2DE1"/>
    <w:rsid w:val="00CC2E94"/>
    <w:rsid w:val="00CC318C"/>
    <w:rsid w:val="00CC324A"/>
    <w:rsid w:val="00CC35B8"/>
    <w:rsid w:val="00CC374D"/>
    <w:rsid w:val="00CC383E"/>
    <w:rsid w:val="00CC407E"/>
    <w:rsid w:val="00CC410C"/>
    <w:rsid w:val="00CC41F3"/>
    <w:rsid w:val="00CC423E"/>
    <w:rsid w:val="00CC42D0"/>
    <w:rsid w:val="00CC44E0"/>
    <w:rsid w:val="00CC4543"/>
    <w:rsid w:val="00CC45CE"/>
    <w:rsid w:val="00CC48BE"/>
    <w:rsid w:val="00CC4941"/>
    <w:rsid w:val="00CC4B49"/>
    <w:rsid w:val="00CC4C9F"/>
    <w:rsid w:val="00CC4D02"/>
    <w:rsid w:val="00CC4F01"/>
    <w:rsid w:val="00CC4FDE"/>
    <w:rsid w:val="00CC50DF"/>
    <w:rsid w:val="00CC5104"/>
    <w:rsid w:val="00CC512E"/>
    <w:rsid w:val="00CC5276"/>
    <w:rsid w:val="00CC5524"/>
    <w:rsid w:val="00CC558D"/>
    <w:rsid w:val="00CC57D8"/>
    <w:rsid w:val="00CC59E3"/>
    <w:rsid w:val="00CC5A55"/>
    <w:rsid w:val="00CC5AF8"/>
    <w:rsid w:val="00CC5C43"/>
    <w:rsid w:val="00CC6025"/>
    <w:rsid w:val="00CC6069"/>
    <w:rsid w:val="00CC60EB"/>
    <w:rsid w:val="00CC615D"/>
    <w:rsid w:val="00CC63A5"/>
    <w:rsid w:val="00CC6782"/>
    <w:rsid w:val="00CC6A25"/>
    <w:rsid w:val="00CC6DC4"/>
    <w:rsid w:val="00CC6E5C"/>
    <w:rsid w:val="00CC7120"/>
    <w:rsid w:val="00CC722D"/>
    <w:rsid w:val="00CC73F1"/>
    <w:rsid w:val="00CC742C"/>
    <w:rsid w:val="00CC7509"/>
    <w:rsid w:val="00CC755B"/>
    <w:rsid w:val="00CC7587"/>
    <w:rsid w:val="00CC759F"/>
    <w:rsid w:val="00CC75B4"/>
    <w:rsid w:val="00CC7904"/>
    <w:rsid w:val="00CC7C76"/>
    <w:rsid w:val="00CC7E76"/>
    <w:rsid w:val="00CC7F93"/>
    <w:rsid w:val="00CD00A3"/>
    <w:rsid w:val="00CD0141"/>
    <w:rsid w:val="00CD02AE"/>
    <w:rsid w:val="00CD05BB"/>
    <w:rsid w:val="00CD06AB"/>
    <w:rsid w:val="00CD0705"/>
    <w:rsid w:val="00CD091B"/>
    <w:rsid w:val="00CD0ADC"/>
    <w:rsid w:val="00CD0B81"/>
    <w:rsid w:val="00CD0BF5"/>
    <w:rsid w:val="00CD0CDD"/>
    <w:rsid w:val="00CD0E68"/>
    <w:rsid w:val="00CD0F0C"/>
    <w:rsid w:val="00CD0F3B"/>
    <w:rsid w:val="00CD0F77"/>
    <w:rsid w:val="00CD10B9"/>
    <w:rsid w:val="00CD1191"/>
    <w:rsid w:val="00CD1213"/>
    <w:rsid w:val="00CD12F3"/>
    <w:rsid w:val="00CD1371"/>
    <w:rsid w:val="00CD13BA"/>
    <w:rsid w:val="00CD14D2"/>
    <w:rsid w:val="00CD15B2"/>
    <w:rsid w:val="00CD182C"/>
    <w:rsid w:val="00CD1834"/>
    <w:rsid w:val="00CD188A"/>
    <w:rsid w:val="00CD1C1C"/>
    <w:rsid w:val="00CD1D89"/>
    <w:rsid w:val="00CD1EE6"/>
    <w:rsid w:val="00CD2455"/>
    <w:rsid w:val="00CD2506"/>
    <w:rsid w:val="00CD297A"/>
    <w:rsid w:val="00CD2A4A"/>
    <w:rsid w:val="00CD2A4F"/>
    <w:rsid w:val="00CD2D5B"/>
    <w:rsid w:val="00CD2D7A"/>
    <w:rsid w:val="00CD33DA"/>
    <w:rsid w:val="00CD33E9"/>
    <w:rsid w:val="00CD345A"/>
    <w:rsid w:val="00CD34F9"/>
    <w:rsid w:val="00CD369A"/>
    <w:rsid w:val="00CD36AC"/>
    <w:rsid w:val="00CD374E"/>
    <w:rsid w:val="00CD3AE7"/>
    <w:rsid w:val="00CD3BBB"/>
    <w:rsid w:val="00CD3C1A"/>
    <w:rsid w:val="00CD3C6D"/>
    <w:rsid w:val="00CD3ECD"/>
    <w:rsid w:val="00CD4158"/>
    <w:rsid w:val="00CD421F"/>
    <w:rsid w:val="00CD424E"/>
    <w:rsid w:val="00CD4282"/>
    <w:rsid w:val="00CD449E"/>
    <w:rsid w:val="00CD4550"/>
    <w:rsid w:val="00CD4978"/>
    <w:rsid w:val="00CD4D0B"/>
    <w:rsid w:val="00CD50D2"/>
    <w:rsid w:val="00CD5143"/>
    <w:rsid w:val="00CD5166"/>
    <w:rsid w:val="00CD572A"/>
    <w:rsid w:val="00CD592F"/>
    <w:rsid w:val="00CD5A97"/>
    <w:rsid w:val="00CD5B92"/>
    <w:rsid w:val="00CD5D53"/>
    <w:rsid w:val="00CD5EBE"/>
    <w:rsid w:val="00CD62B9"/>
    <w:rsid w:val="00CD6541"/>
    <w:rsid w:val="00CD65F4"/>
    <w:rsid w:val="00CD68C6"/>
    <w:rsid w:val="00CD6FBC"/>
    <w:rsid w:val="00CD725D"/>
    <w:rsid w:val="00CD7497"/>
    <w:rsid w:val="00CD7683"/>
    <w:rsid w:val="00CD780B"/>
    <w:rsid w:val="00CD7995"/>
    <w:rsid w:val="00CD7B1B"/>
    <w:rsid w:val="00CD7B81"/>
    <w:rsid w:val="00CD7FD0"/>
    <w:rsid w:val="00CE020B"/>
    <w:rsid w:val="00CE0257"/>
    <w:rsid w:val="00CE025D"/>
    <w:rsid w:val="00CE02EA"/>
    <w:rsid w:val="00CE03CA"/>
    <w:rsid w:val="00CE044E"/>
    <w:rsid w:val="00CE04D3"/>
    <w:rsid w:val="00CE0573"/>
    <w:rsid w:val="00CE05AF"/>
    <w:rsid w:val="00CE062C"/>
    <w:rsid w:val="00CE0647"/>
    <w:rsid w:val="00CE08E6"/>
    <w:rsid w:val="00CE09A2"/>
    <w:rsid w:val="00CE09D9"/>
    <w:rsid w:val="00CE0C2A"/>
    <w:rsid w:val="00CE0DFB"/>
    <w:rsid w:val="00CE0F3E"/>
    <w:rsid w:val="00CE1362"/>
    <w:rsid w:val="00CE1514"/>
    <w:rsid w:val="00CE15A3"/>
    <w:rsid w:val="00CE16A1"/>
    <w:rsid w:val="00CE189E"/>
    <w:rsid w:val="00CE199F"/>
    <w:rsid w:val="00CE1E08"/>
    <w:rsid w:val="00CE22F1"/>
    <w:rsid w:val="00CE2695"/>
    <w:rsid w:val="00CE291A"/>
    <w:rsid w:val="00CE2B89"/>
    <w:rsid w:val="00CE2C0A"/>
    <w:rsid w:val="00CE2D09"/>
    <w:rsid w:val="00CE2E46"/>
    <w:rsid w:val="00CE3622"/>
    <w:rsid w:val="00CE3BC2"/>
    <w:rsid w:val="00CE3DBA"/>
    <w:rsid w:val="00CE4120"/>
    <w:rsid w:val="00CE4237"/>
    <w:rsid w:val="00CE4630"/>
    <w:rsid w:val="00CE4854"/>
    <w:rsid w:val="00CE4EAE"/>
    <w:rsid w:val="00CE4F6F"/>
    <w:rsid w:val="00CE50F2"/>
    <w:rsid w:val="00CE5774"/>
    <w:rsid w:val="00CE5CF7"/>
    <w:rsid w:val="00CE5E57"/>
    <w:rsid w:val="00CE5F72"/>
    <w:rsid w:val="00CE64A8"/>
    <w:rsid w:val="00CE6502"/>
    <w:rsid w:val="00CE6503"/>
    <w:rsid w:val="00CE6520"/>
    <w:rsid w:val="00CE6625"/>
    <w:rsid w:val="00CE6745"/>
    <w:rsid w:val="00CE6BA7"/>
    <w:rsid w:val="00CE6C4B"/>
    <w:rsid w:val="00CE71CF"/>
    <w:rsid w:val="00CE73E4"/>
    <w:rsid w:val="00CE7993"/>
    <w:rsid w:val="00CE7994"/>
    <w:rsid w:val="00CE7A34"/>
    <w:rsid w:val="00CE7DB0"/>
    <w:rsid w:val="00CE7FBB"/>
    <w:rsid w:val="00CF001C"/>
    <w:rsid w:val="00CF01D0"/>
    <w:rsid w:val="00CF041D"/>
    <w:rsid w:val="00CF0542"/>
    <w:rsid w:val="00CF0579"/>
    <w:rsid w:val="00CF0ABF"/>
    <w:rsid w:val="00CF0C5A"/>
    <w:rsid w:val="00CF1298"/>
    <w:rsid w:val="00CF12C4"/>
    <w:rsid w:val="00CF1388"/>
    <w:rsid w:val="00CF153A"/>
    <w:rsid w:val="00CF156F"/>
    <w:rsid w:val="00CF16D9"/>
    <w:rsid w:val="00CF174E"/>
    <w:rsid w:val="00CF1ACE"/>
    <w:rsid w:val="00CF1BE4"/>
    <w:rsid w:val="00CF1E0D"/>
    <w:rsid w:val="00CF215D"/>
    <w:rsid w:val="00CF218A"/>
    <w:rsid w:val="00CF2289"/>
    <w:rsid w:val="00CF25DC"/>
    <w:rsid w:val="00CF266C"/>
    <w:rsid w:val="00CF2E2A"/>
    <w:rsid w:val="00CF30AA"/>
    <w:rsid w:val="00CF30B0"/>
    <w:rsid w:val="00CF3144"/>
    <w:rsid w:val="00CF3892"/>
    <w:rsid w:val="00CF3A69"/>
    <w:rsid w:val="00CF3C1C"/>
    <w:rsid w:val="00CF3C5A"/>
    <w:rsid w:val="00CF3F36"/>
    <w:rsid w:val="00CF4659"/>
    <w:rsid w:val="00CF48BB"/>
    <w:rsid w:val="00CF4C17"/>
    <w:rsid w:val="00CF4C7C"/>
    <w:rsid w:val="00CF4E21"/>
    <w:rsid w:val="00CF4F3A"/>
    <w:rsid w:val="00CF5330"/>
    <w:rsid w:val="00CF5361"/>
    <w:rsid w:val="00CF55E3"/>
    <w:rsid w:val="00CF570C"/>
    <w:rsid w:val="00CF5851"/>
    <w:rsid w:val="00CF5DF1"/>
    <w:rsid w:val="00CF614D"/>
    <w:rsid w:val="00CF6319"/>
    <w:rsid w:val="00CF6409"/>
    <w:rsid w:val="00CF67C1"/>
    <w:rsid w:val="00CF6940"/>
    <w:rsid w:val="00CF69D6"/>
    <w:rsid w:val="00CF6A63"/>
    <w:rsid w:val="00CF6D7C"/>
    <w:rsid w:val="00CF6DBB"/>
    <w:rsid w:val="00CF703E"/>
    <w:rsid w:val="00CF70DC"/>
    <w:rsid w:val="00CF736F"/>
    <w:rsid w:val="00CF739E"/>
    <w:rsid w:val="00CF7433"/>
    <w:rsid w:val="00CF755C"/>
    <w:rsid w:val="00CF77A5"/>
    <w:rsid w:val="00CF798E"/>
    <w:rsid w:val="00CF7D3C"/>
    <w:rsid w:val="00CF7F56"/>
    <w:rsid w:val="00CF7FE3"/>
    <w:rsid w:val="00D0047D"/>
    <w:rsid w:val="00D0050D"/>
    <w:rsid w:val="00D00721"/>
    <w:rsid w:val="00D00A54"/>
    <w:rsid w:val="00D00BA2"/>
    <w:rsid w:val="00D00C66"/>
    <w:rsid w:val="00D0110F"/>
    <w:rsid w:val="00D011D6"/>
    <w:rsid w:val="00D013C5"/>
    <w:rsid w:val="00D01D0F"/>
    <w:rsid w:val="00D01DFC"/>
    <w:rsid w:val="00D01F02"/>
    <w:rsid w:val="00D01F07"/>
    <w:rsid w:val="00D021C0"/>
    <w:rsid w:val="00D0226B"/>
    <w:rsid w:val="00D025F3"/>
    <w:rsid w:val="00D0273A"/>
    <w:rsid w:val="00D028B1"/>
    <w:rsid w:val="00D02E5B"/>
    <w:rsid w:val="00D02E9C"/>
    <w:rsid w:val="00D03144"/>
    <w:rsid w:val="00D03933"/>
    <w:rsid w:val="00D03B32"/>
    <w:rsid w:val="00D03CA5"/>
    <w:rsid w:val="00D03DD3"/>
    <w:rsid w:val="00D04350"/>
    <w:rsid w:val="00D04467"/>
    <w:rsid w:val="00D046EB"/>
    <w:rsid w:val="00D04800"/>
    <w:rsid w:val="00D04B21"/>
    <w:rsid w:val="00D04D96"/>
    <w:rsid w:val="00D04E80"/>
    <w:rsid w:val="00D04EBB"/>
    <w:rsid w:val="00D055D8"/>
    <w:rsid w:val="00D05646"/>
    <w:rsid w:val="00D056E5"/>
    <w:rsid w:val="00D059FE"/>
    <w:rsid w:val="00D05AB4"/>
    <w:rsid w:val="00D05C50"/>
    <w:rsid w:val="00D05EAB"/>
    <w:rsid w:val="00D05ED8"/>
    <w:rsid w:val="00D05F28"/>
    <w:rsid w:val="00D05F9A"/>
    <w:rsid w:val="00D062B2"/>
    <w:rsid w:val="00D0641F"/>
    <w:rsid w:val="00D06528"/>
    <w:rsid w:val="00D06891"/>
    <w:rsid w:val="00D0690C"/>
    <w:rsid w:val="00D06BCC"/>
    <w:rsid w:val="00D06D33"/>
    <w:rsid w:val="00D06EBC"/>
    <w:rsid w:val="00D06F18"/>
    <w:rsid w:val="00D070A3"/>
    <w:rsid w:val="00D07747"/>
    <w:rsid w:val="00D07956"/>
    <w:rsid w:val="00D07BBE"/>
    <w:rsid w:val="00D07D97"/>
    <w:rsid w:val="00D07FCB"/>
    <w:rsid w:val="00D10218"/>
    <w:rsid w:val="00D10559"/>
    <w:rsid w:val="00D105FA"/>
    <w:rsid w:val="00D10801"/>
    <w:rsid w:val="00D10A26"/>
    <w:rsid w:val="00D10E0E"/>
    <w:rsid w:val="00D10E5D"/>
    <w:rsid w:val="00D10F4F"/>
    <w:rsid w:val="00D10F68"/>
    <w:rsid w:val="00D10FB3"/>
    <w:rsid w:val="00D11003"/>
    <w:rsid w:val="00D11082"/>
    <w:rsid w:val="00D110BC"/>
    <w:rsid w:val="00D11261"/>
    <w:rsid w:val="00D112EE"/>
    <w:rsid w:val="00D11354"/>
    <w:rsid w:val="00D1135B"/>
    <w:rsid w:val="00D1138B"/>
    <w:rsid w:val="00D11809"/>
    <w:rsid w:val="00D11B00"/>
    <w:rsid w:val="00D11B86"/>
    <w:rsid w:val="00D11FD2"/>
    <w:rsid w:val="00D1204C"/>
    <w:rsid w:val="00D123F0"/>
    <w:rsid w:val="00D12957"/>
    <w:rsid w:val="00D12C97"/>
    <w:rsid w:val="00D13039"/>
    <w:rsid w:val="00D1309C"/>
    <w:rsid w:val="00D132E5"/>
    <w:rsid w:val="00D13303"/>
    <w:rsid w:val="00D133F1"/>
    <w:rsid w:val="00D13933"/>
    <w:rsid w:val="00D139F7"/>
    <w:rsid w:val="00D13B20"/>
    <w:rsid w:val="00D13F5F"/>
    <w:rsid w:val="00D141A4"/>
    <w:rsid w:val="00D1443F"/>
    <w:rsid w:val="00D144A4"/>
    <w:rsid w:val="00D147EB"/>
    <w:rsid w:val="00D14810"/>
    <w:rsid w:val="00D14A13"/>
    <w:rsid w:val="00D14E50"/>
    <w:rsid w:val="00D14F2C"/>
    <w:rsid w:val="00D14FA4"/>
    <w:rsid w:val="00D151D5"/>
    <w:rsid w:val="00D151DB"/>
    <w:rsid w:val="00D1575F"/>
    <w:rsid w:val="00D15BB1"/>
    <w:rsid w:val="00D15BD0"/>
    <w:rsid w:val="00D15D4F"/>
    <w:rsid w:val="00D16376"/>
    <w:rsid w:val="00D165F0"/>
    <w:rsid w:val="00D1689C"/>
    <w:rsid w:val="00D169BA"/>
    <w:rsid w:val="00D16B4E"/>
    <w:rsid w:val="00D16E88"/>
    <w:rsid w:val="00D16E96"/>
    <w:rsid w:val="00D177BD"/>
    <w:rsid w:val="00D1795A"/>
    <w:rsid w:val="00D179FD"/>
    <w:rsid w:val="00D17A3F"/>
    <w:rsid w:val="00D17A59"/>
    <w:rsid w:val="00D17B27"/>
    <w:rsid w:val="00D17CBA"/>
    <w:rsid w:val="00D17CFB"/>
    <w:rsid w:val="00D17ED1"/>
    <w:rsid w:val="00D17FA3"/>
    <w:rsid w:val="00D200ED"/>
    <w:rsid w:val="00D201CC"/>
    <w:rsid w:val="00D20351"/>
    <w:rsid w:val="00D2044A"/>
    <w:rsid w:val="00D205BB"/>
    <w:rsid w:val="00D20758"/>
    <w:rsid w:val="00D20828"/>
    <w:rsid w:val="00D20857"/>
    <w:rsid w:val="00D209D3"/>
    <w:rsid w:val="00D20B19"/>
    <w:rsid w:val="00D20CB3"/>
    <w:rsid w:val="00D2126C"/>
    <w:rsid w:val="00D21428"/>
    <w:rsid w:val="00D2150C"/>
    <w:rsid w:val="00D21652"/>
    <w:rsid w:val="00D21695"/>
    <w:rsid w:val="00D2183D"/>
    <w:rsid w:val="00D21C18"/>
    <w:rsid w:val="00D21E38"/>
    <w:rsid w:val="00D21FF1"/>
    <w:rsid w:val="00D2232A"/>
    <w:rsid w:val="00D22332"/>
    <w:rsid w:val="00D2248C"/>
    <w:rsid w:val="00D2279A"/>
    <w:rsid w:val="00D227BD"/>
    <w:rsid w:val="00D22C9B"/>
    <w:rsid w:val="00D23021"/>
    <w:rsid w:val="00D230F7"/>
    <w:rsid w:val="00D23125"/>
    <w:rsid w:val="00D2317A"/>
    <w:rsid w:val="00D232EC"/>
    <w:rsid w:val="00D2377F"/>
    <w:rsid w:val="00D23A8B"/>
    <w:rsid w:val="00D23A9D"/>
    <w:rsid w:val="00D23CBD"/>
    <w:rsid w:val="00D240A6"/>
    <w:rsid w:val="00D2420C"/>
    <w:rsid w:val="00D24289"/>
    <w:rsid w:val="00D24733"/>
    <w:rsid w:val="00D249C5"/>
    <w:rsid w:val="00D249FA"/>
    <w:rsid w:val="00D24A43"/>
    <w:rsid w:val="00D24AF8"/>
    <w:rsid w:val="00D24BEE"/>
    <w:rsid w:val="00D25152"/>
    <w:rsid w:val="00D2515D"/>
    <w:rsid w:val="00D25262"/>
    <w:rsid w:val="00D25407"/>
    <w:rsid w:val="00D254A9"/>
    <w:rsid w:val="00D25752"/>
    <w:rsid w:val="00D257F1"/>
    <w:rsid w:val="00D25875"/>
    <w:rsid w:val="00D258F1"/>
    <w:rsid w:val="00D2592B"/>
    <w:rsid w:val="00D25988"/>
    <w:rsid w:val="00D259BA"/>
    <w:rsid w:val="00D25A68"/>
    <w:rsid w:val="00D25BCA"/>
    <w:rsid w:val="00D25C35"/>
    <w:rsid w:val="00D25D66"/>
    <w:rsid w:val="00D26372"/>
    <w:rsid w:val="00D26520"/>
    <w:rsid w:val="00D2656D"/>
    <w:rsid w:val="00D26745"/>
    <w:rsid w:val="00D267C9"/>
    <w:rsid w:val="00D26932"/>
    <w:rsid w:val="00D26960"/>
    <w:rsid w:val="00D26AE1"/>
    <w:rsid w:val="00D26BB8"/>
    <w:rsid w:val="00D26BFD"/>
    <w:rsid w:val="00D26EC5"/>
    <w:rsid w:val="00D270AD"/>
    <w:rsid w:val="00D271C6"/>
    <w:rsid w:val="00D2745E"/>
    <w:rsid w:val="00D275FE"/>
    <w:rsid w:val="00D276E9"/>
    <w:rsid w:val="00D27988"/>
    <w:rsid w:val="00D27B80"/>
    <w:rsid w:val="00D27E3E"/>
    <w:rsid w:val="00D27EAF"/>
    <w:rsid w:val="00D303A8"/>
    <w:rsid w:val="00D304CF"/>
    <w:rsid w:val="00D30D33"/>
    <w:rsid w:val="00D30FBF"/>
    <w:rsid w:val="00D31290"/>
    <w:rsid w:val="00D3135A"/>
    <w:rsid w:val="00D3138B"/>
    <w:rsid w:val="00D31903"/>
    <w:rsid w:val="00D31B27"/>
    <w:rsid w:val="00D31DA3"/>
    <w:rsid w:val="00D31F1E"/>
    <w:rsid w:val="00D32174"/>
    <w:rsid w:val="00D32854"/>
    <w:rsid w:val="00D328A9"/>
    <w:rsid w:val="00D32A56"/>
    <w:rsid w:val="00D32D29"/>
    <w:rsid w:val="00D32D67"/>
    <w:rsid w:val="00D32F79"/>
    <w:rsid w:val="00D32FE2"/>
    <w:rsid w:val="00D330A2"/>
    <w:rsid w:val="00D33230"/>
    <w:rsid w:val="00D333C2"/>
    <w:rsid w:val="00D33478"/>
    <w:rsid w:val="00D33856"/>
    <w:rsid w:val="00D338FD"/>
    <w:rsid w:val="00D339D9"/>
    <w:rsid w:val="00D33CB4"/>
    <w:rsid w:val="00D33D2B"/>
    <w:rsid w:val="00D33D7A"/>
    <w:rsid w:val="00D33DC9"/>
    <w:rsid w:val="00D33F6C"/>
    <w:rsid w:val="00D33FE0"/>
    <w:rsid w:val="00D3407E"/>
    <w:rsid w:val="00D34093"/>
    <w:rsid w:val="00D34111"/>
    <w:rsid w:val="00D341F9"/>
    <w:rsid w:val="00D34285"/>
    <w:rsid w:val="00D343D4"/>
    <w:rsid w:val="00D34465"/>
    <w:rsid w:val="00D344EA"/>
    <w:rsid w:val="00D34667"/>
    <w:rsid w:val="00D3483A"/>
    <w:rsid w:val="00D34932"/>
    <w:rsid w:val="00D34A36"/>
    <w:rsid w:val="00D34B93"/>
    <w:rsid w:val="00D34E89"/>
    <w:rsid w:val="00D34FE7"/>
    <w:rsid w:val="00D350A2"/>
    <w:rsid w:val="00D350E5"/>
    <w:rsid w:val="00D3524D"/>
    <w:rsid w:val="00D3569B"/>
    <w:rsid w:val="00D35966"/>
    <w:rsid w:val="00D35D01"/>
    <w:rsid w:val="00D35D7E"/>
    <w:rsid w:val="00D35E35"/>
    <w:rsid w:val="00D35F36"/>
    <w:rsid w:val="00D36060"/>
    <w:rsid w:val="00D360D1"/>
    <w:rsid w:val="00D36253"/>
    <w:rsid w:val="00D364E6"/>
    <w:rsid w:val="00D36759"/>
    <w:rsid w:val="00D36894"/>
    <w:rsid w:val="00D368C4"/>
    <w:rsid w:val="00D369A1"/>
    <w:rsid w:val="00D36AE3"/>
    <w:rsid w:val="00D36B12"/>
    <w:rsid w:val="00D36B8E"/>
    <w:rsid w:val="00D36CE6"/>
    <w:rsid w:val="00D36E5A"/>
    <w:rsid w:val="00D3727D"/>
    <w:rsid w:val="00D37318"/>
    <w:rsid w:val="00D373EB"/>
    <w:rsid w:val="00D37605"/>
    <w:rsid w:val="00D37849"/>
    <w:rsid w:val="00D37894"/>
    <w:rsid w:val="00D37C71"/>
    <w:rsid w:val="00D37CC5"/>
    <w:rsid w:val="00D37D86"/>
    <w:rsid w:val="00D37DFE"/>
    <w:rsid w:val="00D37E1E"/>
    <w:rsid w:val="00D401E1"/>
    <w:rsid w:val="00D40534"/>
    <w:rsid w:val="00D406E9"/>
    <w:rsid w:val="00D406EA"/>
    <w:rsid w:val="00D408B4"/>
    <w:rsid w:val="00D40BA8"/>
    <w:rsid w:val="00D40C83"/>
    <w:rsid w:val="00D41078"/>
    <w:rsid w:val="00D41092"/>
    <w:rsid w:val="00D410C0"/>
    <w:rsid w:val="00D411C6"/>
    <w:rsid w:val="00D41605"/>
    <w:rsid w:val="00D416C2"/>
    <w:rsid w:val="00D416FB"/>
    <w:rsid w:val="00D41755"/>
    <w:rsid w:val="00D418E5"/>
    <w:rsid w:val="00D41A6E"/>
    <w:rsid w:val="00D41B82"/>
    <w:rsid w:val="00D41DCF"/>
    <w:rsid w:val="00D420FD"/>
    <w:rsid w:val="00D423B1"/>
    <w:rsid w:val="00D423DA"/>
    <w:rsid w:val="00D42565"/>
    <w:rsid w:val="00D428B8"/>
    <w:rsid w:val="00D42D5C"/>
    <w:rsid w:val="00D42E29"/>
    <w:rsid w:val="00D42E68"/>
    <w:rsid w:val="00D43007"/>
    <w:rsid w:val="00D4316F"/>
    <w:rsid w:val="00D43223"/>
    <w:rsid w:val="00D437FE"/>
    <w:rsid w:val="00D43877"/>
    <w:rsid w:val="00D43B6C"/>
    <w:rsid w:val="00D43FEC"/>
    <w:rsid w:val="00D440F4"/>
    <w:rsid w:val="00D4454D"/>
    <w:rsid w:val="00D447B7"/>
    <w:rsid w:val="00D448A4"/>
    <w:rsid w:val="00D448C6"/>
    <w:rsid w:val="00D448CA"/>
    <w:rsid w:val="00D4492C"/>
    <w:rsid w:val="00D44C11"/>
    <w:rsid w:val="00D44DD4"/>
    <w:rsid w:val="00D44E61"/>
    <w:rsid w:val="00D44F02"/>
    <w:rsid w:val="00D45002"/>
    <w:rsid w:val="00D456C5"/>
    <w:rsid w:val="00D45753"/>
    <w:rsid w:val="00D457D5"/>
    <w:rsid w:val="00D45AD2"/>
    <w:rsid w:val="00D45D94"/>
    <w:rsid w:val="00D45FFC"/>
    <w:rsid w:val="00D4602F"/>
    <w:rsid w:val="00D46503"/>
    <w:rsid w:val="00D4668A"/>
    <w:rsid w:val="00D46821"/>
    <w:rsid w:val="00D468D7"/>
    <w:rsid w:val="00D46D04"/>
    <w:rsid w:val="00D4705A"/>
    <w:rsid w:val="00D4744F"/>
    <w:rsid w:val="00D474E3"/>
    <w:rsid w:val="00D47523"/>
    <w:rsid w:val="00D47A72"/>
    <w:rsid w:val="00D47B67"/>
    <w:rsid w:val="00D47CA9"/>
    <w:rsid w:val="00D47E04"/>
    <w:rsid w:val="00D47EE1"/>
    <w:rsid w:val="00D50004"/>
    <w:rsid w:val="00D50309"/>
    <w:rsid w:val="00D50367"/>
    <w:rsid w:val="00D50943"/>
    <w:rsid w:val="00D50C14"/>
    <w:rsid w:val="00D5121D"/>
    <w:rsid w:val="00D51284"/>
    <w:rsid w:val="00D51388"/>
    <w:rsid w:val="00D513CF"/>
    <w:rsid w:val="00D518FC"/>
    <w:rsid w:val="00D519A3"/>
    <w:rsid w:val="00D51CD1"/>
    <w:rsid w:val="00D51E62"/>
    <w:rsid w:val="00D522E7"/>
    <w:rsid w:val="00D524C8"/>
    <w:rsid w:val="00D524E3"/>
    <w:rsid w:val="00D5268A"/>
    <w:rsid w:val="00D526F2"/>
    <w:rsid w:val="00D527D7"/>
    <w:rsid w:val="00D52E2E"/>
    <w:rsid w:val="00D52E48"/>
    <w:rsid w:val="00D539D3"/>
    <w:rsid w:val="00D53CA9"/>
    <w:rsid w:val="00D53F8A"/>
    <w:rsid w:val="00D5403F"/>
    <w:rsid w:val="00D54133"/>
    <w:rsid w:val="00D5414D"/>
    <w:rsid w:val="00D5423C"/>
    <w:rsid w:val="00D54630"/>
    <w:rsid w:val="00D54784"/>
    <w:rsid w:val="00D54B8F"/>
    <w:rsid w:val="00D54D85"/>
    <w:rsid w:val="00D54F27"/>
    <w:rsid w:val="00D54F8D"/>
    <w:rsid w:val="00D55129"/>
    <w:rsid w:val="00D55567"/>
    <w:rsid w:val="00D556A5"/>
    <w:rsid w:val="00D557B5"/>
    <w:rsid w:val="00D557DE"/>
    <w:rsid w:val="00D55CA6"/>
    <w:rsid w:val="00D5621A"/>
    <w:rsid w:val="00D56431"/>
    <w:rsid w:val="00D564C8"/>
    <w:rsid w:val="00D56523"/>
    <w:rsid w:val="00D5660E"/>
    <w:rsid w:val="00D56733"/>
    <w:rsid w:val="00D56FB4"/>
    <w:rsid w:val="00D571AE"/>
    <w:rsid w:val="00D571C2"/>
    <w:rsid w:val="00D573C5"/>
    <w:rsid w:val="00D576CC"/>
    <w:rsid w:val="00D57719"/>
    <w:rsid w:val="00D57735"/>
    <w:rsid w:val="00D57790"/>
    <w:rsid w:val="00D577FB"/>
    <w:rsid w:val="00D578AC"/>
    <w:rsid w:val="00D57953"/>
    <w:rsid w:val="00D57D13"/>
    <w:rsid w:val="00D57D7C"/>
    <w:rsid w:val="00D60186"/>
    <w:rsid w:val="00D60261"/>
    <w:rsid w:val="00D60406"/>
    <w:rsid w:val="00D604D4"/>
    <w:rsid w:val="00D6053F"/>
    <w:rsid w:val="00D605F9"/>
    <w:rsid w:val="00D609C1"/>
    <w:rsid w:val="00D609CF"/>
    <w:rsid w:val="00D60B32"/>
    <w:rsid w:val="00D60DCD"/>
    <w:rsid w:val="00D60E25"/>
    <w:rsid w:val="00D60E7A"/>
    <w:rsid w:val="00D611A5"/>
    <w:rsid w:val="00D61298"/>
    <w:rsid w:val="00D6163C"/>
    <w:rsid w:val="00D617CF"/>
    <w:rsid w:val="00D61923"/>
    <w:rsid w:val="00D61925"/>
    <w:rsid w:val="00D61B2D"/>
    <w:rsid w:val="00D61BA2"/>
    <w:rsid w:val="00D61D12"/>
    <w:rsid w:val="00D62343"/>
    <w:rsid w:val="00D623D5"/>
    <w:rsid w:val="00D624EE"/>
    <w:rsid w:val="00D62930"/>
    <w:rsid w:val="00D62BB2"/>
    <w:rsid w:val="00D62BD0"/>
    <w:rsid w:val="00D62E0E"/>
    <w:rsid w:val="00D62E8B"/>
    <w:rsid w:val="00D63436"/>
    <w:rsid w:val="00D634A0"/>
    <w:rsid w:val="00D635BA"/>
    <w:rsid w:val="00D63777"/>
    <w:rsid w:val="00D637C5"/>
    <w:rsid w:val="00D639DF"/>
    <w:rsid w:val="00D63A21"/>
    <w:rsid w:val="00D63C25"/>
    <w:rsid w:val="00D63CB7"/>
    <w:rsid w:val="00D63E5D"/>
    <w:rsid w:val="00D64094"/>
    <w:rsid w:val="00D642B3"/>
    <w:rsid w:val="00D643DC"/>
    <w:rsid w:val="00D64684"/>
    <w:rsid w:val="00D64BDA"/>
    <w:rsid w:val="00D64CA0"/>
    <w:rsid w:val="00D64D85"/>
    <w:rsid w:val="00D64E75"/>
    <w:rsid w:val="00D64FA6"/>
    <w:rsid w:val="00D650C9"/>
    <w:rsid w:val="00D65433"/>
    <w:rsid w:val="00D654DD"/>
    <w:rsid w:val="00D657A9"/>
    <w:rsid w:val="00D657E1"/>
    <w:rsid w:val="00D65A46"/>
    <w:rsid w:val="00D65ABA"/>
    <w:rsid w:val="00D65BFE"/>
    <w:rsid w:val="00D65E9B"/>
    <w:rsid w:val="00D65EAD"/>
    <w:rsid w:val="00D65EC9"/>
    <w:rsid w:val="00D6625E"/>
    <w:rsid w:val="00D6657B"/>
    <w:rsid w:val="00D667D9"/>
    <w:rsid w:val="00D66BAD"/>
    <w:rsid w:val="00D66CAF"/>
    <w:rsid w:val="00D67278"/>
    <w:rsid w:val="00D67406"/>
    <w:rsid w:val="00D674B5"/>
    <w:rsid w:val="00D675E7"/>
    <w:rsid w:val="00D67715"/>
    <w:rsid w:val="00D6777A"/>
    <w:rsid w:val="00D67AFB"/>
    <w:rsid w:val="00D67D35"/>
    <w:rsid w:val="00D67F1E"/>
    <w:rsid w:val="00D705ED"/>
    <w:rsid w:val="00D706D6"/>
    <w:rsid w:val="00D70ADC"/>
    <w:rsid w:val="00D70BA0"/>
    <w:rsid w:val="00D70BAE"/>
    <w:rsid w:val="00D70C7A"/>
    <w:rsid w:val="00D70E24"/>
    <w:rsid w:val="00D70F0C"/>
    <w:rsid w:val="00D70F58"/>
    <w:rsid w:val="00D7157C"/>
    <w:rsid w:val="00D71673"/>
    <w:rsid w:val="00D717D9"/>
    <w:rsid w:val="00D718A4"/>
    <w:rsid w:val="00D7192B"/>
    <w:rsid w:val="00D71C5D"/>
    <w:rsid w:val="00D71CD5"/>
    <w:rsid w:val="00D71DD4"/>
    <w:rsid w:val="00D71E8C"/>
    <w:rsid w:val="00D71ED1"/>
    <w:rsid w:val="00D71FEB"/>
    <w:rsid w:val="00D721AB"/>
    <w:rsid w:val="00D721CF"/>
    <w:rsid w:val="00D72334"/>
    <w:rsid w:val="00D72412"/>
    <w:rsid w:val="00D726CA"/>
    <w:rsid w:val="00D72880"/>
    <w:rsid w:val="00D7294D"/>
    <w:rsid w:val="00D72977"/>
    <w:rsid w:val="00D72ABC"/>
    <w:rsid w:val="00D72B61"/>
    <w:rsid w:val="00D72CA5"/>
    <w:rsid w:val="00D72E0A"/>
    <w:rsid w:val="00D72E11"/>
    <w:rsid w:val="00D72E8C"/>
    <w:rsid w:val="00D72E9B"/>
    <w:rsid w:val="00D7327D"/>
    <w:rsid w:val="00D7343D"/>
    <w:rsid w:val="00D73537"/>
    <w:rsid w:val="00D736E3"/>
    <w:rsid w:val="00D73D64"/>
    <w:rsid w:val="00D73EF4"/>
    <w:rsid w:val="00D744AD"/>
    <w:rsid w:val="00D745B1"/>
    <w:rsid w:val="00D746CE"/>
    <w:rsid w:val="00D74802"/>
    <w:rsid w:val="00D7495C"/>
    <w:rsid w:val="00D749D3"/>
    <w:rsid w:val="00D74C27"/>
    <w:rsid w:val="00D74D4E"/>
    <w:rsid w:val="00D74D90"/>
    <w:rsid w:val="00D750FA"/>
    <w:rsid w:val="00D75142"/>
    <w:rsid w:val="00D75345"/>
    <w:rsid w:val="00D755B3"/>
    <w:rsid w:val="00D756FE"/>
    <w:rsid w:val="00D757A9"/>
    <w:rsid w:val="00D758E4"/>
    <w:rsid w:val="00D758ED"/>
    <w:rsid w:val="00D7595A"/>
    <w:rsid w:val="00D75999"/>
    <w:rsid w:val="00D75BF1"/>
    <w:rsid w:val="00D75D82"/>
    <w:rsid w:val="00D75EA4"/>
    <w:rsid w:val="00D76047"/>
    <w:rsid w:val="00D76173"/>
    <w:rsid w:val="00D76798"/>
    <w:rsid w:val="00D76849"/>
    <w:rsid w:val="00D76A2D"/>
    <w:rsid w:val="00D76A69"/>
    <w:rsid w:val="00D77422"/>
    <w:rsid w:val="00D7752D"/>
    <w:rsid w:val="00D775A5"/>
    <w:rsid w:val="00D776A6"/>
    <w:rsid w:val="00D779F6"/>
    <w:rsid w:val="00D77D5D"/>
    <w:rsid w:val="00D77E9F"/>
    <w:rsid w:val="00D80081"/>
    <w:rsid w:val="00D800DF"/>
    <w:rsid w:val="00D801C4"/>
    <w:rsid w:val="00D80243"/>
    <w:rsid w:val="00D805AF"/>
    <w:rsid w:val="00D80623"/>
    <w:rsid w:val="00D80BC0"/>
    <w:rsid w:val="00D80F06"/>
    <w:rsid w:val="00D810C8"/>
    <w:rsid w:val="00D81347"/>
    <w:rsid w:val="00D813A5"/>
    <w:rsid w:val="00D81577"/>
    <w:rsid w:val="00D81D9E"/>
    <w:rsid w:val="00D81DFA"/>
    <w:rsid w:val="00D81F36"/>
    <w:rsid w:val="00D8207B"/>
    <w:rsid w:val="00D82389"/>
    <w:rsid w:val="00D826C7"/>
    <w:rsid w:val="00D829A0"/>
    <w:rsid w:val="00D82B12"/>
    <w:rsid w:val="00D82C3E"/>
    <w:rsid w:val="00D82C50"/>
    <w:rsid w:val="00D83561"/>
    <w:rsid w:val="00D83661"/>
    <w:rsid w:val="00D83791"/>
    <w:rsid w:val="00D83867"/>
    <w:rsid w:val="00D83905"/>
    <w:rsid w:val="00D83B32"/>
    <w:rsid w:val="00D83D0C"/>
    <w:rsid w:val="00D84268"/>
    <w:rsid w:val="00D84A32"/>
    <w:rsid w:val="00D84B10"/>
    <w:rsid w:val="00D84B78"/>
    <w:rsid w:val="00D84F08"/>
    <w:rsid w:val="00D85345"/>
    <w:rsid w:val="00D85499"/>
    <w:rsid w:val="00D85662"/>
    <w:rsid w:val="00D85886"/>
    <w:rsid w:val="00D858B6"/>
    <w:rsid w:val="00D860BB"/>
    <w:rsid w:val="00D863CA"/>
    <w:rsid w:val="00D867B6"/>
    <w:rsid w:val="00D8687D"/>
    <w:rsid w:val="00D868C2"/>
    <w:rsid w:val="00D86B3C"/>
    <w:rsid w:val="00D86C52"/>
    <w:rsid w:val="00D86D85"/>
    <w:rsid w:val="00D86F82"/>
    <w:rsid w:val="00D87055"/>
    <w:rsid w:val="00D87058"/>
    <w:rsid w:val="00D87399"/>
    <w:rsid w:val="00D900A8"/>
    <w:rsid w:val="00D90147"/>
    <w:rsid w:val="00D90167"/>
    <w:rsid w:val="00D9020A"/>
    <w:rsid w:val="00D902BB"/>
    <w:rsid w:val="00D902D4"/>
    <w:rsid w:val="00D90464"/>
    <w:rsid w:val="00D90C57"/>
    <w:rsid w:val="00D90ECE"/>
    <w:rsid w:val="00D91100"/>
    <w:rsid w:val="00D91191"/>
    <w:rsid w:val="00D91384"/>
    <w:rsid w:val="00D91431"/>
    <w:rsid w:val="00D9162D"/>
    <w:rsid w:val="00D91719"/>
    <w:rsid w:val="00D9173C"/>
    <w:rsid w:val="00D91C1D"/>
    <w:rsid w:val="00D91C4C"/>
    <w:rsid w:val="00D91E22"/>
    <w:rsid w:val="00D91FE1"/>
    <w:rsid w:val="00D92133"/>
    <w:rsid w:val="00D922BA"/>
    <w:rsid w:val="00D9267A"/>
    <w:rsid w:val="00D92790"/>
    <w:rsid w:val="00D92D37"/>
    <w:rsid w:val="00D9344E"/>
    <w:rsid w:val="00D935A9"/>
    <w:rsid w:val="00D93892"/>
    <w:rsid w:val="00D93A60"/>
    <w:rsid w:val="00D93ABC"/>
    <w:rsid w:val="00D93DA1"/>
    <w:rsid w:val="00D940EC"/>
    <w:rsid w:val="00D940F1"/>
    <w:rsid w:val="00D9427B"/>
    <w:rsid w:val="00D9448D"/>
    <w:rsid w:val="00D94D57"/>
    <w:rsid w:val="00D94F2E"/>
    <w:rsid w:val="00D95110"/>
    <w:rsid w:val="00D95271"/>
    <w:rsid w:val="00D953CF"/>
    <w:rsid w:val="00D9545C"/>
    <w:rsid w:val="00D956ED"/>
    <w:rsid w:val="00D95783"/>
    <w:rsid w:val="00D9589A"/>
    <w:rsid w:val="00D959EF"/>
    <w:rsid w:val="00D95CB1"/>
    <w:rsid w:val="00D95DA3"/>
    <w:rsid w:val="00D95DD8"/>
    <w:rsid w:val="00D95E4A"/>
    <w:rsid w:val="00D96291"/>
    <w:rsid w:val="00D96358"/>
    <w:rsid w:val="00D96608"/>
    <w:rsid w:val="00D967C9"/>
    <w:rsid w:val="00D96806"/>
    <w:rsid w:val="00D96945"/>
    <w:rsid w:val="00D96A7A"/>
    <w:rsid w:val="00D96B0D"/>
    <w:rsid w:val="00D9758D"/>
    <w:rsid w:val="00D975A2"/>
    <w:rsid w:val="00D97687"/>
    <w:rsid w:val="00DA013F"/>
    <w:rsid w:val="00DA04FD"/>
    <w:rsid w:val="00DA0586"/>
    <w:rsid w:val="00DA0697"/>
    <w:rsid w:val="00DA079A"/>
    <w:rsid w:val="00DA090E"/>
    <w:rsid w:val="00DA0ABC"/>
    <w:rsid w:val="00DA1112"/>
    <w:rsid w:val="00DA11CC"/>
    <w:rsid w:val="00DA11E6"/>
    <w:rsid w:val="00DA125C"/>
    <w:rsid w:val="00DA1486"/>
    <w:rsid w:val="00DA17E6"/>
    <w:rsid w:val="00DA19B4"/>
    <w:rsid w:val="00DA1A30"/>
    <w:rsid w:val="00DA1BAE"/>
    <w:rsid w:val="00DA1E7B"/>
    <w:rsid w:val="00DA1ECB"/>
    <w:rsid w:val="00DA1F18"/>
    <w:rsid w:val="00DA20AC"/>
    <w:rsid w:val="00DA2391"/>
    <w:rsid w:val="00DA23BB"/>
    <w:rsid w:val="00DA2530"/>
    <w:rsid w:val="00DA29FC"/>
    <w:rsid w:val="00DA2CAF"/>
    <w:rsid w:val="00DA2CB1"/>
    <w:rsid w:val="00DA2F63"/>
    <w:rsid w:val="00DA2F74"/>
    <w:rsid w:val="00DA3174"/>
    <w:rsid w:val="00DA3190"/>
    <w:rsid w:val="00DA3212"/>
    <w:rsid w:val="00DA32CE"/>
    <w:rsid w:val="00DA345A"/>
    <w:rsid w:val="00DA3701"/>
    <w:rsid w:val="00DA3703"/>
    <w:rsid w:val="00DA39C4"/>
    <w:rsid w:val="00DA39CE"/>
    <w:rsid w:val="00DA3D1D"/>
    <w:rsid w:val="00DA43E1"/>
    <w:rsid w:val="00DA443F"/>
    <w:rsid w:val="00DA4603"/>
    <w:rsid w:val="00DA472D"/>
    <w:rsid w:val="00DA47E3"/>
    <w:rsid w:val="00DA489A"/>
    <w:rsid w:val="00DA49C2"/>
    <w:rsid w:val="00DA4A94"/>
    <w:rsid w:val="00DA4AB4"/>
    <w:rsid w:val="00DA4B63"/>
    <w:rsid w:val="00DA4CA8"/>
    <w:rsid w:val="00DA4E56"/>
    <w:rsid w:val="00DA564B"/>
    <w:rsid w:val="00DA58D2"/>
    <w:rsid w:val="00DA5989"/>
    <w:rsid w:val="00DA59E2"/>
    <w:rsid w:val="00DA5B2C"/>
    <w:rsid w:val="00DA5B42"/>
    <w:rsid w:val="00DA5EB5"/>
    <w:rsid w:val="00DA5FB6"/>
    <w:rsid w:val="00DA6C0B"/>
    <w:rsid w:val="00DA6C10"/>
    <w:rsid w:val="00DA6C3F"/>
    <w:rsid w:val="00DA6D21"/>
    <w:rsid w:val="00DA6DF0"/>
    <w:rsid w:val="00DA6F04"/>
    <w:rsid w:val="00DA6F76"/>
    <w:rsid w:val="00DA7250"/>
    <w:rsid w:val="00DA7314"/>
    <w:rsid w:val="00DA7452"/>
    <w:rsid w:val="00DA74AE"/>
    <w:rsid w:val="00DA75A1"/>
    <w:rsid w:val="00DA77A5"/>
    <w:rsid w:val="00DA78D2"/>
    <w:rsid w:val="00DA796E"/>
    <w:rsid w:val="00DA7A07"/>
    <w:rsid w:val="00DA7D35"/>
    <w:rsid w:val="00DB0138"/>
    <w:rsid w:val="00DB0167"/>
    <w:rsid w:val="00DB0291"/>
    <w:rsid w:val="00DB03F5"/>
    <w:rsid w:val="00DB0516"/>
    <w:rsid w:val="00DB054A"/>
    <w:rsid w:val="00DB06C8"/>
    <w:rsid w:val="00DB070A"/>
    <w:rsid w:val="00DB0792"/>
    <w:rsid w:val="00DB082C"/>
    <w:rsid w:val="00DB085C"/>
    <w:rsid w:val="00DB0B56"/>
    <w:rsid w:val="00DB0CE4"/>
    <w:rsid w:val="00DB0F25"/>
    <w:rsid w:val="00DB1059"/>
    <w:rsid w:val="00DB108B"/>
    <w:rsid w:val="00DB1458"/>
    <w:rsid w:val="00DB17DA"/>
    <w:rsid w:val="00DB19FD"/>
    <w:rsid w:val="00DB1A3C"/>
    <w:rsid w:val="00DB1A74"/>
    <w:rsid w:val="00DB1A8F"/>
    <w:rsid w:val="00DB1DE0"/>
    <w:rsid w:val="00DB2063"/>
    <w:rsid w:val="00DB21E3"/>
    <w:rsid w:val="00DB2262"/>
    <w:rsid w:val="00DB2267"/>
    <w:rsid w:val="00DB23DA"/>
    <w:rsid w:val="00DB255E"/>
    <w:rsid w:val="00DB25D6"/>
    <w:rsid w:val="00DB29EF"/>
    <w:rsid w:val="00DB2A74"/>
    <w:rsid w:val="00DB2C3B"/>
    <w:rsid w:val="00DB2E32"/>
    <w:rsid w:val="00DB3069"/>
    <w:rsid w:val="00DB3203"/>
    <w:rsid w:val="00DB3CFC"/>
    <w:rsid w:val="00DB3EFB"/>
    <w:rsid w:val="00DB4256"/>
    <w:rsid w:val="00DB434A"/>
    <w:rsid w:val="00DB43E0"/>
    <w:rsid w:val="00DB442C"/>
    <w:rsid w:val="00DB45BD"/>
    <w:rsid w:val="00DB4735"/>
    <w:rsid w:val="00DB4941"/>
    <w:rsid w:val="00DB4A72"/>
    <w:rsid w:val="00DB4BF9"/>
    <w:rsid w:val="00DB4CD0"/>
    <w:rsid w:val="00DB4D07"/>
    <w:rsid w:val="00DB4FE0"/>
    <w:rsid w:val="00DB507D"/>
    <w:rsid w:val="00DB5107"/>
    <w:rsid w:val="00DB51F1"/>
    <w:rsid w:val="00DB5399"/>
    <w:rsid w:val="00DB53CB"/>
    <w:rsid w:val="00DB54A9"/>
    <w:rsid w:val="00DB583C"/>
    <w:rsid w:val="00DB58B6"/>
    <w:rsid w:val="00DB5C61"/>
    <w:rsid w:val="00DB5D41"/>
    <w:rsid w:val="00DB6001"/>
    <w:rsid w:val="00DB6286"/>
    <w:rsid w:val="00DB6369"/>
    <w:rsid w:val="00DB6390"/>
    <w:rsid w:val="00DB645F"/>
    <w:rsid w:val="00DB6460"/>
    <w:rsid w:val="00DB67D6"/>
    <w:rsid w:val="00DB6A17"/>
    <w:rsid w:val="00DB6B0F"/>
    <w:rsid w:val="00DB6FB6"/>
    <w:rsid w:val="00DB7375"/>
    <w:rsid w:val="00DB76E9"/>
    <w:rsid w:val="00DB7860"/>
    <w:rsid w:val="00DB7B6A"/>
    <w:rsid w:val="00DB7E0A"/>
    <w:rsid w:val="00DB7E2F"/>
    <w:rsid w:val="00DB7EC4"/>
    <w:rsid w:val="00DC00AF"/>
    <w:rsid w:val="00DC050A"/>
    <w:rsid w:val="00DC0A67"/>
    <w:rsid w:val="00DC0AE5"/>
    <w:rsid w:val="00DC0D47"/>
    <w:rsid w:val="00DC12AB"/>
    <w:rsid w:val="00DC13DC"/>
    <w:rsid w:val="00DC14B3"/>
    <w:rsid w:val="00DC1AC3"/>
    <w:rsid w:val="00DC1B69"/>
    <w:rsid w:val="00DC1C2E"/>
    <w:rsid w:val="00DC1D5E"/>
    <w:rsid w:val="00DC1FBB"/>
    <w:rsid w:val="00DC227E"/>
    <w:rsid w:val="00DC2313"/>
    <w:rsid w:val="00DC2316"/>
    <w:rsid w:val="00DC2DD8"/>
    <w:rsid w:val="00DC2EE4"/>
    <w:rsid w:val="00DC2FF0"/>
    <w:rsid w:val="00DC30B4"/>
    <w:rsid w:val="00DC3233"/>
    <w:rsid w:val="00DC329F"/>
    <w:rsid w:val="00DC32DC"/>
    <w:rsid w:val="00DC3585"/>
    <w:rsid w:val="00DC39CD"/>
    <w:rsid w:val="00DC3D04"/>
    <w:rsid w:val="00DC3D51"/>
    <w:rsid w:val="00DC4232"/>
    <w:rsid w:val="00DC4348"/>
    <w:rsid w:val="00DC4844"/>
    <w:rsid w:val="00DC50CC"/>
    <w:rsid w:val="00DC5220"/>
    <w:rsid w:val="00DC5268"/>
    <w:rsid w:val="00DC5619"/>
    <w:rsid w:val="00DC5622"/>
    <w:rsid w:val="00DC59B2"/>
    <w:rsid w:val="00DC59D9"/>
    <w:rsid w:val="00DC603F"/>
    <w:rsid w:val="00DC60FE"/>
    <w:rsid w:val="00DC6171"/>
    <w:rsid w:val="00DC61A3"/>
    <w:rsid w:val="00DC6263"/>
    <w:rsid w:val="00DC6340"/>
    <w:rsid w:val="00DC6618"/>
    <w:rsid w:val="00DC66A7"/>
    <w:rsid w:val="00DC676E"/>
    <w:rsid w:val="00DC681B"/>
    <w:rsid w:val="00DC6841"/>
    <w:rsid w:val="00DC690C"/>
    <w:rsid w:val="00DC6D94"/>
    <w:rsid w:val="00DC6E02"/>
    <w:rsid w:val="00DC723A"/>
    <w:rsid w:val="00DC7455"/>
    <w:rsid w:val="00DC7526"/>
    <w:rsid w:val="00DC781D"/>
    <w:rsid w:val="00DC7848"/>
    <w:rsid w:val="00DC7910"/>
    <w:rsid w:val="00DC7CA5"/>
    <w:rsid w:val="00DC7E13"/>
    <w:rsid w:val="00DC7E70"/>
    <w:rsid w:val="00DC7F21"/>
    <w:rsid w:val="00DD020D"/>
    <w:rsid w:val="00DD03D3"/>
    <w:rsid w:val="00DD0456"/>
    <w:rsid w:val="00DD0487"/>
    <w:rsid w:val="00DD04BC"/>
    <w:rsid w:val="00DD0507"/>
    <w:rsid w:val="00DD08BE"/>
    <w:rsid w:val="00DD0E52"/>
    <w:rsid w:val="00DD0ECC"/>
    <w:rsid w:val="00DD1024"/>
    <w:rsid w:val="00DD1257"/>
    <w:rsid w:val="00DD1515"/>
    <w:rsid w:val="00DD1680"/>
    <w:rsid w:val="00DD16E7"/>
    <w:rsid w:val="00DD177A"/>
    <w:rsid w:val="00DD17FF"/>
    <w:rsid w:val="00DD1EA6"/>
    <w:rsid w:val="00DD2061"/>
    <w:rsid w:val="00DD26C1"/>
    <w:rsid w:val="00DD2C60"/>
    <w:rsid w:val="00DD2D0A"/>
    <w:rsid w:val="00DD2EB8"/>
    <w:rsid w:val="00DD30F8"/>
    <w:rsid w:val="00DD313A"/>
    <w:rsid w:val="00DD3274"/>
    <w:rsid w:val="00DD3407"/>
    <w:rsid w:val="00DD3416"/>
    <w:rsid w:val="00DD34CA"/>
    <w:rsid w:val="00DD39F7"/>
    <w:rsid w:val="00DD3A1E"/>
    <w:rsid w:val="00DD3DAB"/>
    <w:rsid w:val="00DD3E8F"/>
    <w:rsid w:val="00DD42CA"/>
    <w:rsid w:val="00DD42E5"/>
    <w:rsid w:val="00DD4350"/>
    <w:rsid w:val="00DD451F"/>
    <w:rsid w:val="00DD46C5"/>
    <w:rsid w:val="00DD4A9D"/>
    <w:rsid w:val="00DD4BE0"/>
    <w:rsid w:val="00DD4EE0"/>
    <w:rsid w:val="00DD5194"/>
    <w:rsid w:val="00DD572F"/>
    <w:rsid w:val="00DD584C"/>
    <w:rsid w:val="00DD5DB1"/>
    <w:rsid w:val="00DD5DF9"/>
    <w:rsid w:val="00DD5F97"/>
    <w:rsid w:val="00DD605E"/>
    <w:rsid w:val="00DD6423"/>
    <w:rsid w:val="00DD6906"/>
    <w:rsid w:val="00DD69FA"/>
    <w:rsid w:val="00DD6A22"/>
    <w:rsid w:val="00DD6A83"/>
    <w:rsid w:val="00DD6F3A"/>
    <w:rsid w:val="00DD6FFF"/>
    <w:rsid w:val="00DD735C"/>
    <w:rsid w:val="00DD73E0"/>
    <w:rsid w:val="00DD7419"/>
    <w:rsid w:val="00DD7825"/>
    <w:rsid w:val="00DD7C3C"/>
    <w:rsid w:val="00DD7D7B"/>
    <w:rsid w:val="00DD7DAB"/>
    <w:rsid w:val="00DD7E12"/>
    <w:rsid w:val="00DE0383"/>
    <w:rsid w:val="00DE0441"/>
    <w:rsid w:val="00DE07B2"/>
    <w:rsid w:val="00DE0850"/>
    <w:rsid w:val="00DE08F4"/>
    <w:rsid w:val="00DE09B9"/>
    <w:rsid w:val="00DE0D34"/>
    <w:rsid w:val="00DE0ED1"/>
    <w:rsid w:val="00DE0FC0"/>
    <w:rsid w:val="00DE123D"/>
    <w:rsid w:val="00DE131C"/>
    <w:rsid w:val="00DE14ED"/>
    <w:rsid w:val="00DE15C3"/>
    <w:rsid w:val="00DE17F4"/>
    <w:rsid w:val="00DE1C9E"/>
    <w:rsid w:val="00DE222F"/>
    <w:rsid w:val="00DE2238"/>
    <w:rsid w:val="00DE23CF"/>
    <w:rsid w:val="00DE243E"/>
    <w:rsid w:val="00DE2592"/>
    <w:rsid w:val="00DE29B7"/>
    <w:rsid w:val="00DE2C01"/>
    <w:rsid w:val="00DE3277"/>
    <w:rsid w:val="00DE3355"/>
    <w:rsid w:val="00DE3B2F"/>
    <w:rsid w:val="00DE3C52"/>
    <w:rsid w:val="00DE4492"/>
    <w:rsid w:val="00DE4678"/>
    <w:rsid w:val="00DE46E3"/>
    <w:rsid w:val="00DE4986"/>
    <w:rsid w:val="00DE4BDB"/>
    <w:rsid w:val="00DE4FC7"/>
    <w:rsid w:val="00DE5368"/>
    <w:rsid w:val="00DE53DD"/>
    <w:rsid w:val="00DE5542"/>
    <w:rsid w:val="00DE5724"/>
    <w:rsid w:val="00DE575B"/>
    <w:rsid w:val="00DE5D22"/>
    <w:rsid w:val="00DE5EDC"/>
    <w:rsid w:val="00DE60EF"/>
    <w:rsid w:val="00DE61C4"/>
    <w:rsid w:val="00DE61CE"/>
    <w:rsid w:val="00DE63FE"/>
    <w:rsid w:val="00DE6520"/>
    <w:rsid w:val="00DE6603"/>
    <w:rsid w:val="00DE673C"/>
    <w:rsid w:val="00DE67A9"/>
    <w:rsid w:val="00DE67C2"/>
    <w:rsid w:val="00DE6DA4"/>
    <w:rsid w:val="00DE6EB6"/>
    <w:rsid w:val="00DE6F64"/>
    <w:rsid w:val="00DE6FBF"/>
    <w:rsid w:val="00DE7188"/>
    <w:rsid w:val="00DE7232"/>
    <w:rsid w:val="00DE7787"/>
    <w:rsid w:val="00DE7925"/>
    <w:rsid w:val="00DE792B"/>
    <w:rsid w:val="00DE793B"/>
    <w:rsid w:val="00DE79AD"/>
    <w:rsid w:val="00DE7C52"/>
    <w:rsid w:val="00DE7C95"/>
    <w:rsid w:val="00DE7D13"/>
    <w:rsid w:val="00DE7D6F"/>
    <w:rsid w:val="00DE7FEC"/>
    <w:rsid w:val="00DF004A"/>
    <w:rsid w:val="00DF00F1"/>
    <w:rsid w:val="00DF039A"/>
    <w:rsid w:val="00DF0617"/>
    <w:rsid w:val="00DF097F"/>
    <w:rsid w:val="00DF0FEC"/>
    <w:rsid w:val="00DF10AD"/>
    <w:rsid w:val="00DF11D9"/>
    <w:rsid w:val="00DF14FC"/>
    <w:rsid w:val="00DF1500"/>
    <w:rsid w:val="00DF1596"/>
    <w:rsid w:val="00DF1855"/>
    <w:rsid w:val="00DF1922"/>
    <w:rsid w:val="00DF1A28"/>
    <w:rsid w:val="00DF1A98"/>
    <w:rsid w:val="00DF1FA3"/>
    <w:rsid w:val="00DF2157"/>
    <w:rsid w:val="00DF23FE"/>
    <w:rsid w:val="00DF2529"/>
    <w:rsid w:val="00DF2561"/>
    <w:rsid w:val="00DF27D3"/>
    <w:rsid w:val="00DF2912"/>
    <w:rsid w:val="00DF29F6"/>
    <w:rsid w:val="00DF2A15"/>
    <w:rsid w:val="00DF2D07"/>
    <w:rsid w:val="00DF2D8B"/>
    <w:rsid w:val="00DF2D92"/>
    <w:rsid w:val="00DF2E3C"/>
    <w:rsid w:val="00DF3161"/>
    <w:rsid w:val="00DF34B9"/>
    <w:rsid w:val="00DF36F6"/>
    <w:rsid w:val="00DF376C"/>
    <w:rsid w:val="00DF37DC"/>
    <w:rsid w:val="00DF3908"/>
    <w:rsid w:val="00DF396D"/>
    <w:rsid w:val="00DF3A39"/>
    <w:rsid w:val="00DF3E88"/>
    <w:rsid w:val="00DF3FE4"/>
    <w:rsid w:val="00DF407D"/>
    <w:rsid w:val="00DF41A4"/>
    <w:rsid w:val="00DF437C"/>
    <w:rsid w:val="00DF4460"/>
    <w:rsid w:val="00DF4484"/>
    <w:rsid w:val="00DF4583"/>
    <w:rsid w:val="00DF486F"/>
    <w:rsid w:val="00DF494B"/>
    <w:rsid w:val="00DF4B10"/>
    <w:rsid w:val="00DF4CC4"/>
    <w:rsid w:val="00DF4EA3"/>
    <w:rsid w:val="00DF51EB"/>
    <w:rsid w:val="00DF589D"/>
    <w:rsid w:val="00DF5ADA"/>
    <w:rsid w:val="00DF5B5B"/>
    <w:rsid w:val="00DF5C45"/>
    <w:rsid w:val="00DF5CA6"/>
    <w:rsid w:val="00DF5DDB"/>
    <w:rsid w:val="00DF5FAC"/>
    <w:rsid w:val="00DF61E9"/>
    <w:rsid w:val="00DF6255"/>
    <w:rsid w:val="00DF666A"/>
    <w:rsid w:val="00DF6895"/>
    <w:rsid w:val="00DF68C9"/>
    <w:rsid w:val="00DF6A93"/>
    <w:rsid w:val="00DF6B24"/>
    <w:rsid w:val="00DF6B36"/>
    <w:rsid w:val="00DF7090"/>
    <w:rsid w:val="00DF7266"/>
    <w:rsid w:val="00DF73C3"/>
    <w:rsid w:val="00DF75FA"/>
    <w:rsid w:val="00DF7619"/>
    <w:rsid w:val="00DF7F08"/>
    <w:rsid w:val="00E0037F"/>
    <w:rsid w:val="00E003DC"/>
    <w:rsid w:val="00E006F5"/>
    <w:rsid w:val="00E0087B"/>
    <w:rsid w:val="00E0091E"/>
    <w:rsid w:val="00E00967"/>
    <w:rsid w:val="00E00A18"/>
    <w:rsid w:val="00E00AD0"/>
    <w:rsid w:val="00E00D8B"/>
    <w:rsid w:val="00E00E3E"/>
    <w:rsid w:val="00E0135A"/>
    <w:rsid w:val="00E01599"/>
    <w:rsid w:val="00E01644"/>
    <w:rsid w:val="00E01CB9"/>
    <w:rsid w:val="00E021EC"/>
    <w:rsid w:val="00E0227A"/>
    <w:rsid w:val="00E022DD"/>
    <w:rsid w:val="00E02399"/>
    <w:rsid w:val="00E028A4"/>
    <w:rsid w:val="00E02AE2"/>
    <w:rsid w:val="00E02D07"/>
    <w:rsid w:val="00E02E8C"/>
    <w:rsid w:val="00E02EFD"/>
    <w:rsid w:val="00E0374D"/>
    <w:rsid w:val="00E03947"/>
    <w:rsid w:val="00E03B6A"/>
    <w:rsid w:val="00E03C1D"/>
    <w:rsid w:val="00E03DAC"/>
    <w:rsid w:val="00E04183"/>
    <w:rsid w:val="00E042D8"/>
    <w:rsid w:val="00E042F0"/>
    <w:rsid w:val="00E047C8"/>
    <w:rsid w:val="00E04879"/>
    <w:rsid w:val="00E04E94"/>
    <w:rsid w:val="00E04FF8"/>
    <w:rsid w:val="00E051E8"/>
    <w:rsid w:val="00E05333"/>
    <w:rsid w:val="00E053E3"/>
    <w:rsid w:val="00E0566C"/>
    <w:rsid w:val="00E05D78"/>
    <w:rsid w:val="00E063BE"/>
    <w:rsid w:val="00E06425"/>
    <w:rsid w:val="00E0647F"/>
    <w:rsid w:val="00E0654D"/>
    <w:rsid w:val="00E067CC"/>
    <w:rsid w:val="00E069E0"/>
    <w:rsid w:val="00E06A09"/>
    <w:rsid w:val="00E06A0B"/>
    <w:rsid w:val="00E06AC8"/>
    <w:rsid w:val="00E06AE4"/>
    <w:rsid w:val="00E06D33"/>
    <w:rsid w:val="00E06F2E"/>
    <w:rsid w:val="00E071B1"/>
    <w:rsid w:val="00E077D3"/>
    <w:rsid w:val="00E07930"/>
    <w:rsid w:val="00E07A35"/>
    <w:rsid w:val="00E07C2A"/>
    <w:rsid w:val="00E07C53"/>
    <w:rsid w:val="00E07EE7"/>
    <w:rsid w:val="00E07F32"/>
    <w:rsid w:val="00E07F3D"/>
    <w:rsid w:val="00E1006A"/>
    <w:rsid w:val="00E100F6"/>
    <w:rsid w:val="00E1013D"/>
    <w:rsid w:val="00E101A9"/>
    <w:rsid w:val="00E102DE"/>
    <w:rsid w:val="00E1046C"/>
    <w:rsid w:val="00E104C4"/>
    <w:rsid w:val="00E10584"/>
    <w:rsid w:val="00E10ADC"/>
    <w:rsid w:val="00E10CB9"/>
    <w:rsid w:val="00E10D80"/>
    <w:rsid w:val="00E10E7B"/>
    <w:rsid w:val="00E1103B"/>
    <w:rsid w:val="00E1130F"/>
    <w:rsid w:val="00E116FB"/>
    <w:rsid w:val="00E11BD3"/>
    <w:rsid w:val="00E11E18"/>
    <w:rsid w:val="00E11E55"/>
    <w:rsid w:val="00E1239D"/>
    <w:rsid w:val="00E12BFB"/>
    <w:rsid w:val="00E12CC7"/>
    <w:rsid w:val="00E12D71"/>
    <w:rsid w:val="00E1313E"/>
    <w:rsid w:val="00E13228"/>
    <w:rsid w:val="00E13258"/>
    <w:rsid w:val="00E13709"/>
    <w:rsid w:val="00E1379E"/>
    <w:rsid w:val="00E13A5F"/>
    <w:rsid w:val="00E13B32"/>
    <w:rsid w:val="00E13C7C"/>
    <w:rsid w:val="00E13D6D"/>
    <w:rsid w:val="00E13D7E"/>
    <w:rsid w:val="00E141FB"/>
    <w:rsid w:val="00E143E2"/>
    <w:rsid w:val="00E143E4"/>
    <w:rsid w:val="00E14686"/>
    <w:rsid w:val="00E1473B"/>
    <w:rsid w:val="00E14890"/>
    <w:rsid w:val="00E14D48"/>
    <w:rsid w:val="00E14D77"/>
    <w:rsid w:val="00E14D9E"/>
    <w:rsid w:val="00E1513E"/>
    <w:rsid w:val="00E1541C"/>
    <w:rsid w:val="00E1544F"/>
    <w:rsid w:val="00E15483"/>
    <w:rsid w:val="00E15618"/>
    <w:rsid w:val="00E1569D"/>
    <w:rsid w:val="00E156A8"/>
    <w:rsid w:val="00E157DD"/>
    <w:rsid w:val="00E1587B"/>
    <w:rsid w:val="00E15FF8"/>
    <w:rsid w:val="00E16091"/>
    <w:rsid w:val="00E164D9"/>
    <w:rsid w:val="00E169B6"/>
    <w:rsid w:val="00E169D8"/>
    <w:rsid w:val="00E16AED"/>
    <w:rsid w:val="00E16C7A"/>
    <w:rsid w:val="00E16D1A"/>
    <w:rsid w:val="00E1705A"/>
    <w:rsid w:val="00E171DF"/>
    <w:rsid w:val="00E17350"/>
    <w:rsid w:val="00E17392"/>
    <w:rsid w:val="00E17529"/>
    <w:rsid w:val="00E1764B"/>
    <w:rsid w:val="00E1795F"/>
    <w:rsid w:val="00E179D3"/>
    <w:rsid w:val="00E17A8D"/>
    <w:rsid w:val="00E17B44"/>
    <w:rsid w:val="00E17C9A"/>
    <w:rsid w:val="00E17E1A"/>
    <w:rsid w:val="00E202F5"/>
    <w:rsid w:val="00E20684"/>
    <w:rsid w:val="00E207EF"/>
    <w:rsid w:val="00E20BC6"/>
    <w:rsid w:val="00E20D10"/>
    <w:rsid w:val="00E21040"/>
    <w:rsid w:val="00E21046"/>
    <w:rsid w:val="00E211E8"/>
    <w:rsid w:val="00E21249"/>
    <w:rsid w:val="00E21345"/>
    <w:rsid w:val="00E214A9"/>
    <w:rsid w:val="00E21740"/>
    <w:rsid w:val="00E2179E"/>
    <w:rsid w:val="00E21920"/>
    <w:rsid w:val="00E21BC7"/>
    <w:rsid w:val="00E21BDE"/>
    <w:rsid w:val="00E21D7A"/>
    <w:rsid w:val="00E21E33"/>
    <w:rsid w:val="00E21ECB"/>
    <w:rsid w:val="00E2219D"/>
    <w:rsid w:val="00E22244"/>
    <w:rsid w:val="00E2224E"/>
    <w:rsid w:val="00E22313"/>
    <w:rsid w:val="00E22395"/>
    <w:rsid w:val="00E226A5"/>
    <w:rsid w:val="00E228FB"/>
    <w:rsid w:val="00E22AA3"/>
    <w:rsid w:val="00E22B72"/>
    <w:rsid w:val="00E22ED6"/>
    <w:rsid w:val="00E232DC"/>
    <w:rsid w:val="00E233A3"/>
    <w:rsid w:val="00E233EE"/>
    <w:rsid w:val="00E2349D"/>
    <w:rsid w:val="00E234F3"/>
    <w:rsid w:val="00E23A51"/>
    <w:rsid w:val="00E23E19"/>
    <w:rsid w:val="00E23E1C"/>
    <w:rsid w:val="00E23F54"/>
    <w:rsid w:val="00E240CA"/>
    <w:rsid w:val="00E240F1"/>
    <w:rsid w:val="00E2413A"/>
    <w:rsid w:val="00E24203"/>
    <w:rsid w:val="00E2425D"/>
    <w:rsid w:val="00E244CE"/>
    <w:rsid w:val="00E24600"/>
    <w:rsid w:val="00E24748"/>
    <w:rsid w:val="00E24AB8"/>
    <w:rsid w:val="00E24BEE"/>
    <w:rsid w:val="00E24C28"/>
    <w:rsid w:val="00E24C3B"/>
    <w:rsid w:val="00E24D5C"/>
    <w:rsid w:val="00E2501B"/>
    <w:rsid w:val="00E257C6"/>
    <w:rsid w:val="00E259DC"/>
    <w:rsid w:val="00E25A09"/>
    <w:rsid w:val="00E25B1E"/>
    <w:rsid w:val="00E25F19"/>
    <w:rsid w:val="00E26348"/>
    <w:rsid w:val="00E264D1"/>
    <w:rsid w:val="00E2652A"/>
    <w:rsid w:val="00E26600"/>
    <w:rsid w:val="00E26A00"/>
    <w:rsid w:val="00E27112"/>
    <w:rsid w:val="00E2716B"/>
    <w:rsid w:val="00E27349"/>
    <w:rsid w:val="00E27430"/>
    <w:rsid w:val="00E275D1"/>
    <w:rsid w:val="00E279AD"/>
    <w:rsid w:val="00E27B5F"/>
    <w:rsid w:val="00E27D75"/>
    <w:rsid w:val="00E27DA6"/>
    <w:rsid w:val="00E27F13"/>
    <w:rsid w:val="00E27FEA"/>
    <w:rsid w:val="00E301E7"/>
    <w:rsid w:val="00E30363"/>
    <w:rsid w:val="00E30529"/>
    <w:rsid w:val="00E3055F"/>
    <w:rsid w:val="00E30638"/>
    <w:rsid w:val="00E307BC"/>
    <w:rsid w:val="00E307E3"/>
    <w:rsid w:val="00E30F00"/>
    <w:rsid w:val="00E3107F"/>
    <w:rsid w:val="00E312C4"/>
    <w:rsid w:val="00E3154C"/>
    <w:rsid w:val="00E31594"/>
    <w:rsid w:val="00E31A1E"/>
    <w:rsid w:val="00E31C2C"/>
    <w:rsid w:val="00E32173"/>
    <w:rsid w:val="00E32249"/>
    <w:rsid w:val="00E32327"/>
    <w:rsid w:val="00E32364"/>
    <w:rsid w:val="00E325F6"/>
    <w:rsid w:val="00E326FE"/>
    <w:rsid w:val="00E3283A"/>
    <w:rsid w:val="00E32E32"/>
    <w:rsid w:val="00E32EE9"/>
    <w:rsid w:val="00E32FCA"/>
    <w:rsid w:val="00E33021"/>
    <w:rsid w:val="00E33081"/>
    <w:rsid w:val="00E33117"/>
    <w:rsid w:val="00E33227"/>
    <w:rsid w:val="00E3329A"/>
    <w:rsid w:val="00E332D5"/>
    <w:rsid w:val="00E33609"/>
    <w:rsid w:val="00E336A3"/>
    <w:rsid w:val="00E336D1"/>
    <w:rsid w:val="00E339CB"/>
    <w:rsid w:val="00E33A24"/>
    <w:rsid w:val="00E33A57"/>
    <w:rsid w:val="00E33AD6"/>
    <w:rsid w:val="00E33DEA"/>
    <w:rsid w:val="00E34253"/>
    <w:rsid w:val="00E3430D"/>
    <w:rsid w:val="00E34529"/>
    <w:rsid w:val="00E34839"/>
    <w:rsid w:val="00E34A6A"/>
    <w:rsid w:val="00E34E41"/>
    <w:rsid w:val="00E34F08"/>
    <w:rsid w:val="00E34FB8"/>
    <w:rsid w:val="00E350D0"/>
    <w:rsid w:val="00E3558A"/>
    <w:rsid w:val="00E35763"/>
    <w:rsid w:val="00E358D6"/>
    <w:rsid w:val="00E358D8"/>
    <w:rsid w:val="00E358F9"/>
    <w:rsid w:val="00E36662"/>
    <w:rsid w:val="00E3679D"/>
    <w:rsid w:val="00E36A6A"/>
    <w:rsid w:val="00E36CD7"/>
    <w:rsid w:val="00E3708C"/>
    <w:rsid w:val="00E372F6"/>
    <w:rsid w:val="00E37363"/>
    <w:rsid w:val="00E3752D"/>
    <w:rsid w:val="00E37590"/>
    <w:rsid w:val="00E37693"/>
    <w:rsid w:val="00E3775A"/>
    <w:rsid w:val="00E377AD"/>
    <w:rsid w:val="00E37949"/>
    <w:rsid w:val="00E37AA0"/>
    <w:rsid w:val="00E37BC8"/>
    <w:rsid w:val="00E37C01"/>
    <w:rsid w:val="00E37C95"/>
    <w:rsid w:val="00E37E79"/>
    <w:rsid w:val="00E37F62"/>
    <w:rsid w:val="00E37F7C"/>
    <w:rsid w:val="00E402AE"/>
    <w:rsid w:val="00E40409"/>
    <w:rsid w:val="00E404F6"/>
    <w:rsid w:val="00E40550"/>
    <w:rsid w:val="00E406EF"/>
    <w:rsid w:val="00E4071D"/>
    <w:rsid w:val="00E4086F"/>
    <w:rsid w:val="00E408A9"/>
    <w:rsid w:val="00E4091F"/>
    <w:rsid w:val="00E40B75"/>
    <w:rsid w:val="00E410D9"/>
    <w:rsid w:val="00E41409"/>
    <w:rsid w:val="00E41D12"/>
    <w:rsid w:val="00E41E1D"/>
    <w:rsid w:val="00E41FD6"/>
    <w:rsid w:val="00E4217C"/>
    <w:rsid w:val="00E4227C"/>
    <w:rsid w:val="00E4233B"/>
    <w:rsid w:val="00E4242E"/>
    <w:rsid w:val="00E425CC"/>
    <w:rsid w:val="00E42BEA"/>
    <w:rsid w:val="00E42CF8"/>
    <w:rsid w:val="00E42E4E"/>
    <w:rsid w:val="00E432C0"/>
    <w:rsid w:val="00E4366F"/>
    <w:rsid w:val="00E43965"/>
    <w:rsid w:val="00E439BF"/>
    <w:rsid w:val="00E439CF"/>
    <w:rsid w:val="00E43A3F"/>
    <w:rsid w:val="00E43A44"/>
    <w:rsid w:val="00E43B3C"/>
    <w:rsid w:val="00E43EC8"/>
    <w:rsid w:val="00E440DE"/>
    <w:rsid w:val="00E44653"/>
    <w:rsid w:val="00E44B2C"/>
    <w:rsid w:val="00E45307"/>
    <w:rsid w:val="00E4569E"/>
    <w:rsid w:val="00E45914"/>
    <w:rsid w:val="00E45A7C"/>
    <w:rsid w:val="00E45ACE"/>
    <w:rsid w:val="00E45B5B"/>
    <w:rsid w:val="00E45B86"/>
    <w:rsid w:val="00E45BD9"/>
    <w:rsid w:val="00E45F70"/>
    <w:rsid w:val="00E45FBC"/>
    <w:rsid w:val="00E46082"/>
    <w:rsid w:val="00E46108"/>
    <w:rsid w:val="00E468E8"/>
    <w:rsid w:val="00E4692D"/>
    <w:rsid w:val="00E46D9F"/>
    <w:rsid w:val="00E46DB4"/>
    <w:rsid w:val="00E46EB4"/>
    <w:rsid w:val="00E47368"/>
    <w:rsid w:val="00E4743E"/>
    <w:rsid w:val="00E478A7"/>
    <w:rsid w:val="00E47E0E"/>
    <w:rsid w:val="00E47EE4"/>
    <w:rsid w:val="00E47F0D"/>
    <w:rsid w:val="00E47F9E"/>
    <w:rsid w:val="00E47FA5"/>
    <w:rsid w:val="00E47FF2"/>
    <w:rsid w:val="00E50188"/>
    <w:rsid w:val="00E50290"/>
    <w:rsid w:val="00E50622"/>
    <w:rsid w:val="00E50627"/>
    <w:rsid w:val="00E50792"/>
    <w:rsid w:val="00E50BE7"/>
    <w:rsid w:val="00E50C30"/>
    <w:rsid w:val="00E50E4C"/>
    <w:rsid w:val="00E50E85"/>
    <w:rsid w:val="00E515CB"/>
    <w:rsid w:val="00E5169E"/>
    <w:rsid w:val="00E516D0"/>
    <w:rsid w:val="00E51871"/>
    <w:rsid w:val="00E519F8"/>
    <w:rsid w:val="00E51A15"/>
    <w:rsid w:val="00E51A6F"/>
    <w:rsid w:val="00E51B70"/>
    <w:rsid w:val="00E51BDD"/>
    <w:rsid w:val="00E51CD8"/>
    <w:rsid w:val="00E521DC"/>
    <w:rsid w:val="00E52260"/>
    <w:rsid w:val="00E5251E"/>
    <w:rsid w:val="00E528BB"/>
    <w:rsid w:val="00E529FA"/>
    <w:rsid w:val="00E52BD2"/>
    <w:rsid w:val="00E52D4A"/>
    <w:rsid w:val="00E52D6E"/>
    <w:rsid w:val="00E52E82"/>
    <w:rsid w:val="00E53052"/>
    <w:rsid w:val="00E53113"/>
    <w:rsid w:val="00E53298"/>
    <w:rsid w:val="00E5384F"/>
    <w:rsid w:val="00E53BBB"/>
    <w:rsid w:val="00E53C3C"/>
    <w:rsid w:val="00E53E13"/>
    <w:rsid w:val="00E54068"/>
    <w:rsid w:val="00E540F3"/>
    <w:rsid w:val="00E541BA"/>
    <w:rsid w:val="00E546A8"/>
    <w:rsid w:val="00E547E8"/>
    <w:rsid w:val="00E548F8"/>
    <w:rsid w:val="00E54B3B"/>
    <w:rsid w:val="00E54BFC"/>
    <w:rsid w:val="00E54E67"/>
    <w:rsid w:val="00E54F23"/>
    <w:rsid w:val="00E54F51"/>
    <w:rsid w:val="00E553F9"/>
    <w:rsid w:val="00E55824"/>
    <w:rsid w:val="00E56061"/>
    <w:rsid w:val="00E562C7"/>
    <w:rsid w:val="00E56368"/>
    <w:rsid w:val="00E563FE"/>
    <w:rsid w:val="00E56532"/>
    <w:rsid w:val="00E56684"/>
    <w:rsid w:val="00E5672F"/>
    <w:rsid w:val="00E5675B"/>
    <w:rsid w:val="00E56800"/>
    <w:rsid w:val="00E56AE6"/>
    <w:rsid w:val="00E56FBA"/>
    <w:rsid w:val="00E570B1"/>
    <w:rsid w:val="00E57121"/>
    <w:rsid w:val="00E57173"/>
    <w:rsid w:val="00E57714"/>
    <w:rsid w:val="00E579DE"/>
    <w:rsid w:val="00E57AD8"/>
    <w:rsid w:val="00E57C63"/>
    <w:rsid w:val="00E57E0B"/>
    <w:rsid w:val="00E57F6F"/>
    <w:rsid w:val="00E60034"/>
    <w:rsid w:val="00E603E5"/>
    <w:rsid w:val="00E60553"/>
    <w:rsid w:val="00E6067A"/>
    <w:rsid w:val="00E6089F"/>
    <w:rsid w:val="00E608DB"/>
    <w:rsid w:val="00E60B80"/>
    <w:rsid w:val="00E60D52"/>
    <w:rsid w:val="00E60F7C"/>
    <w:rsid w:val="00E610F2"/>
    <w:rsid w:val="00E613AC"/>
    <w:rsid w:val="00E61555"/>
    <w:rsid w:val="00E6159E"/>
    <w:rsid w:val="00E617AF"/>
    <w:rsid w:val="00E6180B"/>
    <w:rsid w:val="00E61A6F"/>
    <w:rsid w:val="00E61C92"/>
    <w:rsid w:val="00E61EB8"/>
    <w:rsid w:val="00E62027"/>
    <w:rsid w:val="00E620A5"/>
    <w:rsid w:val="00E6213A"/>
    <w:rsid w:val="00E62216"/>
    <w:rsid w:val="00E62AE9"/>
    <w:rsid w:val="00E62CB5"/>
    <w:rsid w:val="00E62CC4"/>
    <w:rsid w:val="00E62FB6"/>
    <w:rsid w:val="00E63237"/>
    <w:rsid w:val="00E63770"/>
    <w:rsid w:val="00E637EC"/>
    <w:rsid w:val="00E63866"/>
    <w:rsid w:val="00E6388C"/>
    <w:rsid w:val="00E639B6"/>
    <w:rsid w:val="00E63A2F"/>
    <w:rsid w:val="00E63EDB"/>
    <w:rsid w:val="00E6415C"/>
    <w:rsid w:val="00E6434B"/>
    <w:rsid w:val="00E6449B"/>
    <w:rsid w:val="00E64507"/>
    <w:rsid w:val="00E6463D"/>
    <w:rsid w:val="00E64B06"/>
    <w:rsid w:val="00E652AD"/>
    <w:rsid w:val="00E653F2"/>
    <w:rsid w:val="00E657AC"/>
    <w:rsid w:val="00E65885"/>
    <w:rsid w:val="00E658CE"/>
    <w:rsid w:val="00E6591A"/>
    <w:rsid w:val="00E65DD9"/>
    <w:rsid w:val="00E66074"/>
    <w:rsid w:val="00E661C5"/>
    <w:rsid w:val="00E661D3"/>
    <w:rsid w:val="00E66372"/>
    <w:rsid w:val="00E66408"/>
    <w:rsid w:val="00E664A3"/>
    <w:rsid w:val="00E66572"/>
    <w:rsid w:val="00E665ED"/>
    <w:rsid w:val="00E6674B"/>
    <w:rsid w:val="00E66841"/>
    <w:rsid w:val="00E668E3"/>
    <w:rsid w:val="00E66BDD"/>
    <w:rsid w:val="00E66C68"/>
    <w:rsid w:val="00E66CBB"/>
    <w:rsid w:val="00E66EF0"/>
    <w:rsid w:val="00E66F2C"/>
    <w:rsid w:val="00E66FAC"/>
    <w:rsid w:val="00E6705E"/>
    <w:rsid w:val="00E6744E"/>
    <w:rsid w:val="00E67683"/>
    <w:rsid w:val="00E67847"/>
    <w:rsid w:val="00E67C36"/>
    <w:rsid w:val="00E67CC1"/>
    <w:rsid w:val="00E67E6D"/>
    <w:rsid w:val="00E67F06"/>
    <w:rsid w:val="00E67F9B"/>
    <w:rsid w:val="00E70784"/>
    <w:rsid w:val="00E70A05"/>
    <w:rsid w:val="00E70AF7"/>
    <w:rsid w:val="00E70BAE"/>
    <w:rsid w:val="00E70CCB"/>
    <w:rsid w:val="00E70CE1"/>
    <w:rsid w:val="00E70DBD"/>
    <w:rsid w:val="00E710F8"/>
    <w:rsid w:val="00E711A2"/>
    <w:rsid w:val="00E712CE"/>
    <w:rsid w:val="00E71629"/>
    <w:rsid w:val="00E71764"/>
    <w:rsid w:val="00E71A18"/>
    <w:rsid w:val="00E71CEE"/>
    <w:rsid w:val="00E71E81"/>
    <w:rsid w:val="00E71ECA"/>
    <w:rsid w:val="00E723EF"/>
    <w:rsid w:val="00E724BA"/>
    <w:rsid w:val="00E725C3"/>
    <w:rsid w:val="00E727C1"/>
    <w:rsid w:val="00E727DF"/>
    <w:rsid w:val="00E7297D"/>
    <w:rsid w:val="00E72E9B"/>
    <w:rsid w:val="00E72F36"/>
    <w:rsid w:val="00E72FD2"/>
    <w:rsid w:val="00E72FD4"/>
    <w:rsid w:val="00E73297"/>
    <w:rsid w:val="00E7342C"/>
    <w:rsid w:val="00E734B8"/>
    <w:rsid w:val="00E7350C"/>
    <w:rsid w:val="00E736E5"/>
    <w:rsid w:val="00E73839"/>
    <w:rsid w:val="00E73855"/>
    <w:rsid w:val="00E73C18"/>
    <w:rsid w:val="00E73D5B"/>
    <w:rsid w:val="00E73D94"/>
    <w:rsid w:val="00E74137"/>
    <w:rsid w:val="00E7414F"/>
    <w:rsid w:val="00E741B9"/>
    <w:rsid w:val="00E74388"/>
    <w:rsid w:val="00E743EA"/>
    <w:rsid w:val="00E7455D"/>
    <w:rsid w:val="00E7480F"/>
    <w:rsid w:val="00E74A26"/>
    <w:rsid w:val="00E74A29"/>
    <w:rsid w:val="00E74A6D"/>
    <w:rsid w:val="00E74CC1"/>
    <w:rsid w:val="00E74D30"/>
    <w:rsid w:val="00E74D5A"/>
    <w:rsid w:val="00E755EC"/>
    <w:rsid w:val="00E75631"/>
    <w:rsid w:val="00E759D2"/>
    <w:rsid w:val="00E75AA3"/>
    <w:rsid w:val="00E75AB2"/>
    <w:rsid w:val="00E75AB8"/>
    <w:rsid w:val="00E75BAB"/>
    <w:rsid w:val="00E75CBB"/>
    <w:rsid w:val="00E75D32"/>
    <w:rsid w:val="00E75EE3"/>
    <w:rsid w:val="00E75FF3"/>
    <w:rsid w:val="00E76187"/>
    <w:rsid w:val="00E761A4"/>
    <w:rsid w:val="00E76272"/>
    <w:rsid w:val="00E7631C"/>
    <w:rsid w:val="00E767C5"/>
    <w:rsid w:val="00E7690C"/>
    <w:rsid w:val="00E76B22"/>
    <w:rsid w:val="00E76D14"/>
    <w:rsid w:val="00E76E2C"/>
    <w:rsid w:val="00E7704F"/>
    <w:rsid w:val="00E77197"/>
    <w:rsid w:val="00E77249"/>
    <w:rsid w:val="00E772AD"/>
    <w:rsid w:val="00E77632"/>
    <w:rsid w:val="00E77837"/>
    <w:rsid w:val="00E7783A"/>
    <w:rsid w:val="00E779C5"/>
    <w:rsid w:val="00E77AE5"/>
    <w:rsid w:val="00E77B55"/>
    <w:rsid w:val="00E77C59"/>
    <w:rsid w:val="00E77FB7"/>
    <w:rsid w:val="00E801BA"/>
    <w:rsid w:val="00E806EE"/>
    <w:rsid w:val="00E80957"/>
    <w:rsid w:val="00E811E6"/>
    <w:rsid w:val="00E8126A"/>
    <w:rsid w:val="00E814BC"/>
    <w:rsid w:val="00E8164C"/>
    <w:rsid w:val="00E818B4"/>
    <w:rsid w:val="00E81CED"/>
    <w:rsid w:val="00E81EF6"/>
    <w:rsid w:val="00E81F2E"/>
    <w:rsid w:val="00E821FB"/>
    <w:rsid w:val="00E82350"/>
    <w:rsid w:val="00E8251B"/>
    <w:rsid w:val="00E826E2"/>
    <w:rsid w:val="00E82A53"/>
    <w:rsid w:val="00E82A92"/>
    <w:rsid w:val="00E82BAF"/>
    <w:rsid w:val="00E82E3C"/>
    <w:rsid w:val="00E82F1B"/>
    <w:rsid w:val="00E82F2F"/>
    <w:rsid w:val="00E83AE1"/>
    <w:rsid w:val="00E83DA7"/>
    <w:rsid w:val="00E8402F"/>
    <w:rsid w:val="00E8411C"/>
    <w:rsid w:val="00E84354"/>
    <w:rsid w:val="00E845AF"/>
    <w:rsid w:val="00E845B5"/>
    <w:rsid w:val="00E84654"/>
    <w:rsid w:val="00E8467E"/>
    <w:rsid w:val="00E84888"/>
    <w:rsid w:val="00E849DA"/>
    <w:rsid w:val="00E84BD4"/>
    <w:rsid w:val="00E84BFC"/>
    <w:rsid w:val="00E84EF4"/>
    <w:rsid w:val="00E84F40"/>
    <w:rsid w:val="00E85170"/>
    <w:rsid w:val="00E851F7"/>
    <w:rsid w:val="00E8524F"/>
    <w:rsid w:val="00E8534E"/>
    <w:rsid w:val="00E85353"/>
    <w:rsid w:val="00E85593"/>
    <w:rsid w:val="00E855AE"/>
    <w:rsid w:val="00E85648"/>
    <w:rsid w:val="00E85834"/>
    <w:rsid w:val="00E85914"/>
    <w:rsid w:val="00E8593C"/>
    <w:rsid w:val="00E861F0"/>
    <w:rsid w:val="00E862AD"/>
    <w:rsid w:val="00E8630E"/>
    <w:rsid w:val="00E863B5"/>
    <w:rsid w:val="00E8658C"/>
    <w:rsid w:val="00E86656"/>
    <w:rsid w:val="00E86865"/>
    <w:rsid w:val="00E86976"/>
    <w:rsid w:val="00E86BAA"/>
    <w:rsid w:val="00E86E67"/>
    <w:rsid w:val="00E86FA3"/>
    <w:rsid w:val="00E871D1"/>
    <w:rsid w:val="00E8727D"/>
    <w:rsid w:val="00E8750D"/>
    <w:rsid w:val="00E87693"/>
    <w:rsid w:val="00E87B3B"/>
    <w:rsid w:val="00E87CAA"/>
    <w:rsid w:val="00E87E79"/>
    <w:rsid w:val="00E87F05"/>
    <w:rsid w:val="00E87F26"/>
    <w:rsid w:val="00E87F33"/>
    <w:rsid w:val="00E87F4F"/>
    <w:rsid w:val="00E87F6C"/>
    <w:rsid w:val="00E900B6"/>
    <w:rsid w:val="00E90159"/>
    <w:rsid w:val="00E901DC"/>
    <w:rsid w:val="00E90325"/>
    <w:rsid w:val="00E903FA"/>
    <w:rsid w:val="00E90494"/>
    <w:rsid w:val="00E904AA"/>
    <w:rsid w:val="00E907E2"/>
    <w:rsid w:val="00E90E13"/>
    <w:rsid w:val="00E90E23"/>
    <w:rsid w:val="00E9126C"/>
    <w:rsid w:val="00E914A0"/>
    <w:rsid w:val="00E91636"/>
    <w:rsid w:val="00E9169E"/>
    <w:rsid w:val="00E91AD8"/>
    <w:rsid w:val="00E91BB5"/>
    <w:rsid w:val="00E91DC5"/>
    <w:rsid w:val="00E922B8"/>
    <w:rsid w:val="00E923AB"/>
    <w:rsid w:val="00E92566"/>
    <w:rsid w:val="00E92AD0"/>
    <w:rsid w:val="00E92B0C"/>
    <w:rsid w:val="00E92C7B"/>
    <w:rsid w:val="00E92E06"/>
    <w:rsid w:val="00E92E1C"/>
    <w:rsid w:val="00E92E34"/>
    <w:rsid w:val="00E9356C"/>
    <w:rsid w:val="00E938B6"/>
    <w:rsid w:val="00E93949"/>
    <w:rsid w:val="00E93EB1"/>
    <w:rsid w:val="00E94121"/>
    <w:rsid w:val="00E94196"/>
    <w:rsid w:val="00E942EC"/>
    <w:rsid w:val="00E94346"/>
    <w:rsid w:val="00E94384"/>
    <w:rsid w:val="00E944D9"/>
    <w:rsid w:val="00E94603"/>
    <w:rsid w:val="00E9462E"/>
    <w:rsid w:val="00E94724"/>
    <w:rsid w:val="00E9479B"/>
    <w:rsid w:val="00E94B1D"/>
    <w:rsid w:val="00E94D99"/>
    <w:rsid w:val="00E94F7E"/>
    <w:rsid w:val="00E95297"/>
    <w:rsid w:val="00E952BE"/>
    <w:rsid w:val="00E95359"/>
    <w:rsid w:val="00E953C7"/>
    <w:rsid w:val="00E95643"/>
    <w:rsid w:val="00E958DA"/>
    <w:rsid w:val="00E95A82"/>
    <w:rsid w:val="00E95B99"/>
    <w:rsid w:val="00E95C61"/>
    <w:rsid w:val="00E95C95"/>
    <w:rsid w:val="00E95F38"/>
    <w:rsid w:val="00E9612C"/>
    <w:rsid w:val="00E9616A"/>
    <w:rsid w:val="00E96459"/>
    <w:rsid w:val="00E9646A"/>
    <w:rsid w:val="00E965CE"/>
    <w:rsid w:val="00E970CA"/>
    <w:rsid w:val="00E972AB"/>
    <w:rsid w:val="00E97A3F"/>
    <w:rsid w:val="00E97A5A"/>
    <w:rsid w:val="00E97BBC"/>
    <w:rsid w:val="00E97DE4"/>
    <w:rsid w:val="00EA0020"/>
    <w:rsid w:val="00EA0279"/>
    <w:rsid w:val="00EA02FD"/>
    <w:rsid w:val="00EA0591"/>
    <w:rsid w:val="00EA0607"/>
    <w:rsid w:val="00EA070A"/>
    <w:rsid w:val="00EA083D"/>
    <w:rsid w:val="00EA0A5C"/>
    <w:rsid w:val="00EA0BC3"/>
    <w:rsid w:val="00EA0F38"/>
    <w:rsid w:val="00EA10CF"/>
    <w:rsid w:val="00EA1210"/>
    <w:rsid w:val="00EA1290"/>
    <w:rsid w:val="00EA1F62"/>
    <w:rsid w:val="00EA1FBC"/>
    <w:rsid w:val="00EA206E"/>
    <w:rsid w:val="00EA20D9"/>
    <w:rsid w:val="00EA21E4"/>
    <w:rsid w:val="00EA221A"/>
    <w:rsid w:val="00EA241E"/>
    <w:rsid w:val="00EA26F0"/>
    <w:rsid w:val="00EA2838"/>
    <w:rsid w:val="00EA2942"/>
    <w:rsid w:val="00EA2AB7"/>
    <w:rsid w:val="00EA2CA2"/>
    <w:rsid w:val="00EA3153"/>
    <w:rsid w:val="00EA330C"/>
    <w:rsid w:val="00EA355F"/>
    <w:rsid w:val="00EA3576"/>
    <w:rsid w:val="00EA35C0"/>
    <w:rsid w:val="00EA37A6"/>
    <w:rsid w:val="00EA3866"/>
    <w:rsid w:val="00EA38CC"/>
    <w:rsid w:val="00EA38F2"/>
    <w:rsid w:val="00EA3BAE"/>
    <w:rsid w:val="00EA3C53"/>
    <w:rsid w:val="00EA3E22"/>
    <w:rsid w:val="00EA3E6F"/>
    <w:rsid w:val="00EA3F6C"/>
    <w:rsid w:val="00EA420F"/>
    <w:rsid w:val="00EA45F0"/>
    <w:rsid w:val="00EA46A1"/>
    <w:rsid w:val="00EA470E"/>
    <w:rsid w:val="00EA471E"/>
    <w:rsid w:val="00EA47A7"/>
    <w:rsid w:val="00EA4B45"/>
    <w:rsid w:val="00EA4BD5"/>
    <w:rsid w:val="00EA4C4A"/>
    <w:rsid w:val="00EA4E6F"/>
    <w:rsid w:val="00EA5131"/>
    <w:rsid w:val="00EA5336"/>
    <w:rsid w:val="00EA538E"/>
    <w:rsid w:val="00EA54F2"/>
    <w:rsid w:val="00EA56A0"/>
    <w:rsid w:val="00EA5769"/>
    <w:rsid w:val="00EA57EB"/>
    <w:rsid w:val="00EA5A98"/>
    <w:rsid w:val="00EA5AFC"/>
    <w:rsid w:val="00EA60AA"/>
    <w:rsid w:val="00EA6173"/>
    <w:rsid w:val="00EA6332"/>
    <w:rsid w:val="00EA65E7"/>
    <w:rsid w:val="00EA69B0"/>
    <w:rsid w:val="00EA6CAD"/>
    <w:rsid w:val="00EA71F4"/>
    <w:rsid w:val="00EA74AD"/>
    <w:rsid w:val="00EA7526"/>
    <w:rsid w:val="00EA7729"/>
    <w:rsid w:val="00EA78F2"/>
    <w:rsid w:val="00EA7A1C"/>
    <w:rsid w:val="00EA7B3D"/>
    <w:rsid w:val="00EA7B9C"/>
    <w:rsid w:val="00EB0036"/>
    <w:rsid w:val="00EB018C"/>
    <w:rsid w:val="00EB02BE"/>
    <w:rsid w:val="00EB0413"/>
    <w:rsid w:val="00EB0483"/>
    <w:rsid w:val="00EB0684"/>
    <w:rsid w:val="00EB06CE"/>
    <w:rsid w:val="00EB09E2"/>
    <w:rsid w:val="00EB0E04"/>
    <w:rsid w:val="00EB0F77"/>
    <w:rsid w:val="00EB0FAD"/>
    <w:rsid w:val="00EB104D"/>
    <w:rsid w:val="00EB11F3"/>
    <w:rsid w:val="00EB1697"/>
    <w:rsid w:val="00EB175A"/>
    <w:rsid w:val="00EB1AF5"/>
    <w:rsid w:val="00EB1DC6"/>
    <w:rsid w:val="00EB2136"/>
    <w:rsid w:val="00EB27BB"/>
    <w:rsid w:val="00EB280C"/>
    <w:rsid w:val="00EB2822"/>
    <w:rsid w:val="00EB289A"/>
    <w:rsid w:val="00EB2A38"/>
    <w:rsid w:val="00EB2B6A"/>
    <w:rsid w:val="00EB2C23"/>
    <w:rsid w:val="00EB2DC8"/>
    <w:rsid w:val="00EB2ED7"/>
    <w:rsid w:val="00EB2F39"/>
    <w:rsid w:val="00EB2FF2"/>
    <w:rsid w:val="00EB30D0"/>
    <w:rsid w:val="00EB3226"/>
    <w:rsid w:val="00EB32CE"/>
    <w:rsid w:val="00EB358D"/>
    <w:rsid w:val="00EB398E"/>
    <w:rsid w:val="00EB3BAF"/>
    <w:rsid w:val="00EB3C4E"/>
    <w:rsid w:val="00EB3F6B"/>
    <w:rsid w:val="00EB425F"/>
    <w:rsid w:val="00EB4851"/>
    <w:rsid w:val="00EB4C9A"/>
    <w:rsid w:val="00EB4FCC"/>
    <w:rsid w:val="00EB52DE"/>
    <w:rsid w:val="00EB5585"/>
    <w:rsid w:val="00EB5706"/>
    <w:rsid w:val="00EB5859"/>
    <w:rsid w:val="00EB5877"/>
    <w:rsid w:val="00EB58F4"/>
    <w:rsid w:val="00EB5EDA"/>
    <w:rsid w:val="00EB5EF6"/>
    <w:rsid w:val="00EB6218"/>
    <w:rsid w:val="00EB6462"/>
    <w:rsid w:val="00EB65A2"/>
    <w:rsid w:val="00EB6668"/>
    <w:rsid w:val="00EB6950"/>
    <w:rsid w:val="00EB69DA"/>
    <w:rsid w:val="00EB6A4C"/>
    <w:rsid w:val="00EB6B61"/>
    <w:rsid w:val="00EB6C68"/>
    <w:rsid w:val="00EB7044"/>
    <w:rsid w:val="00EB70D1"/>
    <w:rsid w:val="00EB733F"/>
    <w:rsid w:val="00EB7355"/>
    <w:rsid w:val="00EB7386"/>
    <w:rsid w:val="00EB741C"/>
    <w:rsid w:val="00EB7547"/>
    <w:rsid w:val="00EB77D1"/>
    <w:rsid w:val="00EC0030"/>
    <w:rsid w:val="00EC0180"/>
    <w:rsid w:val="00EC026D"/>
    <w:rsid w:val="00EC028A"/>
    <w:rsid w:val="00EC045E"/>
    <w:rsid w:val="00EC046B"/>
    <w:rsid w:val="00EC059C"/>
    <w:rsid w:val="00EC09CA"/>
    <w:rsid w:val="00EC0A25"/>
    <w:rsid w:val="00EC0EEC"/>
    <w:rsid w:val="00EC117D"/>
    <w:rsid w:val="00EC12D9"/>
    <w:rsid w:val="00EC19F0"/>
    <w:rsid w:val="00EC1BCD"/>
    <w:rsid w:val="00EC213A"/>
    <w:rsid w:val="00EC28D9"/>
    <w:rsid w:val="00EC2917"/>
    <w:rsid w:val="00EC2958"/>
    <w:rsid w:val="00EC2ECD"/>
    <w:rsid w:val="00EC30B1"/>
    <w:rsid w:val="00EC318B"/>
    <w:rsid w:val="00EC36B8"/>
    <w:rsid w:val="00EC3814"/>
    <w:rsid w:val="00EC3A9E"/>
    <w:rsid w:val="00EC3BB0"/>
    <w:rsid w:val="00EC3DAB"/>
    <w:rsid w:val="00EC41BC"/>
    <w:rsid w:val="00EC428D"/>
    <w:rsid w:val="00EC43CC"/>
    <w:rsid w:val="00EC4555"/>
    <w:rsid w:val="00EC45A8"/>
    <w:rsid w:val="00EC47A7"/>
    <w:rsid w:val="00EC4C32"/>
    <w:rsid w:val="00EC4D3B"/>
    <w:rsid w:val="00EC4E83"/>
    <w:rsid w:val="00EC4E9E"/>
    <w:rsid w:val="00EC52CE"/>
    <w:rsid w:val="00EC5302"/>
    <w:rsid w:val="00EC5413"/>
    <w:rsid w:val="00EC5425"/>
    <w:rsid w:val="00EC5542"/>
    <w:rsid w:val="00EC5557"/>
    <w:rsid w:val="00EC595F"/>
    <w:rsid w:val="00EC5A4D"/>
    <w:rsid w:val="00EC5D46"/>
    <w:rsid w:val="00EC5FC0"/>
    <w:rsid w:val="00EC60E0"/>
    <w:rsid w:val="00EC6124"/>
    <w:rsid w:val="00EC64AD"/>
    <w:rsid w:val="00EC64EA"/>
    <w:rsid w:val="00EC6603"/>
    <w:rsid w:val="00EC6884"/>
    <w:rsid w:val="00EC6DBF"/>
    <w:rsid w:val="00EC70E7"/>
    <w:rsid w:val="00EC723D"/>
    <w:rsid w:val="00EC76D6"/>
    <w:rsid w:val="00EC7744"/>
    <w:rsid w:val="00EC7D32"/>
    <w:rsid w:val="00ED017E"/>
    <w:rsid w:val="00ED02FA"/>
    <w:rsid w:val="00ED0628"/>
    <w:rsid w:val="00ED0905"/>
    <w:rsid w:val="00ED0985"/>
    <w:rsid w:val="00ED0AEE"/>
    <w:rsid w:val="00ED0C74"/>
    <w:rsid w:val="00ED0DAD"/>
    <w:rsid w:val="00ED0E01"/>
    <w:rsid w:val="00ED0F46"/>
    <w:rsid w:val="00ED1002"/>
    <w:rsid w:val="00ED1154"/>
    <w:rsid w:val="00ED14BE"/>
    <w:rsid w:val="00ED14D1"/>
    <w:rsid w:val="00ED17E8"/>
    <w:rsid w:val="00ED1828"/>
    <w:rsid w:val="00ED1A99"/>
    <w:rsid w:val="00ED1D37"/>
    <w:rsid w:val="00ED2122"/>
    <w:rsid w:val="00ED2196"/>
    <w:rsid w:val="00ED2300"/>
    <w:rsid w:val="00ED233E"/>
    <w:rsid w:val="00ED2373"/>
    <w:rsid w:val="00ED250A"/>
    <w:rsid w:val="00ED2857"/>
    <w:rsid w:val="00ED3451"/>
    <w:rsid w:val="00ED3522"/>
    <w:rsid w:val="00ED3BAB"/>
    <w:rsid w:val="00ED3E27"/>
    <w:rsid w:val="00ED3EE7"/>
    <w:rsid w:val="00ED40F7"/>
    <w:rsid w:val="00ED42E1"/>
    <w:rsid w:val="00ED4803"/>
    <w:rsid w:val="00ED49EF"/>
    <w:rsid w:val="00ED4BD3"/>
    <w:rsid w:val="00ED4C7C"/>
    <w:rsid w:val="00ED4CF7"/>
    <w:rsid w:val="00ED4FBC"/>
    <w:rsid w:val="00ED52F7"/>
    <w:rsid w:val="00ED54E9"/>
    <w:rsid w:val="00ED5732"/>
    <w:rsid w:val="00ED5964"/>
    <w:rsid w:val="00ED5990"/>
    <w:rsid w:val="00ED5AEF"/>
    <w:rsid w:val="00ED5D91"/>
    <w:rsid w:val="00ED5FA9"/>
    <w:rsid w:val="00ED6071"/>
    <w:rsid w:val="00ED6535"/>
    <w:rsid w:val="00ED66B3"/>
    <w:rsid w:val="00ED67CC"/>
    <w:rsid w:val="00ED69A6"/>
    <w:rsid w:val="00ED6B26"/>
    <w:rsid w:val="00ED6D25"/>
    <w:rsid w:val="00ED6F70"/>
    <w:rsid w:val="00ED71EC"/>
    <w:rsid w:val="00ED7BB0"/>
    <w:rsid w:val="00ED7CF3"/>
    <w:rsid w:val="00ED7EA9"/>
    <w:rsid w:val="00EE0131"/>
    <w:rsid w:val="00EE016B"/>
    <w:rsid w:val="00EE03A3"/>
    <w:rsid w:val="00EE0647"/>
    <w:rsid w:val="00EE0B71"/>
    <w:rsid w:val="00EE0CE3"/>
    <w:rsid w:val="00EE0DF8"/>
    <w:rsid w:val="00EE111E"/>
    <w:rsid w:val="00EE1246"/>
    <w:rsid w:val="00EE12FB"/>
    <w:rsid w:val="00EE19B5"/>
    <w:rsid w:val="00EE1A42"/>
    <w:rsid w:val="00EE1AC9"/>
    <w:rsid w:val="00EE1AD1"/>
    <w:rsid w:val="00EE1D20"/>
    <w:rsid w:val="00EE1D6E"/>
    <w:rsid w:val="00EE1E7C"/>
    <w:rsid w:val="00EE1E89"/>
    <w:rsid w:val="00EE2026"/>
    <w:rsid w:val="00EE20EE"/>
    <w:rsid w:val="00EE2379"/>
    <w:rsid w:val="00EE2401"/>
    <w:rsid w:val="00EE250C"/>
    <w:rsid w:val="00EE2BDD"/>
    <w:rsid w:val="00EE2DEA"/>
    <w:rsid w:val="00EE2E9D"/>
    <w:rsid w:val="00EE30AF"/>
    <w:rsid w:val="00EE3153"/>
    <w:rsid w:val="00EE31C5"/>
    <w:rsid w:val="00EE31CD"/>
    <w:rsid w:val="00EE378C"/>
    <w:rsid w:val="00EE380A"/>
    <w:rsid w:val="00EE397F"/>
    <w:rsid w:val="00EE39B1"/>
    <w:rsid w:val="00EE39D1"/>
    <w:rsid w:val="00EE3CA2"/>
    <w:rsid w:val="00EE3E8A"/>
    <w:rsid w:val="00EE3EA7"/>
    <w:rsid w:val="00EE462C"/>
    <w:rsid w:val="00EE463E"/>
    <w:rsid w:val="00EE4834"/>
    <w:rsid w:val="00EE4889"/>
    <w:rsid w:val="00EE49DD"/>
    <w:rsid w:val="00EE4B07"/>
    <w:rsid w:val="00EE4C5E"/>
    <w:rsid w:val="00EE4C71"/>
    <w:rsid w:val="00EE4DF7"/>
    <w:rsid w:val="00EE53D0"/>
    <w:rsid w:val="00EE541C"/>
    <w:rsid w:val="00EE5499"/>
    <w:rsid w:val="00EE549A"/>
    <w:rsid w:val="00EE55E0"/>
    <w:rsid w:val="00EE5832"/>
    <w:rsid w:val="00EE59B4"/>
    <w:rsid w:val="00EE5A85"/>
    <w:rsid w:val="00EE5AD7"/>
    <w:rsid w:val="00EE5F78"/>
    <w:rsid w:val="00EE601C"/>
    <w:rsid w:val="00EE61E8"/>
    <w:rsid w:val="00EE6237"/>
    <w:rsid w:val="00EE6269"/>
    <w:rsid w:val="00EE63BA"/>
    <w:rsid w:val="00EE6421"/>
    <w:rsid w:val="00EE6443"/>
    <w:rsid w:val="00EE6464"/>
    <w:rsid w:val="00EE64C4"/>
    <w:rsid w:val="00EE64EB"/>
    <w:rsid w:val="00EE65DA"/>
    <w:rsid w:val="00EE6834"/>
    <w:rsid w:val="00EE6AA1"/>
    <w:rsid w:val="00EE6AD4"/>
    <w:rsid w:val="00EE6B03"/>
    <w:rsid w:val="00EE712C"/>
    <w:rsid w:val="00EE71E9"/>
    <w:rsid w:val="00EE75C1"/>
    <w:rsid w:val="00EE7658"/>
    <w:rsid w:val="00EE7721"/>
    <w:rsid w:val="00EE7802"/>
    <w:rsid w:val="00EE7ADD"/>
    <w:rsid w:val="00EE7B58"/>
    <w:rsid w:val="00EE7C44"/>
    <w:rsid w:val="00EE7C4B"/>
    <w:rsid w:val="00EE7E92"/>
    <w:rsid w:val="00EF03D4"/>
    <w:rsid w:val="00EF04EF"/>
    <w:rsid w:val="00EF0C4F"/>
    <w:rsid w:val="00EF0C5C"/>
    <w:rsid w:val="00EF0D2B"/>
    <w:rsid w:val="00EF0ECB"/>
    <w:rsid w:val="00EF129F"/>
    <w:rsid w:val="00EF1475"/>
    <w:rsid w:val="00EF1751"/>
    <w:rsid w:val="00EF1951"/>
    <w:rsid w:val="00EF1C53"/>
    <w:rsid w:val="00EF1E32"/>
    <w:rsid w:val="00EF20A1"/>
    <w:rsid w:val="00EF2295"/>
    <w:rsid w:val="00EF2BDA"/>
    <w:rsid w:val="00EF3016"/>
    <w:rsid w:val="00EF32B5"/>
    <w:rsid w:val="00EF3353"/>
    <w:rsid w:val="00EF349A"/>
    <w:rsid w:val="00EF3614"/>
    <w:rsid w:val="00EF36F7"/>
    <w:rsid w:val="00EF38F5"/>
    <w:rsid w:val="00EF39D1"/>
    <w:rsid w:val="00EF3CFC"/>
    <w:rsid w:val="00EF3D08"/>
    <w:rsid w:val="00EF3D9C"/>
    <w:rsid w:val="00EF3FBE"/>
    <w:rsid w:val="00EF4271"/>
    <w:rsid w:val="00EF47EB"/>
    <w:rsid w:val="00EF4B46"/>
    <w:rsid w:val="00EF4DC7"/>
    <w:rsid w:val="00EF4ED1"/>
    <w:rsid w:val="00EF4F86"/>
    <w:rsid w:val="00EF56B2"/>
    <w:rsid w:val="00EF5A65"/>
    <w:rsid w:val="00EF5B16"/>
    <w:rsid w:val="00EF5DC1"/>
    <w:rsid w:val="00EF5E1E"/>
    <w:rsid w:val="00EF6392"/>
    <w:rsid w:val="00EF666F"/>
    <w:rsid w:val="00EF6699"/>
    <w:rsid w:val="00EF6991"/>
    <w:rsid w:val="00EF69E2"/>
    <w:rsid w:val="00EF6B0D"/>
    <w:rsid w:val="00EF6ECA"/>
    <w:rsid w:val="00EF733B"/>
    <w:rsid w:val="00EF73D5"/>
    <w:rsid w:val="00EF74E6"/>
    <w:rsid w:val="00EF75AD"/>
    <w:rsid w:val="00EF7A62"/>
    <w:rsid w:val="00EF7D87"/>
    <w:rsid w:val="00EF7F48"/>
    <w:rsid w:val="00F00224"/>
    <w:rsid w:val="00F00262"/>
    <w:rsid w:val="00F0054F"/>
    <w:rsid w:val="00F00659"/>
    <w:rsid w:val="00F009C4"/>
    <w:rsid w:val="00F00B4D"/>
    <w:rsid w:val="00F00DE2"/>
    <w:rsid w:val="00F01301"/>
    <w:rsid w:val="00F01626"/>
    <w:rsid w:val="00F0163E"/>
    <w:rsid w:val="00F01A53"/>
    <w:rsid w:val="00F01F1A"/>
    <w:rsid w:val="00F0216A"/>
    <w:rsid w:val="00F02383"/>
    <w:rsid w:val="00F024E1"/>
    <w:rsid w:val="00F02B4A"/>
    <w:rsid w:val="00F02BE4"/>
    <w:rsid w:val="00F02CFA"/>
    <w:rsid w:val="00F02FBD"/>
    <w:rsid w:val="00F030F5"/>
    <w:rsid w:val="00F03130"/>
    <w:rsid w:val="00F0337E"/>
    <w:rsid w:val="00F033E4"/>
    <w:rsid w:val="00F03878"/>
    <w:rsid w:val="00F038F7"/>
    <w:rsid w:val="00F03A24"/>
    <w:rsid w:val="00F03BDB"/>
    <w:rsid w:val="00F03D38"/>
    <w:rsid w:val="00F03DC1"/>
    <w:rsid w:val="00F03F8C"/>
    <w:rsid w:val="00F03FCE"/>
    <w:rsid w:val="00F0436B"/>
    <w:rsid w:val="00F04446"/>
    <w:rsid w:val="00F0455E"/>
    <w:rsid w:val="00F049F6"/>
    <w:rsid w:val="00F04AFC"/>
    <w:rsid w:val="00F04C52"/>
    <w:rsid w:val="00F04D3D"/>
    <w:rsid w:val="00F051E5"/>
    <w:rsid w:val="00F054FC"/>
    <w:rsid w:val="00F0554B"/>
    <w:rsid w:val="00F05670"/>
    <w:rsid w:val="00F05753"/>
    <w:rsid w:val="00F057FC"/>
    <w:rsid w:val="00F05923"/>
    <w:rsid w:val="00F05AC4"/>
    <w:rsid w:val="00F05DCE"/>
    <w:rsid w:val="00F060FA"/>
    <w:rsid w:val="00F060FC"/>
    <w:rsid w:val="00F06210"/>
    <w:rsid w:val="00F06244"/>
    <w:rsid w:val="00F062F0"/>
    <w:rsid w:val="00F06624"/>
    <w:rsid w:val="00F067B0"/>
    <w:rsid w:val="00F067CF"/>
    <w:rsid w:val="00F0692F"/>
    <w:rsid w:val="00F06C10"/>
    <w:rsid w:val="00F06D7E"/>
    <w:rsid w:val="00F06F6F"/>
    <w:rsid w:val="00F07041"/>
    <w:rsid w:val="00F07261"/>
    <w:rsid w:val="00F0795B"/>
    <w:rsid w:val="00F079D9"/>
    <w:rsid w:val="00F07C81"/>
    <w:rsid w:val="00F07CCF"/>
    <w:rsid w:val="00F07D1C"/>
    <w:rsid w:val="00F07D61"/>
    <w:rsid w:val="00F10081"/>
    <w:rsid w:val="00F105F5"/>
    <w:rsid w:val="00F1067C"/>
    <w:rsid w:val="00F10878"/>
    <w:rsid w:val="00F1089D"/>
    <w:rsid w:val="00F1096F"/>
    <w:rsid w:val="00F10ACC"/>
    <w:rsid w:val="00F10BFA"/>
    <w:rsid w:val="00F10DBF"/>
    <w:rsid w:val="00F11011"/>
    <w:rsid w:val="00F11132"/>
    <w:rsid w:val="00F113DF"/>
    <w:rsid w:val="00F11589"/>
    <w:rsid w:val="00F115AB"/>
    <w:rsid w:val="00F116AC"/>
    <w:rsid w:val="00F117F0"/>
    <w:rsid w:val="00F1192F"/>
    <w:rsid w:val="00F11D0B"/>
    <w:rsid w:val="00F11D4F"/>
    <w:rsid w:val="00F11FBE"/>
    <w:rsid w:val="00F120F9"/>
    <w:rsid w:val="00F1246C"/>
    <w:rsid w:val="00F12589"/>
    <w:rsid w:val="00F12595"/>
    <w:rsid w:val="00F125AD"/>
    <w:rsid w:val="00F128F0"/>
    <w:rsid w:val="00F129F9"/>
    <w:rsid w:val="00F12A54"/>
    <w:rsid w:val="00F12CDD"/>
    <w:rsid w:val="00F12D36"/>
    <w:rsid w:val="00F12EC9"/>
    <w:rsid w:val="00F12F92"/>
    <w:rsid w:val="00F12FAC"/>
    <w:rsid w:val="00F130AB"/>
    <w:rsid w:val="00F13367"/>
    <w:rsid w:val="00F134D9"/>
    <w:rsid w:val="00F139D3"/>
    <w:rsid w:val="00F13C82"/>
    <w:rsid w:val="00F13D17"/>
    <w:rsid w:val="00F13D7B"/>
    <w:rsid w:val="00F13E36"/>
    <w:rsid w:val="00F13E7C"/>
    <w:rsid w:val="00F13FA5"/>
    <w:rsid w:val="00F1403D"/>
    <w:rsid w:val="00F140B5"/>
    <w:rsid w:val="00F1436A"/>
    <w:rsid w:val="00F143B3"/>
    <w:rsid w:val="00F1462F"/>
    <w:rsid w:val="00F1463F"/>
    <w:rsid w:val="00F147BE"/>
    <w:rsid w:val="00F1485E"/>
    <w:rsid w:val="00F1495C"/>
    <w:rsid w:val="00F149F3"/>
    <w:rsid w:val="00F14B3F"/>
    <w:rsid w:val="00F14C26"/>
    <w:rsid w:val="00F14CC7"/>
    <w:rsid w:val="00F14D73"/>
    <w:rsid w:val="00F15063"/>
    <w:rsid w:val="00F1536E"/>
    <w:rsid w:val="00F155D6"/>
    <w:rsid w:val="00F156A7"/>
    <w:rsid w:val="00F15C63"/>
    <w:rsid w:val="00F16488"/>
    <w:rsid w:val="00F16659"/>
    <w:rsid w:val="00F1689B"/>
    <w:rsid w:val="00F16A17"/>
    <w:rsid w:val="00F16BA2"/>
    <w:rsid w:val="00F16BA6"/>
    <w:rsid w:val="00F16F25"/>
    <w:rsid w:val="00F173E4"/>
    <w:rsid w:val="00F1760A"/>
    <w:rsid w:val="00F17717"/>
    <w:rsid w:val="00F17AD6"/>
    <w:rsid w:val="00F17E4B"/>
    <w:rsid w:val="00F17F79"/>
    <w:rsid w:val="00F20062"/>
    <w:rsid w:val="00F204F6"/>
    <w:rsid w:val="00F2092F"/>
    <w:rsid w:val="00F20F14"/>
    <w:rsid w:val="00F20F90"/>
    <w:rsid w:val="00F21039"/>
    <w:rsid w:val="00F21302"/>
    <w:rsid w:val="00F213D5"/>
    <w:rsid w:val="00F2144D"/>
    <w:rsid w:val="00F21472"/>
    <w:rsid w:val="00F2152B"/>
    <w:rsid w:val="00F21715"/>
    <w:rsid w:val="00F21758"/>
    <w:rsid w:val="00F2179F"/>
    <w:rsid w:val="00F21938"/>
    <w:rsid w:val="00F22082"/>
    <w:rsid w:val="00F22193"/>
    <w:rsid w:val="00F222EE"/>
    <w:rsid w:val="00F222F5"/>
    <w:rsid w:val="00F22524"/>
    <w:rsid w:val="00F2270A"/>
    <w:rsid w:val="00F228FE"/>
    <w:rsid w:val="00F229F3"/>
    <w:rsid w:val="00F22CB0"/>
    <w:rsid w:val="00F2325A"/>
    <w:rsid w:val="00F23278"/>
    <w:rsid w:val="00F2331C"/>
    <w:rsid w:val="00F23467"/>
    <w:rsid w:val="00F2347B"/>
    <w:rsid w:val="00F23592"/>
    <w:rsid w:val="00F23B7B"/>
    <w:rsid w:val="00F23D4B"/>
    <w:rsid w:val="00F23E61"/>
    <w:rsid w:val="00F23EA5"/>
    <w:rsid w:val="00F23FE5"/>
    <w:rsid w:val="00F240C6"/>
    <w:rsid w:val="00F24307"/>
    <w:rsid w:val="00F2473C"/>
    <w:rsid w:val="00F2495E"/>
    <w:rsid w:val="00F24A9D"/>
    <w:rsid w:val="00F24B60"/>
    <w:rsid w:val="00F24F46"/>
    <w:rsid w:val="00F25338"/>
    <w:rsid w:val="00F25610"/>
    <w:rsid w:val="00F25808"/>
    <w:rsid w:val="00F25874"/>
    <w:rsid w:val="00F259CB"/>
    <w:rsid w:val="00F2614F"/>
    <w:rsid w:val="00F264F0"/>
    <w:rsid w:val="00F26683"/>
    <w:rsid w:val="00F26693"/>
    <w:rsid w:val="00F26783"/>
    <w:rsid w:val="00F26959"/>
    <w:rsid w:val="00F26DA8"/>
    <w:rsid w:val="00F2766C"/>
    <w:rsid w:val="00F2796A"/>
    <w:rsid w:val="00F27AD5"/>
    <w:rsid w:val="00F27C24"/>
    <w:rsid w:val="00F27E8F"/>
    <w:rsid w:val="00F27FE8"/>
    <w:rsid w:val="00F30485"/>
    <w:rsid w:val="00F3060D"/>
    <w:rsid w:val="00F307F6"/>
    <w:rsid w:val="00F3085C"/>
    <w:rsid w:val="00F30A0D"/>
    <w:rsid w:val="00F30B0F"/>
    <w:rsid w:val="00F30B2F"/>
    <w:rsid w:val="00F30CA2"/>
    <w:rsid w:val="00F30EBA"/>
    <w:rsid w:val="00F31505"/>
    <w:rsid w:val="00F31593"/>
    <w:rsid w:val="00F31644"/>
    <w:rsid w:val="00F31953"/>
    <w:rsid w:val="00F31A45"/>
    <w:rsid w:val="00F31B9A"/>
    <w:rsid w:val="00F31DA1"/>
    <w:rsid w:val="00F31EA3"/>
    <w:rsid w:val="00F32051"/>
    <w:rsid w:val="00F320AA"/>
    <w:rsid w:val="00F320B0"/>
    <w:rsid w:val="00F3212F"/>
    <w:rsid w:val="00F321B8"/>
    <w:rsid w:val="00F321DE"/>
    <w:rsid w:val="00F32261"/>
    <w:rsid w:val="00F32484"/>
    <w:rsid w:val="00F32846"/>
    <w:rsid w:val="00F32885"/>
    <w:rsid w:val="00F32D38"/>
    <w:rsid w:val="00F32E93"/>
    <w:rsid w:val="00F32F7F"/>
    <w:rsid w:val="00F32FC7"/>
    <w:rsid w:val="00F333F0"/>
    <w:rsid w:val="00F335E0"/>
    <w:rsid w:val="00F33777"/>
    <w:rsid w:val="00F337D5"/>
    <w:rsid w:val="00F338C5"/>
    <w:rsid w:val="00F33BF6"/>
    <w:rsid w:val="00F34039"/>
    <w:rsid w:val="00F341BF"/>
    <w:rsid w:val="00F3491C"/>
    <w:rsid w:val="00F350E0"/>
    <w:rsid w:val="00F35173"/>
    <w:rsid w:val="00F351BB"/>
    <w:rsid w:val="00F352B5"/>
    <w:rsid w:val="00F3531A"/>
    <w:rsid w:val="00F35934"/>
    <w:rsid w:val="00F35A8A"/>
    <w:rsid w:val="00F35CE1"/>
    <w:rsid w:val="00F35E63"/>
    <w:rsid w:val="00F35FFF"/>
    <w:rsid w:val="00F36130"/>
    <w:rsid w:val="00F36416"/>
    <w:rsid w:val="00F365BB"/>
    <w:rsid w:val="00F3694D"/>
    <w:rsid w:val="00F369ED"/>
    <w:rsid w:val="00F36E99"/>
    <w:rsid w:val="00F37053"/>
    <w:rsid w:val="00F37075"/>
    <w:rsid w:val="00F372D8"/>
    <w:rsid w:val="00F37791"/>
    <w:rsid w:val="00F37887"/>
    <w:rsid w:val="00F37AA5"/>
    <w:rsid w:val="00F40161"/>
    <w:rsid w:val="00F40648"/>
    <w:rsid w:val="00F408DB"/>
    <w:rsid w:val="00F40978"/>
    <w:rsid w:val="00F4097D"/>
    <w:rsid w:val="00F409AE"/>
    <w:rsid w:val="00F40B5B"/>
    <w:rsid w:val="00F40C47"/>
    <w:rsid w:val="00F40D03"/>
    <w:rsid w:val="00F4101C"/>
    <w:rsid w:val="00F410E0"/>
    <w:rsid w:val="00F41650"/>
    <w:rsid w:val="00F41834"/>
    <w:rsid w:val="00F41B59"/>
    <w:rsid w:val="00F41E1B"/>
    <w:rsid w:val="00F41E1C"/>
    <w:rsid w:val="00F426F5"/>
    <w:rsid w:val="00F42A92"/>
    <w:rsid w:val="00F42D2C"/>
    <w:rsid w:val="00F42E3A"/>
    <w:rsid w:val="00F42F23"/>
    <w:rsid w:val="00F4303E"/>
    <w:rsid w:val="00F4365D"/>
    <w:rsid w:val="00F4386C"/>
    <w:rsid w:val="00F4388B"/>
    <w:rsid w:val="00F43B57"/>
    <w:rsid w:val="00F43C15"/>
    <w:rsid w:val="00F43C2A"/>
    <w:rsid w:val="00F43CE6"/>
    <w:rsid w:val="00F43E00"/>
    <w:rsid w:val="00F43E06"/>
    <w:rsid w:val="00F44018"/>
    <w:rsid w:val="00F44118"/>
    <w:rsid w:val="00F4454C"/>
    <w:rsid w:val="00F44663"/>
    <w:rsid w:val="00F44779"/>
    <w:rsid w:val="00F447EB"/>
    <w:rsid w:val="00F4499C"/>
    <w:rsid w:val="00F44CAE"/>
    <w:rsid w:val="00F4534A"/>
    <w:rsid w:val="00F453A6"/>
    <w:rsid w:val="00F455D9"/>
    <w:rsid w:val="00F45749"/>
    <w:rsid w:val="00F457AA"/>
    <w:rsid w:val="00F4598D"/>
    <w:rsid w:val="00F459F7"/>
    <w:rsid w:val="00F45A2E"/>
    <w:rsid w:val="00F45B80"/>
    <w:rsid w:val="00F45F60"/>
    <w:rsid w:val="00F45FA8"/>
    <w:rsid w:val="00F46040"/>
    <w:rsid w:val="00F4607A"/>
    <w:rsid w:val="00F464C2"/>
    <w:rsid w:val="00F4664F"/>
    <w:rsid w:val="00F46761"/>
    <w:rsid w:val="00F468D5"/>
    <w:rsid w:val="00F46B9A"/>
    <w:rsid w:val="00F4703C"/>
    <w:rsid w:val="00F470BE"/>
    <w:rsid w:val="00F470D2"/>
    <w:rsid w:val="00F471F1"/>
    <w:rsid w:val="00F472C1"/>
    <w:rsid w:val="00F4734F"/>
    <w:rsid w:val="00F4743F"/>
    <w:rsid w:val="00F47445"/>
    <w:rsid w:val="00F4782E"/>
    <w:rsid w:val="00F47910"/>
    <w:rsid w:val="00F47C20"/>
    <w:rsid w:val="00F47DA2"/>
    <w:rsid w:val="00F5002B"/>
    <w:rsid w:val="00F5018D"/>
    <w:rsid w:val="00F503B9"/>
    <w:rsid w:val="00F50537"/>
    <w:rsid w:val="00F5063B"/>
    <w:rsid w:val="00F50673"/>
    <w:rsid w:val="00F507D8"/>
    <w:rsid w:val="00F50A3A"/>
    <w:rsid w:val="00F50B50"/>
    <w:rsid w:val="00F50CA8"/>
    <w:rsid w:val="00F50EA0"/>
    <w:rsid w:val="00F50ED2"/>
    <w:rsid w:val="00F50ED5"/>
    <w:rsid w:val="00F510CD"/>
    <w:rsid w:val="00F510DB"/>
    <w:rsid w:val="00F511D7"/>
    <w:rsid w:val="00F51293"/>
    <w:rsid w:val="00F513D1"/>
    <w:rsid w:val="00F514A9"/>
    <w:rsid w:val="00F517F9"/>
    <w:rsid w:val="00F5199D"/>
    <w:rsid w:val="00F519E5"/>
    <w:rsid w:val="00F519FC"/>
    <w:rsid w:val="00F51CDD"/>
    <w:rsid w:val="00F51E13"/>
    <w:rsid w:val="00F51F44"/>
    <w:rsid w:val="00F51F4A"/>
    <w:rsid w:val="00F5217C"/>
    <w:rsid w:val="00F522E5"/>
    <w:rsid w:val="00F522F9"/>
    <w:rsid w:val="00F5236D"/>
    <w:rsid w:val="00F526E2"/>
    <w:rsid w:val="00F527CE"/>
    <w:rsid w:val="00F5284E"/>
    <w:rsid w:val="00F529F1"/>
    <w:rsid w:val="00F52B21"/>
    <w:rsid w:val="00F52DE3"/>
    <w:rsid w:val="00F52F65"/>
    <w:rsid w:val="00F5316E"/>
    <w:rsid w:val="00F53194"/>
    <w:rsid w:val="00F53214"/>
    <w:rsid w:val="00F532A0"/>
    <w:rsid w:val="00F53F60"/>
    <w:rsid w:val="00F540EA"/>
    <w:rsid w:val="00F54373"/>
    <w:rsid w:val="00F543DA"/>
    <w:rsid w:val="00F543E8"/>
    <w:rsid w:val="00F543FC"/>
    <w:rsid w:val="00F5481B"/>
    <w:rsid w:val="00F549B2"/>
    <w:rsid w:val="00F54BED"/>
    <w:rsid w:val="00F54F03"/>
    <w:rsid w:val="00F54F05"/>
    <w:rsid w:val="00F551DE"/>
    <w:rsid w:val="00F55279"/>
    <w:rsid w:val="00F5535A"/>
    <w:rsid w:val="00F553D4"/>
    <w:rsid w:val="00F555DC"/>
    <w:rsid w:val="00F555E0"/>
    <w:rsid w:val="00F5599A"/>
    <w:rsid w:val="00F559E9"/>
    <w:rsid w:val="00F55FBC"/>
    <w:rsid w:val="00F5607C"/>
    <w:rsid w:val="00F562B4"/>
    <w:rsid w:val="00F5634A"/>
    <w:rsid w:val="00F564D4"/>
    <w:rsid w:val="00F5651C"/>
    <w:rsid w:val="00F565E4"/>
    <w:rsid w:val="00F56D6B"/>
    <w:rsid w:val="00F56FDF"/>
    <w:rsid w:val="00F57185"/>
    <w:rsid w:val="00F57B96"/>
    <w:rsid w:val="00F57C3F"/>
    <w:rsid w:val="00F57D13"/>
    <w:rsid w:val="00F57FB9"/>
    <w:rsid w:val="00F600F7"/>
    <w:rsid w:val="00F604E1"/>
    <w:rsid w:val="00F604E7"/>
    <w:rsid w:val="00F60596"/>
    <w:rsid w:val="00F60610"/>
    <w:rsid w:val="00F60668"/>
    <w:rsid w:val="00F60687"/>
    <w:rsid w:val="00F608DB"/>
    <w:rsid w:val="00F608F8"/>
    <w:rsid w:val="00F60A2C"/>
    <w:rsid w:val="00F60BD6"/>
    <w:rsid w:val="00F60C60"/>
    <w:rsid w:val="00F60C71"/>
    <w:rsid w:val="00F60D41"/>
    <w:rsid w:val="00F60F6F"/>
    <w:rsid w:val="00F60FD2"/>
    <w:rsid w:val="00F61035"/>
    <w:rsid w:val="00F61536"/>
    <w:rsid w:val="00F61666"/>
    <w:rsid w:val="00F61A44"/>
    <w:rsid w:val="00F61AC4"/>
    <w:rsid w:val="00F61D70"/>
    <w:rsid w:val="00F61EE4"/>
    <w:rsid w:val="00F620C7"/>
    <w:rsid w:val="00F622E0"/>
    <w:rsid w:val="00F62330"/>
    <w:rsid w:val="00F6239D"/>
    <w:rsid w:val="00F626F2"/>
    <w:rsid w:val="00F62798"/>
    <w:rsid w:val="00F627BA"/>
    <w:rsid w:val="00F6288D"/>
    <w:rsid w:val="00F62A42"/>
    <w:rsid w:val="00F62BB5"/>
    <w:rsid w:val="00F62C33"/>
    <w:rsid w:val="00F62D5F"/>
    <w:rsid w:val="00F62E67"/>
    <w:rsid w:val="00F62E8D"/>
    <w:rsid w:val="00F6304B"/>
    <w:rsid w:val="00F630B7"/>
    <w:rsid w:val="00F63770"/>
    <w:rsid w:val="00F63974"/>
    <w:rsid w:val="00F63CA3"/>
    <w:rsid w:val="00F63E01"/>
    <w:rsid w:val="00F63EE4"/>
    <w:rsid w:val="00F643E6"/>
    <w:rsid w:val="00F6444B"/>
    <w:rsid w:val="00F64F64"/>
    <w:rsid w:val="00F64FC4"/>
    <w:rsid w:val="00F6546F"/>
    <w:rsid w:val="00F65712"/>
    <w:rsid w:val="00F65A85"/>
    <w:rsid w:val="00F65AD1"/>
    <w:rsid w:val="00F65B1D"/>
    <w:rsid w:val="00F65BBC"/>
    <w:rsid w:val="00F65C18"/>
    <w:rsid w:val="00F65CEB"/>
    <w:rsid w:val="00F65F0A"/>
    <w:rsid w:val="00F65F88"/>
    <w:rsid w:val="00F66247"/>
    <w:rsid w:val="00F664DB"/>
    <w:rsid w:val="00F66A76"/>
    <w:rsid w:val="00F66B83"/>
    <w:rsid w:val="00F66CD9"/>
    <w:rsid w:val="00F66DA9"/>
    <w:rsid w:val="00F66E6F"/>
    <w:rsid w:val="00F66EAB"/>
    <w:rsid w:val="00F66F7D"/>
    <w:rsid w:val="00F67042"/>
    <w:rsid w:val="00F67161"/>
    <w:rsid w:val="00F67838"/>
    <w:rsid w:val="00F679B8"/>
    <w:rsid w:val="00F67AC9"/>
    <w:rsid w:val="00F67E7C"/>
    <w:rsid w:val="00F67E81"/>
    <w:rsid w:val="00F70340"/>
    <w:rsid w:val="00F705B2"/>
    <w:rsid w:val="00F70799"/>
    <w:rsid w:val="00F70D54"/>
    <w:rsid w:val="00F70F10"/>
    <w:rsid w:val="00F71412"/>
    <w:rsid w:val="00F71434"/>
    <w:rsid w:val="00F715D2"/>
    <w:rsid w:val="00F716A9"/>
    <w:rsid w:val="00F716D3"/>
    <w:rsid w:val="00F71AE4"/>
    <w:rsid w:val="00F71B91"/>
    <w:rsid w:val="00F71F86"/>
    <w:rsid w:val="00F720E0"/>
    <w:rsid w:val="00F72708"/>
    <w:rsid w:val="00F7274F"/>
    <w:rsid w:val="00F7288A"/>
    <w:rsid w:val="00F7298C"/>
    <w:rsid w:val="00F729FE"/>
    <w:rsid w:val="00F72B8E"/>
    <w:rsid w:val="00F72FCF"/>
    <w:rsid w:val="00F73109"/>
    <w:rsid w:val="00F7315A"/>
    <w:rsid w:val="00F7323F"/>
    <w:rsid w:val="00F73393"/>
    <w:rsid w:val="00F739FA"/>
    <w:rsid w:val="00F73AD4"/>
    <w:rsid w:val="00F73D21"/>
    <w:rsid w:val="00F73DF3"/>
    <w:rsid w:val="00F73FDF"/>
    <w:rsid w:val="00F740DC"/>
    <w:rsid w:val="00F7418F"/>
    <w:rsid w:val="00F7436F"/>
    <w:rsid w:val="00F74466"/>
    <w:rsid w:val="00F74740"/>
    <w:rsid w:val="00F748EE"/>
    <w:rsid w:val="00F74A08"/>
    <w:rsid w:val="00F74D08"/>
    <w:rsid w:val="00F74D1C"/>
    <w:rsid w:val="00F74E67"/>
    <w:rsid w:val="00F75167"/>
    <w:rsid w:val="00F753BC"/>
    <w:rsid w:val="00F7546C"/>
    <w:rsid w:val="00F75761"/>
    <w:rsid w:val="00F75859"/>
    <w:rsid w:val="00F75937"/>
    <w:rsid w:val="00F75AA9"/>
    <w:rsid w:val="00F75AB7"/>
    <w:rsid w:val="00F75AF3"/>
    <w:rsid w:val="00F75B06"/>
    <w:rsid w:val="00F75D76"/>
    <w:rsid w:val="00F75F2F"/>
    <w:rsid w:val="00F7624F"/>
    <w:rsid w:val="00F76347"/>
    <w:rsid w:val="00F76477"/>
    <w:rsid w:val="00F76A6D"/>
    <w:rsid w:val="00F76FA8"/>
    <w:rsid w:val="00F77161"/>
    <w:rsid w:val="00F773CD"/>
    <w:rsid w:val="00F77669"/>
    <w:rsid w:val="00F777BD"/>
    <w:rsid w:val="00F777C1"/>
    <w:rsid w:val="00F7790C"/>
    <w:rsid w:val="00F77913"/>
    <w:rsid w:val="00F7791F"/>
    <w:rsid w:val="00F77A04"/>
    <w:rsid w:val="00F77BA1"/>
    <w:rsid w:val="00F77BDA"/>
    <w:rsid w:val="00F77C71"/>
    <w:rsid w:val="00F77D7C"/>
    <w:rsid w:val="00F8035C"/>
    <w:rsid w:val="00F80398"/>
    <w:rsid w:val="00F804E5"/>
    <w:rsid w:val="00F8052A"/>
    <w:rsid w:val="00F80552"/>
    <w:rsid w:val="00F809B3"/>
    <w:rsid w:val="00F80AA8"/>
    <w:rsid w:val="00F80B06"/>
    <w:rsid w:val="00F80CC4"/>
    <w:rsid w:val="00F80D74"/>
    <w:rsid w:val="00F80F20"/>
    <w:rsid w:val="00F80FD8"/>
    <w:rsid w:val="00F81130"/>
    <w:rsid w:val="00F8126B"/>
    <w:rsid w:val="00F814C8"/>
    <w:rsid w:val="00F81652"/>
    <w:rsid w:val="00F8174C"/>
    <w:rsid w:val="00F8175C"/>
    <w:rsid w:val="00F817A9"/>
    <w:rsid w:val="00F81A50"/>
    <w:rsid w:val="00F81C1F"/>
    <w:rsid w:val="00F81C39"/>
    <w:rsid w:val="00F81D3F"/>
    <w:rsid w:val="00F81E0F"/>
    <w:rsid w:val="00F82309"/>
    <w:rsid w:val="00F82349"/>
    <w:rsid w:val="00F8283F"/>
    <w:rsid w:val="00F829A7"/>
    <w:rsid w:val="00F82CF8"/>
    <w:rsid w:val="00F82D14"/>
    <w:rsid w:val="00F82DB8"/>
    <w:rsid w:val="00F82E2B"/>
    <w:rsid w:val="00F82E3A"/>
    <w:rsid w:val="00F82E62"/>
    <w:rsid w:val="00F82F2E"/>
    <w:rsid w:val="00F83322"/>
    <w:rsid w:val="00F835A4"/>
    <w:rsid w:val="00F837A5"/>
    <w:rsid w:val="00F837FE"/>
    <w:rsid w:val="00F83883"/>
    <w:rsid w:val="00F838AC"/>
    <w:rsid w:val="00F83F46"/>
    <w:rsid w:val="00F84169"/>
    <w:rsid w:val="00F84197"/>
    <w:rsid w:val="00F84199"/>
    <w:rsid w:val="00F8422F"/>
    <w:rsid w:val="00F842C5"/>
    <w:rsid w:val="00F848BF"/>
    <w:rsid w:val="00F84AE0"/>
    <w:rsid w:val="00F84BC1"/>
    <w:rsid w:val="00F84C26"/>
    <w:rsid w:val="00F84E05"/>
    <w:rsid w:val="00F854B1"/>
    <w:rsid w:val="00F85624"/>
    <w:rsid w:val="00F8570F"/>
    <w:rsid w:val="00F85846"/>
    <w:rsid w:val="00F85CC9"/>
    <w:rsid w:val="00F85DB4"/>
    <w:rsid w:val="00F85EB0"/>
    <w:rsid w:val="00F85F36"/>
    <w:rsid w:val="00F85F5D"/>
    <w:rsid w:val="00F86064"/>
    <w:rsid w:val="00F860B2"/>
    <w:rsid w:val="00F864EA"/>
    <w:rsid w:val="00F86784"/>
    <w:rsid w:val="00F869AF"/>
    <w:rsid w:val="00F86A86"/>
    <w:rsid w:val="00F86E0B"/>
    <w:rsid w:val="00F8707E"/>
    <w:rsid w:val="00F871A6"/>
    <w:rsid w:val="00F87563"/>
    <w:rsid w:val="00F8770E"/>
    <w:rsid w:val="00F87B1F"/>
    <w:rsid w:val="00F87BB3"/>
    <w:rsid w:val="00F87C84"/>
    <w:rsid w:val="00F87D20"/>
    <w:rsid w:val="00F87EA1"/>
    <w:rsid w:val="00F87F98"/>
    <w:rsid w:val="00F90559"/>
    <w:rsid w:val="00F905B6"/>
    <w:rsid w:val="00F9067A"/>
    <w:rsid w:val="00F9092B"/>
    <w:rsid w:val="00F90E47"/>
    <w:rsid w:val="00F910F8"/>
    <w:rsid w:val="00F91A05"/>
    <w:rsid w:val="00F91ABC"/>
    <w:rsid w:val="00F91AFB"/>
    <w:rsid w:val="00F9205B"/>
    <w:rsid w:val="00F921E2"/>
    <w:rsid w:val="00F92212"/>
    <w:rsid w:val="00F92307"/>
    <w:rsid w:val="00F925A2"/>
    <w:rsid w:val="00F93032"/>
    <w:rsid w:val="00F9304B"/>
    <w:rsid w:val="00F930BD"/>
    <w:rsid w:val="00F93596"/>
    <w:rsid w:val="00F93F08"/>
    <w:rsid w:val="00F93F7D"/>
    <w:rsid w:val="00F94441"/>
    <w:rsid w:val="00F9450E"/>
    <w:rsid w:val="00F946C9"/>
    <w:rsid w:val="00F9479A"/>
    <w:rsid w:val="00F94A87"/>
    <w:rsid w:val="00F94B08"/>
    <w:rsid w:val="00F94CE1"/>
    <w:rsid w:val="00F94CED"/>
    <w:rsid w:val="00F94ED3"/>
    <w:rsid w:val="00F9521F"/>
    <w:rsid w:val="00F95385"/>
    <w:rsid w:val="00F95813"/>
    <w:rsid w:val="00F95DCF"/>
    <w:rsid w:val="00F95DE7"/>
    <w:rsid w:val="00F95E70"/>
    <w:rsid w:val="00F95F61"/>
    <w:rsid w:val="00F96292"/>
    <w:rsid w:val="00F964D2"/>
    <w:rsid w:val="00F9659B"/>
    <w:rsid w:val="00F966B9"/>
    <w:rsid w:val="00F967DD"/>
    <w:rsid w:val="00F96867"/>
    <w:rsid w:val="00F96952"/>
    <w:rsid w:val="00F96996"/>
    <w:rsid w:val="00F96A83"/>
    <w:rsid w:val="00F96ACD"/>
    <w:rsid w:val="00F96B68"/>
    <w:rsid w:val="00F96BFD"/>
    <w:rsid w:val="00F96C41"/>
    <w:rsid w:val="00F96C45"/>
    <w:rsid w:val="00F96FD5"/>
    <w:rsid w:val="00F970D0"/>
    <w:rsid w:val="00F970DA"/>
    <w:rsid w:val="00F9712B"/>
    <w:rsid w:val="00F97289"/>
    <w:rsid w:val="00F972FA"/>
    <w:rsid w:val="00F973DA"/>
    <w:rsid w:val="00F97425"/>
    <w:rsid w:val="00F975E0"/>
    <w:rsid w:val="00F9769C"/>
    <w:rsid w:val="00F97862"/>
    <w:rsid w:val="00F979EB"/>
    <w:rsid w:val="00F97B2E"/>
    <w:rsid w:val="00F97E2B"/>
    <w:rsid w:val="00FA00C7"/>
    <w:rsid w:val="00FA014E"/>
    <w:rsid w:val="00FA0386"/>
    <w:rsid w:val="00FA059D"/>
    <w:rsid w:val="00FA05E8"/>
    <w:rsid w:val="00FA1243"/>
    <w:rsid w:val="00FA16EB"/>
    <w:rsid w:val="00FA1760"/>
    <w:rsid w:val="00FA1A9D"/>
    <w:rsid w:val="00FA1CC2"/>
    <w:rsid w:val="00FA1CF0"/>
    <w:rsid w:val="00FA1EDE"/>
    <w:rsid w:val="00FA1EE0"/>
    <w:rsid w:val="00FA2069"/>
    <w:rsid w:val="00FA23CC"/>
    <w:rsid w:val="00FA24E0"/>
    <w:rsid w:val="00FA276E"/>
    <w:rsid w:val="00FA28D8"/>
    <w:rsid w:val="00FA295F"/>
    <w:rsid w:val="00FA2CEE"/>
    <w:rsid w:val="00FA318C"/>
    <w:rsid w:val="00FA322D"/>
    <w:rsid w:val="00FA3271"/>
    <w:rsid w:val="00FA3425"/>
    <w:rsid w:val="00FA39B1"/>
    <w:rsid w:val="00FA3AD0"/>
    <w:rsid w:val="00FA3F42"/>
    <w:rsid w:val="00FA3F6D"/>
    <w:rsid w:val="00FA4243"/>
    <w:rsid w:val="00FA43D9"/>
    <w:rsid w:val="00FA44C6"/>
    <w:rsid w:val="00FA49CD"/>
    <w:rsid w:val="00FA4B85"/>
    <w:rsid w:val="00FA507C"/>
    <w:rsid w:val="00FA5109"/>
    <w:rsid w:val="00FA51C2"/>
    <w:rsid w:val="00FA5213"/>
    <w:rsid w:val="00FA52BE"/>
    <w:rsid w:val="00FA5440"/>
    <w:rsid w:val="00FA54DA"/>
    <w:rsid w:val="00FA567C"/>
    <w:rsid w:val="00FA59A8"/>
    <w:rsid w:val="00FA5AFB"/>
    <w:rsid w:val="00FA5B16"/>
    <w:rsid w:val="00FA5BC3"/>
    <w:rsid w:val="00FA5EDF"/>
    <w:rsid w:val="00FA5FF7"/>
    <w:rsid w:val="00FA602D"/>
    <w:rsid w:val="00FA665C"/>
    <w:rsid w:val="00FA67B3"/>
    <w:rsid w:val="00FA67E9"/>
    <w:rsid w:val="00FA680C"/>
    <w:rsid w:val="00FA68E4"/>
    <w:rsid w:val="00FA695D"/>
    <w:rsid w:val="00FA6BC3"/>
    <w:rsid w:val="00FA6CE6"/>
    <w:rsid w:val="00FA70B1"/>
    <w:rsid w:val="00FA71D1"/>
    <w:rsid w:val="00FA737B"/>
    <w:rsid w:val="00FA7431"/>
    <w:rsid w:val="00FA74E9"/>
    <w:rsid w:val="00FA779A"/>
    <w:rsid w:val="00FA7935"/>
    <w:rsid w:val="00FA79BB"/>
    <w:rsid w:val="00FB01B1"/>
    <w:rsid w:val="00FB02E7"/>
    <w:rsid w:val="00FB0333"/>
    <w:rsid w:val="00FB03FC"/>
    <w:rsid w:val="00FB0692"/>
    <w:rsid w:val="00FB06AD"/>
    <w:rsid w:val="00FB07EC"/>
    <w:rsid w:val="00FB09A5"/>
    <w:rsid w:val="00FB0ABD"/>
    <w:rsid w:val="00FB0C3B"/>
    <w:rsid w:val="00FB0DAB"/>
    <w:rsid w:val="00FB1010"/>
    <w:rsid w:val="00FB144A"/>
    <w:rsid w:val="00FB19E4"/>
    <w:rsid w:val="00FB1BBB"/>
    <w:rsid w:val="00FB1C14"/>
    <w:rsid w:val="00FB1D04"/>
    <w:rsid w:val="00FB1D99"/>
    <w:rsid w:val="00FB1E0C"/>
    <w:rsid w:val="00FB241F"/>
    <w:rsid w:val="00FB2595"/>
    <w:rsid w:val="00FB2948"/>
    <w:rsid w:val="00FB2C20"/>
    <w:rsid w:val="00FB2CBB"/>
    <w:rsid w:val="00FB2DA7"/>
    <w:rsid w:val="00FB30DF"/>
    <w:rsid w:val="00FB35C6"/>
    <w:rsid w:val="00FB361C"/>
    <w:rsid w:val="00FB36C2"/>
    <w:rsid w:val="00FB37C9"/>
    <w:rsid w:val="00FB3842"/>
    <w:rsid w:val="00FB3AA0"/>
    <w:rsid w:val="00FB3B1E"/>
    <w:rsid w:val="00FB3C46"/>
    <w:rsid w:val="00FB3F10"/>
    <w:rsid w:val="00FB4336"/>
    <w:rsid w:val="00FB457F"/>
    <w:rsid w:val="00FB46DB"/>
    <w:rsid w:val="00FB48E0"/>
    <w:rsid w:val="00FB4B63"/>
    <w:rsid w:val="00FB4BFE"/>
    <w:rsid w:val="00FB4EAC"/>
    <w:rsid w:val="00FB506B"/>
    <w:rsid w:val="00FB526B"/>
    <w:rsid w:val="00FB542A"/>
    <w:rsid w:val="00FB56CF"/>
    <w:rsid w:val="00FB5A51"/>
    <w:rsid w:val="00FB5D15"/>
    <w:rsid w:val="00FB606A"/>
    <w:rsid w:val="00FB60CF"/>
    <w:rsid w:val="00FB628D"/>
    <w:rsid w:val="00FB6610"/>
    <w:rsid w:val="00FB667C"/>
    <w:rsid w:val="00FB6823"/>
    <w:rsid w:val="00FB6C5B"/>
    <w:rsid w:val="00FB6F92"/>
    <w:rsid w:val="00FB73DD"/>
    <w:rsid w:val="00FB7709"/>
    <w:rsid w:val="00FB7923"/>
    <w:rsid w:val="00FB7B45"/>
    <w:rsid w:val="00FB7CEA"/>
    <w:rsid w:val="00FB7D7D"/>
    <w:rsid w:val="00FB7E4B"/>
    <w:rsid w:val="00FC0035"/>
    <w:rsid w:val="00FC0073"/>
    <w:rsid w:val="00FC026E"/>
    <w:rsid w:val="00FC038F"/>
    <w:rsid w:val="00FC03F1"/>
    <w:rsid w:val="00FC0766"/>
    <w:rsid w:val="00FC081C"/>
    <w:rsid w:val="00FC098E"/>
    <w:rsid w:val="00FC0F39"/>
    <w:rsid w:val="00FC0F63"/>
    <w:rsid w:val="00FC1471"/>
    <w:rsid w:val="00FC152E"/>
    <w:rsid w:val="00FC1543"/>
    <w:rsid w:val="00FC1680"/>
    <w:rsid w:val="00FC1755"/>
    <w:rsid w:val="00FC17B8"/>
    <w:rsid w:val="00FC1B8A"/>
    <w:rsid w:val="00FC1C11"/>
    <w:rsid w:val="00FC26E1"/>
    <w:rsid w:val="00FC26F6"/>
    <w:rsid w:val="00FC28CC"/>
    <w:rsid w:val="00FC28D3"/>
    <w:rsid w:val="00FC28D9"/>
    <w:rsid w:val="00FC2A84"/>
    <w:rsid w:val="00FC2C80"/>
    <w:rsid w:val="00FC2EDD"/>
    <w:rsid w:val="00FC2EF0"/>
    <w:rsid w:val="00FC3388"/>
    <w:rsid w:val="00FC3564"/>
    <w:rsid w:val="00FC3863"/>
    <w:rsid w:val="00FC422A"/>
    <w:rsid w:val="00FC428B"/>
    <w:rsid w:val="00FC44F3"/>
    <w:rsid w:val="00FC4603"/>
    <w:rsid w:val="00FC465B"/>
    <w:rsid w:val="00FC477D"/>
    <w:rsid w:val="00FC50E0"/>
    <w:rsid w:val="00FC5124"/>
    <w:rsid w:val="00FC568B"/>
    <w:rsid w:val="00FC56B9"/>
    <w:rsid w:val="00FC5990"/>
    <w:rsid w:val="00FC5A78"/>
    <w:rsid w:val="00FC5D9A"/>
    <w:rsid w:val="00FC6182"/>
    <w:rsid w:val="00FC64C3"/>
    <w:rsid w:val="00FC65F6"/>
    <w:rsid w:val="00FC6938"/>
    <w:rsid w:val="00FC6A09"/>
    <w:rsid w:val="00FC6B65"/>
    <w:rsid w:val="00FC6F06"/>
    <w:rsid w:val="00FC70C8"/>
    <w:rsid w:val="00FC713D"/>
    <w:rsid w:val="00FC7264"/>
    <w:rsid w:val="00FC735C"/>
    <w:rsid w:val="00FC7361"/>
    <w:rsid w:val="00FC7380"/>
    <w:rsid w:val="00FC7428"/>
    <w:rsid w:val="00FC7655"/>
    <w:rsid w:val="00FC781C"/>
    <w:rsid w:val="00FC79C5"/>
    <w:rsid w:val="00FC79D8"/>
    <w:rsid w:val="00FC7C2B"/>
    <w:rsid w:val="00FC7E73"/>
    <w:rsid w:val="00FC7E90"/>
    <w:rsid w:val="00FD02B5"/>
    <w:rsid w:val="00FD0300"/>
    <w:rsid w:val="00FD0773"/>
    <w:rsid w:val="00FD08BD"/>
    <w:rsid w:val="00FD08C9"/>
    <w:rsid w:val="00FD0ADA"/>
    <w:rsid w:val="00FD0EF5"/>
    <w:rsid w:val="00FD10BE"/>
    <w:rsid w:val="00FD11A3"/>
    <w:rsid w:val="00FD13B3"/>
    <w:rsid w:val="00FD1410"/>
    <w:rsid w:val="00FD15BB"/>
    <w:rsid w:val="00FD169F"/>
    <w:rsid w:val="00FD1746"/>
    <w:rsid w:val="00FD18B2"/>
    <w:rsid w:val="00FD18C3"/>
    <w:rsid w:val="00FD1984"/>
    <w:rsid w:val="00FD2150"/>
    <w:rsid w:val="00FD24AC"/>
    <w:rsid w:val="00FD255C"/>
    <w:rsid w:val="00FD25A6"/>
    <w:rsid w:val="00FD2651"/>
    <w:rsid w:val="00FD28BD"/>
    <w:rsid w:val="00FD2B7D"/>
    <w:rsid w:val="00FD2CB0"/>
    <w:rsid w:val="00FD2E84"/>
    <w:rsid w:val="00FD34A4"/>
    <w:rsid w:val="00FD3649"/>
    <w:rsid w:val="00FD38FC"/>
    <w:rsid w:val="00FD3D3A"/>
    <w:rsid w:val="00FD4490"/>
    <w:rsid w:val="00FD4731"/>
    <w:rsid w:val="00FD476B"/>
    <w:rsid w:val="00FD4BB0"/>
    <w:rsid w:val="00FD4C1F"/>
    <w:rsid w:val="00FD4D88"/>
    <w:rsid w:val="00FD4EBD"/>
    <w:rsid w:val="00FD5050"/>
    <w:rsid w:val="00FD5337"/>
    <w:rsid w:val="00FD53EA"/>
    <w:rsid w:val="00FD561F"/>
    <w:rsid w:val="00FD5CFC"/>
    <w:rsid w:val="00FD5EC9"/>
    <w:rsid w:val="00FD5F8F"/>
    <w:rsid w:val="00FD6369"/>
    <w:rsid w:val="00FD6420"/>
    <w:rsid w:val="00FD64FA"/>
    <w:rsid w:val="00FD669B"/>
    <w:rsid w:val="00FD697F"/>
    <w:rsid w:val="00FD6C91"/>
    <w:rsid w:val="00FD6D86"/>
    <w:rsid w:val="00FD6E07"/>
    <w:rsid w:val="00FD6EFB"/>
    <w:rsid w:val="00FD6F5E"/>
    <w:rsid w:val="00FD7040"/>
    <w:rsid w:val="00FD7052"/>
    <w:rsid w:val="00FD707F"/>
    <w:rsid w:val="00FD725D"/>
    <w:rsid w:val="00FD72BB"/>
    <w:rsid w:val="00FD75DB"/>
    <w:rsid w:val="00FD768F"/>
    <w:rsid w:val="00FD7705"/>
    <w:rsid w:val="00FE009A"/>
    <w:rsid w:val="00FE01C1"/>
    <w:rsid w:val="00FE01EB"/>
    <w:rsid w:val="00FE020C"/>
    <w:rsid w:val="00FE076F"/>
    <w:rsid w:val="00FE0B25"/>
    <w:rsid w:val="00FE0C0D"/>
    <w:rsid w:val="00FE0C39"/>
    <w:rsid w:val="00FE0F31"/>
    <w:rsid w:val="00FE1100"/>
    <w:rsid w:val="00FE1361"/>
    <w:rsid w:val="00FE138D"/>
    <w:rsid w:val="00FE142F"/>
    <w:rsid w:val="00FE1525"/>
    <w:rsid w:val="00FE16AB"/>
    <w:rsid w:val="00FE19D4"/>
    <w:rsid w:val="00FE1A54"/>
    <w:rsid w:val="00FE1E1D"/>
    <w:rsid w:val="00FE1E8E"/>
    <w:rsid w:val="00FE1F24"/>
    <w:rsid w:val="00FE1FE3"/>
    <w:rsid w:val="00FE1FE8"/>
    <w:rsid w:val="00FE2118"/>
    <w:rsid w:val="00FE24C0"/>
    <w:rsid w:val="00FE2724"/>
    <w:rsid w:val="00FE27A1"/>
    <w:rsid w:val="00FE2987"/>
    <w:rsid w:val="00FE2DD3"/>
    <w:rsid w:val="00FE325D"/>
    <w:rsid w:val="00FE337E"/>
    <w:rsid w:val="00FE3946"/>
    <w:rsid w:val="00FE3A2A"/>
    <w:rsid w:val="00FE3DCC"/>
    <w:rsid w:val="00FE3F2C"/>
    <w:rsid w:val="00FE4078"/>
    <w:rsid w:val="00FE4203"/>
    <w:rsid w:val="00FE4476"/>
    <w:rsid w:val="00FE468C"/>
    <w:rsid w:val="00FE4AB9"/>
    <w:rsid w:val="00FE4BB3"/>
    <w:rsid w:val="00FE4C1E"/>
    <w:rsid w:val="00FE4C47"/>
    <w:rsid w:val="00FE4F1A"/>
    <w:rsid w:val="00FE519B"/>
    <w:rsid w:val="00FE51D1"/>
    <w:rsid w:val="00FE533C"/>
    <w:rsid w:val="00FE544B"/>
    <w:rsid w:val="00FE57B4"/>
    <w:rsid w:val="00FE5ED0"/>
    <w:rsid w:val="00FE5F90"/>
    <w:rsid w:val="00FE61FA"/>
    <w:rsid w:val="00FE627A"/>
    <w:rsid w:val="00FE64CB"/>
    <w:rsid w:val="00FE657A"/>
    <w:rsid w:val="00FE6792"/>
    <w:rsid w:val="00FE695C"/>
    <w:rsid w:val="00FE6B5D"/>
    <w:rsid w:val="00FE6F03"/>
    <w:rsid w:val="00FE716E"/>
    <w:rsid w:val="00FE7638"/>
    <w:rsid w:val="00FE7728"/>
    <w:rsid w:val="00FE777A"/>
    <w:rsid w:val="00FE77F6"/>
    <w:rsid w:val="00FE786C"/>
    <w:rsid w:val="00FE7B0D"/>
    <w:rsid w:val="00FE7B95"/>
    <w:rsid w:val="00FE7BD5"/>
    <w:rsid w:val="00FE7CDB"/>
    <w:rsid w:val="00FE7DFD"/>
    <w:rsid w:val="00FE7E9D"/>
    <w:rsid w:val="00FE7FA0"/>
    <w:rsid w:val="00FE7FF3"/>
    <w:rsid w:val="00FF0056"/>
    <w:rsid w:val="00FF0081"/>
    <w:rsid w:val="00FF00E9"/>
    <w:rsid w:val="00FF03E6"/>
    <w:rsid w:val="00FF05CF"/>
    <w:rsid w:val="00FF0694"/>
    <w:rsid w:val="00FF07C4"/>
    <w:rsid w:val="00FF0AB0"/>
    <w:rsid w:val="00FF0E49"/>
    <w:rsid w:val="00FF0E6B"/>
    <w:rsid w:val="00FF1187"/>
    <w:rsid w:val="00FF11A8"/>
    <w:rsid w:val="00FF123A"/>
    <w:rsid w:val="00FF12B0"/>
    <w:rsid w:val="00FF16FE"/>
    <w:rsid w:val="00FF17B8"/>
    <w:rsid w:val="00FF1914"/>
    <w:rsid w:val="00FF1A48"/>
    <w:rsid w:val="00FF1A70"/>
    <w:rsid w:val="00FF1BD7"/>
    <w:rsid w:val="00FF1F35"/>
    <w:rsid w:val="00FF1F9E"/>
    <w:rsid w:val="00FF20D1"/>
    <w:rsid w:val="00FF24CE"/>
    <w:rsid w:val="00FF2655"/>
    <w:rsid w:val="00FF26A9"/>
    <w:rsid w:val="00FF28AC"/>
    <w:rsid w:val="00FF29A4"/>
    <w:rsid w:val="00FF2B0A"/>
    <w:rsid w:val="00FF2C0B"/>
    <w:rsid w:val="00FF2D25"/>
    <w:rsid w:val="00FF3200"/>
    <w:rsid w:val="00FF3848"/>
    <w:rsid w:val="00FF393C"/>
    <w:rsid w:val="00FF3B4E"/>
    <w:rsid w:val="00FF3DEE"/>
    <w:rsid w:val="00FF4092"/>
    <w:rsid w:val="00FF493A"/>
    <w:rsid w:val="00FF4987"/>
    <w:rsid w:val="00FF49CB"/>
    <w:rsid w:val="00FF4D3D"/>
    <w:rsid w:val="00FF4F58"/>
    <w:rsid w:val="00FF4FD2"/>
    <w:rsid w:val="00FF5106"/>
    <w:rsid w:val="00FF53FF"/>
    <w:rsid w:val="00FF5862"/>
    <w:rsid w:val="00FF5D5B"/>
    <w:rsid w:val="00FF60DA"/>
    <w:rsid w:val="00FF6325"/>
    <w:rsid w:val="00FF6464"/>
    <w:rsid w:val="00FF6638"/>
    <w:rsid w:val="00FF6663"/>
    <w:rsid w:val="00FF6677"/>
    <w:rsid w:val="00FF6748"/>
    <w:rsid w:val="00FF6828"/>
    <w:rsid w:val="00FF685E"/>
    <w:rsid w:val="00FF69E6"/>
    <w:rsid w:val="00FF6A05"/>
    <w:rsid w:val="00FF6A72"/>
    <w:rsid w:val="00FF6BA8"/>
    <w:rsid w:val="00FF6C76"/>
    <w:rsid w:val="00FF6E9D"/>
    <w:rsid w:val="00FF6EE6"/>
    <w:rsid w:val="00FF7344"/>
    <w:rsid w:val="00FF7450"/>
    <w:rsid w:val="00FF76B6"/>
    <w:rsid w:val="00FF774F"/>
    <w:rsid w:val="00FF776F"/>
    <w:rsid w:val="00FF784C"/>
    <w:rsid w:val="00FF7910"/>
    <w:rsid w:val="00FF7A15"/>
    <w:rsid w:val="00FF7B04"/>
    <w:rsid w:val="00FF7F62"/>
    <w:rsid w:val="010F3237"/>
    <w:rsid w:val="01312E14"/>
    <w:rsid w:val="045D427D"/>
    <w:rsid w:val="0764CAA1"/>
    <w:rsid w:val="08C870DA"/>
    <w:rsid w:val="0A16F541"/>
    <w:rsid w:val="0DAE4983"/>
    <w:rsid w:val="0EBFF5CA"/>
    <w:rsid w:val="0F622F87"/>
    <w:rsid w:val="178A6909"/>
    <w:rsid w:val="17E0566F"/>
    <w:rsid w:val="199F146F"/>
    <w:rsid w:val="19F1A7AF"/>
    <w:rsid w:val="1BA30547"/>
    <w:rsid w:val="1BA6DC55"/>
    <w:rsid w:val="1C0F1F25"/>
    <w:rsid w:val="1C7464CD"/>
    <w:rsid w:val="1CB663AB"/>
    <w:rsid w:val="1D27BAE1"/>
    <w:rsid w:val="1D50FC57"/>
    <w:rsid w:val="1F396E45"/>
    <w:rsid w:val="20E170C7"/>
    <w:rsid w:val="2118AC79"/>
    <w:rsid w:val="21C5949C"/>
    <w:rsid w:val="22189367"/>
    <w:rsid w:val="221A5ADF"/>
    <w:rsid w:val="24258715"/>
    <w:rsid w:val="24C8EE53"/>
    <w:rsid w:val="2665ABE4"/>
    <w:rsid w:val="26E0271C"/>
    <w:rsid w:val="27F20BE6"/>
    <w:rsid w:val="28A1E084"/>
    <w:rsid w:val="291C2AE3"/>
    <w:rsid w:val="2C53FA54"/>
    <w:rsid w:val="2CD287B0"/>
    <w:rsid w:val="2D93A8D1"/>
    <w:rsid w:val="2E3A6781"/>
    <w:rsid w:val="2F4A5208"/>
    <w:rsid w:val="2F8A2F60"/>
    <w:rsid w:val="304D94E2"/>
    <w:rsid w:val="3062A080"/>
    <w:rsid w:val="30CCF7CA"/>
    <w:rsid w:val="32A6FD3C"/>
    <w:rsid w:val="34D9BB87"/>
    <w:rsid w:val="36048B80"/>
    <w:rsid w:val="37B19F9A"/>
    <w:rsid w:val="37E1D3F9"/>
    <w:rsid w:val="39AFBA8D"/>
    <w:rsid w:val="3A80526A"/>
    <w:rsid w:val="3B8B5296"/>
    <w:rsid w:val="3C17B22B"/>
    <w:rsid w:val="3CF4A027"/>
    <w:rsid w:val="3FE4C2D2"/>
    <w:rsid w:val="4238A2A0"/>
    <w:rsid w:val="44B033E9"/>
    <w:rsid w:val="44B56D9D"/>
    <w:rsid w:val="4636336E"/>
    <w:rsid w:val="472C3F13"/>
    <w:rsid w:val="4BC67A2C"/>
    <w:rsid w:val="4C25AD8F"/>
    <w:rsid w:val="4C8DBC6B"/>
    <w:rsid w:val="528E7F49"/>
    <w:rsid w:val="537BF845"/>
    <w:rsid w:val="553B8354"/>
    <w:rsid w:val="559A5865"/>
    <w:rsid w:val="58AD1547"/>
    <w:rsid w:val="5A04ADD8"/>
    <w:rsid w:val="5B4D0C5A"/>
    <w:rsid w:val="5B7E96F7"/>
    <w:rsid w:val="5B8E7F75"/>
    <w:rsid w:val="5BEF533D"/>
    <w:rsid w:val="5CF8FBEB"/>
    <w:rsid w:val="5CFEDFBF"/>
    <w:rsid w:val="5E69F4C6"/>
    <w:rsid w:val="605B828F"/>
    <w:rsid w:val="6063890F"/>
    <w:rsid w:val="60D8A752"/>
    <w:rsid w:val="61A47F7A"/>
    <w:rsid w:val="61B3CE45"/>
    <w:rsid w:val="62F2C841"/>
    <w:rsid w:val="65751F4B"/>
    <w:rsid w:val="66B5A5C4"/>
    <w:rsid w:val="670722E1"/>
    <w:rsid w:val="68A46236"/>
    <w:rsid w:val="69AE25E7"/>
    <w:rsid w:val="69E7020D"/>
    <w:rsid w:val="6AEABEE1"/>
    <w:rsid w:val="6CF661CC"/>
    <w:rsid w:val="6D61EF89"/>
    <w:rsid w:val="6D6410A6"/>
    <w:rsid w:val="70249188"/>
    <w:rsid w:val="7108C230"/>
    <w:rsid w:val="764DFEAC"/>
    <w:rsid w:val="781B345D"/>
    <w:rsid w:val="78FE464D"/>
    <w:rsid w:val="7924C169"/>
    <w:rsid w:val="7A260077"/>
    <w:rsid w:val="7A47F4C3"/>
    <w:rsid w:val="7AA16702"/>
    <w:rsid w:val="7C932B3D"/>
    <w:rsid w:val="7D478195"/>
    <w:rsid w:val="7E6542F6"/>
    <w:rsid w:val="7F0ADBDA"/>
    <w:rsid w:val="7FB57E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67129"/>
  <w15:docId w15:val="{3740CF61-E43A-46C0-95EC-46C6B700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6"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56"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10"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0" w:unhideWhenUsed="1"/>
    <w:lsdException w:name="List Number 4" w:semiHidden="1" w:uiPriority="10" w:unhideWhenUsed="1"/>
    <w:lsdException w:name="List Number 5" w:semiHidden="1" w:uiPriority="1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99"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D3046"/>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415C96"/>
    <w:pPr>
      <w:keepNext/>
      <w:numPr>
        <w:numId w:val="23"/>
      </w:numPr>
      <w:spacing w:before="600" w:after="240"/>
      <w:outlineLvl w:val="0"/>
    </w:pPr>
    <w:rPr>
      <w:rFonts w:ascii="Arial" w:hAnsi="Arial" w:cs="Arial"/>
      <w:b/>
      <w:bCs/>
      <w:kern w:val="28"/>
      <w:sz w:val="60"/>
      <w:szCs w:val="36"/>
      <w:lang w:eastAsia="en-US"/>
    </w:rPr>
  </w:style>
  <w:style w:type="paragraph" w:styleId="Heading2">
    <w:name w:val="heading 2"/>
    <w:next w:val="Normal"/>
    <w:link w:val="Heading2Char"/>
    <w:qFormat/>
    <w:rsid w:val="00B96007"/>
    <w:pPr>
      <w:keepNext/>
      <w:numPr>
        <w:ilvl w:val="1"/>
        <w:numId w:val="23"/>
      </w:numPr>
      <w:spacing w:before="360" w:after="240"/>
      <w:outlineLvl w:val="1"/>
    </w:pPr>
    <w:rPr>
      <w:rFonts w:ascii="Arial" w:hAnsi="Arial" w:cs="Arial"/>
      <w:b/>
      <w:bCs/>
      <w:iCs/>
      <w:color w:val="1E1545" w:themeColor="text1"/>
      <w:sz w:val="36"/>
      <w:szCs w:val="28"/>
      <w:lang w:eastAsia="en-US"/>
    </w:rPr>
  </w:style>
  <w:style w:type="paragraph" w:styleId="Heading3">
    <w:name w:val="heading 3"/>
    <w:next w:val="Normal"/>
    <w:link w:val="Heading3Char"/>
    <w:qFormat/>
    <w:rsid w:val="00AA723B"/>
    <w:pPr>
      <w:keepNext/>
      <w:numPr>
        <w:ilvl w:val="2"/>
        <w:numId w:val="23"/>
      </w:numPr>
      <w:spacing w:before="240" w:after="120"/>
      <w:outlineLvl w:val="2"/>
    </w:pPr>
    <w:rPr>
      <w:rFonts w:ascii="Arial" w:hAnsi="Arial" w:cs="Arial"/>
      <w:b/>
      <w:bCs/>
      <w:color w:val="1E1545" w:themeColor="text1"/>
      <w:sz w:val="28"/>
      <w:szCs w:val="24"/>
      <w:lang w:eastAsia="en-US"/>
    </w:rPr>
  </w:style>
  <w:style w:type="paragraph" w:styleId="Heading4">
    <w:name w:val="heading 4"/>
    <w:next w:val="Normal"/>
    <w:qFormat/>
    <w:rsid w:val="00E169D8"/>
    <w:pPr>
      <w:keepNext/>
      <w:numPr>
        <w:ilvl w:val="3"/>
        <w:numId w:val="23"/>
      </w:numPr>
      <w:spacing w:before="240" w:after="60"/>
      <w:outlineLvl w:val="3"/>
    </w:pPr>
    <w:rPr>
      <w:rFonts w:ascii="Arial" w:hAnsi="Arial"/>
      <w:b/>
      <w:bCs/>
      <w:iCs/>
      <w:color w:val="1E1545" w:themeColor="text1"/>
      <w:sz w:val="24"/>
      <w:szCs w:val="24"/>
      <w:lang w:eastAsia="en-US"/>
    </w:rPr>
  </w:style>
  <w:style w:type="paragraph" w:styleId="Heading5">
    <w:name w:val="heading 5"/>
    <w:next w:val="Normal"/>
    <w:rsid w:val="00AA723B"/>
    <w:pPr>
      <w:keepNext/>
      <w:numPr>
        <w:ilvl w:val="4"/>
        <w:numId w:val="23"/>
      </w:numPr>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numPr>
        <w:ilvl w:val="5"/>
        <w:numId w:val="23"/>
      </w:numPr>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paragraph" w:styleId="Heading8">
    <w:name w:val="heading 8"/>
    <w:basedOn w:val="Normal"/>
    <w:next w:val="Normal"/>
    <w:link w:val="Heading8Char"/>
    <w:semiHidden/>
    <w:unhideWhenUsed/>
    <w:qFormat/>
    <w:rsid w:val="002B42BC"/>
    <w:pPr>
      <w:keepNext/>
      <w:keepLines/>
      <w:spacing w:before="40" w:after="0"/>
      <w:outlineLvl w:val="7"/>
    </w:pPr>
    <w:rPr>
      <w:rFonts w:asciiTheme="majorHAnsi" w:eastAsiaTheme="majorEastAsia" w:hAnsiTheme="majorHAnsi" w:cstheme="majorBidi"/>
      <w:color w:val="332476" w:themeColor="text1" w:themeTint="D8"/>
      <w:sz w:val="21"/>
      <w:szCs w:val="21"/>
    </w:rPr>
  </w:style>
  <w:style w:type="paragraph" w:styleId="Heading9">
    <w:name w:val="heading 9"/>
    <w:basedOn w:val="Normal"/>
    <w:next w:val="Normal"/>
    <w:link w:val="Heading9Char"/>
    <w:semiHidden/>
    <w:unhideWhenUsed/>
    <w:qFormat/>
    <w:rsid w:val="002B42BC"/>
    <w:pPr>
      <w:keepNext/>
      <w:keepLines/>
      <w:spacing w:before="40" w:after="0"/>
      <w:outlineLvl w:val="8"/>
    </w:pPr>
    <w:rPr>
      <w:rFonts w:asciiTheme="majorHAnsi" w:eastAsiaTheme="majorEastAsia" w:hAnsiTheme="majorHAnsi" w:cstheme="majorBidi"/>
      <w:i/>
      <w:iCs/>
      <w:color w:val="332476"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22"/>
    <w:qFormat/>
    <w:rsid w:val="00BF7AD7"/>
    <w:rPr>
      <w:b/>
      <w:bCs/>
    </w:rPr>
  </w:style>
  <w:style w:type="paragraph" w:styleId="Subtitle">
    <w:name w:val="Subtitle"/>
    <w:next w:val="Normal"/>
    <w:link w:val="SubtitleChar"/>
    <w:qFormat/>
    <w:rsid w:val="006249DC"/>
    <w:pPr>
      <w:numPr>
        <w:ilvl w:val="1"/>
      </w:numPr>
      <w:spacing w:before="120" w:after="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rsid w:val="006249DC"/>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ind w:left="1004"/>
    </w:pPr>
  </w:style>
  <w:style w:type="paragraph" w:styleId="ListNumber2">
    <w:name w:val="List Number 2"/>
    <w:basedOn w:val="Normal"/>
    <w:uiPriority w:val="10"/>
    <w:qFormat/>
    <w:rsid w:val="00B87988"/>
    <w:pPr>
      <w:numPr>
        <w:numId w:val="26"/>
      </w:numPr>
      <w:tabs>
        <w:tab w:val="left" w:pos="340"/>
        <w:tab w:val="left" w:pos="680"/>
      </w:tabs>
      <w:spacing w:before="60" w:after="60"/>
    </w:pPr>
  </w:style>
  <w:style w:type="paragraph" w:customStyle="1" w:styleId="BasicParagraph">
    <w:name w:val="[Basic Paragraph]"/>
    <w:basedOn w:val="Normal"/>
    <w:uiPriority w:val="99"/>
    <w:rsid w:val="00D0690C"/>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uiPriority w:val="99"/>
    <w:qFormat/>
    <w:rsid w:val="00BF7AD7"/>
    <w:pPr>
      <w:ind w:left="720"/>
      <w:contextualSpacing/>
    </w:pPr>
  </w:style>
  <w:style w:type="paragraph" w:styleId="ListNumber3">
    <w:name w:val="List Number 3"/>
    <w:aliases w:val="List Third Level"/>
    <w:basedOn w:val="ListNumber2"/>
    <w:uiPriority w:val="10"/>
    <w:rsid w:val="00BF7AD7"/>
    <w:pPr>
      <w:numPr>
        <w:numId w:val="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EB6950"/>
    <w:pPr>
      <w:spacing w:before="100" w:after="100"/>
    </w:pPr>
    <w:rPr>
      <w:b/>
      <w:bCs/>
      <w:sz w:val="20"/>
      <w:szCs w:val="20"/>
      <w:lang w:eastAsia="en-AU"/>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3E5282"/>
    <w:pPr>
      <w:tabs>
        <w:tab w:val="center" w:pos="0"/>
        <w:tab w:val="right" w:pos="9026"/>
      </w:tabs>
      <w:jc w:val="center"/>
    </w:pPr>
    <w:rPr>
      <w:rFonts w:ascii="Arial" w:hAnsi="Arial"/>
      <w:szCs w:val="24"/>
      <w:lang w:eastAsia="en-US"/>
    </w:rPr>
  </w:style>
  <w:style w:type="character" w:customStyle="1" w:styleId="FooterChar">
    <w:name w:val="Footer Char"/>
    <w:basedOn w:val="DefaultParagraphFont"/>
    <w:link w:val="Footer"/>
    <w:uiPriority w:val="99"/>
    <w:rsid w:val="003E5282"/>
    <w:rPr>
      <w:rFonts w:ascii="Arial" w:hAnsi="Arial"/>
      <w:szCs w:val="24"/>
      <w:lang w:eastAsia="en-US"/>
    </w:rPr>
  </w:style>
  <w:style w:type="paragraph" w:customStyle="1" w:styleId="TableHeaderWhite">
    <w:name w:val="Table Header White"/>
    <w:basedOn w:val="Normal"/>
    <w:next w:val="Tabletext"/>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1F2F2" w:themeColor="background1"/>
      <w:sz w:val="20"/>
      <w:szCs w:val="20"/>
    </w:rPr>
  </w:style>
  <w:style w:type="paragraph" w:customStyle="1" w:styleId="FigureTitle">
    <w:name w:val="Figure Title"/>
    <w:basedOn w:val="Tablehead"/>
    <w:next w:val="Normal"/>
    <w:qFormat/>
    <w:rsid w:val="00E37590"/>
    <w:rPr>
      <w:color w:val="1E1545"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2AB1BB"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4"/>
      </w:numPr>
    </w:pPr>
  </w:style>
  <w:style w:type="paragraph" w:customStyle="1" w:styleId="Tablelistnumber">
    <w:name w:val="Table list number"/>
    <w:basedOn w:val="Tabletext"/>
    <w:qFormat/>
    <w:rsid w:val="00BF7AD7"/>
    <w:pPr>
      <w:numPr>
        <w:numId w:val="5"/>
      </w:numPr>
    </w:pPr>
    <w:rPr>
      <w:bCs w:val="0"/>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uiPriority w:val="56"/>
    <w:rsid w:val="00BF7AD7"/>
    <w:rPr>
      <w:rFonts w:ascii="Arial" w:hAnsi="Arial"/>
      <w:lang w:eastAsia="en-US"/>
    </w:rPr>
  </w:style>
  <w:style w:type="character" w:customStyle="1" w:styleId="FootnoteTextChar">
    <w:name w:val="Footnote Text Char"/>
    <w:basedOn w:val="DefaultParagraphFont"/>
    <w:link w:val="FootnoteText"/>
    <w:uiPriority w:val="56"/>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qFormat/>
    <w:rsid w:val="00E169D8"/>
    <w:pPr>
      <w:pBdr>
        <w:top w:val="single" w:sz="4" w:space="15" w:color="358189"/>
        <w:bottom w:val="single" w:sz="4" w:space="10" w:color="358189"/>
      </w:pBdr>
      <w:spacing w:before="240" w:after="240" w:line="340" w:lineRule="exact"/>
    </w:pPr>
    <w:rPr>
      <w:rFonts w:eastAsiaTheme="minorHAnsi"/>
      <w:b/>
      <w:sz w:val="32"/>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unhideWhenUsed/>
    <w:rsid w:val="00BF7AD7"/>
  </w:style>
  <w:style w:type="character" w:customStyle="1" w:styleId="BodyTextChar">
    <w:name w:val="Body Text Char"/>
    <w:basedOn w:val="DefaultParagraphFont"/>
    <w:link w:val="BodyText"/>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6"/>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7"/>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uiPriority w:val="10"/>
    <w:qFormat/>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8"/>
      </w:numPr>
    </w:pPr>
  </w:style>
  <w:style w:type="numbering" w:customStyle="1" w:styleId="CurrentList1">
    <w:name w:val="Current List1"/>
    <w:uiPriority w:val="99"/>
    <w:rsid w:val="008E6354"/>
    <w:pPr>
      <w:numPr>
        <w:numId w:val="9"/>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1F848B" w:themeColor="accent1" w:themeShade="BF"/>
      <w:kern w:val="0"/>
      <w:sz w:val="32"/>
      <w:szCs w:val="32"/>
      <w:lang w:val="en-US"/>
    </w:rPr>
  </w:style>
  <w:style w:type="paragraph" w:styleId="TOC1">
    <w:name w:val="toc 1"/>
    <w:basedOn w:val="Normal"/>
    <w:next w:val="Normal"/>
    <w:autoRedefine/>
    <w:uiPriority w:val="39"/>
    <w:unhideWhenUsed/>
    <w:rsid w:val="008B5433"/>
    <w:pPr>
      <w:pBdr>
        <w:top w:val="single" w:sz="6" w:space="1" w:color="2AB1BB" w:themeColor="accent1"/>
        <w:bottom w:val="single" w:sz="6" w:space="1" w:color="2AB1BB" w:themeColor="accent1"/>
        <w:between w:val="single" w:sz="6" w:space="1" w:color="2AB1BB" w:themeColor="accent1"/>
      </w:pBdr>
      <w:tabs>
        <w:tab w:val="right" w:pos="9061"/>
      </w:tabs>
    </w:pPr>
    <w:rPr>
      <w:b/>
      <w:bCs/>
      <w:szCs w:val="20"/>
    </w:rPr>
  </w:style>
  <w:style w:type="paragraph" w:styleId="TOC2">
    <w:name w:val="toc 2"/>
    <w:basedOn w:val="Normal"/>
    <w:next w:val="Normal"/>
    <w:uiPriority w:val="39"/>
    <w:unhideWhenUsed/>
    <w:rsid w:val="00DD6906"/>
    <w:pPr>
      <w:pBdr>
        <w:top w:val="single" w:sz="6" w:space="1" w:color="2AB1BB" w:themeColor="accent1"/>
        <w:bottom w:val="single" w:sz="6" w:space="1" w:color="2AB1BB" w:themeColor="accent1"/>
        <w:between w:val="single" w:sz="6" w:space="1" w:color="2AB1BB"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iPriority w:val="39"/>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paragraph" w:styleId="ListBullet">
    <w:name w:val="List Bullet"/>
    <w:basedOn w:val="Normal"/>
    <w:uiPriority w:val="99"/>
    <w:unhideWhenUsed/>
    <w:qFormat/>
    <w:rsid w:val="00FA737B"/>
    <w:pPr>
      <w:numPr>
        <w:numId w:val="1"/>
      </w:numPr>
      <w:contextualSpacing/>
    </w:pPr>
  </w:style>
  <w:style w:type="numbering" w:customStyle="1" w:styleId="BodyTextnumbered">
    <w:name w:val="Body Text &gt; numbered"/>
    <w:uiPriority w:val="99"/>
    <w:rsid w:val="00FA737B"/>
    <w:pPr>
      <w:numPr>
        <w:numId w:val="11"/>
      </w:numPr>
    </w:pPr>
  </w:style>
  <w:style w:type="paragraph" w:styleId="ListNumber4">
    <w:name w:val="List Number 4"/>
    <w:basedOn w:val="BodyText"/>
    <w:uiPriority w:val="10"/>
    <w:semiHidden/>
    <w:rsid w:val="00FA737B"/>
    <w:rPr>
      <w:rFonts w:asciiTheme="minorHAnsi" w:eastAsiaTheme="minorHAnsi" w:hAnsiTheme="minorHAnsi" w:cstheme="minorBidi"/>
      <w:color w:val="auto"/>
      <w:sz w:val="20"/>
      <w:szCs w:val="20"/>
    </w:rPr>
  </w:style>
  <w:style w:type="paragraph" w:styleId="ListNumber5">
    <w:name w:val="List Number 5"/>
    <w:basedOn w:val="BodyText"/>
    <w:uiPriority w:val="10"/>
    <w:semiHidden/>
    <w:rsid w:val="00FA737B"/>
    <w:rPr>
      <w:rFonts w:asciiTheme="minorHAnsi" w:eastAsiaTheme="minorHAnsi" w:hAnsiTheme="minorHAnsi" w:cstheme="minorBidi"/>
      <w:color w:val="auto"/>
      <w:sz w:val="20"/>
      <w:szCs w:val="20"/>
    </w:rPr>
  </w:style>
  <w:style w:type="table" w:customStyle="1" w:styleId="LayoutGrid">
    <w:name w:val="Layout Grid"/>
    <w:basedOn w:val="TableNormal"/>
    <w:uiPriority w:val="99"/>
    <w:rsid w:val="00FA737B"/>
    <w:pPr>
      <w:spacing w:before="120" w:after="120"/>
    </w:pPr>
    <w:rPr>
      <w:rFonts w:asciiTheme="minorHAnsi" w:eastAsiaTheme="minorHAnsi" w:hAnsiTheme="minorHAnsi" w:cstheme="minorBidi"/>
      <w:lang w:eastAsia="en-US"/>
    </w:rPr>
    <w:tblPr>
      <w:tblCellMar>
        <w:left w:w="0" w:type="dxa"/>
        <w:right w:w="0" w:type="dxa"/>
      </w:tblCellMar>
    </w:tblPr>
  </w:style>
  <w:style w:type="character" w:styleId="FootnoteReference">
    <w:name w:val="footnote reference"/>
    <w:basedOn w:val="DefaultParagraphFont"/>
    <w:uiPriority w:val="56"/>
    <w:rsid w:val="00FA737B"/>
    <w:rPr>
      <w:b/>
      <w:color w:val="auto"/>
      <w:vertAlign w:val="superscript"/>
    </w:rPr>
  </w:style>
  <w:style w:type="character" w:styleId="CommentReference">
    <w:name w:val="annotation reference"/>
    <w:basedOn w:val="DefaultParagraphFont"/>
    <w:uiPriority w:val="99"/>
    <w:semiHidden/>
    <w:unhideWhenUsed/>
    <w:rsid w:val="00FA737B"/>
    <w:rPr>
      <w:sz w:val="16"/>
      <w:szCs w:val="16"/>
    </w:rPr>
  </w:style>
  <w:style w:type="paragraph" w:styleId="CommentText">
    <w:name w:val="annotation text"/>
    <w:basedOn w:val="Normal"/>
    <w:link w:val="CommentTextChar"/>
    <w:uiPriority w:val="99"/>
    <w:unhideWhenUsed/>
    <w:rsid w:val="00FA737B"/>
    <w:pPr>
      <w:spacing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FA737B"/>
    <w:rPr>
      <w:rFonts w:asciiTheme="minorHAnsi" w:eastAsiaTheme="minorHAnsi" w:hAnsiTheme="minorHAnsi" w:cstheme="minorBidi"/>
      <w:lang w:eastAsia="en-US"/>
    </w:rPr>
  </w:style>
  <w:style w:type="table" w:customStyle="1" w:styleId="TableHealthConsultPurple">
    <w:name w:val="Table_HealthConsult_Purple"/>
    <w:basedOn w:val="TableNormal"/>
    <w:uiPriority w:val="99"/>
    <w:rsid w:val="00B64DA4"/>
    <w:pPr>
      <w:spacing w:before="60" w:after="60" w:line="276" w:lineRule="auto"/>
    </w:pPr>
    <w:rPr>
      <w:rFonts w:asciiTheme="minorHAnsi" w:eastAsiaTheme="minorHAnsi" w:hAnsiTheme="minorHAnsi" w:cstheme="minorBidi"/>
      <w:sz w:val="18"/>
      <w:lang w:eastAsia="en-US"/>
    </w:rPr>
    <w:tblPr>
      <w:tblStyleRowBandSize w:val="1"/>
      <w:tblStyleColBandSize w:val="1"/>
      <w:tblBorders>
        <w:top w:val="single" w:sz="4" w:space="0" w:color="2AB1BB" w:themeColor="accent1"/>
        <w:bottom w:val="single" w:sz="4" w:space="0" w:color="2AB1BB" w:themeColor="accent1"/>
        <w:insideH w:val="single" w:sz="4" w:space="0" w:color="2AB1BB" w:themeColor="accent1"/>
      </w:tblBorders>
      <w:tblCellMar>
        <w:top w:w="28" w:type="dxa"/>
        <w:left w:w="57" w:type="dxa"/>
        <w:right w:w="57" w:type="dxa"/>
      </w:tblCellMar>
    </w:tblPr>
    <w:tcPr>
      <w:shd w:val="clear" w:color="auto" w:fill="auto"/>
    </w:tcPr>
    <w:tblStylePr w:type="firstRow">
      <w:pPr>
        <w:keepNext/>
        <w:wordWrap/>
        <w:spacing w:beforeLines="0" w:before="60" w:beforeAutospacing="0" w:afterLines="0" w:after="60" w:afterAutospacing="0"/>
        <w:jc w:val="left"/>
      </w:pPr>
      <w:rPr>
        <w:b/>
        <w:i w:val="0"/>
        <w:color w:val="F1F2F2" w:themeColor="background1"/>
        <w:spacing w:val="0"/>
      </w:rPr>
      <w:tblPr/>
      <w:trPr>
        <w:tblHeader/>
      </w:trPr>
      <w:tcPr>
        <w:tcBorders>
          <w:top w:val="nil"/>
          <w:left w:val="nil"/>
          <w:bottom w:val="nil"/>
          <w:right w:val="nil"/>
          <w:insideH w:val="nil"/>
          <w:insideV w:val="nil"/>
          <w:tl2br w:val="nil"/>
          <w:tr2bl w:val="nil"/>
        </w:tcBorders>
        <w:shd w:val="clear" w:color="auto" w:fill="2AB1BB" w:themeFill="accent1"/>
      </w:tcPr>
    </w:tblStylePr>
    <w:tblStylePr w:type="lastRow">
      <w:rPr>
        <w:b/>
        <w:i w:val="0"/>
        <w:color w:val="462D52" w:themeColor="accent3" w:themeShade="80"/>
      </w:rPr>
      <w:tblPr/>
      <w:tcPr>
        <w:shd w:val="clear" w:color="auto" w:fill="FCE1D4" w:themeFill="accent5" w:themeFillTint="33"/>
      </w:tcPr>
    </w:tblStylePr>
    <w:tblStylePr w:type="firstCol">
      <w:pPr>
        <w:wordWrap/>
        <w:jc w:val="left"/>
      </w:pPr>
      <w:rPr>
        <w:b/>
        <w:i w:val="0"/>
        <w:color w:val="F1F2F2" w:themeColor="background1"/>
      </w:rPr>
      <w:tblPr/>
      <w:tcPr>
        <w:shd w:val="clear" w:color="auto" w:fill="2AB1BB" w:themeFill="accent1"/>
      </w:tcPr>
    </w:tblStylePr>
    <w:tblStylePr w:type="lastCol">
      <w:tblPr/>
      <w:tcPr>
        <w:shd w:val="clear" w:color="auto" w:fill="FCE1D4" w:themeFill="accent5" w:themeFillTint="33"/>
      </w:tcPr>
    </w:tblStylePr>
    <w:tblStylePr w:type="band2Vert">
      <w:tblPr/>
      <w:tcPr>
        <w:shd w:val="clear" w:color="auto" w:fill="FCE1D4" w:themeFill="accent5" w:themeFillTint="33"/>
      </w:tcPr>
    </w:tblStylePr>
    <w:tblStylePr w:type="band2Horz">
      <w:tblPr/>
      <w:tcPr>
        <w:shd w:val="clear" w:color="auto" w:fill="FCE1D4" w:themeFill="accent5" w:themeFillTint="33"/>
      </w:tcPr>
    </w:tblStylePr>
    <w:tblStylePr w:type="nwCell">
      <w:pPr>
        <w:wordWrap/>
        <w:jc w:val="left"/>
      </w:pPr>
      <w:tblPr/>
      <w:tcPr>
        <w:vAlign w:val="center"/>
      </w:tcPr>
    </w:tblStylePr>
  </w:style>
  <w:style w:type="paragraph" w:styleId="CommentSubject">
    <w:name w:val="annotation subject"/>
    <w:basedOn w:val="CommentText"/>
    <w:next w:val="CommentText"/>
    <w:link w:val="CommentSubjectChar"/>
    <w:semiHidden/>
    <w:unhideWhenUsed/>
    <w:rsid w:val="00BB3539"/>
    <w:rPr>
      <w:rFonts w:ascii="Arial" w:eastAsia="Times New Roman" w:hAnsi="Arial" w:cs="Times New Roman"/>
      <w:b/>
      <w:bCs/>
      <w:color w:val="1E1545" w:themeColor="text1"/>
    </w:rPr>
  </w:style>
  <w:style w:type="character" w:customStyle="1" w:styleId="CommentSubjectChar">
    <w:name w:val="Comment Subject Char"/>
    <w:basedOn w:val="CommentTextChar"/>
    <w:link w:val="CommentSubject"/>
    <w:semiHidden/>
    <w:rsid w:val="00BB3539"/>
    <w:rPr>
      <w:rFonts w:ascii="Arial" w:eastAsiaTheme="minorHAnsi" w:hAnsi="Arial" w:cstheme="minorBidi"/>
      <w:b/>
      <w:bCs/>
      <w:color w:val="1E1545" w:themeColor="text1"/>
      <w:lang w:eastAsia="en-US"/>
    </w:rPr>
  </w:style>
  <w:style w:type="paragraph" w:styleId="Revision">
    <w:name w:val="Revision"/>
    <w:hidden/>
    <w:uiPriority w:val="99"/>
    <w:semiHidden/>
    <w:rsid w:val="00752CAF"/>
    <w:rPr>
      <w:rFonts w:ascii="Arial" w:hAnsi="Arial"/>
      <w:color w:val="1E1545" w:themeColor="text1"/>
      <w:sz w:val="24"/>
      <w:szCs w:val="24"/>
      <w:lang w:eastAsia="en-US"/>
    </w:rPr>
  </w:style>
  <w:style w:type="character" w:styleId="Mention">
    <w:name w:val="Mention"/>
    <w:basedOn w:val="DefaultParagraphFont"/>
    <w:uiPriority w:val="99"/>
    <w:unhideWhenUsed/>
    <w:rsid w:val="00017953"/>
    <w:rPr>
      <w:color w:val="2B579A"/>
      <w:shd w:val="clear" w:color="auto" w:fill="E1DFDD"/>
    </w:rPr>
  </w:style>
  <w:style w:type="character" w:styleId="FollowedHyperlink">
    <w:name w:val="FollowedHyperlink"/>
    <w:basedOn w:val="DefaultParagraphFont"/>
    <w:semiHidden/>
    <w:unhideWhenUsed/>
    <w:rsid w:val="00C60A21"/>
    <w:rPr>
      <w:color w:val="000000" w:themeColor="followedHyperlink"/>
      <w:u w:val="single"/>
    </w:rPr>
  </w:style>
  <w:style w:type="character" w:customStyle="1" w:styleId="Heading3Char">
    <w:name w:val="Heading 3 Char"/>
    <w:basedOn w:val="DefaultParagraphFont"/>
    <w:link w:val="Heading3"/>
    <w:rsid w:val="0001293C"/>
    <w:rPr>
      <w:rFonts w:ascii="Arial" w:hAnsi="Arial" w:cs="Arial"/>
      <w:b/>
      <w:bCs/>
      <w:color w:val="1E1545" w:themeColor="text1"/>
      <w:sz w:val="28"/>
      <w:szCs w:val="24"/>
      <w:lang w:eastAsia="en-US"/>
    </w:rPr>
  </w:style>
  <w:style w:type="character" w:styleId="UnresolvedMention">
    <w:name w:val="Unresolved Mention"/>
    <w:basedOn w:val="DefaultParagraphFont"/>
    <w:uiPriority w:val="99"/>
    <w:semiHidden/>
    <w:unhideWhenUsed/>
    <w:rsid w:val="00974186"/>
    <w:rPr>
      <w:color w:val="605E5C"/>
      <w:shd w:val="clear" w:color="auto" w:fill="E1DFDD"/>
    </w:rPr>
  </w:style>
  <w:style w:type="character" w:styleId="PlaceholderText">
    <w:name w:val="Placeholder Text"/>
    <w:basedOn w:val="DefaultParagraphFont"/>
    <w:uiPriority w:val="99"/>
    <w:semiHidden/>
    <w:rsid w:val="00D617CF"/>
    <w:rPr>
      <w:color w:val="666666"/>
    </w:rPr>
  </w:style>
  <w:style w:type="table" w:customStyle="1" w:styleId="DeptSK">
    <w:name w:val="Dept SK"/>
    <w:basedOn w:val="TableNormal"/>
    <w:uiPriority w:val="99"/>
    <w:rsid w:val="00C35054"/>
    <w:tblPr/>
  </w:style>
  <w:style w:type="character" w:customStyle="1" w:styleId="Heading2Char">
    <w:name w:val="Heading 2 Char"/>
    <w:basedOn w:val="DefaultParagraphFont"/>
    <w:link w:val="Heading2"/>
    <w:rsid w:val="00342E35"/>
    <w:rPr>
      <w:rFonts w:ascii="Arial" w:hAnsi="Arial" w:cs="Arial"/>
      <w:b/>
      <w:bCs/>
      <w:iCs/>
      <w:color w:val="1E1545" w:themeColor="text1"/>
      <w:sz w:val="36"/>
      <w:szCs w:val="28"/>
      <w:lang w:eastAsia="en-US"/>
    </w:rPr>
  </w:style>
  <w:style w:type="character" w:customStyle="1" w:styleId="Heading8Char">
    <w:name w:val="Heading 8 Char"/>
    <w:basedOn w:val="DefaultParagraphFont"/>
    <w:link w:val="Heading8"/>
    <w:semiHidden/>
    <w:rsid w:val="002B42BC"/>
    <w:rPr>
      <w:rFonts w:asciiTheme="majorHAnsi" w:eastAsiaTheme="majorEastAsia" w:hAnsiTheme="majorHAnsi" w:cstheme="majorBidi"/>
      <w:color w:val="332476" w:themeColor="text1" w:themeTint="D8"/>
      <w:sz w:val="21"/>
      <w:szCs w:val="21"/>
      <w:lang w:eastAsia="en-US"/>
    </w:rPr>
  </w:style>
  <w:style w:type="character" w:customStyle="1" w:styleId="Heading9Char">
    <w:name w:val="Heading 9 Char"/>
    <w:basedOn w:val="DefaultParagraphFont"/>
    <w:link w:val="Heading9"/>
    <w:semiHidden/>
    <w:rsid w:val="002B42BC"/>
    <w:rPr>
      <w:rFonts w:asciiTheme="majorHAnsi" w:eastAsiaTheme="majorEastAsia" w:hAnsiTheme="majorHAnsi" w:cstheme="majorBidi"/>
      <w:i/>
      <w:iCs/>
      <w:color w:val="332476" w:themeColor="text1" w:themeTint="D8"/>
      <w:sz w:val="21"/>
      <w:szCs w:val="21"/>
      <w:lang w:eastAsia="en-US"/>
    </w:rPr>
  </w:style>
  <w:style w:type="character" w:styleId="BookTitle">
    <w:name w:val="Book Title"/>
    <w:basedOn w:val="DefaultParagraphFont"/>
    <w:uiPriority w:val="33"/>
    <w:rsid w:val="00012BA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health.gov.au/our-work/residents-experience-survey/" TargetMode="External"/><Relationship Id="rId39" Type="http://schemas.openxmlformats.org/officeDocument/2006/relationships/image" Target="media/image17.png"/><Relationship Id="rId21" Type="http://schemas.openxmlformats.org/officeDocument/2006/relationships/image" Target="media/image5.png"/><Relationship Id="rId34" Type="http://schemas.openxmlformats.org/officeDocument/2006/relationships/image" Target="media/image13.svg"/><Relationship Id="rId42" Type="http://schemas.openxmlformats.org/officeDocument/2006/relationships/image" Target="media/image1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health.gov.au/our-work/residents-experience-survey" TargetMode="External"/><Relationship Id="rId32" Type="http://schemas.openxmlformats.org/officeDocument/2006/relationships/image" Target="media/image11.png"/><Relationship Id="rId37" Type="http://schemas.openxmlformats.org/officeDocument/2006/relationships/image" Target="media/image15.png"/><Relationship Id="rId40" Type="http://schemas.openxmlformats.org/officeDocument/2006/relationships/hyperlink" Target="https://www.health.gov.au/our-work/residents-experience-survey"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image" Target="media/image7.png"/><Relationship Id="rId36"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10.svg"/><Relationship Id="rId44"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footer" Target="footer6.xml"/><Relationship Id="rId43"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hyperlink" Target="https://www.myagedcare.gov.au/find-a-provider/search-by-location" TargetMode="External"/><Relationship Id="rId33" Type="http://schemas.openxmlformats.org/officeDocument/2006/relationships/image" Target="media/image12.png"/><Relationship Id="rId38" Type="http://schemas.openxmlformats.org/officeDocument/2006/relationships/image" Target="media/image16.png"/><Relationship Id="rId46"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18.png"/></Relationships>
</file>

<file path=word/_rels/footnotes.xml.rels><?xml version="1.0" encoding="UTF-8" standalone="yes"?>
<Relationships xmlns="http://schemas.openxmlformats.org/package/2006/relationships"><Relationship Id="rId1" Type="http://schemas.openxmlformats.org/officeDocument/2006/relationships/hyperlink" Target="https://www.health.gov.au/sites/default/files/2026-02/residents-experience-survey-a-guide-for-providers_0.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TSH\Downloads\Aged%20Care%20A4%20report%20template%20teal_July%202025.dotx" TargetMode="External"/></Relationship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F5379-EDBF-45C4-85A6-DAF2FBECD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Aged Care A4 report template teal_July 2025.dotx</Template>
  <TotalTime>219</TotalTime>
  <Pages>87</Pages>
  <Words>19422</Words>
  <Characters>105269</Characters>
  <Application>Microsoft Office Word</Application>
  <DocSecurity>0</DocSecurity>
  <Lines>4576</Lines>
  <Paragraphs>3667</Paragraphs>
  <ScaleCrop>false</ScaleCrop>
  <HeadingPairs>
    <vt:vector size="2" baseType="variant">
      <vt:variant>
        <vt:lpstr>Title</vt:lpstr>
      </vt:variant>
      <vt:variant>
        <vt:i4>1</vt:i4>
      </vt:variant>
    </vt:vector>
  </HeadingPairs>
  <TitlesOfParts>
    <vt:vector size="1" baseType="lpstr">
      <vt:lpstr>Residents Experience Survey - Understanding Residents Experience 2023-2025</vt:lpstr>
    </vt:vector>
  </TitlesOfParts>
  <Manager/>
  <Company/>
  <LinksUpToDate>false</LinksUpToDate>
  <CharactersWithSpaces>121024</CharactersWithSpaces>
  <SharedDoc>false</SharedDoc>
  <HyperlinkBase/>
  <HLinks>
    <vt:vector size="348" baseType="variant">
      <vt:variant>
        <vt:i4>6553659</vt:i4>
      </vt:variant>
      <vt:variant>
        <vt:i4>459</vt:i4>
      </vt:variant>
      <vt:variant>
        <vt:i4>0</vt:i4>
      </vt:variant>
      <vt:variant>
        <vt:i4>5</vt:i4>
      </vt:variant>
      <vt:variant>
        <vt:lpwstr>https://www.health.gov.au/our-work/residents-experience-survey</vt:lpwstr>
      </vt:variant>
      <vt:variant>
        <vt:lpwstr/>
      </vt:variant>
      <vt:variant>
        <vt:i4>6553659</vt:i4>
      </vt:variant>
      <vt:variant>
        <vt:i4>327</vt:i4>
      </vt:variant>
      <vt:variant>
        <vt:i4>0</vt:i4>
      </vt:variant>
      <vt:variant>
        <vt:i4>5</vt:i4>
      </vt:variant>
      <vt:variant>
        <vt:lpwstr>https://www.health.gov.au/our-work/residents-experience-survey/</vt:lpwstr>
      </vt:variant>
      <vt:variant>
        <vt:lpwstr/>
      </vt:variant>
      <vt:variant>
        <vt:i4>9</vt:i4>
      </vt:variant>
      <vt:variant>
        <vt:i4>324</vt:i4>
      </vt:variant>
      <vt:variant>
        <vt:i4>0</vt:i4>
      </vt:variant>
      <vt:variant>
        <vt:i4>5</vt:i4>
      </vt:variant>
      <vt:variant>
        <vt:lpwstr>https://www.myagedcare.gov.au/find-a-provider/search-by-location</vt:lpwstr>
      </vt:variant>
      <vt:variant>
        <vt:lpwstr/>
      </vt:variant>
      <vt:variant>
        <vt:i4>6553659</vt:i4>
      </vt:variant>
      <vt:variant>
        <vt:i4>321</vt:i4>
      </vt:variant>
      <vt:variant>
        <vt:i4>0</vt:i4>
      </vt:variant>
      <vt:variant>
        <vt:i4>5</vt:i4>
      </vt:variant>
      <vt:variant>
        <vt:lpwstr>https://www.health.gov.au/our-work/residents-experience-survey</vt:lpwstr>
      </vt:variant>
      <vt:variant>
        <vt:lpwstr/>
      </vt:variant>
      <vt:variant>
        <vt:i4>1048631</vt:i4>
      </vt:variant>
      <vt:variant>
        <vt:i4>314</vt:i4>
      </vt:variant>
      <vt:variant>
        <vt:i4>0</vt:i4>
      </vt:variant>
      <vt:variant>
        <vt:i4>5</vt:i4>
      </vt:variant>
      <vt:variant>
        <vt:lpwstr/>
      </vt:variant>
      <vt:variant>
        <vt:lpwstr>_Toc241160222</vt:lpwstr>
      </vt:variant>
      <vt:variant>
        <vt:i4>1048631</vt:i4>
      </vt:variant>
      <vt:variant>
        <vt:i4>308</vt:i4>
      </vt:variant>
      <vt:variant>
        <vt:i4>0</vt:i4>
      </vt:variant>
      <vt:variant>
        <vt:i4>5</vt:i4>
      </vt:variant>
      <vt:variant>
        <vt:lpwstr/>
      </vt:variant>
      <vt:variant>
        <vt:lpwstr>_Toc241160221</vt:lpwstr>
      </vt:variant>
      <vt:variant>
        <vt:i4>1048631</vt:i4>
      </vt:variant>
      <vt:variant>
        <vt:i4>302</vt:i4>
      </vt:variant>
      <vt:variant>
        <vt:i4>0</vt:i4>
      </vt:variant>
      <vt:variant>
        <vt:i4>5</vt:i4>
      </vt:variant>
      <vt:variant>
        <vt:lpwstr/>
      </vt:variant>
      <vt:variant>
        <vt:lpwstr>_Toc241160220</vt:lpwstr>
      </vt:variant>
      <vt:variant>
        <vt:i4>1245239</vt:i4>
      </vt:variant>
      <vt:variant>
        <vt:i4>296</vt:i4>
      </vt:variant>
      <vt:variant>
        <vt:i4>0</vt:i4>
      </vt:variant>
      <vt:variant>
        <vt:i4>5</vt:i4>
      </vt:variant>
      <vt:variant>
        <vt:lpwstr/>
      </vt:variant>
      <vt:variant>
        <vt:lpwstr>_Toc241160219</vt:lpwstr>
      </vt:variant>
      <vt:variant>
        <vt:i4>1245239</vt:i4>
      </vt:variant>
      <vt:variant>
        <vt:i4>290</vt:i4>
      </vt:variant>
      <vt:variant>
        <vt:i4>0</vt:i4>
      </vt:variant>
      <vt:variant>
        <vt:i4>5</vt:i4>
      </vt:variant>
      <vt:variant>
        <vt:lpwstr/>
      </vt:variant>
      <vt:variant>
        <vt:lpwstr>_Toc241160218</vt:lpwstr>
      </vt:variant>
      <vt:variant>
        <vt:i4>1245239</vt:i4>
      </vt:variant>
      <vt:variant>
        <vt:i4>284</vt:i4>
      </vt:variant>
      <vt:variant>
        <vt:i4>0</vt:i4>
      </vt:variant>
      <vt:variant>
        <vt:i4>5</vt:i4>
      </vt:variant>
      <vt:variant>
        <vt:lpwstr/>
      </vt:variant>
      <vt:variant>
        <vt:lpwstr>_Toc241160217</vt:lpwstr>
      </vt:variant>
      <vt:variant>
        <vt:i4>1245239</vt:i4>
      </vt:variant>
      <vt:variant>
        <vt:i4>278</vt:i4>
      </vt:variant>
      <vt:variant>
        <vt:i4>0</vt:i4>
      </vt:variant>
      <vt:variant>
        <vt:i4>5</vt:i4>
      </vt:variant>
      <vt:variant>
        <vt:lpwstr/>
      </vt:variant>
      <vt:variant>
        <vt:lpwstr>_Toc241160216</vt:lpwstr>
      </vt:variant>
      <vt:variant>
        <vt:i4>1245239</vt:i4>
      </vt:variant>
      <vt:variant>
        <vt:i4>272</vt:i4>
      </vt:variant>
      <vt:variant>
        <vt:i4>0</vt:i4>
      </vt:variant>
      <vt:variant>
        <vt:i4>5</vt:i4>
      </vt:variant>
      <vt:variant>
        <vt:lpwstr/>
      </vt:variant>
      <vt:variant>
        <vt:lpwstr>_Toc241160215</vt:lpwstr>
      </vt:variant>
      <vt:variant>
        <vt:i4>1245239</vt:i4>
      </vt:variant>
      <vt:variant>
        <vt:i4>266</vt:i4>
      </vt:variant>
      <vt:variant>
        <vt:i4>0</vt:i4>
      </vt:variant>
      <vt:variant>
        <vt:i4>5</vt:i4>
      </vt:variant>
      <vt:variant>
        <vt:lpwstr/>
      </vt:variant>
      <vt:variant>
        <vt:lpwstr>_Toc241160214</vt:lpwstr>
      </vt:variant>
      <vt:variant>
        <vt:i4>1245239</vt:i4>
      </vt:variant>
      <vt:variant>
        <vt:i4>260</vt:i4>
      </vt:variant>
      <vt:variant>
        <vt:i4>0</vt:i4>
      </vt:variant>
      <vt:variant>
        <vt:i4>5</vt:i4>
      </vt:variant>
      <vt:variant>
        <vt:lpwstr/>
      </vt:variant>
      <vt:variant>
        <vt:lpwstr>_Toc241160213</vt:lpwstr>
      </vt:variant>
      <vt:variant>
        <vt:i4>1245239</vt:i4>
      </vt:variant>
      <vt:variant>
        <vt:i4>254</vt:i4>
      </vt:variant>
      <vt:variant>
        <vt:i4>0</vt:i4>
      </vt:variant>
      <vt:variant>
        <vt:i4>5</vt:i4>
      </vt:variant>
      <vt:variant>
        <vt:lpwstr/>
      </vt:variant>
      <vt:variant>
        <vt:lpwstr>_Toc241160212</vt:lpwstr>
      </vt:variant>
      <vt:variant>
        <vt:i4>1245239</vt:i4>
      </vt:variant>
      <vt:variant>
        <vt:i4>248</vt:i4>
      </vt:variant>
      <vt:variant>
        <vt:i4>0</vt:i4>
      </vt:variant>
      <vt:variant>
        <vt:i4>5</vt:i4>
      </vt:variant>
      <vt:variant>
        <vt:lpwstr/>
      </vt:variant>
      <vt:variant>
        <vt:lpwstr>_Toc241160211</vt:lpwstr>
      </vt:variant>
      <vt:variant>
        <vt:i4>1245239</vt:i4>
      </vt:variant>
      <vt:variant>
        <vt:i4>242</vt:i4>
      </vt:variant>
      <vt:variant>
        <vt:i4>0</vt:i4>
      </vt:variant>
      <vt:variant>
        <vt:i4>5</vt:i4>
      </vt:variant>
      <vt:variant>
        <vt:lpwstr/>
      </vt:variant>
      <vt:variant>
        <vt:lpwstr>_Toc241160210</vt:lpwstr>
      </vt:variant>
      <vt:variant>
        <vt:i4>1179703</vt:i4>
      </vt:variant>
      <vt:variant>
        <vt:i4>236</vt:i4>
      </vt:variant>
      <vt:variant>
        <vt:i4>0</vt:i4>
      </vt:variant>
      <vt:variant>
        <vt:i4>5</vt:i4>
      </vt:variant>
      <vt:variant>
        <vt:lpwstr/>
      </vt:variant>
      <vt:variant>
        <vt:lpwstr>_Toc241160209</vt:lpwstr>
      </vt:variant>
      <vt:variant>
        <vt:i4>1179703</vt:i4>
      </vt:variant>
      <vt:variant>
        <vt:i4>230</vt:i4>
      </vt:variant>
      <vt:variant>
        <vt:i4>0</vt:i4>
      </vt:variant>
      <vt:variant>
        <vt:i4>5</vt:i4>
      </vt:variant>
      <vt:variant>
        <vt:lpwstr/>
      </vt:variant>
      <vt:variant>
        <vt:lpwstr>_Toc241160208</vt:lpwstr>
      </vt:variant>
      <vt:variant>
        <vt:i4>1179703</vt:i4>
      </vt:variant>
      <vt:variant>
        <vt:i4>224</vt:i4>
      </vt:variant>
      <vt:variant>
        <vt:i4>0</vt:i4>
      </vt:variant>
      <vt:variant>
        <vt:i4>5</vt:i4>
      </vt:variant>
      <vt:variant>
        <vt:lpwstr/>
      </vt:variant>
      <vt:variant>
        <vt:lpwstr>_Toc241160207</vt:lpwstr>
      </vt:variant>
      <vt:variant>
        <vt:i4>1179703</vt:i4>
      </vt:variant>
      <vt:variant>
        <vt:i4>218</vt:i4>
      </vt:variant>
      <vt:variant>
        <vt:i4>0</vt:i4>
      </vt:variant>
      <vt:variant>
        <vt:i4>5</vt:i4>
      </vt:variant>
      <vt:variant>
        <vt:lpwstr/>
      </vt:variant>
      <vt:variant>
        <vt:lpwstr>_Toc241160206</vt:lpwstr>
      </vt:variant>
      <vt:variant>
        <vt:i4>1179703</vt:i4>
      </vt:variant>
      <vt:variant>
        <vt:i4>212</vt:i4>
      </vt:variant>
      <vt:variant>
        <vt:i4>0</vt:i4>
      </vt:variant>
      <vt:variant>
        <vt:i4>5</vt:i4>
      </vt:variant>
      <vt:variant>
        <vt:lpwstr/>
      </vt:variant>
      <vt:variant>
        <vt:lpwstr>_Toc241160205</vt:lpwstr>
      </vt:variant>
      <vt:variant>
        <vt:i4>1179703</vt:i4>
      </vt:variant>
      <vt:variant>
        <vt:i4>206</vt:i4>
      </vt:variant>
      <vt:variant>
        <vt:i4>0</vt:i4>
      </vt:variant>
      <vt:variant>
        <vt:i4>5</vt:i4>
      </vt:variant>
      <vt:variant>
        <vt:lpwstr/>
      </vt:variant>
      <vt:variant>
        <vt:lpwstr>_Toc241160204</vt:lpwstr>
      </vt:variant>
      <vt:variant>
        <vt:i4>1179703</vt:i4>
      </vt:variant>
      <vt:variant>
        <vt:i4>200</vt:i4>
      </vt:variant>
      <vt:variant>
        <vt:i4>0</vt:i4>
      </vt:variant>
      <vt:variant>
        <vt:i4>5</vt:i4>
      </vt:variant>
      <vt:variant>
        <vt:lpwstr/>
      </vt:variant>
      <vt:variant>
        <vt:lpwstr>_Toc241160203</vt:lpwstr>
      </vt:variant>
      <vt:variant>
        <vt:i4>1179703</vt:i4>
      </vt:variant>
      <vt:variant>
        <vt:i4>194</vt:i4>
      </vt:variant>
      <vt:variant>
        <vt:i4>0</vt:i4>
      </vt:variant>
      <vt:variant>
        <vt:i4>5</vt:i4>
      </vt:variant>
      <vt:variant>
        <vt:lpwstr/>
      </vt:variant>
      <vt:variant>
        <vt:lpwstr>_Toc241160202</vt:lpwstr>
      </vt:variant>
      <vt:variant>
        <vt:i4>1179703</vt:i4>
      </vt:variant>
      <vt:variant>
        <vt:i4>188</vt:i4>
      </vt:variant>
      <vt:variant>
        <vt:i4>0</vt:i4>
      </vt:variant>
      <vt:variant>
        <vt:i4>5</vt:i4>
      </vt:variant>
      <vt:variant>
        <vt:lpwstr/>
      </vt:variant>
      <vt:variant>
        <vt:lpwstr>_Toc241160201</vt:lpwstr>
      </vt:variant>
      <vt:variant>
        <vt:i4>1179703</vt:i4>
      </vt:variant>
      <vt:variant>
        <vt:i4>182</vt:i4>
      </vt:variant>
      <vt:variant>
        <vt:i4>0</vt:i4>
      </vt:variant>
      <vt:variant>
        <vt:i4>5</vt:i4>
      </vt:variant>
      <vt:variant>
        <vt:lpwstr/>
      </vt:variant>
      <vt:variant>
        <vt:lpwstr>_Toc241160200</vt:lpwstr>
      </vt:variant>
      <vt:variant>
        <vt:i4>1769524</vt:i4>
      </vt:variant>
      <vt:variant>
        <vt:i4>176</vt:i4>
      </vt:variant>
      <vt:variant>
        <vt:i4>0</vt:i4>
      </vt:variant>
      <vt:variant>
        <vt:i4>5</vt:i4>
      </vt:variant>
      <vt:variant>
        <vt:lpwstr/>
      </vt:variant>
      <vt:variant>
        <vt:lpwstr>_Toc241160199</vt:lpwstr>
      </vt:variant>
      <vt:variant>
        <vt:i4>1769524</vt:i4>
      </vt:variant>
      <vt:variant>
        <vt:i4>170</vt:i4>
      </vt:variant>
      <vt:variant>
        <vt:i4>0</vt:i4>
      </vt:variant>
      <vt:variant>
        <vt:i4>5</vt:i4>
      </vt:variant>
      <vt:variant>
        <vt:lpwstr/>
      </vt:variant>
      <vt:variant>
        <vt:lpwstr>_Toc241160198</vt:lpwstr>
      </vt:variant>
      <vt:variant>
        <vt:i4>1769524</vt:i4>
      </vt:variant>
      <vt:variant>
        <vt:i4>164</vt:i4>
      </vt:variant>
      <vt:variant>
        <vt:i4>0</vt:i4>
      </vt:variant>
      <vt:variant>
        <vt:i4>5</vt:i4>
      </vt:variant>
      <vt:variant>
        <vt:lpwstr/>
      </vt:variant>
      <vt:variant>
        <vt:lpwstr>_Toc241160197</vt:lpwstr>
      </vt:variant>
      <vt:variant>
        <vt:i4>1769524</vt:i4>
      </vt:variant>
      <vt:variant>
        <vt:i4>158</vt:i4>
      </vt:variant>
      <vt:variant>
        <vt:i4>0</vt:i4>
      </vt:variant>
      <vt:variant>
        <vt:i4>5</vt:i4>
      </vt:variant>
      <vt:variant>
        <vt:lpwstr/>
      </vt:variant>
      <vt:variant>
        <vt:lpwstr>_Toc241160196</vt:lpwstr>
      </vt:variant>
      <vt:variant>
        <vt:i4>1769524</vt:i4>
      </vt:variant>
      <vt:variant>
        <vt:i4>152</vt:i4>
      </vt:variant>
      <vt:variant>
        <vt:i4>0</vt:i4>
      </vt:variant>
      <vt:variant>
        <vt:i4>5</vt:i4>
      </vt:variant>
      <vt:variant>
        <vt:lpwstr/>
      </vt:variant>
      <vt:variant>
        <vt:lpwstr>_Toc241160195</vt:lpwstr>
      </vt:variant>
      <vt:variant>
        <vt:i4>1769524</vt:i4>
      </vt:variant>
      <vt:variant>
        <vt:i4>146</vt:i4>
      </vt:variant>
      <vt:variant>
        <vt:i4>0</vt:i4>
      </vt:variant>
      <vt:variant>
        <vt:i4>5</vt:i4>
      </vt:variant>
      <vt:variant>
        <vt:lpwstr/>
      </vt:variant>
      <vt:variant>
        <vt:lpwstr>_Toc241160194</vt:lpwstr>
      </vt:variant>
      <vt:variant>
        <vt:i4>1769524</vt:i4>
      </vt:variant>
      <vt:variant>
        <vt:i4>140</vt:i4>
      </vt:variant>
      <vt:variant>
        <vt:i4>0</vt:i4>
      </vt:variant>
      <vt:variant>
        <vt:i4>5</vt:i4>
      </vt:variant>
      <vt:variant>
        <vt:lpwstr/>
      </vt:variant>
      <vt:variant>
        <vt:lpwstr>_Toc241160193</vt:lpwstr>
      </vt:variant>
      <vt:variant>
        <vt:i4>1769524</vt:i4>
      </vt:variant>
      <vt:variant>
        <vt:i4>134</vt:i4>
      </vt:variant>
      <vt:variant>
        <vt:i4>0</vt:i4>
      </vt:variant>
      <vt:variant>
        <vt:i4>5</vt:i4>
      </vt:variant>
      <vt:variant>
        <vt:lpwstr/>
      </vt:variant>
      <vt:variant>
        <vt:lpwstr>_Toc241160192</vt:lpwstr>
      </vt:variant>
      <vt:variant>
        <vt:i4>1769524</vt:i4>
      </vt:variant>
      <vt:variant>
        <vt:i4>128</vt:i4>
      </vt:variant>
      <vt:variant>
        <vt:i4>0</vt:i4>
      </vt:variant>
      <vt:variant>
        <vt:i4>5</vt:i4>
      </vt:variant>
      <vt:variant>
        <vt:lpwstr/>
      </vt:variant>
      <vt:variant>
        <vt:lpwstr>_Toc241160191</vt:lpwstr>
      </vt:variant>
      <vt:variant>
        <vt:i4>1769524</vt:i4>
      </vt:variant>
      <vt:variant>
        <vt:i4>122</vt:i4>
      </vt:variant>
      <vt:variant>
        <vt:i4>0</vt:i4>
      </vt:variant>
      <vt:variant>
        <vt:i4>5</vt:i4>
      </vt:variant>
      <vt:variant>
        <vt:lpwstr/>
      </vt:variant>
      <vt:variant>
        <vt:lpwstr>_Toc241160190</vt:lpwstr>
      </vt:variant>
      <vt:variant>
        <vt:i4>1703988</vt:i4>
      </vt:variant>
      <vt:variant>
        <vt:i4>116</vt:i4>
      </vt:variant>
      <vt:variant>
        <vt:i4>0</vt:i4>
      </vt:variant>
      <vt:variant>
        <vt:i4>5</vt:i4>
      </vt:variant>
      <vt:variant>
        <vt:lpwstr/>
      </vt:variant>
      <vt:variant>
        <vt:lpwstr>_Toc241160189</vt:lpwstr>
      </vt:variant>
      <vt:variant>
        <vt:i4>1703988</vt:i4>
      </vt:variant>
      <vt:variant>
        <vt:i4>110</vt:i4>
      </vt:variant>
      <vt:variant>
        <vt:i4>0</vt:i4>
      </vt:variant>
      <vt:variant>
        <vt:i4>5</vt:i4>
      </vt:variant>
      <vt:variant>
        <vt:lpwstr/>
      </vt:variant>
      <vt:variant>
        <vt:lpwstr>_Toc241160188</vt:lpwstr>
      </vt:variant>
      <vt:variant>
        <vt:i4>1703988</vt:i4>
      </vt:variant>
      <vt:variant>
        <vt:i4>104</vt:i4>
      </vt:variant>
      <vt:variant>
        <vt:i4>0</vt:i4>
      </vt:variant>
      <vt:variant>
        <vt:i4>5</vt:i4>
      </vt:variant>
      <vt:variant>
        <vt:lpwstr/>
      </vt:variant>
      <vt:variant>
        <vt:lpwstr>_Toc241160187</vt:lpwstr>
      </vt:variant>
      <vt:variant>
        <vt:i4>1703988</vt:i4>
      </vt:variant>
      <vt:variant>
        <vt:i4>98</vt:i4>
      </vt:variant>
      <vt:variant>
        <vt:i4>0</vt:i4>
      </vt:variant>
      <vt:variant>
        <vt:i4>5</vt:i4>
      </vt:variant>
      <vt:variant>
        <vt:lpwstr/>
      </vt:variant>
      <vt:variant>
        <vt:lpwstr>_Toc241160186</vt:lpwstr>
      </vt:variant>
      <vt:variant>
        <vt:i4>1703988</vt:i4>
      </vt:variant>
      <vt:variant>
        <vt:i4>92</vt:i4>
      </vt:variant>
      <vt:variant>
        <vt:i4>0</vt:i4>
      </vt:variant>
      <vt:variant>
        <vt:i4>5</vt:i4>
      </vt:variant>
      <vt:variant>
        <vt:lpwstr/>
      </vt:variant>
      <vt:variant>
        <vt:lpwstr>_Toc241160185</vt:lpwstr>
      </vt:variant>
      <vt:variant>
        <vt:i4>1703988</vt:i4>
      </vt:variant>
      <vt:variant>
        <vt:i4>86</vt:i4>
      </vt:variant>
      <vt:variant>
        <vt:i4>0</vt:i4>
      </vt:variant>
      <vt:variant>
        <vt:i4>5</vt:i4>
      </vt:variant>
      <vt:variant>
        <vt:lpwstr/>
      </vt:variant>
      <vt:variant>
        <vt:lpwstr>_Toc241160184</vt:lpwstr>
      </vt:variant>
      <vt:variant>
        <vt:i4>1703988</vt:i4>
      </vt:variant>
      <vt:variant>
        <vt:i4>80</vt:i4>
      </vt:variant>
      <vt:variant>
        <vt:i4>0</vt:i4>
      </vt:variant>
      <vt:variant>
        <vt:i4>5</vt:i4>
      </vt:variant>
      <vt:variant>
        <vt:lpwstr/>
      </vt:variant>
      <vt:variant>
        <vt:lpwstr>_Toc241160183</vt:lpwstr>
      </vt:variant>
      <vt:variant>
        <vt:i4>1703988</vt:i4>
      </vt:variant>
      <vt:variant>
        <vt:i4>74</vt:i4>
      </vt:variant>
      <vt:variant>
        <vt:i4>0</vt:i4>
      </vt:variant>
      <vt:variant>
        <vt:i4>5</vt:i4>
      </vt:variant>
      <vt:variant>
        <vt:lpwstr/>
      </vt:variant>
      <vt:variant>
        <vt:lpwstr>_Toc241160182</vt:lpwstr>
      </vt:variant>
      <vt:variant>
        <vt:i4>1703988</vt:i4>
      </vt:variant>
      <vt:variant>
        <vt:i4>68</vt:i4>
      </vt:variant>
      <vt:variant>
        <vt:i4>0</vt:i4>
      </vt:variant>
      <vt:variant>
        <vt:i4>5</vt:i4>
      </vt:variant>
      <vt:variant>
        <vt:lpwstr/>
      </vt:variant>
      <vt:variant>
        <vt:lpwstr>_Toc241160181</vt:lpwstr>
      </vt:variant>
      <vt:variant>
        <vt:i4>1703988</vt:i4>
      </vt:variant>
      <vt:variant>
        <vt:i4>62</vt:i4>
      </vt:variant>
      <vt:variant>
        <vt:i4>0</vt:i4>
      </vt:variant>
      <vt:variant>
        <vt:i4>5</vt:i4>
      </vt:variant>
      <vt:variant>
        <vt:lpwstr/>
      </vt:variant>
      <vt:variant>
        <vt:lpwstr>_Toc241160180</vt:lpwstr>
      </vt:variant>
      <vt:variant>
        <vt:i4>1376308</vt:i4>
      </vt:variant>
      <vt:variant>
        <vt:i4>56</vt:i4>
      </vt:variant>
      <vt:variant>
        <vt:i4>0</vt:i4>
      </vt:variant>
      <vt:variant>
        <vt:i4>5</vt:i4>
      </vt:variant>
      <vt:variant>
        <vt:lpwstr/>
      </vt:variant>
      <vt:variant>
        <vt:lpwstr>_Toc241160179</vt:lpwstr>
      </vt:variant>
      <vt:variant>
        <vt:i4>1376308</vt:i4>
      </vt:variant>
      <vt:variant>
        <vt:i4>50</vt:i4>
      </vt:variant>
      <vt:variant>
        <vt:i4>0</vt:i4>
      </vt:variant>
      <vt:variant>
        <vt:i4>5</vt:i4>
      </vt:variant>
      <vt:variant>
        <vt:lpwstr/>
      </vt:variant>
      <vt:variant>
        <vt:lpwstr>_Toc241160178</vt:lpwstr>
      </vt:variant>
      <vt:variant>
        <vt:i4>1376308</vt:i4>
      </vt:variant>
      <vt:variant>
        <vt:i4>44</vt:i4>
      </vt:variant>
      <vt:variant>
        <vt:i4>0</vt:i4>
      </vt:variant>
      <vt:variant>
        <vt:i4>5</vt:i4>
      </vt:variant>
      <vt:variant>
        <vt:lpwstr/>
      </vt:variant>
      <vt:variant>
        <vt:lpwstr>_Toc241160177</vt:lpwstr>
      </vt:variant>
      <vt:variant>
        <vt:i4>1376308</vt:i4>
      </vt:variant>
      <vt:variant>
        <vt:i4>38</vt:i4>
      </vt:variant>
      <vt:variant>
        <vt:i4>0</vt:i4>
      </vt:variant>
      <vt:variant>
        <vt:i4>5</vt:i4>
      </vt:variant>
      <vt:variant>
        <vt:lpwstr/>
      </vt:variant>
      <vt:variant>
        <vt:lpwstr>_Toc241160176</vt:lpwstr>
      </vt:variant>
      <vt:variant>
        <vt:i4>1376308</vt:i4>
      </vt:variant>
      <vt:variant>
        <vt:i4>32</vt:i4>
      </vt:variant>
      <vt:variant>
        <vt:i4>0</vt:i4>
      </vt:variant>
      <vt:variant>
        <vt:i4>5</vt:i4>
      </vt:variant>
      <vt:variant>
        <vt:lpwstr/>
      </vt:variant>
      <vt:variant>
        <vt:lpwstr>_Toc241160175</vt:lpwstr>
      </vt:variant>
      <vt:variant>
        <vt:i4>1376308</vt:i4>
      </vt:variant>
      <vt:variant>
        <vt:i4>26</vt:i4>
      </vt:variant>
      <vt:variant>
        <vt:i4>0</vt:i4>
      </vt:variant>
      <vt:variant>
        <vt:i4>5</vt:i4>
      </vt:variant>
      <vt:variant>
        <vt:lpwstr/>
      </vt:variant>
      <vt:variant>
        <vt:lpwstr>_Toc241160174</vt:lpwstr>
      </vt:variant>
      <vt:variant>
        <vt:i4>1376308</vt:i4>
      </vt:variant>
      <vt:variant>
        <vt:i4>20</vt:i4>
      </vt:variant>
      <vt:variant>
        <vt:i4>0</vt:i4>
      </vt:variant>
      <vt:variant>
        <vt:i4>5</vt:i4>
      </vt:variant>
      <vt:variant>
        <vt:lpwstr/>
      </vt:variant>
      <vt:variant>
        <vt:lpwstr>_Toc241160173</vt:lpwstr>
      </vt:variant>
      <vt:variant>
        <vt:i4>1376308</vt:i4>
      </vt:variant>
      <vt:variant>
        <vt:i4>14</vt:i4>
      </vt:variant>
      <vt:variant>
        <vt:i4>0</vt:i4>
      </vt:variant>
      <vt:variant>
        <vt:i4>5</vt:i4>
      </vt:variant>
      <vt:variant>
        <vt:lpwstr/>
      </vt:variant>
      <vt:variant>
        <vt:lpwstr>_Toc241160172</vt:lpwstr>
      </vt:variant>
      <vt:variant>
        <vt:i4>1376308</vt:i4>
      </vt:variant>
      <vt:variant>
        <vt:i4>8</vt:i4>
      </vt:variant>
      <vt:variant>
        <vt:i4>0</vt:i4>
      </vt:variant>
      <vt:variant>
        <vt:i4>5</vt:i4>
      </vt:variant>
      <vt:variant>
        <vt:lpwstr/>
      </vt:variant>
      <vt:variant>
        <vt:lpwstr>_Toc241160171</vt:lpwstr>
      </vt:variant>
      <vt:variant>
        <vt:i4>1376308</vt:i4>
      </vt:variant>
      <vt:variant>
        <vt:i4>2</vt:i4>
      </vt:variant>
      <vt:variant>
        <vt:i4>0</vt:i4>
      </vt:variant>
      <vt:variant>
        <vt:i4>5</vt:i4>
      </vt:variant>
      <vt:variant>
        <vt:lpwstr/>
      </vt:variant>
      <vt:variant>
        <vt:lpwstr>_Toc241160170</vt:lpwstr>
      </vt:variant>
      <vt:variant>
        <vt:i4>7995462</vt:i4>
      </vt:variant>
      <vt:variant>
        <vt:i4>0</vt:i4>
      </vt:variant>
      <vt:variant>
        <vt:i4>0</vt:i4>
      </vt:variant>
      <vt:variant>
        <vt:i4>5</vt:i4>
      </vt:variant>
      <vt:variant>
        <vt:lpwstr>https://www.health.gov.au/sites/default/files/2026-02/residents-experience-survey-a-guide-for-providers_0.pdf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Residents Experience Survey - Understanding Residents Experience 2023-2025</dc:title>
  <dc:subject>Residents Experience Survey</dc:subject>
  <dc:creator>Australian Government Department of Health, Disability and Ageing</dc:creator>
  <cp:keywords>Aged Care, Senior Australians</cp:keywords>
  <dc:description/>
  <cp:revision>182</cp:revision>
  <cp:lastPrinted>2026-09-30T01:06:00Z</cp:lastPrinted>
  <dcterms:created xsi:type="dcterms:W3CDTF">2026-09-15T12:20:00Z</dcterms:created>
  <dcterms:modified xsi:type="dcterms:W3CDTF">2026-09-30T05:21:00Z</dcterms:modified>
  <cp:category>Aged 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c035f51b-1153-45fd-97fb-3efc14ccd009</vt:lpwstr>
  </property>
  <property fmtid="{D5CDD505-2E9C-101B-9397-08002B2CF9AE}" pid="7" name="Keywords1">
    <vt:lpwstr>30;#Aged care|15037316-ccb1-4430-a7dd-5c4031a389b1;#4;#visual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Order">
    <vt:r8>4995700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WAH-7Dec">
    <vt:lpwstr>, </vt:lpwstr>
  </property>
  <property fmtid="{D5CDD505-2E9C-101B-9397-08002B2CF9AE}" pid="17" name="TriggerFlowInfo">
    <vt:lpwstr/>
  </property>
  <property fmtid="{D5CDD505-2E9C-101B-9397-08002B2CF9AE}" pid="18" name="Contact">
    <vt:lpwstr>104;#Aged Care Communications and Change|e5d142d6-a25f-4b81-a8a4-d8f9e5839eea</vt:lpwstr>
  </property>
  <property fmtid="{D5CDD505-2E9C-101B-9397-08002B2CF9AE}" pid="19" name="p76df81b8fed4a2fa2af18761f9ff90d">
    <vt:lpwstr>Aged care|15037316-ccb1-4430-a7dd-5c4031a389b1;visual identity|a54ebda2-a0fd-45ec-8fc0-1cf31001b526</vt:lpwstr>
  </property>
  <property fmtid="{D5CDD505-2E9C-101B-9397-08002B2CF9AE}" pid="20" name="Intranet">
    <vt:bool>true</vt:bool>
  </property>
  <property fmtid="{D5CDD505-2E9C-101B-9397-08002B2CF9AE}" pid="21" name="Int_x002d_InformationType">
    <vt:lpwstr/>
  </property>
  <property fmtid="{D5CDD505-2E9C-101B-9397-08002B2CF9AE}" pid="22" name="pfd27f99efda4409b63228bea026394d">
    <vt:lpwstr>Template|0635ea83-9a41-497c-9b11-d9d7178dcab7</vt:lpwstr>
  </property>
  <property fmtid="{D5CDD505-2E9C-101B-9397-08002B2CF9AE}" pid="23" name="Int_x002d_Topics">
    <vt:lpwstr/>
  </property>
  <property fmtid="{D5CDD505-2E9C-101B-9397-08002B2CF9AE}" pid="24" name="Last reviewed">
    <vt:filetime>2023-11-28T13:00:00Z</vt:filetime>
  </property>
  <property fmtid="{D5CDD505-2E9C-101B-9397-08002B2CF9AE}" pid="25" name="jf042baad2b143719d8a0cfd36411dfb">
    <vt:lpwstr>Aged Care Communications and Change|e5d142d6-a25f-4b81-a8a4-d8f9e5839eea</vt:lpwstr>
  </property>
  <property fmtid="{D5CDD505-2E9C-101B-9397-08002B2CF9AE}" pid="26" name="SharedWithUsers">
    <vt:lpwstr>3338;#Andrew Glenn</vt:lpwstr>
  </property>
  <property fmtid="{D5CDD505-2E9C-101B-9397-08002B2CF9AE}" pid="27" name="Int_x002d_Contact">
    <vt:lpwstr/>
  </property>
  <property fmtid="{D5CDD505-2E9C-101B-9397-08002B2CF9AE}" pid="28" name="Int-Contact">
    <vt:lpwstr>104;#|e5d142d6-a25f-4b81-a8a4-d8f9e5839eea</vt:lpwstr>
  </property>
  <property fmtid="{D5CDD505-2E9C-101B-9397-08002B2CF9AE}" pid="29" name="Int-InformationType">
    <vt:lpwstr>42;#|0635ea83-9a41-497c-9b11-d9d7178dcab7</vt:lpwstr>
  </property>
  <property fmtid="{D5CDD505-2E9C-101B-9397-08002B2CF9AE}" pid="30" name="Int-Topics">
    <vt:lpwstr>4;#visual identity|a54ebda2-a0fd-45ec-8fc0-1cf31001b526;#30;#Aged care|15037316-ccb1-4430-a7dd-5c4031a389b1</vt:lpwstr>
  </property>
  <property fmtid="{D5CDD505-2E9C-101B-9397-08002B2CF9AE}" pid="31" name="lcf76f155ced4ddcb4097134ff3c332f">
    <vt:lpwstr/>
  </property>
  <property fmtid="{D5CDD505-2E9C-101B-9397-08002B2CF9AE}" pid="32" name="ClassificationContentMarkingHeaderShapeIds">
    <vt:lpwstr>3af086d7,48380200,2b328e71,2958f74,931de0e</vt:lpwstr>
  </property>
  <property fmtid="{D5CDD505-2E9C-101B-9397-08002B2CF9AE}" pid="33" name="ClassificationContentMarkingHeaderFontProps">
    <vt:lpwstr>#ff0000,12,Aptos</vt:lpwstr>
  </property>
  <property fmtid="{D5CDD505-2E9C-101B-9397-08002B2CF9AE}" pid="34" name="ClassificationContentMarkingHeaderText">
    <vt:lpwstr>OFFICIAL</vt:lpwstr>
  </property>
  <property fmtid="{D5CDD505-2E9C-101B-9397-08002B2CF9AE}" pid="35" name="ClassificationContentMarkingFooterShapeIds">
    <vt:lpwstr>2239a198,75540d0b,768888da,3a14d1dd,43a5c680</vt:lpwstr>
  </property>
  <property fmtid="{D5CDD505-2E9C-101B-9397-08002B2CF9AE}" pid="36" name="ClassificationContentMarkingFooterFontProps">
    <vt:lpwstr>#ff0000,12,Aptos</vt:lpwstr>
  </property>
  <property fmtid="{D5CDD505-2E9C-101B-9397-08002B2CF9AE}" pid="37" name="ClassificationContentMarkingFooterText">
    <vt:lpwstr>OFFICIAL</vt:lpwstr>
  </property>
  <property fmtid="{D5CDD505-2E9C-101B-9397-08002B2CF9AE}" pid="38" name="MSIP_Label_7cd3e8b9-ffed-43a8-b7f4-cc2fa0382d36_Enabled">
    <vt:lpwstr>true</vt:lpwstr>
  </property>
  <property fmtid="{D5CDD505-2E9C-101B-9397-08002B2CF9AE}" pid="39" name="MSIP_Label_7cd3e8b9-ffed-43a8-b7f4-cc2fa0382d36_SetDate">
    <vt:lpwstr>2026-02-26T21:35:56Z</vt:lpwstr>
  </property>
  <property fmtid="{D5CDD505-2E9C-101B-9397-08002B2CF9AE}" pid="40" name="MSIP_Label_7cd3e8b9-ffed-43a8-b7f4-cc2fa0382d36_Method">
    <vt:lpwstr>Privileged</vt:lpwstr>
  </property>
  <property fmtid="{D5CDD505-2E9C-101B-9397-08002B2CF9AE}" pid="41" name="MSIP_Label_7cd3e8b9-ffed-43a8-b7f4-cc2fa0382d36_Name">
    <vt:lpwstr>O</vt:lpwstr>
  </property>
  <property fmtid="{D5CDD505-2E9C-101B-9397-08002B2CF9AE}" pid="42" name="MSIP_Label_7cd3e8b9-ffed-43a8-b7f4-cc2fa0382d36_SiteId">
    <vt:lpwstr>34a3929c-73cf-4954-abfe-147dc3517892</vt:lpwstr>
  </property>
  <property fmtid="{D5CDD505-2E9C-101B-9397-08002B2CF9AE}" pid="43" name="MSIP_Label_7cd3e8b9-ffed-43a8-b7f4-cc2fa0382d36_ActionId">
    <vt:lpwstr>86561ed6-5adf-41da-991f-5f67a827a05d</vt:lpwstr>
  </property>
  <property fmtid="{D5CDD505-2E9C-101B-9397-08002B2CF9AE}" pid="44" name="MSIP_Label_7cd3e8b9-ffed-43a8-b7f4-cc2fa0382d36_ContentBits">
    <vt:lpwstr>3</vt:lpwstr>
  </property>
  <property fmtid="{D5CDD505-2E9C-101B-9397-08002B2CF9AE}" pid="45" name="MSIP_Label_7cd3e8b9-ffed-43a8-b7f4-cc2fa0382d36_Tag">
    <vt:lpwstr>10, 0, 1, 2</vt:lpwstr>
  </property>
  <property fmtid="{D5CDD505-2E9C-101B-9397-08002B2CF9AE}" pid="46" name="GrammarlyDocumentId">
    <vt:lpwstr>c0c1d4da-959a-4804-b3e1-8464c6b47558</vt:lpwstr>
  </property>
  <property fmtid="{D5CDD505-2E9C-101B-9397-08002B2CF9AE}" pid="47" name="docLang">
    <vt:lpwstr>en</vt:lpwstr>
  </property>
</Properties>
</file>