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EABC" w14:textId="77777777" w:rsidR="007C6949" w:rsidRDefault="007C6949" w:rsidP="00F45848">
      <w:pPr>
        <w:pStyle w:val="Heading1"/>
      </w:pPr>
      <w:r>
        <w:t>Adult Vaccinations</w:t>
      </w:r>
    </w:p>
    <w:p w14:paraId="395A36E4" w14:textId="77777777" w:rsidR="007C6949" w:rsidRPr="00E5656F" w:rsidRDefault="007C6949" w:rsidP="00E5656F">
      <w:r w:rsidRPr="00E5656F">
        <w:t>Information about free vaccines to protect you against harmful diseases.</w:t>
      </w:r>
    </w:p>
    <w:p w14:paraId="54F8A7C3" w14:textId="05D1DB82" w:rsidR="007C6949" w:rsidRPr="00E5656F" w:rsidRDefault="007C6949" w:rsidP="00E5656F">
      <w:hyperlink r:id="rId11" w:history="1">
        <w:r w:rsidRPr="00BA117E">
          <w:rPr>
            <w:rStyle w:val="Hyperlink"/>
          </w:rPr>
          <w:t>health.gov.au/immunisation</w:t>
        </w:r>
      </w:hyperlink>
    </w:p>
    <w:p w14:paraId="6248C2FF" w14:textId="31650B1B" w:rsidR="007C6949" w:rsidRDefault="007C6949" w:rsidP="00F45848">
      <w:pPr>
        <w:pStyle w:val="Heading2"/>
      </w:pPr>
      <w:r>
        <w:t>Routine vaccination</w:t>
      </w:r>
      <w:r w:rsidR="008B4776">
        <w:t>s</w:t>
      </w:r>
      <w:r>
        <w:t xml:space="preserve"> for adults</w:t>
      </w:r>
    </w:p>
    <w:p w14:paraId="35544EBB" w14:textId="07C9363F" w:rsidR="007C6949" w:rsidRPr="00E5656F" w:rsidRDefault="007C6949" w:rsidP="00E5656F">
      <w:r w:rsidRPr="00E5656F">
        <w:t>The National Immunisation Schedule outlines recommended vaccines that are available free under the National Immunisation Program.</w:t>
      </w:r>
    </w:p>
    <w:p w14:paraId="5563E6F3" w14:textId="6B7C2FB5" w:rsidR="007C6949" w:rsidRPr="00E5656F" w:rsidRDefault="007C6949" w:rsidP="00E5656F">
      <w:r w:rsidRPr="00E5656F">
        <w:t xml:space="preserve">Adults can receive </w:t>
      </w:r>
      <w:r w:rsidRPr="00470241">
        <w:rPr>
          <w:b/>
          <w:bCs/>
        </w:rPr>
        <w:t>free</w:t>
      </w:r>
      <w:r w:rsidRPr="00E5656F">
        <w:t xml:space="preserve"> vaccines </w:t>
      </w:r>
      <w:proofErr w:type="gramStart"/>
      <w:r w:rsidRPr="00E5656F">
        <w:t>as long as</w:t>
      </w:r>
      <w:proofErr w:type="gramEnd"/>
      <w:r w:rsidRPr="00E5656F">
        <w:t xml:space="preserve"> they have a Medicare </w:t>
      </w:r>
      <w:r w:rsidR="00BE1EDC">
        <w:t>c</w:t>
      </w:r>
      <w:r w:rsidRPr="00E5656F">
        <w:t>ard or are eligible for one.</w:t>
      </w:r>
    </w:p>
    <w:p w14:paraId="3537F8F2" w14:textId="2D9D47AB" w:rsidR="007C6949" w:rsidRPr="00E5656F" w:rsidRDefault="007C6949" w:rsidP="00E5656F">
      <w:r w:rsidRPr="00E5656F">
        <w:t xml:space="preserve">Extra vaccines may be available free under </w:t>
      </w:r>
      <w:r w:rsidR="006273D5">
        <w:t>s</w:t>
      </w:r>
      <w:r w:rsidRPr="00E5656F">
        <w:t xml:space="preserve">tate and </w:t>
      </w:r>
      <w:r w:rsidR="006273D5">
        <w:t>t</w:t>
      </w:r>
      <w:r w:rsidRPr="00E5656F">
        <w:t xml:space="preserve">erritory </w:t>
      </w:r>
      <w:r w:rsidR="006273D5">
        <w:t>g</w:t>
      </w:r>
      <w:r w:rsidRPr="00E5656F">
        <w:t>overnment programs.</w:t>
      </w:r>
    </w:p>
    <w:p w14:paraId="3F563827" w14:textId="77777777" w:rsidR="007C6949" w:rsidRPr="008508F6" w:rsidRDefault="007C6949" w:rsidP="00832713">
      <w:pPr>
        <w:pStyle w:val="Heading2"/>
      </w:pPr>
      <w:r w:rsidRPr="008508F6">
        <w:t>Missed vaccinations</w:t>
      </w:r>
    </w:p>
    <w:p w14:paraId="69B4FAA5" w14:textId="14569DFB" w:rsidR="007C6949" w:rsidRDefault="00D53742" w:rsidP="00E5656F">
      <w:r>
        <w:t>Adults</w:t>
      </w:r>
      <w:r w:rsidRPr="00E5656F">
        <w:t xml:space="preserve"> </w:t>
      </w:r>
      <w:r w:rsidR="007C6949" w:rsidRPr="00E5656F">
        <w:t>who missed their childhood vaccines can catch up for free up until they turn 20 or up to age 26 for the HPV vaccine. Speak to your health professional.</w:t>
      </w:r>
    </w:p>
    <w:p w14:paraId="049F3C54" w14:textId="77777777" w:rsidR="00006F94" w:rsidRDefault="00006F94" w:rsidP="00006F94">
      <w:pPr>
        <w:pStyle w:val="Heading2"/>
      </w:pPr>
      <w:r>
        <w:t>Adults with eligible medical conditions</w:t>
      </w:r>
    </w:p>
    <w:p w14:paraId="6BDA0D4C" w14:textId="77777777" w:rsidR="00006F94" w:rsidRPr="00E5656F" w:rsidRDefault="00006F94" w:rsidP="00006F94">
      <w:r w:rsidRPr="00E5656F">
        <w:t>Adults with eligible medical conditions may also receive additional vaccines for free such as pneumococcal and meningococcal. Talk to your health professional to see if you are recommended to get these vaccines.</w:t>
      </w:r>
    </w:p>
    <w:p w14:paraId="273D11F3" w14:textId="2174B907" w:rsidR="00006F94" w:rsidRDefault="00006F94" w:rsidP="00006F94">
      <w:pPr>
        <w:pStyle w:val="Heading2"/>
      </w:pPr>
      <w:r>
        <w:t>Refugee</w:t>
      </w:r>
      <w:r w:rsidR="00337C98">
        <w:t>s</w:t>
      </w:r>
      <w:r>
        <w:t xml:space="preserve"> or humanitarian entrants</w:t>
      </w:r>
    </w:p>
    <w:p w14:paraId="6E9FD445" w14:textId="5C6981C8" w:rsidR="00006F94" w:rsidRPr="00E5656F" w:rsidRDefault="00006F94" w:rsidP="00E5656F">
      <w:r w:rsidRPr="00E5656F">
        <w:t xml:space="preserve">If you are a refugee or humanitarian entrant of any age, you can catch up on missed childhood vaccines for free. Speak to your health professional. </w:t>
      </w:r>
    </w:p>
    <w:p w14:paraId="25AC1974" w14:textId="77777777" w:rsidR="002B049C" w:rsidRDefault="002B049C" w:rsidP="002B049C">
      <w:pPr>
        <w:pStyle w:val="Heading2"/>
      </w:pPr>
      <w:r>
        <w:t>Vaccines are safe</w:t>
      </w:r>
    </w:p>
    <w:p w14:paraId="56594F08" w14:textId="77777777" w:rsidR="002B049C" w:rsidRPr="00E5656F" w:rsidRDefault="002B049C" w:rsidP="002B049C">
      <w:r w:rsidRPr="00E5656F">
        <w:t>All vaccines available in Australia have been assessed by the Therapeutic Goods Administration to ensure they are safe and effective before they are approved for use. Their safety continues to be monitored once in use.</w:t>
      </w:r>
    </w:p>
    <w:p w14:paraId="3B39C238" w14:textId="1E52FF5D" w:rsidR="002B049C" w:rsidRPr="00E5656F" w:rsidRDefault="002B049C" w:rsidP="002B049C">
      <w:r w:rsidRPr="00E5656F">
        <w:t xml:space="preserve">All vaccines in use in Australia provide beneﬁts that far outweigh any risks. It is safer to be vaccinated than </w:t>
      </w:r>
      <w:r w:rsidR="00DF5AC9">
        <w:t xml:space="preserve">to </w:t>
      </w:r>
      <w:r w:rsidRPr="00E5656F">
        <w:t>get the disease.</w:t>
      </w:r>
    </w:p>
    <w:p w14:paraId="4A8B23F4" w14:textId="77777777" w:rsidR="00470241" w:rsidRDefault="00470241" w:rsidP="00470241">
      <w:pPr>
        <w:pStyle w:val="Heading2"/>
      </w:pPr>
      <w:r>
        <w:t>Booster vaccines</w:t>
      </w:r>
    </w:p>
    <w:p w14:paraId="56EF2D51" w14:textId="77777777" w:rsidR="00470241" w:rsidRPr="00E5656F" w:rsidRDefault="00470241" w:rsidP="00470241">
      <w:r w:rsidRPr="00E5656F">
        <w:t>You may need a booster dose of a vaccine you have had before such as tetanus and whooping cough. Talk to your health professional for advice. Booster doses are not available for free.</w:t>
      </w:r>
    </w:p>
    <w:p w14:paraId="5F007AE9" w14:textId="77777777" w:rsidR="007C6949" w:rsidRDefault="007C6949" w:rsidP="00A76523">
      <w:pPr>
        <w:pStyle w:val="Heading2"/>
      </w:pPr>
      <w:r>
        <w:lastRenderedPageBreak/>
        <w:t>National Immunisation Schedule (Adult)</w:t>
      </w:r>
    </w:p>
    <w:tbl>
      <w:tblPr>
        <w:tblStyle w:val="TableGrid"/>
        <w:tblW w:w="9351" w:type="dxa"/>
        <w:tblLook w:val="04A0" w:firstRow="1" w:lastRow="0" w:firstColumn="1" w:lastColumn="0" w:noHBand="0" w:noVBand="1"/>
        <w:tblCaption w:val="National Immunisation Schedule (Adult)"/>
        <w:tblDescription w:val="National Immunisation program vaccines availble. Listed by age/risk condition and disease. "/>
      </w:tblPr>
      <w:tblGrid>
        <w:gridCol w:w="5807"/>
        <w:gridCol w:w="3544"/>
      </w:tblGrid>
      <w:tr w:rsidR="00117E4E" w:rsidRPr="007A23FE" w14:paraId="1ABF9091" w14:textId="77777777" w:rsidTr="00BA117E">
        <w:trPr>
          <w:cnfStyle w:val="100000000000" w:firstRow="1" w:lastRow="0" w:firstColumn="0" w:lastColumn="0" w:oddVBand="0" w:evenVBand="0" w:oddHBand="0" w:evenHBand="0" w:firstRowFirstColumn="0" w:firstRowLastColumn="0" w:lastRowFirstColumn="0" w:lastRowLastColumn="0"/>
          <w:tblHeader/>
        </w:trPr>
        <w:tc>
          <w:tcPr>
            <w:tcW w:w="5807" w:type="dxa"/>
          </w:tcPr>
          <w:p w14:paraId="12AEEB1D" w14:textId="77777777" w:rsidR="00117E4E" w:rsidRPr="007A23FE" w:rsidRDefault="00117E4E" w:rsidP="000E5A0D">
            <w:pPr>
              <w:pStyle w:val="Header"/>
            </w:pPr>
            <w:r>
              <w:t>Age/risk condition</w:t>
            </w:r>
          </w:p>
        </w:tc>
        <w:tc>
          <w:tcPr>
            <w:tcW w:w="3544" w:type="dxa"/>
          </w:tcPr>
          <w:p w14:paraId="5B7E6397" w14:textId="77777777" w:rsidR="00117E4E" w:rsidRPr="007A23FE" w:rsidRDefault="00117E4E" w:rsidP="000E5A0D">
            <w:pPr>
              <w:pStyle w:val="Header"/>
            </w:pPr>
            <w:r w:rsidRPr="0057277B">
              <w:t>Disease</w:t>
            </w:r>
          </w:p>
        </w:tc>
      </w:tr>
      <w:tr w:rsidR="00E96D3F" w:rsidRPr="007A23FE" w14:paraId="1E32F287" w14:textId="77777777" w:rsidTr="00BA117E">
        <w:trPr>
          <w:cnfStyle w:val="100000000000" w:firstRow="1" w:lastRow="0" w:firstColumn="0" w:lastColumn="0" w:oddVBand="0" w:evenVBand="0" w:oddHBand="0" w:evenHBand="0" w:firstRowFirstColumn="0" w:firstRowLastColumn="0" w:lastRowFirstColumn="0" w:lastRowLastColumn="0"/>
          <w:tblHeader/>
        </w:trPr>
        <w:tc>
          <w:tcPr>
            <w:tcW w:w="5807" w:type="dxa"/>
          </w:tcPr>
          <w:p w14:paraId="405805E1" w14:textId="20F15465" w:rsidR="00E96D3F" w:rsidRDefault="00E96D3F" w:rsidP="000E5A0D">
            <w:pPr>
              <w:pStyle w:val="Header"/>
            </w:pPr>
            <w:r w:rsidRPr="004D7F4D">
              <w:rPr>
                <w:b w:val="0"/>
              </w:rPr>
              <w:t xml:space="preserve">18 years and over for adults with eligible </w:t>
            </w:r>
            <w:r w:rsidR="006A4706" w:rsidRPr="004D7F4D">
              <w:rPr>
                <w:b w:val="0"/>
              </w:rPr>
              <w:t xml:space="preserve">specified </w:t>
            </w:r>
            <w:r w:rsidR="004D7F4D" w:rsidRPr="004D7F4D">
              <w:rPr>
                <w:b w:val="0"/>
              </w:rPr>
              <w:t>medical conditions</w:t>
            </w:r>
          </w:p>
        </w:tc>
        <w:tc>
          <w:tcPr>
            <w:tcW w:w="3544" w:type="dxa"/>
          </w:tcPr>
          <w:p w14:paraId="259C6A40" w14:textId="2A83A646" w:rsidR="004D7F4D" w:rsidRPr="004D7F4D" w:rsidRDefault="004D7F4D" w:rsidP="004D7F4D">
            <w:pPr>
              <w:pStyle w:val="Header"/>
              <w:rPr>
                <w:b w:val="0"/>
              </w:rPr>
            </w:pPr>
            <w:r w:rsidRPr="004D7F4D">
              <w:rPr>
                <w:b w:val="0"/>
              </w:rPr>
              <w:t>COVID-19 (up to 64 years</w:t>
            </w:r>
            <w:r>
              <w:rPr>
                <w:b w:val="0"/>
              </w:rPr>
              <w:t xml:space="preserve"> </w:t>
            </w:r>
            <w:r w:rsidRPr="004D7F4D">
              <w:rPr>
                <w:b w:val="0"/>
              </w:rPr>
              <w:t>of age with severe</w:t>
            </w:r>
            <w:r>
              <w:rPr>
                <w:b w:val="0"/>
              </w:rPr>
              <w:t xml:space="preserve"> </w:t>
            </w:r>
            <w:r w:rsidRPr="004D7F4D">
              <w:rPr>
                <w:b w:val="0"/>
              </w:rPr>
              <w:t>immunocompromise)</w:t>
            </w:r>
          </w:p>
          <w:p w14:paraId="57DE31E4" w14:textId="0A96843A" w:rsidR="004D7F4D" w:rsidRPr="004D7F4D" w:rsidRDefault="004D7F4D" w:rsidP="004D7F4D">
            <w:pPr>
              <w:pStyle w:val="Header"/>
              <w:rPr>
                <w:b w:val="0"/>
              </w:rPr>
            </w:pPr>
            <w:r w:rsidRPr="004D7F4D">
              <w:rPr>
                <w:b w:val="0"/>
              </w:rPr>
              <w:t>Human papillomavirus</w:t>
            </w:r>
            <w:r>
              <w:rPr>
                <w:b w:val="0"/>
              </w:rPr>
              <w:t xml:space="preserve"> </w:t>
            </w:r>
            <w:r w:rsidRPr="004D7F4D">
              <w:rPr>
                <w:b w:val="0"/>
              </w:rPr>
              <w:t>(HPV) (up to 26 years of</w:t>
            </w:r>
            <w:r>
              <w:rPr>
                <w:b w:val="0"/>
              </w:rPr>
              <w:t xml:space="preserve"> </w:t>
            </w:r>
            <w:r w:rsidRPr="004D7F4D">
              <w:rPr>
                <w:b w:val="0"/>
              </w:rPr>
              <w:t>age, 3 doses)</w:t>
            </w:r>
          </w:p>
          <w:p w14:paraId="022CE9E0" w14:textId="7FDD120A" w:rsidR="004D7F4D" w:rsidRPr="004D7F4D" w:rsidRDefault="004D7F4D" w:rsidP="004D7F4D">
            <w:pPr>
              <w:pStyle w:val="Header"/>
              <w:rPr>
                <w:b w:val="0"/>
              </w:rPr>
            </w:pPr>
            <w:r w:rsidRPr="004D7F4D">
              <w:rPr>
                <w:b w:val="0"/>
              </w:rPr>
              <w:t>Influenza annually</w:t>
            </w:r>
          </w:p>
          <w:p w14:paraId="1DAA4AE3" w14:textId="77777777" w:rsidR="004D7F4D" w:rsidRDefault="004D7F4D" w:rsidP="004D7F4D">
            <w:pPr>
              <w:pStyle w:val="Header"/>
              <w:rPr>
                <w:b w:val="0"/>
              </w:rPr>
            </w:pPr>
            <w:r w:rsidRPr="004D7F4D">
              <w:rPr>
                <w:b w:val="0"/>
              </w:rPr>
              <w:t>Pneumococcal</w:t>
            </w:r>
          </w:p>
          <w:p w14:paraId="0BE6540B" w14:textId="630A4FF5" w:rsidR="00E96D3F" w:rsidRPr="0057277B" w:rsidRDefault="004D7F4D" w:rsidP="004D7F4D">
            <w:pPr>
              <w:pStyle w:val="Header"/>
            </w:pPr>
            <w:r w:rsidRPr="004D7F4D">
              <w:rPr>
                <w:b w:val="0"/>
              </w:rPr>
              <w:t>Shingles (2 doses)</w:t>
            </w:r>
          </w:p>
        </w:tc>
      </w:tr>
      <w:tr w:rsidR="004D342D" w:rsidRPr="007A23FE" w14:paraId="2017BD72" w14:textId="77777777" w:rsidTr="00BA117E">
        <w:trPr>
          <w:cnfStyle w:val="100000000000" w:firstRow="1" w:lastRow="0" w:firstColumn="0" w:lastColumn="0" w:oddVBand="0" w:evenVBand="0" w:oddHBand="0" w:evenHBand="0" w:firstRowFirstColumn="0" w:firstRowLastColumn="0" w:lastRowFirstColumn="0" w:lastRowLastColumn="0"/>
          <w:tblHeader/>
        </w:trPr>
        <w:tc>
          <w:tcPr>
            <w:tcW w:w="5807" w:type="dxa"/>
          </w:tcPr>
          <w:p w14:paraId="25A49772" w14:textId="3B2BF328" w:rsidR="004D342D" w:rsidRPr="004D7F4D" w:rsidRDefault="004D342D" w:rsidP="000E5A0D">
            <w:pPr>
              <w:pStyle w:val="Header"/>
              <w:rPr>
                <w:b w:val="0"/>
              </w:rPr>
            </w:pPr>
            <w:r>
              <w:rPr>
                <w:b w:val="0"/>
              </w:rPr>
              <w:t xml:space="preserve">All </w:t>
            </w:r>
            <w:r w:rsidRPr="004D342D">
              <w:rPr>
                <w:b w:val="0"/>
              </w:rPr>
              <w:t xml:space="preserve">Aboriginal </w:t>
            </w:r>
            <w:r w:rsidR="00F42E5E">
              <w:rPr>
                <w:b w:val="0"/>
              </w:rPr>
              <w:t>and</w:t>
            </w:r>
            <w:r w:rsidRPr="004D342D">
              <w:rPr>
                <w:b w:val="0"/>
              </w:rPr>
              <w:t xml:space="preserve"> Torres Strait Islander adults</w:t>
            </w:r>
          </w:p>
        </w:tc>
        <w:tc>
          <w:tcPr>
            <w:tcW w:w="3544" w:type="dxa"/>
          </w:tcPr>
          <w:p w14:paraId="3652C336" w14:textId="1A8DC361" w:rsidR="004D342D" w:rsidRPr="004D7F4D" w:rsidRDefault="00141885" w:rsidP="004D7F4D">
            <w:pPr>
              <w:pStyle w:val="Header"/>
              <w:rPr>
                <w:b w:val="0"/>
              </w:rPr>
            </w:pPr>
            <w:r w:rsidRPr="004D7F4D">
              <w:rPr>
                <w:b w:val="0"/>
              </w:rPr>
              <w:t>Influenza annually</w:t>
            </w:r>
          </w:p>
        </w:tc>
      </w:tr>
      <w:tr w:rsidR="00916E46" w:rsidRPr="007A23FE" w14:paraId="1E7EEE0E" w14:textId="77777777" w:rsidTr="000E5A0D">
        <w:tc>
          <w:tcPr>
            <w:tcW w:w="5807" w:type="dxa"/>
          </w:tcPr>
          <w:p w14:paraId="70E758FC" w14:textId="467D09BA" w:rsidR="00916E46" w:rsidRDefault="00916E46" w:rsidP="00E5656F">
            <w:pPr>
              <w:pStyle w:val="Header"/>
            </w:pPr>
            <w:r>
              <w:t xml:space="preserve">25 years and over for Aboriginal </w:t>
            </w:r>
            <w:r w:rsidR="00F625AB">
              <w:t>and</w:t>
            </w:r>
            <w:r>
              <w:t xml:space="preserve"> Torres Strait Islander adults</w:t>
            </w:r>
          </w:p>
        </w:tc>
        <w:tc>
          <w:tcPr>
            <w:tcW w:w="3544" w:type="dxa"/>
          </w:tcPr>
          <w:p w14:paraId="6144DFE1" w14:textId="77777777" w:rsidR="00916E46" w:rsidRDefault="00916E46" w:rsidP="00916E46">
            <w:pPr>
              <w:pStyle w:val="Header"/>
            </w:pPr>
            <w:r>
              <w:t>Pneumococcal</w:t>
            </w:r>
          </w:p>
          <w:p w14:paraId="764DB753" w14:textId="77777777" w:rsidR="00916E46" w:rsidRDefault="00916E46" w:rsidP="00006F94">
            <w:pPr>
              <w:pStyle w:val="Header"/>
            </w:pPr>
          </w:p>
        </w:tc>
      </w:tr>
      <w:tr w:rsidR="00117E4E" w:rsidRPr="007A23FE" w14:paraId="35A69C40" w14:textId="77777777" w:rsidTr="000E5A0D">
        <w:tc>
          <w:tcPr>
            <w:tcW w:w="5807" w:type="dxa"/>
          </w:tcPr>
          <w:p w14:paraId="4944979E" w14:textId="07B886B8" w:rsidR="00117E4E" w:rsidRPr="007A23FE" w:rsidRDefault="00117E4E" w:rsidP="00E5656F">
            <w:pPr>
              <w:pStyle w:val="Header"/>
            </w:pPr>
            <w:r>
              <w:t xml:space="preserve">50 years </w:t>
            </w:r>
            <w:r w:rsidR="00006F94">
              <w:t xml:space="preserve">and </w:t>
            </w:r>
            <w:r>
              <w:t xml:space="preserve">over for Aboriginal </w:t>
            </w:r>
            <w:r w:rsidR="00F625AB">
              <w:t>and</w:t>
            </w:r>
            <w:r>
              <w:t xml:space="preserve"> Torres Strait Islander </w:t>
            </w:r>
            <w:r w:rsidR="00916E46">
              <w:t>adults</w:t>
            </w:r>
          </w:p>
        </w:tc>
        <w:tc>
          <w:tcPr>
            <w:tcW w:w="3544" w:type="dxa"/>
          </w:tcPr>
          <w:p w14:paraId="67795B0B" w14:textId="3D766C77" w:rsidR="00D53742" w:rsidRPr="007A23FE" w:rsidRDefault="00006F94" w:rsidP="00006F94">
            <w:pPr>
              <w:pStyle w:val="Header"/>
            </w:pPr>
            <w:r>
              <w:t>Shingles (2 doses)</w:t>
            </w:r>
          </w:p>
        </w:tc>
      </w:tr>
      <w:tr w:rsidR="00141885" w:rsidRPr="007A23FE" w14:paraId="5B5D0066" w14:textId="77777777" w:rsidTr="000E5A0D">
        <w:tc>
          <w:tcPr>
            <w:tcW w:w="5807" w:type="dxa"/>
          </w:tcPr>
          <w:p w14:paraId="42FD193F" w14:textId="186A4556" w:rsidR="00141885" w:rsidRDefault="003C0A85" w:rsidP="003C0A85">
            <w:pPr>
              <w:pStyle w:val="Header"/>
            </w:pPr>
            <w:r>
              <w:t>50-74 years of age for Aboriginal and Torres Strait Islander adults</w:t>
            </w:r>
          </w:p>
        </w:tc>
        <w:tc>
          <w:tcPr>
            <w:tcW w:w="3544" w:type="dxa"/>
          </w:tcPr>
          <w:p w14:paraId="02BE58B0" w14:textId="0936EDA0" w:rsidR="00141885" w:rsidRDefault="00E344CE" w:rsidP="00E344CE">
            <w:pPr>
              <w:pStyle w:val="Header"/>
            </w:pPr>
            <w:r>
              <w:t>COVID-19 (1 dose per year)</w:t>
            </w:r>
          </w:p>
        </w:tc>
      </w:tr>
      <w:tr w:rsidR="00117E4E" w:rsidRPr="007A23FE" w14:paraId="09D536CC" w14:textId="77777777" w:rsidTr="000E5A0D">
        <w:tc>
          <w:tcPr>
            <w:tcW w:w="5807" w:type="dxa"/>
          </w:tcPr>
          <w:p w14:paraId="68FD9C75" w14:textId="713A778B" w:rsidR="00117E4E" w:rsidRPr="00F15A31" w:rsidRDefault="00006F94" w:rsidP="00E5656F">
            <w:pPr>
              <w:pStyle w:val="Header"/>
            </w:pPr>
            <w:r>
              <w:t xml:space="preserve">60 </w:t>
            </w:r>
            <w:r w:rsidR="00117E4E" w:rsidRPr="00F15A31">
              <w:t xml:space="preserve">years </w:t>
            </w:r>
            <w:r>
              <w:t xml:space="preserve">and </w:t>
            </w:r>
            <w:r w:rsidR="00117E4E" w:rsidRPr="00F15A31">
              <w:t xml:space="preserve">over for Aboriginal </w:t>
            </w:r>
            <w:r w:rsidR="00F42E5E">
              <w:t>and</w:t>
            </w:r>
            <w:r w:rsidR="00117E4E" w:rsidRPr="00F15A31">
              <w:t xml:space="preserve"> Torres Strait Islander </w:t>
            </w:r>
            <w:r w:rsidR="00916E46">
              <w:t>adults</w:t>
            </w:r>
          </w:p>
        </w:tc>
        <w:tc>
          <w:tcPr>
            <w:tcW w:w="3544" w:type="dxa"/>
          </w:tcPr>
          <w:p w14:paraId="6468215F" w14:textId="471AEE8D" w:rsidR="00D53742" w:rsidRPr="007A23FE" w:rsidRDefault="00006F94" w:rsidP="000E5A0D">
            <w:pPr>
              <w:pStyle w:val="Header"/>
            </w:pPr>
            <w:r>
              <w:t>Respiratory syncytial virus (RSV)</w:t>
            </w:r>
          </w:p>
        </w:tc>
      </w:tr>
      <w:tr w:rsidR="00117E4E" w:rsidRPr="007A23FE" w14:paraId="70741517" w14:textId="77777777" w:rsidTr="000E5A0D">
        <w:tc>
          <w:tcPr>
            <w:tcW w:w="5807" w:type="dxa"/>
          </w:tcPr>
          <w:p w14:paraId="29803EB6" w14:textId="7F8A060F" w:rsidR="00117E4E" w:rsidRPr="00F15A31" w:rsidRDefault="00117E4E" w:rsidP="00006F94">
            <w:pPr>
              <w:pStyle w:val="Header"/>
            </w:pPr>
            <w:r w:rsidRPr="00F15A31">
              <w:t xml:space="preserve">65 years </w:t>
            </w:r>
            <w:r w:rsidR="00006F94">
              <w:t>and over</w:t>
            </w:r>
          </w:p>
        </w:tc>
        <w:tc>
          <w:tcPr>
            <w:tcW w:w="3544" w:type="dxa"/>
          </w:tcPr>
          <w:p w14:paraId="158BF79D" w14:textId="77777777" w:rsidR="00D53742" w:rsidRDefault="00117E4E" w:rsidP="000E5A0D">
            <w:pPr>
              <w:pStyle w:val="Header"/>
            </w:pPr>
            <w:r>
              <w:t>Influenza annually</w:t>
            </w:r>
          </w:p>
          <w:p w14:paraId="6F45EBC5" w14:textId="31A803BC" w:rsidR="00E34500" w:rsidRDefault="00E34500" w:rsidP="000E5A0D">
            <w:pPr>
              <w:pStyle w:val="Header"/>
            </w:pPr>
            <w:r>
              <w:t>Pneumococcal</w:t>
            </w:r>
          </w:p>
          <w:p w14:paraId="37F29612" w14:textId="0D5C46E7" w:rsidR="00E34500" w:rsidRDefault="00E34500" w:rsidP="000E5A0D">
            <w:pPr>
              <w:pStyle w:val="Header"/>
            </w:pPr>
            <w:r>
              <w:t>Shingles (2 doses)</w:t>
            </w:r>
          </w:p>
        </w:tc>
      </w:tr>
      <w:tr w:rsidR="00D57D43" w:rsidRPr="007A23FE" w14:paraId="43A9499D" w14:textId="77777777" w:rsidTr="000E5A0D">
        <w:tc>
          <w:tcPr>
            <w:tcW w:w="5807" w:type="dxa"/>
          </w:tcPr>
          <w:p w14:paraId="13759DA5" w14:textId="6DC8FC91" w:rsidR="00D57D43" w:rsidRPr="00F15A31" w:rsidRDefault="006F62D3" w:rsidP="00006F94">
            <w:pPr>
              <w:pStyle w:val="Header"/>
            </w:pPr>
            <w:r w:rsidRPr="006F62D3">
              <w:t>65-74 years of age</w:t>
            </w:r>
          </w:p>
        </w:tc>
        <w:tc>
          <w:tcPr>
            <w:tcW w:w="3544" w:type="dxa"/>
          </w:tcPr>
          <w:p w14:paraId="222D6C87" w14:textId="4D38F4F3" w:rsidR="00D57D43" w:rsidRDefault="00860AB8" w:rsidP="000E5A0D">
            <w:pPr>
              <w:pStyle w:val="Header"/>
            </w:pPr>
            <w:r>
              <w:t>COVID-19 (1 dose per year)</w:t>
            </w:r>
          </w:p>
        </w:tc>
      </w:tr>
      <w:tr w:rsidR="00006F94" w:rsidRPr="007A23FE" w14:paraId="56111527" w14:textId="77777777" w:rsidTr="000E5A0D">
        <w:tc>
          <w:tcPr>
            <w:tcW w:w="5807" w:type="dxa"/>
          </w:tcPr>
          <w:p w14:paraId="55D6B918" w14:textId="3C455F72" w:rsidR="00006F94" w:rsidRDefault="00006F94" w:rsidP="00E5656F">
            <w:pPr>
              <w:pStyle w:val="Header"/>
            </w:pPr>
            <w:r>
              <w:t>75 years and over</w:t>
            </w:r>
          </w:p>
        </w:tc>
        <w:tc>
          <w:tcPr>
            <w:tcW w:w="3544" w:type="dxa"/>
          </w:tcPr>
          <w:p w14:paraId="63A6CBD2" w14:textId="7D0483B1" w:rsidR="004F23E8" w:rsidRDefault="004F23E8" w:rsidP="004F23E8">
            <w:pPr>
              <w:pStyle w:val="Header"/>
            </w:pPr>
            <w:r>
              <w:t>COVID-19 (2 doses per year, approximately 6 months apart)</w:t>
            </w:r>
          </w:p>
          <w:p w14:paraId="2987B3FF" w14:textId="6FFBDA27" w:rsidR="00D53742" w:rsidRDefault="004F23E8" w:rsidP="004F23E8">
            <w:pPr>
              <w:pStyle w:val="Header"/>
            </w:pPr>
            <w:r>
              <w:t>Respiratory syncytial virus (RSV)</w:t>
            </w:r>
          </w:p>
        </w:tc>
      </w:tr>
      <w:tr w:rsidR="00117E4E" w:rsidRPr="007A23FE" w14:paraId="5250D146" w14:textId="77777777" w:rsidTr="000E5A0D">
        <w:tc>
          <w:tcPr>
            <w:tcW w:w="5807" w:type="dxa"/>
          </w:tcPr>
          <w:p w14:paraId="79115A78" w14:textId="77777777" w:rsidR="00117E4E" w:rsidRDefault="00117E4E" w:rsidP="00A43386">
            <w:pPr>
              <w:pStyle w:val="Header"/>
            </w:pPr>
            <w:r>
              <w:t>Pregnant women</w:t>
            </w:r>
          </w:p>
          <w:p w14:paraId="55FC868C" w14:textId="29C8A8B4" w:rsidR="005A4877" w:rsidRPr="00F15A31" w:rsidRDefault="005A4877" w:rsidP="00A43386">
            <w:pPr>
              <w:pStyle w:val="Header"/>
            </w:pPr>
            <w:r w:rsidRPr="00A43386">
              <w:t xml:space="preserve">See </w:t>
            </w:r>
            <w:r w:rsidRPr="00451BC9">
              <w:rPr>
                <w:i/>
                <w:iCs/>
              </w:rPr>
              <w:t>Maternal vaccinations</w:t>
            </w:r>
            <w:r w:rsidRPr="00A43386">
              <w:t xml:space="preserve"> brochure</w:t>
            </w:r>
          </w:p>
        </w:tc>
        <w:tc>
          <w:tcPr>
            <w:tcW w:w="3544" w:type="dxa"/>
          </w:tcPr>
          <w:p w14:paraId="53C27CA1" w14:textId="77777777" w:rsidR="00117E4E" w:rsidRDefault="00117E4E" w:rsidP="000E5A0D">
            <w:pPr>
              <w:pStyle w:val="Header"/>
            </w:pPr>
            <w:r>
              <w:t>Influenza</w:t>
            </w:r>
          </w:p>
          <w:p w14:paraId="51F61465" w14:textId="77777777" w:rsidR="00117E4E" w:rsidRDefault="00117E4E" w:rsidP="000E5A0D">
            <w:pPr>
              <w:pStyle w:val="Header"/>
            </w:pPr>
            <w:r>
              <w:t>Pertussis (Whooping cough)</w:t>
            </w:r>
          </w:p>
          <w:p w14:paraId="6734092C" w14:textId="68793E48" w:rsidR="005A4877" w:rsidRDefault="005A4877" w:rsidP="000E5A0D">
            <w:pPr>
              <w:pStyle w:val="Header"/>
            </w:pPr>
            <w:r>
              <w:t>Respiratory syncytial virus (RSV)</w:t>
            </w:r>
          </w:p>
        </w:tc>
      </w:tr>
    </w:tbl>
    <w:p w14:paraId="7B5A7FE7" w14:textId="77777777" w:rsidR="00451BC9" w:rsidRDefault="00451BC9" w:rsidP="00451BC9">
      <w:pPr>
        <w:pStyle w:val="Heading2"/>
      </w:pPr>
      <w:r>
        <w:t>COVID-19</w:t>
      </w:r>
    </w:p>
    <w:p w14:paraId="59E9CB29" w14:textId="77777777" w:rsidR="00451BC9" w:rsidRDefault="00451BC9" w:rsidP="00451BC9">
      <w:r>
        <w:t>COVID-19 is a highly contagious infection caused by the SARS-CoV-2 virus. It spreads when an infected person talks, coughs or sneezes. The virus can be inhaled by others or land on surfaces.</w:t>
      </w:r>
    </w:p>
    <w:p w14:paraId="7923C2AD" w14:textId="22067827" w:rsidR="00451BC9" w:rsidRDefault="00451BC9" w:rsidP="00451BC9">
      <w:r>
        <w:t>COVID-19 can cause serious illness, especially in older adults, Aboriginal and Torres Strait Islander adults and those with certain medical conditions. COVID-19 vaccines are safe and effective at reducing the risk of severe illness. Staying up to date with vaccinations is the best protection against serious COVID-19 disease.</w:t>
      </w:r>
    </w:p>
    <w:p w14:paraId="5C085063" w14:textId="77777777" w:rsidR="008B1C04" w:rsidRDefault="008B1C04" w:rsidP="008B1C04">
      <w:pPr>
        <w:pStyle w:val="Heading2"/>
      </w:pPr>
      <w:r>
        <w:t>Influenza (flu)</w:t>
      </w:r>
    </w:p>
    <w:p w14:paraId="4600D0D1" w14:textId="77777777" w:rsidR="008B1C04" w:rsidRPr="00E5656F" w:rsidRDefault="008B1C04" w:rsidP="008B1C04">
      <w:r w:rsidRPr="00E5656F">
        <w:t xml:space="preserve">Flu is a very contagious infection of the airways. It is especially serious for older </w:t>
      </w:r>
      <w:r>
        <w:t>adults</w:t>
      </w:r>
      <w:r w:rsidRPr="00E5656F">
        <w:t>. It can cause serious illness and even death in otherwise healthy people.</w:t>
      </w:r>
    </w:p>
    <w:p w14:paraId="2857AD28" w14:textId="77777777" w:rsidR="008B1C04" w:rsidRPr="00E5656F" w:rsidRDefault="008B1C04" w:rsidP="008B1C04">
      <w:r w:rsidRPr="00E5656F">
        <w:t>The strains of the influenza virus can change from year to year, so the vaccines may be updated from one season to the next.</w:t>
      </w:r>
    </w:p>
    <w:p w14:paraId="469A9918" w14:textId="77777777" w:rsidR="008B1C04" w:rsidRDefault="008B1C04" w:rsidP="008B1C04">
      <w:r w:rsidRPr="00E5656F">
        <w:t xml:space="preserve">That’s why it’s important for </w:t>
      </w:r>
      <w:r>
        <w:t>adults</w:t>
      </w:r>
      <w:r w:rsidRPr="00E5656F">
        <w:t xml:space="preserve"> to get the vaccine every year. There is an enhanced vaccine available for </w:t>
      </w:r>
      <w:r>
        <w:t>adults</w:t>
      </w:r>
      <w:r w:rsidRPr="00E5656F">
        <w:t xml:space="preserve"> who are 65 years and </w:t>
      </w:r>
      <w:r>
        <w:t>over</w:t>
      </w:r>
      <w:r w:rsidRPr="00E5656F">
        <w:t>.</w:t>
      </w:r>
    </w:p>
    <w:p w14:paraId="40868F29" w14:textId="77777777" w:rsidR="007C6949" w:rsidRDefault="007C6949" w:rsidP="00F52466">
      <w:pPr>
        <w:pStyle w:val="Heading2"/>
      </w:pPr>
      <w:r>
        <w:lastRenderedPageBreak/>
        <w:t>Pneumococcal</w:t>
      </w:r>
    </w:p>
    <w:p w14:paraId="052EE36D" w14:textId="5916748A" w:rsidR="007C6949" w:rsidRPr="00E5656F" w:rsidRDefault="007C6949" w:rsidP="00E5656F">
      <w:r w:rsidRPr="00E5656F">
        <w:t xml:space="preserve">Pneumococcal disease is a bacterial infection. It can cause pneumonia, bloodstream infection and meningitis (inflammation of the membranes around the brain). It can be more serious for older </w:t>
      </w:r>
      <w:r w:rsidR="00D03686">
        <w:t>adults</w:t>
      </w:r>
      <w:r w:rsidR="00D03686" w:rsidRPr="00E5656F">
        <w:t xml:space="preserve"> </w:t>
      </w:r>
      <w:r w:rsidRPr="00E5656F">
        <w:t xml:space="preserve">and </w:t>
      </w:r>
      <w:r w:rsidR="00EE7733">
        <w:t>people</w:t>
      </w:r>
      <w:r w:rsidR="00EE7733" w:rsidRPr="00E5656F">
        <w:t xml:space="preserve"> </w:t>
      </w:r>
      <w:r w:rsidRPr="00E5656F">
        <w:t xml:space="preserve">who have an existing medical condition. Pneumococcal vaccines </w:t>
      </w:r>
      <w:r w:rsidR="00D03686">
        <w:t>help protect against</w:t>
      </w:r>
      <w:r w:rsidRPr="00E5656F">
        <w:t xml:space="preserve"> the strains that cause most </w:t>
      </w:r>
      <w:r w:rsidR="00D03686">
        <w:t xml:space="preserve">pneumococcal </w:t>
      </w:r>
      <w:r w:rsidRPr="00E5656F">
        <w:t>disease.</w:t>
      </w:r>
    </w:p>
    <w:p w14:paraId="622A8F9B" w14:textId="77777777" w:rsidR="008B1C04" w:rsidRDefault="008B1C04" w:rsidP="008B1C04">
      <w:pPr>
        <w:pStyle w:val="Heading2"/>
      </w:pPr>
      <w:r>
        <w:t>Respiratory syncytial virus (RSV)</w:t>
      </w:r>
    </w:p>
    <w:p w14:paraId="15D41529" w14:textId="77777777" w:rsidR="008B1C04" w:rsidRDefault="008B1C04" w:rsidP="008B1C04">
      <w:r>
        <w:t>RSV is a common, highly contagious virus that affects the airways and lungs and can cause serious illness such as bronchiolitis and pneumonia. It is spread when an infected person coughs or sneezes.</w:t>
      </w:r>
    </w:p>
    <w:p w14:paraId="043C964C" w14:textId="77777777" w:rsidR="008B1C04" w:rsidRPr="00E5656F" w:rsidRDefault="008B1C04" w:rsidP="008B1C04">
      <w:r>
        <w:t>The droplets can be inhaled by others or land on surfaces where the virus can live for several hours. RSV vaccination is the best protection against severe RSV disease.</w:t>
      </w:r>
    </w:p>
    <w:p w14:paraId="72D783AB" w14:textId="77777777" w:rsidR="007C6949" w:rsidRDefault="007C6949" w:rsidP="00F52466">
      <w:pPr>
        <w:pStyle w:val="Heading2"/>
      </w:pPr>
      <w:r>
        <w:t>Shingles</w:t>
      </w:r>
    </w:p>
    <w:p w14:paraId="34F6FDB2" w14:textId="2239C1E8" w:rsidR="007C6949" w:rsidRPr="00E5656F" w:rsidRDefault="007C6949" w:rsidP="00E5656F">
      <w:r w:rsidRPr="00E5656F">
        <w:t xml:space="preserve">Shingles is a painful blistering rash caused by reactivation of the chickenpox virus. It can also cause severe nerve pain that can last for months. Without vaccination, about 1 in 3 people will get shingles in their lifetime. Shingles usually affects older </w:t>
      </w:r>
      <w:r w:rsidR="00D03686">
        <w:t>adults</w:t>
      </w:r>
      <w:r w:rsidRPr="00E5656F">
        <w:t>. If you get shingles, the risk of getting serious disease increases as you get older.</w:t>
      </w:r>
    </w:p>
    <w:p w14:paraId="026F5D73" w14:textId="265608B5" w:rsidR="007C6949" w:rsidRDefault="007C6949" w:rsidP="00E5656F">
      <w:r w:rsidRPr="00E5656F">
        <w:t xml:space="preserve">Two doses of the shingles vaccine are provided for free under the NIP for eligible </w:t>
      </w:r>
      <w:r w:rsidR="00D03686">
        <w:t>adults</w:t>
      </w:r>
      <w:r w:rsidRPr="00E5656F">
        <w:t xml:space="preserve">. The vaccine is effective at preventing shingles and its complications and is safe for </w:t>
      </w:r>
      <w:r w:rsidR="00D03686">
        <w:t>adults</w:t>
      </w:r>
      <w:r w:rsidR="00D03686" w:rsidRPr="00E5656F">
        <w:t xml:space="preserve"> </w:t>
      </w:r>
      <w:r w:rsidRPr="00E5656F">
        <w:t>who are immunocompromised.</w:t>
      </w:r>
    </w:p>
    <w:p w14:paraId="7701B72A" w14:textId="77777777" w:rsidR="00006F94" w:rsidRDefault="00006F94" w:rsidP="00006F94">
      <w:pPr>
        <w:pStyle w:val="Heading2"/>
      </w:pPr>
      <w:r>
        <w:t>Where to get vaccinated</w:t>
      </w:r>
    </w:p>
    <w:p w14:paraId="17DCCBA2" w14:textId="77777777" w:rsidR="00006F94" w:rsidRDefault="00006F94" w:rsidP="00006F94">
      <w:pPr>
        <w:pStyle w:val="ListBullet"/>
      </w:pPr>
      <w:r>
        <w:t xml:space="preserve">local general practices </w:t>
      </w:r>
    </w:p>
    <w:p w14:paraId="0C7CC59E" w14:textId="02B0961B" w:rsidR="00006F94" w:rsidRDefault="00006F94" w:rsidP="00006F94">
      <w:pPr>
        <w:pStyle w:val="ListBullet"/>
      </w:pPr>
      <w:r>
        <w:t>participating pharmacies</w:t>
      </w:r>
    </w:p>
    <w:p w14:paraId="427D491A" w14:textId="570883C0" w:rsidR="002B049C" w:rsidRPr="00BA117E" w:rsidRDefault="002B049C" w:rsidP="00006F94">
      <w:pPr>
        <w:pStyle w:val="ListBullet"/>
      </w:pPr>
      <w:r>
        <w:t>local council immunisation clinics (in some state</w:t>
      </w:r>
      <w:r w:rsidR="008F7C06">
        <w:t>s</w:t>
      </w:r>
      <w:r>
        <w:t xml:space="preserve"> and territories)</w:t>
      </w:r>
    </w:p>
    <w:p w14:paraId="29B607FB" w14:textId="5B2484EF" w:rsidR="00006F94" w:rsidRPr="00BA117E" w:rsidRDefault="00006F94" w:rsidP="00006F94">
      <w:pPr>
        <w:pStyle w:val="ListBullet"/>
      </w:pPr>
      <w:r w:rsidRPr="00BA117E">
        <w:t xml:space="preserve">community health </w:t>
      </w:r>
      <w:r w:rsidR="002B049C">
        <w:t>centres</w:t>
      </w:r>
    </w:p>
    <w:p w14:paraId="475CE9E5" w14:textId="4E485EC5" w:rsidR="00006F94" w:rsidRDefault="00006F94" w:rsidP="00006F94">
      <w:pPr>
        <w:pStyle w:val="ListBullet"/>
      </w:pPr>
      <w:r w:rsidRPr="00BA117E">
        <w:t>Aboriginal health services</w:t>
      </w:r>
    </w:p>
    <w:p w14:paraId="4B28C910" w14:textId="00A2FE26" w:rsidR="002B049C" w:rsidRPr="00BA117E" w:rsidRDefault="00BF4200" w:rsidP="00006F94">
      <w:pPr>
        <w:pStyle w:val="ListBullet"/>
      </w:pPr>
      <w:r>
        <w:t>r</w:t>
      </w:r>
      <w:r w:rsidR="002B049C">
        <w:t xml:space="preserve">esidential aged care vaccination providers (for </w:t>
      </w:r>
      <w:r w:rsidR="00D03686">
        <w:t xml:space="preserve">adults </w:t>
      </w:r>
      <w:r w:rsidR="002B049C">
        <w:t xml:space="preserve">living in aged care). </w:t>
      </w:r>
    </w:p>
    <w:p w14:paraId="1A66DB8F" w14:textId="122397E0" w:rsidR="00006F94" w:rsidRPr="00E5656F" w:rsidRDefault="00006F94" w:rsidP="00E5656F">
      <w:r w:rsidRPr="00E5656F">
        <w:t>While vaccines are free, your health professional may charge a consultation or administration fee for the visit. Check when you make your appointment.</w:t>
      </w:r>
    </w:p>
    <w:p w14:paraId="7A9726F4" w14:textId="77777777" w:rsidR="002B049C" w:rsidRDefault="002B049C" w:rsidP="002B049C">
      <w:pPr>
        <w:pStyle w:val="Heading2"/>
      </w:pPr>
      <w:r>
        <w:t>Side effects</w:t>
      </w:r>
    </w:p>
    <w:p w14:paraId="13BE618B" w14:textId="77777777" w:rsidR="002B049C" w:rsidRPr="00E5656F" w:rsidRDefault="002B049C" w:rsidP="002B049C">
      <w:r w:rsidRPr="00E5656F">
        <w:t>You may experience mild side effects following vaccination. Most side effects last no more than a couple of days and are part of the immune system’s natural response to the vaccine.</w:t>
      </w:r>
    </w:p>
    <w:p w14:paraId="09B0D190" w14:textId="77777777" w:rsidR="002B049C" w:rsidRPr="00E5656F" w:rsidRDefault="002B049C" w:rsidP="002B049C">
      <w:r w:rsidRPr="00E5656F">
        <w:t>Common reactions include:</w:t>
      </w:r>
    </w:p>
    <w:p w14:paraId="5F644067" w14:textId="77777777" w:rsidR="002B049C" w:rsidRPr="00BA117E" w:rsidRDefault="002B049C" w:rsidP="002B049C">
      <w:pPr>
        <w:pStyle w:val="ListBullet"/>
      </w:pPr>
      <w:r>
        <w:t>p</w:t>
      </w:r>
      <w:r w:rsidRPr="00BA117E">
        <w:t xml:space="preserve">ain, swelling or redness at the injection site </w:t>
      </w:r>
    </w:p>
    <w:p w14:paraId="24078703" w14:textId="77777777" w:rsidR="002B049C" w:rsidRPr="00BA117E" w:rsidRDefault="002B049C" w:rsidP="002B049C">
      <w:pPr>
        <w:pStyle w:val="ListBullet"/>
      </w:pPr>
      <w:r w:rsidRPr="00BA117E">
        <w:t>headaches, fatigue</w:t>
      </w:r>
    </w:p>
    <w:p w14:paraId="4FD33E87" w14:textId="77777777" w:rsidR="002B049C" w:rsidRPr="00BA117E" w:rsidRDefault="002B049C" w:rsidP="002B049C">
      <w:pPr>
        <w:pStyle w:val="ListBullet"/>
      </w:pPr>
      <w:r w:rsidRPr="00BA117E">
        <w:t xml:space="preserve">mild fever </w:t>
      </w:r>
    </w:p>
    <w:p w14:paraId="7612A2F9" w14:textId="77777777" w:rsidR="002B049C" w:rsidRPr="00BA117E" w:rsidRDefault="002B049C" w:rsidP="002B049C">
      <w:pPr>
        <w:pStyle w:val="ListBullet"/>
      </w:pPr>
      <w:r w:rsidRPr="00BA117E">
        <w:t>decreased appetite</w:t>
      </w:r>
    </w:p>
    <w:p w14:paraId="440313CE" w14:textId="77777777" w:rsidR="002B049C" w:rsidRPr="00BA117E" w:rsidRDefault="002B049C" w:rsidP="002B049C">
      <w:pPr>
        <w:pStyle w:val="ListBullet"/>
      </w:pPr>
      <w:r w:rsidRPr="00BA117E">
        <w:lastRenderedPageBreak/>
        <w:t xml:space="preserve">feeling faint and fainting </w:t>
      </w:r>
    </w:p>
    <w:p w14:paraId="451BAEA9" w14:textId="77777777" w:rsidR="002B049C" w:rsidRPr="00BA117E" w:rsidRDefault="002B049C" w:rsidP="002B049C">
      <w:pPr>
        <w:pStyle w:val="ListBullet"/>
      </w:pPr>
      <w:r w:rsidRPr="00BA117E">
        <w:t>muscle / body aches.</w:t>
      </w:r>
    </w:p>
    <w:p w14:paraId="520867A7" w14:textId="77777777" w:rsidR="002B049C" w:rsidRPr="00E5656F" w:rsidRDefault="002B049C" w:rsidP="002B049C">
      <w:r w:rsidRPr="00E5656F">
        <w:t xml:space="preserve">Serious reactions to vaccines are rare. If you have a </w:t>
      </w:r>
      <w:proofErr w:type="gramStart"/>
      <w:r w:rsidRPr="00E5656F">
        <w:t>reaction</w:t>
      </w:r>
      <w:proofErr w:type="gramEnd"/>
      <w:r w:rsidRPr="00E5656F">
        <w:t xml:space="preserve"> you think is severe or unexpected, seek medical advice straight away.</w:t>
      </w:r>
    </w:p>
    <w:p w14:paraId="7D4A6999" w14:textId="77777777" w:rsidR="00D03686" w:rsidRPr="00E5656F" w:rsidRDefault="00D03686" w:rsidP="00E5656F"/>
    <w:p w14:paraId="31F9E48B" w14:textId="77777777" w:rsidR="007C6949" w:rsidRDefault="007C6949" w:rsidP="00993C49">
      <w:pPr>
        <w:pStyle w:val="Heading2"/>
      </w:pPr>
      <w:r>
        <w:t>Vaccination records</w:t>
      </w:r>
    </w:p>
    <w:p w14:paraId="5AC17CDD" w14:textId="77777777" w:rsidR="007C6949" w:rsidRPr="00E5656F" w:rsidRDefault="007C6949" w:rsidP="00E5656F">
      <w:r w:rsidRPr="00E5656F">
        <w:t xml:space="preserve">Your health professional will record your vaccinations on the Australian Immunisation Register (AIR). You can get your Immunisation History Statement from the AIR by: </w:t>
      </w:r>
    </w:p>
    <w:p w14:paraId="4BE0185B" w14:textId="08915DBB" w:rsidR="007C6949" w:rsidRPr="00E5656F" w:rsidRDefault="007C6949" w:rsidP="00BA117E">
      <w:pPr>
        <w:pStyle w:val="ListBullet"/>
      </w:pPr>
      <w:r w:rsidRPr="00E5656F">
        <w:t xml:space="preserve">going to my.gov.au and signing in to access your Medicare online account or using the </w:t>
      </w:r>
      <w:proofErr w:type="spellStart"/>
      <w:r w:rsidRPr="00E5656F">
        <w:t>myGov</w:t>
      </w:r>
      <w:proofErr w:type="spellEnd"/>
      <w:r w:rsidRPr="00E5656F">
        <w:t xml:space="preserve"> mobile app </w:t>
      </w:r>
    </w:p>
    <w:p w14:paraId="6F132E60" w14:textId="181A8864" w:rsidR="007C6949" w:rsidRPr="00E5656F" w:rsidRDefault="007C6949" w:rsidP="00BA117E">
      <w:pPr>
        <w:pStyle w:val="ListBullet"/>
      </w:pPr>
      <w:r w:rsidRPr="00E5656F">
        <w:t xml:space="preserve">calling Services Australia on 1800 653 809 to request a copy </w:t>
      </w:r>
    </w:p>
    <w:p w14:paraId="45869253" w14:textId="676D121A" w:rsidR="007C6949" w:rsidRPr="00E5656F" w:rsidRDefault="007C6949" w:rsidP="00BA117E">
      <w:pPr>
        <w:pStyle w:val="ListBullet"/>
      </w:pPr>
      <w:r w:rsidRPr="00E5656F">
        <w:t>asking your health professional to print a copy for you.</w:t>
      </w:r>
    </w:p>
    <w:p w14:paraId="0FDC6948" w14:textId="165CC62D" w:rsidR="007C6949" w:rsidRDefault="007C6949" w:rsidP="00993C49">
      <w:pPr>
        <w:pStyle w:val="Heading2"/>
      </w:pPr>
      <w:r>
        <w:t>M</w:t>
      </w:r>
      <w:r w:rsidR="00832713">
        <w:t>ore</w:t>
      </w:r>
      <w:r>
        <w:t xml:space="preserve"> </w:t>
      </w:r>
      <w:r w:rsidR="00832713">
        <w:t>information</w:t>
      </w:r>
      <w:r>
        <w:t xml:space="preserve"> </w:t>
      </w:r>
    </w:p>
    <w:p w14:paraId="15BF9CA4" w14:textId="349A8995" w:rsidR="007C6949" w:rsidRPr="00E5656F" w:rsidRDefault="007C6949" w:rsidP="00E5656F">
      <w:r w:rsidRPr="00E5656F">
        <w:t xml:space="preserve">If you have </w:t>
      </w:r>
      <w:r w:rsidR="00A43386" w:rsidRPr="00E5656F">
        <w:t>questions,</w:t>
      </w:r>
      <w:r w:rsidRPr="00E5656F">
        <w:t xml:space="preserve"> you can:</w:t>
      </w:r>
    </w:p>
    <w:p w14:paraId="72E8FCDE" w14:textId="53C394B1" w:rsidR="007C6949" w:rsidRPr="00BA117E" w:rsidRDefault="007C6949" w:rsidP="00BA117E">
      <w:pPr>
        <w:pStyle w:val="ListBullet"/>
      </w:pPr>
      <w:r>
        <w:t>talk to your healt</w:t>
      </w:r>
      <w:r w:rsidRPr="00BA117E">
        <w:t>h professional</w:t>
      </w:r>
    </w:p>
    <w:p w14:paraId="6F39C0D0" w14:textId="641D3A23" w:rsidR="007C6949" w:rsidRPr="00BA117E" w:rsidRDefault="007C6949" w:rsidP="00BA117E">
      <w:pPr>
        <w:pStyle w:val="ListBullet"/>
      </w:pPr>
      <w:r w:rsidRPr="00BA117E">
        <w:t>visit health.gov.au/immunisation</w:t>
      </w:r>
    </w:p>
    <w:p w14:paraId="6FE9FC78" w14:textId="01D4B559" w:rsidR="002B049C" w:rsidRDefault="007C6949" w:rsidP="00A43386">
      <w:pPr>
        <w:pStyle w:val="ListBullet"/>
      </w:pPr>
      <w:r>
        <w:t>contact your state or territory health department.</w:t>
      </w:r>
    </w:p>
    <w:p w14:paraId="53C5DD03" w14:textId="3F22C745" w:rsidR="00A43386" w:rsidRDefault="00A43386" w:rsidP="00A43386">
      <w:r>
        <w:rPr>
          <w:noProof/>
        </w:rPr>
        <w:drawing>
          <wp:inline distT="0" distB="0" distL="0" distR="0" wp14:anchorId="49FADC8C" wp14:editId="21D317D0">
            <wp:extent cx="1263650" cy="993851"/>
            <wp:effectExtent l="0" t="0" r="0" b="0"/>
            <wp:docPr id="2031161175" name="Picture 4" descr="Australian Government Department of Health and Aged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61175" name="Picture 4" descr="Australian Government Department of Health and Aged Care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4687" cy="1002532"/>
                    </a:xfrm>
                    <a:prstGeom prst="rect">
                      <a:avLst/>
                    </a:prstGeom>
                  </pic:spPr>
                </pic:pic>
              </a:graphicData>
            </a:graphic>
          </wp:inline>
        </w:drawing>
      </w:r>
      <w:r>
        <w:rPr>
          <w:noProof/>
        </w:rPr>
        <w:drawing>
          <wp:inline distT="0" distB="0" distL="0" distR="0" wp14:anchorId="6EAF41B9" wp14:editId="26263D07">
            <wp:extent cx="1993392" cy="1037844"/>
            <wp:effectExtent l="0" t="0" r="6985" b="0"/>
            <wp:docPr id="1160179968" name="Picture 3" descr="National Immunisation Program&#10;A joint Australian, State and Territory Government Initiativ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179968" name="Picture 3" descr="National Immunisation Program&#10;A joint Australian, State and Territory Government Initiative &#10;"/>
                    <pic:cNvPicPr/>
                  </pic:nvPicPr>
                  <pic:blipFill>
                    <a:blip r:embed="rId13">
                      <a:extLst>
                        <a:ext uri="{28A0092B-C50C-407E-A947-70E740481C1C}">
                          <a14:useLocalDpi xmlns:a14="http://schemas.microsoft.com/office/drawing/2010/main" val="0"/>
                        </a:ext>
                      </a:extLst>
                    </a:blip>
                    <a:stretch>
                      <a:fillRect/>
                    </a:stretch>
                  </pic:blipFill>
                  <pic:spPr>
                    <a:xfrm>
                      <a:off x="0" y="0"/>
                      <a:ext cx="1993392" cy="1037844"/>
                    </a:xfrm>
                    <a:prstGeom prst="rect">
                      <a:avLst/>
                    </a:prstGeom>
                  </pic:spPr>
                </pic:pic>
              </a:graphicData>
            </a:graphic>
          </wp:inline>
        </w:drawing>
      </w:r>
    </w:p>
    <w:p w14:paraId="1E9370B9" w14:textId="387E5E35" w:rsidR="00E73FB1" w:rsidRPr="00E5656F" w:rsidRDefault="007C6949" w:rsidP="00E5656F">
      <w:r w:rsidRPr="00E5656F">
        <w:t xml:space="preserve">All information in </w:t>
      </w:r>
      <w:r w:rsidR="002B049C">
        <w:t>th</w:t>
      </w:r>
      <w:r w:rsidR="008A4EF2">
        <w:t>i</w:t>
      </w:r>
      <w:r w:rsidR="002B049C">
        <w:t xml:space="preserve">s publication is correct as </w:t>
      </w:r>
      <w:proofErr w:type="gramStart"/>
      <w:r w:rsidR="002B049C">
        <w:t>at</w:t>
      </w:r>
      <w:proofErr w:type="gramEnd"/>
      <w:r w:rsidR="002B049C">
        <w:t xml:space="preserve"> </w:t>
      </w:r>
      <w:r w:rsidR="00D03686">
        <w:t xml:space="preserve">October </w:t>
      </w:r>
      <w:r w:rsidRPr="00E5656F">
        <w:t>202</w:t>
      </w:r>
      <w:r w:rsidR="002B049C">
        <w:t>6</w:t>
      </w:r>
      <w:r w:rsidRPr="00E5656F">
        <w:t>.</w:t>
      </w:r>
    </w:p>
    <w:sectPr w:rsidR="00E73FB1" w:rsidRPr="00E5656F" w:rsidSect="00B53987">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FD027" w14:textId="77777777" w:rsidR="005E5335" w:rsidRDefault="005E5335" w:rsidP="006B56BB">
      <w:r>
        <w:separator/>
      </w:r>
    </w:p>
    <w:p w14:paraId="7EF14287" w14:textId="77777777" w:rsidR="005E5335" w:rsidRDefault="005E5335"/>
  </w:endnote>
  <w:endnote w:type="continuationSeparator" w:id="0">
    <w:p w14:paraId="6C67BFC0" w14:textId="77777777" w:rsidR="005E5335" w:rsidRDefault="005E5335" w:rsidP="006B56BB">
      <w:r>
        <w:continuationSeparator/>
      </w:r>
    </w:p>
    <w:p w14:paraId="633426ED" w14:textId="77777777" w:rsidR="005E5335" w:rsidRDefault="005E5335"/>
  </w:endnote>
  <w:endnote w:type="continuationNotice" w:id="1">
    <w:p w14:paraId="6CA3AD67" w14:textId="77777777" w:rsidR="005E5335" w:rsidRDefault="005E53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8824" w14:textId="77777777" w:rsidR="00B10BE0" w:rsidRDefault="00B10BE0">
    <w:pPr>
      <w:pStyle w:val="Footer"/>
    </w:pPr>
    <w:r>
      <w:rPr>
        <w:noProof/>
      </w:rPr>
      <mc:AlternateContent>
        <mc:Choice Requires="wps">
          <w:drawing>
            <wp:anchor distT="0" distB="0" distL="0" distR="0" simplePos="0" relativeHeight="251662336" behindDoc="0" locked="0" layoutInCell="1" allowOverlap="1" wp14:anchorId="69C05B13" wp14:editId="1372E70F">
              <wp:simplePos x="635" y="635"/>
              <wp:positionH relativeFrom="page">
                <wp:align>center</wp:align>
              </wp:positionH>
              <wp:positionV relativeFrom="page">
                <wp:align>bottom</wp:align>
              </wp:positionV>
              <wp:extent cx="609600" cy="485775"/>
              <wp:effectExtent l="0" t="0" r="0" b="0"/>
              <wp:wrapNone/>
              <wp:docPr id="15759366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B7349C9" w14:textId="77777777"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C05B13" id="_x0000_t202" coordsize="21600,21600" o:spt="202" path="m,l,21600r21600,l21600,xe">
              <v:stroke joinstyle="miter"/>
              <v:path gradientshapeok="t" o:connecttype="rect"/>
            </v:shapetype>
            <v:shape id="Text Box 5" o:spid="_x0000_s1027" type="#_x0000_t202" alt="OFFICIAL" style="position:absolute;left:0;text-align:left;margin-left:0;margin-top:0;width:48pt;height:38.2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filled="f" stroked="f">
              <v:textbox style="mso-fit-shape-to-text:t" inset="0,0,0,15pt">
                <w:txbxContent>
                  <w:p w14:paraId="6B7349C9" w14:textId="77777777"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B512" w14:textId="7AC08712" w:rsidR="00B53987" w:rsidRDefault="005E5335" w:rsidP="00B53987">
    <w:pPr>
      <w:pStyle w:val="Footer"/>
    </w:pPr>
    <w:sdt>
      <w:sdtPr>
        <w:id w:val="-183903453"/>
        <w:docPartObj>
          <w:docPartGallery w:val="Page Numbers (Bottom of Page)"/>
          <w:docPartUnique/>
        </w:docPartObj>
      </w:sdtPr>
      <w:sdtEndPr/>
      <w:sdtContent>
        <w:r w:rsidR="00B53987" w:rsidRPr="003D033A">
          <w:fldChar w:fldCharType="begin"/>
        </w:r>
        <w:r w:rsidR="00B53987" w:rsidRPr="003D033A">
          <w:instrText xml:space="preserve"> PAGE   \* MERGEFORMAT </w:instrText>
        </w:r>
        <w:r w:rsidR="00B53987" w:rsidRPr="003D033A">
          <w:fldChar w:fldCharType="separate"/>
        </w:r>
        <w:r w:rsidR="00B53987">
          <w:t>1</w:t>
        </w:r>
        <w:r w:rsidR="00B53987" w:rsidRPr="003D03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B729" w14:textId="1A0F4DC6" w:rsidR="00B53987" w:rsidRDefault="00EB0111" w:rsidP="00B53987">
    <w:pPr>
      <w:pStyle w:val="Footer"/>
    </w:pPr>
    <w:r>
      <w:t xml:space="preserve"> </w:t>
    </w:r>
    <w:sdt>
      <w:sdtPr>
        <w:id w:val="-178737789"/>
        <w:docPartObj>
          <w:docPartGallery w:val="Page Numbers (Bottom of Page)"/>
          <w:docPartUnique/>
        </w:docPartObj>
      </w:sdtPr>
      <w:sdtEndPr/>
      <w:sdtContent>
        <w:r w:rsidR="00B53987" w:rsidRPr="003D033A">
          <w:fldChar w:fldCharType="begin"/>
        </w:r>
        <w:r w:rsidR="00B53987" w:rsidRPr="003D033A">
          <w:instrText xml:space="preserve"> PAGE   \* MERGEFORMAT </w:instrText>
        </w:r>
        <w:r w:rsidR="00B53987" w:rsidRPr="003D033A">
          <w:fldChar w:fldCharType="separate"/>
        </w:r>
        <w:r w:rsidR="00B53987">
          <w:t>2</w:t>
        </w:r>
        <w:r w:rsidR="00B53987" w:rsidRPr="003D033A">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E1802" w14:textId="77777777" w:rsidR="005E5335" w:rsidRDefault="005E5335" w:rsidP="006B56BB">
      <w:r>
        <w:separator/>
      </w:r>
    </w:p>
    <w:p w14:paraId="4B5BEF46" w14:textId="77777777" w:rsidR="005E5335" w:rsidRDefault="005E5335"/>
  </w:footnote>
  <w:footnote w:type="continuationSeparator" w:id="0">
    <w:p w14:paraId="46CC9757" w14:textId="77777777" w:rsidR="005E5335" w:rsidRDefault="005E5335" w:rsidP="006B56BB">
      <w:r>
        <w:continuationSeparator/>
      </w:r>
    </w:p>
    <w:p w14:paraId="31D6B9A6" w14:textId="77777777" w:rsidR="005E5335" w:rsidRDefault="005E5335"/>
  </w:footnote>
  <w:footnote w:type="continuationNotice" w:id="1">
    <w:p w14:paraId="417DC561" w14:textId="77777777" w:rsidR="005E5335" w:rsidRDefault="005E53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0A2F" w14:textId="77777777" w:rsidR="00B10BE0" w:rsidRDefault="00B10BE0">
    <w:pPr>
      <w:pStyle w:val="Header"/>
    </w:pPr>
    <w:r>
      <w:rPr>
        <w:noProof/>
      </w:rPr>
      <mc:AlternateContent>
        <mc:Choice Requires="wps">
          <w:drawing>
            <wp:anchor distT="0" distB="0" distL="0" distR="0" simplePos="0" relativeHeight="251659264" behindDoc="0" locked="0" layoutInCell="1" allowOverlap="1" wp14:anchorId="3D92AB2F" wp14:editId="3EBDF694">
              <wp:simplePos x="635" y="635"/>
              <wp:positionH relativeFrom="page">
                <wp:align>center</wp:align>
              </wp:positionH>
              <wp:positionV relativeFrom="page">
                <wp:align>top</wp:align>
              </wp:positionV>
              <wp:extent cx="609600" cy="485775"/>
              <wp:effectExtent l="0" t="0" r="0" b="9525"/>
              <wp:wrapNone/>
              <wp:docPr id="7722224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876BDD0" w14:textId="77777777"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92AB2F"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876BDD0" w14:textId="77777777"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95E9" w14:textId="58276C8F" w:rsidR="008E0C77" w:rsidRDefault="008E0C77" w:rsidP="008E0C77">
    <w:pPr>
      <w:pStyle w:val="Headertext"/>
      <w:spacing w:after="18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FDDBC" w14:textId="63E510AD" w:rsidR="00B53987" w:rsidRDefault="00B53987">
    <w:pPr>
      <w:pStyle w:val="Header"/>
    </w:pPr>
    <w:r>
      <w:rPr>
        <w:noProof/>
        <w:lang w:eastAsia="en-AU"/>
      </w:rPr>
      <w:drawing>
        <wp:inline distT="0" distB="0" distL="0" distR="0" wp14:anchorId="2DA217B3" wp14:editId="65BDAE96">
          <wp:extent cx="5759450" cy="9417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4"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78544D7"/>
    <w:multiLevelType w:val="hybridMultilevel"/>
    <w:tmpl w:val="7876A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428187210">
    <w:abstractNumId w:val="7"/>
  </w:num>
  <w:num w:numId="2" w16cid:durableId="2105878216">
    <w:abstractNumId w:val="15"/>
  </w:num>
  <w:num w:numId="3" w16cid:durableId="671226532">
    <w:abstractNumId w:val="18"/>
  </w:num>
  <w:num w:numId="4" w16cid:durableId="1506937884">
    <w:abstractNumId w:val="8"/>
  </w:num>
  <w:num w:numId="5" w16cid:durableId="1265769880">
    <w:abstractNumId w:val="8"/>
    <w:lvlOverride w:ilvl="0">
      <w:startOverride w:val="1"/>
    </w:lvlOverride>
  </w:num>
  <w:num w:numId="6" w16cid:durableId="1288003406">
    <w:abstractNumId w:val="9"/>
  </w:num>
  <w:num w:numId="7" w16cid:durableId="1551646069">
    <w:abstractNumId w:val="13"/>
  </w:num>
  <w:num w:numId="8" w16cid:durableId="407311294">
    <w:abstractNumId w:val="17"/>
  </w:num>
  <w:num w:numId="9" w16cid:durableId="1855923538">
    <w:abstractNumId w:val="5"/>
  </w:num>
  <w:num w:numId="10" w16cid:durableId="788933602">
    <w:abstractNumId w:val="4"/>
  </w:num>
  <w:num w:numId="11" w16cid:durableId="5327513">
    <w:abstractNumId w:val="3"/>
  </w:num>
  <w:num w:numId="12" w16cid:durableId="344138758">
    <w:abstractNumId w:val="2"/>
  </w:num>
  <w:num w:numId="13" w16cid:durableId="1879080393">
    <w:abstractNumId w:val="6"/>
  </w:num>
  <w:num w:numId="14" w16cid:durableId="1399593633">
    <w:abstractNumId w:val="1"/>
  </w:num>
  <w:num w:numId="15" w16cid:durableId="1336497471">
    <w:abstractNumId w:val="0"/>
  </w:num>
  <w:num w:numId="16" w16cid:durableId="1887570050">
    <w:abstractNumId w:val="19"/>
  </w:num>
  <w:num w:numId="17" w16cid:durableId="803278780">
    <w:abstractNumId w:val="10"/>
  </w:num>
  <w:num w:numId="18" w16cid:durableId="364212072">
    <w:abstractNumId w:val="11"/>
  </w:num>
  <w:num w:numId="19" w16cid:durableId="808983311">
    <w:abstractNumId w:val="12"/>
  </w:num>
  <w:num w:numId="20" w16cid:durableId="1108499705">
    <w:abstractNumId w:val="10"/>
  </w:num>
  <w:num w:numId="21" w16cid:durableId="2135168833">
    <w:abstractNumId w:val="12"/>
  </w:num>
  <w:num w:numId="22" w16cid:durableId="1331519124">
    <w:abstractNumId w:val="19"/>
  </w:num>
  <w:num w:numId="23" w16cid:durableId="768160667">
    <w:abstractNumId w:val="15"/>
  </w:num>
  <w:num w:numId="24" w16cid:durableId="501624301">
    <w:abstractNumId w:val="18"/>
  </w:num>
  <w:num w:numId="25" w16cid:durableId="1331903733">
    <w:abstractNumId w:val="8"/>
  </w:num>
  <w:num w:numId="26" w16cid:durableId="350230098">
    <w:abstractNumId w:val="14"/>
  </w:num>
  <w:num w:numId="27" w16cid:durableId="1811437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F6"/>
    <w:rsid w:val="00003743"/>
    <w:rsid w:val="000047B4"/>
    <w:rsid w:val="00005712"/>
    <w:rsid w:val="00006F94"/>
    <w:rsid w:val="00007FD8"/>
    <w:rsid w:val="000117F8"/>
    <w:rsid w:val="00012E44"/>
    <w:rsid w:val="0001460F"/>
    <w:rsid w:val="0001602D"/>
    <w:rsid w:val="00022629"/>
    <w:rsid w:val="00026139"/>
    <w:rsid w:val="00027601"/>
    <w:rsid w:val="00033321"/>
    <w:rsid w:val="000338E5"/>
    <w:rsid w:val="00033ECC"/>
    <w:rsid w:val="0003422F"/>
    <w:rsid w:val="00034EE2"/>
    <w:rsid w:val="00046FF0"/>
    <w:rsid w:val="00050176"/>
    <w:rsid w:val="00050342"/>
    <w:rsid w:val="00067456"/>
    <w:rsid w:val="00071506"/>
    <w:rsid w:val="0007154F"/>
    <w:rsid w:val="00081AB1"/>
    <w:rsid w:val="00090316"/>
    <w:rsid w:val="00093981"/>
    <w:rsid w:val="000B067A"/>
    <w:rsid w:val="000B1540"/>
    <w:rsid w:val="000B1E53"/>
    <w:rsid w:val="000B33FD"/>
    <w:rsid w:val="000B4ABA"/>
    <w:rsid w:val="000B6E72"/>
    <w:rsid w:val="000C4B16"/>
    <w:rsid w:val="000C50C3"/>
    <w:rsid w:val="000C5E14"/>
    <w:rsid w:val="000D21F6"/>
    <w:rsid w:val="000D4500"/>
    <w:rsid w:val="000D7AEA"/>
    <w:rsid w:val="000E2C66"/>
    <w:rsid w:val="000E597C"/>
    <w:rsid w:val="000F123C"/>
    <w:rsid w:val="000F2FED"/>
    <w:rsid w:val="0010616D"/>
    <w:rsid w:val="00110478"/>
    <w:rsid w:val="0011619C"/>
    <w:rsid w:val="0011711B"/>
    <w:rsid w:val="00117E4E"/>
    <w:rsid w:val="00117F8A"/>
    <w:rsid w:val="00121B9B"/>
    <w:rsid w:val="00122ADC"/>
    <w:rsid w:val="00130F59"/>
    <w:rsid w:val="00133EC0"/>
    <w:rsid w:val="00141885"/>
    <w:rsid w:val="00141CE5"/>
    <w:rsid w:val="00144908"/>
    <w:rsid w:val="00156D96"/>
    <w:rsid w:val="001571C7"/>
    <w:rsid w:val="00161094"/>
    <w:rsid w:val="0017665C"/>
    <w:rsid w:val="00177AD2"/>
    <w:rsid w:val="001815A8"/>
    <w:rsid w:val="00183F32"/>
    <w:rsid w:val="001840FA"/>
    <w:rsid w:val="00190079"/>
    <w:rsid w:val="0019622E"/>
    <w:rsid w:val="001966A7"/>
    <w:rsid w:val="001A4627"/>
    <w:rsid w:val="001A4979"/>
    <w:rsid w:val="001B15D3"/>
    <w:rsid w:val="001B3443"/>
    <w:rsid w:val="001C0326"/>
    <w:rsid w:val="001C192F"/>
    <w:rsid w:val="001C3C42"/>
    <w:rsid w:val="001D4088"/>
    <w:rsid w:val="001D7869"/>
    <w:rsid w:val="001E5EBE"/>
    <w:rsid w:val="002026CD"/>
    <w:rsid w:val="002033FC"/>
    <w:rsid w:val="002044BB"/>
    <w:rsid w:val="00210B09"/>
    <w:rsid w:val="00210C9E"/>
    <w:rsid w:val="00211840"/>
    <w:rsid w:val="00220E5F"/>
    <w:rsid w:val="002212B5"/>
    <w:rsid w:val="00226668"/>
    <w:rsid w:val="00233809"/>
    <w:rsid w:val="00240046"/>
    <w:rsid w:val="0024797F"/>
    <w:rsid w:val="0025119E"/>
    <w:rsid w:val="00251269"/>
    <w:rsid w:val="002535C0"/>
    <w:rsid w:val="002579FE"/>
    <w:rsid w:val="00260552"/>
    <w:rsid w:val="0026311C"/>
    <w:rsid w:val="0026668C"/>
    <w:rsid w:val="002669D6"/>
    <w:rsid w:val="00266AC1"/>
    <w:rsid w:val="00271093"/>
    <w:rsid w:val="0027178C"/>
    <w:rsid w:val="002719FA"/>
    <w:rsid w:val="00272668"/>
    <w:rsid w:val="0027330B"/>
    <w:rsid w:val="002803AD"/>
    <w:rsid w:val="00282052"/>
    <w:rsid w:val="002831A3"/>
    <w:rsid w:val="0028519E"/>
    <w:rsid w:val="002856A5"/>
    <w:rsid w:val="002872ED"/>
    <w:rsid w:val="002905C2"/>
    <w:rsid w:val="00295AF2"/>
    <w:rsid w:val="00295C91"/>
    <w:rsid w:val="00297151"/>
    <w:rsid w:val="002B049C"/>
    <w:rsid w:val="002B20E6"/>
    <w:rsid w:val="002B42A3"/>
    <w:rsid w:val="002C0CDD"/>
    <w:rsid w:val="002C38C4"/>
    <w:rsid w:val="002C3A82"/>
    <w:rsid w:val="002E0D3F"/>
    <w:rsid w:val="002E1A1D"/>
    <w:rsid w:val="002E4081"/>
    <w:rsid w:val="002E5B78"/>
    <w:rsid w:val="002F10F4"/>
    <w:rsid w:val="002F3AE3"/>
    <w:rsid w:val="0030464B"/>
    <w:rsid w:val="0030786C"/>
    <w:rsid w:val="003233DE"/>
    <w:rsid w:val="0032466B"/>
    <w:rsid w:val="003330EB"/>
    <w:rsid w:val="00337C98"/>
    <w:rsid w:val="003415FD"/>
    <w:rsid w:val="003429F0"/>
    <w:rsid w:val="0034383C"/>
    <w:rsid w:val="00345A82"/>
    <w:rsid w:val="0035097A"/>
    <w:rsid w:val="003540A4"/>
    <w:rsid w:val="003556BE"/>
    <w:rsid w:val="00357BCC"/>
    <w:rsid w:val="00360E4E"/>
    <w:rsid w:val="00370AAA"/>
    <w:rsid w:val="0037585A"/>
    <w:rsid w:val="00375F77"/>
    <w:rsid w:val="00381BBE"/>
    <w:rsid w:val="00382903"/>
    <w:rsid w:val="003846FF"/>
    <w:rsid w:val="003857D4"/>
    <w:rsid w:val="00385AD4"/>
    <w:rsid w:val="00387924"/>
    <w:rsid w:val="0039384D"/>
    <w:rsid w:val="00395C23"/>
    <w:rsid w:val="003A2E4F"/>
    <w:rsid w:val="003A4438"/>
    <w:rsid w:val="003A5013"/>
    <w:rsid w:val="003A5078"/>
    <w:rsid w:val="003A62DD"/>
    <w:rsid w:val="003A775A"/>
    <w:rsid w:val="003B213A"/>
    <w:rsid w:val="003B43AD"/>
    <w:rsid w:val="003C0A85"/>
    <w:rsid w:val="003C0FEC"/>
    <w:rsid w:val="003C2AC8"/>
    <w:rsid w:val="003D033A"/>
    <w:rsid w:val="003D17F9"/>
    <w:rsid w:val="003D2D88"/>
    <w:rsid w:val="003D41EA"/>
    <w:rsid w:val="003D4850"/>
    <w:rsid w:val="003D535A"/>
    <w:rsid w:val="003E5265"/>
    <w:rsid w:val="003F0955"/>
    <w:rsid w:val="003F5F4D"/>
    <w:rsid w:val="003F646F"/>
    <w:rsid w:val="00400F00"/>
    <w:rsid w:val="00404F8B"/>
    <w:rsid w:val="00405256"/>
    <w:rsid w:val="00410031"/>
    <w:rsid w:val="00415C81"/>
    <w:rsid w:val="004320F4"/>
    <w:rsid w:val="004322FC"/>
    <w:rsid w:val="00432378"/>
    <w:rsid w:val="00440D65"/>
    <w:rsid w:val="0044212F"/>
    <w:rsid w:val="004435E6"/>
    <w:rsid w:val="00447E31"/>
    <w:rsid w:val="00451BC9"/>
    <w:rsid w:val="00453923"/>
    <w:rsid w:val="00454B9B"/>
    <w:rsid w:val="00457858"/>
    <w:rsid w:val="00460B0B"/>
    <w:rsid w:val="00461023"/>
    <w:rsid w:val="00462FAC"/>
    <w:rsid w:val="00464631"/>
    <w:rsid w:val="00464B79"/>
    <w:rsid w:val="00467BBF"/>
    <w:rsid w:val="00470241"/>
    <w:rsid w:val="0048593C"/>
    <w:rsid w:val="004867E2"/>
    <w:rsid w:val="004929A9"/>
    <w:rsid w:val="004A78D9"/>
    <w:rsid w:val="004C1BCD"/>
    <w:rsid w:val="004C6BCF"/>
    <w:rsid w:val="004D342D"/>
    <w:rsid w:val="004D58BF"/>
    <w:rsid w:val="004D7F4D"/>
    <w:rsid w:val="004E3814"/>
    <w:rsid w:val="004E4335"/>
    <w:rsid w:val="004F13EE"/>
    <w:rsid w:val="004F2022"/>
    <w:rsid w:val="004F23E8"/>
    <w:rsid w:val="004F7C05"/>
    <w:rsid w:val="00501C94"/>
    <w:rsid w:val="00506432"/>
    <w:rsid w:val="00506E82"/>
    <w:rsid w:val="00507777"/>
    <w:rsid w:val="00513B9F"/>
    <w:rsid w:val="0052051D"/>
    <w:rsid w:val="0052293A"/>
    <w:rsid w:val="00545EE6"/>
    <w:rsid w:val="005550E7"/>
    <w:rsid w:val="005564FB"/>
    <w:rsid w:val="005572C7"/>
    <w:rsid w:val="005650ED"/>
    <w:rsid w:val="005703AD"/>
    <w:rsid w:val="00574449"/>
    <w:rsid w:val="00575754"/>
    <w:rsid w:val="00581FBA"/>
    <w:rsid w:val="00584B8E"/>
    <w:rsid w:val="00591C58"/>
    <w:rsid w:val="00591E20"/>
    <w:rsid w:val="00595408"/>
    <w:rsid w:val="00595E84"/>
    <w:rsid w:val="005A0C59"/>
    <w:rsid w:val="005A4877"/>
    <w:rsid w:val="005A48EB"/>
    <w:rsid w:val="005A6CFB"/>
    <w:rsid w:val="005B5C84"/>
    <w:rsid w:val="005C5AEB"/>
    <w:rsid w:val="005C6A9C"/>
    <w:rsid w:val="005E0A3F"/>
    <w:rsid w:val="005E5335"/>
    <w:rsid w:val="005E6883"/>
    <w:rsid w:val="005E772F"/>
    <w:rsid w:val="005F4ECA"/>
    <w:rsid w:val="006041BE"/>
    <w:rsid w:val="006043C7"/>
    <w:rsid w:val="00621960"/>
    <w:rsid w:val="00624B52"/>
    <w:rsid w:val="00625C45"/>
    <w:rsid w:val="006273D5"/>
    <w:rsid w:val="00630794"/>
    <w:rsid w:val="00631DF4"/>
    <w:rsid w:val="00634175"/>
    <w:rsid w:val="006408AC"/>
    <w:rsid w:val="006511B6"/>
    <w:rsid w:val="006548ED"/>
    <w:rsid w:val="00657FF8"/>
    <w:rsid w:val="00666637"/>
    <w:rsid w:val="00670D99"/>
    <w:rsid w:val="00670E2B"/>
    <w:rsid w:val="006734BB"/>
    <w:rsid w:val="0067697A"/>
    <w:rsid w:val="006821EB"/>
    <w:rsid w:val="006A4706"/>
    <w:rsid w:val="006B1146"/>
    <w:rsid w:val="006B2286"/>
    <w:rsid w:val="006B56BB"/>
    <w:rsid w:val="006C0021"/>
    <w:rsid w:val="006C4BEC"/>
    <w:rsid w:val="006C593C"/>
    <w:rsid w:val="006C77A8"/>
    <w:rsid w:val="006D4098"/>
    <w:rsid w:val="006D7681"/>
    <w:rsid w:val="006D7B2E"/>
    <w:rsid w:val="006E02EA"/>
    <w:rsid w:val="006E0968"/>
    <w:rsid w:val="006E2AF6"/>
    <w:rsid w:val="006F62D3"/>
    <w:rsid w:val="00701275"/>
    <w:rsid w:val="00707F56"/>
    <w:rsid w:val="00713558"/>
    <w:rsid w:val="00720D08"/>
    <w:rsid w:val="007244C8"/>
    <w:rsid w:val="007263B9"/>
    <w:rsid w:val="007334F8"/>
    <w:rsid w:val="007339CD"/>
    <w:rsid w:val="007359D8"/>
    <w:rsid w:val="007362D4"/>
    <w:rsid w:val="00741891"/>
    <w:rsid w:val="0076672A"/>
    <w:rsid w:val="00775E45"/>
    <w:rsid w:val="00776E74"/>
    <w:rsid w:val="00785169"/>
    <w:rsid w:val="007954AB"/>
    <w:rsid w:val="007A14C5"/>
    <w:rsid w:val="007A4A10"/>
    <w:rsid w:val="007B1760"/>
    <w:rsid w:val="007C1FDC"/>
    <w:rsid w:val="007C6949"/>
    <w:rsid w:val="007C6D9C"/>
    <w:rsid w:val="007C7DDB"/>
    <w:rsid w:val="007D2CC7"/>
    <w:rsid w:val="007D48F8"/>
    <w:rsid w:val="007D673D"/>
    <w:rsid w:val="007E0FB8"/>
    <w:rsid w:val="007E4D09"/>
    <w:rsid w:val="007F2220"/>
    <w:rsid w:val="007F4B3E"/>
    <w:rsid w:val="00804F89"/>
    <w:rsid w:val="008127AF"/>
    <w:rsid w:val="00812B46"/>
    <w:rsid w:val="00815700"/>
    <w:rsid w:val="0082246B"/>
    <w:rsid w:val="008264EB"/>
    <w:rsid w:val="00826B8F"/>
    <w:rsid w:val="00831E8A"/>
    <w:rsid w:val="00832713"/>
    <w:rsid w:val="00835C76"/>
    <w:rsid w:val="008376E2"/>
    <w:rsid w:val="00843049"/>
    <w:rsid w:val="008508F6"/>
    <w:rsid w:val="0085209B"/>
    <w:rsid w:val="00856B66"/>
    <w:rsid w:val="008601AC"/>
    <w:rsid w:val="00860AB8"/>
    <w:rsid w:val="00861A5F"/>
    <w:rsid w:val="008644AD"/>
    <w:rsid w:val="00865735"/>
    <w:rsid w:val="00865DDB"/>
    <w:rsid w:val="00867538"/>
    <w:rsid w:val="00873D90"/>
    <w:rsid w:val="00873FC8"/>
    <w:rsid w:val="008752B4"/>
    <w:rsid w:val="00884C63"/>
    <w:rsid w:val="00885908"/>
    <w:rsid w:val="00885989"/>
    <w:rsid w:val="008864B7"/>
    <w:rsid w:val="0089677E"/>
    <w:rsid w:val="008A4EF2"/>
    <w:rsid w:val="008A7438"/>
    <w:rsid w:val="008B1334"/>
    <w:rsid w:val="008B1C04"/>
    <w:rsid w:val="008B25C7"/>
    <w:rsid w:val="008B4776"/>
    <w:rsid w:val="008C0278"/>
    <w:rsid w:val="008C24E9"/>
    <w:rsid w:val="008D0533"/>
    <w:rsid w:val="008D42CB"/>
    <w:rsid w:val="008D48C9"/>
    <w:rsid w:val="008D6381"/>
    <w:rsid w:val="008E0C77"/>
    <w:rsid w:val="008E625F"/>
    <w:rsid w:val="008F264D"/>
    <w:rsid w:val="008F4ACC"/>
    <w:rsid w:val="008F7C06"/>
    <w:rsid w:val="009040E9"/>
    <w:rsid w:val="009074E1"/>
    <w:rsid w:val="009112F7"/>
    <w:rsid w:val="009122AF"/>
    <w:rsid w:val="0091262C"/>
    <w:rsid w:val="00912D54"/>
    <w:rsid w:val="0091389F"/>
    <w:rsid w:val="00916E46"/>
    <w:rsid w:val="009208F7"/>
    <w:rsid w:val="00921649"/>
    <w:rsid w:val="00922517"/>
    <w:rsid w:val="00922722"/>
    <w:rsid w:val="009261E6"/>
    <w:rsid w:val="009268E1"/>
    <w:rsid w:val="009271EE"/>
    <w:rsid w:val="009344AE"/>
    <w:rsid w:val="009344DE"/>
    <w:rsid w:val="00945E7F"/>
    <w:rsid w:val="009557C1"/>
    <w:rsid w:val="00957B12"/>
    <w:rsid w:val="00960D6E"/>
    <w:rsid w:val="00974B59"/>
    <w:rsid w:val="0098340B"/>
    <w:rsid w:val="00986830"/>
    <w:rsid w:val="009924C3"/>
    <w:rsid w:val="00993102"/>
    <w:rsid w:val="00993C49"/>
    <w:rsid w:val="009B1570"/>
    <w:rsid w:val="009B18DB"/>
    <w:rsid w:val="009B4A83"/>
    <w:rsid w:val="009C6F10"/>
    <w:rsid w:val="009D148F"/>
    <w:rsid w:val="009D3D70"/>
    <w:rsid w:val="009E6F7E"/>
    <w:rsid w:val="009E7A57"/>
    <w:rsid w:val="009F4803"/>
    <w:rsid w:val="009F4F6A"/>
    <w:rsid w:val="00A027DF"/>
    <w:rsid w:val="00A1138E"/>
    <w:rsid w:val="00A13EB5"/>
    <w:rsid w:val="00A16E36"/>
    <w:rsid w:val="00A24961"/>
    <w:rsid w:val="00A24B10"/>
    <w:rsid w:val="00A277EF"/>
    <w:rsid w:val="00A30E9B"/>
    <w:rsid w:val="00A43386"/>
    <w:rsid w:val="00A4512D"/>
    <w:rsid w:val="00A50244"/>
    <w:rsid w:val="00A527F6"/>
    <w:rsid w:val="00A52A4C"/>
    <w:rsid w:val="00A627D7"/>
    <w:rsid w:val="00A656C7"/>
    <w:rsid w:val="00A705AF"/>
    <w:rsid w:val="00A719F6"/>
    <w:rsid w:val="00A72454"/>
    <w:rsid w:val="00A76523"/>
    <w:rsid w:val="00A77696"/>
    <w:rsid w:val="00A80557"/>
    <w:rsid w:val="00A81774"/>
    <w:rsid w:val="00A81D33"/>
    <w:rsid w:val="00A8341C"/>
    <w:rsid w:val="00A930AE"/>
    <w:rsid w:val="00AA1A95"/>
    <w:rsid w:val="00AA260F"/>
    <w:rsid w:val="00AA571D"/>
    <w:rsid w:val="00AA59B7"/>
    <w:rsid w:val="00AB1EE7"/>
    <w:rsid w:val="00AB4B37"/>
    <w:rsid w:val="00AB5762"/>
    <w:rsid w:val="00AC2679"/>
    <w:rsid w:val="00AC4BE4"/>
    <w:rsid w:val="00AD05E6"/>
    <w:rsid w:val="00AD0D3F"/>
    <w:rsid w:val="00AE1D7D"/>
    <w:rsid w:val="00AE2A8B"/>
    <w:rsid w:val="00AE3F64"/>
    <w:rsid w:val="00AE3FC1"/>
    <w:rsid w:val="00AF52F3"/>
    <w:rsid w:val="00AF7386"/>
    <w:rsid w:val="00AF7934"/>
    <w:rsid w:val="00B00B81"/>
    <w:rsid w:val="00B01327"/>
    <w:rsid w:val="00B04580"/>
    <w:rsid w:val="00B04B09"/>
    <w:rsid w:val="00B10BE0"/>
    <w:rsid w:val="00B16A51"/>
    <w:rsid w:val="00B32222"/>
    <w:rsid w:val="00B3618D"/>
    <w:rsid w:val="00B36233"/>
    <w:rsid w:val="00B42851"/>
    <w:rsid w:val="00B45AC7"/>
    <w:rsid w:val="00B5372F"/>
    <w:rsid w:val="00B53987"/>
    <w:rsid w:val="00B61129"/>
    <w:rsid w:val="00B67E7F"/>
    <w:rsid w:val="00B839B2"/>
    <w:rsid w:val="00B94252"/>
    <w:rsid w:val="00B9715A"/>
    <w:rsid w:val="00BA117E"/>
    <w:rsid w:val="00BA14BE"/>
    <w:rsid w:val="00BA2732"/>
    <w:rsid w:val="00BA293D"/>
    <w:rsid w:val="00BA49BC"/>
    <w:rsid w:val="00BA56B7"/>
    <w:rsid w:val="00BA7A1E"/>
    <w:rsid w:val="00BB2F6C"/>
    <w:rsid w:val="00BB3875"/>
    <w:rsid w:val="00BB42B9"/>
    <w:rsid w:val="00BB5860"/>
    <w:rsid w:val="00BB6AAD"/>
    <w:rsid w:val="00BC4A19"/>
    <w:rsid w:val="00BC4E6D"/>
    <w:rsid w:val="00BC62DD"/>
    <w:rsid w:val="00BD0617"/>
    <w:rsid w:val="00BD2E9B"/>
    <w:rsid w:val="00BD49A3"/>
    <w:rsid w:val="00BD7FB2"/>
    <w:rsid w:val="00BE1EDC"/>
    <w:rsid w:val="00BF4200"/>
    <w:rsid w:val="00C00930"/>
    <w:rsid w:val="00C01597"/>
    <w:rsid w:val="00C03AE4"/>
    <w:rsid w:val="00C060AD"/>
    <w:rsid w:val="00C113BF"/>
    <w:rsid w:val="00C2176E"/>
    <w:rsid w:val="00C23430"/>
    <w:rsid w:val="00C27D67"/>
    <w:rsid w:val="00C4631F"/>
    <w:rsid w:val="00C47CDE"/>
    <w:rsid w:val="00C50E16"/>
    <w:rsid w:val="00C55258"/>
    <w:rsid w:val="00C70441"/>
    <w:rsid w:val="00C82EEB"/>
    <w:rsid w:val="00C971DC"/>
    <w:rsid w:val="00CA16B7"/>
    <w:rsid w:val="00CA62AE"/>
    <w:rsid w:val="00CB5B1A"/>
    <w:rsid w:val="00CC220B"/>
    <w:rsid w:val="00CC5C43"/>
    <w:rsid w:val="00CD02AE"/>
    <w:rsid w:val="00CD2A4F"/>
    <w:rsid w:val="00CD3A51"/>
    <w:rsid w:val="00CE03CA"/>
    <w:rsid w:val="00CE22F1"/>
    <w:rsid w:val="00CE50F2"/>
    <w:rsid w:val="00CE6502"/>
    <w:rsid w:val="00CF7D3C"/>
    <w:rsid w:val="00D01F09"/>
    <w:rsid w:val="00D03686"/>
    <w:rsid w:val="00D102E0"/>
    <w:rsid w:val="00D147EB"/>
    <w:rsid w:val="00D34667"/>
    <w:rsid w:val="00D401E1"/>
    <w:rsid w:val="00D408B4"/>
    <w:rsid w:val="00D44330"/>
    <w:rsid w:val="00D46254"/>
    <w:rsid w:val="00D524C8"/>
    <w:rsid w:val="00D53742"/>
    <w:rsid w:val="00D57D43"/>
    <w:rsid w:val="00D70E24"/>
    <w:rsid w:val="00D72B61"/>
    <w:rsid w:val="00D85A4F"/>
    <w:rsid w:val="00D85C7A"/>
    <w:rsid w:val="00DA3D1D"/>
    <w:rsid w:val="00DB3BE5"/>
    <w:rsid w:val="00DB6286"/>
    <w:rsid w:val="00DB645F"/>
    <w:rsid w:val="00DB76E9"/>
    <w:rsid w:val="00DC0A67"/>
    <w:rsid w:val="00DC1D5E"/>
    <w:rsid w:val="00DC5220"/>
    <w:rsid w:val="00DD2061"/>
    <w:rsid w:val="00DD7DAB"/>
    <w:rsid w:val="00DE3355"/>
    <w:rsid w:val="00DF0C60"/>
    <w:rsid w:val="00DF2675"/>
    <w:rsid w:val="00DF486F"/>
    <w:rsid w:val="00DF5AC9"/>
    <w:rsid w:val="00DF5B5B"/>
    <w:rsid w:val="00DF7619"/>
    <w:rsid w:val="00E001B6"/>
    <w:rsid w:val="00E042D8"/>
    <w:rsid w:val="00E046EF"/>
    <w:rsid w:val="00E07EE7"/>
    <w:rsid w:val="00E1103B"/>
    <w:rsid w:val="00E17B44"/>
    <w:rsid w:val="00E20F27"/>
    <w:rsid w:val="00E22443"/>
    <w:rsid w:val="00E25B1F"/>
    <w:rsid w:val="00E27FEA"/>
    <w:rsid w:val="00E344CE"/>
    <w:rsid w:val="00E34500"/>
    <w:rsid w:val="00E4086F"/>
    <w:rsid w:val="00E43B3C"/>
    <w:rsid w:val="00E50188"/>
    <w:rsid w:val="00E50BB3"/>
    <w:rsid w:val="00E515CB"/>
    <w:rsid w:val="00E52260"/>
    <w:rsid w:val="00E55A6A"/>
    <w:rsid w:val="00E5656F"/>
    <w:rsid w:val="00E639B6"/>
    <w:rsid w:val="00E6434B"/>
    <w:rsid w:val="00E6463D"/>
    <w:rsid w:val="00E72E9B"/>
    <w:rsid w:val="00E73FB1"/>
    <w:rsid w:val="00E850C3"/>
    <w:rsid w:val="00E87DF2"/>
    <w:rsid w:val="00E9462E"/>
    <w:rsid w:val="00E96D3F"/>
    <w:rsid w:val="00EA470E"/>
    <w:rsid w:val="00EA47A7"/>
    <w:rsid w:val="00EA57EB"/>
    <w:rsid w:val="00EB0111"/>
    <w:rsid w:val="00EB3226"/>
    <w:rsid w:val="00EC213A"/>
    <w:rsid w:val="00EC7744"/>
    <w:rsid w:val="00ED0DAD"/>
    <w:rsid w:val="00ED0F46"/>
    <w:rsid w:val="00ED2373"/>
    <w:rsid w:val="00ED6FF6"/>
    <w:rsid w:val="00EE3E8A"/>
    <w:rsid w:val="00EE7733"/>
    <w:rsid w:val="00EF58B8"/>
    <w:rsid w:val="00EF6ECA"/>
    <w:rsid w:val="00F024E1"/>
    <w:rsid w:val="00F06C10"/>
    <w:rsid w:val="00F07BB2"/>
    <w:rsid w:val="00F1096F"/>
    <w:rsid w:val="00F12589"/>
    <w:rsid w:val="00F12595"/>
    <w:rsid w:val="00F134D9"/>
    <w:rsid w:val="00F1403D"/>
    <w:rsid w:val="00F1463F"/>
    <w:rsid w:val="00F21302"/>
    <w:rsid w:val="00F2430D"/>
    <w:rsid w:val="00F321DE"/>
    <w:rsid w:val="00F33777"/>
    <w:rsid w:val="00F40648"/>
    <w:rsid w:val="00F42132"/>
    <w:rsid w:val="00F42E5E"/>
    <w:rsid w:val="00F45848"/>
    <w:rsid w:val="00F47DA2"/>
    <w:rsid w:val="00F519FC"/>
    <w:rsid w:val="00F52466"/>
    <w:rsid w:val="00F6239D"/>
    <w:rsid w:val="00F625AB"/>
    <w:rsid w:val="00F715D2"/>
    <w:rsid w:val="00F7274F"/>
    <w:rsid w:val="00F74E84"/>
    <w:rsid w:val="00F76FA8"/>
    <w:rsid w:val="00F921BD"/>
    <w:rsid w:val="00F93F08"/>
    <w:rsid w:val="00F94CED"/>
    <w:rsid w:val="00FA02BB"/>
    <w:rsid w:val="00FA2CEE"/>
    <w:rsid w:val="00FA318C"/>
    <w:rsid w:val="00FA6958"/>
    <w:rsid w:val="00FB6F92"/>
    <w:rsid w:val="00FC026E"/>
    <w:rsid w:val="00FC5124"/>
    <w:rsid w:val="00FD4731"/>
    <w:rsid w:val="00FD6768"/>
    <w:rsid w:val="00FF0AB0"/>
    <w:rsid w:val="00FF28AC"/>
    <w:rsid w:val="00FF777D"/>
    <w:rsid w:val="00FF7F62"/>
    <w:rsid w:val="1CC2EF30"/>
    <w:rsid w:val="1DB09747"/>
    <w:rsid w:val="7926FBC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182BF"/>
  <w15:docId w15:val="{1EBAFB01-E721-407E-85FF-7F318DC3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5656F"/>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BA117E"/>
    <w:pPr>
      <w:numPr>
        <w:numId w:val="20"/>
      </w:numPr>
      <w:tabs>
        <w:tab w:val="left" w:pos="340"/>
        <w:tab w:val="left" w:pos="680"/>
      </w:tabs>
      <w:spacing w:before="60" w:after="60" w:line="252" w:lineRule="auto"/>
      <w:ind w:left="357" w:hanging="357"/>
    </w:pPr>
  </w:style>
  <w:style w:type="paragraph" w:styleId="ListParagraph">
    <w:name w:val="List Paragraph"/>
    <w:basedOn w:val="Normal"/>
    <w:uiPriority w:val="34"/>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BA117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paragraph" w:customStyle="1" w:styleId="Paragraph">
    <w:name w:val="Paragraph"/>
    <w:basedOn w:val="Normal"/>
    <w:link w:val="ParagraphChar"/>
    <w:qFormat/>
    <w:rsid w:val="00BD49A3"/>
  </w:style>
  <w:style w:type="character" w:customStyle="1" w:styleId="ParagraphChar">
    <w:name w:val="Paragraph Char"/>
    <w:basedOn w:val="DefaultParagraphFont"/>
    <w:link w:val="Paragraph"/>
    <w:rsid w:val="00BD49A3"/>
    <w:rPr>
      <w:rFonts w:ascii="Arial" w:hAnsi="Arial"/>
      <w:color w:val="000000" w:themeColor="text1"/>
      <w:sz w:val="22"/>
      <w:szCs w:val="24"/>
      <w:lang w:eastAsia="en-US"/>
    </w:rPr>
  </w:style>
  <w:style w:type="character" w:styleId="UnresolvedMention">
    <w:name w:val="Unresolved Mention"/>
    <w:basedOn w:val="DefaultParagraphFont"/>
    <w:uiPriority w:val="99"/>
    <w:semiHidden/>
    <w:unhideWhenUsed/>
    <w:rsid w:val="00BA117E"/>
    <w:rPr>
      <w:color w:val="605E5C"/>
      <w:shd w:val="clear" w:color="auto" w:fill="E1DFDD"/>
    </w:rPr>
  </w:style>
  <w:style w:type="paragraph" w:styleId="Revision">
    <w:name w:val="Revision"/>
    <w:hidden/>
    <w:uiPriority w:val="99"/>
    <w:semiHidden/>
    <w:rsid w:val="00D53742"/>
    <w:rPr>
      <w:rFonts w:ascii="Arial" w:hAnsi="Arial"/>
      <w:color w:val="000000" w:themeColor="text1"/>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80075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topics/immunisation?language=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YSAR\OneDrive%20-%20Department%20of%20Health\Desktop\Express%20plus%20decommission\NIP%20Templat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Value>5</Value>
    </TaxCatchAll>
    <lcf76f155ced4ddcb4097134ff3c332f xmlns="31ed7be0-71df-4ef7-a44a-46c20e97f85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4.xml><?xml version="1.0" encoding="utf-8"?>
<ds:datastoreItem xmlns:ds="http://schemas.openxmlformats.org/officeDocument/2006/customXml" ds:itemID="{834CCFE2-BF66-420E-989D-E516D0877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NIP Template.dotx</Template>
  <TotalTime>0</TotalTime>
  <Pages>4</Pages>
  <Words>885</Words>
  <Characters>5813</Characters>
  <Application>Microsoft Office Word</Application>
  <DocSecurity>0</DocSecurity>
  <Lines>118</Lines>
  <Paragraphs>84</Paragraphs>
  <ScaleCrop>false</ScaleCrop>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Vaccinations</dc:title>
  <dc:subject>Immunisation</dc:subject>
  <dc:creator>"Australian Government Department of Health, Disability and Ageing"</dc:creator>
  <cp:revision>2</cp:revision>
  <cp:lastPrinted>2026-05-15T04:44:00Z</cp:lastPrinted>
  <dcterms:created xsi:type="dcterms:W3CDTF">2026-09-30T03:39:00Z</dcterms:created>
  <dcterms:modified xsi:type="dcterms:W3CDTF">2026-09-30T03:39:00Z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33366af3-1a16-4eef-937d-3293887031f4</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Int_x002d_Contact">
    <vt:lpwstr/>
  </property>
  <property fmtid="{D5CDD505-2E9C-101B-9397-08002B2CF9AE}" pid="20" name="Int-Contact">
    <vt:lpwstr>89;#|08e901f7-7c65-407e-b680-5c7872e4b1fa</vt:lpwstr>
  </property>
  <property fmtid="{D5CDD505-2E9C-101B-9397-08002B2CF9AE}" pid="21" name="Int-InformationType">
    <vt:lpwstr>42;#|0635ea83-9a41-497c-9b11-d9d7178dcab7</vt:lpwstr>
  </property>
  <property fmtid="{D5CDD505-2E9C-101B-9397-08002B2CF9AE}" pid="22" name="Int-Topics">
    <vt:lpwstr>45;#Factsheet|e6399178-8246-423e-9818-2fbb787c959a;#4;#visual identity|a54ebda2-a0fd-45ec-8fc0-1cf31001b526</vt:lpwstr>
  </property>
  <property fmtid="{D5CDD505-2E9C-101B-9397-08002B2CF9AE}" pid="23" name="lcf76f155ced4ddcb4097134ff3c332f">
    <vt:lpwstr/>
  </property>
  <property fmtid="{D5CDD505-2E9C-101B-9397-08002B2CF9AE}" pid="24" name="ClassificationContentMarkingHeaderShapeIds">
    <vt:lpwstr>72470d99,2e072e14,3c5665bd</vt:lpwstr>
  </property>
  <property fmtid="{D5CDD505-2E9C-101B-9397-08002B2CF9AE}" pid="25" name="ClassificationContentMarkingHeaderFontProps">
    <vt:lpwstr>#ff0000,12,Aptos</vt:lpwstr>
  </property>
  <property fmtid="{D5CDD505-2E9C-101B-9397-08002B2CF9AE}" pid="26" name="ClassificationContentMarkingHeaderText">
    <vt:lpwstr>OFFICIAL</vt:lpwstr>
  </property>
  <property fmtid="{D5CDD505-2E9C-101B-9397-08002B2CF9AE}" pid="27" name="ClassificationContentMarkingFooterShapeIds">
    <vt:lpwstr>9cd6429,5deee2b6,1f9619aa</vt:lpwstr>
  </property>
  <property fmtid="{D5CDD505-2E9C-101B-9397-08002B2CF9AE}" pid="28" name="ClassificationContentMarkingFooterFontProps">
    <vt:lpwstr>#ff0000,12,Aptos</vt:lpwstr>
  </property>
  <property fmtid="{D5CDD505-2E9C-101B-9397-08002B2CF9AE}" pid="29" name="ClassificationContentMarkingFooterText">
    <vt:lpwstr>OFFICIAL</vt:lpwstr>
  </property>
  <property fmtid="{D5CDD505-2E9C-101B-9397-08002B2CF9AE}" pid="30" name="MSIP_Label_7cd3e8b9-ffed-43a8-b7f4-cc2fa0382d36_Enabled">
    <vt:lpwstr>true</vt:lpwstr>
  </property>
  <property fmtid="{D5CDD505-2E9C-101B-9397-08002B2CF9AE}" pid="31" name="MSIP_Label_7cd3e8b9-ffed-43a8-b7f4-cc2fa0382d36_SetDate">
    <vt:lpwstr>2025-09-03T02:17:04Z</vt:lpwstr>
  </property>
  <property fmtid="{D5CDD505-2E9C-101B-9397-08002B2CF9AE}" pid="32" name="MSIP_Label_7cd3e8b9-ffed-43a8-b7f4-cc2fa0382d36_Method">
    <vt:lpwstr>Privileged</vt:lpwstr>
  </property>
  <property fmtid="{D5CDD505-2E9C-101B-9397-08002B2CF9AE}" pid="33" name="MSIP_Label_7cd3e8b9-ffed-43a8-b7f4-cc2fa0382d36_Name">
    <vt:lpwstr>O</vt:lpwstr>
  </property>
  <property fmtid="{D5CDD505-2E9C-101B-9397-08002B2CF9AE}" pid="34" name="MSIP_Label_7cd3e8b9-ffed-43a8-b7f4-cc2fa0382d36_SiteId">
    <vt:lpwstr>34a3929c-73cf-4954-abfe-147dc3517892</vt:lpwstr>
  </property>
  <property fmtid="{D5CDD505-2E9C-101B-9397-08002B2CF9AE}" pid="35" name="MSIP_Label_7cd3e8b9-ffed-43a8-b7f4-cc2fa0382d36_ActionId">
    <vt:lpwstr>e4c4a8a2-4173-4122-84b4-746d8d7108c6</vt:lpwstr>
  </property>
  <property fmtid="{D5CDD505-2E9C-101B-9397-08002B2CF9AE}" pid="36" name="MSIP_Label_7cd3e8b9-ffed-43a8-b7f4-cc2fa0382d36_ContentBits">
    <vt:lpwstr>3</vt:lpwstr>
  </property>
  <property fmtid="{D5CDD505-2E9C-101B-9397-08002B2CF9AE}" pid="37" name="MSIP_Label_7cd3e8b9-ffed-43a8-b7f4-cc2fa0382d36_Tag">
    <vt:lpwstr>10, 0, 1, 2</vt:lpwstr>
  </property>
  <property fmtid="{D5CDD505-2E9C-101B-9397-08002B2CF9AE}" pid="38" name="mfb9edab7134471d8c78133ba7b278810">
    <vt:lpwstr>PCPD CC Corporate Communication SN|73cff0d0-7b20-43e0-ad96-75a3b55de641</vt:lpwstr>
  </property>
</Properties>
</file>