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FC641" w14:textId="6FC354B4" w:rsidR="004C5450" w:rsidRDefault="004C5450" w:rsidP="004C5450">
      <w:pPr>
        <w:jc w:val="center"/>
        <w:rPr>
          <w:rFonts w:asciiTheme="minorHAnsi" w:eastAsiaTheme="majorEastAsia" w:hAnsiTheme="minorHAnsi" w:cstheme="minorHAnsi"/>
          <w:b/>
          <w:bCs/>
          <w:spacing w:val="-10"/>
          <w:kern w:val="28"/>
          <w:sz w:val="32"/>
          <w:szCs w:val="32"/>
        </w:rPr>
      </w:pPr>
      <w:bookmarkStart w:id="0" w:name="_Hlk83724377"/>
      <w:r w:rsidRPr="004C5450">
        <w:rPr>
          <w:rFonts w:asciiTheme="minorHAnsi" w:eastAsiaTheme="majorEastAsia" w:hAnsiTheme="minorHAnsi" w:cstheme="minorHAnsi"/>
          <w:b/>
          <w:bCs/>
          <w:spacing w:val="-10"/>
          <w:kern w:val="28"/>
          <w:sz w:val="32"/>
          <w:szCs w:val="32"/>
          <w:lang w:val="en-US"/>
        </w:rPr>
        <w:t>2025–26 Medical Indemnity Universal Cover Annual Report</w:t>
      </w:r>
    </w:p>
    <w:bookmarkEnd w:id="0"/>
    <w:p w14:paraId="6A126B76" w14:textId="77777777" w:rsidR="002965FD" w:rsidRPr="002965FD" w:rsidRDefault="002965FD" w:rsidP="002965FD">
      <w:pPr>
        <w:spacing w:before="120" w:after="120"/>
        <w:rPr>
          <w:rFonts w:asciiTheme="minorHAnsi" w:hAnsiTheme="minorHAnsi" w:cstheme="minorHAnsi"/>
        </w:rPr>
      </w:pPr>
      <w:r w:rsidRPr="002965FD">
        <w:rPr>
          <w:rFonts w:asciiTheme="minorHAnsi" w:hAnsiTheme="minorHAnsi" w:cstheme="minorHAnsi"/>
          <w:b/>
          <w:bCs/>
          <w:lang w:val="en-US"/>
        </w:rPr>
        <w:t>Reporting period: 1 July 2025 to 30 June 2026</w:t>
      </w:r>
      <w:r w:rsidRPr="002965FD">
        <w:rPr>
          <w:rFonts w:asciiTheme="minorHAnsi" w:hAnsiTheme="minorHAnsi" w:cstheme="minorHAnsi"/>
        </w:rPr>
        <w:t> </w:t>
      </w:r>
    </w:p>
    <w:p w14:paraId="5FB16ADA" w14:textId="77777777" w:rsidR="002965FD" w:rsidRPr="002965FD" w:rsidRDefault="002965FD" w:rsidP="002965FD">
      <w:pPr>
        <w:spacing w:before="120" w:after="120"/>
        <w:rPr>
          <w:rFonts w:asciiTheme="minorHAnsi" w:hAnsiTheme="minorHAnsi" w:cstheme="minorHAnsi"/>
        </w:rPr>
      </w:pPr>
      <w:r w:rsidRPr="002965FD">
        <w:rPr>
          <w:rFonts w:asciiTheme="minorHAnsi" w:hAnsiTheme="minorHAnsi" w:cstheme="minorHAnsi"/>
          <w:lang w:val="en-US"/>
        </w:rPr>
        <w:t xml:space="preserve">This report publishes annual aggregate information provided by medical indemnity insurers under section 53B of the </w:t>
      </w:r>
      <w:r w:rsidRPr="002965FD">
        <w:rPr>
          <w:rFonts w:asciiTheme="minorHAnsi" w:hAnsiTheme="minorHAnsi" w:cstheme="minorHAnsi"/>
          <w:i/>
          <w:iCs/>
          <w:lang w:val="en-US"/>
        </w:rPr>
        <w:t>Medical Indemnity Act 2002</w:t>
      </w:r>
      <w:r w:rsidRPr="002965FD">
        <w:rPr>
          <w:rFonts w:asciiTheme="minorHAnsi" w:hAnsiTheme="minorHAnsi" w:cstheme="minorHAnsi"/>
          <w:lang w:val="en-US"/>
        </w:rPr>
        <w:t xml:space="preserve">. It also includes aggregate information reported under section 20 of the </w:t>
      </w:r>
      <w:r w:rsidRPr="002965FD">
        <w:rPr>
          <w:rFonts w:asciiTheme="minorHAnsi" w:hAnsiTheme="minorHAnsi" w:cstheme="minorHAnsi"/>
          <w:i/>
          <w:iCs/>
          <w:lang w:val="en-US"/>
        </w:rPr>
        <w:t>Medical Indemnity Rules 2020</w:t>
      </w:r>
      <w:r w:rsidRPr="002965FD">
        <w:rPr>
          <w:rFonts w:asciiTheme="minorHAnsi" w:hAnsiTheme="minorHAnsi" w:cstheme="minorHAnsi"/>
          <w:lang w:val="en-US"/>
        </w:rPr>
        <w:t>.</w:t>
      </w:r>
      <w:r w:rsidRPr="002965FD">
        <w:rPr>
          <w:rFonts w:asciiTheme="minorHAnsi" w:hAnsiTheme="minorHAnsi" w:cstheme="minorHAnsi"/>
        </w:rPr>
        <w:t> </w:t>
      </w:r>
    </w:p>
    <w:p w14:paraId="345D16FF" w14:textId="77777777" w:rsidR="002965FD" w:rsidRDefault="002965FD" w:rsidP="002965FD">
      <w:pPr>
        <w:spacing w:before="120" w:after="120"/>
        <w:rPr>
          <w:rFonts w:asciiTheme="minorHAnsi" w:hAnsiTheme="minorHAnsi" w:cstheme="minorHAnsi"/>
        </w:rPr>
      </w:pPr>
      <w:r w:rsidRPr="002965FD">
        <w:rPr>
          <w:rFonts w:asciiTheme="minorHAnsi" w:hAnsiTheme="minorHAnsi" w:cstheme="minorHAnsi"/>
          <w:lang w:val="en-US"/>
        </w:rPr>
        <w:t>Insurer-level information is not published.</w:t>
      </w:r>
      <w:r w:rsidRPr="002965FD">
        <w:rPr>
          <w:rFonts w:asciiTheme="minorHAnsi" w:hAnsiTheme="minorHAnsi" w:cstheme="minorHAnsi"/>
        </w:rPr>
        <w:t> </w:t>
      </w:r>
    </w:p>
    <w:p w14:paraId="1DAC5519" w14:textId="77777777" w:rsidR="002965FD" w:rsidRPr="002965FD" w:rsidRDefault="002965FD" w:rsidP="002965FD">
      <w:pPr>
        <w:spacing w:before="120" w:after="120"/>
        <w:rPr>
          <w:rFonts w:asciiTheme="minorHAnsi" w:hAnsiTheme="minorHAnsi" w:cstheme="minorHAnsi"/>
          <w:b/>
          <w:bCs/>
        </w:rPr>
      </w:pPr>
      <w:r w:rsidRPr="002965FD">
        <w:rPr>
          <w:rFonts w:asciiTheme="minorHAnsi" w:hAnsiTheme="minorHAnsi" w:cstheme="minorHAnsi"/>
          <w:b/>
          <w:bCs/>
          <w:lang w:val="en-US"/>
        </w:rPr>
        <w:t>Annual results</w:t>
      </w:r>
      <w:r w:rsidRPr="002965FD">
        <w:rPr>
          <w:rFonts w:asciiTheme="minorHAnsi" w:hAnsiTheme="minorHAnsi" w:cstheme="minorHAnsi"/>
          <w:b/>
          <w:bCs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9"/>
        <w:gridCol w:w="2198"/>
        <w:gridCol w:w="3773"/>
      </w:tblGrid>
      <w:tr w:rsidR="002965FD" w:rsidRPr="002965FD" w14:paraId="0B503549" w14:textId="77777777" w:rsidTr="002965FD">
        <w:trPr>
          <w:trHeight w:val="300"/>
        </w:trPr>
        <w:tc>
          <w:tcPr>
            <w:tcW w:w="30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1F4E79"/>
            <w:vAlign w:val="center"/>
            <w:hideMark/>
          </w:tcPr>
          <w:p w14:paraId="77495979" w14:textId="77777777" w:rsidR="002965FD" w:rsidRPr="002965FD" w:rsidRDefault="002965FD" w:rsidP="002965FD">
            <w:pPr>
              <w:spacing w:before="120" w:after="120"/>
              <w:ind w:left="127"/>
              <w:rPr>
                <w:rFonts w:asciiTheme="minorHAnsi" w:hAnsiTheme="minorHAnsi" w:cstheme="minorHAnsi"/>
                <w:color w:val="FFFFFF" w:themeColor="background1"/>
              </w:rPr>
            </w:pPr>
            <w:r w:rsidRPr="002965FD">
              <w:rPr>
                <w:rFonts w:asciiTheme="minorHAnsi" w:hAnsiTheme="minorHAnsi" w:cstheme="minorHAnsi"/>
                <w:b/>
                <w:bCs/>
                <w:color w:val="FFFFFF" w:themeColor="background1"/>
                <w:lang w:val="en-US"/>
              </w:rPr>
              <w:t>Reporting category</w:t>
            </w:r>
            <w:r w:rsidRPr="002965FD">
              <w:rPr>
                <w:rFonts w:asciiTheme="minorHAnsi" w:hAnsiTheme="minorHAnsi" w:cstheme="minorHAnsi"/>
                <w:color w:val="FFFFFF" w:themeColor="background1"/>
              </w:rPr>
              <w:t> </w:t>
            </w:r>
          </w:p>
        </w:tc>
        <w:tc>
          <w:tcPr>
            <w:tcW w:w="219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1F4E79"/>
            <w:vAlign w:val="center"/>
            <w:hideMark/>
          </w:tcPr>
          <w:p w14:paraId="53FA7C67" w14:textId="77777777" w:rsidR="002965FD" w:rsidRPr="002965FD" w:rsidRDefault="002965FD" w:rsidP="002965FD">
            <w:pPr>
              <w:spacing w:before="120" w:after="120"/>
              <w:ind w:left="74"/>
              <w:rPr>
                <w:rFonts w:asciiTheme="minorHAnsi" w:hAnsiTheme="minorHAnsi" w:cstheme="minorHAnsi"/>
                <w:color w:val="FFFFFF" w:themeColor="background1"/>
              </w:rPr>
            </w:pPr>
            <w:r w:rsidRPr="002965FD">
              <w:rPr>
                <w:rFonts w:asciiTheme="minorHAnsi" w:hAnsiTheme="minorHAnsi" w:cstheme="minorHAnsi"/>
                <w:b/>
                <w:bCs/>
                <w:color w:val="FFFFFF" w:themeColor="background1"/>
                <w:lang w:val="en-US"/>
              </w:rPr>
              <w:t>2025–26 total</w:t>
            </w:r>
            <w:r w:rsidRPr="002965FD">
              <w:rPr>
                <w:rFonts w:asciiTheme="minorHAnsi" w:hAnsiTheme="minorHAnsi" w:cstheme="minorHAnsi"/>
                <w:color w:val="FFFFFF" w:themeColor="background1"/>
              </w:rPr>
              <w:t> </w:t>
            </w:r>
          </w:p>
        </w:tc>
        <w:tc>
          <w:tcPr>
            <w:tcW w:w="377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1F4E79"/>
            <w:vAlign w:val="center"/>
            <w:hideMark/>
          </w:tcPr>
          <w:p w14:paraId="4B836897" w14:textId="77777777" w:rsidR="002965FD" w:rsidRPr="002965FD" w:rsidRDefault="002965FD" w:rsidP="002965FD">
            <w:pPr>
              <w:spacing w:before="120" w:after="120"/>
              <w:ind w:left="138"/>
              <w:rPr>
                <w:rFonts w:asciiTheme="minorHAnsi" w:hAnsiTheme="minorHAnsi" w:cstheme="minorHAnsi"/>
                <w:color w:val="FFFFFF" w:themeColor="background1"/>
              </w:rPr>
            </w:pPr>
            <w:r w:rsidRPr="002965FD">
              <w:rPr>
                <w:rFonts w:asciiTheme="minorHAnsi" w:hAnsiTheme="minorHAnsi" w:cstheme="minorHAnsi"/>
                <w:b/>
                <w:bCs/>
                <w:color w:val="FFFFFF" w:themeColor="background1"/>
                <w:lang w:val="en-US"/>
              </w:rPr>
              <w:t>Legislative reference</w:t>
            </w:r>
            <w:r w:rsidRPr="002965FD">
              <w:rPr>
                <w:rFonts w:asciiTheme="minorHAnsi" w:hAnsiTheme="minorHAnsi" w:cstheme="minorHAnsi"/>
                <w:color w:val="FFFFFF" w:themeColor="background1"/>
              </w:rPr>
              <w:t> </w:t>
            </w:r>
          </w:p>
        </w:tc>
      </w:tr>
      <w:tr w:rsidR="002965FD" w:rsidRPr="002965FD" w14:paraId="6479C8F7" w14:textId="77777777" w:rsidTr="002965FD">
        <w:trPr>
          <w:trHeight w:val="300"/>
        </w:trPr>
        <w:tc>
          <w:tcPr>
            <w:tcW w:w="30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vAlign w:val="center"/>
            <w:hideMark/>
          </w:tcPr>
          <w:p w14:paraId="1F18EF7D" w14:textId="77777777" w:rsidR="002965FD" w:rsidRPr="002965FD" w:rsidRDefault="002965FD" w:rsidP="002965FD">
            <w:pPr>
              <w:spacing w:before="120" w:after="120"/>
              <w:ind w:left="127"/>
              <w:rPr>
                <w:rFonts w:asciiTheme="minorHAnsi" w:hAnsiTheme="minorHAnsi" w:cstheme="minorHAnsi"/>
              </w:rPr>
            </w:pPr>
            <w:r w:rsidRPr="002965FD">
              <w:rPr>
                <w:rFonts w:asciiTheme="minorHAnsi" w:hAnsiTheme="minorHAnsi" w:cstheme="minorHAnsi"/>
                <w:lang w:val="en-US"/>
              </w:rPr>
              <w:t>Refusals to provide professional indemnity insurance cover to a medical practitioner</w:t>
            </w:r>
            <w:r w:rsidRPr="002965FD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19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vAlign w:val="center"/>
            <w:hideMark/>
          </w:tcPr>
          <w:p w14:paraId="1AA84A35" w14:textId="229F15B3" w:rsidR="002965FD" w:rsidRPr="002965FD" w:rsidRDefault="002965FD" w:rsidP="002965FD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2965FD">
              <w:rPr>
                <w:rFonts w:asciiTheme="minorHAnsi" w:hAnsiTheme="minorHAnsi" w:cstheme="minorHAnsi"/>
                <w:b/>
                <w:bCs/>
                <w:lang w:val="en-US"/>
              </w:rPr>
              <w:t>9</w:t>
            </w:r>
          </w:p>
        </w:tc>
        <w:tc>
          <w:tcPr>
            <w:tcW w:w="377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vAlign w:val="center"/>
            <w:hideMark/>
          </w:tcPr>
          <w:p w14:paraId="453384C8" w14:textId="4C1037E9" w:rsidR="002965FD" w:rsidRPr="002965FD" w:rsidRDefault="002965FD" w:rsidP="002965FD">
            <w:pPr>
              <w:spacing w:before="120" w:after="120"/>
              <w:ind w:left="138"/>
              <w:rPr>
                <w:rFonts w:asciiTheme="minorHAnsi" w:hAnsiTheme="minorHAnsi" w:cstheme="minorHAnsi"/>
              </w:rPr>
            </w:pPr>
            <w:r w:rsidRPr="002965FD">
              <w:rPr>
                <w:rFonts w:asciiTheme="minorHAnsi" w:hAnsiTheme="minorHAnsi" w:cstheme="minorHAnsi"/>
                <w:lang w:val="en-US"/>
              </w:rPr>
              <w:t xml:space="preserve">Medical Indemnity Act 2002, </w:t>
            </w:r>
            <w:r>
              <w:rPr>
                <w:rFonts w:asciiTheme="minorHAnsi" w:hAnsiTheme="minorHAnsi" w:cstheme="minorHAnsi"/>
                <w:lang w:val="en-US"/>
              </w:rPr>
              <w:br/>
            </w:r>
            <w:r w:rsidRPr="002965FD">
              <w:rPr>
                <w:rFonts w:asciiTheme="minorHAnsi" w:hAnsiTheme="minorHAnsi" w:cstheme="minorHAnsi"/>
                <w:lang w:val="en-US"/>
              </w:rPr>
              <w:t>s 53B(1)(a)</w:t>
            </w:r>
          </w:p>
        </w:tc>
      </w:tr>
      <w:tr w:rsidR="002965FD" w:rsidRPr="002965FD" w14:paraId="78B838A1" w14:textId="77777777" w:rsidTr="002965FD">
        <w:trPr>
          <w:trHeight w:val="300"/>
        </w:trPr>
        <w:tc>
          <w:tcPr>
            <w:tcW w:w="30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vAlign w:val="center"/>
            <w:hideMark/>
          </w:tcPr>
          <w:p w14:paraId="2F1FA38B" w14:textId="77777777" w:rsidR="002965FD" w:rsidRPr="002965FD" w:rsidRDefault="002965FD" w:rsidP="002965FD">
            <w:pPr>
              <w:spacing w:before="120" w:after="120"/>
              <w:ind w:left="127"/>
              <w:rPr>
                <w:rFonts w:asciiTheme="minorHAnsi" w:hAnsiTheme="minorHAnsi" w:cstheme="minorHAnsi"/>
              </w:rPr>
            </w:pPr>
            <w:r w:rsidRPr="002965FD">
              <w:rPr>
                <w:rFonts w:asciiTheme="minorHAnsi" w:hAnsiTheme="minorHAnsi" w:cstheme="minorHAnsi"/>
                <w:lang w:val="en-US"/>
              </w:rPr>
              <w:t>Medical indemnity insurance contracts imposing a risk surcharge</w:t>
            </w:r>
            <w:r w:rsidRPr="002965FD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19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vAlign w:val="center"/>
            <w:hideMark/>
          </w:tcPr>
          <w:p w14:paraId="6BD1CFFA" w14:textId="253DD537" w:rsidR="002965FD" w:rsidRPr="002965FD" w:rsidRDefault="002965FD" w:rsidP="002965FD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2965FD">
              <w:rPr>
                <w:rFonts w:asciiTheme="minorHAnsi" w:hAnsiTheme="minorHAnsi" w:cstheme="minorHAnsi"/>
                <w:b/>
                <w:bCs/>
                <w:lang w:val="en-US"/>
              </w:rPr>
              <w:t>61</w:t>
            </w:r>
          </w:p>
        </w:tc>
        <w:tc>
          <w:tcPr>
            <w:tcW w:w="377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vAlign w:val="center"/>
            <w:hideMark/>
          </w:tcPr>
          <w:p w14:paraId="6B24AAC5" w14:textId="50296437" w:rsidR="002965FD" w:rsidRPr="002965FD" w:rsidRDefault="002965FD" w:rsidP="002965FD">
            <w:pPr>
              <w:spacing w:before="120" w:after="120"/>
              <w:ind w:left="138"/>
              <w:rPr>
                <w:rFonts w:asciiTheme="minorHAnsi" w:hAnsiTheme="minorHAnsi" w:cstheme="minorHAnsi"/>
              </w:rPr>
            </w:pPr>
            <w:r w:rsidRPr="002965FD">
              <w:rPr>
                <w:rFonts w:asciiTheme="minorHAnsi" w:hAnsiTheme="minorHAnsi" w:cstheme="minorHAnsi"/>
                <w:lang w:val="en-US"/>
              </w:rPr>
              <w:t xml:space="preserve">Medical Indemnity Act 2002, </w:t>
            </w:r>
            <w:r>
              <w:rPr>
                <w:rFonts w:asciiTheme="minorHAnsi" w:hAnsiTheme="minorHAnsi" w:cstheme="minorHAnsi"/>
                <w:lang w:val="en-US"/>
              </w:rPr>
              <w:br/>
            </w:r>
            <w:r w:rsidRPr="002965FD">
              <w:rPr>
                <w:rFonts w:asciiTheme="minorHAnsi" w:hAnsiTheme="minorHAnsi" w:cstheme="minorHAnsi"/>
                <w:lang w:val="en-US"/>
              </w:rPr>
              <w:t>s 53B(2)(a)</w:t>
            </w:r>
          </w:p>
        </w:tc>
      </w:tr>
      <w:tr w:rsidR="002965FD" w:rsidRPr="002965FD" w14:paraId="5D6FF316" w14:textId="77777777" w:rsidTr="002965FD">
        <w:trPr>
          <w:trHeight w:val="300"/>
        </w:trPr>
        <w:tc>
          <w:tcPr>
            <w:tcW w:w="3039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vAlign w:val="center"/>
            <w:hideMark/>
          </w:tcPr>
          <w:p w14:paraId="4E617C70" w14:textId="77777777" w:rsidR="002965FD" w:rsidRPr="002965FD" w:rsidRDefault="002965FD" w:rsidP="002965FD">
            <w:pPr>
              <w:spacing w:before="120" w:after="120"/>
              <w:ind w:left="127"/>
              <w:rPr>
                <w:rFonts w:asciiTheme="minorHAnsi" w:hAnsiTheme="minorHAnsi" w:cstheme="minorHAnsi"/>
              </w:rPr>
            </w:pPr>
            <w:r w:rsidRPr="002965FD">
              <w:rPr>
                <w:rFonts w:asciiTheme="minorHAnsi" w:hAnsiTheme="minorHAnsi" w:cstheme="minorHAnsi"/>
                <w:lang w:val="en-US"/>
              </w:rPr>
              <w:t>Occasions where a medical practitioner withdrew from entering a contract for professional indemnity cover</w:t>
            </w:r>
            <w:r w:rsidRPr="002965FD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19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vAlign w:val="center"/>
            <w:hideMark/>
          </w:tcPr>
          <w:p w14:paraId="0CEFA996" w14:textId="5EF66586" w:rsidR="002965FD" w:rsidRPr="002965FD" w:rsidRDefault="002965FD" w:rsidP="002965FD">
            <w:pPr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2965FD">
              <w:rPr>
                <w:rFonts w:asciiTheme="minorHAnsi" w:hAnsiTheme="minorHAnsi" w:cstheme="minorHAnsi"/>
                <w:b/>
                <w:bCs/>
                <w:lang w:val="en-US"/>
              </w:rPr>
              <w:t>88</w:t>
            </w:r>
          </w:p>
        </w:tc>
        <w:tc>
          <w:tcPr>
            <w:tcW w:w="377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FFFFF"/>
            <w:vAlign w:val="center"/>
            <w:hideMark/>
          </w:tcPr>
          <w:p w14:paraId="61498B40" w14:textId="2DA1B3D3" w:rsidR="002965FD" w:rsidRPr="002965FD" w:rsidRDefault="002965FD" w:rsidP="002965FD">
            <w:pPr>
              <w:spacing w:before="120" w:after="120"/>
              <w:ind w:left="138"/>
              <w:rPr>
                <w:rFonts w:asciiTheme="minorHAnsi" w:hAnsiTheme="minorHAnsi" w:cstheme="minorHAnsi"/>
              </w:rPr>
            </w:pPr>
            <w:r w:rsidRPr="002965FD">
              <w:rPr>
                <w:rFonts w:asciiTheme="minorHAnsi" w:hAnsiTheme="minorHAnsi" w:cstheme="minorHAnsi"/>
                <w:lang w:val="en-US"/>
              </w:rPr>
              <w:t xml:space="preserve">Medical Indemnity Rules 2020, </w:t>
            </w:r>
            <w:r>
              <w:rPr>
                <w:rFonts w:asciiTheme="minorHAnsi" w:hAnsiTheme="minorHAnsi" w:cstheme="minorHAnsi"/>
                <w:lang w:val="en-US"/>
              </w:rPr>
              <w:br/>
            </w:r>
            <w:r w:rsidRPr="002965FD">
              <w:rPr>
                <w:rFonts w:asciiTheme="minorHAnsi" w:hAnsiTheme="minorHAnsi" w:cstheme="minorHAnsi"/>
                <w:lang w:val="en-US"/>
              </w:rPr>
              <w:t>s 20(2)(b)</w:t>
            </w:r>
          </w:p>
        </w:tc>
      </w:tr>
    </w:tbl>
    <w:p w14:paraId="2ACD6EDB" w14:textId="77777777" w:rsidR="002965FD" w:rsidRPr="002965FD" w:rsidRDefault="002965FD" w:rsidP="002965FD">
      <w:pPr>
        <w:spacing w:before="120" w:after="120"/>
        <w:rPr>
          <w:rFonts w:asciiTheme="minorHAnsi" w:hAnsiTheme="minorHAnsi" w:cstheme="minorHAnsi"/>
          <w:sz w:val="20"/>
          <w:szCs w:val="20"/>
        </w:rPr>
      </w:pPr>
      <w:r w:rsidRPr="002965FD">
        <w:rPr>
          <w:rFonts w:asciiTheme="minorHAnsi" w:hAnsiTheme="minorHAnsi" w:cstheme="minorHAnsi"/>
          <w:sz w:val="20"/>
          <w:szCs w:val="20"/>
          <w:lang w:val="en-US"/>
        </w:rPr>
        <w:t>Note: The refusal and risk-surcharge totals include matters both with and without an associated complaint to the Australian Financial Complaints Authority (AFCA). In 2025–26, no refusal and two risk-surcharge contracts were associated with an AFCA complaint.</w:t>
      </w:r>
    </w:p>
    <w:sectPr w:rsidR="002965FD" w:rsidRPr="002965FD" w:rsidSect="00EE52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BCC8D" w14:textId="77777777" w:rsidR="00F70664" w:rsidRDefault="00F70664" w:rsidP="008E79CE">
      <w:pPr>
        <w:spacing w:after="0" w:line="240" w:lineRule="auto"/>
      </w:pPr>
      <w:r>
        <w:separator/>
      </w:r>
    </w:p>
  </w:endnote>
  <w:endnote w:type="continuationSeparator" w:id="0">
    <w:p w14:paraId="7CB896CF" w14:textId="77777777" w:rsidR="00F70664" w:rsidRDefault="00F70664" w:rsidP="008E7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D3F37" w14:textId="6FE1989B" w:rsidR="008D6106" w:rsidRDefault="008D61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A86F24" wp14:editId="6C60924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03810338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098AD0" w14:textId="221F4586" w:rsidR="008D6106" w:rsidRPr="008D6106" w:rsidRDefault="008D6106" w:rsidP="008D610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D610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CA86F2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6D098AD0" w14:textId="221F4586" w:rsidR="008D6106" w:rsidRPr="008D6106" w:rsidRDefault="008D6106" w:rsidP="008D610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D610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5F1F" w14:textId="65A0FBED" w:rsidR="008E79CE" w:rsidRDefault="008D6106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6BED96C0" wp14:editId="03FD5A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79793023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CC66B9" w14:textId="398D8DDD" w:rsidR="008D6106" w:rsidRPr="008D6106" w:rsidRDefault="008D6106" w:rsidP="008D610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D610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BED96C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9pt;height:30.8pt;z-index:2516597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21CC66B9" w14:textId="398D8DDD" w:rsidR="008D6106" w:rsidRPr="008D6106" w:rsidRDefault="008D6106" w:rsidP="008D610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D610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919133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A96461" w14:textId="77777777" w:rsidR="008E79CE" w:rsidRDefault="008E79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0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E9E6C1" w14:textId="77777777" w:rsidR="008E79CE" w:rsidRDefault="008E79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E6B32" w14:textId="78944032" w:rsidR="008E79CE" w:rsidRDefault="008E79CE">
    <w:pPr>
      <w:pStyle w:val="Footer"/>
      <w:jc w:val="center"/>
    </w:pPr>
  </w:p>
  <w:p w14:paraId="50033C19" w14:textId="77777777" w:rsidR="008E79CE" w:rsidRDefault="008E79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6C1D3" w14:textId="77777777" w:rsidR="00F70664" w:rsidRDefault="00F70664" w:rsidP="008E79CE">
      <w:pPr>
        <w:spacing w:after="0" w:line="240" w:lineRule="auto"/>
      </w:pPr>
      <w:r>
        <w:separator/>
      </w:r>
    </w:p>
  </w:footnote>
  <w:footnote w:type="continuationSeparator" w:id="0">
    <w:p w14:paraId="305286BD" w14:textId="77777777" w:rsidR="00F70664" w:rsidRDefault="00F70664" w:rsidP="008E7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C78CF" w14:textId="4E6C198E" w:rsidR="008D6106" w:rsidRDefault="008D610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1D47CF" wp14:editId="2988BE1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3197690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4422C5" w14:textId="1AF6C64C" w:rsidR="008D6106" w:rsidRPr="008D6106" w:rsidRDefault="008D6106" w:rsidP="008D610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D610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41D47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524422C5" w14:textId="1AF6C64C" w:rsidR="008D6106" w:rsidRPr="008D6106" w:rsidRDefault="008D6106" w:rsidP="008D610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D610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C98F" w14:textId="7E08EABC" w:rsidR="00EF658D" w:rsidRPr="008E79CE" w:rsidRDefault="008D6106" w:rsidP="00EF658D">
    <w:pPr>
      <w:jc w:val="center"/>
      <w:rPr>
        <w:rFonts w:asciiTheme="minorHAnsi" w:hAnsiTheme="minorHAnsi" w:cstheme="minorHAnsi"/>
        <w:b/>
        <w:sz w:val="28"/>
        <w:szCs w:val="28"/>
      </w:rPr>
    </w:pPr>
    <w:r>
      <w:rPr>
        <w:rFonts w:asciiTheme="minorHAnsi" w:hAnsiTheme="minorHAnsi" w:cstheme="minorHAnsi"/>
        <w:b/>
        <w:noProof/>
        <w:sz w:val="28"/>
        <w:szCs w:val="28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26A9EB6" wp14:editId="15CD7CE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27598920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3225E0" w14:textId="00E3E609" w:rsidR="008D6106" w:rsidRPr="008D6106" w:rsidRDefault="008D6106" w:rsidP="008D610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D610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26A9EB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9pt;height:30.8pt;z-index:2516587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4A3225E0" w14:textId="00E3E609" w:rsidR="008D6106" w:rsidRPr="008D6106" w:rsidRDefault="008D6106" w:rsidP="008D610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D610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F658D" w:rsidRPr="008E79CE">
      <w:rPr>
        <w:rFonts w:asciiTheme="minorHAnsi" w:hAnsiTheme="minorHAnsi" w:cstheme="minorHAnsi"/>
        <w:b/>
        <w:sz w:val="28"/>
        <w:szCs w:val="28"/>
      </w:rPr>
      <w:t xml:space="preserve">Annual Reporting </w:t>
    </w:r>
    <w:r w:rsidR="00EF658D">
      <w:rPr>
        <w:rFonts w:asciiTheme="minorHAnsi" w:hAnsiTheme="minorHAnsi" w:cstheme="minorHAnsi"/>
        <w:b/>
        <w:sz w:val="28"/>
        <w:szCs w:val="28"/>
      </w:rPr>
      <w:t>- FY202</w:t>
    </w:r>
    <w:r w:rsidR="00361D3D">
      <w:rPr>
        <w:rFonts w:asciiTheme="minorHAnsi" w:hAnsiTheme="minorHAnsi" w:cstheme="minorHAnsi"/>
        <w:b/>
        <w:sz w:val="28"/>
        <w:szCs w:val="28"/>
      </w:rPr>
      <w:t>5</w:t>
    </w:r>
    <w:r w:rsidR="00EF658D">
      <w:rPr>
        <w:rFonts w:asciiTheme="minorHAnsi" w:hAnsiTheme="minorHAnsi" w:cstheme="minorHAnsi"/>
        <w:b/>
        <w:sz w:val="28"/>
        <w:szCs w:val="28"/>
      </w:rPr>
      <w:t>-</w:t>
    </w:r>
    <w:r w:rsidR="00361D3D">
      <w:rPr>
        <w:rFonts w:asciiTheme="minorHAnsi" w:hAnsiTheme="minorHAnsi" w:cstheme="minorHAnsi"/>
        <w:b/>
        <w:sz w:val="28"/>
        <w:szCs w:val="28"/>
      </w:rPr>
      <w:t>26</w:t>
    </w:r>
  </w:p>
  <w:p w14:paraId="05E7E9A2" w14:textId="77777777" w:rsidR="00EF658D" w:rsidRDefault="00EF65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065D" w14:textId="02860D7A" w:rsidR="00520ACE" w:rsidRPr="00C104E6" w:rsidRDefault="00520ACE" w:rsidP="00520ACE">
    <w:pPr>
      <w:pStyle w:val="Header"/>
      <w:ind w:left="720"/>
      <w:jc w:val="right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82DF6"/>
    <w:multiLevelType w:val="hybridMultilevel"/>
    <w:tmpl w:val="F5705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D349C"/>
    <w:multiLevelType w:val="hybridMultilevel"/>
    <w:tmpl w:val="0A3845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92107"/>
    <w:multiLevelType w:val="hybridMultilevel"/>
    <w:tmpl w:val="8062D6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A77D6"/>
    <w:multiLevelType w:val="hybridMultilevel"/>
    <w:tmpl w:val="4A1A25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6277606">
    <w:abstractNumId w:val="1"/>
  </w:num>
  <w:num w:numId="2" w16cid:durableId="1093933113">
    <w:abstractNumId w:val="2"/>
  </w:num>
  <w:num w:numId="3" w16cid:durableId="701516572">
    <w:abstractNumId w:val="0"/>
  </w:num>
  <w:num w:numId="4" w16cid:durableId="569311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9CE"/>
    <w:rsid w:val="00053289"/>
    <w:rsid w:val="000537BF"/>
    <w:rsid w:val="000851E2"/>
    <w:rsid w:val="000A1F44"/>
    <w:rsid w:val="000A2EDB"/>
    <w:rsid w:val="000B0055"/>
    <w:rsid w:val="000B5DB3"/>
    <w:rsid w:val="000C634E"/>
    <w:rsid w:val="000E4443"/>
    <w:rsid w:val="000E67F1"/>
    <w:rsid w:val="000F6B4D"/>
    <w:rsid w:val="000F6C4F"/>
    <w:rsid w:val="00102DAE"/>
    <w:rsid w:val="00123D30"/>
    <w:rsid w:val="001345D8"/>
    <w:rsid w:val="00135B95"/>
    <w:rsid w:val="00142D7E"/>
    <w:rsid w:val="001936AA"/>
    <w:rsid w:val="001A0919"/>
    <w:rsid w:val="001A1BC7"/>
    <w:rsid w:val="001A377B"/>
    <w:rsid w:val="001C5DA1"/>
    <w:rsid w:val="001E2964"/>
    <w:rsid w:val="002065F8"/>
    <w:rsid w:val="00207631"/>
    <w:rsid w:val="00224369"/>
    <w:rsid w:val="002339B0"/>
    <w:rsid w:val="00244649"/>
    <w:rsid w:val="00280050"/>
    <w:rsid w:val="0028284D"/>
    <w:rsid w:val="002965FD"/>
    <w:rsid w:val="002C6950"/>
    <w:rsid w:val="002F3775"/>
    <w:rsid w:val="00301279"/>
    <w:rsid w:val="00310B35"/>
    <w:rsid w:val="00313560"/>
    <w:rsid w:val="003217CB"/>
    <w:rsid w:val="00327BCA"/>
    <w:rsid w:val="00327FED"/>
    <w:rsid w:val="00345F83"/>
    <w:rsid w:val="00354721"/>
    <w:rsid w:val="00361D3D"/>
    <w:rsid w:val="003918CA"/>
    <w:rsid w:val="003975D6"/>
    <w:rsid w:val="00397650"/>
    <w:rsid w:val="0039775E"/>
    <w:rsid w:val="003B07FB"/>
    <w:rsid w:val="003C1B3C"/>
    <w:rsid w:val="003C6CA6"/>
    <w:rsid w:val="003E319B"/>
    <w:rsid w:val="003E50A9"/>
    <w:rsid w:val="00404C55"/>
    <w:rsid w:val="00424FB6"/>
    <w:rsid w:val="004332F9"/>
    <w:rsid w:val="00433F96"/>
    <w:rsid w:val="004430D0"/>
    <w:rsid w:val="00452A30"/>
    <w:rsid w:val="004603C7"/>
    <w:rsid w:val="004778FA"/>
    <w:rsid w:val="00491EDE"/>
    <w:rsid w:val="00492CC4"/>
    <w:rsid w:val="004A1D93"/>
    <w:rsid w:val="004A2320"/>
    <w:rsid w:val="004A7A7C"/>
    <w:rsid w:val="004C109F"/>
    <w:rsid w:val="004C27FC"/>
    <w:rsid w:val="004C5450"/>
    <w:rsid w:val="0050784A"/>
    <w:rsid w:val="0051390D"/>
    <w:rsid w:val="0051557B"/>
    <w:rsid w:val="00520ACE"/>
    <w:rsid w:val="00527123"/>
    <w:rsid w:val="005302DA"/>
    <w:rsid w:val="00542816"/>
    <w:rsid w:val="005559C5"/>
    <w:rsid w:val="00560D7F"/>
    <w:rsid w:val="00567894"/>
    <w:rsid w:val="00577EC9"/>
    <w:rsid w:val="00596D53"/>
    <w:rsid w:val="005A355D"/>
    <w:rsid w:val="005A5C29"/>
    <w:rsid w:val="00644283"/>
    <w:rsid w:val="00653761"/>
    <w:rsid w:val="00666826"/>
    <w:rsid w:val="00673BEF"/>
    <w:rsid w:val="006752C1"/>
    <w:rsid w:val="006778B6"/>
    <w:rsid w:val="00680359"/>
    <w:rsid w:val="00682A8F"/>
    <w:rsid w:val="006831A2"/>
    <w:rsid w:val="00687DE0"/>
    <w:rsid w:val="006A036C"/>
    <w:rsid w:val="006B7B0D"/>
    <w:rsid w:val="006D37B9"/>
    <w:rsid w:val="006F3B40"/>
    <w:rsid w:val="00713EBA"/>
    <w:rsid w:val="007150CE"/>
    <w:rsid w:val="007447AD"/>
    <w:rsid w:val="00751FF8"/>
    <w:rsid w:val="007618D6"/>
    <w:rsid w:val="00793C57"/>
    <w:rsid w:val="007A6F65"/>
    <w:rsid w:val="007B001C"/>
    <w:rsid w:val="007C4086"/>
    <w:rsid w:val="007D6653"/>
    <w:rsid w:val="008139B8"/>
    <w:rsid w:val="008277C2"/>
    <w:rsid w:val="00832227"/>
    <w:rsid w:val="0083588D"/>
    <w:rsid w:val="00836BD2"/>
    <w:rsid w:val="00837536"/>
    <w:rsid w:val="0084469F"/>
    <w:rsid w:val="00866B87"/>
    <w:rsid w:val="008878A2"/>
    <w:rsid w:val="00893BC2"/>
    <w:rsid w:val="008A0251"/>
    <w:rsid w:val="008D6106"/>
    <w:rsid w:val="008E79CE"/>
    <w:rsid w:val="008F11E3"/>
    <w:rsid w:val="009002E9"/>
    <w:rsid w:val="00914264"/>
    <w:rsid w:val="0095606C"/>
    <w:rsid w:val="00963336"/>
    <w:rsid w:val="00964258"/>
    <w:rsid w:val="00981DBE"/>
    <w:rsid w:val="0098420F"/>
    <w:rsid w:val="00986E12"/>
    <w:rsid w:val="009932B5"/>
    <w:rsid w:val="009A06B0"/>
    <w:rsid w:val="009D10FA"/>
    <w:rsid w:val="009D1289"/>
    <w:rsid w:val="009E4E34"/>
    <w:rsid w:val="009F0AD2"/>
    <w:rsid w:val="009F3B83"/>
    <w:rsid w:val="00A1057B"/>
    <w:rsid w:val="00A23420"/>
    <w:rsid w:val="00A62110"/>
    <w:rsid w:val="00A639E8"/>
    <w:rsid w:val="00A70D22"/>
    <w:rsid w:val="00A80923"/>
    <w:rsid w:val="00A81662"/>
    <w:rsid w:val="00AA5884"/>
    <w:rsid w:val="00AB067D"/>
    <w:rsid w:val="00AE4FE5"/>
    <w:rsid w:val="00B10A71"/>
    <w:rsid w:val="00B30C8B"/>
    <w:rsid w:val="00B42C14"/>
    <w:rsid w:val="00B60ECF"/>
    <w:rsid w:val="00B8200A"/>
    <w:rsid w:val="00BA53B9"/>
    <w:rsid w:val="00BB6A38"/>
    <w:rsid w:val="00BE319D"/>
    <w:rsid w:val="00BF5BE2"/>
    <w:rsid w:val="00C079E2"/>
    <w:rsid w:val="00C104E6"/>
    <w:rsid w:val="00C35486"/>
    <w:rsid w:val="00C52DBA"/>
    <w:rsid w:val="00C83C94"/>
    <w:rsid w:val="00C85E78"/>
    <w:rsid w:val="00C96279"/>
    <w:rsid w:val="00C97841"/>
    <w:rsid w:val="00CA6982"/>
    <w:rsid w:val="00CD3DC3"/>
    <w:rsid w:val="00CF367C"/>
    <w:rsid w:val="00D057BE"/>
    <w:rsid w:val="00D167D4"/>
    <w:rsid w:val="00D235BE"/>
    <w:rsid w:val="00D423C3"/>
    <w:rsid w:val="00D43E90"/>
    <w:rsid w:val="00D56902"/>
    <w:rsid w:val="00D84D60"/>
    <w:rsid w:val="00D84E21"/>
    <w:rsid w:val="00D87079"/>
    <w:rsid w:val="00DA15F6"/>
    <w:rsid w:val="00DD779F"/>
    <w:rsid w:val="00E15C3D"/>
    <w:rsid w:val="00E22D78"/>
    <w:rsid w:val="00E52748"/>
    <w:rsid w:val="00E70472"/>
    <w:rsid w:val="00E76D7B"/>
    <w:rsid w:val="00EB397E"/>
    <w:rsid w:val="00EE522B"/>
    <w:rsid w:val="00EF13F7"/>
    <w:rsid w:val="00EF658D"/>
    <w:rsid w:val="00F1286D"/>
    <w:rsid w:val="00F14D6C"/>
    <w:rsid w:val="00F23654"/>
    <w:rsid w:val="00F33383"/>
    <w:rsid w:val="00F34BC0"/>
    <w:rsid w:val="00F70664"/>
    <w:rsid w:val="00F753D0"/>
    <w:rsid w:val="00F840FA"/>
    <w:rsid w:val="00F8672E"/>
    <w:rsid w:val="00F876F2"/>
    <w:rsid w:val="00F92B23"/>
    <w:rsid w:val="00F93597"/>
    <w:rsid w:val="00FC6C10"/>
    <w:rsid w:val="00FD5061"/>
    <w:rsid w:val="00F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6ED29A"/>
  <w15:chartTrackingRefBased/>
  <w15:docId w15:val="{8262A7B8-4F16-44B3-B238-CAEDB687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9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9C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E79CE"/>
    <w:pPr>
      <w:spacing w:after="0" w:line="240" w:lineRule="auto"/>
      <w:ind w:left="720"/>
      <w:contextualSpacing/>
    </w:pPr>
    <w:rPr>
      <w:rFonts w:ascii="Book Antiqua" w:eastAsia="Times New Roman" w:hAnsi="Book Antiqua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8E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9CE"/>
  </w:style>
  <w:style w:type="paragraph" w:styleId="Footer">
    <w:name w:val="footer"/>
    <w:basedOn w:val="Normal"/>
    <w:link w:val="FooterChar"/>
    <w:uiPriority w:val="99"/>
    <w:unhideWhenUsed/>
    <w:rsid w:val="008E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9CE"/>
  </w:style>
  <w:style w:type="paragraph" w:styleId="BalloonText">
    <w:name w:val="Balloon Text"/>
    <w:basedOn w:val="Normal"/>
    <w:link w:val="BalloonTextChar"/>
    <w:uiPriority w:val="99"/>
    <w:semiHidden/>
    <w:unhideWhenUsed/>
    <w:rsid w:val="008E7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9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11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1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11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B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B8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B7B0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1F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1F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1F44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2F377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C9627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A091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537BF"/>
    <w:pPr>
      <w:spacing w:before="100" w:beforeAutospacing="1" w:after="100" w:afterAutospacing="1" w:line="240" w:lineRule="auto"/>
    </w:pPr>
    <w:rPr>
      <w:rFonts w:eastAsia="Times New Roman"/>
      <w:lang w:eastAsia="en-AU"/>
    </w:rPr>
  </w:style>
  <w:style w:type="character" w:styleId="Emphasis">
    <w:name w:val="Emphasis"/>
    <w:basedOn w:val="DefaultParagraphFont"/>
    <w:uiPriority w:val="20"/>
    <w:qFormat/>
    <w:rsid w:val="000537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5BB68D7196E647A4AEBA7AB6226350" ma:contentTypeVersion="15" ma:contentTypeDescription="Create a new document." ma:contentTypeScope="" ma:versionID="841219ab8602b4c32b3d2cdb98da4a7b">
  <xsd:schema xmlns:xsd="http://www.w3.org/2001/XMLSchema" xmlns:xs="http://www.w3.org/2001/XMLSchema" xmlns:p="http://schemas.microsoft.com/office/2006/metadata/properties" xmlns:ns2="b2db6d00-a5ee-4c7a-84c8-0f258acc4987" xmlns:ns3="3dd18265-326c-4663-9a51-69c1b30ad054" targetNamespace="http://schemas.microsoft.com/office/2006/metadata/properties" ma:root="true" ma:fieldsID="f0669d3eba43fc62f438c2cf67d0450a" ns2:_="" ns3:_="">
    <xsd:import namespace="b2db6d00-a5ee-4c7a-84c8-0f258acc4987"/>
    <xsd:import namespace="3dd18265-326c-4663-9a51-69c1b30ad0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RIM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b6d00-a5ee-4c7a-84c8-0f258acc49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RIMLocation" ma:index="22" nillable="true" ma:displayName="TRIM Location" ma:format="Dropdown" ma:internalName="TRIMLoc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18265-326c-4663-9a51-69c1b30ad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5e45ff5-cc0c-49b3-a0ac-48bd0722e9d7}" ma:internalName="TaxCatchAll" ma:showField="CatchAllData" ma:web="3dd18265-326c-4663-9a51-69c1b30ad0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d18265-326c-4663-9a51-69c1b30ad054" xsi:nil="true"/>
    <lcf76f155ced4ddcb4097134ff3c332f xmlns="b2db6d00-a5ee-4c7a-84c8-0f258acc4987">
      <Terms xmlns="http://schemas.microsoft.com/office/infopath/2007/PartnerControls"/>
    </lcf76f155ced4ddcb4097134ff3c332f>
    <TRIMLocation xmlns="b2db6d00-a5ee-4c7a-84c8-0f258acc49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90199-8C43-4D2D-A597-DED4B5C85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B7E447-A94C-4756-B6EC-584F8B187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b6d00-a5ee-4c7a-84c8-0f258acc4987"/>
    <ds:schemaRef ds:uri="3dd18265-326c-4663-9a51-69c1b30ad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CD27DD-712E-4A04-BFEC-EB29E715A2F5}">
  <ds:schemaRefs>
    <ds:schemaRef ds:uri="http://schemas.microsoft.com/office/2006/metadata/properties"/>
    <ds:schemaRef ds:uri="http://schemas.microsoft.com/office/infopath/2007/PartnerControls"/>
    <ds:schemaRef ds:uri="3dd18265-326c-4663-9a51-69c1b30ad054"/>
    <ds:schemaRef ds:uri="b2db6d00-a5ee-4c7a-84c8-0f258acc4987"/>
  </ds:schemaRefs>
</ds:datastoreItem>
</file>

<file path=customXml/itemProps4.xml><?xml version="1.0" encoding="utf-8"?>
<ds:datastoreItem xmlns:ds="http://schemas.openxmlformats.org/officeDocument/2006/customXml" ds:itemID="{2AF36A21-FD55-4FF2-AD1E-152581B79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950</Characters>
  <Application>Microsoft Office Word</Application>
  <DocSecurity>0</DocSecurity>
  <Lines>33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Reporting - FY2020-21</vt:lpstr>
    </vt:vector>
  </TitlesOfParts>
  <Company>Department of Health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2025–26 Medical Indemnity Universal Cover Annual Report</dc:title>
  <dc:subject/>
  <dc:creator>Australian Government Department of Health Disability and Ageing</dc:creator>
  <cp:keywords/>
  <dc:description/>
  <cp:lastPrinted>2026-09-29T01:29:00Z</cp:lastPrinted>
  <dcterms:created xsi:type="dcterms:W3CDTF">2026-09-13T20:55:00Z</dcterms:created>
  <dcterms:modified xsi:type="dcterms:W3CDTF">2026-09-29T01:29:00Z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3053e7c0,1e7edca,107342d4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13dee135,3de0335d,2f8f72fb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2026-08-31T07:32:16Z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c453c804-de60-4ff8-893a-3d22709fe76b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0x010100515BB68D7196E647A4AEBA7AB6226350</vt:lpwstr>
  </property>
</Properties>
</file>