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F8EB2" w14:textId="0073B966" w:rsidR="00751A23" w:rsidRPr="00F30955" w:rsidRDefault="00593CFE" w:rsidP="00F30955">
      <w:pPr>
        <w:pStyle w:val="Title"/>
      </w:pPr>
      <w:r>
        <w:t>Online Compliance Platform</w:t>
      </w:r>
    </w:p>
    <w:p w14:paraId="5CF202A7" w14:textId="2299DA39" w:rsidR="00593CFE" w:rsidRPr="00F30955" w:rsidRDefault="00E842CE" w:rsidP="00F30955">
      <w:pPr>
        <w:pStyle w:val="Subtitle"/>
      </w:pPr>
      <w:r w:rsidRPr="00E842CE">
        <w:rPr>
          <w:noProof/>
          <w:lang w:eastAsia="en-AU"/>
        </w:rPr>
        <mc:AlternateContent>
          <mc:Choice Requires="wps">
            <w:drawing>
              <wp:anchor distT="0" distB="0" distL="114300" distR="114300" simplePos="0" relativeHeight="251658240" behindDoc="0" locked="0" layoutInCell="1" allowOverlap="1" wp14:anchorId="61F4AAE7" wp14:editId="024D4F31">
                <wp:simplePos x="0" y="0"/>
                <wp:positionH relativeFrom="page">
                  <wp:posOffset>219635</wp:posOffset>
                </wp:positionH>
                <wp:positionV relativeFrom="paragraph">
                  <wp:posOffset>739887</wp:posOffset>
                </wp:positionV>
                <wp:extent cx="7128000" cy="6798049"/>
                <wp:effectExtent l="0" t="0" r="0" b="3175"/>
                <wp:wrapNone/>
                <wp:docPr id="5" name="Rectangle 5"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128000" cy="6798049"/>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6DBB9D1C" w14:textId="77777777" w:rsidR="00E842CE" w:rsidRPr="00E842CE" w:rsidRDefault="00E842CE" w:rsidP="00E842C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F4AAE7" id="Rectangle 5" o:spid="_x0000_s1026" alt="&quot;&quot;" style="position:absolute;margin-left:17.3pt;margin-top:58.25pt;width:561.25pt;height:535.3pt;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" fillcolor="#d8d8d8 [2732]" stroked="f">
                <v:textbox>
                  <w:txbxContent>
                    <w:p w14:paraId="6DBB9D1C" w14:textId="77777777" w:rsidR="00E842CE" w:rsidRPr="00E842CE" w:rsidRDefault="00E842CE" w:rsidP="00E842CE">
                      <w:pPr>
                        <w:jc w:val="center"/>
                      </w:pPr>
                      <w:r>
                        <w:t xml:space="preserve">    </w:t>
                      </w:r>
                    </w:p>
                  </w:txbxContent>
                </v:textbox>
                <w10:wrap anchorx="page"/>
              </v:rect>
            </w:pict>
          </mc:Fallback>
        </mc:AlternateContent>
      </w:r>
      <w:r w:rsidR="00444D51">
        <w:rPr>
          <w:noProof/>
        </w:rPr>
        <w:t>I</w:t>
      </w:r>
      <w:r w:rsidR="00DD653B">
        <w:rPr>
          <w:noProof/>
        </w:rPr>
        <w:t xml:space="preserve">ntroduction to </w:t>
      </w:r>
      <w:r w:rsidR="00C73D5B">
        <w:rPr>
          <w:noProof/>
        </w:rPr>
        <w:t xml:space="preserve">using </w:t>
      </w:r>
      <w:r w:rsidR="00DD653B">
        <w:rPr>
          <w:noProof/>
        </w:rPr>
        <w:t>the</w:t>
      </w:r>
      <w:r w:rsidR="00F76614">
        <w:rPr>
          <w:noProof/>
        </w:rPr>
        <w:t xml:space="preserve"> </w:t>
      </w:r>
      <w:r w:rsidR="00444D51">
        <w:rPr>
          <w:noProof/>
        </w:rPr>
        <w:t>OCP</w:t>
      </w:r>
    </w:p>
    <w:p w14:paraId="4B5C9F27" w14:textId="77777777" w:rsidR="00CA79CF" w:rsidRPr="00F30955" w:rsidRDefault="001F2F38" w:rsidP="00F30955">
      <w:r w:rsidRPr="00F30955">
        <w:rPr>
          <w:noProof/>
        </w:rPr>
        <w:drawing>
          <wp:anchor distT="0" distB="0" distL="114300" distR="114300" simplePos="0" relativeHeight="251658241" behindDoc="0" locked="0" layoutInCell="1" allowOverlap="1" wp14:anchorId="6AE3B429" wp14:editId="3C836CED">
            <wp:simplePos x="0" y="0"/>
            <wp:positionH relativeFrom="margin">
              <wp:posOffset>-674370</wp:posOffset>
            </wp:positionH>
            <wp:positionV relativeFrom="margin">
              <wp:posOffset>2623820</wp:posOffset>
            </wp:positionV>
            <wp:extent cx="7103745" cy="6782435"/>
            <wp:effectExtent l="0" t="0" r="1905" b="0"/>
            <wp:wrapSquare wrapText="bothSides"/>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rotWithShape="1">
                    <a:blip r:embed="rId11" cstate="print">
                      <a:extLst>
                        <a:ext uri="{28A0092B-C50C-407E-A947-70E740481C1C}">
                          <a14:useLocalDpi xmlns:a14="http://schemas.microsoft.com/office/drawing/2010/main" val="0"/>
                        </a:ext>
                      </a:extLst>
                    </a:blip>
                    <a:srcRect l="2159" r="28251"/>
                    <a:stretch/>
                  </pic:blipFill>
                  <pic:spPr bwMode="auto">
                    <a:xfrm>
                      <a:off x="0" y="0"/>
                      <a:ext cx="7103745" cy="67824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5276E1" w14:textId="77777777" w:rsidR="00CA79CF" w:rsidRPr="00E842CE" w:rsidRDefault="00CA79CF" w:rsidP="00CA79CF">
      <w:pPr>
        <w:pStyle w:val="Subtitle"/>
        <w:sectPr w:rsidR="00CA79CF" w:rsidRPr="00E842CE" w:rsidSect="00CA79CF">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701" w:right="1418" w:bottom="1418" w:left="1418" w:header="709" w:footer="709" w:gutter="0"/>
          <w:cols w:space="708"/>
          <w:titlePg/>
          <w:docGrid w:linePitch="360"/>
        </w:sectPr>
      </w:pPr>
    </w:p>
    <w:sdt>
      <w:sdtPr>
        <w:id w:val="1953204367"/>
        <w:docPartObj>
          <w:docPartGallery w:val="Table of Contents"/>
          <w:docPartUnique/>
        </w:docPartObj>
      </w:sdtPr>
      <w:sdtEndPr>
        <w:rPr>
          <w:b w:val="0"/>
          <w:color w:val="000000" w:themeColor="text1"/>
          <w:sz w:val="22"/>
        </w:rPr>
      </w:sdtEndPr>
      <w:sdtContent>
        <w:p w14:paraId="32AEAB8F" w14:textId="77777777" w:rsidR="0070015F" w:rsidRDefault="0070015F" w:rsidP="00E0244C">
          <w:pPr>
            <w:pStyle w:val="TOCHeading"/>
          </w:pPr>
          <w:r>
            <w:t>Contents</w:t>
          </w:r>
        </w:p>
        <w:p w14:paraId="41A66A27" w14:textId="5BD20649" w:rsidR="002E0E0B" w:rsidRPr="00AF3CFA" w:rsidRDefault="0070015F" w:rsidP="00AF3CFA">
          <w:r w:rsidRPr="00AF3CFA">
            <w:rPr>
              <w:lang w:eastAsia="en-AU"/>
            </w:rPr>
            <w:fldChar w:fldCharType="begin"/>
          </w:r>
          <w:r w:rsidRPr="00AF3CFA">
            <w:instrText xml:space="preserve"> TOC \o "1-3" \h \z \u </w:instrText>
          </w:r>
          <w:r w:rsidRPr="00AF3CFA">
            <w:rPr>
              <w:lang w:eastAsia="en-AU"/>
            </w:rPr>
            <w:fldChar w:fldCharType="separate"/>
          </w:r>
          <w:hyperlink w:anchor="_Toc236126188" w:history="1">
            <w:r w:rsidR="002E0E0B" w:rsidRPr="00AF3CFA">
              <w:rPr>
                <w:rStyle w:val="Hyperlink"/>
              </w:rPr>
              <w:t>Introduction</w:t>
            </w:r>
            <w:r w:rsidR="002E0E0B" w:rsidRPr="00AF3CFA">
              <w:rPr>
                <w:rStyle w:val="Hyperlink"/>
                <w:webHidden/>
              </w:rPr>
              <w:tab/>
            </w:r>
            <w:r w:rsidR="002E0E0B" w:rsidRPr="00AF3CFA">
              <w:rPr>
                <w:rStyle w:val="Hyperlink"/>
                <w:webHidden/>
              </w:rPr>
              <w:fldChar w:fldCharType="begin"/>
            </w:r>
            <w:r w:rsidR="002E0E0B" w:rsidRPr="00AF3CFA">
              <w:rPr>
                <w:rStyle w:val="Hyperlink"/>
                <w:webHidden/>
              </w:rPr>
              <w:instrText xml:space="preserve"> PAGEREF _Toc236126188 \h </w:instrText>
            </w:r>
            <w:r w:rsidR="002E0E0B" w:rsidRPr="00AF3CFA">
              <w:rPr>
                <w:rStyle w:val="Hyperlink"/>
                <w:webHidden/>
              </w:rPr>
            </w:r>
            <w:r w:rsidR="002E0E0B" w:rsidRPr="00AF3CFA">
              <w:rPr>
                <w:rStyle w:val="Hyperlink"/>
                <w:webHidden/>
              </w:rPr>
              <w:fldChar w:fldCharType="separate"/>
            </w:r>
            <w:r w:rsidR="002E0E0B" w:rsidRPr="00AF3CFA">
              <w:rPr>
                <w:rStyle w:val="Hyperlink"/>
                <w:webHidden/>
              </w:rPr>
              <w:t>3</w:t>
            </w:r>
            <w:r w:rsidR="002E0E0B" w:rsidRPr="00AF3CFA">
              <w:rPr>
                <w:rStyle w:val="Hyperlink"/>
                <w:webHidden/>
              </w:rPr>
              <w:fldChar w:fldCharType="end"/>
            </w:r>
          </w:hyperlink>
        </w:p>
        <w:p w14:paraId="284343E5" w14:textId="1CF29D5F" w:rsidR="002E0E0B" w:rsidRPr="00AF3CFA" w:rsidRDefault="002E0E0B" w:rsidP="00AF3CFA">
          <w:hyperlink w:anchor="_Toc236126189" w:history="1">
            <w:r w:rsidRPr="00AF3CFA">
              <w:rPr>
                <w:rStyle w:val="Hyperlink"/>
              </w:rPr>
              <w:t>Using the OCP</w:t>
            </w:r>
            <w:r w:rsidRPr="00AF3CFA">
              <w:rPr>
                <w:rStyle w:val="Hyperlink"/>
                <w:webHidden/>
              </w:rPr>
              <w:tab/>
            </w:r>
            <w:r w:rsidRPr="00AF3CFA">
              <w:rPr>
                <w:rStyle w:val="Hyperlink"/>
                <w:webHidden/>
              </w:rPr>
              <w:fldChar w:fldCharType="begin"/>
            </w:r>
            <w:r w:rsidRPr="00AF3CFA">
              <w:rPr>
                <w:rStyle w:val="Hyperlink"/>
                <w:webHidden/>
              </w:rPr>
              <w:instrText xml:space="preserve"> PAGEREF _Toc236126189 \h </w:instrText>
            </w:r>
            <w:r w:rsidRPr="00AF3CFA">
              <w:rPr>
                <w:rStyle w:val="Hyperlink"/>
                <w:webHidden/>
              </w:rPr>
            </w:r>
            <w:r w:rsidRPr="00AF3CFA">
              <w:rPr>
                <w:rStyle w:val="Hyperlink"/>
                <w:webHidden/>
              </w:rPr>
              <w:fldChar w:fldCharType="separate"/>
            </w:r>
            <w:r w:rsidRPr="00AF3CFA">
              <w:rPr>
                <w:rStyle w:val="Hyperlink"/>
                <w:webHidden/>
              </w:rPr>
              <w:t>3</w:t>
            </w:r>
            <w:r w:rsidRPr="00AF3CFA">
              <w:rPr>
                <w:rStyle w:val="Hyperlink"/>
                <w:webHidden/>
              </w:rPr>
              <w:fldChar w:fldCharType="end"/>
            </w:r>
          </w:hyperlink>
        </w:p>
        <w:p w14:paraId="379066FB" w14:textId="6E859776" w:rsidR="002E0E0B" w:rsidRPr="00AF3CFA" w:rsidRDefault="002E0E0B" w:rsidP="00AF3CFA">
          <w:hyperlink w:anchor="_Toc236126190" w:history="1">
            <w:r w:rsidRPr="00AF3CFA">
              <w:rPr>
                <w:rStyle w:val="Hyperlink"/>
              </w:rPr>
              <w:t>How to get more help</w:t>
            </w:r>
            <w:r w:rsidRPr="00AF3CFA">
              <w:rPr>
                <w:rStyle w:val="Hyperlink"/>
                <w:webHidden/>
              </w:rPr>
              <w:tab/>
            </w:r>
            <w:r w:rsidRPr="00AF3CFA">
              <w:rPr>
                <w:rStyle w:val="Hyperlink"/>
                <w:webHidden/>
              </w:rPr>
              <w:fldChar w:fldCharType="begin"/>
            </w:r>
            <w:r w:rsidRPr="00AF3CFA">
              <w:rPr>
                <w:rStyle w:val="Hyperlink"/>
                <w:webHidden/>
              </w:rPr>
              <w:instrText xml:space="preserve"> PAGEREF _Toc236126190 \h </w:instrText>
            </w:r>
            <w:r w:rsidRPr="00AF3CFA">
              <w:rPr>
                <w:rStyle w:val="Hyperlink"/>
                <w:webHidden/>
              </w:rPr>
            </w:r>
            <w:r w:rsidRPr="00AF3CFA">
              <w:rPr>
                <w:rStyle w:val="Hyperlink"/>
                <w:webHidden/>
              </w:rPr>
              <w:fldChar w:fldCharType="separate"/>
            </w:r>
            <w:r w:rsidRPr="00AF3CFA">
              <w:rPr>
                <w:rStyle w:val="Hyperlink"/>
                <w:webHidden/>
              </w:rPr>
              <w:t>3</w:t>
            </w:r>
            <w:r w:rsidRPr="00AF3CFA">
              <w:rPr>
                <w:rStyle w:val="Hyperlink"/>
                <w:webHidden/>
              </w:rPr>
              <w:fldChar w:fldCharType="end"/>
            </w:r>
          </w:hyperlink>
        </w:p>
        <w:p w14:paraId="39CB8D44" w14:textId="0F045A89" w:rsidR="002E0E0B" w:rsidRPr="00AF3CFA" w:rsidRDefault="002E0E0B" w:rsidP="00AF3CFA">
          <w:hyperlink w:anchor="_Toc236126191" w:history="1">
            <w:r w:rsidRPr="00AF3CFA">
              <w:rPr>
                <w:rStyle w:val="Hyperlink"/>
              </w:rPr>
              <w:t>Using the Online Compliance Platform</w:t>
            </w:r>
            <w:r w:rsidRPr="00AF3CFA">
              <w:rPr>
                <w:rStyle w:val="Hyperlink"/>
                <w:webHidden/>
              </w:rPr>
              <w:tab/>
            </w:r>
            <w:r w:rsidRPr="00AF3CFA">
              <w:rPr>
                <w:rStyle w:val="Hyperlink"/>
                <w:webHidden/>
              </w:rPr>
              <w:fldChar w:fldCharType="begin"/>
            </w:r>
            <w:r w:rsidRPr="00AF3CFA">
              <w:rPr>
                <w:rStyle w:val="Hyperlink"/>
                <w:webHidden/>
              </w:rPr>
              <w:instrText xml:space="preserve"> PAGEREF _Toc236126191 \h </w:instrText>
            </w:r>
            <w:r w:rsidRPr="00AF3CFA">
              <w:rPr>
                <w:rStyle w:val="Hyperlink"/>
                <w:webHidden/>
              </w:rPr>
            </w:r>
            <w:r w:rsidRPr="00AF3CFA">
              <w:rPr>
                <w:rStyle w:val="Hyperlink"/>
                <w:webHidden/>
              </w:rPr>
              <w:fldChar w:fldCharType="separate"/>
            </w:r>
            <w:r w:rsidRPr="00AF3CFA">
              <w:rPr>
                <w:rStyle w:val="Hyperlink"/>
                <w:webHidden/>
              </w:rPr>
              <w:t>4</w:t>
            </w:r>
            <w:r w:rsidRPr="00AF3CFA">
              <w:rPr>
                <w:rStyle w:val="Hyperlink"/>
                <w:webHidden/>
              </w:rPr>
              <w:fldChar w:fldCharType="end"/>
            </w:r>
          </w:hyperlink>
        </w:p>
        <w:p w14:paraId="50F73AA0" w14:textId="0F0BD5EE" w:rsidR="002E0E0B" w:rsidRPr="00AF3CFA" w:rsidRDefault="002E0E0B" w:rsidP="00AF3CFA">
          <w:hyperlink w:anchor="_Toc236126192" w:history="1">
            <w:r w:rsidRPr="00AF3CFA">
              <w:rPr>
                <w:rStyle w:val="Hyperlink"/>
              </w:rPr>
              <w:t>Activating the OCP</w:t>
            </w:r>
            <w:r w:rsidRPr="00AF3CFA">
              <w:rPr>
                <w:rStyle w:val="Hyperlink"/>
                <w:webHidden/>
              </w:rPr>
              <w:tab/>
            </w:r>
            <w:r w:rsidRPr="00AF3CFA">
              <w:rPr>
                <w:rStyle w:val="Hyperlink"/>
                <w:webHidden/>
              </w:rPr>
              <w:fldChar w:fldCharType="begin"/>
            </w:r>
            <w:r w:rsidRPr="00AF3CFA">
              <w:rPr>
                <w:rStyle w:val="Hyperlink"/>
                <w:webHidden/>
              </w:rPr>
              <w:instrText xml:space="preserve"> PAGEREF _Toc236126192 \h </w:instrText>
            </w:r>
            <w:r w:rsidRPr="00AF3CFA">
              <w:rPr>
                <w:rStyle w:val="Hyperlink"/>
                <w:webHidden/>
              </w:rPr>
            </w:r>
            <w:r w:rsidRPr="00AF3CFA">
              <w:rPr>
                <w:rStyle w:val="Hyperlink"/>
                <w:webHidden/>
              </w:rPr>
              <w:fldChar w:fldCharType="separate"/>
            </w:r>
            <w:r w:rsidRPr="00AF3CFA">
              <w:rPr>
                <w:rStyle w:val="Hyperlink"/>
                <w:webHidden/>
              </w:rPr>
              <w:t>4</w:t>
            </w:r>
            <w:r w:rsidRPr="00AF3CFA">
              <w:rPr>
                <w:rStyle w:val="Hyperlink"/>
                <w:webHidden/>
              </w:rPr>
              <w:fldChar w:fldCharType="end"/>
            </w:r>
          </w:hyperlink>
        </w:p>
        <w:p w14:paraId="3790EC8F" w14:textId="1F8C40D7" w:rsidR="002E0E0B" w:rsidRPr="00AF3CFA" w:rsidRDefault="002E0E0B" w:rsidP="00AF3CFA">
          <w:hyperlink w:anchor="_Toc236126193" w:history="1">
            <w:r w:rsidRPr="00AF3CFA">
              <w:rPr>
                <w:rStyle w:val="Hyperlink"/>
              </w:rPr>
              <w:t>Logging in to the OCP</w:t>
            </w:r>
            <w:r w:rsidRPr="00AF3CFA">
              <w:rPr>
                <w:rStyle w:val="Hyperlink"/>
                <w:webHidden/>
              </w:rPr>
              <w:tab/>
            </w:r>
            <w:r w:rsidRPr="00AF3CFA">
              <w:rPr>
                <w:rStyle w:val="Hyperlink"/>
                <w:webHidden/>
              </w:rPr>
              <w:fldChar w:fldCharType="begin"/>
            </w:r>
            <w:r w:rsidRPr="00AF3CFA">
              <w:rPr>
                <w:rStyle w:val="Hyperlink"/>
                <w:webHidden/>
              </w:rPr>
              <w:instrText xml:space="preserve"> PAGEREF _Toc236126193 \h </w:instrText>
            </w:r>
            <w:r w:rsidRPr="00AF3CFA">
              <w:rPr>
                <w:rStyle w:val="Hyperlink"/>
                <w:webHidden/>
              </w:rPr>
            </w:r>
            <w:r w:rsidRPr="00AF3CFA">
              <w:rPr>
                <w:rStyle w:val="Hyperlink"/>
                <w:webHidden/>
              </w:rPr>
              <w:fldChar w:fldCharType="separate"/>
            </w:r>
            <w:r w:rsidRPr="00AF3CFA">
              <w:rPr>
                <w:rStyle w:val="Hyperlink"/>
                <w:webHidden/>
              </w:rPr>
              <w:t>5</w:t>
            </w:r>
            <w:r w:rsidRPr="00AF3CFA">
              <w:rPr>
                <w:rStyle w:val="Hyperlink"/>
                <w:webHidden/>
              </w:rPr>
              <w:fldChar w:fldCharType="end"/>
            </w:r>
          </w:hyperlink>
        </w:p>
        <w:p w14:paraId="4DCFFB05" w14:textId="353EEA1B" w:rsidR="002E0E0B" w:rsidRPr="00AF3CFA" w:rsidRDefault="002E0E0B" w:rsidP="00AF3CFA">
          <w:hyperlink w:anchor="_Toc236126194" w:history="1">
            <w:r w:rsidRPr="00AF3CFA">
              <w:rPr>
                <w:rStyle w:val="Hyperlink"/>
              </w:rPr>
              <w:t>Reviewing your claim summary</w:t>
            </w:r>
            <w:r w:rsidRPr="00AF3CFA">
              <w:rPr>
                <w:rStyle w:val="Hyperlink"/>
                <w:webHidden/>
              </w:rPr>
              <w:tab/>
            </w:r>
            <w:r w:rsidRPr="00AF3CFA">
              <w:rPr>
                <w:rStyle w:val="Hyperlink"/>
                <w:webHidden/>
              </w:rPr>
              <w:fldChar w:fldCharType="begin"/>
            </w:r>
            <w:r w:rsidRPr="00AF3CFA">
              <w:rPr>
                <w:rStyle w:val="Hyperlink"/>
                <w:webHidden/>
              </w:rPr>
              <w:instrText xml:space="preserve"> PAGEREF _Toc236126194 \h </w:instrText>
            </w:r>
            <w:r w:rsidRPr="00AF3CFA">
              <w:rPr>
                <w:rStyle w:val="Hyperlink"/>
                <w:webHidden/>
              </w:rPr>
            </w:r>
            <w:r w:rsidRPr="00AF3CFA">
              <w:rPr>
                <w:rStyle w:val="Hyperlink"/>
                <w:webHidden/>
              </w:rPr>
              <w:fldChar w:fldCharType="separate"/>
            </w:r>
            <w:r w:rsidRPr="00AF3CFA">
              <w:rPr>
                <w:rStyle w:val="Hyperlink"/>
                <w:webHidden/>
              </w:rPr>
              <w:t>5</w:t>
            </w:r>
            <w:r w:rsidRPr="00AF3CFA">
              <w:rPr>
                <w:rStyle w:val="Hyperlink"/>
                <w:webHidden/>
              </w:rPr>
              <w:fldChar w:fldCharType="end"/>
            </w:r>
          </w:hyperlink>
        </w:p>
        <w:p w14:paraId="3EDDDD30" w14:textId="45F0A532" w:rsidR="002E0E0B" w:rsidRPr="00AF3CFA" w:rsidRDefault="002E0E0B" w:rsidP="00AF3CFA">
          <w:hyperlink w:anchor="_Toc236126195" w:history="1">
            <w:r w:rsidRPr="00AF3CFA">
              <w:rPr>
                <w:rStyle w:val="Hyperlink"/>
              </w:rPr>
              <w:t>Acknowledge all items as incorrectly claimed</w:t>
            </w:r>
            <w:r w:rsidRPr="00AF3CFA">
              <w:rPr>
                <w:rStyle w:val="Hyperlink"/>
                <w:webHidden/>
              </w:rPr>
              <w:tab/>
            </w:r>
            <w:r w:rsidRPr="00AF3CFA">
              <w:rPr>
                <w:rStyle w:val="Hyperlink"/>
                <w:webHidden/>
              </w:rPr>
              <w:fldChar w:fldCharType="begin"/>
            </w:r>
            <w:r w:rsidRPr="00AF3CFA">
              <w:rPr>
                <w:rStyle w:val="Hyperlink"/>
                <w:webHidden/>
              </w:rPr>
              <w:instrText xml:space="preserve"> PAGEREF _Toc236126195 \h </w:instrText>
            </w:r>
            <w:r w:rsidRPr="00AF3CFA">
              <w:rPr>
                <w:rStyle w:val="Hyperlink"/>
                <w:webHidden/>
              </w:rPr>
            </w:r>
            <w:r w:rsidRPr="00AF3CFA">
              <w:rPr>
                <w:rStyle w:val="Hyperlink"/>
                <w:webHidden/>
              </w:rPr>
              <w:fldChar w:fldCharType="separate"/>
            </w:r>
            <w:r w:rsidRPr="00AF3CFA">
              <w:rPr>
                <w:rStyle w:val="Hyperlink"/>
                <w:webHidden/>
              </w:rPr>
              <w:t>6</w:t>
            </w:r>
            <w:r w:rsidRPr="00AF3CFA">
              <w:rPr>
                <w:rStyle w:val="Hyperlink"/>
                <w:webHidden/>
              </w:rPr>
              <w:fldChar w:fldCharType="end"/>
            </w:r>
          </w:hyperlink>
        </w:p>
        <w:p w14:paraId="607B4344" w14:textId="278B02C9" w:rsidR="002E0E0B" w:rsidRPr="00AF3CFA" w:rsidRDefault="002E0E0B" w:rsidP="00AF3CFA">
          <w:hyperlink w:anchor="_Toc236126196" w:history="1">
            <w:r w:rsidRPr="00AF3CFA">
              <w:rPr>
                <w:rStyle w:val="Hyperlink"/>
              </w:rPr>
              <w:t>Review a schedule of claimed items</w:t>
            </w:r>
            <w:r w:rsidRPr="00AF3CFA">
              <w:rPr>
                <w:rStyle w:val="Hyperlink"/>
                <w:webHidden/>
              </w:rPr>
              <w:tab/>
            </w:r>
            <w:r w:rsidRPr="00AF3CFA">
              <w:rPr>
                <w:rStyle w:val="Hyperlink"/>
                <w:webHidden/>
              </w:rPr>
              <w:fldChar w:fldCharType="begin"/>
            </w:r>
            <w:r w:rsidRPr="00AF3CFA">
              <w:rPr>
                <w:rStyle w:val="Hyperlink"/>
                <w:webHidden/>
              </w:rPr>
              <w:instrText xml:space="preserve"> PAGEREF _Toc236126196 \h </w:instrText>
            </w:r>
            <w:r w:rsidRPr="00AF3CFA">
              <w:rPr>
                <w:rStyle w:val="Hyperlink"/>
                <w:webHidden/>
              </w:rPr>
            </w:r>
            <w:r w:rsidRPr="00AF3CFA">
              <w:rPr>
                <w:rStyle w:val="Hyperlink"/>
                <w:webHidden/>
              </w:rPr>
              <w:fldChar w:fldCharType="separate"/>
            </w:r>
            <w:r w:rsidRPr="00AF3CFA">
              <w:rPr>
                <w:rStyle w:val="Hyperlink"/>
                <w:webHidden/>
              </w:rPr>
              <w:t>7</w:t>
            </w:r>
            <w:r w:rsidRPr="00AF3CFA">
              <w:rPr>
                <w:rStyle w:val="Hyperlink"/>
                <w:webHidden/>
              </w:rPr>
              <w:fldChar w:fldCharType="end"/>
            </w:r>
          </w:hyperlink>
        </w:p>
        <w:p w14:paraId="73D076D2" w14:textId="008409C9" w:rsidR="002E0E0B" w:rsidRPr="00AF3CFA" w:rsidRDefault="002E0E0B" w:rsidP="00AF3CFA">
          <w:hyperlink w:anchor="_Toc236126197" w:history="1">
            <w:r w:rsidRPr="00AF3CFA">
              <w:rPr>
                <w:rStyle w:val="Hyperlink"/>
              </w:rPr>
              <w:t>Selecting responses for items on the schedule</w:t>
            </w:r>
            <w:r w:rsidRPr="00AF3CFA">
              <w:rPr>
                <w:rStyle w:val="Hyperlink"/>
                <w:webHidden/>
              </w:rPr>
              <w:tab/>
            </w:r>
            <w:r w:rsidRPr="00AF3CFA">
              <w:rPr>
                <w:rStyle w:val="Hyperlink"/>
                <w:webHidden/>
              </w:rPr>
              <w:fldChar w:fldCharType="begin"/>
            </w:r>
            <w:r w:rsidRPr="00AF3CFA">
              <w:rPr>
                <w:rStyle w:val="Hyperlink"/>
                <w:webHidden/>
              </w:rPr>
              <w:instrText xml:space="preserve"> PAGEREF _Toc236126197 \h </w:instrText>
            </w:r>
            <w:r w:rsidRPr="00AF3CFA">
              <w:rPr>
                <w:rStyle w:val="Hyperlink"/>
                <w:webHidden/>
              </w:rPr>
            </w:r>
            <w:r w:rsidRPr="00AF3CFA">
              <w:rPr>
                <w:rStyle w:val="Hyperlink"/>
                <w:webHidden/>
              </w:rPr>
              <w:fldChar w:fldCharType="separate"/>
            </w:r>
            <w:r w:rsidRPr="00AF3CFA">
              <w:rPr>
                <w:rStyle w:val="Hyperlink"/>
                <w:webHidden/>
              </w:rPr>
              <w:t>7</w:t>
            </w:r>
            <w:r w:rsidRPr="00AF3CFA">
              <w:rPr>
                <w:rStyle w:val="Hyperlink"/>
                <w:webHidden/>
              </w:rPr>
              <w:fldChar w:fldCharType="end"/>
            </w:r>
          </w:hyperlink>
        </w:p>
        <w:p w14:paraId="1F6B3E71" w14:textId="6E2754F0" w:rsidR="002E0E0B" w:rsidRPr="00AF3CFA" w:rsidRDefault="002E0E0B" w:rsidP="00AF3CFA">
          <w:hyperlink w:anchor="_Toc236126198" w:history="1">
            <w:r w:rsidRPr="00AF3CFA">
              <w:rPr>
                <w:rStyle w:val="Hyperlink"/>
              </w:rPr>
              <w:t>Reviewing your progress</w:t>
            </w:r>
            <w:r w:rsidRPr="00AF3CFA">
              <w:rPr>
                <w:rStyle w:val="Hyperlink"/>
                <w:webHidden/>
              </w:rPr>
              <w:tab/>
            </w:r>
            <w:r w:rsidRPr="00AF3CFA">
              <w:rPr>
                <w:rStyle w:val="Hyperlink"/>
                <w:webHidden/>
              </w:rPr>
              <w:fldChar w:fldCharType="begin"/>
            </w:r>
            <w:r w:rsidRPr="00AF3CFA">
              <w:rPr>
                <w:rStyle w:val="Hyperlink"/>
                <w:webHidden/>
              </w:rPr>
              <w:instrText xml:space="preserve"> PAGEREF _Toc236126198 \h </w:instrText>
            </w:r>
            <w:r w:rsidRPr="00AF3CFA">
              <w:rPr>
                <w:rStyle w:val="Hyperlink"/>
                <w:webHidden/>
              </w:rPr>
            </w:r>
            <w:r w:rsidRPr="00AF3CFA">
              <w:rPr>
                <w:rStyle w:val="Hyperlink"/>
                <w:webHidden/>
              </w:rPr>
              <w:fldChar w:fldCharType="separate"/>
            </w:r>
            <w:r w:rsidRPr="00AF3CFA">
              <w:rPr>
                <w:rStyle w:val="Hyperlink"/>
                <w:webHidden/>
              </w:rPr>
              <w:t>8</w:t>
            </w:r>
            <w:r w:rsidRPr="00AF3CFA">
              <w:rPr>
                <w:rStyle w:val="Hyperlink"/>
                <w:webHidden/>
              </w:rPr>
              <w:fldChar w:fldCharType="end"/>
            </w:r>
          </w:hyperlink>
        </w:p>
        <w:p w14:paraId="70473B1B" w14:textId="6EF9652A" w:rsidR="002E0E0B" w:rsidRPr="00AF3CFA" w:rsidRDefault="002E0E0B" w:rsidP="00AF3CFA">
          <w:hyperlink w:anchor="_Toc236126199" w:history="1">
            <w:r w:rsidRPr="00AF3CFA">
              <w:rPr>
                <w:rStyle w:val="Hyperlink"/>
              </w:rPr>
              <w:t>Exporting your schedule of claims</w:t>
            </w:r>
            <w:r w:rsidRPr="00AF3CFA">
              <w:rPr>
                <w:rStyle w:val="Hyperlink"/>
                <w:webHidden/>
              </w:rPr>
              <w:tab/>
            </w:r>
            <w:r w:rsidRPr="00AF3CFA">
              <w:rPr>
                <w:rStyle w:val="Hyperlink"/>
                <w:webHidden/>
              </w:rPr>
              <w:fldChar w:fldCharType="begin"/>
            </w:r>
            <w:r w:rsidRPr="00AF3CFA">
              <w:rPr>
                <w:rStyle w:val="Hyperlink"/>
                <w:webHidden/>
              </w:rPr>
              <w:instrText xml:space="preserve"> PAGEREF _Toc236126199 \h </w:instrText>
            </w:r>
            <w:r w:rsidRPr="00AF3CFA">
              <w:rPr>
                <w:rStyle w:val="Hyperlink"/>
                <w:webHidden/>
              </w:rPr>
            </w:r>
            <w:r w:rsidRPr="00AF3CFA">
              <w:rPr>
                <w:rStyle w:val="Hyperlink"/>
                <w:webHidden/>
              </w:rPr>
              <w:fldChar w:fldCharType="separate"/>
            </w:r>
            <w:r w:rsidRPr="00AF3CFA">
              <w:rPr>
                <w:rStyle w:val="Hyperlink"/>
                <w:webHidden/>
              </w:rPr>
              <w:t>8</w:t>
            </w:r>
            <w:r w:rsidRPr="00AF3CFA">
              <w:rPr>
                <w:rStyle w:val="Hyperlink"/>
                <w:webHidden/>
              </w:rPr>
              <w:fldChar w:fldCharType="end"/>
            </w:r>
          </w:hyperlink>
        </w:p>
        <w:p w14:paraId="77B374A4" w14:textId="679BEF88" w:rsidR="002E0E0B" w:rsidRPr="00AF3CFA" w:rsidRDefault="002E0E0B" w:rsidP="00AF3CFA">
          <w:hyperlink w:anchor="_Toc236126200" w:history="1">
            <w:r w:rsidRPr="00AF3CFA">
              <w:rPr>
                <w:rStyle w:val="Hyperlink"/>
              </w:rPr>
              <w:t>Voluntarily acknowledge additional services</w:t>
            </w:r>
            <w:r w:rsidRPr="00AF3CFA">
              <w:rPr>
                <w:rStyle w:val="Hyperlink"/>
                <w:webHidden/>
              </w:rPr>
              <w:tab/>
            </w:r>
            <w:r w:rsidRPr="00AF3CFA">
              <w:rPr>
                <w:rStyle w:val="Hyperlink"/>
                <w:webHidden/>
              </w:rPr>
              <w:fldChar w:fldCharType="begin"/>
            </w:r>
            <w:r w:rsidRPr="00AF3CFA">
              <w:rPr>
                <w:rStyle w:val="Hyperlink"/>
                <w:webHidden/>
              </w:rPr>
              <w:instrText xml:space="preserve"> PAGEREF _Toc236126200 \h </w:instrText>
            </w:r>
            <w:r w:rsidRPr="00AF3CFA">
              <w:rPr>
                <w:rStyle w:val="Hyperlink"/>
                <w:webHidden/>
              </w:rPr>
            </w:r>
            <w:r w:rsidRPr="00AF3CFA">
              <w:rPr>
                <w:rStyle w:val="Hyperlink"/>
                <w:webHidden/>
              </w:rPr>
              <w:fldChar w:fldCharType="separate"/>
            </w:r>
            <w:r w:rsidRPr="00AF3CFA">
              <w:rPr>
                <w:rStyle w:val="Hyperlink"/>
                <w:webHidden/>
              </w:rPr>
              <w:t>9</w:t>
            </w:r>
            <w:r w:rsidRPr="00AF3CFA">
              <w:rPr>
                <w:rStyle w:val="Hyperlink"/>
                <w:webHidden/>
              </w:rPr>
              <w:fldChar w:fldCharType="end"/>
            </w:r>
          </w:hyperlink>
        </w:p>
        <w:p w14:paraId="3A8E9EE8" w14:textId="2FCF0CEC" w:rsidR="002E0E0B" w:rsidRPr="00AF3CFA" w:rsidRDefault="002E0E0B" w:rsidP="00AF3CFA">
          <w:hyperlink w:anchor="_Toc236126201" w:history="1">
            <w:r w:rsidRPr="00AF3CFA">
              <w:rPr>
                <w:rStyle w:val="Hyperlink"/>
              </w:rPr>
              <w:t>Uploading supporting information</w:t>
            </w:r>
            <w:r w:rsidRPr="00AF3CFA">
              <w:rPr>
                <w:rStyle w:val="Hyperlink"/>
                <w:webHidden/>
              </w:rPr>
              <w:tab/>
            </w:r>
            <w:r w:rsidRPr="00AF3CFA">
              <w:rPr>
                <w:rStyle w:val="Hyperlink"/>
                <w:webHidden/>
              </w:rPr>
              <w:fldChar w:fldCharType="begin"/>
            </w:r>
            <w:r w:rsidRPr="00AF3CFA">
              <w:rPr>
                <w:rStyle w:val="Hyperlink"/>
                <w:webHidden/>
              </w:rPr>
              <w:instrText xml:space="preserve"> PAGEREF _Toc236126201 \h </w:instrText>
            </w:r>
            <w:r w:rsidRPr="00AF3CFA">
              <w:rPr>
                <w:rStyle w:val="Hyperlink"/>
                <w:webHidden/>
              </w:rPr>
            </w:r>
            <w:r w:rsidRPr="00AF3CFA">
              <w:rPr>
                <w:rStyle w:val="Hyperlink"/>
                <w:webHidden/>
              </w:rPr>
              <w:fldChar w:fldCharType="separate"/>
            </w:r>
            <w:r w:rsidRPr="00AF3CFA">
              <w:rPr>
                <w:rStyle w:val="Hyperlink"/>
                <w:webHidden/>
              </w:rPr>
              <w:t>9</w:t>
            </w:r>
            <w:r w:rsidRPr="00AF3CFA">
              <w:rPr>
                <w:rStyle w:val="Hyperlink"/>
                <w:webHidden/>
              </w:rPr>
              <w:fldChar w:fldCharType="end"/>
            </w:r>
          </w:hyperlink>
        </w:p>
        <w:p w14:paraId="0C72F058" w14:textId="7954ED14" w:rsidR="002E0E0B" w:rsidRPr="00AF3CFA" w:rsidRDefault="002E0E0B" w:rsidP="00AF3CFA">
          <w:hyperlink w:anchor="_Toc236126202" w:history="1">
            <w:r w:rsidRPr="00AF3CFA">
              <w:rPr>
                <w:rStyle w:val="Hyperlink"/>
              </w:rPr>
              <w:t>Reviewing your submission</w:t>
            </w:r>
            <w:r w:rsidRPr="00AF3CFA">
              <w:rPr>
                <w:rStyle w:val="Hyperlink"/>
                <w:webHidden/>
              </w:rPr>
              <w:tab/>
            </w:r>
            <w:r w:rsidRPr="00AF3CFA">
              <w:rPr>
                <w:rStyle w:val="Hyperlink"/>
                <w:webHidden/>
              </w:rPr>
              <w:fldChar w:fldCharType="begin"/>
            </w:r>
            <w:r w:rsidRPr="00AF3CFA">
              <w:rPr>
                <w:rStyle w:val="Hyperlink"/>
                <w:webHidden/>
              </w:rPr>
              <w:instrText xml:space="preserve"> PAGEREF _Toc236126202 \h </w:instrText>
            </w:r>
            <w:r w:rsidRPr="00AF3CFA">
              <w:rPr>
                <w:rStyle w:val="Hyperlink"/>
                <w:webHidden/>
              </w:rPr>
            </w:r>
            <w:r w:rsidRPr="00AF3CFA">
              <w:rPr>
                <w:rStyle w:val="Hyperlink"/>
                <w:webHidden/>
              </w:rPr>
              <w:fldChar w:fldCharType="separate"/>
            </w:r>
            <w:r w:rsidRPr="00AF3CFA">
              <w:rPr>
                <w:rStyle w:val="Hyperlink"/>
                <w:webHidden/>
              </w:rPr>
              <w:t>9</w:t>
            </w:r>
            <w:r w:rsidRPr="00AF3CFA">
              <w:rPr>
                <w:rStyle w:val="Hyperlink"/>
                <w:webHidden/>
              </w:rPr>
              <w:fldChar w:fldCharType="end"/>
            </w:r>
          </w:hyperlink>
        </w:p>
        <w:p w14:paraId="307B0D14" w14:textId="15D1EEFD" w:rsidR="002E0E0B" w:rsidRPr="00AF3CFA" w:rsidRDefault="002E0E0B" w:rsidP="00AF3CFA">
          <w:hyperlink w:anchor="_Toc236126203" w:history="1">
            <w:r w:rsidRPr="00AF3CFA">
              <w:rPr>
                <w:rStyle w:val="Hyperlink"/>
              </w:rPr>
              <w:t>Updating your contact details</w:t>
            </w:r>
            <w:r w:rsidRPr="00AF3CFA">
              <w:rPr>
                <w:rStyle w:val="Hyperlink"/>
                <w:webHidden/>
              </w:rPr>
              <w:tab/>
            </w:r>
            <w:r w:rsidRPr="00AF3CFA">
              <w:rPr>
                <w:rStyle w:val="Hyperlink"/>
                <w:webHidden/>
              </w:rPr>
              <w:fldChar w:fldCharType="begin"/>
            </w:r>
            <w:r w:rsidRPr="00AF3CFA">
              <w:rPr>
                <w:rStyle w:val="Hyperlink"/>
                <w:webHidden/>
              </w:rPr>
              <w:instrText xml:space="preserve"> PAGEREF _Toc236126203 \h </w:instrText>
            </w:r>
            <w:r w:rsidRPr="00AF3CFA">
              <w:rPr>
                <w:rStyle w:val="Hyperlink"/>
                <w:webHidden/>
              </w:rPr>
            </w:r>
            <w:r w:rsidRPr="00AF3CFA">
              <w:rPr>
                <w:rStyle w:val="Hyperlink"/>
                <w:webHidden/>
              </w:rPr>
              <w:fldChar w:fldCharType="separate"/>
            </w:r>
            <w:r w:rsidRPr="00AF3CFA">
              <w:rPr>
                <w:rStyle w:val="Hyperlink"/>
                <w:webHidden/>
              </w:rPr>
              <w:t>10</w:t>
            </w:r>
            <w:r w:rsidRPr="00AF3CFA">
              <w:rPr>
                <w:rStyle w:val="Hyperlink"/>
                <w:webHidden/>
              </w:rPr>
              <w:fldChar w:fldCharType="end"/>
            </w:r>
          </w:hyperlink>
        </w:p>
        <w:p w14:paraId="7BB17913" w14:textId="2EF4FE8C" w:rsidR="002E0E0B" w:rsidRPr="00AF3CFA" w:rsidRDefault="002E0E0B" w:rsidP="00AF3CFA">
          <w:hyperlink w:anchor="_Toc236126204" w:history="1">
            <w:r w:rsidRPr="00AF3CFA">
              <w:rPr>
                <w:rStyle w:val="Hyperlink"/>
              </w:rPr>
              <w:t>Submitting your response to the compliance activity</w:t>
            </w:r>
            <w:r w:rsidRPr="00AF3CFA">
              <w:rPr>
                <w:rStyle w:val="Hyperlink"/>
                <w:webHidden/>
              </w:rPr>
              <w:tab/>
            </w:r>
            <w:r w:rsidRPr="00AF3CFA">
              <w:rPr>
                <w:rStyle w:val="Hyperlink"/>
                <w:webHidden/>
              </w:rPr>
              <w:fldChar w:fldCharType="begin"/>
            </w:r>
            <w:r w:rsidRPr="00AF3CFA">
              <w:rPr>
                <w:rStyle w:val="Hyperlink"/>
                <w:webHidden/>
              </w:rPr>
              <w:instrText xml:space="preserve"> PAGEREF _Toc236126204 \h </w:instrText>
            </w:r>
            <w:r w:rsidRPr="00AF3CFA">
              <w:rPr>
                <w:rStyle w:val="Hyperlink"/>
                <w:webHidden/>
              </w:rPr>
            </w:r>
            <w:r w:rsidRPr="00AF3CFA">
              <w:rPr>
                <w:rStyle w:val="Hyperlink"/>
                <w:webHidden/>
              </w:rPr>
              <w:fldChar w:fldCharType="separate"/>
            </w:r>
            <w:r w:rsidRPr="00AF3CFA">
              <w:rPr>
                <w:rStyle w:val="Hyperlink"/>
                <w:webHidden/>
              </w:rPr>
              <w:t>11</w:t>
            </w:r>
            <w:r w:rsidRPr="00AF3CFA">
              <w:rPr>
                <w:rStyle w:val="Hyperlink"/>
                <w:webHidden/>
              </w:rPr>
              <w:fldChar w:fldCharType="end"/>
            </w:r>
          </w:hyperlink>
        </w:p>
        <w:p w14:paraId="627ED2AC" w14:textId="37336B98" w:rsidR="002E0E0B" w:rsidRPr="00AF3CFA" w:rsidRDefault="002E0E0B" w:rsidP="00AF3CFA">
          <w:hyperlink w:anchor="_Toc236126205" w:history="1">
            <w:r w:rsidRPr="00AF3CFA">
              <w:rPr>
                <w:rStyle w:val="Hyperlink"/>
              </w:rPr>
              <w:t>Giving feedback about using the OCP</w:t>
            </w:r>
            <w:r w:rsidRPr="00AF3CFA">
              <w:rPr>
                <w:rStyle w:val="Hyperlink"/>
                <w:webHidden/>
              </w:rPr>
              <w:tab/>
            </w:r>
            <w:r w:rsidRPr="00AF3CFA">
              <w:rPr>
                <w:rStyle w:val="Hyperlink"/>
                <w:webHidden/>
              </w:rPr>
              <w:fldChar w:fldCharType="begin"/>
            </w:r>
            <w:r w:rsidRPr="00AF3CFA">
              <w:rPr>
                <w:rStyle w:val="Hyperlink"/>
                <w:webHidden/>
              </w:rPr>
              <w:instrText xml:space="preserve"> PAGEREF _Toc236126205 \h </w:instrText>
            </w:r>
            <w:r w:rsidRPr="00AF3CFA">
              <w:rPr>
                <w:rStyle w:val="Hyperlink"/>
                <w:webHidden/>
              </w:rPr>
            </w:r>
            <w:r w:rsidRPr="00AF3CFA">
              <w:rPr>
                <w:rStyle w:val="Hyperlink"/>
                <w:webHidden/>
              </w:rPr>
              <w:fldChar w:fldCharType="separate"/>
            </w:r>
            <w:r w:rsidRPr="00AF3CFA">
              <w:rPr>
                <w:rStyle w:val="Hyperlink"/>
                <w:webHidden/>
              </w:rPr>
              <w:t>11</w:t>
            </w:r>
            <w:r w:rsidRPr="00AF3CFA">
              <w:rPr>
                <w:rStyle w:val="Hyperlink"/>
                <w:webHidden/>
              </w:rPr>
              <w:fldChar w:fldCharType="end"/>
            </w:r>
          </w:hyperlink>
        </w:p>
        <w:p w14:paraId="36650B98" w14:textId="62D4762A" w:rsidR="002E0E0B" w:rsidRPr="00AF3CFA" w:rsidRDefault="002E0E0B" w:rsidP="00AF3CFA">
          <w:hyperlink w:anchor="_Toc236126206" w:history="1">
            <w:r w:rsidRPr="00AF3CFA">
              <w:rPr>
                <w:rStyle w:val="Hyperlink"/>
              </w:rPr>
              <w:t>Downloading a copy of your submission</w:t>
            </w:r>
            <w:r w:rsidRPr="00AF3CFA">
              <w:rPr>
                <w:rStyle w:val="Hyperlink"/>
                <w:webHidden/>
              </w:rPr>
              <w:tab/>
            </w:r>
            <w:r w:rsidRPr="00AF3CFA">
              <w:rPr>
                <w:rStyle w:val="Hyperlink"/>
                <w:webHidden/>
              </w:rPr>
              <w:fldChar w:fldCharType="begin"/>
            </w:r>
            <w:r w:rsidRPr="00AF3CFA">
              <w:rPr>
                <w:rStyle w:val="Hyperlink"/>
                <w:webHidden/>
              </w:rPr>
              <w:instrText xml:space="preserve"> PAGEREF _Toc236126206 \h </w:instrText>
            </w:r>
            <w:r w:rsidRPr="00AF3CFA">
              <w:rPr>
                <w:rStyle w:val="Hyperlink"/>
                <w:webHidden/>
              </w:rPr>
            </w:r>
            <w:r w:rsidRPr="00AF3CFA">
              <w:rPr>
                <w:rStyle w:val="Hyperlink"/>
                <w:webHidden/>
              </w:rPr>
              <w:fldChar w:fldCharType="separate"/>
            </w:r>
            <w:r w:rsidRPr="00AF3CFA">
              <w:rPr>
                <w:rStyle w:val="Hyperlink"/>
                <w:webHidden/>
              </w:rPr>
              <w:t>11</w:t>
            </w:r>
            <w:r w:rsidRPr="00AF3CFA">
              <w:rPr>
                <w:rStyle w:val="Hyperlink"/>
                <w:webHidden/>
              </w:rPr>
              <w:fldChar w:fldCharType="end"/>
            </w:r>
          </w:hyperlink>
        </w:p>
        <w:p w14:paraId="5D7A8A67" w14:textId="47773BFC" w:rsidR="002E0E0B" w:rsidRPr="00AF3CFA" w:rsidRDefault="002E0E0B" w:rsidP="00AF3CFA">
          <w:hyperlink w:anchor="_Toc236126207" w:history="1">
            <w:r w:rsidRPr="00AF3CFA">
              <w:rPr>
                <w:rStyle w:val="Hyperlink"/>
              </w:rPr>
              <w:t>Saving your progress and logging out</w:t>
            </w:r>
            <w:r w:rsidRPr="00AF3CFA">
              <w:rPr>
                <w:rStyle w:val="Hyperlink"/>
                <w:webHidden/>
              </w:rPr>
              <w:tab/>
            </w:r>
            <w:r w:rsidRPr="00AF3CFA">
              <w:rPr>
                <w:rStyle w:val="Hyperlink"/>
                <w:webHidden/>
              </w:rPr>
              <w:fldChar w:fldCharType="begin"/>
            </w:r>
            <w:r w:rsidRPr="00AF3CFA">
              <w:rPr>
                <w:rStyle w:val="Hyperlink"/>
                <w:webHidden/>
              </w:rPr>
              <w:instrText xml:space="preserve"> PAGEREF _Toc236126207 \h </w:instrText>
            </w:r>
            <w:r w:rsidRPr="00AF3CFA">
              <w:rPr>
                <w:rStyle w:val="Hyperlink"/>
                <w:webHidden/>
              </w:rPr>
            </w:r>
            <w:r w:rsidRPr="00AF3CFA">
              <w:rPr>
                <w:rStyle w:val="Hyperlink"/>
                <w:webHidden/>
              </w:rPr>
              <w:fldChar w:fldCharType="separate"/>
            </w:r>
            <w:r w:rsidRPr="00AF3CFA">
              <w:rPr>
                <w:rStyle w:val="Hyperlink"/>
                <w:webHidden/>
              </w:rPr>
              <w:t>12</w:t>
            </w:r>
            <w:r w:rsidRPr="00AF3CFA">
              <w:rPr>
                <w:rStyle w:val="Hyperlink"/>
                <w:webHidden/>
              </w:rPr>
              <w:fldChar w:fldCharType="end"/>
            </w:r>
          </w:hyperlink>
        </w:p>
        <w:p w14:paraId="1DA9880C" w14:textId="411C767F" w:rsidR="0070015F" w:rsidRPr="00AF3CFA" w:rsidRDefault="0070015F" w:rsidP="00AF3CFA">
          <w:r w:rsidRPr="00AF3CFA">
            <w:fldChar w:fldCharType="end"/>
          </w:r>
        </w:p>
      </w:sdtContent>
    </w:sdt>
    <w:p w14:paraId="0BD4E9F0" w14:textId="77777777" w:rsidR="0070015F" w:rsidRPr="00E842CE" w:rsidRDefault="0070015F" w:rsidP="00F30955">
      <w:pPr>
        <w:sectPr w:rsidR="0070015F" w:rsidRPr="00E842CE" w:rsidSect="0032285F">
          <w:headerReference w:type="even" r:id="rId18"/>
          <w:headerReference w:type="default" r:id="rId19"/>
          <w:footerReference w:type="even" r:id="rId20"/>
          <w:footerReference w:type="default" r:id="rId21"/>
          <w:headerReference w:type="first" r:id="rId22"/>
          <w:footerReference w:type="first" r:id="rId23"/>
          <w:pgSz w:w="11906" w:h="16838"/>
          <w:pgMar w:top="1701" w:right="1418" w:bottom="1418" w:left="1418" w:header="709" w:footer="709" w:gutter="0"/>
          <w:cols w:space="708"/>
          <w:docGrid w:linePitch="360"/>
        </w:sectPr>
      </w:pPr>
    </w:p>
    <w:p w14:paraId="021F4ACC" w14:textId="77777777" w:rsidR="00CF14A6" w:rsidRPr="00E842CE" w:rsidRDefault="00CF14A6" w:rsidP="00CF14A6">
      <w:pPr>
        <w:pStyle w:val="Heading1"/>
      </w:pPr>
      <w:bookmarkStart w:id="0" w:name="_Toc236126188"/>
      <w:r w:rsidRPr="00E842CE">
        <w:t>Introduction</w:t>
      </w:r>
      <w:bookmarkEnd w:id="0"/>
    </w:p>
    <w:p w14:paraId="058526D7" w14:textId="36836091" w:rsidR="00CD6B9F" w:rsidRPr="00E842CE" w:rsidRDefault="00CD6B9F" w:rsidP="00CD6B9F">
      <w:pPr>
        <w:pStyle w:val="IntroPara"/>
      </w:pPr>
      <w:r w:rsidRPr="000A54C1">
        <w:t xml:space="preserve">The Online Compliance Platform </w:t>
      </w:r>
      <w:r>
        <w:t xml:space="preserve">(OCP) </w:t>
      </w:r>
      <w:r w:rsidRPr="000A54C1">
        <w:t>is a secure digital portal for health providers. If we contact you about certain compliance activities, we may invite you to use the OCP. You can use it to self-review your Medicare claims</w:t>
      </w:r>
      <w:r w:rsidR="006A7642">
        <w:t xml:space="preserve"> schedule</w:t>
      </w:r>
      <w:r w:rsidRPr="000A54C1">
        <w:t xml:space="preserve">, look for potential errors, and respond </w:t>
      </w:r>
      <w:r w:rsidR="00234C34">
        <w:t xml:space="preserve">to the compliance activity </w:t>
      </w:r>
      <w:r w:rsidRPr="000A54C1">
        <w:t>online.</w:t>
      </w:r>
    </w:p>
    <w:p w14:paraId="602FB875" w14:textId="77777777" w:rsidR="00CD6B9F" w:rsidRPr="00E842CE" w:rsidRDefault="00CD6B9F" w:rsidP="00CD6B9F">
      <w:pPr>
        <w:pStyle w:val="Heading2"/>
      </w:pPr>
      <w:bookmarkStart w:id="1" w:name="_Toc111197692"/>
      <w:bookmarkStart w:id="2" w:name="_Toc236126189"/>
      <w:bookmarkStart w:id="3" w:name="_Hlk111193282"/>
      <w:bookmarkStart w:id="4" w:name="_Hlk111127124"/>
      <w:r>
        <w:t>Using the OCP</w:t>
      </w:r>
      <w:bookmarkEnd w:id="1"/>
      <w:bookmarkEnd w:id="2"/>
    </w:p>
    <w:p w14:paraId="21C453BD" w14:textId="6A9D032B" w:rsidR="0002680E" w:rsidRDefault="00CD6B9F" w:rsidP="00F30955">
      <w:r>
        <w:t>Using t</w:t>
      </w:r>
      <w:r w:rsidRPr="00104EAF">
        <w:t xml:space="preserve">he </w:t>
      </w:r>
      <w:hyperlink r:id="rId24" w:history="1">
        <w:r w:rsidRPr="001535DC">
          <w:rPr>
            <w:rStyle w:val="Hyperlink"/>
          </w:rPr>
          <w:t>Online Compliance Platform</w:t>
        </w:r>
      </w:hyperlink>
      <w:r w:rsidRPr="00104EAF">
        <w:t xml:space="preserve"> is </w:t>
      </w:r>
      <w:r>
        <w:t xml:space="preserve">voluntary. </w:t>
      </w:r>
      <w:bookmarkEnd w:id="3"/>
      <w:r w:rsidRPr="00E276FA">
        <w:t xml:space="preserve">You can </w:t>
      </w:r>
      <w:r w:rsidR="0002680E">
        <w:t xml:space="preserve">also </w:t>
      </w:r>
      <w:r w:rsidRPr="00E276FA">
        <w:t xml:space="preserve">choose to receive a paper schedule and respond to </w:t>
      </w:r>
      <w:r w:rsidR="00234C34">
        <w:t>the compliance activity</w:t>
      </w:r>
      <w:r w:rsidRPr="00E276FA">
        <w:t xml:space="preserve"> by mail</w:t>
      </w:r>
      <w:r w:rsidR="006A7642">
        <w:t xml:space="preserve"> or secure email</w:t>
      </w:r>
      <w:r w:rsidRPr="00E276FA">
        <w:t xml:space="preserve"> if you prefer</w:t>
      </w:r>
      <w:r w:rsidR="0002680E">
        <w:t>.</w:t>
      </w:r>
    </w:p>
    <w:p w14:paraId="03CD2BCB" w14:textId="77777777" w:rsidR="00CD6B9F" w:rsidRPr="00E276FA" w:rsidRDefault="0002680E" w:rsidP="00F30955">
      <w:r>
        <w:t>T</w:t>
      </w:r>
      <w:r w:rsidR="00CD6B9F" w:rsidRPr="00E276FA">
        <w:t xml:space="preserve">he OCP has many features that may </w:t>
      </w:r>
      <w:r w:rsidR="00CD6B9F">
        <w:t xml:space="preserve">help you complete </w:t>
      </w:r>
      <w:r w:rsidR="00234C34">
        <w:t>the</w:t>
      </w:r>
      <w:r w:rsidR="00CD6B9F">
        <w:t xml:space="preserve"> compliance activity</w:t>
      </w:r>
      <w:r w:rsidR="006A7642">
        <w:t xml:space="preserve"> online</w:t>
      </w:r>
      <w:r w:rsidR="00CD6B9F" w:rsidRPr="00E276FA">
        <w:t>.</w:t>
      </w:r>
      <w:r>
        <w:t xml:space="preserve"> For example, t</w:t>
      </w:r>
      <w:r w:rsidR="00CD6B9F" w:rsidRPr="00E276FA">
        <w:t xml:space="preserve">he </w:t>
      </w:r>
      <w:r w:rsidR="00CD6B9F">
        <w:t>OCP</w:t>
      </w:r>
      <w:r w:rsidR="00CD6B9F" w:rsidRPr="00E276FA">
        <w:t xml:space="preserve"> lets you</w:t>
      </w:r>
      <w:r w:rsidR="00DA2426">
        <w:t xml:space="preserve"> review a </w:t>
      </w:r>
      <w:r>
        <w:t>schedule of</w:t>
      </w:r>
      <w:r w:rsidR="00DA2426">
        <w:t xml:space="preserve"> Medicate claims and</w:t>
      </w:r>
      <w:r w:rsidR="00CD6B9F" w:rsidRPr="00E276FA">
        <w:t>:</w:t>
      </w:r>
    </w:p>
    <w:p w14:paraId="7115ABB6" w14:textId="77777777" w:rsidR="00DA2426" w:rsidRDefault="00CD6B9F" w:rsidP="00F30955">
      <w:pPr>
        <w:pStyle w:val="ListBullet"/>
      </w:pPr>
      <w:r w:rsidRPr="00E276FA">
        <w:t>search</w:t>
      </w:r>
      <w:r w:rsidR="00DA2426">
        <w:t xml:space="preserve"> </w:t>
      </w:r>
      <w:r w:rsidR="00110584">
        <w:t xml:space="preserve">the schedule </w:t>
      </w:r>
      <w:r w:rsidR="00DA2426">
        <w:t>for a keyword</w:t>
      </w:r>
    </w:p>
    <w:p w14:paraId="67696252" w14:textId="77777777" w:rsidR="00DA2426" w:rsidRDefault="00CD6B9F" w:rsidP="00F30955">
      <w:pPr>
        <w:pStyle w:val="ListBullet"/>
      </w:pPr>
      <w:r w:rsidRPr="00E276FA">
        <w:t xml:space="preserve">sort </w:t>
      </w:r>
      <w:r w:rsidR="00110584">
        <w:t xml:space="preserve">the schedule </w:t>
      </w:r>
      <w:r w:rsidR="00DA2426">
        <w:t>by item number</w:t>
      </w:r>
    </w:p>
    <w:p w14:paraId="50EDD1B5" w14:textId="77777777" w:rsidR="00CD6B9F" w:rsidRDefault="00CD6B9F" w:rsidP="00F30955">
      <w:pPr>
        <w:pStyle w:val="ListBullet"/>
      </w:pPr>
      <w:r w:rsidRPr="00E276FA">
        <w:t xml:space="preserve">filter </w:t>
      </w:r>
      <w:r>
        <w:t xml:space="preserve">the schedule </w:t>
      </w:r>
      <w:r w:rsidRPr="00E276FA">
        <w:t>by item number, service location</w:t>
      </w:r>
      <w:r w:rsidR="00110584">
        <w:t>, response, and selection</w:t>
      </w:r>
    </w:p>
    <w:p w14:paraId="4E92F880" w14:textId="77777777" w:rsidR="00CD6B9F" w:rsidRPr="00E276FA" w:rsidRDefault="005F4BBD" w:rsidP="00F30955">
      <w:pPr>
        <w:pStyle w:val="ListBullet"/>
      </w:pPr>
      <w:r>
        <w:t>choose</w:t>
      </w:r>
      <w:r w:rsidR="00CD6B9F" w:rsidRPr="00E276FA">
        <w:t xml:space="preserve"> multiple items to include in a </w:t>
      </w:r>
      <w:r w:rsidR="00C1324F">
        <w:t>v</w:t>
      </w:r>
      <w:r w:rsidR="00110584">
        <w:t xml:space="preserve">oluntary </w:t>
      </w:r>
      <w:r w:rsidR="00C1324F">
        <w:t>a</w:t>
      </w:r>
      <w:r w:rsidR="00CD6B9F" w:rsidRPr="00E276FA">
        <w:t>cknowledgment</w:t>
      </w:r>
      <w:r w:rsidR="00110584">
        <w:t>,</w:t>
      </w:r>
      <w:r w:rsidR="00CD6B9F" w:rsidRPr="00E276FA">
        <w:t xml:space="preserve"> if required</w:t>
      </w:r>
    </w:p>
    <w:p w14:paraId="3D53A6CA" w14:textId="5E73E433" w:rsidR="001342F3" w:rsidRDefault="00CD6B9F" w:rsidP="0002680E">
      <w:pPr>
        <w:pStyle w:val="ListBullet"/>
      </w:pPr>
      <w:r w:rsidRPr="00E276FA">
        <w:t xml:space="preserve">write comments and upload supporting documents </w:t>
      </w:r>
      <w:r>
        <w:t xml:space="preserve">to include </w:t>
      </w:r>
      <w:r w:rsidRPr="00E276FA">
        <w:t>with your submission.</w:t>
      </w:r>
      <w:bookmarkStart w:id="5" w:name="_Toc236126190"/>
      <w:bookmarkStart w:id="6" w:name="_Toc111126737"/>
      <w:bookmarkStart w:id="7" w:name="_Toc111136992"/>
      <w:bookmarkStart w:id="8" w:name="_Toc111197693"/>
    </w:p>
    <w:p w14:paraId="7969A6D1" w14:textId="77777777" w:rsidR="001342F3" w:rsidRPr="00F746C0" w:rsidRDefault="001342F3" w:rsidP="001342F3">
      <w:pPr>
        <w:pStyle w:val="PolicyStatement"/>
      </w:pPr>
      <w:r w:rsidRPr="002D1E98">
        <w:t>If you would like to use the OCP, we must confirm your email address and mobile phone number. This is to make sure your login and access code are private and secure. To confirm your contact information, we will call you by telephone</w:t>
      </w:r>
    </w:p>
    <w:p w14:paraId="66B95D07" w14:textId="4D326966" w:rsidR="0002680E" w:rsidRPr="00597D54" w:rsidRDefault="0002680E" w:rsidP="0002680E">
      <w:pPr>
        <w:pStyle w:val="Heading2"/>
      </w:pPr>
      <w:r>
        <w:t>How to get more help</w:t>
      </w:r>
      <w:bookmarkEnd w:id="5"/>
    </w:p>
    <w:p w14:paraId="7032CA0E" w14:textId="77777777" w:rsidR="0002680E" w:rsidRDefault="0002680E" w:rsidP="00F30955">
      <w:r>
        <w:t>Y</w:t>
      </w:r>
      <w:r w:rsidRPr="008061B3">
        <w:t xml:space="preserve">ou </w:t>
      </w:r>
      <w:r>
        <w:t xml:space="preserve">can use our </w:t>
      </w:r>
      <w:hyperlink r:id="rId25" w:history="1">
        <w:r w:rsidRPr="00E023F3">
          <w:rPr>
            <w:rStyle w:val="Hyperlink"/>
          </w:rPr>
          <w:t>self-help resources</w:t>
        </w:r>
      </w:hyperlink>
      <w:r>
        <w:t xml:space="preserve"> at any time.</w:t>
      </w:r>
    </w:p>
    <w:p w14:paraId="677E663B" w14:textId="11FF03C3" w:rsidR="0002680E" w:rsidRPr="00E3197B" w:rsidRDefault="0002680E" w:rsidP="00F30955">
      <w:r w:rsidRPr="008061B3">
        <w:t xml:space="preserve">You </w:t>
      </w:r>
      <w:r>
        <w:t xml:space="preserve">can also </w:t>
      </w:r>
      <w:hyperlink r:id="rId26" w:history="1">
        <w:r w:rsidRPr="00E619FC">
          <w:rPr>
            <w:rStyle w:val="Hyperlink"/>
          </w:rPr>
          <w:t>contact us</w:t>
        </w:r>
      </w:hyperlink>
      <w:r>
        <w:t xml:space="preserve"> by email if you need more help.</w:t>
      </w:r>
    </w:p>
    <w:p w14:paraId="7724DC0B" w14:textId="77777777" w:rsidR="0002680E" w:rsidRPr="00CE2B03" w:rsidRDefault="0002680E" w:rsidP="00F30955">
      <w:r>
        <w:t>You can</w:t>
      </w:r>
      <w:r w:rsidRPr="00CE2B03">
        <w:t xml:space="preserve"> find out more about how we protect your privacy in our </w:t>
      </w:r>
      <w:hyperlink r:id="rId27" w:history="1">
        <w:r w:rsidRPr="00CE2B03">
          <w:rPr>
            <w:rStyle w:val="Hyperlink"/>
          </w:rPr>
          <w:t>privacy notice</w:t>
        </w:r>
      </w:hyperlink>
      <w:r w:rsidRPr="00CE2B03">
        <w:t>.</w:t>
      </w:r>
    </w:p>
    <w:p w14:paraId="5C1A8070" w14:textId="77777777" w:rsidR="0002680E" w:rsidRPr="00F30955" w:rsidRDefault="0002680E" w:rsidP="00F30955">
      <w:r w:rsidRPr="008061B3">
        <w:t xml:space="preserve">You </w:t>
      </w:r>
      <w:r>
        <w:t>can also refer to our</w:t>
      </w:r>
      <w:r w:rsidRPr="008061B3">
        <w:t xml:space="preserve"> </w:t>
      </w:r>
      <w:hyperlink r:id="rId28" w:history="1">
        <w:r>
          <w:rPr>
            <w:rStyle w:val="Hyperlink"/>
          </w:rPr>
          <w:t>t</w:t>
        </w:r>
        <w:r w:rsidRPr="008061B3">
          <w:rPr>
            <w:rStyle w:val="Hyperlink"/>
          </w:rPr>
          <w:t xml:space="preserve">erms of </w:t>
        </w:r>
        <w:r>
          <w:rPr>
            <w:rStyle w:val="Hyperlink"/>
          </w:rPr>
          <w:t>u</w:t>
        </w:r>
        <w:r w:rsidRPr="008061B3">
          <w:rPr>
            <w:rStyle w:val="Hyperlink"/>
          </w:rPr>
          <w:t>se</w:t>
        </w:r>
      </w:hyperlink>
      <w:r w:rsidRPr="008061B3">
        <w:t xml:space="preserve"> </w:t>
      </w:r>
      <w:r>
        <w:t>for more information about using the OCP</w:t>
      </w:r>
      <w:r w:rsidRPr="008061B3">
        <w:t>.</w:t>
      </w:r>
    </w:p>
    <w:p w14:paraId="7FBE3EFF" w14:textId="77777777" w:rsidR="00CF14A6" w:rsidRDefault="00CD21DF" w:rsidP="0070015F">
      <w:pPr>
        <w:pStyle w:val="Heading1"/>
        <w:pageBreakBefore/>
      </w:pPr>
      <w:bookmarkStart w:id="9" w:name="_Toc236126191"/>
      <w:bookmarkEnd w:id="4"/>
      <w:bookmarkEnd w:id="6"/>
      <w:bookmarkEnd w:id="7"/>
      <w:bookmarkEnd w:id="8"/>
      <w:r>
        <w:t>Using the Online Compliance Platform</w:t>
      </w:r>
      <w:bookmarkEnd w:id="9"/>
    </w:p>
    <w:p w14:paraId="4083B592" w14:textId="77777777" w:rsidR="00FB0661" w:rsidRPr="00E842CE" w:rsidRDefault="00372DF7" w:rsidP="00FB0661">
      <w:pPr>
        <w:pStyle w:val="IntroPara"/>
      </w:pPr>
      <w:r w:rsidRPr="00372DF7">
        <w:t xml:space="preserve">You can use the OCP to review a schedule of </w:t>
      </w:r>
      <w:r>
        <w:t xml:space="preserve">Medicare </w:t>
      </w:r>
      <w:r w:rsidRPr="00372DF7">
        <w:t xml:space="preserve">claims online, </w:t>
      </w:r>
      <w:r w:rsidR="0057070F">
        <w:t xml:space="preserve">voluntarily </w:t>
      </w:r>
      <w:r w:rsidRPr="00372DF7">
        <w:t xml:space="preserve">acknowledge any </w:t>
      </w:r>
      <w:r w:rsidR="00234C34">
        <w:t xml:space="preserve">incorrect </w:t>
      </w:r>
      <w:r w:rsidRPr="00372DF7">
        <w:t xml:space="preserve">claims, and upload </w:t>
      </w:r>
      <w:r w:rsidR="00234C34">
        <w:t xml:space="preserve">a </w:t>
      </w:r>
      <w:r w:rsidRPr="00372DF7">
        <w:t xml:space="preserve">supporting document. You can also </w:t>
      </w:r>
      <w:r w:rsidR="00CD21DF">
        <w:t>confirm</w:t>
      </w:r>
      <w:r w:rsidRPr="00372DF7">
        <w:t xml:space="preserve"> your </w:t>
      </w:r>
      <w:r w:rsidR="00D553FF">
        <w:t>claiming is compliant</w:t>
      </w:r>
      <w:r w:rsidR="00FB0661" w:rsidRPr="00E842CE">
        <w:t>.</w:t>
      </w:r>
    </w:p>
    <w:p w14:paraId="17D98279" w14:textId="77777777" w:rsidR="00A663DF" w:rsidRDefault="00A663DF" w:rsidP="00A663DF">
      <w:pPr>
        <w:pStyle w:val="Heading2"/>
      </w:pPr>
      <w:bookmarkStart w:id="10" w:name="_Toc236126192"/>
      <w:r>
        <w:t>Activating the OCP</w:t>
      </w:r>
      <w:bookmarkEnd w:id="10"/>
    </w:p>
    <w:p w14:paraId="27639EDF" w14:textId="77777777" w:rsidR="00310176" w:rsidRPr="002D1E98" w:rsidRDefault="00310176" w:rsidP="00310176">
      <w:pPr>
        <w:pStyle w:val="PolicyStatement"/>
      </w:pPr>
      <w:r w:rsidRPr="002D1E98">
        <w:t>If you would like to use the OCP, we must confirm your email address and mobile phone number. This is to make sure your login and access code are private and secure. To confirm your contact information, we will call you by telephone.</w:t>
      </w:r>
    </w:p>
    <w:p w14:paraId="5A1F53E9" w14:textId="77777777" w:rsidR="008C304A" w:rsidRDefault="004C2C8E" w:rsidP="00F30955">
      <w:r>
        <w:t xml:space="preserve">Once we confirm your </w:t>
      </w:r>
      <w:r w:rsidR="00E06081">
        <w:t>contact details</w:t>
      </w:r>
      <w:r>
        <w:t>, we will send you an email with a</w:t>
      </w:r>
      <w:r w:rsidR="0071721F">
        <w:t xml:space="preserve"> link to the OCP activation page.</w:t>
      </w:r>
      <w:r w:rsidR="008C304A">
        <w:t xml:space="preserve"> We will usually send this email one week after we call you.</w:t>
      </w:r>
    </w:p>
    <w:p w14:paraId="7EE300D6" w14:textId="77777777" w:rsidR="0071721F" w:rsidRDefault="0071721F" w:rsidP="00F30955">
      <w:r>
        <w:t xml:space="preserve">On the activation page, you must agree to the </w:t>
      </w:r>
      <w:r w:rsidR="008C304A">
        <w:t xml:space="preserve">OCP </w:t>
      </w:r>
      <w:r>
        <w:t>terms of use.</w:t>
      </w:r>
    </w:p>
    <w:p w14:paraId="65A400DC" w14:textId="5B6ECA36" w:rsidR="0071721F" w:rsidRPr="00F30955" w:rsidRDefault="0071721F" w:rsidP="00F30955">
      <w:r w:rsidRPr="00F30955">
        <w:rPr>
          <w:noProof/>
        </w:rPr>
        <w:drawing>
          <wp:inline distT="0" distB="0" distL="0" distR="0" wp14:anchorId="18F69D63" wp14:editId="480097E9">
            <wp:extent cx="5759450" cy="1099820"/>
            <wp:effectExtent l="0" t="0" r="0" b="5080"/>
            <wp:docPr id="18" name="Picture 18" descr="An image from the Activation screen of the OCP website. The image shows the checkbox to agree to the OCP terms of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n image from the Activation screen of the OCP website. The image shows the checkbox to agree to the OCP terms of use."/>
                    <pic:cNvPicPr/>
                  </pic:nvPicPr>
                  <pic:blipFill>
                    <a:blip r:embed="rId29">
                      <a:extLst>
                        <a:ext uri="{28A0092B-C50C-407E-A947-70E740481C1C}">
                          <a14:useLocalDpi xmlns:a14="http://schemas.microsoft.com/office/drawing/2010/main" val="0"/>
                        </a:ext>
                      </a:extLst>
                    </a:blip>
                    <a:stretch>
                      <a:fillRect/>
                    </a:stretch>
                  </pic:blipFill>
                  <pic:spPr>
                    <a:xfrm>
                      <a:off x="0" y="0"/>
                      <a:ext cx="5759450" cy="1099820"/>
                    </a:xfrm>
                    <a:prstGeom prst="rect">
                      <a:avLst/>
                    </a:prstGeom>
                  </pic:spPr>
                </pic:pic>
              </a:graphicData>
            </a:graphic>
          </wp:inline>
        </w:drawing>
      </w:r>
    </w:p>
    <w:p w14:paraId="5FC1E025" w14:textId="5F1C5481" w:rsidR="00A01CF9" w:rsidRDefault="00A01CF9" w:rsidP="00F30955">
      <w:r>
        <w:t xml:space="preserve">It is important </w:t>
      </w:r>
      <w:r w:rsidR="00234C34">
        <w:t>to</w:t>
      </w:r>
      <w:r>
        <w:t xml:space="preserve"> read the </w:t>
      </w:r>
      <w:r w:rsidR="00B11956">
        <w:t xml:space="preserve">OCP </w:t>
      </w:r>
      <w:hyperlink r:id="rId30" w:history="1">
        <w:r w:rsidR="000C5714">
          <w:rPr>
            <w:rStyle w:val="Hyperlink"/>
          </w:rPr>
          <w:t>t</w:t>
        </w:r>
        <w:r w:rsidR="000C5714" w:rsidRPr="008061B3">
          <w:rPr>
            <w:rStyle w:val="Hyperlink"/>
          </w:rPr>
          <w:t xml:space="preserve">erms of </w:t>
        </w:r>
        <w:r w:rsidR="000C5714">
          <w:rPr>
            <w:rStyle w:val="Hyperlink"/>
          </w:rPr>
          <w:t>u</w:t>
        </w:r>
        <w:r w:rsidR="000C5714" w:rsidRPr="008061B3">
          <w:rPr>
            <w:rStyle w:val="Hyperlink"/>
          </w:rPr>
          <w:t>se</w:t>
        </w:r>
      </w:hyperlink>
      <w:r w:rsidRPr="00AF3CFA">
        <w:t xml:space="preserve"> </w:t>
      </w:r>
      <w:r>
        <w:t xml:space="preserve">before you agree to them. To read the </w:t>
      </w:r>
      <w:r w:rsidR="00B11956">
        <w:t xml:space="preserve">OCP </w:t>
      </w:r>
      <w:r>
        <w:t xml:space="preserve">terms of use, click the </w:t>
      </w:r>
      <w:r w:rsidR="005300AA">
        <w:t xml:space="preserve">link in the </w:t>
      </w:r>
      <w:r w:rsidR="000A111F">
        <w:t xml:space="preserve">Using our website section in the </w:t>
      </w:r>
      <w:r w:rsidR="005300AA">
        <w:t>footer of the OCP website.</w:t>
      </w:r>
    </w:p>
    <w:p w14:paraId="2BC0DEAF" w14:textId="77777777" w:rsidR="000A111F" w:rsidRPr="00F30955" w:rsidRDefault="000A111F" w:rsidP="00F30955">
      <w:r w:rsidRPr="00F30955">
        <w:rPr>
          <w:noProof/>
        </w:rPr>
        <w:drawing>
          <wp:inline distT="0" distB="0" distL="0" distR="0" wp14:anchorId="59D0A148" wp14:editId="33C8269E">
            <wp:extent cx="3656631" cy="1346434"/>
            <wp:effectExtent l="0" t="0" r="1270" b="6350"/>
            <wp:docPr id="22" name="Picture 22" descr="Image of the Using our website section in the footer of the OCP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mage of the Using our website section in the footer of the OCP website."/>
                    <pic:cNvPicPr/>
                  </pic:nvPicPr>
                  <pic:blipFill>
                    <a:blip r:embed="rId31"/>
                    <a:stretch>
                      <a:fillRect/>
                    </a:stretch>
                  </pic:blipFill>
                  <pic:spPr>
                    <a:xfrm>
                      <a:off x="0" y="0"/>
                      <a:ext cx="3668987" cy="1350984"/>
                    </a:xfrm>
                    <a:prstGeom prst="rect">
                      <a:avLst/>
                    </a:prstGeom>
                  </pic:spPr>
                </pic:pic>
              </a:graphicData>
            </a:graphic>
          </wp:inline>
        </w:drawing>
      </w:r>
    </w:p>
    <w:p w14:paraId="212BA0FD" w14:textId="77777777" w:rsidR="0071721F" w:rsidRDefault="0071721F" w:rsidP="00F30955">
      <w:r>
        <w:t xml:space="preserve">Once you agree to the </w:t>
      </w:r>
      <w:r w:rsidR="00B11956">
        <w:t xml:space="preserve">OCP </w:t>
      </w:r>
      <w:r>
        <w:t>terms of use, we will send you:</w:t>
      </w:r>
    </w:p>
    <w:p w14:paraId="21CBD358" w14:textId="77777777" w:rsidR="0071721F" w:rsidRPr="00B969FA" w:rsidRDefault="0071721F" w:rsidP="00F30955">
      <w:pPr>
        <w:pStyle w:val="ListBullet"/>
      </w:pPr>
      <w:r w:rsidRPr="00B969FA">
        <w:t xml:space="preserve">an email </w:t>
      </w:r>
      <w:r>
        <w:t>with a link to the OCP login page</w:t>
      </w:r>
    </w:p>
    <w:p w14:paraId="23778ABF" w14:textId="77777777" w:rsidR="00F63E25" w:rsidRDefault="0071721F" w:rsidP="00F30955">
      <w:pPr>
        <w:pStyle w:val="ListBullet"/>
      </w:pPr>
      <w:r>
        <w:t xml:space="preserve">an SMS with </w:t>
      </w:r>
      <w:r w:rsidRPr="00B969FA">
        <w:t xml:space="preserve">an access code to </w:t>
      </w:r>
      <w:r>
        <w:t>log in to the OCP</w:t>
      </w:r>
      <w:r w:rsidRPr="00B969FA">
        <w:t>.</w:t>
      </w:r>
    </w:p>
    <w:p w14:paraId="3C128892" w14:textId="41633814" w:rsidR="008C304A" w:rsidRDefault="008C304A" w:rsidP="00F30955">
      <w:r>
        <w:t xml:space="preserve">If you </w:t>
      </w:r>
      <w:r w:rsidR="00B11956">
        <w:t xml:space="preserve">do not agree to the OCP terms of use, you can </w:t>
      </w:r>
      <w:hyperlink r:id="rId32" w:history="1">
        <w:r w:rsidR="000C5714" w:rsidRPr="00E619FC">
          <w:rPr>
            <w:rStyle w:val="Hyperlink"/>
          </w:rPr>
          <w:t>contact us</w:t>
        </w:r>
      </w:hyperlink>
      <w:r w:rsidR="00B11956">
        <w:t xml:space="preserve"> to arrange an alternative way to complete your compliance activity.</w:t>
      </w:r>
    </w:p>
    <w:p w14:paraId="2E0E11F2" w14:textId="77777777" w:rsidR="007C2243" w:rsidRDefault="007C2243" w:rsidP="000A111F">
      <w:pPr>
        <w:pStyle w:val="Heading2"/>
      </w:pPr>
      <w:bookmarkStart w:id="11" w:name="_Toc236126193"/>
      <w:r>
        <w:t>Log</w:t>
      </w:r>
      <w:r w:rsidR="003A5BA8">
        <w:t>ging</w:t>
      </w:r>
      <w:r>
        <w:t xml:space="preserve"> in to the OCP</w:t>
      </w:r>
      <w:bookmarkEnd w:id="11"/>
    </w:p>
    <w:p w14:paraId="6CD340A3" w14:textId="77777777" w:rsidR="001316B5" w:rsidRDefault="00CD21DF" w:rsidP="00F30955">
      <w:r>
        <w:t>On the OCP login page, y</w:t>
      </w:r>
      <w:r w:rsidR="007C2243">
        <w:t xml:space="preserve">ou can log in to the portal </w:t>
      </w:r>
      <w:r w:rsidR="00897A0C">
        <w:t>by entering your</w:t>
      </w:r>
      <w:r w:rsidR="00F44882">
        <w:t xml:space="preserve"> access code</w:t>
      </w:r>
      <w:r w:rsidR="00527623">
        <w:t xml:space="preserve"> and clicking the Login button</w:t>
      </w:r>
      <w:r w:rsidR="00F44882">
        <w:t>.</w:t>
      </w:r>
    </w:p>
    <w:p w14:paraId="7F63913E" w14:textId="1F72C84E" w:rsidR="008D4B75" w:rsidRPr="00F30955" w:rsidRDefault="00E441FD" w:rsidP="00866A2C">
      <w:r>
        <w:rPr>
          <w:noProof/>
        </w:rPr>
        <w:drawing>
          <wp:inline distT="0" distB="0" distL="0" distR="0" wp14:anchorId="622E4B0A" wp14:editId="7EEF3608">
            <wp:extent cx="3657600" cy="1435100"/>
            <wp:effectExtent l="0" t="0" r="0" b="0"/>
            <wp:docPr id="784682403" name="Picture 2" descr="An image from the login screen of the OCP website. The image shows the box for entering the user's access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682403" name="Picture 2" descr="An image from the login screen of the OCP website. The image shows the box for entering the user's access cod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57600" cy="1435100"/>
                    </a:xfrm>
                    <a:prstGeom prst="rect">
                      <a:avLst/>
                    </a:prstGeom>
                    <a:noFill/>
                    <a:ln>
                      <a:noFill/>
                    </a:ln>
                  </pic:spPr>
                </pic:pic>
              </a:graphicData>
            </a:graphic>
          </wp:inline>
        </w:drawing>
      </w:r>
    </w:p>
    <w:p w14:paraId="29C7E43F" w14:textId="169EFDFD" w:rsidR="00527623" w:rsidRDefault="00527623" w:rsidP="00F30955">
      <w:r>
        <w:t xml:space="preserve">You can continue to </w:t>
      </w:r>
      <w:r w:rsidR="00F63E25">
        <w:t>use your access code to log in to the OCP</w:t>
      </w:r>
      <w:r>
        <w:t xml:space="preserve"> until the due date for completing your compliance activity. </w:t>
      </w:r>
      <w:r w:rsidR="005F4BBD">
        <w:t xml:space="preserve">We will </w:t>
      </w:r>
      <w:r w:rsidR="000F4377">
        <w:t xml:space="preserve">give you </w:t>
      </w:r>
      <w:r w:rsidR="005F4BBD">
        <w:t>t</w:t>
      </w:r>
      <w:r>
        <w:t>his</w:t>
      </w:r>
      <w:r w:rsidR="00F63E25">
        <w:t xml:space="preserve"> date in the email we sen</w:t>
      </w:r>
      <w:r w:rsidR="005F4BBD">
        <w:t>d</w:t>
      </w:r>
      <w:r w:rsidR="00F63E25">
        <w:t xml:space="preserve"> you.</w:t>
      </w:r>
    </w:p>
    <w:p w14:paraId="3DD067BA" w14:textId="77777777" w:rsidR="008145CF" w:rsidRPr="00243013" w:rsidRDefault="008145CF" w:rsidP="008145CF">
      <w:pPr>
        <w:pStyle w:val="PolicyStatement"/>
      </w:pPr>
      <w:bookmarkStart w:id="12" w:name="_Toc236126194"/>
      <w:r w:rsidRPr="002D1E98">
        <w:t>Please contact us if you need more time to complete your compliance activity. You should also contact us if you are unable to login to the OCP with your access code.</w:t>
      </w:r>
    </w:p>
    <w:p w14:paraId="3BFFB436" w14:textId="77777777" w:rsidR="00EB603C" w:rsidRPr="007C2243" w:rsidRDefault="00EB603C" w:rsidP="008873D1">
      <w:pPr>
        <w:pStyle w:val="Heading2"/>
        <w:keepNext w:val="0"/>
      </w:pPr>
      <w:r>
        <w:t>Review</w:t>
      </w:r>
      <w:r w:rsidR="003A5BA8">
        <w:t>ing</w:t>
      </w:r>
      <w:r>
        <w:t xml:space="preserve"> your claim summary</w:t>
      </w:r>
      <w:bookmarkEnd w:id="12"/>
    </w:p>
    <w:p w14:paraId="5BB1578E" w14:textId="77777777" w:rsidR="004F32F8" w:rsidRDefault="00EB603C" w:rsidP="00F30955">
      <w:pPr>
        <w:rPr>
          <w:noProof/>
        </w:rPr>
      </w:pPr>
      <w:r>
        <w:t xml:space="preserve">Once you </w:t>
      </w:r>
      <w:r w:rsidR="00374716">
        <w:t>log in to the OCP</w:t>
      </w:r>
      <w:r>
        <w:t>, you can review your claim summary</w:t>
      </w:r>
      <w:r w:rsidR="005F4BBD">
        <w:t>. Your claim summary</w:t>
      </w:r>
      <w:r w:rsidR="00374716">
        <w:t xml:space="preserve"> is a schedule of your Medicare claims applicable to the compliance activity</w:t>
      </w:r>
      <w:r>
        <w:t>.</w:t>
      </w:r>
      <w:r w:rsidR="00234C34">
        <w:t xml:space="preserve"> </w:t>
      </w:r>
      <w:r w:rsidR="00CF1740">
        <w:t>The summary</w:t>
      </w:r>
      <w:r>
        <w:t xml:space="preserve"> shows the total number </w:t>
      </w:r>
      <w:r w:rsidR="008D08E0">
        <w:t xml:space="preserve">and amount </w:t>
      </w:r>
      <w:r>
        <w:t xml:space="preserve">of </w:t>
      </w:r>
      <w:r w:rsidR="008E45B7">
        <w:t xml:space="preserve">your </w:t>
      </w:r>
      <w:r>
        <w:t xml:space="preserve">claims </w:t>
      </w:r>
      <w:r w:rsidR="008E45B7">
        <w:t>for a period</w:t>
      </w:r>
      <w:r>
        <w:t>.</w:t>
      </w:r>
    </w:p>
    <w:p w14:paraId="56D30A79" w14:textId="77777777" w:rsidR="008145CF" w:rsidRPr="00243013" w:rsidRDefault="008145CF" w:rsidP="008145CF">
      <w:pPr>
        <w:pStyle w:val="PolicyStatement"/>
      </w:pPr>
      <w:bookmarkStart w:id="13" w:name="_Hlk127732822"/>
      <w:r w:rsidRPr="002D1E98">
        <w:t>The total amount shown in this summary does not include any associated bulk bill incentive amounts. The OCP will give you details of bulk bill incentive items if you voluntarily acknowledge the associated services as incorrect claims</w:t>
      </w:r>
      <w:bookmarkEnd w:id="13"/>
    </w:p>
    <w:p w14:paraId="5B269BAD" w14:textId="021D9C43" w:rsidR="00CF1740" w:rsidRPr="00F30955" w:rsidRDefault="004F32F8" w:rsidP="00F30955">
      <w:r w:rsidRPr="00F30955">
        <w:rPr>
          <w:noProof/>
        </w:rPr>
        <w:drawing>
          <wp:inline distT="0" distB="0" distL="0" distR="0" wp14:anchorId="506597CA" wp14:editId="647CF08E">
            <wp:extent cx="5561505" cy="2110572"/>
            <wp:effectExtent l="0" t="0" r="1270" b="4445"/>
            <wp:docPr id="6" name="Picture 6" descr="An image from the login screen of the OCP website. The image shows the box for entering the user's access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n image from the login screen of the OCP website. The image shows the box for entering the user's access code."/>
                    <pic:cNvPicPr/>
                  </pic:nvPicPr>
                  <pic:blipFill>
                    <a:blip r:embed="rId34"/>
                    <a:stretch>
                      <a:fillRect/>
                    </a:stretch>
                  </pic:blipFill>
                  <pic:spPr>
                    <a:xfrm>
                      <a:off x="0" y="0"/>
                      <a:ext cx="5604685" cy="2126959"/>
                    </a:xfrm>
                    <a:prstGeom prst="rect">
                      <a:avLst/>
                    </a:prstGeom>
                  </pic:spPr>
                </pic:pic>
              </a:graphicData>
            </a:graphic>
          </wp:inline>
        </w:drawing>
      </w:r>
    </w:p>
    <w:p w14:paraId="732F148F" w14:textId="77777777" w:rsidR="00CF1740" w:rsidRDefault="00E06081" w:rsidP="00F30955">
      <w:bookmarkStart w:id="14" w:name="_Hlk127732864"/>
      <w:r>
        <w:t xml:space="preserve">To </w:t>
      </w:r>
      <w:r w:rsidR="00CF1740">
        <w:t>view the item numbers for your claims</w:t>
      </w:r>
      <w:r>
        <w:t>, click the View Claim Items button</w:t>
      </w:r>
      <w:r w:rsidR="00CF1740">
        <w:t>.</w:t>
      </w:r>
    </w:p>
    <w:bookmarkEnd w:id="14"/>
    <w:p w14:paraId="7034B48C" w14:textId="77777777" w:rsidR="00CF1740" w:rsidRPr="00F30955" w:rsidRDefault="00414CE5" w:rsidP="00F30955">
      <w:r w:rsidRPr="00F30955">
        <w:t xml:space="preserve"> </w:t>
      </w:r>
      <w:r w:rsidRPr="00F30955">
        <w:rPr>
          <w:noProof/>
        </w:rPr>
        <w:drawing>
          <wp:inline distT="0" distB="0" distL="0" distR="0" wp14:anchorId="28255F10" wp14:editId="3CBCBCBC">
            <wp:extent cx="5446886" cy="3009900"/>
            <wp:effectExtent l="0" t="0" r="1905" b="0"/>
            <wp:docPr id="10" name="Picture 10" descr="An image from the login screen of the OCP website. The image shows the box for entering the user's access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n image from the login screen of the OCP website. The image shows the box for entering the user's access code."/>
                    <pic:cNvPicPr/>
                  </pic:nvPicPr>
                  <pic:blipFill>
                    <a:blip r:embed="rId35"/>
                    <a:stretch>
                      <a:fillRect/>
                    </a:stretch>
                  </pic:blipFill>
                  <pic:spPr>
                    <a:xfrm>
                      <a:off x="0" y="0"/>
                      <a:ext cx="5552024" cy="3067999"/>
                    </a:xfrm>
                    <a:prstGeom prst="rect">
                      <a:avLst/>
                    </a:prstGeom>
                  </pic:spPr>
                </pic:pic>
              </a:graphicData>
            </a:graphic>
          </wp:inline>
        </w:drawing>
      </w:r>
    </w:p>
    <w:p w14:paraId="30FF4FC7" w14:textId="77777777" w:rsidR="00C05816" w:rsidRDefault="00BE1AD8" w:rsidP="00F30955">
      <w:r>
        <w:t>The item numbers shown in this window link to the MBS Online description of th</w:t>
      </w:r>
      <w:r w:rsidR="00D018CB">
        <w:t>e</w:t>
      </w:r>
      <w:r>
        <w:t xml:space="preserve"> item.</w:t>
      </w:r>
      <w:r w:rsidR="00EF0478">
        <w:t xml:space="preserve"> </w:t>
      </w:r>
      <w:r w:rsidR="00234C34">
        <w:t>C</w:t>
      </w:r>
      <w:r w:rsidR="00EF0478">
        <w:t>lick the Item Number</w:t>
      </w:r>
      <w:r w:rsidR="00234C34">
        <w:t xml:space="preserve"> to</w:t>
      </w:r>
      <w:r w:rsidR="00EF0478">
        <w:t xml:space="preserve"> open the MBS Online</w:t>
      </w:r>
      <w:r w:rsidR="00E06081">
        <w:t xml:space="preserve"> </w:t>
      </w:r>
      <w:r w:rsidR="00EF0478">
        <w:t>in a new browser tab.</w:t>
      </w:r>
    </w:p>
    <w:p w14:paraId="6EDBD5B3" w14:textId="77777777" w:rsidR="008145CF" w:rsidRPr="00243013" w:rsidRDefault="008145CF" w:rsidP="008145CF">
      <w:pPr>
        <w:pStyle w:val="PolicyStatement"/>
      </w:pPr>
      <w:bookmarkStart w:id="15" w:name="_Toc236126195"/>
      <w:r w:rsidRPr="002D1E98">
        <w:t>The MBS Online description may have changed since you provided the services and lodged a Medicare claim.</w:t>
      </w:r>
    </w:p>
    <w:p w14:paraId="345B7E9D" w14:textId="77777777" w:rsidR="00CF1740" w:rsidRPr="00BE1AD8" w:rsidRDefault="00BE1AD8" w:rsidP="00091DC3">
      <w:pPr>
        <w:pStyle w:val="Heading2"/>
      </w:pPr>
      <w:r w:rsidRPr="00BE1AD8">
        <w:t>Acknowledg</w:t>
      </w:r>
      <w:r w:rsidR="00AB3010">
        <w:t>e</w:t>
      </w:r>
      <w:r w:rsidRPr="00BE1AD8">
        <w:t xml:space="preserve"> all</w:t>
      </w:r>
      <w:r w:rsidR="00F560A1">
        <w:t xml:space="preserve"> items as incorrectly claimed</w:t>
      </w:r>
      <w:bookmarkEnd w:id="15"/>
    </w:p>
    <w:p w14:paraId="35151771" w14:textId="77777777" w:rsidR="00FA6E84" w:rsidRDefault="00010F81" w:rsidP="00F30955">
      <w:r>
        <w:t xml:space="preserve">If you have incorrectly claimed </w:t>
      </w:r>
      <w:r w:rsidR="00F12590">
        <w:t>every</w:t>
      </w:r>
      <w:r>
        <w:t xml:space="preserve"> item on your claim schedule, </w:t>
      </w:r>
      <w:r w:rsidR="008E45B7">
        <w:t xml:space="preserve">you can </w:t>
      </w:r>
      <w:r>
        <w:t>voluntarily</w:t>
      </w:r>
      <w:r w:rsidR="008E45B7">
        <w:t xml:space="preserve"> acknowledge all items </w:t>
      </w:r>
      <w:r w:rsidR="00E91DB8">
        <w:t>from the Claim Summary screen</w:t>
      </w:r>
      <w:r w:rsidR="00E06081">
        <w:t xml:space="preserve">. To acknowledge all items, </w:t>
      </w:r>
      <w:r w:rsidR="00184EE2">
        <w:t xml:space="preserve">choose </w:t>
      </w:r>
      <w:r>
        <w:t>Acknowledge all items as incorrectly claimed</w:t>
      </w:r>
      <w:r w:rsidR="004959F6">
        <w:t xml:space="preserve"> at Step 2</w:t>
      </w:r>
      <w:r w:rsidR="00654314">
        <w:t>.</w:t>
      </w:r>
    </w:p>
    <w:p w14:paraId="05310BB1" w14:textId="77777777" w:rsidR="00234C34" w:rsidRPr="00F30955" w:rsidRDefault="000B531C" w:rsidP="00F30955">
      <w:r w:rsidRPr="00F30955">
        <w:rPr>
          <w:noProof/>
        </w:rPr>
        <w:drawing>
          <wp:inline distT="0" distB="0" distL="0" distR="0" wp14:anchorId="2FA13C8F" wp14:editId="579CFFA2">
            <wp:extent cx="3580688" cy="2028844"/>
            <wp:effectExtent l="0" t="0" r="1270" b="0"/>
            <wp:docPr id="12" name="Picture 12" descr="An image from the Acknowledge all items as incorrectly screen of the OCP website. The image shows the options at Step 2 What do you want to 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n image from the Acknowledge all items as incorrectly screen of the OCP website. The image shows the options at Step 2 What do you want to do?"/>
                    <pic:cNvPicPr/>
                  </pic:nvPicPr>
                  <pic:blipFill>
                    <a:blip r:embed="rId36"/>
                    <a:stretch>
                      <a:fillRect/>
                    </a:stretch>
                  </pic:blipFill>
                  <pic:spPr>
                    <a:xfrm>
                      <a:off x="0" y="0"/>
                      <a:ext cx="3622692" cy="2052644"/>
                    </a:xfrm>
                    <a:prstGeom prst="rect">
                      <a:avLst/>
                    </a:prstGeom>
                  </pic:spPr>
                </pic:pic>
              </a:graphicData>
            </a:graphic>
          </wp:inline>
        </w:drawing>
      </w:r>
    </w:p>
    <w:p w14:paraId="459A3D46" w14:textId="77777777" w:rsidR="00BE1AD8" w:rsidRDefault="00654314" w:rsidP="00F30955">
      <w:r>
        <w:t xml:space="preserve">You </w:t>
      </w:r>
      <w:r w:rsidR="00184EE2">
        <w:t>can also choose to</w:t>
      </w:r>
      <w:r w:rsidR="00D018CB">
        <w:t xml:space="preserve"> </w:t>
      </w:r>
      <w:r w:rsidR="00EB31AB">
        <w:t xml:space="preserve">write a </w:t>
      </w:r>
      <w:r w:rsidR="00FA6E84">
        <w:t xml:space="preserve">brief comment to explain the reason why </w:t>
      </w:r>
      <w:r w:rsidR="00795CC7">
        <w:t xml:space="preserve">you claimed the </w:t>
      </w:r>
      <w:r w:rsidR="00FA6E84">
        <w:t>services incorrectly</w:t>
      </w:r>
      <w:r w:rsidR="00EB31AB">
        <w:t>.</w:t>
      </w:r>
    </w:p>
    <w:p w14:paraId="1E7169BA" w14:textId="77777777" w:rsidR="008145CF" w:rsidRPr="00243013" w:rsidRDefault="008145CF" w:rsidP="008145CF">
      <w:pPr>
        <w:pStyle w:val="PolicyStatement"/>
      </w:pPr>
      <w:bookmarkStart w:id="16" w:name="_Hlk127739450"/>
      <w:bookmarkStart w:id="17" w:name="_Toc236126196"/>
      <w:r w:rsidRPr="002D1E98">
        <w:t>Before deciding to voluntarily acknowledge all items as incorrectly claimed from the claim summary screen, you should review your schedule of claims.</w:t>
      </w:r>
      <w:bookmarkEnd w:id="16"/>
    </w:p>
    <w:p w14:paraId="6FCFDD8F" w14:textId="77777777" w:rsidR="00A41157" w:rsidRDefault="00A41157" w:rsidP="000249D6">
      <w:pPr>
        <w:pStyle w:val="Heading2"/>
        <w:keepNext w:val="0"/>
      </w:pPr>
      <w:r>
        <w:t xml:space="preserve">Review </w:t>
      </w:r>
      <w:r w:rsidR="00234C34">
        <w:t>a schedule</w:t>
      </w:r>
      <w:r w:rsidR="000249D6">
        <w:t xml:space="preserve"> of claimed items</w:t>
      </w:r>
      <w:bookmarkEnd w:id="17"/>
    </w:p>
    <w:p w14:paraId="14739BA8" w14:textId="77777777" w:rsidR="000249D6" w:rsidRDefault="000249D6" w:rsidP="00F30955">
      <w:r>
        <w:t xml:space="preserve">You </w:t>
      </w:r>
      <w:r w:rsidR="00A41157">
        <w:t xml:space="preserve">can </w:t>
      </w:r>
      <w:r w:rsidR="00302A53">
        <w:t>review</w:t>
      </w:r>
      <w:r w:rsidR="00A41157">
        <w:t xml:space="preserve"> a </w:t>
      </w:r>
      <w:r>
        <w:t xml:space="preserve">schedule </w:t>
      </w:r>
      <w:r w:rsidR="00A41157">
        <w:t>of your Medicare claims</w:t>
      </w:r>
      <w:r>
        <w:t xml:space="preserve"> </w:t>
      </w:r>
      <w:r w:rsidR="00234C34">
        <w:t>applicable to the compliance activity</w:t>
      </w:r>
      <w:r w:rsidR="0007578E">
        <w:t>. To review the schedule, choose</w:t>
      </w:r>
      <w:r>
        <w:t xml:space="preserve"> Review full list of claimed items in Step 2</w:t>
      </w:r>
      <w:r w:rsidR="0007578E">
        <w:t>.</w:t>
      </w:r>
    </w:p>
    <w:p w14:paraId="3227344E" w14:textId="77777777" w:rsidR="000249D6" w:rsidRPr="00F30955" w:rsidRDefault="000249D6" w:rsidP="00F30955">
      <w:r w:rsidRPr="00F30955">
        <w:rPr>
          <w:noProof/>
        </w:rPr>
        <w:drawing>
          <wp:inline distT="0" distB="0" distL="0" distR="0" wp14:anchorId="3D07C0D8" wp14:editId="6D7DF3E2">
            <wp:extent cx="2973489" cy="867266"/>
            <wp:effectExtent l="0" t="0" r="0" b="9525"/>
            <wp:docPr id="24" name="Picture 24" descr="Image of the text displayed at Step 2 What do you want to do? on the OCP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mage of the text displayed at Step 2 What do you want to do? on the OCP website."/>
                    <pic:cNvPicPr/>
                  </pic:nvPicPr>
                  <pic:blipFill>
                    <a:blip r:embed="rId37"/>
                    <a:stretch>
                      <a:fillRect/>
                    </a:stretch>
                  </pic:blipFill>
                  <pic:spPr>
                    <a:xfrm>
                      <a:off x="0" y="0"/>
                      <a:ext cx="3007540" cy="877198"/>
                    </a:xfrm>
                    <a:prstGeom prst="rect">
                      <a:avLst/>
                    </a:prstGeom>
                  </pic:spPr>
                </pic:pic>
              </a:graphicData>
            </a:graphic>
          </wp:inline>
        </w:drawing>
      </w:r>
    </w:p>
    <w:p w14:paraId="250E57A0" w14:textId="77777777" w:rsidR="00A41157" w:rsidRDefault="00943455" w:rsidP="00F30955">
      <w:r>
        <w:t>To review</w:t>
      </w:r>
      <w:r w:rsidR="000249D6">
        <w:t xml:space="preserve"> your schedule of claims, y</w:t>
      </w:r>
      <w:r w:rsidR="00A41157">
        <w:t>ou can sort</w:t>
      </w:r>
      <w:r w:rsidR="000249D6">
        <w:t xml:space="preserve"> </w:t>
      </w:r>
      <w:r w:rsidR="00A41157">
        <w:t>the list by item number</w:t>
      </w:r>
      <w:r w:rsidR="00234C34">
        <w:t>. You can also</w:t>
      </w:r>
      <w:r w:rsidR="000249D6">
        <w:t xml:space="preserve"> filter </w:t>
      </w:r>
      <w:r w:rsidR="00234C34">
        <w:t>the list</w:t>
      </w:r>
      <w:r w:rsidR="000249D6">
        <w:t xml:space="preserve"> by item number, </w:t>
      </w:r>
      <w:r w:rsidR="00A41157">
        <w:t>service location, response, and selection</w:t>
      </w:r>
      <w:r>
        <w:t xml:space="preserve"> or</w:t>
      </w:r>
      <w:r w:rsidR="00A41157">
        <w:t xml:space="preserve"> search for a keyword.</w:t>
      </w:r>
    </w:p>
    <w:p w14:paraId="32444CF3" w14:textId="77777777" w:rsidR="00C83F2E" w:rsidRPr="00F30955" w:rsidRDefault="000B531C" w:rsidP="00F30955">
      <w:r w:rsidRPr="00F30955">
        <w:rPr>
          <w:noProof/>
        </w:rPr>
        <w:drawing>
          <wp:inline distT="0" distB="0" distL="0" distR="0" wp14:anchorId="14022801" wp14:editId="31C56E6E">
            <wp:extent cx="5759450" cy="1969770"/>
            <wp:effectExtent l="0" t="0" r="0" b="0"/>
            <wp:docPr id="20" name="Picture 20" descr="An image from the Schedule of claims screen on the OCP website. The image shows the Filter and Search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n image from the Schedule of claims screen on the OCP website. The image shows the Filter and Search options."/>
                    <pic:cNvPicPr/>
                  </pic:nvPicPr>
                  <pic:blipFill>
                    <a:blip r:embed="rId38"/>
                    <a:stretch>
                      <a:fillRect/>
                    </a:stretch>
                  </pic:blipFill>
                  <pic:spPr>
                    <a:xfrm>
                      <a:off x="0" y="0"/>
                      <a:ext cx="5759450" cy="1969770"/>
                    </a:xfrm>
                    <a:prstGeom prst="rect">
                      <a:avLst/>
                    </a:prstGeom>
                  </pic:spPr>
                </pic:pic>
              </a:graphicData>
            </a:graphic>
          </wp:inline>
        </w:drawing>
      </w:r>
    </w:p>
    <w:p w14:paraId="624206B0" w14:textId="77777777" w:rsidR="008145CF" w:rsidRPr="00243013" w:rsidRDefault="008145CF" w:rsidP="008145CF">
      <w:pPr>
        <w:pStyle w:val="PolicyStatement"/>
      </w:pPr>
      <w:bookmarkStart w:id="18" w:name="_Toc236126197"/>
      <w:r w:rsidRPr="002D1E98">
        <w:t>If you would like to review the schedule offline, you can export it as a Microsoft Excel spreadsheet. You cannot import this spreadsheet back into the OCP. You must use the OCP to respond to the items on the schedule and complete your compliance activity.</w:t>
      </w:r>
    </w:p>
    <w:p w14:paraId="5FE53D72" w14:textId="79B8E1CD" w:rsidR="00302A53" w:rsidRDefault="00302A53" w:rsidP="00302A53">
      <w:pPr>
        <w:pStyle w:val="Heading2"/>
      </w:pPr>
      <w:r>
        <w:t xml:space="preserve">Selecting </w:t>
      </w:r>
      <w:r w:rsidR="00E91DB8">
        <w:t xml:space="preserve">responses for </w:t>
      </w:r>
      <w:r w:rsidR="00F560A1">
        <w:t xml:space="preserve">items </w:t>
      </w:r>
      <w:r w:rsidR="00E91DB8">
        <w:t>on the schedule</w:t>
      </w:r>
      <w:bookmarkEnd w:id="18"/>
    </w:p>
    <w:p w14:paraId="7873225E" w14:textId="5DF3AE0C" w:rsidR="004F34CC" w:rsidRDefault="00302A53" w:rsidP="00F30955">
      <w:r>
        <w:t>Y</w:t>
      </w:r>
      <w:r w:rsidR="00377F3E">
        <w:t xml:space="preserve">ou </w:t>
      </w:r>
      <w:r>
        <w:t xml:space="preserve">can use your schedule of services to </w:t>
      </w:r>
      <w:r w:rsidR="00552C41">
        <w:t xml:space="preserve">tell us </w:t>
      </w:r>
      <w:r w:rsidR="004F34CC">
        <w:t xml:space="preserve">which items are </w:t>
      </w:r>
      <w:r w:rsidR="000C0A6A">
        <w:t>compliant</w:t>
      </w:r>
      <w:r>
        <w:t xml:space="preserve"> and </w:t>
      </w:r>
      <w:r w:rsidR="000C0A6A">
        <w:t>whether</w:t>
      </w:r>
      <w:r w:rsidR="004F34CC">
        <w:t xml:space="preserve"> </w:t>
      </w:r>
      <w:r w:rsidR="000F4377">
        <w:t xml:space="preserve">you claimed </w:t>
      </w:r>
      <w:r>
        <w:t xml:space="preserve">any </w:t>
      </w:r>
      <w:r w:rsidR="000C0A6A">
        <w:t xml:space="preserve">items </w:t>
      </w:r>
      <w:r w:rsidR="00BF6AC7">
        <w:t>incorrectly</w:t>
      </w:r>
      <w:r w:rsidR="00377F3E">
        <w:t xml:space="preserve">. </w:t>
      </w:r>
      <w:r>
        <w:t xml:space="preserve">You can </w:t>
      </w:r>
      <w:r w:rsidR="00552C41">
        <w:t>choose</w:t>
      </w:r>
      <w:r>
        <w:t xml:space="preserve"> </w:t>
      </w:r>
      <w:r w:rsidR="00552C41">
        <w:t xml:space="preserve">single line </w:t>
      </w:r>
      <w:r>
        <w:t xml:space="preserve">items on the schedule, or you can </w:t>
      </w:r>
      <w:r w:rsidR="00552C41">
        <w:t>choose</w:t>
      </w:r>
      <w:r>
        <w:t xml:space="preserve"> multiple items or all items in bulk.</w:t>
      </w:r>
    </w:p>
    <w:p w14:paraId="73FA614A" w14:textId="4AD9C54C" w:rsidR="00985737" w:rsidRPr="00F30955" w:rsidRDefault="00651742" w:rsidP="00866A2C">
      <w:r>
        <w:rPr>
          <w:noProof/>
        </w:rPr>
        <w:drawing>
          <wp:inline distT="0" distB="0" distL="0" distR="0" wp14:anchorId="416FDAA1" wp14:editId="6A00F18C">
            <wp:extent cx="5759450" cy="1229360"/>
            <wp:effectExtent l="0" t="0" r="0" b="8890"/>
            <wp:docPr id="2136398829" name="Picture 1" descr="Image of 3 items on the claim schedule screen of the OCP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398829" name="Picture 1" descr="Image of 3 items on the claim schedule screen of the OCP websit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59450" cy="1229360"/>
                    </a:xfrm>
                    <a:prstGeom prst="rect">
                      <a:avLst/>
                    </a:prstGeom>
                  </pic:spPr>
                </pic:pic>
              </a:graphicData>
            </a:graphic>
          </wp:inline>
        </w:drawing>
      </w:r>
    </w:p>
    <w:p w14:paraId="67733882" w14:textId="77777777" w:rsidR="00CF75A5" w:rsidRDefault="004F34CC" w:rsidP="00F30955">
      <w:r>
        <w:t xml:space="preserve">When selecting items on the schedule, </w:t>
      </w:r>
      <w:bookmarkStart w:id="19" w:name="_Hlk127779633"/>
      <w:r>
        <w:t xml:space="preserve">you </w:t>
      </w:r>
      <w:r w:rsidR="00530C77">
        <w:t xml:space="preserve">can </w:t>
      </w:r>
      <w:r>
        <w:t xml:space="preserve">also </w:t>
      </w:r>
      <w:r w:rsidR="00530C77">
        <w:t>choose</w:t>
      </w:r>
      <w:r>
        <w:t xml:space="preserve"> to write a brief comment to explain the reason </w:t>
      </w:r>
      <w:r w:rsidR="000C0A6A">
        <w:t>for your response</w:t>
      </w:r>
      <w:r>
        <w:t>.</w:t>
      </w:r>
      <w:bookmarkEnd w:id="19"/>
    </w:p>
    <w:p w14:paraId="4A4BD155" w14:textId="77777777" w:rsidR="00300B5A" w:rsidRDefault="00300B5A" w:rsidP="00300B5A">
      <w:pPr>
        <w:pStyle w:val="Heading2"/>
      </w:pPr>
      <w:bookmarkStart w:id="20" w:name="_Toc236126198"/>
      <w:r>
        <w:t>Reviewing your progress</w:t>
      </w:r>
      <w:bookmarkEnd w:id="20"/>
    </w:p>
    <w:p w14:paraId="59AA7841" w14:textId="77777777" w:rsidR="00E94F4B" w:rsidRDefault="0013746D" w:rsidP="00F30955">
      <w:r>
        <w:t>There is a</w:t>
      </w:r>
      <w:r w:rsidR="00E94F4B">
        <w:t xml:space="preserve"> progress bar at the top of the page</w:t>
      </w:r>
      <w:r>
        <w:t xml:space="preserve">. It keeps </w:t>
      </w:r>
      <w:r w:rsidR="00E94F4B">
        <w:t>track of how many Unanswered responses you must edit before you can submit a voluntary acknowledgement.</w:t>
      </w:r>
    </w:p>
    <w:p w14:paraId="7BD42F4D" w14:textId="77777777" w:rsidR="00E94F4B" w:rsidRDefault="00E94F4B" w:rsidP="00F30955">
      <w:r>
        <w:t>The first time you use the OCP to review your schedule of claims, all items on your schedule will show a default response of Unanswered.</w:t>
      </w:r>
    </w:p>
    <w:p w14:paraId="16278713" w14:textId="77777777" w:rsidR="00E94F4B" w:rsidRPr="00F30955" w:rsidRDefault="00E94F4B" w:rsidP="00F30955">
      <w:r w:rsidRPr="00F30955">
        <w:rPr>
          <w:noProof/>
        </w:rPr>
        <w:drawing>
          <wp:inline distT="0" distB="0" distL="0" distR="0" wp14:anchorId="65C1BEF0" wp14:editId="54C6E616">
            <wp:extent cx="5759450" cy="579755"/>
            <wp:effectExtent l="0" t="0" r="0" b="0"/>
            <wp:docPr id="38" name="Picture 38" descr="Image of the progress bar on the OCP website, showing all items as unansw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Image of the progress bar on the OCP website, showing all items as unanswered."/>
                    <pic:cNvPicPr/>
                  </pic:nvPicPr>
                  <pic:blipFill>
                    <a:blip r:embed="rId40"/>
                    <a:stretch>
                      <a:fillRect/>
                    </a:stretch>
                  </pic:blipFill>
                  <pic:spPr>
                    <a:xfrm>
                      <a:off x="0" y="0"/>
                      <a:ext cx="5759450" cy="579755"/>
                    </a:xfrm>
                    <a:prstGeom prst="rect">
                      <a:avLst/>
                    </a:prstGeom>
                  </pic:spPr>
                </pic:pic>
              </a:graphicData>
            </a:graphic>
          </wp:inline>
        </w:drawing>
      </w:r>
    </w:p>
    <w:p w14:paraId="05759F2D" w14:textId="77777777" w:rsidR="00E94F4B" w:rsidRDefault="00E94F4B" w:rsidP="00F30955">
      <w:r>
        <w:t xml:space="preserve">As you update your responses, the number of Compliant, Incorrect and Unanswered responses will change. Once you </w:t>
      </w:r>
      <w:r w:rsidR="00DD4052">
        <w:t>choose</w:t>
      </w:r>
      <w:r>
        <w:t xml:space="preserve"> Compliant or Incorrect for each item, the progress bar will not display any Unanswered items.</w:t>
      </w:r>
    </w:p>
    <w:p w14:paraId="0C682877" w14:textId="77777777" w:rsidR="00E94F4B" w:rsidRPr="00F30955" w:rsidRDefault="00E94F4B" w:rsidP="00F30955">
      <w:r w:rsidRPr="00F30955">
        <w:rPr>
          <w:noProof/>
        </w:rPr>
        <w:drawing>
          <wp:inline distT="0" distB="0" distL="0" distR="0" wp14:anchorId="6D75BF38" wp14:editId="5935B064">
            <wp:extent cx="5759450" cy="283845"/>
            <wp:effectExtent l="0" t="0" r="0" b="1905"/>
            <wp:docPr id="37" name="Picture 37" descr="Image of the progress bar on the OCP website, showing 50 Compliant and 7 Incorrect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Image of the progress bar on the OCP website, showing 50 Compliant and 7 Incorrect responses."/>
                    <pic:cNvPicPr/>
                  </pic:nvPicPr>
                  <pic:blipFill>
                    <a:blip r:embed="rId41"/>
                    <a:stretch>
                      <a:fillRect/>
                    </a:stretch>
                  </pic:blipFill>
                  <pic:spPr>
                    <a:xfrm>
                      <a:off x="0" y="0"/>
                      <a:ext cx="5759450" cy="283845"/>
                    </a:xfrm>
                    <a:prstGeom prst="rect">
                      <a:avLst/>
                    </a:prstGeom>
                  </pic:spPr>
                </pic:pic>
              </a:graphicData>
            </a:graphic>
          </wp:inline>
        </w:drawing>
      </w:r>
    </w:p>
    <w:p w14:paraId="12E509AB" w14:textId="77777777" w:rsidR="00F1604F" w:rsidRPr="002D1E98" w:rsidRDefault="00F1604F" w:rsidP="002D1E98">
      <w:pPr>
        <w:pStyle w:val="PolicyStatement"/>
      </w:pPr>
      <w:r w:rsidRPr="002D1E98">
        <w:t xml:space="preserve">You must </w:t>
      </w:r>
      <w:r w:rsidR="0013746D" w:rsidRPr="002D1E98">
        <w:t>choose</w:t>
      </w:r>
      <w:r w:rsidRPr="002D1E98">
        <w:t xml:space="preserve"> a response </w:t>
      </w:r>
      <w:r w:rsidR="00B93FAA" w:rsidRPr="002D1E98">
        <w:t xml:space="preserve">of either Compliant or Incorrect </w:t>
      </w:r>
      <w:r w:rsidRPr="002D1E98">
        <w:t>for every item in the schedule before you can submit your voluntary acknowledgement.</w:t>
      </w:r>
    </w:p>
    <w:p w14:paraId="77B08D94" w14:textId="77777777" w:rsidR="00795CC7" w:rsidRPr="006F1644" w:rsidRDefault="00795CC7" w:rsidP="00795CC7">
      <w:pPr>
        <w:pStyle w:val="Heading2"/>
      </w:pPr>
      <w:bookmarkStart w:id="21" w:name="_Toc112102065"/>
      <w:bookmarkStart w:id="22" w:name="_Toc236126199"/>
      <w:r w:rsidRPr="006F1644">
        <w:t>Exporting your schedule of claims</w:t>
      </w:r>
      <w:bookmarkEnd w:id="21"/>
      <w:bookmarkEnd w:id="22"/>
    </w:p>
    <w:p w14:paraId="4B346A44" w14:textId="77777777" w:rsidR="00795CC7" w:rsidRPr="00153F67" w:rsidRDefault="00795CC7" w:rsidP="00F30955">
      <w:r>
        <w:t>You can export your schedule to review the items offline. To export the schedule, click the Export link in the top right corner of the page, above the progress bar.</w:t>
      </w:r>
    </w:p>
    <w:p w14:paraId="34DD8427" w14:textId="77777777" w:rsidR="00795CC7" w:rsidRPr="00F30955" w:rsidRDefault="00795CC7" w:rsidP="00F30955">
      <w:r w:rsidRPr="00F30955">
        <w:rPr>
          <w:noProof/>
        </w:rPr>
        <w:drawing>
          <wp:inline distT="0" distB="0" distL="0" distR="0" wp14:anchorId="7BBCDFA4" wp14:editId="17DC8553">
            <wp:extent cx="5759450" cy="562610"/>
            <wp:effectExtent l="0" t="0" r="0" b="8890"/>
            <wp:docPr id="1" name="Picture 1" descr="Image of the Export link in the top right corner of the Claim schedule screen of the OCP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age of the Export link in the top right corner of the Claim schedule screen of the OCP website."/>
                    <pic:cNvPicPr/>
                  </pic:nvPicPr>
                  <pic:blipFill>
                    <a:blip r:embed="rId42"/>
                    <a:stretch>
                      <a:fillRect/>
                    </a:stretch>
                  </pic:blipFill>
                  <pic:spPr>
                    <a:xfrm>
                      <a:off x="0" y="0"/>
                      <a:ext cx="5759450" cy="562610"/>
                    </a:xfrm>
                    <a:prstGeom prst="rect">
                      <a:avLst/>
                    </a:prstGeom>
                  </pic:spPr>
                </pic:pic>
              </a:graphicData>
            </a:graphic>
          </wp:inline>
        </w:drawing>
      </w:r>
    </w:p>
    <w:p w14:paraId="312390A7" w14:textId="77777777" w:rsidR="00795CC7" w:rsidRDefault="00795CC7" w:rsidP="00F30955">
      <w:r>
        <w:t>When you export your schedule, you can save it as a Microsoft Excel spreadsheet. This spreadsheet will display the schedule in columns with the same headings as the online display. The spreadsheet will also show any comments you have chosen to write.</w:t>
      </w:r>
    </w:p>
    <w:p w14:paraId="3C713142" w14:textId="644A7D79" w:rsidR="00795CC7" w:rsidRPr="00F30955" w:rsidRDefault="00795CC7" w:rsidP="00F30955">
      <w:r w:rsidRPr="00F30955">
        <w:rPr>
          <w:noProof/>
        </w:rPr>
        <w:drawing>
          <wp:inline distT="0" distB="0" distL="0" distR="0" wp14:anchorId="01F3869D" wp14:editId="1C1C30C9">
            <wp:extent cx="5725576" cy="1703954"/>
            <wp:effectExtent l="0" t="0" r="8890" b="0"/>
            <wp:docPr id="2" name="Picture 2" descr="An image of the Schedule of Services when exported as an Excel spread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n image of the Schedule of Services when exported as an Excel spreadsheet."/>
                    <pic:cNvPicPr/>
                  </pic:nvPicPr>
                  <pic:blipFill>
                    <a:blip r:embed="rId43">
                      <a:extLst>
                        <a:ext uri="{28A0092B-C50C-407E-A947-70E740481C1C}">
                          <a14:useLocalDpi xmlns:a14="http://schemas.microsoft.com/office/drawing/2010/main" val="0"/>
                        </a:ext>
                      </a:extLst>
                    </a:blip>
                    <a:stretch>
                      <a:fillRect/>
                    </a:stretch>
                  </pic:blipFill>
                  <pic:spPr>
                    <a:xfrm>
                      <a:off x="0" y="0"/>
                      <a:ext cx="5725576" cy="1703954"/>
                    </a:xfrm>
                    <a:prstGeom prst="rect">
                      <a:avLst/>
                    </a:prstGeom>
                  </pic:spPr>
                </pic:pic>
              </a:graphicData>
            </a:graphic>
          </wp:inline>
        </w:drawing>
      </w:r>
    </w:p>
    <w:p w14:paraId="1F988ECA" w14:textId="77777777" w:rsidR="008145CF" w:rsidRPr="00243013" w:rsidRDefault="008145CF" w:rsidP="008145CF">
      <w:pPr>
        <w:pStyle w:val="PolicyStatement"/>
      </w:pPr>
      <w:bookmarkStart w:id="23" w:name="_Hlk127740673"/>
      <w:bookmarkStart w:id="24" w:name="_Toc236126200"/>
      <w:r w:rsidRPr="002D1E98">
        <w:t>If you export the schedule as a Microsoft Excel spreadsheet, you cannot import this spreadsheet back into the OCP. You must use the OCP to record your responses to the items on the schedule and complete your compliance activity.</w:t>
      </w:r>
      <w:bookmarkEnd w:id="23"/>
    </w:p>
    <w:p w14:paraId="6541BFD9" w14:textId="77777777" w:rsidR="00BD2A45" w:rsidRPr="00BE1AD8" w:rsidRDefault="00FD773B" w:rsidP="00BD2A45">
      <w:pPr>
        <w:pStyle w:val="Heading2"/>
      </w:pPr>
      <w:r>
        <w:t>Voluntarily acknowledge</w:t>
      </w:r>
      <w:r w:rsidRPr="00BE1AD8">
        <w:t xml:space="preserve"> </w:t>
      </w:r>
      <w:r w:rsidR="004709AA">
        <w:t>additional</w:t>
      </w:r>
      <w:r>
        <w:t xml:space="preserve"> services</w:t>
      </w:r>
      <w:bookmarkEnd w:id="24"/>
    </w:p>
    <w:p w14:paraId="2669E02B" w14:textId="77777777" w:rsidR="00BD2A45" w:rsidRDefault="00231C0B" w:rsidP="00F30955">
      <w:r>
        <w:t>Once you</w:t>
      </w:r>
      <w:r w:rsidR="00BD2A45">
        <w:t xml:space="preserve"> </w:t>
      </w:r>
      <w:r>
        <w:t xml:space="preserve">voluntarily </w:t>
      </w:r>
      <w:r w:rsidR="00BD2A45">
        <w:t>acknowledg</w:t>
      </w:r>
      <w:r>
        <w:t>e</w:t>
      </w:r>
      <w:r w:rsidR="00BD2A45">
        <w:t xml:space="preserve"> items from your schedule of claims</w:t>
      </w:r>
      <w:r>
        <w:t>,</w:t>
      </w:r>
      <w:r w:rsidR="00BD2A45">
        <w:t xml:space="preserve"> you can also voluntarily acknowledge up to 50 additional services using the OCP.</w:t>
      </w:r>
    </w:p>
    <w:p w14:paraId="46C9A085" w14:textId="35E89C6F" w:rsidR="00BD2A45" w:rsidRPr="00F30955" w:rsidRDefault="00C45EB5" w:rsidP="00CE2B03">
      <w:r>
        <w:rPr>
          <w:noProof/>
        </w:rPr>
        <w:drawing>
          <wp:inline distT="0" distB="0" distL="0" distR="0" wp14:anchorId="7A66363C" wp14:editId="7E58D9F1">
            <wp:extent cx="5759450" cy="516890"/>
            <wp:effectExtent l="0" t="0" r="0" b="0"/>
            <wp:docPr id="171437283" name="Picture 7" descr="Image from the Acknowledge additional incorrect claims screen on the OCP website, showing the Yes/No sel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37283" name="Picture 7" descr="Image from the Acknowledge additional incorrect claims screen on the OCP website, showing the Yes/No selector."/>
                    <pic:cNvPicPr/>
                  </pic:nvPicPr>
                  <pic:blipFill>
                    <a:blip r:embed="rId44">
                      <a:extLst>
                        <a:ext uri="{28A0092B-C50C-407E-A947-70E740481C1C}">
                          <a14:useLocalDpi xmlns:a14="http://schemas.microsoft.com/office/drawing/2010/main" val="0"/>
                        </a:ext>
                      </a:extLst>
                    </a:blip>
                    <a:stretch>
                      <a:fillRect/>
                    </a:stretch>
                  </pic:blipFill>
                  <pic:spPr>
                    <a:xfrm>
                      <a:off x="0" y="0"/>
                      <a:ext cx="5759450" cy="516890"/>
                    </a:xfrm>
                    <a:prstGeom prst="rect">
                      <a:avLst/>
                    </a:prstGeom>
                  </pic:spPr>
                </pic:pic>
              </a:graphicData>
            </a:graphic>
          </wp:inline>
        </w:drawing>
      </w:r>
    </w:p>
    <w:p w14:paraId="190D9A4D" w14:textId="77777777" w:rsidR="008145CF" w:rsidRPr="00F30955" w:rsidRDefault="008145CF" w:rsidP="008145CF">
      <w:pPr>
        <w:pStyle w:val="PolicyStatement"/>
      </w:pPr>
      <w:bookmarkStart w:id="25" w:name="_Hlk127777477"/>
      <w:bookmarkStart w:id="26" w:name="_Toc236126201"/>
      <w:r w:rsidRPr="00F30955">
        <w:t xml:space="preserve">To voluntarily acknowledge more than 50 additional services, you can use the </w:t>
      </w:r>
      <w:hyperlink r:id="rId45" w:history="1">
        <w:r w:rsidRPr="00CE2B03">
          <w:rPr>
            <w:rStyle w:val="Hyperlink"/>
          </w:rPr>
          <w:t>Voluntary acknowledgement of incorrect payments form</w:t>
        </w:r>
      </w:hyperlink>
      <w:r w:rsidRPr="00F30955">
        <w:t xml:space="preserve">. You can also use this form </w:t>
      </w:r>
      <w:bookmarkEnd w:id="25"/>
      <w:r w:rsidRPr="00F30955">
        <w:t>to acknowledge services outside the period applicable to the compliance activity.</w:t>
      </w:r>
    </w:p>
    <w:p w14:paraId="24A3E67D" w14:textId="11B8058E" w:rsidR="00C83F2E" w:rsidRDefault="00C220F1" w:rsidP="00377F3E">
      <w:pPr>
        <w:pStyle w:val="Heading2"/>
      </w:pPr>
      <w:r>
        <w:t>Upload</w:t>
      </w:r>
      <w:r w:rsidR="003A5BA8">
        <w:t>ing</w:t>
      </w:r>
      <w:r w:rsidR="00C83F2E">
        <w:t xml:space="preserve"> supporting information</w:t>
      </w:r>
      <w:bookmarkEnd w:id="26"/>
    </w:p>
    <w:p w14:paraId="3ECE074D" w14:textId="77777777" w:rsidR="000734E4" w:rsidRDefault="00FE6D37" w:rsidP="00F30955">
      <w:r>
        <w:t>Before you complete your response, y</w:t>
      </w:r>
      <w:r w:rsidR="00C83F2E">
        <w:t xml:space="preserve">ou can </w:t>
      </w:r>
      <w:r w:rsidR="000734E4">
        <w:t xml:space="preserve">upload </w:t>
      </w:r>
      <w:r w:rsidR="00F52A33">
        <w:t>PDF file no larger than 10M</w:t>
      </w:r>
      <w:r w:rsidR="00145F11">
        <w:t>B</w:t>
      </w:r>
      <w:r w:rsidR="00F52A33">
        <w:t>. You can also</w:t>
      </w:r>
      <w:r w:rsidR="00C83F2E">
        <w:t xml:space="preserve"> </w:t>
      </w:r>
      <w:r w:rsidR="00A62847">
        <w:t xml:space="preserve">choose to </w:t>
      </w:r>
      <w:r w:rsidR="008D6E41">
        <w:t xml:space="preserve">write </w:t>
      </w:r>
      <w:r w:rsidR="00C83F2E">
        <w:t xml:space="preserve">a </w:t>
      </w:r>
      <w:r w:rsidR="008D6E41">
        <w:t xml:space="preserve">brief </w:t>
      </w:r>
      <w:r w:rsidR="00C83F2E">
        <w:t>comment</w:t>
      </w:r>
      <w:r w:rsidR="008D6E41">
        <w:t xml:space="preserve"> to include with your submission</w:t>
      </w:r>
      <w:r w:rsidR="00985737">
        <w:t>.</w:t>
      </w:r>
    </w:p>
    <w:p w14:paraId="00FAF02A" w14:textId="3CA2C12E" w:rsidR="000734E4" w:rsidRPr="00F30955" w:rsidRDefault="00C45EB5" w:rsidP="00866A2C">
      <w:r>
        <w:rPr>
          <w:noProof/>
        </w:rPr>
        <w:drawing>
          <wp:inline distT="0" distB="0" distL="0" distR="0" wp14:anchorId="328C20AB" wp14:editId="73B670F0">
            <wp:extent cx="5759450" cy="1880235"/>
            <wp:effectExtent l="0" t="0" r="0" b="5715"/>
            <wp:docPr id="1953541823" name="Picture 9" descr="Image from the Upload Supporting Information screen of the OCP website. The image shows the Yes/No selector, acknowledgment and Uploa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541823" name="Picture 9" descr="Image from the Upload Supporting Information screen of the OCP website. The image shows the Yes/No selector, acknowledgment and Upload button."/>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59450" cy="1880235"/>
                    </a:xfrm>
                    <a:prstGeom prst="rect">
                      <a:avLst/>
                    </a:prstGeom>
                  </pic:spPr>
                </pic:pic>
              </a:graphicData>
            </a:graphic>
          </wp:inline>
        </w:drawing>
      </w:r>
    </w:p>
    <w:p w14:paraId="35DC30E8" w14:textId="77777777" w:rsidR="00145F11" w:rsidRDefault="00145F11" w:rsidP="00F30955">
      <w:r>
        <w:t xml:space="preserve">Before you can </w:t>
      </w:r>
      <w:r w:rsidR="00615938">
        <w:t xml:space="preserve">upload </w:t>
      </w:r>
      <w:r w:rsidR="008D6E41">
        <w:t xml:space="preserve">any </w:t>
      </w:r>
      <w:r>
        <w:t xml:space="preserve">supporting information, you must </w:t>
      </w:r>
      <w:r w:rsidR="008D6E41">
        <w:t xml:space="preserve">click the checkbox to </w:t>
      </w:r>
      <w:r>
        <w:t xml:space="preserve">acknowledge that you will not upload </w:t>
      </w:r>
      <w:r w:rsidR="008D6E41">
        <w:t xml:space="preserve">any </w:t>
      </w:r>
      <w:r>
        <w:t>patient personal information.</w:t>
      </w:r>
    </w:p>
    <w:p w14:paraId="5B4D1038" w14:textId="77777777" w:rsidR="00973F97" w:rsidRDefault="00973F97" w:rsidP="00AB4C63">
      <w:pPr>
        <w:pStyle w:val="Heading2"/>
      </w:pPr>
      <w:bookmarkStart w:id="27" w:name="_Toc111052318"/>
      <w:bookmarkStart w:id="28" w:name="_Toc236126202"/>
      <w:r>
        <w:t>Review</w:t>
      </w:r>
      <w:r w:rsidR="003A5BA8">
        <w:t>ing</w:t>
      </w:r>
      <w:r>
        <w:t xml:space="preserve"> your submission</w:t>
      </w:r>
      <w:bookmarkEnd w:id="27"/>
      <w:bookmarkEnd w:id="28"/>
    </w:p>
    <w:p w14:paraId="367414C7" w14:textId="77777777" w:rsidR="00973F97" w:rsidRDefault="00973F97" w:rsidP="00F30955">
      <w:r>
        <w:t xml:space="preserve">You can review a summary of your </w:t>
      </w:r>
      <w:r w:rsidR="00661CE7">
        <w:t xml:space="preserve">voluntary acknowledgement </w:t>
      </w:r>
      <w:r>
        <w:t>before you submit it. The summary will include the total number of services and total recoverable amount.</w:t>
      </w:r>
      <w:r w:rsidR="00F52A33">
        <w:t xml:space="preserve"> </w:t>
      </w:r>
      <w:r w:rsidR="00661CE7">
        <w:t>It</w:t>
      </w:r>
      <w:r w:rsidR="00F52A33">
        <w:t xml:space="preserve"> also shows the amount of bulk bill incentive items </w:t>
      </w:r>
      <w:r w:rsidR="004C6578">
        <w:t xml:space="preserve">for </w:t>
      </w:r>
      <w:r w:rsidR="00F52A33">
        <w:t>the services.</w:t>
      </w:r>
    </w:p>
    <w:p w14:paraId="1E4DE75E" w14:textId="33828E89" w:rsidR="00973F97" w:rsidRDefault="00975C4A" w:rsidP="00F30955">
      <w:r>
        <w:rPr>
          <w:noProof/>
        </w:rPr>
        <w:drawing>
          <wp:inline distT="0" distB="0" distL="0" distR="0" wp14:anchorId="166243FC" wp14:editId="2DFBA8D2">
            <wp:extent cx="5759450" cy="1997322"/>
            <wp:effectExtent l="0" t="0" r="0" b="3175"/>
            <wp:docPr id="1522914183" name="Picture 1" descr="An image of the Submission screen with a summary that includes the number of services and recoverable am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914183" name="Picture 1" descr="An image of the Submission screen with a summary that includes the number of services and recoverable amount."/>
                    <pic:cNvPicPr/>
                  </pic:nvPicPr>
                  <pic:blipFill>
                    <a:blip r:embed="rId47"/>
                    <a:stretch>
                      <a:fillRect/>
                    </a:stretch>
                  </pic:blipFill>
                  <pic:spPr>
                    <a:xfrm>
                      <a:off x="0" y="0"/>
                      <a:ext cx="5759450" cy="1997322"/>
                    </a:xfrm>
                    <a:prstGeom prst="rect">
                      <a:avLst/>
                    </a:prstGeom>
                  </pic:spPr>
                </pic:pic>
              </a:graphicData>
            </a:graphic>
          </wp:inline>
        </w:drawing>
      </w:r>
    </w:p>
    <w:p w14:paraId="5562FB3B" w14:textId="77777777" w:rsidR="00BE10AF" w:rsidRDefault="00BE10AF" w:rsidP="00F30955"/>
    <w:p w14:paraId="5A4990CC" w14:textId="77777777" w:rsidR="00BE10AF" w:rsidRPr="00F30955" w:rsidRDefault="00BE10AF" w:rsidP="00F30955"/>
    <w:p w14:paraId="34451318" w14:textId="77777777" w:rsidR="008145CF" w:rsidRPr="00243013" w:rsidRDefault="008145CF" w:rsidP="008145CF">
      <w:pPr>
        <w:pStyle w:val="PolicyStatement"/>
      </w:pPr>
      <w:bookmarkStart w:id="29" w:name="_Toc111052319"/>
      <w:bookmarkStart w:id="30" w:name="_Toc236126203"/>
      <w:r w:rsidRPr="002D1E98">
        <w:t>Once you submit your voluntary acknowledgement, we will confirm the recoverable amount of the services you have claimed incorrectly. We will then send you an email with a debt notification. We will also send you a tax invoice to tell you the repayment amount and payment options.</w:t>
      </w:r>
    </w:p>
    <w:p w14:paraId="187ECC5D" w14:textId="77777777" w:rsidR="00973F97" w:rsidRDefault="00973F97" w:rsidP="00F52A33">
      <w:pPr>
        <w:pStyle w:val="Heading2"/>
      </w:pPr>
      <w:r>
        <w:t>Updat</w:t>
      </w:r>
      <w:r w:rsidR="003A5BA8">
        <w:t>ing</w:t>
      </w:r>
      <w:r>
        <w:t xml:space="preserve"> your contact details</w:t>
      </w:r>
      <w:bookmarkEnd w:id="29"/>
      <w:bookmarkEnd w:id="30"/>
    </w:p>
    <w:p w14:paraId="5372D48A" w14:textId="6A255A5B" w:rsidR="00775683" w:rsidRDefault="00B9222B" w:rsidP="00F30955">
      <w:bookmarkStart w:id="31" w:name="_Hlk127787615"/>
      <w:r>
        <w:t>Before you submit your response, y</w:t>
      </w:r>
      <w:r w:rsidR="00973F97">
        <w:t xml:space="preserve">ou can update </w:t>
      </w:r>
      <w:r w:rsidR="009830A7">
        <w:t>your</w:t>
      </w:r>
      <w:r>
        <w:t xml:space="preserve"> </w:t>
      </w:r>
      <w:r w:rsidR="00973F97">
        <w:t>contact details</w:t>
      </w:r>
      <w:r w:rsidR="009830A7">
        <w:t>. W</w:t>
      </w:r>
      <w:r>
        <w:t>e will use</w:t>
      </w:r>
      <w:r w:rsidR="009830A7">
        <w:t xml:space="preserve"> this information</w:t>
      </w:r>
      <w:r>
        <w:t xml:space="preserve"> to communicate with you </w:t>
      </w:r>
      <w:r w:rsidR="00913F87">
        <w:t xml:space="preserve">about the compliance activity and send you </w:t>
      </w:r>
      <w:r w:rsidR="009830A7">
        <w:t>a</w:t>
      </w:r>
      <w:r w:rsidR="00913F87">
        <w:t xml:space="preserve"> debt notification</w:t>
      </w:r>
      <w:r w:rsidR="00A62847">
        <w:t xml:space="preserve"> if you voluntarily acknowledge any services</w:t>
      </w:r>
      <w:r w:rsidR="00973F97">
        <w:t>.</w:t>
      </w:r>
    </w:p>
    <w:p w14:paraId="57F1C95A" w14:textId="42359348" w:rsidR="00D37F2A" w:rsidRPr="00AF3CFA" w:rsidRDefault="008145CF" w:rsidP="00AF3CFA">
      <w:pPr>
        <w:pStyle w:val="PolicyStatement"/>
      </w:pPr>
      <w:r w:rsidRPr="002D1E98">
        <w:t>If you do not update your contact details, we will continue to use the existing details for the compliance activity and debt notices</w:t>
      </w:r>
    </w:p>
    <w:p w14:paraId="3294257F" w14:textId="3BC6E2A6" w:rsidR="00D37F2A" w:rsidRPr="00F30955" w:rsidRDefault="00D37F2A" w:rsidP="00D37F2A">
      <w:r>
        <w:t>The OCP will show the existing address, email address and mobile phone number we have for you. To update any of these, click the relevant field and type your updated contact details.</w:t>
      </w:r>
    </w:p>
    <w:bookmarkEnd w:id="31"/>
    <w:p w14:paraId="6A3BA86D" w14:textId="189AA29D" w:rsidR="00973F97" w:rsidRPr="00F30955" w:rsidRDefault="00C91218" w:rsidP="00F30955">
      <w:r>
        <w:rPr>
          <w:noProof/>
        </w:rPr>
        <w:drawing>
          <wp:inline distT="0" distB="0" distL="0" distR="0" wp14:anchorId="21B1F9F5" wp14:editId="068110BE">
            <wp:extent cx="5852160" cy="2633980"/>
            <wp:effectExtent l="0" t="0" r="0" b="0"/>
            <wp:docPr id="1366114776" name="Picture 1" descr="An image of the Contact Details screen where the address, email and mobile phone number can be upd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114776" name="Picture 1" descr="An image of the Contact Details screen where the address, email and mobile phone number can be updated."/>
                    <pic:cNvPicPr/>
                  </pic:nvPicPr>
                  <pic:blipFill>
                    <a:blip r:embed="rId48"/>
                    <a:stretch>
                      <a:fillRect/>
                    </a:stretch>
                  </pic:blipFill>
                  <pic:spPr>
                    <a:xfrm>
                      <a:off x="0" y="0"/>
                      <a:ext cx="5852160" cy="2633980"/>
                    </a:xfrm>
                    <a:prstGeom prst="rect">
                      <a:avLst/>
                    </a:prstGeom>
                  </pic:spPr>
                </pic:pic>
              </a:graphicData>
            </a:graphic>
          </wp:inline>
        </w:drawing>
      </w:r>
    </w:p>
    <w:p w14:paraId="7C8A46D4" w14:textId="77777777" w:rsidR="008145CF" w:rsidRPr="00243013" w:rsidRDefault="008145CF" w:rsidP="008145CF">
      <w:pPr>
        <w:pStyle w:val="PolicyStatement"/>
      </w:pPr>
      <w:bookmarkStart w:id="32" w:name="_Toc111052320"/>
      <w:bookmarkStart w:id="33" w:name="_Toc236126204"/>
      <w:r w:rsidRPr="002D1E98">
        <w:t>Updating your contact details using the OCP will only apply to communications we send you about the compliance activity, including any applicable debt notifications. If you would like to update your preferred mailing address for all Medicare activities, you must do this by contacting Services Australia</w:t>
      </w:r>
      <w:r>
        <w:t>.</w:t>
      </w:r>
    </w:p>
    <w:p w14:paraId="18483611" w14:textId="3AD182D7" w:rsidR="00973F97" w:rsidRDefault="00973F97" w:rsidP="00BA379D">
      <w:pPr>
        <w:pStyle w:val="Heading2"/>
      </w:pPr>
      <w:r>
        <w:t>Submi</w:t>
      </w:r>
      <w:r w:rsidR="00CE79B5">
        <w:t>t</w:t>
      </w:r>
      <w:r w:rsidR="003A5BA8">
        <w:t>ting</w:t>
      </w:r>
      <w:r>
        <w:t xml:space="preserve"> your </w:t>
      </w:r>
      <w:bookmarkEnd w:id="32"/>
      <w:r w:rsidR="00C53353">
        <w:t>response to the compliance activity</w:t>
      </w:r>
      <w:bookmarkEnd w:id="33"/>
    </w:p>
    <w:p w14:paraId="254EDD5B" w14:textId="77777777" w:rsidR="00973F97" w:rsidRDefault="00CE79B5" w:rsidP="00F30955">
      <w:r>
        <w:t>You</w:t>
      </w:r>
      <w:r w:rsidR="00973F97">
        <w:t xml:space="preserve"> must complete a declaration before you submit your response</w:t>
      </w:r>
      <w:r w:rsidR="00C21964">
        <w:t xml:space="preserve"> to the compliance activity</w:t>
      </w:r>
      <w:r w:rsidR="00973F97">
        <w:t>.</w:t>
      </w:r>
      <w:r w:rsidR="00C21964">
        <w:t xml:space="preserve"> To complete the declaration, click the checkbox in the declaration section.</w:t>
      </w:r>
    </w:p>
    <w:p w14:paraId="5D8EA1DB" w14:textId="42D691C3" w:rsidR="00973F97" w:rsidRPr="00F30955" w:rsidRDefault="00C45EB5" w:rsidP="00866A2C">
      <w:r>
        <w:rPr>
          <w:noProof/>
        </w:rPr>
        <w:drawing>
          <wp:inline distT="0" distB="0" distL="0" distR="0" wp14:anchorId="50FF020C" wp14:editId="604FE2A3">
            <wp:extent cx="5759450" cy="1056640"/>
            <wp:effectExtent l="0" t="0" r="0" b="0"/>
            <wp:docPr id="403665503" name="Picture 10" descr="An image from the Declaration page on the OCP website. The image shows the checkbox that must be selected to make a declaration and submit a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665503" name="Picture 10" descr="An image from the Declaration page on the OCP website. The image shows the checkbox that must be selected to make a declaration and submit a respons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59450" cy="1056640"/>
                    </a:xfrm>
                    <a:prstGeom prst="rect">
                      <a:avLst/>
                    </a:prstGeom>
                  </pic:spPr>
                </pic:pic>
              </a:graphicData>
            </a:graphic>
          </wp:inline>
        </w:drawing>
      </w:r>
    </w:p>
    <w:p w14:paraId="43E4386F" w14:textId="77777777" w:rsidR="004138C0" w:rsidRDefault="000E2EFD" w:rsidP="00F261C8">
      <w:pPr>
        <w:pStyle w:val="Heading2"/>
      </w:pPr>
      <w:bookmarkStart w:id="34" w:name="_Toc112103246"/>
      <w:bookmarkStart w:id="35" w:name="_Toc236126205"/>
      <w:r>
        <w:t xml:space="preserve">Giving </w:t>
      </w:r>
      <w:r w:rsidR="004138C0">
        <w:t>feedback about using the OCP</w:t>
      </w:r>
      <w:bookmarkEnd w:id="34"/>
      <w:bookmarkEnd w:id="35"/>
    </w:p>
    <w:p w14:paraId="2555C70E" w14:textId="77777777" w:rsidR="00C21964" w:rsidRDefault="00943455" w:rsidP="00F30955">
      <w:r>
        <w:t>When you submit your response, y</w:t>
      </w:r>
      <w:r w:rsidR="00973F97">
        <w:t xml:space="preserve">ou </w:t>
      </w:r>
      <w:r w:rsidR="008E2EEF">
        <w:t xml:space="preserve">can choose </w:t>
      </w:r>
      <w:r w:rsidR="00C21964">
        <w:t>to</w:t>
      </w:r>
      <w:r w:rsidR="00973F97">
        <w:t xml:space="preserve"> writ</w:t>
      </w:r>
      <w:r w:rsidR="008E2EEF">
        <w:t>e</w:t>
      </w:r>
      <w:r w:rsidR="00973F97">
        <w:t xml:space="preserve"> feedback</w:t>
      </w:r>
      <w:r w:rsidR="00C21964">
        <w:t xml:space="preserve"> about your experience using the OCP. You can type your feedback in the textbox.</w:t>
      </w:r>
    </w:p>
    <w:p w14:paraId="66C2178F" w14:textId="763941E1" w:rsidR="00973F97" w:rsidRPr="00F30955" w:rsidRDefault="00B5703E" w:rsidP="00866A2C">
      <w:r>
        <w:rPr>
          <w:noProof/>
        </w:rPr>
        <w:drawing>
          <wp:inline distT="0" distB="0" distL="0" distR="0" wp14:anchorId="049E3C4C" wp14:editId="0DA152C5">
            <wp:extent cx="5759450" cy="746760"/>
            <wp:effectExtent l="0" t="0" r="0" b="0"/>
            <wp:docPr id="186508381" name="Picture 11" descr="An image from the Declaration page of the OCP website. The image shows the textbox where a user can provide feedback about their online exper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08381" name="Picture 11" descr="An image from the Declaration page of the OCP website. The image shows the textbox where a user can provide feedback about their online experienc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59450" cy="746760"/>
                    </a:xfrm>
                    <a:prstGeom prst="rect">
                      <a:avLst/>
                    </a:prstGeom>
                  </pic:spPr>
                </pic:pic>
              </a:graphicData>
            </a:graphic>
          </wp:inline>
        </w:drawing>
      </w:r>
    </w:p>
    <w:p w14:paraId="3F0EC0FC" w14:textId="77777777" w:rsidR="00973F97" w:rsidRDefault="00973F97" w:rsidP="00326BDF">
      <w:pPr>
        <w:pStyle w:val="Heading2"/>
      </w:pPr>
      <w:bookmarkStart w:id="36" w:name="_Toc111052321"/>
      <w:bookmarkStart w:id="37" w:name="_Toc236126206"/>
      <w:r>
        <w:t>Download</w:t>
      </w:r>
      <w:r w:rsidR="003A5BA8">
        <w:t>ing</w:t>
      </w:r>
      <w:r>
        <w:t xml:space="preserve"> a copy of your submission</w:t>
      </w:r>
      <w:bookmarkEnd w:id="36"/>
      <w:bookmarkEnd w:id="37"/>
    </w:p>
    <w:p w14:paraId="340E5CF0" w14:textId="77777777" w:rsidR="00973F97" w:rsidRDefault="00973F97" w:rsidP="00F30955">
      <w:r>
        <w:t xml:space="preserve">Once you </w:t>
      </w:r>
      <w:r w:rsidR="00091DC3">
        <w:t>submit</w:t>
      </w:r>
      <w:r>
        <w:t xml:space="preserve"> your </w:t>
      </w:r>
      <w:r w:rsidR="00B9222B">
        <w:t>response</w:t>
      </w:r>
      <w:r>
        <w:t xml:space="preserve">, </w:t>
      </w:r>
      <w:r w:rsidR="008E2EEF">
        <w:t xml:space="preserve">the OCP will redirect </w:t>
      </w:r>
      <w:r>
        <w:t xml:space="preserve">you to a page where you can download a copy of your submission. If you </w:t>
      </w:r>
      <w:r w:rsidR="00091DC3">
        <w:t>are acknowledging</w:t>
      </w:r>
      <w:r>
        <w:t xml:space="preserve"> additional services, you can also download a schedule of these </w:t>
      </w:r>
      <w:r w:rsidR="000E2EFD">
        <w:t xml:space="preserve">other </w:t>
      </w:r>
      <w:r>
        <w:t>items.</w:t>
      </w:r>
    </w:p>
    <w:p w14:paraId="0DF85ABC" w14:textId="3EF53408" w:rsidR="00F941F2" w:rsidRPr="00F261C8" w:rsidRDefault="00D35DA1" w:rsidP="00D3474F">
      <w:pPr>
        <w:jc w:val="center"/>
      </w:pPr>
      <w:r>
        <w:rPr>
          <w:noProof/>
        </w:rPr>
        <w:drawing>
          <wp:inline distT="0" distB="0" distL="0" distR="0" wp14:anchorId="5DEF10BB" wp14:editId="72931846">
            <wp:extent cx="3896139" cy="2725579"/>
            <wp:effectExtent l="0" t="0" r="9525" b="0"/>
            <wp:docPr id="1218727786" name="Picture 1" descr="An image of the download page of the OCP website. The image shows 3 files available for download, including a copy of the portal content and sche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727786" name="Picture 1" descr="An image of the download page of the OCP website. The image shows 3 files available for download, including a copy of the portal content and schedul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896139" cy="2725579"/>
                    </a:xfrm>
                    <a:prstGeom prst="rect">
                      <a:avLst/>
                    </a:prstGeom>
                  </pic:spPr>
                </pic:pic>
              </a:graphicData>
            </a:graphic>
          </wp:inline>
        </w:drawing>
      </w:r>
    </w:p>
    <w:p w14:paraId="37E1A514" w14:textId="77777777" w:rsidR="001342F3" w:rsidRPr="00065B72" w:rsidRDefault="001342F3" w:rsidP="001342F3">
      <w:pPr>
        <w:pStyle w:val="PolicyStatement"/>
      </w:pPr>
      <w:bookmarkStart w:id="38" w:name="_Toc236126207"/>
      <w:r w:rsidRPr="002D1E98">
        <w:t>If you would like to download a copy of your submission, you must do it from this page before you close your browser. If you would like to change your responses or get a copy of your submission after leaving the OCP, please</w:t>
      </w:r>
      <w:r>
        <w:t xml:space="preserve"> </w:t>
      </w:r>
      <w:hyperlink r:id="rId52" w:history="1">
        <w:r w:rsidRPr="008E6884">
          <w:rPr>
            <w:rStyle w:val="Hyperlink"/>
          </w:rPr>
          <w:t>contact us</w:t>
        </w:r>
      </w:hyperlink>
      <w:r>
        <w:t>.</w:t>
      </w:r>
    </w:p>
    <w:p w14:paraId="2610316A" w14:textId="1F04FD1E" w:rsidR="00326BDF" w:rsidRPr="00597D54" w:rsidRDefault="00326BDF" w:rsidP="00326BDF">
      <w:pPr>
        <w:pStyle w:val="Heading2"/>
      </w:pPr>
      <w:r>
        <w:t>Saving your progress and logging out</w:t>
      </w:r>
      <w:bookmarkStart w:id="39" w:name="_Hlk111126649"/>
      <w:bookmarkEnd w:id="38"/>
    </w:p>
    <w:p w14:paraId="56447B42" w14:textId="77777777" w:rsidR="00326BDF" w:rsidRDefault="00326BDF" w:rsidP="00F30955">
      <w:r>
        <w:t>The OCP will save your changes automatically.</w:t>
      </w:r>
      <w:r w:rsidR="002507DB">
        <w:t xml:space="preserve"> </w:t>
      </w:r>
      <w:r>
        <w:t>To log out of the OCP, close your browser, including all open tabs and windows. For your security, the OCP will automatically log you out if you are inactive for 30 minutes.</w:t>
      </w:r>
    </w:p>
    <w:p w14:paraId="1C398552" w14:textId="46295E03" w:rsidR="002507DB" w:rsidRDefault="002507DB" w:rsidP="00F30955">
      <w:bookmarkStart w:id="40" w:name="_Hlk127742673"/>
      <w:r>
        <w:t xml:space="preserve">If you have not submitted a </w:t>
      </w:r>
      <w:r w:rsidR="00F30955">
        <w:t>response,</w:t>
      </w:r>
      <w:r>
        <w:t xml:space="preserve"> you can log back into the OCP using the link we sent you via email</w:t>
      </w:r>
      <w:r w:rsidR="001B130A">
        <w:t>. You will also need the</w:t>
      </w:r>
      <w:r w:rsidR="00985737">
        <w:t xml:space="preserve"> access code we sent you via SMS</w:t>
      </w:r>
      <w:r>
        <w:t>. When you log back into the portal, you will resume from the screen you were using when you logged out.</w:t>
      </w:r>
    </w:p>
    <w:bookmarkEnd w:id="40"/>
    <w:p w14:paraId="65BC554E" w14:textId="77777777" w:rsidR="00326BDF" w:rsidRPr="00E842CE" w:rsidRDefault="00326BDF" w:rsidP="00F30955">
      <w:pPr>
        <w:sectPr w:rsidR="00326BDF" w:rsidRPr="00E842CE" w:rsidSect="005D0FF7">
          <w:pgSz w:w="11906" w:h="16838"/>
          <w:pgMar w:top="1134" w:right="1418" w:bottom="1418" w:left="1276" w:header="709" w:footer="709" w:gutter="0"/>
          <w:cols w:space="708"/>
          <w:docGrid w:linePitch="360"/>
        </w:sectPr>
      </w:pPr>
    </w:p>
    <w:bookmarkEnd w:id="39"/>
    <w:p w14:paraId="05218C39" w14:textId="77777777" w:rsidR="00205A93" w:rsidRPr="00CE2B03" w:rsidRDefault="00A2156A" w:rsidP="00CE2B03">
      <w:pPr>
        <w:pStyle w:val="URL"/>
      </w:pPr>
      <w:r w:rsidRPr="00CE2B03">
        <w:t>H</w:t>
      </w:r>
      <w:r w:rsidR="00205A93" w:rsidRPr="00CE2B03">
        <w:t>ealth.gov.au</w:t>
      </w:r>
    </w:p>
    <w:p w14:paraId="730D15FC" w14:textId="6FF3AF25" w:rsidR="00205A93" w:rsidRPr="00CE2B03" w:rsidRDefault="00205A93" w:rsidP="00CE2B03">
      <w:pPr>
        <w:jc w:val="center"/>
      </w:pPr>
      <w:r w:rsidRPr="00CE2B03">
        <w:t xml:space="preserve">All information in this publication is correct as </w:t>
      </w:r>
      <w:r w:rsidR="00DF6C9E" w:rsidRPr="00CE2B03">
        <w:t>of</w:t>
      </w:r>
      <w:r w:rsidR="00D3474F">
        <w:t xml:space="preserve"> July 2026</w:t>
      </w:r>
    </w:p>
    <w:sectPr w:rsidR="00205A93" w:rsidRPr="00CE2B03" w:rsidSect="00205A93">
      <w:headerReference w:type="even" r:id="rId53"/>
      <w:headerReference w:type="default" r:id="rId54"/>
      <w:footerReference w:type="default" r:id="rId55"/>
      <w:headerReference w:type="first" r:id="rId56"/>
      <w:type w:val="oddPage"/>
      <w:pgSz w:w="11906" w:h="16838"/>
      <w:pgMar w:top="1701"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CB0EC" w14:textId="77777777" w:rsidR="00DC4205" w:rsidRDefault="00DC4205" w:rsidP="006B56BB">
      <w:r>
        <w:separator/>
      </w:r>
    </w:p>
    <w:p w14:paraId="693C537B" w14:textId="77777777" w:rsidR="00DC4205" w:rsidRDefault="00DC4205"/>
  </w:endnote>
  <w:endnote w:type="continuationSeparator" w:id="0">
    <w:p w14:paraId="32256A18" w14:textId="77777777" w:rsidR="00DC4205" w:rsidRDefault="00DC4205" w:rsidP="006B56BB">
      <w:r>
        <w:continuationSeparator/>
      </w:r>
    </w:p>
    <w:p w14:paraId="6063DA2E" w14:textId="77777777" w:rsidR="00DC4205" w:rsidRDefault="00DC4205"/>
  </w:endnote>
  <w:endnote w:type="continuationNotice" w:id="1">
    <w:p w14:paraId="70BC8AA3" w14:textId="77777777" w:rsidR="00DC4205" w:rsidRDefault="00DC42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1E4F9" w14:textId="457D5F0D" w:rsidR="000C48EB" w:rsidRDefault="000C48EB">
    <w:pPr>
      <w:pStyle w:val="Footer"/>
    </w:pPr>
    <w:r>
      <w:rPr>
        <w:noProof/>
      </w:rPr>
      <mc:AlternateContent>
        <mc:Choice Requires="wps">
          <w:drawing>
            <wp:anchor distT="0" distB="0" distL="0" distR="0" simplePos="0" relativeHeight="251669506" behindDoc="0" locked="0" layoutInCell="1" allowOverlap="1" wp14:anchorId="75B457BA" wp14:editId="3800E8AD">
              <wp:simplePos x="635" y="635"/>
              <wp:positionH relativeFrom="page">
                <wp:align>center</wp:align>
              </wp:positionH>
              <wp:positionV relativeFrom="page">
                <wp:align>bottom</wp:align>
              </wp:positionV>
              <wp:extent cx="622300" cy="480695"/>
              <wp:effectExtent l="0" t="0" r="6350" b="0"/>
              <wp:wrapNone/>
              <wp:docPr id="1568644653"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C0C4F63" w14:textId="3F4E5086" w:rsidR="000C48EB" w:rsidRPr="000C48EB" w:rsidRDefault="000C48EB" w:rsidP="000C48EB">
                          <w:pPr>
                            <w:spacing w:after="0"/>
                            <w:rPr>
                              <w:rFonts w:ascii="Aptos" w:eastAsia="Aptos" w:hAnsi="Aptos" w:cs="Aptos"/>
                              <w:noProof/>
                              <w:color w:val="FF0000"/>
                              <w:sz w:val="24"/>
                            </w:rPr>
                          </w:pPr>
                          <w:r w:rsidRPr="000C48EB">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B457BA" id="_x0000_t202" coordsize="21600,21600" o:spt="202" path="m,l,21600r21600,l21600,xe">
              <v:stroke joinstyle="miter"/>
              <v:path gradientshapeok="t" o:connecttype="rect"/>
            </v:shapetype>
            <v:shape id="Text Box 12" o:spid="_x0000_s1029" type="#_x0000_t202" alt="OFFICIAL" style="position:absolute;left:0;text-align:left;margin-left:0;margin-top:0;width:49pt;height:37.85pt;z-index:25166950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filled="f" stroked="f">
              <v:fill o:detectmouseclick="t"/>
              <v:textbox style="mso-fit-shape-to-text:t" inset="0,0,0,15pt">
                <w:txbxContent>
                  <w:p w14:paraId="3C0C4F63" w14:textId="3F4E5086" w:rsidR="000C48EB" w:rsidRPr="000C48EB" w:rsidRDefault="000C48EB" w:rsidP="000C48EB">
                    <w:pPr>
                      <w:spacing w:after="0"/>
                      <w:rPr>
                        <w:rFonts w:ascii="Aptos" w:eastAsia="Aptos" w:hAnsi="Aptos" w:cs="Aptos"/>
                        <w:noProof/>
                        <w:color w:val="FF0000"/>
                        <w:sz w:val="24"/>
                      </w:rPr>
                    </w:pPr>
                    <w:r w:rsidRPr="000C48EB">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5A8EB" w14:textId="74CA912D" w:rsidR="000C48EB" w:rsidRDefault="000C48EB">
    <w:pPr>
      <w:pStyle w:val="Footer"/>
    </w:pPr>
    <w:r>
      <w:rPr>
        <w:noProof/>
      </w:rPr>
      <mc:AlternateContent>
        <mc:Choice Requires="wps">
          <w:drawing>
            <wp:anchor distT="0" distB="0" distL="0" distR="0" simplePos="0" relativeHeight="251670530" behindDoc="0" locked="0" layoutInCell="1" allowOverlap="1" wp14:anchorId="1A306928" wp14:editId="74BEEB05">
              <wp:simplePos x="635" y="635"/>
              <wp:positionH relativeFrom="page">
                <wp:align>center</wp:align>
              </wp:positionH>
              <wp:positionV relativeFrom="page">
                <wp:align>bottom</wp:align>
              </wp:positionV>
              <wp:extent cx="622300" cy="480695"/>
              <wp:effectExtent l="0" t="0" r="6350" b="0"/>
              <wp:wrapNone/>
              <wp:docPr id="2132934810"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318E0C1" w14:textId="1C733C35" w:rsidR="000C48EB" w:rsidRPr="000C48EB" w:rsidRDefault="000C48EB" w:rsidP="000C48EB">
                          <w:pPr>
                            <w:spacing w:after="0"/>
                            <w:rPr>
                              <w:rFonts w:ascii="Aptos" w:eastAsia="Aptos" w:hAnsi="Aptos" w:cs="Aptos"/>
                              <w:noProof/>
                              <w:color w:val="FF0000"/>
                              <w:sz w:val="24"/>
                            </w:rPr>
                          </w:pPr>
                          <w:r w:rsidRPr="000C48EB">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306928" id="_x0000_t202" coordsize="21600,21600" o:spt="202" path="m,l,21600r21600,l21600,xe">
              <v:stroke joinstyle="miter"/>
              <v:path gradientshapeok="t" o:connecttype="rect"/>
            </v:shapetype>
            <v:shape id="Text Box 13" o:spid="_x0000_s1030" type="#_x0000_t202" alt="OFFICIAL" style="position:absolute;left:0;text-align:left;margin-left:0;margin-top:0;width:49pt;height:37.85pt;z-index:25167053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B3BXqlDgIAABwE&#10;AAAOAAAAAAAAAAAAAAAAAC4CAABkcnMvZTJvRG9jLnhtbFBLAQItABQABgAIAAAAIQAduUHR2gAA&#10;AAMBAAAPAAAAAAAAAAAAAAAAAGgEAABkcnMvZG93bnJldi54bWxQSwUGAAAAAAQABADzAAAAbwUA&#10;AAAA&#10;" filled="f" stroked="f">
              <v:fill o:detectmouseclick="t"/>
              <v:textbox style="mso-fit-shape-to-text:t" inset="0,0,0,15pt">
                <w:txbxContent>
                  <w:p w14:paraId="7318E0C1" w14:textId="1C733C35" w:rsidR="000C48EB" w:rsidRPr="000C48EB" w:rsidRDefault="000C48EB" w:rsidP="000C48EB">
                    <w:pPr>
                      <w:spacing w:after="0"/>
                      <w:rPr>
                        <w:rFonts w:ascii="Aptos" w:eastAsia="Aptos" w:hAnsi="Aptos" w:cs="Aptos"/>
                        <w:noProof/>
                        <w:color w:val="FF0000"/>
                        <w:sz w:val="24"/>
                      </w:rPr>
                    </w:pPr>
                    <w:r w:rsidRPr="000C48EB">
                      <w:rPr>
                        <w:rFonts w:ascii="Aptos" w:eastAsia="Aptos" w:hAnsi="Aptos" w:cs="Aptos"/>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B4087" w14:textId="44230FE1" w:rsidR="000C48EB" w:rsidRDefault="000C48EB">
    <w:pPr>
      <w:pStyle w:val="Footer"/>
    </w:pPr>
    <w:r>
      <w:rPr>
        <w:noProof/>
      </w:rPr>
      <mc:AlternateContent>
        <mc:Choice Requires="wps">
          <w:drawing>
            <wp:anchor distT="0" distB="0" distL="0" distR="0" simplePos="0" relativeHeight="251668482" behindDoc="0" locked="0" layoutInCell="1" allowOverlap="1" wp14:anchorId="1024F525" wp14:editId="62C8B533">
              <wp:simplePos x="899160" y="10096500"/>
              <wp:positionH relativeFrom="page">
                <wp:align>center</wp:align>
              </wp:positionH>
              <wp:positionV relativeFrom="page">
                <wp:align>bottom</wp:align>
              </wp:positionV>
              <wp:extent cx="622300" cy="480695"/>
              <wp:effectExtent l="0" t="0" r="6350" b="0"/>
              <wp:wrapNone/>
              <wp:docPr id="1633784513"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210D68CC" w14:textId="1A7A2963" w:rsidR="000C48EB" w:rsidRPr="000C48EB" w:rsidRDefault="000C48EB" w:rsidP="000C48EB">
                          <w:pPr>
                            <w:spacing w:after="0"/>
                            <w:rPr>
                              <w:rFonts w:ascii="Aptos" w:eastAsia="Aptos" w:hAnsi="Aptos" w:cs="Aptos"/>
                              <w:noProof/>
                              <w:color w:val="FF0000"/>
                              <w:sz w:val="24"/>
                            </w:rPr>
                          </w:pPr>
                          <w:r w:rsidRPr="000C48EB">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24F525" id="_x0000_t202" coordsize="21600,21600" o:spt="202" path="m,l,21600r21600,l21600,xe">
              <v:stroke joinstyle="miter"/>
              <v:path gradientshapeok="t" o:connecttype="rect"/>
            </v:shapetype>
            <v:shape id="Text Box 11" o:spid="_x0000_s1032" type="#_x0000_t202" alt="OFFICIAL" style="position:absolute;left:0;text-align:left;margin-left:0;margin-top:0;width:49pt;height:37.85pt;z-index:25166848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GYbVKAwCAAAcBAAA&#10;DgAAAAAAAAAAAAAAAAAuAgAAZHJzL2Uyb0RvYy54bWxQSwECLQAUAAYACAAAACEAHblB0doAAAAD&#10;AQAADwAAAAAAAAAAAAAAAABmBAAAZHJzL2Rvd25yZXYueG1sUEsFBgAAAAAEAAQA8wAAAG0FAAAA&#10;AA==&#10;" filled="f" stroked="f">
              <v:fill o:detectmouseclick="t"/>
              <v:textbox style="mso-fit-shape-to-text:t" inset="0,0,0,15pt">
                <w:txbxContent>
                  <w:p w14:paraId="210D68CC" w14:textId="1A7A2963" w:rsidR="000C48EB" w:rsidRPr="000C48EB" w:rsidRDefault="000C48EB" w:rsidP="000C48EB">
                    <w:pPr>
                      <w:spacing w:after="0"/>
                      <w:rPr>
                        <w:rFonts w:ascii="Aptos" w:eastAsia="Aptos" w:hAnsi="Aptos" w:cs="Aptos"/>
                        <w:noProof/>
                        <w:color w:val="FF0000"/>
                        <w:sz w:val="24"/>
                      </w:rPr>
                    </w:pPr>
                    <w:r w:rsidRPr="000C48EB">
                      <w:rPr>
                        <w:rFonts w:ascii="Aptos" w:eastAsia="Aptos" w:hAnsi="Aptos" w:cs="Aptos"/>
                        <w:noProof/>
                        <w:color w:val="FF0000"/>
                        <w:sz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CCD8B" w14:textId="7C00333F" w:rsidR="00236073" w:rsidRDefault="000C48EB" w:rsidP="00841111">
    <w:pPr>
      <w:pStyle w:val="Footer"/>
    </w:pPr>
    <w:r>
      <w:rPr>
        <w:noProof/>
      </w:rPr>
      <mc:AlternateContent>
        <mc:Choice Requires="wps">
          <w:drawing>
            <wp:anchor distT="0" distB="0" distL="0" distR="0" simplePos="0" relativeHeight="251672578" behindDoc="0" locked="0" layoutInCell="1" allowOverlap="1" wp14:anchorId="2EBAF2B2" wp14:editId="5CE3A54D">
              <wp:simplePos x="635" y="635"/>
              <wp:positionH relativeFrom="page">
                <wp:align>center</wp:align>
              </wp:positionH>
              <wp:positionV relativeFrom="page">
                <wp:align>bottom</wp:align>
              </wp:positionV>
              <wp:extent cx="622300" cy="480695"/>
              <wp:effectExtent l="0" t="0" r="6350" b="0"/>
              <wp:wrapNone/>
              <wp:docPr id="1574608019"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616AE757" w14:textId="5D39D81C" w:rsidR="000C48EB" w:rsidRPr="000C48EB" w:rsidRDefault="000C48EB" w:rsidP="000C48EB">
                          <w:pPr>
                            <w:spacing w:after="0"/>
                            <w:rPr>
                              <w:rFonts w:ascii="Aptos" w:eastAsia="Aptos" w:hAnsi="Aptos" w:cs="Aptos"/>
                              <w:noProof/>
                              <w:color w:val="FF0000"/>
                              <w:sz w:val="24"/>
                            </w:rPr>
                          </w:pPr>
                          <w:r w:rsidRPr="000C48EB">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BAF2B2" id="_x0000_t202" coordsize="21600,21600" o:spt="202" path="m,l,21600r21600,l21600,xe">
              <v:stroke joinstyle="miter"/>
              <v:path gradientshapeok="t" o:connecttype="rect"/>
            </v:shapetype>
            <v:shape id="Text Box 15" o:spid="_x0000_s1035" type="#_x0000_t202" alt="OFFICIAL" style="position:absolute;left:0;text-align:left;margin-left:0;margin-top:0;width:49pt;height:37.85pt;z-index:25167257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DpOUnVDgIAABwE&#10;AAAOAAAAAAAAAAAAAAAAAC4CAABkcnMvZTJvRG9jLnhtbFBLAQItABQABgAIAAAAIQAduUHR2gAA&#10;AAMBAAAPAAAAAAAAAAAAAAAAAGgEAABkcnMvZG93bnJldi54bWxQSwUGAAAAAAQABADzAAAAbwUA&#10;AAAA&#10;" filled="f" stroked="f">
              <v:fill o:detectmouseclick="t"/>
              <v:textbox style="mso-fit-shape-to-text:t" inset="0,0,0,15pt">
                <w:txbxContent>
                  <w:p w14:paraId="616AE757" w14:textId="5D39D81C" w:rsidR="000C48EB" w:rsidRPr="000C48EB" w:rsidRDefault="000C48EB" w:rsidP="000C48EB">
                    <w:pPr>
                      <w:spacing w:after="0"/>
                      <w:rPr>
                        <w:rFonts w:ascii="Aptos" w:eastAsia="Aptos" w:hAnsi="Aptos" w:cs="Aptos"/>
                        <w:noProof/>
                        <w:color w:val="FF0000"/>
                        <w:sz w:val="24"/>
                      </w:rPr>
                    </w:pPr>
                    <w:r w:rsidRPr="000C48EB">
                      <w:rPr>
                        <w:rFonts w:ascii="Aptos" w:eastAsia="Aptos" w:hAnsi="Aptos" w:cs="Aptos"/>
                        <w:noProof/>
                        <w:color w:val="FF0000"/>
                        <w:sz w:val="24"/>
                      </w:rPr>
                      <w:t>OFFICIAL</w:t>
                    </w:r>
                  </w:p>
                </w:txbxContent>
              </v:textbox>
              <w10:wrap anchorx="page" anchory="page"/>
            </v:shape>
          </w:pict>
        </mc:Fallback>
      </mc:AlternateContent>
    </w:r>
    <w:r w:rsidR="00236073">
      <w:fldChar w:fldCharType="begin"/>
    </w:r>
    <w:r w:rsidR="00236073">
      <w:instrText xml:space="preserve"> PAGE   \* MERGEFORMAT </w:instrText>
    </w:r>
    <w:r w:rsidR="00236073">
      <w:fldChar w:fldCharType="separate"/>
    </w:r>
    <w:r w:rsidR="00E560A5">
      <w:rPr>
        <w:noProof/>
      </w:rPr>
      <w:t>4</w:t>
    </w:r>
    <w:r w:rsidR="00236073">
      <w:rPr>
        <w:noProof/>
      </w:rPr>
      <w:fldChar w:fldCharType="end"/>
    </w:r>
    <w:r w:rsidR="00236073" w:rsidRPr="000D56E4">
      <w:tab/>
      <w:t>Insert document title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9CF4D" w14:textId="40ECAC45" w:rsidR="00236073" w:rsidRDefault="00DC4205" w:rsidP="000D56E4">
    <w:pPr>
      <w:pStyle w:val="Footer"/>
    </w:pPr>
    <w:sdt>
      <w:sdtPr>
        <w:id w:val="141162288"/>
        <w:docPartObj>
          <w:docPartGallery w:val="Page Numbers (Bottom of Page)"/>
          <w:docPartUnique/>
        </w:docPartObj>
      </w:sdtPr>
      <w:sdtEndPr>
        <w:rPr>
          <w:noProof/>
        </w:rPr>
      </w:sdtEndPr>
      <w:sdtContent>
        <w:r w:rsidR="00607B2A">
          <w:t>Online Compliance Platform</w:t>
        </w:r>
        <w:r w:rsidR="00B8440F">
          <w:t xml:space="preserve"> – Introduction to using the OCP</w:t>
        </w:r>
        <w:r w:rsidR="00236073">
          <w:tab/>
        </w:r>
        <w:r w:rsidR="00236073">
          <w:fldChar w:fldCharType="begin"/>
        </w:r>
        <w:r w:rsidR="00236073">
          <w:instrText xml:space="preserve"> PAGE   \* MERGEFORMAT </w:instrText>
        </w:r>
        <w:r w:rsidR="00236073">
          <w:fldChar w:fldCharType="separate"/>
        </w:r>
        <w:r w:rsidR="00E560A5">
          <w:rPr>
            <w:noProof/>
          </w:rPr>
          <w:t>3</w:t>
        </w:r>
        <w:r w:rsidR="00236073">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C6DC2" w14:textId="6A5C9DCD" w:rsidR="00236073" w:rsidRDefault="000C48EB" w:rsidP="000D56E4">
    <w:pPr>
      <w:pStyle w:val="Footer"/>
    </w:pPr>
    <w:r>
      <w:rPr>
        <w:noProof/>
      </w:rPr>
      <mc:AlternateContent>
        <mc:Choice Requires="wps">
          <w:drawing>
            <wp:anchor distT="0" distB="0" distL="0" distR="0" simplePos="0" relativeHeight="251671554" behindDoc="0" locked="0" layoutInCell="1" allowOverlap="1" wp14:anchorId="7E1E9E61" wp14:editId="360900B6">
              <wp:simplePos x="635" y="635"/>
              <wp:positionH relativeFrom="page">
                <wp:align>center</wp:align>
              </wp:positionH>
              <wp:positionV relativeFrom="page">
                <wp:align>bottom</wp:align>
              </wp:positionV>
              <wp:extent cx="622300" cy="480695"/>
              <wp:effectExtent l="0" t="0" r="6350" b="0"/>
              <wp:wrapNone/>
              <wp:docPr id="870830939"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0487C6D" w14:textId="77DA12E6" w:rsidR="000C48EB" w:rsidRPr="000C48EB" w:rsidRDefault="000C48EB" w:rsidP="000C48EB">
                          <w:pPr>
                            <w:spacing w:after="0"/>
                            <w:rPr>
                              <w:rFonts w:ascii="Aptos" w:eastAsia="Aptos" w:hAnsi="Aptos" w:cs="Aptos"/>
                              <w:noProof/>
                              <w:color w:val="FF0000"/>
                              <w:sz w:val="24"/>
                            </w:rPr>
                          </w:pPr>
                          <w:r w:rsidRPr="000C48EB">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1E9E61" id="_x0000_t202" coordsize="21600,21600" o:spt="202" path="m,l,21600r21600,l21600,xe">
              <v:stroke joinstyle="miter"/>
              <v:path gradientshapeok="t" o:connecttype="rect"/>
            </v:shapetype>
            <v:shape id="Text Box 14" o:spid="_x0000_s1038" type="#_x0000_t202" alt="OFFICIAL" style="position:absolute;left:0;text-align:left;margin-left:0;margin-top:0;width:49pt;height:37.85pt;z-index:2516715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HAbmwoNAgAAHQQA&#10;AA4AAAAAAAAAAAAAAAAALgIAAGRycy9lMm9Eb2MueG1sUEsBAi0AFAAGAAgAAAAhAB25QdHaAAAA&#10;AwEAAA8AAAAAAAAAAAAAAAAAZwQAAGRycy9kb3ducmV2LnhtbFBLBQYAAAAABAAEAPMAAABuBQAA&#10;AAA=&#10;" filled="f" stroked="f">
              <v:fill o:detectmouseclick="t"/>
              <v:textbox style="mso-fit-shape-to-text:t" inset="0,0,0,15pt">
                <w:txbxContent>
                  <w:p w14:paraId="00487C6D" w14:textId="77DA12E6" w:rsidR="000C48EB" w:rsidRPr="000C48EB" w:rsidRDefault="000C48EB" w:rsidP="000C48EB">
                    <w:pPr>
                      <w:spacing w:after="0"/>
                      <w:rPr>
                        <w:rFonts w:ascii="Aptos" w:eastAsia="Aptos" w:hAnsi="Aptos" w:cs="Aptos"/>
                        <w:noProof/>
                        <w:color w:val="FF0000"/>
                        <w:sz w:val="24"/>
                      </w:rPr>
                    </w:pPr>
                    <w:r w:rsidRPr="000C48EB">
                      <w:rPr>
                        <w:rFonts w:ascii="Aptos" w:eastAsia="Aptos" w:hAnsi="Aptos" w:cs="Aptos"/>
                        <w:noProof/>
                        <w:color w:val="FF0000"/>
                        <w:sz w:val="24"/>
                      </w:rPr>
                      <w:t>OFFICIAL</w:t>
                    </w:r>
                  </w:p>
                </w:txbxContent>
              </v:textbox>
              <w10:wrap anchorx="page" anchory="page"/>
            </v:shape>
          </w:pict>
        </mc:Fallback>
      </mc:AlternateContent>
    </w:r>
  </w:p>
  <w:sdt>
    <w:sdtPr>
      <w:id w:val="463169317"/>
      <w:docPartObj>
        <w:docPartGallery w:val="Page Numbers (Bottom of Page)"/>
        <w:docPartUnique/>
      </w:docPartObj>
    </w:sdtPr>
    <w:sdtEndPr>
      <w:rPr>
        <w:noProof/>
      </w:rPr>
    </w:sdtEndPr>
    <w:sdtContent>
      <w:p w14:paraId="1838D671" w14:textId="77777777" w:rsidR="00236073" w:rsidRDefault="00236073" w:rsidP="000D56E4">
        <w:pPr>
          <w:pStyle w:val="Footer"/>
        </w:pPr>
        <w:r>
          <w:t>Insert document title</w:t>
        </w:r>
        <w:r w:rsidR="00CF14A6">
          <w:tab/>
        </w:r>
        <w:r w:rsidR="00CF14A6">
          <w:fldChar w:fldCharType="begin"/>
        </w:r>
        <w:r w:rsidR="00CF14A6">
          <w:instrText xml:space="preserve"> PAGE   \* MERGEFORMAT </w:instrText>
        </w:r>
        <w:r w:rsidR="00CF14A6">
          <w:fldChar w:fldCharType="separate"/>
        </w:r>
        <w:r w:rsidR="00CF14A6">
          <w:rPr>
            <w:noProof/>
          </w:rPr>
          <w:t>1</w:t>
        </w:r>
        <w:r w:rsidR="00CF14A6">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DAB31" w14:textId="22C1D24A" w:rsidR="00205A93" w:rsidRDefault="00205A93" w:rsidP="000D5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16258" w14:textId="77777777" w:rsidR="00DC4205" w:rsidRDefault="00DC4205" w:rsidP="006B56BB">
      <w:r>
        <w:separator/>
      </w:r>
    </w:p>
    <w:p w14:paraId="0C9673C8" w14:textId="77777777" w:rsidR="00DC4205" w:rsidRDefault="00DC4205"/>
  </w:footnote>
  <w:footnote w:type="continuationSeparator" w:id="0">
    <w:p w14:paraId="132CD97D" w14:textId="77777777" w:rsidR="00DC4205" w:rsidRDefault="00DC4205" w:rsidP="006B56BB">
      <w:r>
        <w:continuationSeparator/>
      </w:r>
    </w:p>
    <w:p w14:paraId="3AA054AC" w14:textId="77777777" w:rsidR="00DC4205" w:rsidRDefault="00DC4205"/>
  </w:footnote>
  <w:footnote w:type="continuationNotice" w:id="1">
    <w:p w14:paraId="463490E9" w14:textId="77777777" w:rsidR="00DC4205" w:rsidRDefault="00DC42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C8869" w14:textId="15E0B70B" w:rsidR="000C48EB" w:rsidRDefault="000C48EB">
    <w:pPr>
      <w:pStyle w:val="Header"/>
    </w:pPr>
    <w:r>
      <w:rPr>
        <w:noProof/>
      </w:rPr>
      <mc:AlternateContent>
        <mc:Choice Requires="wps">
          <w:drawing>
            <wp:anchor distT="0" distB="0" distL="0" distR="0" simplePos="0" relativeHeight="251660290" behindDoc="0" locked="0" layoutInCell="1" allowOverlap="1" wp14:anchorId="68DACFAD" wp14:editId="70150B38">
              <wp:simplePos x="635" y="635"/>
              <wp:positionH relativeFrom="page">
                <wp:align>center</wp:align>
              </wp:positionH>
              <wp:positionV relativeFrom="page">
                <wp:align>top</wp:align>
              </wp:positionV>
              <wp:extent cx="622300" cy="480695"/>
              <wp:effectExtent l="0" t="0" r="6350" b="14605"/>
              <wp:wrapNone/>
              <wp:docPr id="102100589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5118DCFC" w14:textId="41E29CDE" w:rsidR="000C48EB" w:rsidRPr="000C48EB" w:rsidRDefault="000C48EB" w:rsidP="000C48EB">
                          <w:pPr>
                            <w:spacing w:after="0"/>
                            <w:rPr>
                              <w:rFonts w:ascii="Aptos" w:eastAsia="Aptos" w:hAnsi="Aptos" w:cs="Aptos"/>
                              <w:noProof/>
                              <w:color w:val="FF0000"/>
                              <w:sz w:val="24"/>
                            </w:rPr>
                          </w:pPr>
                          <w:r w:rsidRPr="000C48EB">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DACFAD" id="_x0000_t202" coordsize="21600,21600" o:spt="202" path="m,l,21600r21600,l21600,xe">
              <v:stroke joinstyle="miter"/>
              <v:path gradientshapeok="t" o:connecttype="rect"/>
            </v:shapetype>
            <v:shape id="Text Box 3" o:spid="_x0000_s1027" type="#_x0000_t202" alt="OFFICIAL" style="position:absolute;margin-left:0;margin-top:0;width:49pt;height:37.85pt;z-index:25166029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fill o:detectmouseclick="t"/>
              <v:textbox style="mso-fit-shape-to-text:t" inset="0,15pt,0,0">
                <w:txbxContent>
                  <w:p w14:paraId="5118DCFC" w14:textId="41E29CDE" w:rsidR="000C48EB" w:rsidRPr="000C48EB" w:rsidRDefault="000C48EB" w:rsidP="000C48EB">
                    <w:pPr>
                      <w:spacing w:after="0"/>
                      <w:rPr>
                        <w:rFonts w:ascii="Aptos" w:eastAsia="Aptos" w:hAnsi="Aptos" w:cs="Aptos"/>
                        <w:noProof/>
                        <w:color w:val="FF0000"/>
                        <w:sz w:val="24"/>
                      </w:rPr>
                    </w:pPr>
                    <w:r w:rsidRPr="000C48EB">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D0C11" w14:textId="5CBFEB0D" w:rsidR="008E0C77" w:rsidRDefault="000C48EB" w:rsidP="008E0C77">
    <w:pPr>
      <w:pStyle w:val="Headertext"/>
      <w:spacing w:after="180"/>
      <w:jc w:val="left"/>
    </w:pPr>
    <w:r>
      <w:rPr>
        <w:noProof/>
        <w:lang w:eastAsia="en-AU"/>
      </w:rPr>
      <mc:AlternateContent>
        <mc:Choice Requires="wps">
          <w:drawing>
            <wp:anchor distT="0" distB="0" distL="0" distR="0" simplePos="0" relativeHeight="251661314" behindDoc="0" locked="0" layoutInCell="1" allowOverlap="1" wp14:anchorId="49A93DD8" wp14:editId="7481EF41">
              <wp:simplePos x="635" y="635"/>
              <wp:positionH relativeFrom="page">
                <wp:align>center</wp:align>
              </wp:positionH>
              <wp:positionV relativeFrom="page">
                <wp:align>top</wp:align>
              </wp:positionV>
              <wp:extent cx="622300" cy="480695"/>
              <wp:effectExtent l="0" t="0" r="6350" b="14605"/>
              <wp:wrapNone/>
              <wp:docPr id="1735781996"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CF006F7" w14:textId="5F47F53D" w:rsidR="000C48EB" w:rsidRPr="000C48EB" w:rsidRDefault="000C48EB" w:rsidP="000C48EB">
                          <w:pPr>
                            <w:spacing w:after="0"/>
                            <w:rPr>
                              <w:rFonts w:ascii="Aptos" w:eastAsia="Aptos" w:hAnsi="Aptos" w:cs="Aptos"/>
                              <w:noProof/>
                              <w:color w:val="FF0000"/>
                              <w:sz w:val="24"/>
                            </w:rPr>
                          </w:pPr>
                          <w:r w:rsidRPr="000C48EB">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A93DD8" id="_x0000_t202" coordsize="21600,21600" o:spt="202" path="m,l,21600r21600,l21600,xe">
              <v:stroke joinstyle="miter"/>
              <v:path gradientshapeok="t" o:connecttype="rect"/>
            </v:shapetype>
            <v:shape id="Text Box 4" o:spid="_x0000_s1028" type="#_x0000_t202" alt="OFFICIAL" style="position:absolute;margin-left:0;margin-top:0;width:49pt;height:37.85pt;z-index:25166131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5qCw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" filled="f" stroked="f">
              <v:fill o:detectmouseclick="t"/>
              <v:textbox style="mso-fit-shape-to-text:t" inset="0,15pt,0,0">
                <w:txbxContent>
                  <w:p w14:paraId="3CF006F7" w14:textId="5F47F53D" w:rsidR="000C48EB" w:rsidRPr="000C48EB" w:rsidRDefault="000C48EB" w:rsidP="000C48EB">
                    <w:pPr>
                      <w:spacing w:after="0"/>
                      <w:rPr>
                        <w:rFonts w:ascii="Aptos" w:eastAsia="Aptos" w:hAnsi="Aptos" w:cs="Aptos"/>
                        <w:noProof/>
                        <w:color w:val="FF0000"/>
                        <w:sz w:val="24"/>
                      </w:rPr>
                    </w:pPr>
                    <w:r w:rsidRPr="000C48EB">
                      <w:rPr>
                        <w:rFonts w:ascii="Aptos" w:eastAsia="Aptos" w:hAnsi="Aptos" w:cs="Aptos"/>
                        <w:noProof/>
                        <w:color w:val="FF0000"/>
                        <w:sz w:val="24"/>
                      </w:rPr>
                      <w:t>OFFICIAL</w:t>
                    </w:r>
                  </w:p>
                </w:txbxContent>
              </v:textbox>
              <w10:wrap anchorx="page" anchory="page"/>
            </v:shape>
          </w:pict>
        </mc:Fallback>
      </mc:AlternateContent>
    </w:r>
    <w:r w:rsidR="00CA79CF">
      <w:rPr>
        <w:noProof/>
        <w:lang w:eastAsia="en-AU"/>
      </w:rPr>
      <w:drawing>
        <wp:anchor distT="0" distB="0" distL="114300" distR="114300" simplePos="0" relativeHeight="251658240" behindDoc="1" locked="0" layoutInCell="1" allowOverlap="1" wp14:anchorId="2F6A1A43" wp14:editId="147E48B2">
          <wp:simplePos x="0" y="0"/>
          <wp:positionH relativeFrom="page">
            <wp:align>center</wp:align>
          </wp:positionH>
          <wp:positionV relativeFrom="page">
            <wp:align>center</wp:align>
          </wp:positionV>
          <wp:extent cx="7560000" cy="10692000"/>
          <wp:effectExtent l="0" t="0" r="3175" b="0"/>
          <wp:wrapNone/>
          <wp:docPr id="2053057483" name="Picture 20530574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49F99" w14:textId="2FB5A514" w:rsidR="00CA79CF" w:rsidRDefault="00CE2B03" w:rsidP="00205A93">
    <w:pPr>
      <w:pStyle w:val="Header"/>
      <w:tabs>
        <w:tab w:val="clear" w:pos="4513"/>
        <w:tab w:val="clear" w:pos="9026"/>
        <w:tab w:val="center" w:pos="4535"/>
      </w:tabs>
    </w:pPr>
    <w:r>
      <w:rPr>
        <w:noProof/>
      </w:rPr>
      <w:drawing>
        <wp:inline distT="0" distB="0" distL="0" distR="0" wp14:anchorId="14A7A104" wp14:editId="668ABFB0">
          <wp:extent cx="3343663" cy="530353"/>
          <wp:effectExtent l="0" t="0" r="0" b="3175"/>
          <wp:docPr id="437181389" name="Picture 2" descr="Australian Government Department of Health, Disability and Ageing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013047" name="Picture 2" descr="Australian Government Department of Health, Disability and Ageing crest"/>
                  <pic:cNvPicPr/>
                </pic:nvPicPr>
                <pic:blipFill>
                  <a:blip r:embed="rId1">
                    <a:extLst>
                      <a:ext uri="{28A0092B-C50C-407E-A947-70E740481C1C}">
                        <a14:useLocalDpi xmlns:a14="http://schemas.microsoft.com/office/drawing/2010/main" val="0"/>
                      </a:ext>
                    </a:extLst>
                  </a:blip>
                  <a:stretch>
                    <a:fillRect/>
                  </a:stretch>
                </pic:blipFill>
                <pic:spPr>
                  <a:xfrm>
                    <a:off x="0" y="0"/>
                    <a:ext cx="3343663" cy="530353"/>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21BDF" w14:textId="39A4E272" w:rsidR="000D56E4" w:rsidRDefault="000C48EB">
    <w:pPr>
      <w:pStyle w:val="Header"/>
    </w:pPr>
    <w:r>
      <w:rPr>
        <w:noProof/>
      </w:rPr>
      <mc:AlternateContent>
        <mc:Choice Requires="wps">
          <w:drawing>
            <wp:anchor distT="0" distB="0" distL="0" distR="0" simplePos="0" relativeHeight="251663362" behindDoc="0" locked="0" layoutInCell="1" allowOverlap="1" wp14:anchorId="05900A15" wp14:editId="1C31EBDB">
              <wp:simplePos x="635" y="635"/>
              <wp:positionH relativeFrom="page">
                <wp:align>center</wp:align>
              </wp:positionH>
              <wp:positionV relativeFrom="page">
                <wp:align>top</wp:align>
              </wp:positionV>
              <wp:extent cx="622300" cy="480695"/>
              <wp:effectExtent l="0" t="0" r="6350" b="14605"/>
              <wp:wrapNone/>
              <wp:docPr id="1552531739"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4A12A41A" w14:textId="482E5BD3" w:rsidR="000C48EB" w:rsidRPr="000C48EB" w:rsidRDefault="000C48EB" w:rsidP="000C48EB">
                          <w:pPr>
                            <w:spacing w:after="0"/>
                            <w:rPr>
                              <w:rFonts w:ascii="Aptos" w:eastAsia="Aptos" w:hAnsi="Aptos" w:cs="Aptos"/>
                              <w:noProof/>
                              <w:color w:val="FF0000"/>
                              <w:sz w:val="24"/>
                            </w:rPr>
                          </w:pPr>
                          <w:r w:rsidRPr="000C48EB">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900A15" id="_x0000_t202" coordsize="21600,21600" o:spt="202" path="m,l,21600r21600,l21600,xe">
              <v:stroke joinstyle="miter"/>
              <v:path gradientshapeok="t" o:connecttype="rect"/>
            </v:shapetype>
            <v:shape id="Text Box 6" o:spid="_x0000_s1033" type="#_x0000_t202" alt="OFFICIAL" style="position:absolute;margin-left:0;margin-top:0;width:49pt;height:37.85pt;z-index:25166336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FPaDA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TUyNj9DqoTDeVh2Hdwct1Q6Y0I+CQ8LZi6JdHi&#10;Ix3aQFdyOFuc1eB//s0f84l3inLWkWBKbknRnJnvlvYRtZWM6U1+Fcnwo3s3GvbQ3gHJcEovwslk&#10;xjw0o6k9tC8k51UsRCFhJZUrOY7mHQ7Kpecg1WqVkkhGTuDGbp2M0JGuyOVz/yK8OxOOtKkHGNUk&#10;ine8D7nxZnCrAxL7aSmR2oHIM+MkwbTW83OJGn/7n7Iuj3r5Cw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AwgFPaDAIAABwEAAAO&#10;AAAAAAAAAAAAAAAAAC4CAABkcnMvZTJvRG9jLnhtbFBLAQItABQABgAIAAAAIQD+Sp1u2QAAAAMB&#10;AAAPAAAAAAAAAAAAAAAAAGYEAABkcnMvZG93bnJldi54bWxQSwUGAAAAAAQABADzAAAAbAUAAAAA&#10;" filled="f" stroked="f">
              <v:fill o:detectmouseclick="t"/>
              <v:textbox style="mso-fit-shape-to-text:t" inset="0,15pt,0,0">
                <w:txbxContent>
                  <w:p w14:paraId="4A12A41A" w14:textId="482E5BD3" w:rsidR="000C48EB" w:rsidRPr="000C48EB" w:rsidRDefault="000C48EB" w:rsidP="000C48EB">
                    <w:pPr>
                      <w:spacing w:after="0"/>
                      <w:rPr>
                        <w:rFonts w:ascii="Aptos" w:eastAsia="Aptos" w:hAnsi="Aptos" w:cs="Aptos"/>
                        <w:noProof/>
                        <w:color w:val="FF0000"/>
                        <w:sz w:val="24"/>
                      </w:rPr>
                    </w:pPr>
                    <w:r w:rsidRPr="000C48EB">
                      <w:rPr>
                        <w:rFonts w:ascii="Aptos" w:eastAsia="Aptos" w:hAnsi="Aptos" w:cs="Aptos"/>
                        <w:noProof/>
                        <w:color w:val="FF0000"/>
                        <w:sz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21974" w14:textId="73E8B174" w:rsidR="000D56E4" w:rsidRDefault="000D56E4" w:rsidP="008E0C77">
    <w:pPr>
      <w:pStyle w:val="Headertext"/>
      <w:spacing w:after="18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FE826" w14:textId="08FD6A3C" w:rsidR="000D56E4" w:rsidRDefault="000C48EB">
    <w:pPr>
      <w:pStyle w:val="Header"/>
    </w:pPr>
    <w:r>
      <w:rPr>
        <w:noProof/>
      </w:rPr>
      <mc:AlternateContent>
        <mc:Choice Requires="wps">
          <w:drawing>
            <wp:anchor distT="0" distB="0" distL="0" distR="0" simplePos="0" relativeHeight="251662338" behindDoc="0" locked="0" layoutInCell="1" allowOverlap="1" wp14:anchorId="7CE12B1A" wp14:editId="3BBCC4AD">
              <wp:simplePos x="635" y="635"/>
              <wp:positionH relativeFrom="page">
                <wp:align>center</wp:align>
              </wp:positionH>
              <wp:positionV relativeFrom="page">
                <wp:align>top</wp:align>
              </wp:positionV>
              <wp:extent cx="622300" cy="480695"/>
              <wp:effectExtent l="0" t="0" r="6350" b="14605"/>
              <wp:wrapNone/>
              <wp:docPr id="38193209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59D8A5BC" w14:textId="675B0B84" w:rsidR="000C48EB" w:rsidRPr="000C48EB" w:rsidRDefault="000C48EB" w:rsidP="000C48EB">
                          <w:pPr>
                            <w:spacing w:after="0"/>
                            <w:rPr>
                              <w:rFonts w:ascii="Aptos" w:eastAsia="Aptos" w:hAnsi="Aptos" w:cs="Aptos"/>
                              <w:noProof/>
                              <w:color w:val="FF0000"/>
                              <w:sz w:val="24"/>
                            </w:rPr>
                          </w:pPr>
                          <w:r w:rsidRPr="000C48EB">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E12B1A" id="_x0000_t202" coordsize="21600,21600" o:spt="202" path="m,l,21600r21600,l21600,xe">
              <v:stroke joinstyle="miter"/>
              <v:path gradientshapeok="t" o:connecttype="rect"/>
            </v:shapetype>
            <v:shape id="Text Box 5" o:spid="_x0000_s1037" type="#_x0000_t202" alt="OFFICIAL" style="position:absolute;margin-left:0;margin-top:0;width:49pt;height:37.85pt;z-index:25166233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CDY3iDDAIAAB0EAAAO&#10;AAAAAAAAAAAAAAAAAC4CAABkcnMvZTJvRG9jLnhtbFBLAQItABQABgAIAAAAIQD+Sp1u2QAAAAMB&#10;AAAPAAAAAAAAAAAAAAAAAGYEAABkcnMvZG93bnJldi54bWxQSwUGAAAAAAQABADzAAAAbAUAAAAA&#10;" filled="f" stroked="f">
              <v:fill o:detectmouseclick="t"/>
              <v:textbox style="mso-fit-shape-to-text:t" inset="0,15pt,0,0">
                <w:txbxContent>
                  <w:p w14:paraId="59D8A5BC" w14:textId="675B0B84" w:rsidR="000C48EB" w:rsidRPr="000C48EB" w:rsidRDefault="000C48EB" w:rsidP="000C48EB">
                    <w:pPr>
                      <w:spacing w:after="0"/>
                      <w:rPr>
                        <w:rFonts w:ascii="Aptos" w:eastAsia="Aptos" w:hAnsi="Aptos" w:cs="Aptos"/>
                        <w:noProof/>
                        <w:color w:val="FF0000"/>
                        <w:sz w:val="24"/>
                      </w:rPr>
                    </w:pPr>
                    <w:r w:rsidRPr="000C48EB">
                      <w:rPr>
                        <w:rFonts w:ascii="Aptos" w:eastAsia="Aptos" w:hAnsi="Aptos" w:cs="Aptos"/>
                        <w:noProof/>
                        <w:color w:val="FF0000"/>
                        <w:sz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B8F9C" w14:textId="6F84ACBF" w:rsidR="00A87889" w:rsidRDefault="000C48EB">
    <w:pPr>
      <w:pStyle w:val="Header"/>
    </w:pPr>
    <w:r>
      <w:rPr>
        <w:noProof/>
      </w:rPr>
      <mc:AlternateContent>
        <mc:Choice Requires="wps">
          <w:drawing>
            <wp:anchor distT="0" distB="0" distL="0" distR="0" simplePos="0" relativeHeight="251666434" behindDoc="0" locked="0" layoutInCell="1" allowOverlap="1" wp14:anchorId="4FE410F3" wp14:editId="4DB1C843">
              <wp:simplePos x="635" y="635"/>
              <wp:positionH relativeFrom="page">
                <wp:align>center</wp:align>
              </wp:positionH>
              <wp:positionV relativeFrom="page">
                <wp:align>top</wp:align>
              </wp:positionV>
              <wp:extent cx="622300" cy="480695"/>
              <wp:effectExtent l="0" t="0" r="6350" b="14605"/>
              <wp:wrapNone/>
              <wp:docPr id="1764660757"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696AAA7" w14:textId="5D1D6FC7" w:rsidR="000C48EB" w:rsidRPr="000C48EB" w:rsidRDefault="000C48EB" w:rsidP="000C48EB">
                          <w:pPr>
                            <w:spacing w:after="0"/>
                            <w:rPr>
                              <w:rFonts w:ascii="Aptos" w:eastAsia="Aptos" w:hAnsi="Aptos" w:cs="Aptos"/>
                              <w:noProof/>
                              <w:color w:val="FF0000"/>
                              <w:sz w:val="24"/>
                            </w:rPr>
                          </w:pPr>
                          <w:r w:rsidRPr="000C48EB">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E410F3" id="_x0000_t202" coordsize="21600,21600" o:spt="202" path="m,l,21600r21600,l21600,xe">
              <v:stroke joinstyle="miter"/>
              <v:path gradientshapeok="t" o:connecttype="rect"/>
            </v:shapetype>
            <v:shape id="Text Box 9" o:spid="_x0000_s1039" type="#_x0000_t202" alt="OFFICIAL" style="position:absolute;margin-left:0;margin-top:0;width:49pt;height:37.85pt;z-index:25166643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34DQIAAB0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" filled="f" stroked="f">
              <v:fill o:detectmouseclick="t"/>
              <v:textbox style="mso-fit-shape-to-text:t" inset="0,15pt,0,0">
                <w:txbxContent>
                  <w:p w14:paraId="0696AAA7" w14:textId="5D1D6FC7" w:rsidR="000C48EB" w:rsidRPr="000C48EB" w:rsidRDefault="000C48EB" w:rsidP="000C48EB">
                    <w:pPr>
                      <w:spacing w:after="0"/>
                      <w:rPr>
                        <w:rFonts w:ascii="Aptos" w:eastAsia="Aptos" w:hAnsi="Aptos" w:cs="Aptos"/>
                        <w:noProof/>
                        <w:color w:val="FF0000"/>
                        <w:sz w:val="24"/>
                      </w:rPr>
                    </w:pPr>
                    <w:r w:rsidRPr="000C48EB">
                      <w:rPr>
                        <w:rFonts w:ascii="Aptos" w:eastAsia="Aptos" w:hAnsi="Aptos" w:cs="Aptos"/>
                        <w:noProof/>
                        <w:color w:val="FF0000"/>
                        <w:sz w:val="24"/>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098A2" w14:textId="3BD93CB9" w:rsidR="00205A93" w:rsidRDefault="00205A93" w:rsidP="008E0C77">
    <w:pPr>
      <w:pStyle w:val="Headertext"/>
      <w:spacing w:after="180"/>
      <w:jc w:val="left"/>
    </w:pPr>
    <w:r>
      <w:rPr>
        <w:noProof/>
        <w:lang w:eastAsia="en-AU"/>
      </w:rPr>
      <w:drawing>
        <wp:anchor distT="0" distB="0" distL="114300" distR="114300" simplePos="0" relativeHeight="251658242" behindDoc="1" locked="0" layoutInCell="1" allowOverlap="1" wp14:anchorId="7F2E5D73" wp14:editId="17FB6797">
          <wp:simplePos x="0" y="0"/>
          <wp:positionH relativeFrom="page">
            <wp:posOffset>0</wp:posOffset>
          </wp:positionH>
          <wp:positionV relativeFrom="page">
            <wp:posOffset>3458210</wp:posOffset>
          </wp:positionV>
          <wp:extent cx="7559040" cy="7232650"/>
          <wp:effectExtent l="0" t="0" r="3810" b="635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rotWithShape="1">
                  <a:blip r:embed="rId1" cstate="print">
                    <a:extLst>
                      <a:ext uri="{28A0092B-C50C-407E-A947-70E740481C1C}">
                        <a14:useLocalDpi xmlns:a14="http://schemas.microsoft.com/office/drawing/2010/main" val="0"/>
                      </a:ext>
                    </a:extLst>
                  </a:blip>
                  <a:srcRect t="32351"/>
                  <a:stretch/>
                </pic:blipFill>
                <pic:spPr bwMode="auto">
                  <a:xfrm>
                    <a:off x="0" y="0"/>
                    <a:ext cx="7559040" cy="7232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FD690" w14:textId="66D1314C" w:rsidR="00A87889" w:rsidRDefault="000C48EB">
    <w:pPr>
      <w:pStyle w:val="Header"/>
    </w:pPr>
    <w:r>
      <w:rPr>
        <w:noProof/>
      </w:rPr>
      <mc:AlternateContent>
        <mc:Choice Requires="wps">
          <w:drawing>
            <wp:anchor distT="0" distB="0" distL="0" distR="0" simplePos="0" relativeHeight="251665410" behindDoc="0" locked="0" layoutInCell="1" allowOverlap="1" wp14:anchorId="025D1491" wp14:editId="1B6FBFE2">
              <wp:simplePos x="635" y="635"/>
              <wp:positionH relativeFrom="page">
                <wp:align>center</wp:align>
              </wp:positionH>
              <wp:positionV relativeFrom="page">
                <wp:align>top</wp:align>
              </wp:positionV>
              <wp:extent cx="622300" cy="480695"/>
              <wp:effectExtent l="0" t="0" r="6350" b="14605"/>
              <wp:wrapNone/>
              <wp:docPr id="1190025252"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502FAA39" w14:textId="4FA226B2" w:rsidR="000C48EB" w:rsidRPr="000C48EB" w:rsidRDefault="000C48EB" w:rsidP="000C48EB">
                          <w:pPr>
                            <w:spacing w:after="0"/>
                            <w:rPr>
                              <w:rFonts w:ascii="Aptos" w:eastAsia="Aptos" w:hAnsi="Aptos" w:cs="Aptos"/>
                              <w:noProof/>
                              <w:color w:val="FF0000"/>
                              <w:sz w:val="24"/>
                            </w:rPr>
                          </w:pPr>
                          <w:r w:rsidRPr="000C48EB">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5D1491" id="_x0000_t202" coordsize="21600,21600" o:spt="202" path="m,l,21600r21600,l21600,xe">
              <v:stroke joinstyle="miter"/>
              <v:path gradientshapeok="t" o:connecttype="rect"/>
            </v:shapetype>
            <v:shape id="Text Box 8" o:spid="_x0000_s1042" type="#_x0000_t202" alt="OFFICIAL" style="position:absolute;margin-left:0;margin-top:0;width:49pt;height:37.85pt;z-index:25166541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BaIQBIDAIAAB0EAAAO&#10;AAAAAAAAAAAAAAAAAC4CAABkcnMvZTJvRG9jLnhtbFBLAQItABQABgAIAAAAIQD+Sp1u2QAAAAMB&#10;AAAPAAAAAAAAAAAAAAAAAGYEAABkcnMvZG93bnJldi54bWxQSwUGAAAAAAQABADzAAAAbAUAAAAA&#10;" filled="f" stroked="f">
              <v:fill o:detectmouseclick="t"/>
              <v:textbox style="mso-fit-shape-to-text:t" inset="0,15pt,0,0">
                <w:txbxContent>
                  <w:p w14:paraId="502FAA39" w14:textId="4FA226B2" w:rsidR="000C48EB" w:rsidRPr="000C48EB" w:rsidRDefault="000C48EB" w:rsidP="000C48EB">
                    <w:pPr>
                      <w:spacing w:after="0"/>
                      <w:rPr>
                        <w:rFonts w:ascii="Aptos" w:eastAsia="Aptos" w:hAnsi="Aptos" w:cs="Aptos"/>
                        <w:noProof/>
                        <w:color w:val="FF0000"/>
                        <w:sz w:val="24"/>
                      </w:rPr>
                    </w:pPr>
                    <w:r w:rsidRPr="000C48EB">
                      <w:rPr>
                        <w:rFonts w:ascii="Aptos" w:eastAsia="Aptos" w:hAnsi="Aptos" w:cs="Aptos"/>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F031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1ECC26"/>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F1E210A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84A8A6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93E086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65F83D2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4350EBF"/>
    <w:multiLevelType w:val="hybridMultilevel"/>
    <w:tmpl w:val="6C46527E"/>
    <w:lvl w:ilvl="0" w:tplc="CBACFD98">
      <w:numFmt w:val="bullet"/>
      <w:lvlText w:val=""/>
      <w:lvlJc w:val="left"/>
      <w:pPr>
        <w:ind w:left="720" w:hanging="360"/>
      </w:pPr>
      <w:rPr>
        <w:rFonts w:ascii="Symbol" w:eastAsiaTheme="minorHAnsi"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FA6540"/>
    <w:multiLevelType w:val="hybridMultilevel"/>
    <w:tmpl w:val="18B2C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363506"/>
    <w:multiLevelType w:val="hybridMultilevel"/>
    <w:tmpl w:val="9FEA7CEA"/>
    <w:lvl w:ilvl="0" w:tplc="E96C518A">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82453E2"/>
    <w:multiLevelType w:val="hybridMultilevel"/>
    <w:tmpl w:val="D3BEC8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65F386D"/>
    <w:multiLevelType w:val="hybridMultilevel"/>
    <w:tmpl w:val="C7DE4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B3C4BCA"/>
    <w:multiLevelType w:val="hybridMultilevel"/>
    <w:tmpl w:val="42FE795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34CD50FD"/>
    <w:multiLevelType w:val="hybridMultilevel"/>
    <w:tmpl w:val="2EC6E5F4"/>
    <w:lvl w:ilvl="0" w:tplc="E1921B6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8"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19" w15:restartNumberingAfterBreak="0">
    <w:nsid w:val="500A4EAD"/>
    <w:multiLevelType w:val="hybridMultilevel"/>
    <w:tmpl w:val="2654D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0E90613"/>
    <w:multiLevelType w:val="hybridMultilevel"/>
    <w:tmpl w:val="649A0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4C9044E"/>
    <w:multiLevelType w:val="hybridMultilevel"/>
    <w:tmpl w:val="C11621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D131A45"/>
    <w:multiLevelType w:val="hybridMultilevel"/>
    <w:tmpl w:val="D8BA174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6"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288393963">
    <w:abstractNumId w:val="7"/>
  </w:num>
  <w:num w:numId="2" w16cid:durableId="94641523">
    <w:abstractNumId w:val="20"/>
  </w:num>
  <w:num w:numId="3" w16cid:durableId="1642803870">
    <w:abstractNumId w:val="23"/>
  </w:num>
  <w:num w:numId="4" w16cid:durableId="76832960">
    <w:abstractNumId w:val="8"/>
  </w:num>
  <w:num w:numId="5" w16cid:durableId="2035838482">
    <w:abstractNumId w:val="8"/>
    <w:lvlOverride w:ilvl="0">
      <w:startOverride w:val="1"/>
    </w:lvlOverride>
  </w:num>
  <w:num w:numId="6" w16cid:durableId="1991595977">
    <w:abstractNumId w:val="11"/>
  </w:num>
  <w:num w:numId="7" w16cid:durableId="1782412221">
    <w:abstractNumId w:val="18"/>
  </w:num>
  <w:num w:numId="8" w16cid:durableId="318966214">
    <w:abstractNumId w:val="22"/>
  </w:num>
  <w:num w:numId="9" w16cid:durableId="1624649693">
    <w:abstractNumId w:val="5"/>
  </w:num>
  <w:num w:numId="10" w16cid:durableId="881526314">
    <w:abstractNumId w:val="4"/>
  </w:num>
  <w:num w:numId="11" w16cid:durableId="1300112007">
    <w:abstractNumId w:val="3"/>
  </w:num>
  <w:num w:numId="12" w16cid:durableId="714277539">
    <w:abstractNumId w:val="2"/>
  </w:num>
  <w:num w:numId="13" w16cid:durableId="698434663">
    <w:abstractNumId w:val="6"/>
  </w:num>
  <w:num w:numId="14" w16cid:durableId="294415307">
    <w:abstractNumId w:val="1"/>
  </w:num>
  <w:num w:numId="15" w16cid:durableId="2033721783">
    <w:abstractNumId w:val="0"/>
  </w:num>
  <w:num w:numId="16" w16cid:durableId="711348087">
    <w:abstractNumId w:val="26"/>
  </w:num>
  <w:num w:numId="17" w16cid:durableId="1593397105">
    <w:abstractNumId w:val="12"/>
  </w:num>
  <w:num w:numId="18" w16cid:durableId="1912962756">
    <w:abstractNumId w:val="14"/>
  </w:num>
  <w:num w:numId="19" w16cid:durableId="2005274530">
    <w:abstractNumId w:val="17"/>
  </w:num>
  <w:num w:numId="20" w16cid:durableId="1620332239">
    <w:abstractNumId w:val="12"/>
  </w:num>
  <w:num w:numId="21" w16cid:durableId="815494074">
    <w:abstractNumId w:val="17"/>
  </w:num>
  <w:num w:numId="22" w16cid:durableId="1948462601">
    <w:abstractNumId w:val="26"/>
  </w:num>
  <w:num w:numId="23" w16cid:durableId="2113159761">
    <w:abstractNumId w:val="20"/>
  </w:num>
  <w:num w:numId="24" w16cid:durableId="67652035">
    <w:abstractNumId w:val="23"/>
  </w:num>
  <w:num w:numId="25" w16cid:durableId="896167147">
    <w:abstractNumId w:val="8"/>
  </w:num>
  <w:num w:numId="26" w16cid:durableId="792554677">
    <w:abstractNumId w:val="19"/>
  </w:num>
  <w:num w:numId="27" w16cid:durableId="1092507744">
    <w:abstractNumId w:val="24"/>
  </w:num>
  <w:num w:numId="28" w16cid:durableId="3972140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53642483">
    <w:abstractNumId w:val="25"/>
  </w:num>
  <w:num w:numId="30" w16cid:durableId="665742103">
    <w:abstractNumId w:val="9"/>
  </w:num>
  <w:num w:numId="31" w16cid:durableId="613637643">
    <w:abstractNumId w:val="13"/>
  </w:num>
  <w:num w:numId="32" w16cid:durableId="981496931">
    <w:abstractNumId w:val="10"/>
  </w:num>
  <w:num w:numId="33" w16cid:durableId="559827091">
    <w:abstractNumId w:val="15"/>
  </w:num>
  <w:num w:numId="34" w16cid:durableId="107809528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oNotTrackFormatting/>
  <w:documentProtection w:formatting="1"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CFE"/>
    <w:rsid w:val="00002C08"/>
    <w:rsid w:val="00003743"/>
    <w:rsid w:val="000047B4"/>
    <w:rsid w:val="00005712"/>
    <w:rsid w:val="00007FD8"/>
    <w:rsid w:val="00010F81"/>
    <w:rsid w:val="000117F8"/>
    <w:rsid w:val="00012681"/>
    <w:rsid w:val="000249D6"/>
    <w:rsid w:val="00026139"/>
    <w:rsid w:val="0002680E"/>
    <w:rsid w:val="00027071"/>
    <w:rsid w:val="00027601"/>
    <w:rsid w:val="00033321"/>
    <w:rsid w:val="000338E5"/>
    <w:rsid w:val="00033ECC"/>
    <w:rsid w:val="0003422F"/>
    <w:rsid w:val="00041A53"/>
    <w:rsid w:val="00043C05"/>
    <w:rsid w:val="000443B9"/>
    <w:rsid w:val="00046FF0"/>
    <w:rsid w:val="00047AEB"/>
    <w:rsid w:val="00050176"/>
    <w:rsid w:val="00051AF1"/>
    <w:rsid w:val="00055024"/>
    <w:rsid w:val="0006236D"/>
    <w:rsid w:val="00062B65"/>
    <w:rsid w:val="00066D04"/>
    <w:rsid w:val="00067456"/>
    <w:rsid w:val="00070F25"/>
    <w:rsid w:val="00071506"/>
    <w:rsid w:val="0007154F"/>
    <w:rsid w:val="0007285A"/>
    <w:rsid w:val="000734E4"/>
    <w:rsid w:val="0007578E"/>
    <w:rsid w:val="00075E94"/>
    <w:rsid w:val="00081AB1"/>
    <w:rsid w:val="0008595A"/>
    <w:rsid w:val="00090316"/>
    <w:rsid w:val="00091DC3"/>
    <w:rsid w:val="00093981"/>
    <w:rsid w:val="00093CD9"/>
    <w:rsid w:val="000A111F"/>
    <w:rsid w:val="000A1F5E"/>
    <w:rsid w:val="000B067A"/>
    <w:rsid w:val="000B1540"/>
    <w:rsid w:val="000B33FD"/>
    <w:rsid w:val="000B4ABA"/>
    <w:rsid w:val="000B531C"/>
    <w:rsid w:val="000C060C"/>
    <w:rsid w:val="000C0A6A"/>
    <w:rsid w:val="000C48EB"/>
    <w:rsid w:val="000C4B16"/>
    <w:rsid w:val="000C50C3"/>
    <w:rsid w:val="000C5714"/>
    <w:rsid w:val="000D21F6"/>
    <w:rsid w:val="000D42C3"/>
    <w:rsid w:val="000D4500"/>
    <w:rsid w:val="000D56E4"/>
    <w:rsid w:val="000D7AEA"/>
    <w:rsid w:val="000E01A9"/>
    <w:rsid w:val="000E0846"/>
    <w:rsid w:val="000E10BD"/>
    <w:rsid w:val="000E26A1"/>
    <w:rsid w:val="000E2C66"/>
    <w:rsid w:val="000E2EFD"/>
    <w:rsid w:val="000E63FF"/>
    <w:rsid w:val="000E6E7D"/>
    <w:rsid w:val="000E6F9F"/>
    <w:rsid w:val="000E7973"/>
    <w:rsid w:val="000F123C"/>
    <w:rsid w:val="000F2FED"/>
    <w:rsid w:val="000F4377"/>
    <w:rsid w:val="00100332"/>
    <w:rsid w:val="00100F6D"/>
    <w:rsid w:val="00103BFA"/>
    <w:rsid w:val="00104EAF"/>
    <w:rsid w:val="001050D8"/>
    <w:rsid w:val="00105F19"/>
    <w:rsid w:val="0010616D"/>
    <w:rsid w:val="00110478"/>
    <w:rsid w:val="00110584"/>
    <w:rsid w:val="0011711B"/>
    <w:rsid w:val="00117F8A"/>
    <w:rsid w:val="00121B9B"/>
    <w:rsid w:val="00122ADC"/>
    <w:rsid w:val="001252EB"/>
    <w:rsid w:val="00130F59"/>
    <w:rsid w:val="001316B5"/>
    <w:rsid w:val="00133EC0"/>
    <w:rsid w:val="001342F3"/>
    <w:rsid w:val="0013746D"/>
    <w:rsid w:val="00141CE5"/>
    <w:rsid w:val="00143CC7"/>
    <w:rsid w:val="00144908"/>
    <w:rsid w:val="00144981"/>
    <w:rsid w:val="00145CAD"/>
    <w:rsid w:val="00145F11"/>
    <w:rsid w:val="001469C5"/>
    <w:rsid w:val="00146DF0"/>
    <w:rsid w:val="001571C7"/>
    <w:rsid w:val="00161094"/>
    <w:rsid w:val="00172A55"/>
    <w:rsid w:val="001758CD"/>
    <w:rsid w:val="0017665C"/>
    <w:rsid w:val="00177AD2"/>
    <w:rsid w:val="001815A8"/>
    <w:rsid w:val="001840FA"/>
    <w:rsid w:val="00184EE2"/>
    <w:rsid w:val="00190079"/>
    <w:rsid w:val="0019622E"/>
    <w:rsid w:val="001966A7"/>
    <w:rsid w:val="00196A01"/>
    <w:rsid w:val="001A35C1"/>
    <w:rsid w:val="001A4627"/>
    <w:rsid w:val="001A4979"/>
    <w:rsid w:val="001A5648"/>
    <w:rsid w:val="001B130A"/>
    <w:rsid w:val="001B15D3"/>
    <w:rsid w:val="001B3443"/>
    <w:rsid w:val="001C0326"/>
    <w:rsid w:val="001C192F"/>
    <w:rsid w:val="001C3C42"/>
    <w:rsid w:val="001C47C7"/>
    <w:rsid w:val="001C7472"/>
    <w:rsid w:val="001C7847"/>
    <w:rsid w:val="001D34F7"/>
    <w:rsid w:val="001D6805"/>
    <w:rsid w:val="001D7869"/>
    <w:rsid w:val="001E43DD"/>
    <w:rsid w:val="001F2F38"/>
    <w:rsid w:val="001F2F78"/>
    <w:rsid w:val="002026CD"/>
    <w:rsid w:val="002033FC"/>
    <w:rsid w:val="002044BB"/>
    <w:rsid w:val="00205A93"/>
    <w:rsid w:val="00210B09"/>
    <w:rsid w:val="00210C9E"/>
    <w:rsid w:val="00211840"/>
    <w:rsid w:val="00220E5F"/>
    <w:rsid w:val="002212B5"/>
    <w:rsid w:val="0022655E"/>
    <w:rsid w:val="00226668"/>
    <w:rsid w:val="00231C0B"/>
    <w:rsid w:val="00233809"/>
    <w:rsid w:val="00234BD4"/>
    <w:rsid w:val="00234C34"/>
    <w:rsid w:val="00236073"/>
    <w:rsid w:val="00240046"/>
    <w:rsid w:val="0024176A"/>
    <w:rsid w:val="00244BF4"/>
    <w:rsid w:val="0024797F"/>
    <w:rsid w:val="002507DB"/>
    <w:rsid w:val="0025119E"/>
    <w:rsid w:val="00251269"/>
    <w:rsid w:val="002535C0"/>
    <w:rsid w:val="002579FE"/>
    <w:rsid w:val="00262F32"/>
    <w:rsid w:val="0026311C"/>
    <w:rsid w:val="0026668C"/>
    <w:rsid w:val="00266AC1"/>
    <w:rsid w:val="0027178C"/>
    <w:rsid w:val="002719FA"/>
    <w:rsid w:val="00272145"/>
    <w:rsid w:val="00272668"/>
    <w:rsid w:val="0027330B"/>
    <w:rsid w:val="00273794"/>
    <w:rsid w:val="00273B73"/>
    <w:rsid w:val="002803AD"/>
    <w:rsid w:val="00282052"/>
    <w:rsid w:val="0028519E"/>
    <w:rsid w:val="002856A5"/>
    <w:rsid w:val="002872ED"/>
    <w:rsid w:val="00290038"/>
    <w:rsid w:val="002905C2"/>
    <w:rsid w:val="00293B31"/>
    <w:rsid w:val="00295AF2"/>
    <w:rsid w:val="00295C91"/>
    <w:rsid w:val="00297151"/>
    <w:rsid w:val="002B0FC7"/>
    <w:rsid w:val="002B20E6"/>
    <w:rsid w:val="002B42A3"/>
    <w:rsid w:val="002C0CDD"/>
    <w:rsid w:val="002C1A51"/>
    <w:rsid w:val="002C71C9"/>
    <w:rsid w:val="002D1E98"/>
    <w:rsid w:val="002D6E75"/>
    <w:rsid w:val="002E0E0B"/>
    <w:rsid w:val="002E1A1D"/>
    <w:rsid w:val="002E4081"/>
    <w:rsid w:val="002E5B78"/>
    <w:rsid w:val="002F1612"/>
    <w:rsid w:val="002F3AE3"/>
    <w:rsid w:val="003004EF"/>
    <w:rsid w:val="00300B5A"/>
    <w:rsid w:val="00302A53"/>
    <w:rsid w:val="003034DC"/>
    <w:rsid w:val="0030464B"/>
    <w:rsid w:val="0030786C"/>
    <w:rsid w:val="00310176"/>
    <w:rsid w:val="003173B2"/>
    <w:rsid w:val="00321C52"/>
    <w:rsid w:val="0032285F"/>
    <w:rsid w:val="003233DE"/>
    <w:rsid w:val="0032466B"/>
    <w:rsid w:val="00326BDF"/>
    <w:rsid w:val="00327B44"/>
    <w:rsid w:val="00330FDF"/>
    <w:rsid w:val="003330EB"/>
    <w:rsid w:val="00336605"/>
    <w:rsid w:val="00337302"/>
    <w:rsid w:val="003415FD"/>
    <w:rsid w:val="003429F0"/>
    <w:rsid w:val="0035097A"/>
    <w:rsid w:val="00351BD9"/>
    <w:rsid w:val="003540A4"/>
    <w:rsid w:val="0035681C"/>
    <w:rsid w:val="00360D4B"/>
    <w:rsid w:val="00360E4E"/>
    <w:rsid w:val="00360FEA"/>
    <w:rsid w:val="00364A7B"/>
    <w:rsid w:val="00367DDF"/>
    <w:rsid w:val="00370AAA"/>
    <w:rsid w:val="00372DF7"/>
    <w:rsid w:val="00374716"/>
    <w:rsid w:val="00375F77"/>
    <w:rsid w:val="00375FAB"/>
    <w:rsid w:val="00377A78"/>
    <w:rsid w:val="00377F3E"/>
    <w:rsid w:val="00381BBE"/>
    <w:rsid w:val="00382377"/>
    <w:rsid w:val="00382903"/>
    <w:rsid w:val="003846FF"/>
    <w:rsid w:val="00385AD4"/>
    <w:rsid w:val="0038706E"/>
    <w:rsid w:val="0038733F"/>
    <w:rsid w:val="00387924"/>
    <w:rsid w:val="00391CC6"/>
    <w:rsid w:val="0039384D"/>
    <w:rsid w:val="00395C23"/>
    <w:rsid w:val="003A184E"/>
    <w:rsid w:val="003A2E4F"/>
    <w:rsid w:val="003A3A54"/>
    <w:rsid w:val="003A4438"/>
    <w:rsid w:val="003A5013"/>
    <w:rsid w:val="003A5078"/>
    <w:rsid w:val="003A5BA8"/>
    <w:rsid w:val="003A62DD"/>
    <w:rsid w:val="003A775A"/>
    <w:rsid w:val="003B0DAB"/>
    <w:rsid w:val="003B213A"/>
    <w:rsid w:val="003B43AD"/>
    <w:rsid w:val="003C0FEC"/>
    <w:rsid w:val="003C15B8"/>
    <w:rsid w:val="003C2AC8"/>
    <w:rsid w:val="003D17F9"/>
    <w:rsid w:val="003D217F"/>
    <w:rsid w:val="003D2D88"/>
    <w:rsid w:val="003D41EA"/>
    <w:rsid w:val="003D4850"/>
    <w:rsid w:val="003D535A"/>
    <w:rsid w:val="003E10B8"/>
    <w:rsid w:val="003E5265"/>
    <w:rsid w:val="003E78D9"/>
    <w:rsid w:val="003F0955"/>
    <w:rsid w:val="003F36A2"/>
    <w:rsid w:val="003F6FE1"/>
    <w:rsid w:val="0040098B"/>
    <w:rsid w:val="00400F00"/>
    <w:rsid w:val="00404F8B"/>
    <w:rsid w:val="00405256"/>
    <w:rsid w:val="00410031"/>
    <w:rsid w:val="004115A2"/>
    <w:rsid w:val="004120B0"/>
    <w:rsid w:val="004138C0"/>
    <w:rsid w:val="00414CE5"/>
    <w:rsid w:val="00415C81"/>
    <w:rsid w:val="00416731"/>
    <w:rsid w:val="00427604"/>
    <w:rsid w:val="00432378"/>
    <w:rsid w:val="00436172"/>
    <w:rsid w:val="00440D65"/>
    <w:rsid w:val="004435E6"/>
    <w:rsid w:val="00443DC8"/>
    <w:rsid w:val="00444D51"/>
    <w:rsid w:val="00447E31"/>
    <w:rsid w:val="00453923"/>
    <w:rsid w:val="00454B9B"/>
    <w:rsid w:val="00456E4B"/>
    <w:rsid w:val="00457432"/>
    <w:rsid w:val="004577DF"/>
    <w:rsid w:val="00457858"/>
    <w:rsid w:val="004603BE"/>
    <w:rsid w:val="00460B0B"/>
    <w:rsid w:val="00461023"/>
    <w:rsid w:val="004618EA"/>
    <w:rsid w:val="00462FAC"/>
    <w:rsid w:val="00464631"/>
    <w:rsid w:val="00464B79"/>
    <w:rsid w:val="00465F76"/>
    <w:rsid w:val="00467BBF"/>
    <w:rsid w:val="004709AA"/>
    <w:rsid w:val="00472111"/>
    <w:rsid w:val="004740C3"/>
    <w:rsid w:val="00483B05"/>
    <w:rsid w:val="004867E2"/>
    <w:rsid w:val="00487395"/>
    <w:rsid w:val="004929A9"/>
    <w:rsid w:val="00492C95"/>
    <w:rsid w:val="004959F6"/>
    <w:rsid w:val="00497186"/>
    <w:rsid w:val="00497BFA"/>
    <w:rsid w:val="004A5DEA"/>
    <w:rsid w:val="004B03B6"/>
    <w:rsid w:val="004B22B5"/>
    <w:rsid w:val="004B30E2"/>
    <w:rsid w:val="004C2B2B"/>
    <w:rsid w:val="004C2C8E"/>
    <w:rsid w:val="004C2FEC"/>
    <w:rsid w:val="004C3CA5"/>
    <w:rsid w:val="004C551F"/>
    <w:rsid w:val="004C6578"/>
    <w:rsid w:val="004C6BCF"/>
    <w:rsid w:val="004D102D"/>
    <w:rsid w:val="004D1057"/>
    <w:rsid w:val="004D58BF"/>
    <w:rsid w:val="004E4335"/>
    <w:rsid w:val="004E5ACF"/>
    <w:rsid w:val="004F0E85"/>
    <w:rsid w:val="004F13EE"/>
    <w:rsid w:val="004F1C49"/>
    <w:rsid w:val="004F2022"/>
    <w:rsid w:val="004F32F8"/>
    <w:rsid w:val="004F34CC"/>
    <w:rsid w:val="004F5B99"/>
    <w:rsid w:val="004F7C05"/>
    <w:rsid w:val="00501C94"/>
    <w:rsid w:val="005048EE"/>
    <w:rsid w:val="00506432"/>
    <w:rsid w:val="0051242B"/>
    <w:rsid w:val="0052051D"/>
    <w:rsid w:val="0052256C"/>
    <w:rsid w:val="00527623"/>
    <w:rsid w:val="00527B2D"/>
    <w:rsid w:val="005300AA"/>
    <w:rsid w:val="00530C77"/>
    <w:rsid w:val="00533B9C"/>
    <w:rsid w:val="00544C01"/>
    <w:rsid w:val="00545EE6"/>
    <w:rsid w:val="00552C41"/>
    <w:rsid w:val="005550E7"/>
    <w:rsid w:val="00555463"/>
    <w:rsid w:val="005564FB"/>
    <w:rsid w:val="00556B64"/>
    <w:rsid w:val="00557273"/>
    <w:rsid w:val="005572C7"/>
    <w:rsid w:val="00557D5A"/>
    <w:rsid w:val="00561D7D"/>
    <w:rsid w:val="0056335C"/>
    <w:rsid w:val="0056486D"/>
    <w:rsid w:val="005650ED"/>
    <w:rsid w:val="0057070F"/>
    <w:rsid w:val="005725E0"/>
    <w:rsid w:val="00574D50"/>
    <w:rsid w:val="00575754"/>
    <w:rsid w:val="005876D9"/>
    <w:rsid w:val="00591E20"/>
    <w:rsid w:val="005924D5"/>
    <w:rsid w:val="00593CFE"/>
    <w:rsid w:val="00595408"/>
    <w:rsid w:val="00595E84"/>
    <w:rsid w:val="00597D54"/>
    <w:rsid w:val="005A0C59"/>
    <w:rsid w:val="005A48EB"/>
    <w:rsid w:val="005A6CFB"/>
    <w:rsid w:val="005B78A2"/>
    <w:rsid w:val="005C5AEB"/>
    <w:rsid w:val="005D0BA2"/>
    <w:rsid w:val="005D0FF7"/>
    <w:rsid w:val="005D3D9D"/>
    <w:rsid w:val="005E0A3F"/>
    <w:rsid w:val="005E2B5C"/>
    <w:rsid w:val="005E3D1B"/>
    <w:rsid w:val="005E46CA"/>
    <w:rsid w:val="005E6883"/>
    <w:rsid w:val="005E772F"/>
    <w:rsid w:val="005F4BBD"/>
    <w:rsid w:val="005F4C0C"/>
    <w:rsid w:val="005F4ECA"/>
    <w:rsid w:val="005F707D"/>
    <w:rsid w:val="005F7DF8"/>
    <w:rsid w:val="006041BE"/>
    <w:rsid w:val="006043C7"/>
    <w:rsid w:val="00607B2A"/>
    <w:rsid w:val="006147A2"/>
    <w:rsid w:val="00615938"/>
    <w:rsid w:val="006166A8"/>
    <w:rsid w:val="00623F85"/>
    <w:rsid w:val="00624B52"/>
    <w:rsid w:val="0062734F"/>
    <w:rsid w:val="006312D7"/>
    <w:rsid w:val="00631DF4"/>
    <w:rsid w:val="00634175"/>
    <w:rsid w:val="00634B98"/>
    <w:rsid w:val="006408AC"/>
    <w:rsid w:val="0064628D"/>
    <w:rsid w:val="006511B6"/>
    <w:rsid w:val="00651742"/>
    <w:rsid w:val="00652179"/>
    <w:rsid w:val="00652742"/>
    <w:rsid w:val="00654314"/>
    <w:rsid w:val="00657FF8"/>
    <w:rsid w:val="00661940"/>
    <w:rsid w:val="00661CE7"/>
    <w:rsid w:val="006675F5"/>
    <w:rsid w:val="00670D99"/>
    <w:rsid w:val="00670E2B"/>
    <w:rsid w:val="0067117B"/>
    <w:rsid w:val="006734BB"/>
    <w:rsid w:val="00681A34"/>
    <w:rsid w:val="006821EB"/>
    <w:rsid w:val="00683AED"/>
    <w:rsid w:val="00684633"/>
    <w:rsid w:val="006A67FC"/>
    <w:rsid w:val="006A7642"/>
    <w:rsid w:val="006B1491"/>
    <w:rsid w:val="006B1C66"/>
    <w:rsid w:val="006B2286"/>
    <w:rsid w:val="006B3837"/>
    <w:rsid w:val="006B442D"/>
    <w:rsid w:val="006B56BB"/>
    <w:rsid w:val="006C77A8"/>
    <w:rsid w:val="006D238A"/>
    <w:rsid w:val="006D2B46"/>
    <w:rsid w:val="006D3426"/>
    <w:rsid w:val="006D4098"/>
    <w:rsid w:val="006D752E"/>
    <w:rsid w:val="006D7681"/>
    <w:rsid w:val="006D7B2E"/>
    <w:rsid w:val="006E02EA"/>
    <w:rsid w:val="006E0968"/>
    <w:rsid w:val="006E2AF6"/>
    <w:rsid w:val="006E577E"/>
    <w:rsid w:val="006E7EEB"/>
    <w:rsid w:val="006F4B01"/>
    <w:rsid w:val="0070015F"/>
    <w:rsid w:val="00701275"/>
    <w:rsid w:val="00707598"/>
    <w:rsid w:val="00707F56"/>
    <w:rsid w:val="00713558"/>
    <w:rsid w:val="007158D9"/>
    <w:rsid w:val="0071721F"/>
    <w:rsid w:val="00720D08"/>
    <w:rsid w:val="007263B9"/>
    <w:rsid w:val="00730066"/>
    <w:rsid w:val="007326CF"/>
    <w:rsid w:val="007334F8"/>
    <w:rsid w:val="007339CD"/>
    <w:rsid w:val="007359D8"/>
    <w:rsid w:val="007362D4"/>
    <w:rsid w:val="00751A23"/>
    <w:rsid w:val="00751B75"/>
    <w:rsid w:val="00751E3D"/>
    <w:rsid w:val="00752BD4"/>
    <w:rsid w:val="0076672A"/>
    <w:rsid w:val="00770638"/>
    <w:rsid w:val="00770A8A"/>
    <w:rsid w:val="00775683"/>
    <w:rsid w:val="00775E45"/>
    <w:rsid w:val="0077683F"/>
    <w:rsid w:val="00776E74"/>
    <w:rsid w:val="00785169"/>
    <w:rsid w:val="007954AB"/>
    <w:rsid w:val="00795CC7"/>
    <w:rsid w:val="007A14C5"/>
    <w:rsid w:val="007A3E38"/>
    <w:rsid w:val="007A4A10"/>
    <w:rsid w:val="007A53E2"/>
    <w:rsid w:val="007B1760"/>
    <w:rsid w:val="007B4148"/>
    <w:rsid w:val="007B7009"/>
    <w:rsid w:val="007C2243"/>
    <w:rsid w:val="007C313E"/>
    <w:rsid w:val="007C6D9C"/>
    <w:rsid w:val="007C7DDB"/>
    <w:rsid w:val="007D2CC7"/>
    <w:rsid w:val="007D673D"/>
    <w:rsid w:val="007E05D2"/>
    <w:rsid w:val="007E2E54"/>
    <w:rsid w:val="007F0931"/>
    <w:rsid w:val="007F2220"/>
    <w:rsid w:val="007F400E"/>
    <w:rsid w:val="007F42EE"/>
    <w:rsid w:val="007F4B3E"/>
    <w:rsid w:val="007F588A"/>
    <w:rsid w:val="008061B3"/>
    <w:rsid w:val="008111C6"/>
    <w:rsid w:val="008127AF"/>
    <w:rsid w:val="00812B46"/>
    <w:rsid w:val="008145CF"/>
    <w:rsid w:val="00815700"/>
    <w:rsid w:val="00817166"/>
    <w:rsid w:val="00817B70"/>
    <w:rsid w:val="008213A3"/>
    <w:rsid w:val="0082460F"/>
    <w:rsid w:val="008264EB"/>
    <w:rsid w:val="00826B8F"/>
    <w:rsid w:val="00831E8A"/>
    <w:rsid w:val="00835C76"/>
    <w:rsid w:val="00841111"/>
    <w:rsid w:val="00843049"/>
    <w:rsid w:val="00846001"/>
    <w:rsid w:val="0085209B"/>
    <w:rsid w:val="00856B66"/>
    <w:rsid w:val="00861A5F"/>
    <w:rsid w:val="0086413D"/>
    <w:rsid w:val="008644AD"/>
    <w:rsid w:val="00865735"/>
    <w:rsid w:val="00865DDB"/>
    <w:rsid w:val="00866A2C"/>
    <w:rsid w:val="00867538"/>
    <w:rsid w:val="00873D90"/>
    <w:rsid w:val="00873FC8"/>
    <w:rsid w:val="00880618"/>
    <w:rsid w:val="008824AA"/>
    <w:rsid w:val="00884C63"/>
    <w:rsid w:val="00885908"/>
    <w:rsid w:val="008864B7"/>
    <w:rsid w:val="0088736F"/>
    <w:rsid w:val="008873D1"/>
    <w:rsid w:val="00887E2D"/>
    <w:rsid w:val="0089677E"/>
    <w:rsid w:val="00896E8C"/>
    <w:rsid w:val="00897A0C"/>
    <w:rsid w:val="008A313D"/>
    <w:rsid w:val="008A7438"/>
    <w:rsid w:val="008B1334"/>
    <w:rsid w:val="008B3A1B"/>
    <w:rsid w:val="008C0278"/>
    <w:rsid w:val="008C1EEF"/>
    <w:rsid w:val="008C24E9"/>
    <w:rsid w:val="008C304A"/>
    <w:rsid w:val="008D0533"/>
    <w:rsid w:val="008D08E0"/>
    <w:rsid w:val="008D3103"/>
    <w:rsid w:val="008D42CB"/>
    <w:rsid w:val="008D48C9"/>
    <w:rsid w:val="008D4B75"/>
    <w:rsid w:val="008D5B79"/>
    <w:rsid w:val="008D6381"/>
    <w:rsid w:val="008D6E41"/>
    <w:rsid w:val="008E0C77"/>
    <w:rsid w:val="008E0E08"/>
    <w:rsid w:val="008E2EEF"/>
    <w:rsid w:val="008E45B7"/>
    <w:rsid w:val="008E625F"/>
    <w:rsid w:val="008E75E8"/>
    <w:rsid w:val="008F264D"/>
    <w:rsid w:val="008F6502"/>
    <w:rsid w:val="00904C97"/>
    <w:rsid w:val="00905670"/>
    <w:rsid w:val="009074E1"/>
    <w:rsid w:val="00907B24"/>
    <w:rsid w:val="009112F7"/>
    <w:rsid w:val="009122AF"/>
    <w:rsid w:val="009127BC"/>
    <w:rsid w:val="00912D54"/>
    <w:rsid w:val="0091389F"/>
    <w:rsid w:val="00913F87"/>
    <w:rsid w:val="00915BCE"/>
    <w:rsid w:val="009208F7"/>
    <w:rsid w:val="00922517"/>
    <w:rsid w:val="00922722"/>
    <w:rsid w:val="009261E6"/>
    <w:rsid w:val="009268E1"/>
    <w:rsid w:val="00943455"/>
    <w:rsid w:val="00945E7F"/>
    <w:rsid w:val="00953E43"/>
    <w:rsid w:val="009557C1"/>
    <w:rsid w:val="00960D6E"/>
    <w:rsid w:val="00965CEC"/>
    <w:rsid w:val="00972BC1"/>
    <w:rsid w:val="00973F97"/>
    <w:rsid w:val="00974B59"/>
    <w:rsid w:val="00975C4A"/>
    <w:rsid w:val="009830A7"/>
    <w:rsid w:val="0098340B"/>
    <w:rsid w:val="00985737"/>
    <w:rsid w:val="00986830"/>
    <w:rsid w:val="009924C3"/>
    <w:rsid w:val="00993102"/>
    <w:rsid w:val="009C0118"/>
    <w:rsid w:val="009C4A39"/>
    <w:rsid w:val="009C6F10"/>
    <w:rsid w:val="009D09AC"/>
    <w:rsid w:val="009D148F"/>
    <w:rsid w:val="009D3D70"/>
    <w:rsid w:val="009D3DDC"/>
    <w:rsid w:val="009E6F7E"/>
    <w:rsid w:val="009E7A57"/>
    <w:rsid w:val="009F4F6A"/>
    <w:rsid w:val="009F51C5"/>
    <w:rsid w:val="00A01CF9"/>
    <w:rsid w:val="00A04084"/>
    <w:rsid w:val="00A04A6A"/>
    <w:rsid w:val="00A051B9"/>
    <w:rsid w:val="00A07C1D"/>
    <w:rsid w:val="00A16D92"/>
    <w:rsid w:val="00A16E36"/>
    <w:rsid w:val="00A2156A"/>
    <w:rsid w:val="00A24961"/>
    <w:rsid w:val="00A24B10"/>
    <w:rsid w:val="00A25886"/>
    <w:rsid w:val="00A30E9B"/>
    <w:rsid w:val="00A33BD3"/>
    <w:rsid w:val="00A41157"/>
    <w:rsid w:val="00A4512D"/>
    <w:rsid w:val="00A47B40"/>
    <w:rsid w:val="00A50244"/>
    <w:rsid w:val="00A50358"/>
    <w:rsid w:val="00A54D65"/>
    <w:rsid w:val="00A556F2"/>
    <w:rsid w:val="00A56F17"/>
    <w:rsid w:val="00A627D7"/>
    <w:rsid w:val="00A62847"/>
    <w:rsid w:val="00A656C7"/>
    <w:rsid w:val="00A663DF"/>
    <w:rsid w:val="00A705AF"/>
    <w:rsid w:val="00A71BCC"/>
    <w:rsid w:val="00A72454"/>
    <w:rsid w:val="00A76873"/>
    <w:rsid w:val="00A77696"/>
    <w:rsid w:val="00A80557"/>
    <w:rsid w:val="00A81D33"/>
    <w:rsid w:val="00A87889"/>
    <w:rsid w:val="00A87C0B"/>
    <w:rsid w:val="00A923E6"/>
    <w:rsid w:val="00A930AE"/>
    <w:rsid w:val="00A93A80"/>
    <w:rsid w:val="00AA1A95"/>
    <w:rsid w:val="00AA260F"/>
    <w:rsid w:val="00AA3710"/>
    <w:rsid w:val="00AA37C1"/>
    <w:rsid w:val="00AB1608"/>
    <w:rsid w:val="00AB1EE7"/>
    <w:rsid w:val="00AB2A4B"/>
    <w:rsid w:val="00AB3010"/>
    <w:rsid w:val="00AB4B37"/>
    <w:rsid w:val="00AB4C63"/>
    <w:rsid w:val="00AB5762"/>
    <w:rsid w:val="00AC0400"/>
    <w:rsid w:val="00AC0723"/>
    <w:rsid w:val="00AC0C70"/>
    <w:rsid w:val="00AC2679"/>
    <w:rsid w:val="00AC3C65"/>
    <w:rsid w:val="00AC4AC6"/>
    <w:rsid w:val="00AC4BE4"/>
    <w:rsid w:val="00AC6073"/>
    <w:rsid w:val="00AC6BF9"/>
    <w:rsid w:val="00AC7E2C"/>
    <w:rsid w:val="00AD05E6"/>
    <w:rsid w:val="00AD0D3F"/>
    <w:rsid w:val="00AD60E5"/>
    <w:rsid w:val="00AE1D7D"/>
    <w:rsid w:val="00AE2499"/>
    <w:rsid w:val="00AE2A8B"/>
    <w:rsid w:val="00AE3F64"/>
    <w:rsid w:val="00AE5A2F"/>
    <w:rsid w:val="00AF3CFA"/>
    <w:rsid w:val="00AF7386"/>
    <w:rsid w:val="00AF7934"/>
    <w:rsid w:val="00B00B81"/>
    <w:rsid w:val="00B04580"/>
    <w:rsid w:val="00B04B09"/>
    <w:rsid w:val="00B0701D"/>
    <w:rsid w:val="00B11956"/>
    <w:rsid w:val="00B15DF7"/>
    <w:rsid w:val="00B16A51"/>
    <w:rsid w:val="00B20C49"/>
    <w:rsid w:val="00B25440"/>
    <w:rsid w:val="00B32222"/>
    <w:rsid w:val="00B3618D"/>
    <w:rsid w:val="00B36233"/>
    <w:rsid w:val="00B42851"/>
    <w:rsid w:val="00B4471C"/>
    <w:rsid w:val="00B45AC7"/>
    <w:rsid w:val="00B47EC7"/>
    <w:rsid w:val="00B5372F"/>
    <w:rsid w:val="00B5703E"/>
    <w:rsid w:val="00B61129"/>
    <w:rsid w:val="00B67E7F"/>
    <w:rsid w:val="00B74273"/>
    <w:rsid w:val="00B75A04"/>
    <w:rsid w:val="00B839B2"/>
    <w:rsid w:val="00B8440F"/>
    <w:rsid w:val="00B8479A"/>
    <w:rsid w:val="00B85582"/>
    <w:rsid w:val="00B8729A"/>
    <w:rsid w:val="00B9222B"/>
    <w:rsid w:val="00B92D71"/>
    <w:rsid w:val="00B93FAA"/>
    <w:rsid w:val="00B94252"/>
    <w:rsid w:val="00B94828"/>
    <w:rsid w:val="00B969FA"/>
    <w:rsid w:val="00B9715A"/>
    <w:rsid w:val="00BA14BE"/>
    <w:rsid w:val="00BA2732"/>
    <w:rsid w:val="00BA293D"/>
    <w:rsid w:val="00BA379D"/>
    <w:rsid w:val="00BA49BC"/>
    <w:rsid w:val="00BA56B7"/>
    <w:rsid w:val="00BA722A"/>
    <w:rsid w:val="00BA7A1E"/>
    <w:rsid w:val="00BA7CA9"/>
    <w:rsid w:val="00BB2EE0"/>
    <w:rsid w:val="00BB2F6C"/>
    <w:rsid w:val="00BB3875"/>
    <w:rsid w:val="00BB5860"/>
    <w:rsid w:val="00BB6AAD"/>
    <w:rsid w:val="00BB72A3"/>
    <w:rsid w:val="00BC4A19"/>
    <w:rsid w:val="00BC4E6D"/>
    <w:rsid w:val="00BC741B"/>
    <w:rsid w:val="00BD0617"/>
    <w:rsid w:val="00BD2A45"/>
    <w:rsid w:val="00BD2E9B"/>
    <w:rsid w:val="00BE10AF"/>
    <w:rsid w:val="00BE1AD8"/>
    <w:rsid w:val="00BF5C33"/>
    <w:rsid w:val="00BF5D11"/>
    <w:rsid w:val="00BF6AC7"/>
    <w:rsid w:val="00C00930"/>
    <w:rsid w:val="00C01245"/>
    <w:rsid w:val="00C05816"/>
    <w:rsid w:val="00C060AD"/>
    <w:rsid w:val="00C0670D"/>
    <w:rsid w:val="00C113BF"/>
    <w:rsid w:val="00C1324F"/>
    <w:rsid w:val="00C215B1"/>
    <w:rsid w:val="00C2176E"/>
    <w:rsid w:val="00C21964"/>
    <w:rsid w:val="00C220F1"/>
    <w:rsid w:val="00C23430"/>
    <w:rsid w:val="00C27D67"/>
    <w:rsid w:val="00C36B25"/>
    <w:rsid w:val="00C45EB5"/>
    <w:rsid w:val="00C46184"/>
    <w:rsid w:val="00C4631F"/>
    <w:rsid w:val="00C50E16"/>
    <w:rsid w:val="00C52634"/>
    <w:rsid w:val="00C53353"/>
    <w:rsid w:val="00C536F8"/>
    <w:rsid w:val="00C55258"/>
    <w:rsid w:val="00C646AC"/>
    <w:rsid w:val="00C6571A"/>
    <w:rsid w:val="00C73D5B"/>
    <w:rsid w:val="00C75A35"/>
    <w:rsid w:val="00C82C14"/>
    <w:rsid w:val="00C82EEB"/>
    <w:rsid w:val="00C83F2E"/>
    <w:rsid w:val="00C91218"/>
    <w:rsid w:val="00C971DC"/>
    <w:rsid w:val="00CA16B7"/>
    <w:rsid w:val="00CA367E"/>
    <w:rsid w:val="00CA4BE3"/>
    <w:rsid w:val="00CA6201"/>
    <w:rsid w:val="00CA62AE"/>
    <w:rsid w:val="00CA71F3"/>
    <w:rsid w:val="00CA79CF"/>
    <w:rsid w:val="00CB466F"/>
    <w:rsid w:val="00CB4E77"/>
    <w:rsid w:val="00CB5B1A"/>
    <w:rsid w:val="00CB7DB3"/>
    <w:rsid w:val="00CC220B"/>
    <w:rsid w:val="00CC3469"/>
    <w:rsid w:val="00CC5C43"/>
    <w:rsid w:val="00CD02AE"/>
    <w:rsid w:val="00CD21DF"/>
    <w:rsid w:val="00CD2A4F"/>
    <w:rsid w:val="00CD5B5D"/>
    <w:rsid w:val="00CD6B9F"/>
    <w:rsid w:val="00CE03CA"/>
    <w:rsid w:val="00CE1BEA"/>
    <w:rsid w:val="00CE22F1"/>
    <w:rsid w:val="00CE2B03"/>
    <w:rsid w:val="00CE50F2"/>
    <w:rsid w:val="00CE5608"/>
    <w:rsid w:val="00CE6502"/>
    <w:rsid w:val="00CE79B5"/>
    <w:rsid w:val="00CF14A6"/>
    <w:rsid w:val="00CF1740"/>
    <w:rsid w:val="00CF6669"/>
    <w:rsid w:val="00CF6FA3"/>
    <w:rsid w:val="00CF75A5"/>
    <w:rsid w:val="00CF7D3C"/>
    <w:rsid w:val="00D018CB"/>
    <w:rsid w:val="00D147EB"/>
    <w:rsid w:val="00D31C8F"/>
    <w:rsid w:val="00D34667"/>
    <w:rsid w:val="00D3474F"/>
    <w:rsid w:val="00D35465"/>
    <w:rsid w:val="00D35DA1"/>
    <w:rsid w:val="00D37F2A"/>
    <w:rsid w:val="00D401E1"/>
    <w:rsid w:val="00D408B4"/>
    <w:rsid w:val="00D40DA2"/>
    <w:rsid w:val="00D422B3"/>
    <w:rsid w:val="00D43506"/>
    <w:rsid w:val="00D43B9E"/>
    <w:rsid w:val="00D45D94"/>
    <w:rsid w:val="00D524C8"/>
    <w:rsid w:val="00D553FF"/>
    <w:rsid w:val="00D60E25"/>
    <w:rsid w:val="00D62AA4"/>
    <w:rsid w:val="00D70E24"/>
    <w:rsid w:val="00D716B3"/>
    <w:rsid w:val="00D72B61"/>
    <w:rsid w:val="00D82953"/>
    <w:rsid w:val="00D82ED2"/>
    <w:rsid w:val="00D974C0"/>
    <w:rsid w:val="00DA2426"/>
    <w:rsid w:val="00DA3D1D"/>
    <w:rsid w:val="00DA400C"/>
    <w:rsid w:val="00DA7ADC"/>
    <w:rsid w:val="00DB0138"/>
    <w:rsid w:val="00DB6286"/>
    <w:rsid w:val="00DB645F"/>
    <w:rsid w:val="00DB76E9"/>
    <w:rsid w:val="00DC0A67"/>
    <w:rsid w:val="00DC0CCE"/>
    <w:rsid w:val="00DC1300"/>
    <w:rsid w:val="00DC1D5E"/>
    <w:rsid w:val="00DC2313"/>
    <w:rsid w:val="00DC4205"/>
    <w:rsid w:val="00DC5220"/>
    <w:rsid w:val="00DC6A45"/>
    <w:rsid w:val="00DC7910"/>
    <w:rsid w:val="00DD2061"/>
    <w:rsid w:val="00DD4052"/>
    <w:rsid w:val="00DD653B"/>
    <w:rsid w:val="00DD7DAB"/>
    <w:rsid w:val="00DE161B"/>
    <w:rsid w:val="00DE1D75"/>
    <w:rsid w:val="00DE3355"/>
    <w:rsid w:val="00DE412D"/>
    <w:rsid w:val="00DF486F"/>
    <w:rsid w:val="00DF5B5B"/>
    <w:rsid w:val="00DF6C9E"/>
    <w:rsid w:val="00DF7619"/>
    <w:rsid w:val="00E023F3"/>
    <w:rsid w:val="00E0244C"/>
    <w:rsid w:val="00E042D8"/>
    <w:rsid w:val="00E05114"/>
    <w:rsid w:val="00E06081"/>
    <w:rsid w:val="00E07EE7"/>
    <w:rsid w:val="00E1103B"/>
    <w:rsid w:val="00E16139"/>
    <w:rsid w:val="00E17B44"/>
    <w:rsid w:val="00E23910"/>
    <w:rsid w:val="00E276FA"/>
    <w:rsid w:val="00E27874"/>
    <w:rsid w:val="00E27FEA"/>
    <w:rsid w:val="00E4086F"/>
    <w:rsid w:val="00E42645"/>
    <w:rsid w:val="00E43AB7"/>
    <w:rsid w:val="00E43B3C"/>
    <w:rsid w:val="00E441FD"/>
    <w:rsid w:val="00E4553C"/>
    <w:rsid w:val="00E470D3"/>
    <w:rsid w:val="00E50188"/>
    <w:rsid w:val="00E515CB"/>
    <w:rsid w:val="00E51901"/>
    <w:rsid w:val="00E51EF3"/>
    <w:rsid w:val="00E52260"/>
    <w:rsid w:val="00E560A5"/>
    <w:rsid w:val="00E61250"/>
    <w:rsid w:val="00E615A2"/>
    <w:rsid w:val="00E619FC"/>
    <w:rsid w:val="00E639B6"/>
    <w:rsid w:val="00E6434B"/>
    <w:rsid w:val="00E6463D"/>
    <w:rsid w:val="00E7191E"/>
    <w:rsid w:val="00E7222B"/>
    <w:rsid w:val="00E72E9B"/>
    <w:rsid w:val="00E842CE"/>
    <w:rsid w:val="00E849DA"/>
    <w:rsid w:val="00E850DA"/>
    <w:rsid w:val="00E911F2"/>
    <w:rsid w:val="00E91DB8"/>
    <w:rsid w:val="00E9462E"/>
    <w:rsid w:val="00E94F4B"/>
    <w:rsid w:val="00EA210E"/>
    <w:rsid w:val="00EA3E75"/>
    <w:rsid w:val="00EA470E"/>
    <w:rsid w:val="00EA47A7"/>
    <w:rsid w:val="00EA57EB"/>
    <w:rsid w:val="00EA6395"/>
    <w:rsid w:val="00EB31AB"/>
    <w:rsid w:val="00EB3226"/>
    <w:rsid w:val="00EB603C"/>
    <w:rsid w:val="00EC213A"/>
    <w:rsid w:val="00EC6603"/>
    <w:rsid w:val="00EC7744"/>
    <w:rsid w:val="00ED0DAD"/>
    <w:rsid w:val="00ED0F46"/>
    <w:rsid w:val="00ED2373"/>
    <w:rsid w:val="00EE3E8A"/>
    <w:rsid w:val="00EE6DF6"/>
    <w:rsid w:val="00EF0478"/>
    <w:rsid w:val="00EF2F97"/>
    <w:rsid w:val="00EF56FB"/>
    <w:rsid w:val="00EF5D86"/>
    <w:rsid w:val="00EF6ECA"/>
    <w:rsid w:val="00F024E1"/>
    <w:rsid w:val="00F066FB"/>
    <w:rsid w:val="00F06C10"/>
    <w:rsid w:val="00F1096F"/>
    <w:rsid w:val="00F12589"/>
    <w:rsid w:val="00F12590"/>
    <w:rsid w:val="00F12595"/>
    <w:rsid w:val="00F134D9"/>
    <w:rsid w:val="00F1403D"/>
    <w:rsid w:val="00F1463F"/>
    <w:rsid w:val="00F1604F"/>
    <w:rsid w:val="00F21302"/>
    <w:rsid w:val="00F261C8"/>
    <w:rsid w:val="00F30955"/>
    <w:rsid w:val="00F31548"/>
    <w:rsid w:val="00F321DE"/>
    <w:rsid w:val="00F33777"/>
    <w:rsid w:val="00F36C55"/>
    <w:rsid w:val="00F40648"/>
    <w:rsid w:val="00F41E8F"/>
    <w:rsid w:val="00F443B0"/>
    <w:rsid w:val="00F44882"/>
    <w:rsid w:val="00F47DA2"/>
    <w:rsid w:val="00F519FC"/>
    <w:rsid w:val="00F52A33"/>
    <w:rsid w:val="00F53388"/>
    <w:rsid w:val="00F560A1"/>
    <w:rsid w:val="00F6239D"/>
    <w:rsid w:val="00F63E25"/>
    <w:rsid w:val="00F715D2"/>
    <w:rsid w:val="00F7274F"/>
    <w:rsid w:val="00F76614"/>
    <w:rsid w:val="00F76FA8"/>
    <w:rsid w:val="00F81213"/>
    <w:rsid w:val="00F82682"/>
    <w:rsid w:val="00F9215A"/>
    <w:rsid w:val="00F93F08"/>
    <w:rsid w:val="00F941F2"/>
    <w:rsid w:val="00F94CED"/>
    <w:rsid w:val="00F96D5C"/>
    <w:rsid w:val="00FA2CEE"/>
    <w:rsid w:val="00FA318C"/>
    <w:rsid w:val="00FA6E84"/>
    <w:rsid w:val="00FB0661"/>
    <w:rsid w:val="00FB3F4C"/>
    <w:rsid w:val="00FB6F92"/>
    <w:rsid w:val="00FC026E"/>
    <w:rsid w:val="00FC338F"/>
    <w:rsid w:val="00FC5124"/>
    <w:rsid w:val="00FC6019"/>
    <w:rsid w:val="00FD4731"/>
    <w:rsid w:val="00FD773B"/>
    <w:rsid w:val="00FD7CFC"/>
    <w:rsid w:val="00FE1DE7"/>
    <w:rsid w:val="00FE6D37"/>
    <w:rsid w:val="00FE6D6C"/>
    <w:rsid w:val="00FF0AB0"/>
    <w:rsid w:val="00FF1F78"/>
    <w:rsid w:val="00FF28AC"/>
    <w:rsid w:val="00FF7F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384CBE"/>
  <w15:docId w15:val="{9080C01C-49B7-4B2A-A0B3-08E94F7E3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CE2B03"/>
    <w:pPr>
      <w:spacing w:before="120" w:after="120" w:line="276" w:lineRule="auto"/>
    </w:pPr>
    <w:rPr>
      <w:rFonts w:ascii="Arial" w:hAnsi="Arial"/>
      <w:color w:val="000000" w:themeColor="text1"/>
      <w:sz w:val="22"/>
      <w:szCs w:val="24"/>
      <w:lang w:eastAsia="en-US"/>
    </w:rPr>
  </w:style>
  <w:style w:type="paragraph" w:styleId="Heading1">
    <w:name w:val="heading 1"/>
    <w:next w:val="Normal"/>
    <w:qFormat/>
    <w:rsid w:val="00E842CE"/>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qFormat/>
    <w:rsid w:val="00E842CE"/>
    <w:pPr>
      <w:keepNext/>
      <w:spacing w:before="240" w:after="60"/>
      <w:outlineLvl w:val="1"/>
    </w:pPr>
    <w:rPr>
      <w:rFonts w:ascii="Arial" w:hAnsi="Arial" w:cs="Arial"/>
      <w:b/>
      <w:bCs/>
      <w:iCs/>
      <w:color w:val="358189"/>
      <w:sz w:val="36"/>
      <w:szCs w:val="28"/>
      <w:lang w:eastAsia="en-US"/>
    </w:rPr>
  </w:style>
  <w:style w:type="paragraph" w:styleId="Heading3">
    <w:name w:val="heading 3"/>
    <w:next w:val="Normal"/>
    <w:qFormat/>
    <w:rsid w:val="00E842CE"/>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E842CE"/>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E842CE"/>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E842CE"/>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E842CE"/>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E842CE"/>
    <w:rPr>
      <w:i/>
      <w:iCs/>
    </w:rPr>
  </w:style>
  <w:style w:type="character" w:styleId="Strong">
    <w:name w:val="Strong"/>
    <w:basedOn w:val="DefaultParagraphFont"/>
    <w:rsid w:val="00E842CE"/>
    <w:rPr>
      <w:b/>
      <w:bCs/>
    </w:rPr>
  </w:style>
  <w:style w:type="paragraph" w:styleId="Subtitle">
    <w:name w:val="Subtitle"/>
    <w:next w:val="Normal"/>
    <w:link w:val="SubtitleChar"/>
    <w:qFormat/>
    <w:rsid w:val="00E842CE"/>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E842CE"/>
    <w:rPr>
      <w:rFonts w:ascii="Arial" w:eastAsiaTheme="majorEastAsia" w:hAnsi="Arial" w:cstheme="majorBidi"/>
      <w:iCs/>
      <w:color w:val="3F4A75"/>
      <w:spacing w:val="15"/>
      <w:sz w:val="40"/>
      <w:szCs w:val="24"/>
      <w:lang w:eastAsia="en-US"/>
    </w:rPr>
  </w:style>
  <w:style w:type="paragraph" w:styleId="Title">
    <w:name w:val="Title"/>
    <w:basedOn w:val="Normal"/>
    <w:next w:val="Normal"/>
    <w:link w:val="TitleChar"/>
    <w:qFormat/>
    <w:rsid w:val="00751A23"/>
    <w:pPr>
      <w:spacing w:before="2160"/>
      <w:contextualSpacing/>
    </w:pPr>
    <w:rPr>
      <w:rFonts w:eastAsiaTheme="majorEastAsia" w:cstheme="majorBidi"/>
      <w:b/>
      <w:color w:val="3F4A75"/>
      <w:kern w:val="28"/>
      <w:sz w:val="48"/>
      <w:szCs w:val="52"/>
    </w:rPr>
  </w:style>
  <w:style w:type="character" w:customStyle="1" w:styleId="TitleChar">
    <w:name w:val="Title Char"/>
    <w:basedOn w:val="DefaultParagraphFont"/>
    <w:link w:val="Title"/>
    <w:rsid w:val="00751A23"/>
    <w:rPr>
      <w:rFonts w:ascii="Arial" w:eastAsiaTheme="majorEastAsia" w:hAnsi="Arial" w:cstheme="majorBidi"/>
      <w:b/>
      <w:color w:val="3F4A75"/>
      <w:kern w:val="28"/>
      <w:sz w:val="48"/>
      <w:szCs w:val="52"/>
      <w:lang w:eastAsia="en-US"/>
    </w:rPr>
  </w:style>
  <w:style w:type="paragraph" w:styleId="NoSpacing">
    <w:name w:val="No Spacing"/>
    <w:uiPriority w:val="1"/>
    <w:rsid w:val="00E842CE"/>
    <w:rPr>
      <w:sz w:val="24"/>
      <w:szCs w:val="24"/>
      <w:lang w:eastAsia="en-US"/>
    </w:rPr>
  </w:style>
  <w:style w:type="character" w:styleId="SubtleEmphasis">
    <w:name w:val="Subtle Emphasis"/>
    <w:basedOn w:val="DefaultParagraphFont"/>
    <w:uiPriority w:val="19"/>
    <w:rsid w:val="00E842CE"/>
    <w:rPr>
      <w:i/>
      <w:iCs/>
      <w:color w:val="808080" w:themeColor="text1" w:themeTint="7F"/>
    </w:rPr>
  </w:style>
  <w:style w:type="character" w:styleId="IntenseEmphasis">
    <w:name w:val="Intense Emphasis"/>
    <w:basedOn w:val="DefaultParagraphFont"/>
    <w:uiPriority w:val="21"/>
    <w:rsid w:val="00E842CE"/>
    <w:rPr>
      <w:b/>
      <w:bCs/>
      <w:i/>
      <w:iCs/>
      <w:color w:val="3F4A75" w:themeColor="accent1"/>
    </w:rPr>
  </w:style>
  <w:style w:type="paragraph" w:styleId="Quote">
    <w:name w:val="Quote"/>
    <w:next w:val="Normal"/>
    <w:link w:val="QuoteChar"/>
    <w:uiPriority w:val="29"/>
    <w:qFormat/>
    <w:rsid w:val="00E842CE"/>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E842CE"/>
    <w:rPr>
      <w:rFonts w:ascii="Arial" w:hAnsi="Arial"/>
      <w:i/>
      <w:iCs/>
      <w:color w:val="000000" w:themeColor="text1"/>
      <w:sz w:val="22"/>
      <w:szCs w:val="24"/>
      <w:lang w:eastAsia="en-US"/>
    </w:rPr>
  </w:style>
  <w:style w:type="paragraph" w:styleId="IntenseQuote">
    <w:name w:val="Intense Quote"/>
    <w:next w:val="Normal"/>
    <w:link w:val="IntenseQuoteChar"/>
    <w:uiPriority w:val="30"/>
    <w:rsid w:val="00E842CE"/>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E842CE"/>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E842CE"/>
    <w:rPr>
      <w:smallCaps/>
      <w:color w:val="358189" w:themeColor="accent2"/>
      <w:u w:val="single"/>
    </w:rPr>
  </w:style>
  <w:style w:type="character" w:styleId="IntenseReference">
    <w:name w:val="Intense Reference"/>
    <w:basedOn w:val="DefaultParagraphFont"/>
    <w:uiPriority w:val="32"/>
    <w:rsid w:val="00E842CE"/>
    <w:rPr>
      <w:b/>
      <w:bCs/>
      <w:i/>
      <w:smallCaps/>
      <w:color w:val="358189" w:themeColor="accent2"/>
      <w:spacing w:val="5"/>
      <w:u w:val="none"/>
    </w:rPr>
  </w:style>
  <w:style w:type="paragraph" w:styleId="ListBullet2">
    <w:name w:val="List Bullet 2"/>
    <w:basedOn w:val="ListNumber2"/>
    <w:rsid w:val="00E842CE"/>
    <w:pPr>
      <w:numPr>
        <w:numId w:val="22"/>
      </w:numPr>
    </w:pPr>
  </w:style>
  <w:style w:type="paragraph" w:styleId="ListNumber2">
    <w:name w:val="List Number 2"/>
    <w:basedOn w:val="ListBullet"/>
    <w:qFormat/>
    <w:rsid w:val="00E842CE"/>
    <w:pPr>
      <w:numPr>
        <w:numId w:val="21"/>
      </w:numPr>
    </w:pPr>
  </w:style>
  <w:style w:type="paragraph" w:styleId="ListBullet">
    <w:name w:val="List Bullet"/>
    <w:basedOn w:val="Normal"/>
    <w:qFormat/>
    <w:rsid w:val="00E842CE"/>
    <w:pPr>
      <w:numPr>
        <w:numId w:val="20"/>
      </w:numPr>
      <w:tabs>
        <w:tab w:val="left" w:pos="340"/>
        <w:tab w:val="left" w:pos="680"/>
      </w:tabs>
      <w:spacing w:before="60" w:after="60"/>
    </w:pPr>
  </w:style>
  <w:style w:type="paragraph" w:styleId="ListParagraph">
    <w:name w:val="List Paragraph"/>
    <w:basedOn w:val="Normal"/>
    <w:uiPriority w:val="34"/>
    <w:qFormat/>
    <w:rsid w:val="00E842CE"/>
    <w:pPr>
      <w:ind w:left="720"/>
      <w:contextualSpacing/>
    </w:pPr>
  </w:style>
  <w:style w:type="paragraph" w:styleId="ListNumber3">
    <w:name w:val="List Number 3"/>
    <w:aliases w:val="List Third Level"/>
    <w:basedOn w:val="ListNumber2"/>
    <w:rsid w:val="00E842CE"/>
    <w:pPr>
      <w:numPr>
        <w:numId w:val="23"/>
      </w:numPr>
      <w:tabs>
        <w:tab w:val="num" w:pos="1440"/>
      </w:tabs>
    </w:pPr>
    <w:rPr>
      <w:rFonts w:eastAsia="Cambria"/>
      <w:color w:val="auto"/>
      <w:szCs w:val="22"/>
      <w:lang w:val="en-US"/>
    </w:rPr>
  </w:style>
  <w:style w:type="paragraph" w:customStyle="1" w:styleId="ImageTitle">
    <w:name w:val="Image Title"/>
    <w:locked/>
    <w:rsid w:val="00E842CE"/>
    <w:pPr>
      <w:tabs>
        <w:tab w:val="num" w:pos="1080"/>
      </w:tabs>
      <w:spacing w:before="120" w:line="240" w:lineRule="exact"/>
    </w:pPr>
    <w:rPr>
      <w:rFonts w:ascii="Arial" w:hAnsi="Arial"/>
      <w:color w:val="000000" w:themeColor="text1"/>
      <w:sz w:val="22"/>
      <w:szCs w:val="24"/>
      <w:lang w:eastAsia="en-US"/>
    </w:rPr>
  </w:style>
  <w:style w:type="paragraph" w:styleId="BalloonText">
    <w:name w:val="Balloon Text"/>
    <w:basedOn w:val="Normal"/>
    <w:link w:val="BalloonTextChar"/>
    <w:rsid w:val="00E842CE"/>
    <w:rPr>
      <w:rFonts w:ascii="Tahoma" w:hAnsi="Tahoma" w:cs="Tahoma"/>
      <w:sz w:val="16"/>
      <w:szCs w:val="16"/>
    </w:rPr>
  </w:style>
  <w:style w:type="character" w:customStyle="1" w:styleId="BalloonTextChar">
    <w:name w:val="Balloon Text Char"/>
    <w:basedOn w:val="DefaultParagraphFont"/>
    <w:link w:val="BalloonText"/>
    <w:rsid w:val="00E842CE"/>
    <w:rPr>
      <w:rFonts w:ascii="Tahoma" w:hAnsi="Tahoma" w:cs="Tahoma"/>
      <w:color w:val="000000" w:themeColor="text1"/>
      <w:sz w:val="16"/>
      <w:szCs w:val="16"/>
      <w:lang w:eastAsia="en-US"/>
    </w:rPr>
  </w:style>
  <w:style w:type="table" w:styleId="TableGrid">
    <w:name w:val="Table Grid"/>
    <w:basedOn w:val="TableNormal"/>
    <w:locked/>
    <w:rsid w:val="00E842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E842C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E842CE"/>
    <w:pPr>
      <w:spacing w:before="60" w:after="60"/>
    </w:pPr>
    <w:rPr>
      <w:rFonts w:ascii="Arial" w:hAnsi="Arial"/>
      <w:color w:val="000000" w:themeColor="text1"/>
      <w:sz w:val="21"/>
      <w:szCs w:val="24"/>
      <w:lang w:eastAsia="en-US"/>
    </w:rPr>
  </w:style>
  <w:style w:type="table" w:styleId="TableColumns2">
    <w:name w:val="Table Columns 2"/>
    <w:basedOn w:val="TableNormal"/>
    <w:locked/>
    <w:rsid w:val="00E842CE"/>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E842CE"/>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E842C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E842C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E842C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E842CE"/>
    <w:pPr>
      <w:spacing w:before="120" w:after="120"/>
    </w:pPr>
    <w:rPr>
      <w:rFonts w:ascii="Arial" w:hAnsi="Arial"/>
      <w:b/>
      <w:color w:val="000000" w:themeColor="text1"/>
      <w:sz w:val="22"/>
      <w:szCs w:val="24"/>
      <w:lang w:val="en-US" w:eastAsia="en-US"/>
    </w:rPr>
  </w:style>
  <w:style w:type="paragraph" w:styleId="Header">
    <w:name w:val="header"/>
    <w:link w:val="HeaderChar"/>
    <w:qFormat/>
    <w:rsid w:val="00E842CE"/>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E842CE"/>
    <w:rPr>
      <w:rFonts w:ascii="Arial" w:hAnsi="Arial"/>
      <w:sz w:val="22"/>
      <w:szCs w:val="24"/>
      <w:lang w:eastAsia="en-US"/>
    </w:rPr>
  </w:style>
  <w:style w:type="paragraph" w:styleId="Footer">
    <w:name w:val="footer"/>
    <w:link w:val="FooterChar"/>
    <w:uiPriority w:val="99"/>
    <w:qFormat/>
    <w:rsid w:val="00E842CE"/>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E842CE"/>
    <w:rPr>
      <w:rFonts w:ascii="Arial" w:hAnsi="Arial"/>
      <w:szCs w:val="24"/>
      <w:lang w:eastAsia="en-US"/>
    </w:rPr>
  </w:style>
  <w:style w:type="paragraph" w:customStyle="1" w:styleId="TableHeaderWhite">
    <w:name w:val="Table Header White"/>
    <w:basedOn w:val="Normal"/>
    <w:next w:val="Tabletextleft"/>
    <w:qFormat/>
    <w:rsid w:val="00E842CE"/>
    <w:pPr>
      <w:spacing w:before="80" w:after="80"/>
    </w:pPr>
    <w:rPr>
      <w:rFonts w:eastAsia="Cambria"/>
      <w:b/>
      <w:color w:val="FFFFFF" w:themeColor="background1"/>
      <w:szCs w:val="22"/>
      <w:lang w:val="en-US"/>
    </w:rPr>
  </w:style>
  <w:style w:type="table" w:styleId="TableGrid7">
    <w:name w:val="Table Grid 7"/>
    <w:basedOn w:val="TableNormal"/>
    <w:locked/>
    <w:rsid w:val="00E842C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E842CE"/>
    <w:pPr>
      <w:spacing w:before="60"/>
    </w:pPr>
    <w:rPr>
      <w:rFonts w:cs="Arial"/>
      <w:b/>
      <w:sz w:val="20"/>
    </w:rPr>
  </w:style>
  <w:style w:type="paragraph" w:customStyle="1" w:styleId="FigureTitle">
    <w:name w:val="Figure Title"/>
    <w:next w:val="Normal"/>
    <w:qFormat/>
    <w:rsid w:val="00E842CE"/>
    <w:pPr>
      <w:spacing w:before="120" w:after="120"/>
    </w:pPr>
    <w:rPr>
      <w:rFonts w:ascii="Arial" w:hAnsi="Arial" w:cs="Arial"/>
      <w:b/>
      <w:bCs/>
      <w:iCs/>
      <w:color w:val="000000" w:themeColor="text1"/>
      <w:sz w:val="22"/>
      <w:szCs w:val="22"/>
      <w:lang w:eastAsia="en-US"/>
    </w:rPr>
  </w:style>
  <w:style w:type="paragraph" w:styleId="NormalWeb">
    <w:name w:val="Normal (Web)"/>
    <w:basedOn w:val="Normal"/>
    <w:uiPriority w:val="99"/>
    <w:unhideWhenUsed/>
    <w:rsid w:val="00E842CE"/>
    <w:pPr>
      <w:spacing w:before="100" w:beforeAutospacing="1" w:after="100" w:afterAutospacing="1"/>
    </w:pPr>
    <w:rPr>
      <w:rFonts w:ascii="Times New Roman" w:hAnsi="Times New Roman"/>
      <w:sz w:val="24"/>
      <w:lang w:eastAsia="en-AU"/>
    </w:rPr>
  </w:style>
  <w:style w:type="paragraph" w:customStyle="1" w:styleId="Headertext">
    <w:name w:val="Header text"/>
    <w:rsid w:val="00E842CE"/>
    <w:pPr>
      <w:jc w:val="right"/>
    </w:pPr>
    <w:rPr>
      <w:rFonts w:ascii="Arial" w:hAnsi="Arial"/>
      <w:szCs w:val="24"/>
      <w:lang w:eastAsia="en-US"/>
    </w:rPr>
  </w:style>
  <w:style w:type="character" w:styleId="Hyperlink">
    <w:name w:val="Hyperlink"/>
    <w:basedOn w:val="DefaultParagraphFont"/>
    <w:uiPriority w:val="99"/>
    <w:qFormat/>
    <w:rsid w:val="00E842CE"/>
    <w:rPr>
      <w:color w:val="0000FF" w:themeColor="hyperlink"/>
      <w:u w:val="single"/>
    </w:rPr>
  </w:style>
  <w:style w:type="table" w:customStyle="1" w:styleId="PHNGreyTable">
    <w:name w:val="PHN Grey Table"/>
    <w:basedOn w:val="TableNormal"/>
    <w:uiPriority w:val="99"/>
    <w:rsid w:val="00E842CE"/>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E842CE"/>
    <w:pPr>
      <w:numPr>
        <w:numId w:val="24"/>
      </w:numPr>
    </w:pPr>
    <w:rPr>
      <w:szCs w:val="20"/>
    </w:rPr>
  </w:style>
  <w:style w:type="paragraph" w:customStyle="1" w:styleId="Tablelistnumber">
    <w:name w:val="Table list number"/>
    <w:basedOn w:val="Tabletextleft"/>
    <w:qFormat/>
    <w:rsid w:val="00E842CE"/>
    <w:pPr>
      <w:numPr>
        <w:numId w:val="25"/>
      </w:numPr>
    </w:pPr>
    <w:rPr>
      <w:bCs/>
      <w14:numSpacing w14:val="proportional"/>
    </w:rPr>
  </w:style>
  <w:style w:type="paragraph" w:customStyle="1" w:styleId="TableHeader">
    <w:name w:val="Table Header"/>
    <w:basedOn w:val="Normal"/>
    <w:next w:val="Tabletextleft"/>
    <w:qFormat/>
    <w:rsid w:val="00E842CE"/>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E842CE"/>
    <w:rPr>
      <w:szCs w:val="32"/>
    </w:rPr>
  </w:style>
  <w:style w:type="paragraph" w:styleId="FootnoteText">
    <w:name w:val="footnote text"/>
    <w:link w:val="FootnoteTextChar"/>
    <w:rsid w:val="00E842CE"/>
    <w:rPr>
      <w:rFonts w:ascii="Arial" w:hAnsi="Arial"/>
      <w:lang w:eastAsia="en-US"/>
    </w:rPr>
  </w:style>
  <w:style w:type="character" w:customStyle="1" w:styleId="FootnoteTextChar">
    <w:name w:val="Footnote Text Char"/>
    <w:basedOn w:val="DefaultParagraphFont"/>
    <w:link w:val="FootnoteText"/>
    <w:rsid w:val="00E842CE"/>
    <w:rPr>
      <w:rFonts w:ascii="Arial" w:hAnsi="Arial"/>
      <w:lang w:eastAsia="en-US"/>
    </w:rPr>
  </w:style>
  <w:style w:type="paragraph" w:styleId="Caption">
    <w:name w:val="caption"/>
    <w:basedOn w:val="Normal"/>
    <w:next w:val="Normal"/>
    <w:unhideWhenUsed/>
    <w:rsid w:val="00E842CE"/>
    <w:pPr>
      <w:spacing w:after="200"/>
    </w:pPr>
    <w:rPr>
      <w:b/>
      <w:bCs/>
      <w:color w:val="3F4A75" w:themeColor="accent1"/>
      <w:sz w:val="18"/>
      <w:szCs w:val="18"/>
    </w:rPr>
  </w:style>
  <w:style w:type="paragraph" w:customStyle="1" w:styleId="VisionBox">
    <w:name w:val="VisionBox"/>
    <w:basedOn w:val="Normal"/>
    <w:qFormat/>
    <w:rsid w:val="00E842CE"/>
    <w:pPr>
      <w:pBdr>
        <w:top w:val="single" w:sz="4" w:space="15" w:color="358189"/>
        <w:bottom w:val="single" w:sz="4" w:space="10" w:color="358189"/>
      </w:pBdr>
      <w:spacing w:before="240" w:after="240" w:line="340" w:lineRule="exact"/>
    </w:pPr>
    <w:rPr>
      <w:rFonts w:eastAsiaTheme="minorHAnsi"/>
      <w:color w:val="358189"/>
    </w:rPr>
  </w:style>
  <w:style w:type="paragraph" w:customStyle="1" w:styleId="Style1">
    <w:name w:val="Style1"/>
    <w:next w:val="Normal"/>
    <w:rsid w:val="00E842CE"/>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PolicyStatement">
    <w:name w:val="PolicyStatement"/>
    <w:basedOn w:val="Normal"/>
    <w:qFormat/>
    <w:rsid w:val="00E842CE"/>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table" w:customStyle="1" w:styleId="DepartmentofHealthtable">
    <w:name w:val="Department of Health table"/>
    <w:basedOn w:val="TableNormal"/>
    <w:uiPriority w:val="99"/>
    <w:rsid w:val="00E842CE"/>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customStyle="1" w:styleId="TableTitleChar">
    <w:name w:val="Table Title Char"/>
    <w:basedOn w:val="DefaultParagraphFont"/>
    <w:link w:val="TableTitle"/>
    <w:rsid w:val="00E842CE"/>
    <w:rPr>
      <w:rFonts w:ascii="Arial" w:hAnsi="Arial"/>
      <w:b/>
      <w:color w:val="000000" w:themeColor="text1"/>
      <w:sz w:val="22"/>
      <w:szCs w:val="24"/>
      <w:lang w:val="en-US" w:eastAsia="en-US"/>
    </w:rPr>
  </w:style>
  <w:style w:type="paragraph" w:customStyle="1" w:styleId="IntroPara">
    <w:name w:val="Intro Para"/>
    <w:basedOn w:val="Normal"/>
    <w:next w:val="Normal"/>
    <w:qFormat/>
    <w:rsid w:val="00E842CE"/>
    <w:pPr>
      <w:spacing w:before="480" w:line="400" w:lineRule="exact"/>
    </w:pPr>
    <w:rPr>
      <w:color w:val="358189"/>
      <w:sz w:val="28"/>
    </w:rPr>
  </w:style>
  <w:style w:type="paragraph" w:customStyle="1" w:styleId="TableTextright">
    <w:name w:val="Table Text right"/>
    <w:basedOn w:val="Tabletextleft"/>
    <w:rsid w:val="00E842CE"/>
    <w:pPr>
      <w:jc w:val="right"/>
    </w:pPr>
  </w:style>
  <w:style w:type="paragraph" w:customStyle="1" w:styleId="Tabletextright0">
    <w:name w:val="Table text right"/>
    <w:basedOn w:val="Tabletextleft"/>
    <w:rsid w:val="00E842CE"/>
    <w:pPr>
      <w:jc w:val="right"/>
    </w:pPr>
  </w:style>
  <w:style w:type="paragraph" w:customStyle="1" w:styleId="Tabletextcentre">
    <w:name w:val="Table text centre"/>
    <w:basedOn w:val="Tabletextleft"/>
    <w:rsid w:val="00E842CE"/>
    <w:pPr>
      <w:jc w:val="center"/>
    </w:pPr>
  </w:style>
  <w:style w:type="paragraph" w:customStyle="1" w:styleId="Boxheading">
    <w:name w:val="Box heading"/>
    <w:basedOn w:val="Boxtype"/>
    <w:qFormat/>
    <w:rsid w:val="00E842CE"/>
    <w:pPr>
      <w:spacing w:before="240"/>
    </w:pPr>
    <w:rPr>
      <w:rFonts w:cs="Times New Roman"/>
      <w:b/>
      <w:bCs/>
      <w:caps/>
      <w:color w:val="358189"/>
      <w:szCs w:val="20"/>
    </w:rPr>
  </w:style>
  <w:style w:type="paragraph" w:customStyle="1" w:styleId="Boxtype">
    <w:name w:val="Box type"/>
    <w:next w:val="Normal"/>
    <w:qFormat/>
    <w:rsid w:val="00E842CE"/>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paragraph" w:customStyle="1" w:styleId="Footerrightpage">
    <w:name w:val="Footer right page"/>
    <w:basedOn w:val="Footer"/>
    <w:rsid w:val="00E842CE"/>
  </w:style>
  <w:style w:type="paragraph" w:customStyle="1" w:styleId="URL">
    <w:name w:val="URL"/>
    <w:basedOn w:val="Normal"/>
    <w:rsid w:val="00CE2B03"/>
    <w:pPr>
      <w:spacing w:before="3120"/>
      <w:jc w:val="center"/>
    </w:pPr>
    <w:rPr>
      <w:b/>
      <w:bCs/>
      <w:sz w:val="24"/>
      <w:szCs w:val="20"/>
    </w:rPr>
  </w:style>
  <w:style w:type="paragraph" w:styleId="BodyText">
    <w:name w:val="Body Text"/>
    <w:basedOn w:val="Normal"/>
    <w:link w:val="BodyTextChar"/>
    <w:semiHidden/>
    <w:unhideWhenUsed/>
    <w:rsid w:val="00E842CE"/>
  </w:style>
  <w:style w:type="character" w:customStyle="1" w:styleId="BodyTextChar">
    <w:name w:val="Body Text Char"/>
    <w:basedOn w:val="DefaultParagraphFont"/>
    <w:link w:val="BodyText"/>
    <w:semiHidden/>
    <w:rsid w:val="00E842CE"/>
    <w:rPr>
      <w:rFonts w:ascii="Arial" w:hAnsi="Arial"/>
      <w:color w:val="000000" w:themeColor="text1"/>
      <w:sz w:val="22"/>
      <w:szCs w:val="24"/>
      <w:lang w:eastAsia="en-US"/>
    </w:rPr>
  </w:style>
  <w:style w:type="character" w:customStyle="1" w:styleId="Heading7Char">
    <w:name w:val="Heading 7 Char"/>
    <w:basedOn w:val="DefaultParagraphFont"/>
    <w:link w:val="Heading7"/>
    <w:semiHidden/>
    <w:rsid w:val="00E842CE"/>
    <w:rPr>
      <w:rFonts w:ascii="Arial" w:eastAsiaTheme="majorEastAsia" w:hAnsi="Arial" w:cstheme="majorBidi"/>
      <w:b/>
      <w:i/>
      <w:iCs/>
      <w:color w:val="1F243A" w:themeColor="accent1" w:themeShade="7F"/>
      <w:sz w:val="22"/>
      <w:szCs w:val="24"/>
      <w:lang w:eastAsia="en-US"/>
    </w:rPr>
  </w:style>
  <w:style w:type="paragraph" w:customStyle="1" w:styleId="Paragraphtext">
    <w:name w:val="Paragraph text"/>
    <w:basedOn w:val="Normal"/>
    <w:qFormat/>
    <w:rsid w:val="00FB0661"/>
    <w:pPr>
      <w:spacing w:after="60" w:line="240" w:lineRule="auto"/>
    </w:pPr>
    <w:rPr>
      <w:sz w:val="21"/>
    </w:rPr>
  </w:style>
  <w:style w:type="character" w:styleId="UnresolvedMention">
    <w:name w:val="Unresolved Mention"/>
    <w:basedOn w:val="DefaultParagraphFont"/>
    <w:uiPriority w:val="99"/>
    <w:semiHidden/>
    <w:unhideWhenUsed/>
    <w:rsid w:val="0070015F"/>
    <w:rPr>
      <w:color w:val="605E5C"/>
      <w:shd w:val="clear" w:color="auto" w:fill="E1DFDD"/>
    </w:rPr>
  </w:style>
  <w:style w:type="paragraph" w:styleId="TOCHeading">
    <w:name w:val="TOC Heading"/>
    <w:basedOn w:val="Heading1"/>
    <w:next w:val="Normal"/>
    <w:uiPriority w:val="39"/>
    <w:unhideWhenUsed/>
    <w:qFormat/>
    <w:rsid w:val="00E0244C"/>
    <w:pPr>
      <w:keepLines/>
      <w:spacing w:after="0" w:line="259" w:lineRule="auto"/>
      <w:outlineLvl w:val="9"/>
    </w:pPr>
    <w:rPr>
      <w:rFonts w:cs="Times New Roman"/>
      <w:bCs w:val="0"/>
      <w:color w:val="1F253A" w:themeColor="accent1" w:themeShade="80"/>
      <w:kern w:val="0"/>
      <w:sz w:val="28"/>
      <w:szCs w:val="24"/>
    </w:rPr>
  </w:style>
  <w:style w:type="paragraph" w:styleId="TOC1">
    <w:name w:val="toc 1"/>
    <w:basedOn w:val="Normal"/>
    <w:next w:val="Normal"/>
    <w:autoRedefine/>
    <w:uiPriority w:val="39"/>
    <w:unhideWhenUsed/>
    <w:rsid w:val="00E0244C"/>
    <w:pPr>
      <w:tabs>
        <w:tab w:val="right" w:leader="dot" w:pos="9060"/>
      </w:tabs>
      <w:spacing w:after="100"/>
    </w:pPr>
    <w:rPr>
      <w:rFonts w:asciiTheme="minorHAnsi" w:eastAsiaTheme="minorEastAsia" w:hAnsiTheme="minorHAnsi" w:cstheme="minorBidi"/>
      <w:noProof/>
      <w:color w:val="auto"/>
      <w:szCs w:val="22"/>
      <w:lang w:eastAsia="en-AU"/>
    </w:rPr>
  </w:style>
  <w:style w:type="paragraph" w:styleId="TOC2">
    <w:name w:val="toc 2"/>
    <w:basedOn w:val="Normal"/>
    <w:next w:val="Normal"/>
    <w:autoRedefine/>
    <w:uiPriority w:val="39"/>
    <w:unhideWhenUsed/>
    <w:rsid w:val="00E0244C"/>
    <w:pPr>
      <w:tabs>
        <w:tab w:val="right" w:leader="dot" w:pos="9060"/>
      </w:tabs>
      <w:spacing w:after="100"/>
      <w:ind w:left="220"/>
    </w:pPr>
    <w:rPr>
      <w:rFonts w:asciiTheme="minorHAnsi" w:eastAsiaTheme="minorEastAsia" w:hAnsiTheme="minorHAnsi" w:cstheme="minorBidi"/>
      <w:noProof/>
      <w:color w:val="auto"/>
      <w:szCs w:val="22"/>
      <w:lang w:eastAsia="en-AU"/>
    </w:rPr>
  </w:style>
  <w:style w:type="paragraph" w:styleId="TOC3">
    <w:name w:val="toc 3"/>
    <w:basedOn w:val="Normal"/>
    <w:next w:val="Normal"/>
    <w:autoRedefine/>
    <w:uiPriority w:val="39"/>
    <w:unhideWhenUsed/>
    <w:rsid w:val="0070015F"/>
    <w:pPr>
      <w:spacing w:after="100"/>
      <w:ind w:left="440"/>
    </w:pPr>
  </w:style>
  <w:style w:type="paragraph" w:styleId="Revision">
    <w:name w:val="Revision"/>
    <w:hidden/>
    <w:uiPriority w:val="99"/>
    <w:semiHidden/>
    <w:rsid w:val="007B4148"/>
    <w:rPr>
      <w:rFonts w:ascii="Arial" w:hAnsi="Arial"/>
      <w:color w:val="000000" w:themeColor="text1"/>
      <w:sz w:val="22"/>
      <w:szCs w:val="24"/>
      <w:lang w:eastAsia="en-US"/>
    </w:rPr>
  </w:style>
  <w:style w:type="character" w:styleId="CommentReference">
    <w:name w:val="annotation reference"/>
    <w:basedOn w:val="DefaultParagraphFont"/>
    <w:semiHidden/>
    <w:unhideWhenUsed/>
    <w:rsid w:val="00E7191E"/>
    <w:rPr>
      <w:sz w:val="16"/>
      <w:szCs w:val="16"/>
    </w:rPr>
  </w:style>
  <w:style w:type="paragraph" w:styleId="CommentText">
    <w:name w:val="annotation text"/>
    <w:basedOn w:val="Normal"/>
    <w:link w:val="CommentTextChar"/>
    <w:unhideWhenUsed/>
    <w:rsid w:val="00E7191E"/>
    <w:pPr>
      <w:spacing w:line="240" w:lineRule="auto"/>
    </w:pPr>
    <w:rPr>
      <w:sz w:val="20"/>
      <w:szCs w:val="20"/>
    </w:rPr>
  </w:style>
  <w:style w:type="character" w:customStyle="1" w:styleId="CommentTextChar">
    <w:name w:val="Comment Text Char"/>
    <w:basedOn w:val="DefaultParagraphFont"/>
    <w:link w:val="CommentText"/>
    <w:rsid w:val="00E7191E"/>
    <w:rPr>
      <w:rFonts w:ascii="Arial" w:hAnsi="Arial"/>
      <w:color w:val="000000" w:themeColor="text1"/>
      <w:lang w:eastAsia="en-US"/>
    </w:rPr>
  </w:style>
  <w:style w:type="paragraph" w:styleId="CommentSubject">
    <w:name w:val="annotation subject"/>
    <w:basedOn w:val="CommentText"/>
    <w:next w:val="CommentText"/>
    <w:link w:val="CommentSubjectChar"/>
    <w:semiHidden/>
    <w:unhideWhenUsed/>
    <w:rsid w:val="00E7191E"/>
    <w:rPr>
      <w:b/>
      <w:bCs/>
    </w:rPr>
  </w:style>
  <w:style w:type="character" w:customStyle="1" w:styleId="CommentSubjectChar">
    <w:name w:val="Comment Subject Char"/>
    <w:basedOn w:val="CommentTextChar"/>
    <w:link w:val="CommentSubject"/>
    <w:semiHidden/>
    <w:rsid w:val="00E7191E"/>
    <w:rPr>
      <w:rFonts w:ascii="Arial" w:hAnsi="Arial"/>
      <w:b/>
      <w:bCs/>
      <w:color w:val="000000" w:themeColor="text1"/>
      <w:lang w:eastAsia="en-US"/>
    </w:rPr>
  </w:style>
  <w:style w:type="character" w:styleId="FollowedHyperlink">
    <w:name w:val="FollowedHyperlink"/>
    <w:basedOn w:val="DefaultParagraphFont"/>
    <w:semiHidden/>
    <w:unhideWhenUsed/>
    <w:rsid w:val="00143C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85402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www.health.gov.au/contacts/online-compliance-platform-support-contact" TargetMode="External"/><Relationship Id="rId39" Type="http://schemas.openxmlformats.org/officeDocument/2006/relationships/image" Target="media/image12.jpeg"/><Relationship Id="rId21" Type="http://schemas.openxmlformats.org/officeDocument/2006/relationships/footer" Target="footer5.xml"/><Relationship Id="rId34" Type="http://schemas.openxmlformats.org/officeDocument/2006/relationships/image" Target="media/image7.png"/><Relationship Id="rId42" Type="http://schemas.openxmlformats.org/officeDocument/2006/relationships/image" Target="media/image15.png"/><Relationship Id="rId47" Type="http://schemas.openxmlformats.org/officeDocument/2006/relationships/image" Target="media/image19.png"/><Relationship Id="rId50" Type="http://schemas.openxmlformats.org/officeDocument/2006/relationships/image" Target="media/image22.jpeg"/><Relationship Id="rId55" Type="http://schemas.openxmlformats.org/officeDocument/2006/relationships/footer" Target="foot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4.JPG"/><Relationship Id="rId11" Type="http://schemas.openxmlformats.org/officeDocument/2006/relationships/image" Target="media/image1.jpeg"/><Relationship Id="rId24" Type="http://schemas.openxmlformats.org/officeDocument/2006/relationships/hyperlink" Target="https://www.health.gov.au/topics/medicare/compliance/online-compliance-platform" TargetMode="External"/><Relationship Id="rId32" Type="http://schemas.openxmlformats.org/officeDocument/2006/relationships/hyperlink" Target="https://www.health.gov.au/contacts/online-compliance-platform-support-contact" TargetMode="External"/><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hyperlink" Target="https://www.health.gov.au/resources/publications/voluntary-acknowledgement-of-incorrect-payments" TargetMode="External"/><Relationship Id="rId53" Type="http://schemas.openxmlformats.org/officeDocument/2006/relationships/header" Target="header7.xm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yperlink" Target="https://www.health.gov.au/resources/publications/online-compliance-platform-privacy-notice" TargetMode="External"/><Relationship Id="rId30" Type="http://schemas.openxmlformats.org/officeDocument/2006/relationships/hyperlink" Target="https://www.health.gov.au/resources/publications/online-compliance-platform-terms-of-use" TargetMode="External"/><Relationship Id="rId35" Type="http://schemas.openxmlformats.org/officeDocument/2006/relationships/image" Target="media/image8.png"/><Relationship Id="rId43" Type="http://schemas.openxmlformats.org/officeDocument/2006/relationships/image" Target="media/image16.JPG"/><Relationship Id="rId48" Type="http://schemas.openxmlformats.org/officeDocument/2006/relationships/image" Target="media/image20.png"/><Relationship Id="rId56" Type="http://schemas.openxmlformats.org/officeDocument/2006/relationships/header" Target="header9.xml"/><Relationship Id="rId8" Type="http://schemas.openxmlformats.org/officeDocument/2006/relationships/webSettings" Target="webSettings.xml"/><Relationship Id="rId51" Type="http://schemas.openxmlformats.org/officeDocument/2006/relationships/image" Target="media/image23.jpe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health.gov.au/resources/collections/online-compliance-platform-resources" TargetMode="External"/><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image" Target="media/image18.jpeg"/><Relationship Id="rId20" Type="http://schemas.openxmlformats.org/officeDocument/2006/relationships/footer" Target="footer4.xml"/><Relationship Id="rId41" Type="http://schemas.openxmlformats.org/officeDocument/2006/relationships/image" Target="media/image14.png"/><Relationship Id="rId54"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yperlink" Target="https://www.health.gov.au/resources/publications/online-compliance-platform-terms-of-use" TargetMode="External"/><Relationship Id="rId36" Type="http://schemas.openxmlformats.org/officeDocument/2006/relationships/image" Target="media/image9.png"/><Relationship Id="rId49" Type="http://schemas.openxmlformats.org/officeDocument/2006/relationships/image" Target="media/image21.jpeg"/><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5.png"/><Relationship Id="rId44" Type="http://schemas.openxmlformats.org/officeDocument/2006/relationships/image" Target="media/image17.JPG"/><Relationship Id="rId52" Type="http://schemas.openxmlformats.org/officeDocument/2006/relationships/hyperlink" Target="https://www.health.gov.au/contacts/online-compliance-platform-support-contac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A93F0DC67E294DBA5CF59EAA7895EC" ma:contentTypeVersion="26" ma:contentTypeDescription="Create a new document." ma:contentTypeScope="" ma:versionID="f8c0950e9f62713834eb84f734d9acce">
  <xsd:schema xmlns:xsd="http://www.w3.org/2001/XMLSchema" xmlns:xs="http://www.w3.org/2001/XMLSchema" xmlns:p="http://schemas.microsoft.com/office/2006/metadata/properties" xmlns:ns2="00d2e983-f401-48a6-992a-d1547d190c46" xmlns:ns3="f8149edb-a5e7-4f4b-9daf-ee2dc5ff34b8" targetNamespace="http://schemas.microsoft.com/office/2006/metadata/properties" ma:root="true" ma:fieldsID="c5c64294f36d185bba5ead082ca7dce9" ns2:_="" ns3:_="">
    <xsd:import namespace="00d2e983-f401-48a6-992a-d1547d190c46"/>
    <xsd:import namespace="f8149edb-a5e7-4f4b-9daf-ee2dc5ff34b8"/>
    <xsd:element name="properties">
      <xsd:complexType>
        <xsd:sequence>
          <xsd:element name="documentManagement">
            <xsd:complexType>
              <xsd:all>
                <xsd:element ref="ns2:DocumentVersion" minOccurs="0"/>
                <xsd:element ref="ns2:e8v0" minOccurs="0"/>
                <xsd:element ref="ns2:Updated_x0028_Date_x0029_" minOccurs="0"/>
                <xsd:element ref="ns2:MediaServiceMetadata" minOccurs="0"/>
                <xsd:element ref="ns2:MediaServiceFastMetadata" minOccurs="0"/>
                <xsd:element ref="ns2:MediaServiceAutoKeyPoints" minOccurs="0"/>
                <xsd:element ref="ns2:MediaServiceKeyPoints" minOccurs="0"/>
                <xsd:element ref="ns2:Comments" minOccurs="0"/>
                <xsd:element ref="ns3:SharedWithUsers" minOccurs="0"/>
                <xsd:element ref="ns3:SharedWithDetails" minOccurs="0"/>
                <xsd:element ref="ns2:MediaLengthInSeconds" minOccurs="0"/>
                <xsd:element ref="ns2:MediaServiceDateTaken" minOccurs="0"/>
                <xsd:element ref="ns2:StatusforRelease" minOccurs="0"/>
                <xsd:element ref="ns2:ReceivedSolutionDesign" minOccurs="0"/>
                <xsd:element ref="ns2:FiledtoTRIM" minOccurs="0"/>
                <xsd:element ref="ns2:CurrentlyWith" minOccurs="0"/>
                <xsd:element ref="ns2:MediaServiceAutoTag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TRIMFi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2e983-f401-48a6-992a-d1547d190c46" elementFormDefault="qualified">
    <xsd:import namespace="http://schemas.microsoft.com/office/2006/documentManagement/types"/>
    <xsd:import namespace="http://schemas.microsoft.com/office/infopath/2007/PartnerControls"/>
    <xsd:element name="DocumentVersion" ma:index="8" nillable="true" ma:displayName="Document Version" ma:description="Document Version Number" ma:format="Dropdown" ma:internalName="DocumentVersion">
      <xsd:simpleType>
        <xsd:restriction base="dms:Text">
          <xsd:maxLength value="255"/>
        </xsd:restriction>
      </xsd:simpleType>
    </xsd:element>
    <xsd:element name="e8v0" ma:index="9" nillable="true" ma:displayName="Number" ma:internalName="e8v0">
      <xsd:simpleType>
        <xsd:restriction base="dms:Number"/>
      </xsd:simpleType>
    </xsd:element>
    <xsd:element name="Updated_x0028_Date_x0029_" ma:index="10" nillable="true" ma:displayName="Date Raised" ma:description="Date the item was discussed/raised" ma:format="DateOnly" ma:internalName="Updated_x0028_Date_x0029_">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Comments" ma:index="15" nillable="true" ma:displayName="Comments" ma:description="To be reviewed against AC in Traceability Matrix  " ma:format="Dropdown" ma:internalName="Comments">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StatusforRelease" ma:index="20" nillable="true" ma:displayName="Status" ma:description="Indicates if in scope for current Release" ma:format="Dropdown" ma:internalName="StatusforRelease">
      <xsd:simpleType>
        <xsd:restriction base="dms:Choice">
          <xsd:enumeration value="Underway"/>
          <xsd:enumeration value="For noting"/>
          <xsd:enumeration value="Late"/>
          <xsd:enumeration value="Complete"/>
        </xsd:restriction>
      </xsd:simpleType>
    </xsd:element>
    <xsd:element name="ReceivedSolutionDesign" ma:index="21" nillable="true" ma:displayName="Received Solution Design" ma:default="0" ma:format="Dropdown" ma:internalName="ReceivedSolutionDesign">
      <xsd:simpleType>
        <xsd:restriction base="dms:Boolean"/>
      </xsd:simpleType>
    </xsd:element>
    <xsd:element name="FiledtoTRIM" ma:index="22" nillable="true" ma:displayName="Filed in TRIM" ma:format="Dropdown" ma:internalName="FiledtoTRIM">
      <xsd:simpleType>
        <xsd:restriction base="dms:Choice">
          <xsd:enumeration value="Filed in TRIM Release Folder"/>
          <xsd:enumeration value="TRIM Not Required"/>
          <xsd:enumeration value="Current (in use)"/>
        </xsd:restriction>
      </xsd:simpleType>
    </xsd:element>
    <xsd:element name="CurrentlyWith" ma:index="23" nillable="true" ma:displayName="Current Assignee" ma:description="Who is currently working on the document" ma:format="Dropdown" ma:list="UserInfo" ma:SharePointGroup="0" ma:internalName="CurrentlyWith">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Tags" ma:index="24" nillable="true" ma:displayName="Tags" ma:internalName="MediaServiceAutoTags"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TRIMFile" ma:index="33" nillable="true" ma:displayName="TRIM Link" ma:description="Link to the TRIM file " ma:format="Hyperlink" ma:internalName="TRIMFil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149edb-a5e7-4f4b-9daf-ee2dc5ff34b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7e89c2b4-2a98-4e63-95dd-d9a66e47e454}" ma:internalName="TaxCatchAll" ma:showField="CatchAllData" ma:web="f8149edb-a5e7-4f4b-9daf-ee2dc5ff34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pc="http://schemas.microsoft.com/office/infopath/2007/PartnerControls" xmlns:xsi="http://www.w3.org/2001/XMLSchema-instance">
  <documentManagement>
    <CurrentlyWith xmlns="00d2e983-f401-48a6-992a-d1547d190c46">
      <UserInfo>
        <DisplayName/>
        <AccountId xsi:nil="true"/>
        <AccountType/>
      </UserInfo>
    </CurrentlyWith>
    <e8v0 xmlns="00d2e983-f401-48a6-992a-d1547d190c46" xsi:nil="true"/>
    <Updated_x0028_Date_x0029_ xmlns="00d2e983-f401-48a6-992a-d1547d190c46" xsi:nil="true"/>
    <TRIMFile xmlns="00d2e983-f401-48a6-992a-d1547d190c46">
      <Url xsi:nil="true"/>
      <Description xsi:nil="true"/>
    </TRIMFile>
    <StatusforRelease xmlns="00d2e983-f401-48a6-992a-d1547d190c46" xsi:nil="true"/>
    <TaxCatchAll xmlns="f8149edb-a5e7-4f4b-9daf-ee2dc5ff34b8" xsi:nil="true"/>
    <Comments xmlns="00d2e983-f401-48a6-992a-d1547d190c46" xsi:nil="true"/>
    <lcf76f155ced4ddcb4097134ff3c332f xmlns="00d2e983-f401-48a6-992a-d1547d190c46">
      <Terms xmlns="http://schemas.microsoft.com/office/infopath/2007/PartnerControls"/>
    </lcf76f155ced4ddcb4097134ff3c332f>
    <ReceivedSolutionDesign xmlns="00d2e983-f401-48a6-992a-d1547d190c46">false</ReceivedSolutionDesign>
    <FiledtoTRIM xmlns="00d2e983-f401-48a6-992a-d1547d190c46">Filed in TRIM Release Folder</FiledtoTRIM>
    <DocumentVersion xmlns="00d2e983-f401-48a6-992a-d1547d190c46" xsi:nil="true"/>
  </documentManagement>
</p:properti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6E81406F-D3B2-4DCC-8904-5C308DEFA4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2e983-f401-48a6-992a-d1547d190c46"/>
    <ds:schemaRef ds:uri="f8149edb-a5e7-4f4b-9daf-ee2dc5ff34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3.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00d2e983-f401-48a6-992a-d1547d190c46"/>
    <ds:schemaRef ds:uri="f8149edb-a5e7-4f4b-9daf-ee2dc5ff34b8"/>
  </ds:schemaRefs>
</ds:datastoreItem>
</file>

<file path=customXml/itemProps4.xml><?xml version="1.0" encoding="utf-8"?>
<ds:datastoreItem xmlns:ds="http://schemas.openxmlformats.org/officeDocument/2006/customXml" ds:itemID="{71FDA0A5-60E6-44E8-A57A-E38606E57BB2}">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13</Pages>
  <Words>2322</Words>
  <Characters>11243</Characters>
  <Application>Microsoft Office Word</Application>
  <DocSecurity>0</DocSecurity>
  <Lines>249</Lines>
  <Paragraphs>152</Paragraphs>
  <ScaleCrop>false</ScaleCrop>
  <HeadingPairs>
    <vt:vector size="2" baseType="variant">
      <vt:variant>
        <vt:lpstr>Title</vt:lpstr>
      </vt:variant>
      <vt:variant>
        <vt:i4>1</vt:i4>
      </vt:variant>
    </vt:vector>
  </HeadingPairs>
  <TitlesOfParts>
    <vt:vector size="1" baseType="lpstr">
      <vt:lpstr>Online Compliance Platform – Introduction to using the OCP</vt:lpstr>
    </vt:vector>
  </TitlesOfParts>
  <Company/>
  <LinksUpToDate>false</LinksUpToDate>
  <CharactersWithSpaces>13413</CharactersWithSpaces>
  <SharedDoc>false</SharedDoc>
  <HLinks>
    <vt:vector size="168" baseType="variant">
      <vt:variant>
        <vt:i4>5046273</vt:i4>
      </vt:variant>
      <vt:variant>
        <vt:i4>144</vt:i4>
      </vt:variant>
      <vt:variant>
        <vt:i4>0</vt:i4>
      </vt:variant>
      <vt:variant>
        <vt:i4>5</vt:i4>
      </vt:variant>
      <vt:variant>
        <vt:lpwstr>https://www.health.gov.au/resources/publications/voluntary-acknowledgement-of-incorrect-payments</vt:lpwstr>
      </vt:variant>
      <vt:variant>
        <vt:lpwstr/>
      </vt:variant>
      <vt:variant>
        <vt:i4>4849745</vt:i4>
      </vt:variant>
      <vt:variant>
        <vt:i4>141</vt:i4>
      </vt:variant>
      <vt:variant>
        <vt:i4>0</vt:i4>
      </vt:variant>
      <vt:variant>
        <vt:i4>5</vt:i4>
      </vt:variant>
      <vt:variant>
        <vt:lpwstr>https://www.health.gov.au/contacts/online-compliance-platform-support-contact</vt:lpwstr>
      </vt:variant>
      <vt:variant>
        <vt:lpwstr/>
      </vt:variant>
      <vt:variant>
        <vt:i4>1048576</vt:i4>
      </vt:variant>
      <vt:variant>
        <vt:i4>138</vt:i4>
      </vt:variant>
      <vt:variant>
        <vt:i4>0</vt:i4>
      </vt:variant>
      <vt:variant>
        <vt:i4>5</vt:i4>
      </vt:variant>
      <vt:variant>
        <vt:lpwstr>https://www.health.gov.au/resources/publications/online-compliance-platform-terms-of-use</vt:lpwstr>
      </vt:variant>
      <vt:variant>
        <vt:lpwstr/>
      </vt:variant>
      <vt:variant>
        <vt:i4>1048576</vt:i4>
      </vt:variant>
      <vt:variant>
        <vt:i4>135</vt:i4>
      </vt:variant>
      <vt:variant>
        <vt:i4>0</vt:i4>
      </vt:variant>
      <vt:variant>
        <vt:i4>5</vt:i4>
      </vt:variant>
      <vt:variant>
        <vt:lpwstr>https://www.health.gov.au/resources/publications/online-compliance-platform-terms-of-use</vt:lpwstr>
      </vt:variant>
      <vt:variant>
        <vt:lpwstr/>
      </vt:variant>
      <vt:variant>
        <vt:i4>6946876</vt:i4>
      </vt:variant>
      <vt:variant>
        <vt:i4>132</vt:i4>
      </vt:variant>
      <vt:variant>
        <vt:i4>0</vt:i4>
      </vt:variant>
      <vt:variant>
        <vt:i4>5</vt:i4>
      </vt:variant>
      <vt:variant>
        <vt:lpwstr>https://www.health.gov.au/resources/publications/online-compliance-platform-privacy-notice</vt:lpwstr>
      </vt:variant>
      <vt:variant>
        <vt:lpwstr/>
      </vt:variant>
      <vt:variant>
        <vt:i4>4849745</vt:i4>
      </vt:variant>
      <vt:variant>
        <vt:i4>129</vt:i4>
      </vt:variant>
      <vt:variant>
        <vt:i4>0</vt:i4>
      </vt:variant>
      <vt:variant>
        <vt:i4>5</vt:i4>
      </vt:variant>
      <vt:variant>
        <vt:lpwstr>https://www.health.gov.au/contacts/online-compliance-platform-support-contact</vt:lpwstr>
      </vt:variant>
      <vt:variant>
        <vt:lpwstr/>
      </vt:variant>
      <vt:variant>
        <vt:i4>6094921</vt:i4>
      </vt:variant>
      <vt:variant>
        <vt:i4>126</vt:i4>
      </vt:variant>
      <vt:variant>
        <vt:i4>0</vt:i4>
      </vt:variant>
      <vt:variant>
        <vt:i4>5</vt:i4>
      </vt:variant>
      <vt:variant>
        <vt:lpwstr>https://www.health.gov.au/resources/collections/online-compliance-platform-resources</vt:lpwstr>
      </vt:variant>
      <vt:variant>
        <vt:lpwstr/>
      </vt:variant>
      <vt:variant>
        <vt:i4>7405680</vt:i4>
      </vt:variant>
      <vt:variant>
        <vt:i4>123</vt:i4>
      </vt:variant>
      <vt:variant>
        <vt:i4>0</vt:i4>
      </vt:variant>
      <vt:variant>
        <vt:i4>5</vt:i4>
      </vt:variant>
      <vt:variant>
        <vt:lpwstr>https://www.health.gov.au/topics/medicare/compliance/online-compliance-platform</vt:lpwstr>
      </vt:variant>
      <vt:variant>
        <vt:lpwstr/>
      </vt:variant>
      <vt:variant>
        <vt:i4>1507391</vt:i4>
      </vt:variant>
      <vt:variant>
        <vt:i4>116</vt:i4>
      </vt:variant>
      <vt:variant>
        <vt:i4>0</vt:i4>
      </vt:variant>
      <vt:variant>
        <vt:i4>5</vt:i4>
      </vt:variant>
      <vt:variant>
        <vt:lpwstr/>
      </vt:variant>
      <vt:variant>
        <vt:lpwstr>_Toc141192671</vt:lpwstr>
      </vt:variant>
      <vt:variant>
        <vt:i4>1507391</vt:i4>
      </vt:variant>
      <vt:variant>
        <vt:i4>110</vt:i4>
      </vt:variant>
      <vt:variant>
        <vt:i4>0</vt:i4>
      </vt:variant>
      <vt:variant>
        <vt:i4>5</vt:i4>
      </vt:variant>
      <vt:variant>
        <vt:lpwstr/>
      </vt:variant>
      <vt:variant>
        <vt:lpwstr>_Toc141192670</vt:lpwstr>
      </vt:variant>
      <vt:variant>
        <vt:i4>1441855</vt:i4>
      </vt:variant>
      <vt:variant>
        <vt:i4>104</vt:i4>
      </vt:variant>
      <vt:variant>
        <vt:i4>0</vt:i4>
      </vt:variant>
      <vt:variant>
        <vt:i4>5</vt:i4>
      </vt:variant>
      <vt:variant>
        <vt:lpwstr/>
      </vt:variant>
      <vt:variant>
        <vt:lpwstr>_Toc141192669</vt:lpwstr>
      </vt:variant>
      <vt:variant>
        <vt:i4>1441855</vt:i4>
      </vt:variant>
      <vt:variant>
        <vt:i4>98</vt:i4>
      </vt:variant>
      <vt:variant>
        <vt:i4>0</vt:i4>
      </vt:variant>
      <vt:variant>
        <vt:i4>5</vt:i4>
      </vt:variant>
      <vt:variant>
        <vt:lpwstr/>
      </vt:variant>
      <vt:variant>
        <vt:lpwstr>_Toc141192668</vt:lpwstr>
      </vt:variant>
      <vt:variant>
        <vt:i4>1441855</vt:i4>
      </vt:variant>
      <vt:variant>
        <vt:i4>92</vt:i4>
      </vt:variant>
      <vt:variant>
        <vt:i4>0</vt:i4>
      </vt:variant>
      <vt:variant>
        <vt:i4>5</vt:i4>
      </vt:variant>
      <vt:variant>
        <vt:lpwstr/>
      </vt:variant>
      <vt:variant>
        <vt:lpwstr>_Toc141192667</vt:lpwstr>
      </vt:variant>
      <vt:variant>
        <vt:i4>1441855</vt:i4>
      </vt:variant>
      <vt:variant>
        <vt:i4>86</vt:i4>
      </vt:variant>
      <vt:variant>
        <vt:i4>0</vt:i4>
      </vt:variant>
      <vt:variant>
        <vt:i4>5</vt:i4>
      </vt:variant>
      <vt:variant>
        <vt:lpwstr/>
      </vt:variant>
      <vt:variant>
        <vt:lpwstr>_Toc141192666</vt:lpwstr>
      </vt:variant>
      <vt:variant>
        <vt:i4>1441855</vt:i4>
      </vt:variant>
      <vt:variant>
        <vt:i4>80</vt:i4>
      </vt:variant>
      <vt:variant>
        <vt:i4>0</vt:i4>
      </vt:variant>
      <vt:variant>
        <vt:i4>5</vt:i4>
      </vt:variant>
      <vt:variant>
        <vt:lpwstr/>
      </vt:variant>
      <vt:variant>
        <vt:lpwstr>_Toc141192665</vt:lpwstr>
      </vt:variant>
      <vt:variant>
        <vt:i4>1441855</vt:i4>
      </vt:variant>
      <vt:variant>
        <vt:i4>74</vt:i4>
      </vt:variant>
      <vt:variant>
        <vt:i4>0</vt:i4>
      </vt:variant>
      <vt:variant>
        <vt:i4>5</vt:i4>
      </vt:variant>
      <vt:variant>
        <vt:lpwstr/>
      </vt:variant>
      <vt:variant>
        <vt:lpwstr>_Toc141192664</vt:lpwstr>
      </vt:variant>
      <vt:variant>
        <vt:i4>1441855</vt:i4>
      </vt:variant>
      <vt:variant>
        <vt:i4>68</vt:i4>
      </vt:variant>
      <vt:variant>
        <vt:i4>0</vt:i4>
      </vt:variant>
      <vt:variant>
        <vt:i4>5</vt:i4>
      </vt:variant>
      <vt:variant>
        <vt:lpwstr/>
      </vt:variant>
      <vt:variant>
        <vt:lpwstr>_Toc141192663</vt:lpwstr>
      </vt:variant>
      <vt:variant>
        <vt:i4>1441855</vt:i4>
      </vt:variant>
      <vt:variant>
        <vt:i4>62</vt:i4>
      </vt:variant>
      <vt:variant>
        <vt:i4>0</vt:i4>
      </vt:variant>
      <vt:variant>
        <vt:i4>5</vt:i4>
      </vt:variant>
      <vt:variant>
        <vt:lpwstr/>
      </vt:variant>
      <vt:variant>
        <vt:lpwstr>_Toc141192662</vt:lpwstr>
      </vt:variant>
      <vt:variant>
        <vt:i4>1441855</vt:i4>
      </vt:variant>
      <vt:variant>
        <vt:i4>56</vt:i4>
      </vt:variant>
      <vt:variant>
        <vt:i4>0</vt:i4>
      </vt:variant>
      <vt:variant>
        <vt:i4>5</vt:i4>
      </vt:variant>
      <vt:variant>
        <vt:lpwstr/>
      </vt:variant>
      <vt:variant>
        <vt:lpwstr>_Toc141192661</vt:lpwstr>
      </vt:variant>
      <vt:variant>
        <vt:i4>1441855</vt:i4>
      </vt:variant>
      <vt:variant>
        <vt:i4>50</vt:i4>
      </vt:variant>
      <vt:variant>
        <vt:i4>0</vt:i4>
      </vt:variant>
      <vt:variant>
        <vt:i4>5</vt:i4>
      </vt:variant>
      <vt:variant>
        <vt:lpwstr/>
      </vt:variant>
      <vt:variant>
        <vt:lpwstr>_Toc141192660</vt:lpwstr>
      </vt:variant>
      <vt:variant>
        <vt:i4>1376319</vt:i4>
      </vt:variant>
      <vt:variant>
        <vt:i4>44</vt:i4>
      </vt:variant>
      <vt:variant>
        <vt:i4>0</vt:i4>
      </vt:variant>
      <vt:variant>
        <vt:i4>5</vt:i4>
      </vt:variant>
      <vt:variant>
        <vt:lpwstr/>
      </vt:variant>
      <vt:variant>
        <vt:lpwstr>_Toc141192659</vt:lpwstr>
      </vt:variant>
      <vt:variant>
        <vt:i4>1376319</vt:i4>
      </vt:variant>
      <vt:variant>
        <vt:i4>38</vt:i4>
      </vt:variant>
      <vt:variant>
        <vt:i4>0</vt:i4>
      </vt:variant>
      <vt:variant>
        <vt:i4>5</vt:i4>
      </vt:variant>
      <vt:variant>
        <vt:lpwstr/>
      </vt:variant>
      <vt:variant>
        <vt:lpwstr>_Toc141192658</vt:lpwstr>
      </vt:variant>
      <vt:variant>
        <vt:i4>1376319</vt:i4>
      </vt:variant>
      <vt:variant>
        <vt:i4>32</vt:i4>
      </vt:variant>
      <vt:variant>
        <vt:i4>0</vt:i4>
      </vt:variant>
      <vt:variant>
        <vt:i4>5</vt:i4>
      </vt:variant>
      <vt:variant>
        <vt:lpwstr/>
      </vt:variant>
      <vt:variant>
        <vt:lpwstr>_Toc141192657</vt:lpwstr>
      </vt:variant>
      <vt:variant>
        <vt:i4>1376319</vt:i4>
      </vt:variant>
      <vt:variant>
        <vt:i4>26</vt:i4>
      </vt:variant>
      <vt:variant>
        <vt:i4>0</vt:i4>
      </vt:variant>
      <vt:variant>
        <vt:i4>5</vt:i4>
      </vt:variant>
      <vt:variant>
        <vt:lpwstr/>
      </vt:variant>
      <vt:variant>
        <vt:lpwstr>_Toc141192656</vt:lpwstr>
      </vt:variant>
      <vt:variant>
        <vt:i4>1376319</vt:i4>
      </vt:variant>
      <vt:variant>
        <vt:i4>20</vt:i4>
      </vt:variant>
      <vt:variant>
        <vt:i4>0</vt:i4>
      </vt:variant>
      <vt:variant>
        <vt:i4>5</vt:i4>
      </vt:variant>
      <vt:variant>
        <vt:lpwstr/>
      </vt:variant>
      <vt:variant>
        <vt:lpwstr>_Toc141192655</vt:lpwstr>
      </vt:variant>
      <vt:variant>
        <vt:i4>1376319</vt:i4>
      </vt:variant>
      <vt:variant>
        <vt:i4>14</vt:i4>
      </vt:variant>
      <vt:variant>
        <vt:i4>0</vt:i4>
      </vt:variant>
      <vt:variant>
        <vt:i4>5</vt:i4>
      </vt:variant>
      <vt:variant>
        <vt:lpwstr/>
      </vt:variant>
      <vt:variant>
        <vt:lpwstr>_Toc141192654</vt:lpwstr>
      </vt:variant>
      <vt:variant>
        <vt:i4>1376319</vt:i4>
      </vt:variant>
      <vt:variant>
        <vt:i4>8</vt:i4>
      </vt:variant>
      <vt:variant>
        <vt:i4>0</vt:i4>
      </vt:variant>
      <vt:variant>
        <vt:i4>5</vt:i4>
      </vt:variant>
      <vt:variant>
        <vt:lpwstr/>
      </vt:variant>
      <vt:variant>
        <vt:lpwstr>_Toc141192653</vt:lpwstr>
      </vt:variant>
      <vt:variant>
        <vt:i4>1376319</vt:i4>
      </vt:variant>
      <vt:variant>
        <vt:i4>2</vt:i4>
      </vt:variant>
      <vt:variant>
        <vt:i4>0</vt:i4>
      </vt:variant>
      <vt:variant>
        <vt:i4>5</vt:i4>
      </vt:variant>
      <vt:variant>
        <vt:lpwstr/>
      </vt:variant>
      <vt:variant>
        <vt:lpwstr>_Toc141192652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Compliance Platform – Introduction to using the OCP</dc:title>
  <dc:subject>Medicare</dc:subject>
  <dc:creator>Australian Government Department of Health, Disability and Ageing</dc:creator>
  <cp:keywords>Medicare, Medicare compliance, Online Compliance Platform</cp:keywords>
  <cp:lastModifiedBy>MASCHKE, Elvia</cp:lastModifiedBy>
  <cp:revision>32</cp:revision>
  <cp:lastPrinted>2022-06-23T15:45:00Z</cp:lastPrinted>
  <dcterms:created xsi:type="dcterms:W3CDTF">2025-11-11T00:46:00Z</dcterms:created>
  <dcterms:modified xsi:type="dcterms:W3CDTF">2026-08-04T00:37:00Z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0x010100E8A93F0DC67E294DBA5CF59EAA7895EC</vt:lpwstr>
  </property>
  <property fmtid="{D5CDD505-2E9C-101B-9397-08002B2CF9AE}" pid="3" name="MediaServiceImageTags">
    <vt:lpwstr/>
  </property>
  <property fmtid="{D5CDD505-2E9C-101B-9397-08002B2CF9AE}" pid="4" name="ClassificationContentMarkingHeaderShapeIds">
    <vt:lpwstr>77c051b6,3cdb504a,6775ee6c,16c3d23f,5c89c11b,584f143e,46ee5824,692e9615,5360353f</vt:lpwstr>
  </property>
  <property fmtid="{D5CDD505-2E9C-101B-9397-08002B2CF9AE}" pid="5" name="ClassificationContentMarkingHeaderFontProps">
    <vt:lpwstr>#ff0000,12,Aptos</vt:lpwstr>
  </property>
  <property fmtid="{D5CDD505-2E9C-101B-9397-08002B2CF9AE}" pid="6" name="ClassificationContentMarkingHeaderText">
    <vt:lpwstr>OFFICIAL</vt:lpwstr>
  </property>
  <property fmtid="{D5CDD505-2E9C-101B-9397-08002B2CF9AE}" pid="7" name="ClassificationContentMarkingFooterShapeIds">
    <vt:lpwstr>616192c1,5d7f9e2d,7f22009a,33e7d35b,5dda9c93,70142608,2712ac63</vt:lpwstr>
  </property>
  <property fmtid="{D5CDD505-2E9C-101B-9397-08002B2CF9AE}" pid="8" name="ClassificationContentMarkingFooterFontProps">
    <vt:lpwstr>#ff0000,12,Aptos</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2026-07-28T00:01:47Z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1d2b52a9-8483-496f-ba37-738c084ab5f8</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ies>
</file>