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3C0A6" w14:textId="3CCE0889" w:rsidR="00BD7B83" w:rsidRPr="00E76262" w:rsidRDefault="00BD63A2" w:rsidP="00BD63A2">
      <w:pPr>
        <w:pStyle w:val="Smalltext"/>
      </w:pPr>
      <w:r>
        <w:rPr>
          <w:noProof/>
        </w:rPr>
        <w:drawing>
          <wp:anchor distT="0" distB="0" distL="114300" distR="114300" simplePos="0" relativeHeight="251658240" behindDoc="1" locked="0" layoutInCell="1" allowOverlap="1" wp14:anchorId="037C829A" wp14:editId="0CAE806B">
            <wp:simplePos x="0" y="0"/>
            <wp:positionH relativeFrom="page">
              <wp:align>left</wp:align>
            </wp:positionH>
            <wp:positionV relativeFrom="page">
              <wp:align>top</wp:align>
            </wp:positionV>
            <wp:extent cx="7556400" cy="10692000"/>
            <wp:effectExtent l="0" t="0" r="6985" b="0"/>
            <wp:wrapNone/>
            <wp:docPr id="1581990150" name="Picture 1" descr="The National Health Literacy Framework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90150" name="Picture 1" descr="The National Health Literacy Framework cover page.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r w:rsidR="00BD7B83" w:rsidRPr="00E76262">
        <w:br w:type="page"/>
      </w:r>
    </w:p>
    <w:p w14:paraId="16254A84" w14:textId="77777777" w:rsidR="00BD63A2" w:rsidRPr="00BD63A2" w:rsidRDefault="00BD63A2" w:rsidP="00BD63A2">
      <w:pPr>
        <w:rPr>
          <w:rFonts w:cstheme="minorHAnsi"/>
        </w:rPr>
      </w:pPr>
      <w:r w:rsidRPr="00BD63A2">
        <w:rPr>
          <w:rFonts w:cstheme="minorHAnsi"/>
        </w:rPr>
        <w:lastRenderedPageBreak/>
        <w:t>© Commonwealth of Australia as represented by the Department of Health, Disability and Ageing 2026</w:t>
      </w:r>
    </w:p>
    <w:p w14:paraId="2FA860A7" w14:textId="77777777" w:rsidR="00BD63A2" w:rsidRPr="00BD63A2" w:rsidRDefault="00BD63A2" w:rsidP="00BD63A2">
      <w:pPr>
        <w:pStyle w:val="Page2-NationalHealthLiteracyFramework"/>
      </w:pPr>
      <w:r w:rsidRPr="00BD63A2">
        <w:t>Title: National Health Literacy Framework</w:t>
      </w:r>
    </w:p>
    <w:p w14:paraId="6990B112" w14:textId="77777777" w:rsidR="00BD63A2" w:rsidRPr="00BD63A2" w:rsidRDefault="00BD63A2" w:rsidP="00BD63A2">
      <w:pPr>
        <w:pStyle w:val="Page2-CreativeCommonsLicence"/>
      </w:pPr>
      <w:r w:rsidRPr="00BD63A2">
        <w:t>Creative Commons Licence</w:t>
      </w:r>
    </w:p>
    <w:p w14:paraId="6EE5E789" w14:textId="77777777" w:rsidR="00BD63A2" w:rsidRPr="00BD63A2" w:rsidRDefault="00BD63A2" w:rsidP="00BD63A2">
      <w:pPr>
        <w:rPr>
          <w:rFonts w:cstheme="minorHAnsi"/>
        </w:rPr>
      </w:pPr>
      <w:r w:rsidRPr="00BD63A2">
        <w:rPr>
          <w:rFonts w:cstheme="minorHAnsi"/>
          <w:noProof/>
        </w:rPr>
        <w:drawing>
          <wp:inline distT="0" distB="0" distL="0" distR="0" wp14:anchorId="2C492BB3" wp14:editId="6CEE340E">
            <wp:extent cx="1026160" cy="356870"/>
            <wp:effectExtent l="0" t="0" r="2540" b="5080"/>
            <wp:docPr id="1" name="Picture 1"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C-BY logo"/>
                    <pic:cNvPicPr>
                      <a:picLocks noChangeAspect="1" noChangeArrowheads="1"/>
                    </pic:cNvPicPr>
                  </pic:nvPicPr>
                  <pic:blipFill>
                    <a:blip r:embed="rId12" cstate="print">
                      <a:extLst>
                        <a:ext uri="{28A0092B-C50C-407E-A947-70E740481C1C}">
                          <a14:useLocalDpi xmlns:a14="http://schemas.microsoft.com/office/drawing/2010/main" val="0"/>
                        </a:ext>
                      </a:extLst>
                    </a:blip>
                    <a:srcRect t="2577" b="2577"/>
                    <a:stretch>
                      <a:fillRect/>
                    </a:stretch>
                  </pic:blipFill>
                  <pic:spPr bwMode="auto">
                    <a:xfrm>
                      <a:off x="0" y="0"/>
                      <a:ext cx="1026160" cy="356870"/>
                    </a:xfrm>
                    <a:prstGeom prst="rect">
                      <a:avLst/>
                    </a:prstGeom>
                    <a:noFill/>
                    <a:ln>
                      <a:noFill/>
                    </a:ln>
                  </pic:spPr>
                </pic:pic>
              </a:graphicData>
            </a:graphic>
          </wp:inline>
        </w:drawing>
      </w:r>
    </w:p>
    <w:p w14:paraId="04F07779" w14:textId="25688E0C" w:rsidR="00BD63A2" w:rsidRPr="00BD63A2" w:rsidRDefault="00BD63A2" w:rsidP="00C07277">
      <w:r w:rsidRPr="00BD63A2">
        <w:t xml:space="preserve">This publication is licensed under the Creative Commons Attribution 4.0 International Public License available from </w:t>
      </w:r>
      <w:hyperlink r:id="rId13" w:history="1">
        <w:r w:rsidRPr="00AF7D77">
          <w:rPr>
            <w:rStyle w:val="Hyperlink"/>
          </w:rPr>
          <w:t>https://creativecommons.org/licenses/by/4.0/legalcode</w:t>
        </w:r>
      </w:hyperlink>
      <w:r w:rsidRPr="00BD63A2">
        <w:rPr>
          <w:rStyle w:val="Hyperlink"/>
        </w:rPr>
        <w:t xml:space="preserve"> </w:t>
      </w:r>
      <w:r w:rsidRPr="00BD63A2">
        <w:t xml:space="preserve">(“Licence”). You must read and understand the Licence before using any material from this publication. </w:t>
      </w:r>
    </w:p>
    <w:p w14:paraId="18240472" w14:textId="77777777" w:rsidR="00BD63A2" w:rsidRPr="00BD63A2" w:rsidRDefault="00BD63A2" w:rsidP="007E674A">
      <w:pPr>
        <w:pStyle w:val="SubHeading"/>
      </w:pPr>
      <w:r w:rsidRPr="00BD63A2">
        <w:t>Restrictions</w:t>
      </w:r>
    </w:p>
    <w:p w14:paraId="38CB58B0" w14:textId="77777777" w:rsidR="00BD63A2" w:rsidRPr="00BD63A2" w:rsidRDefault="00BD63A2" w:rsidP="00C07277">
      <w:r w:rsidRPr="00BD63A2">
        <w:t xml:space="preserve">The Licence may not give you all the permissions necessary for your intended use. For example, other rights (such as publicity, privacy and moral rights) may limit how you use the material found in this publication.  </w:t>
      </w:r>
    </w:p>
    <w:p w14:paraId="6C163885" w14:textId="77777777" w:rsidR="00BD63A2" w:rsidRPr="00BD63A2" w:rsidRDefault="00BD63A2" w:rsidP="00C07277">
      <w:r w:rsidRPr="00BD63A2">
        <w:t xml:space="preserve">The Licence does not cover, and there is no permission given for, use of any of the following material found in this publication: </w:t>
      </w:r>
    </w:p>
    <w:p w14:paraId="2B832554" w14:textId="31E64508" w:rsidR="00BD63A2" w:rsidRPr="00BD63A2" w:rsidRDefault="00BD63A2" w:rsidP="00BD63A2">
      <w:pPr>
        <w:pStyle w:val="ListBullet"/>
      </w:pPr>
      <w:r w:rsidRPr="00BD63A2">
        <w:t xml:space="preserve">the Commonwealth Coat of Arms. (by way of information, the terms under which the Coat of Arms may be used can be found on the Department of Prime Minister and Cabinet website </w:t>
      </w:r>
      <w:hyperlink r:id="rId14">
        <w:r w:rsidRPr="00BD63A2">
          <w:rPr>
            <w:rStyle w:val="Hyperlink"/>
          </w:rPr>
          <w:t>https://www.pmc.gov.au/resources/commonwealth-coat-arms-information-and-guidelines</w:t>
        </w:r>
      </w:hyperlink>
      <w:hyperlink r:id="rId15">
        <w:r w:rsidRPr="00BD63A2">
          <w:rPr>
            <w:rStyle w:val="Hyperlink"/>
          </w:rPr>
          <w:t>);</w:t>
        </w:r>
      </w:hyperlink>
    </w:p>
    <w:p w14:paraId="613BC747" w14:textId="77777777" w:rsidR="00BD63A2" w:rsidRPr="00BD63A2" w:rsidRDefault="00BD63A2" w:rsidP="00BD63A2">
      <w:pPr>
        <w:pStyle w:val="ListBullet"/>
      </w:pPr>
      <w:r w:rsidRPr="00BD63A2">
        <w:t>any logos and trademarks;</w:t>
      </w:r>
    </w:p>
    <w:p w14:paraId="4D58DEBC" w14:textId="77777777" w:rsidR="00BD63A2" w:rsidRPr="00BD63A2" w:rsidRDefault="00BD63A2" w:rsidP="00BD63A2">
      <w:pPr>
        <w:pStyle w:val="ListBullet"/>
      </w:pPr>
      <w:r w:rsidRPr="00BD63A2">
        <w:t xml:space="preserve">any photographs and images; </w:t>
      </w:r>
    </w:p>
    <w:p w14:paraId="6565BA5F" w14:textId="77777777" w:rsidR="00BD63A2" w:rsidRPr="00BD63A2" w:rsidRDefault="00BD63A2" w:rsidP="00BD63A2">
      <w:pPr>
        <w:pStyle w:val="ListBullet"/>
      </w:pPr>
      <w:r w:rsidRPr="00BD63A2">
        <w:t>any signatures; and</w:t>
      </w:r>
    </w:p>
    <w:p w14:paraId="0AABB3D1" w14:textId="77777777" w:rsidR="00BD63A2" w:rsidRPr="00BD63A2" w:rsidRDefault="00BD63A2" w:rsidP="00BD63A2">
      <w:pPr>
        <w:pStyle w:val="ListBullet"/>
      </w:pPr>
      <w:r w:rsidRPr="00BD63A2">
        <w:t xml:space="preserve">any material belonging to third parties. </w:t>
      </w:r>
    </w:p>
    <w:p w14:paraId="781E2294" w14:textId="77777777" w:rsidR="00BD63A2" w:rsidRPr="00BD63A2" w:rsidRDefault="00BD63A2" w:rsidP="007E674A">
      <w:pPr>
        <w:pStyle w:val="SubHeading"/>
      </w:pPr>
      <w:r w:rsidRPr="00BD63A2">
        <w:t>Attribution</w:t>
      </w:r>
    </w:p>
    <w:p w14:paraId="372176CF" w14:textId="77777777" w:rsidR="00BD63A2" w:rsidRPr="00BD63A2" w:rsidRDefault="00BD63A2" w:rsidP="00C07277">
      <w:r w:rsidRPr="00BD63A2">
        <w:t xml:space="preserve">Without limiting your obligations under the Licence, the Department of Health, Disability and Ageing requests that you attribute this publication in your work. Any reasonable form of words may be used </w:t>
      </w:r>
      <w:proofErr w:type="gramStart"/>
      <w:r w:rsidRPr="00BD63A2">
        <w:t>provided that</w:t>
      </w:r>
      <w:proofErr w:type="gramEnd"/>
      <w:r w:rsidRPr="00BD63A2">
        <w:t xml:space="preserve"> you:</w:t>
      </w:r>
    </w:p>
    <w:p w14:paraId="19D7C489" w14:textId="77777777" w:rsidR="00BD63A2" w:rsidRPr="00BD63A2" w:rsidRDefault="00BD63A2" w:rsidP="00C07277">
      <w:pPr>
        <w:pStyle w:val="ListBullet"/>
      </w:pPr>
      <w:r w:rsidRPr="00BD63A2">
        <w:t xml:space="preserve">include a reference to this publication and where practicable, the relevant page numbers; </w:t>
      </w:r>
    </w:p>
    <w:p w14:paraId="059B6D60" w14:textId="77777777" w:rsidR="00BD63A2" w:rsidRPr="00BD63A2" w:rsidRDefault="00BD63A2" w:rsidP="00C07277">
      <w:pPr>
        <w:pStyle w:val="ListBullet"/>
      </w:pPr>
      <w:r w:rsidRPr="00BD63A2">
        <w:t>make it clear that you have permission to use the material under the Creative Commons Attribution 4.0 International Public License;</w:t>
      </w:r>
    </w:p>
    <w:p w14:paraId="36BFB8CB" w14:textId="77777777" w:rsidR="00BD63A2" w:rsidRPr="00BD63A2" w:rsidRDefault="00BD63A2" w:rsidP="00C07277">
      <w:pPr>
        <w:pStyle w:val="ListBullet"/>
      </w:pPr>
      <w:r w:rsidRPr="00BD63A2">
        <w:t xml:space="preserve">make it clear </w:t>
      </w:r>
      <w:proofErr w:type="gramStart"/>
      <w:r w:rsidRPr="00BD63A2">
        <w:t>whether or not</w:t>
      </w:r>
      <w:proofErr w:type="gramEnd"/>
      <w:r w:rsidRPr="00BD63A2">
        <w:t xml:space="preserve"> you have changed the material used from this publication; </w:t>
      </w:r>
    </w:p>
    <w:p w14:paraId="74211112" w14:textId="77777777" w:rsidR="00BD63A2" w:rsidRPr="00BD63A2" w:rsidRDefault="00BD63A2" w:rsidP="00C07277">
      <w:pPr>
        <w:pStyle w:val="ListBullet"/>
      </w:pPr>
      <w:r w:rsidRPr="00BD63A2">
        <w:t>include a copyright notice in relation to the material used. In the case of no change to the material, the words “© Commonwealth of Australia (Department of Health, Disability and Ageing) 2026” may be used. In the case where the material has been changed or adapted, the words: “Based on Commonwealth of Australia (Department of Health, Disability and Ageing) material” may be used; and</w:t>
      </w:r>
    </w:p>
    <w:p w14:paraId="3398CAC3" w14:textId="77777777" w:rsidR="00BD63A2" w:rsidRPr="00BD63A2" w:rsidRDefault="00BD63A2" w:rsidP="00C07277">
      <w:pPr>
        <w:pStyle w:val="ListBullet"/>
      </w:pPr>
      <w:r w:rsidRPr="00BD63A2">
        <w:t>do not suggest that the Department of Health, Disability and Ageing endorses you or your use of the material.</w:t>
      </w:r>
    </w:p>
    <w:p w14:paraId="3DCC8D8A" w14:textId="77777777" w:rsidR="00BD63A2" w:rsidRPr="00BD63A2" w:rsidRDefault="00BD63A2" w:rsidP="007E674A">
      <w:pPr>
        <w:pStyle w:val="SubHeading"/>
      </w:pPr>
      <w:r w:rsidRPr="00BD63A2">
        <w:t>Enquiries</w:t>
      </w:r>
    </w:p>
    <w:p w14:paraId="6B5EBB6D" w14:textId="2BBDFD1C" w:rsidR="00BD63A2" w:rsidRPr="00BD63A2" w:rsidRDefault="00BD63A2" w:rsidP="00C07277">
      <w:pPr>
        <w:rPr>
          <w:u w:val="single"/>
        </w:rPr>
      </w:pPr>
      <w:r w:rsidRPr="00BD63A2">
        <w:t xml:space="preserve">Enquiries regarding any other use of this publication should be addressed to: Branch Manager, Corporate Communication Branch, Department of Health, Disability and Ageing, GPO Box 9848, Canberra ACT 2601, or via e-mail to </w:t>
      </w:r>
      <w:hyperlink r:id="rId16" w:history="1">
        <w:r w:rsidRPr="00BD63A2">
          <w:rPr>
            <w:rStyle w:val="Hyperlink"/>
            <w:rFonts w:cstheme="minorHAnsi"/>
            <w:color w:val="000000" w:themeColor="text1"/>
            <w:szCs w:val="18"/>
          </w:rPr>
          <w:t>copyright@health.gov.au</w:t>
        </w:r>
      </w:hyperlink>
    </w:p>
    <w:p w14:paraId="381D2ADB" w14:textId="5201D2DF" w:rsidR="002E076B" w:rsidRDefault="002E076B">
      <w:r>
        <w:br w:type="page"/>
      </w:r>
    </w:p>
    <w:p w14:paraId="28F20697" w14:textId="77777777" w:rsidR="002324E9" w:rsidRDefault="001329A8" w:rsidP="002324E9">
      <w:pPr>
        <w:pStyle w:val="Introduction"/>
      </w:pPr>
      <w:r w:rsidRPr="001329A8">
        <w:lastRenderedPageBreak/>
        <w:t>The National Health Literacy Framework provides a coordinated, whole-of-system approach to strengthening health literacy in Australia. It aims to ensure all people can access, understand and use high-quality and trustworthy health information and services, and make informed decisions about their health and wellbeing</w:t>
      </w:r>
      <w:r w:rsidR="002324E9">
        <w:t>.</w:t>
      </w:r>
    </w:p>
    <w:p w14:paraId="3C19957E" w14:textId="061684D1" w:rsidR="001329A8" w:rsidRPr="001329A8" w:rsidRDefault="001329A8" w:rsidP="002324E9">
      <w:pPr>
        <w:pStyle w:val="Introduction"/>
        <w:rPr>
          <w:i/>
        </w:rPr>
      </w:pPr>
      <w:r w:rsidRPr="001329A8">
        <w:t xml:space="preserve">The Framework is intended for </w:t>
      </w:r>
      <w:r w:rsidRPr="00844FD6">
        <w:t>a</w:t>
      </w:r>
      <w:r w:rsidRPr="001329A8">
        <w:t xml:space="preserve"> broad range of stakeholders, including policymakers, service providers, practitioners, researchers and partner organisations.</w:t>
      </w:r>
      <w:r w:rsidRPr="001329A8">
        <w:rPr>
          <w:rFonts w:eastAsia="Gotham Book"/>
        </w:rPr>
        <w:t xml:space="preserve"> </w:t>
      </w:r>
    </w:p>
    <w:p w14:paraId="2D262CBE" w14:textId="7C058AEE" w:rsidR="001329A8" w:rsidRDefault="001329A8">
      <w:pPr>
        <w:rPr>
          <w:b/>
          <w:bCs/>
        </w:rPr>
      </w:pPr>
      <w:r>
        <w:rPr>
          <w:b/>
          <w:bCs/>
        </w:rPr>
        <w:br w:type="page"/>
      </w:r>
    </w:p>
    <w:p w14:paraId="40F3C5E8" w14:textId="158868B9" w:rsidR="00C636DA" w:rsidRDefault="00C636DA" w:rsidP="007C7BBD">
      <w:pPr>
        <w:pStyle w:val="TOCHeading"/>
      </w:pPr>
      <w:r w:rsidRPr="00BD7B83">
        <w:lastRenderedPageBreak/>
        <w:t>Contents</w:t>
      </w:r>
    </w:p>
    <w:bookmarkStart w:id="0" w:name="_Toc167035311"/>
    <w:bookmarkStart w:id="1" w:name="_Toc170981706"/>
    <w:bookmarkStart w:id="2" w:name="_Toc167866423"/>
    <w:p w14:paraId="0CCCCAE2" w14:textId="0146C8ED" w:rsidR="000973CA" w:rsidRDefault="00CA5912">
      <w:pPr>
        <w:pStyle w:val="TOC1"/>
        <w:rPr>
          <w:rFonts w:asciiTheme="minorHAnsi" w:eastAsiaTheme="minorEastAsia" w:hAnsiTheme="minorHAnsi"/>
          <w:noProof/>
          <w:kern w:val="2"/>
          <w:sz w:val="24"/>
          <w:szCs w:val="24"/>
          <w:lang w:eastAsia="en-AU"/>
          <w14:ligatures w14:val="standardContextual"/>
        </w:rPr>
      </w:pPr>
      <w:r>
        <w:rPr>
          <w:b/>
        </w:rPr>
        <w:fldChar w:fldCharType="begin"/>
      </w:r>
      <w:r>
        <w:rPr>
          <w:b/>
        </w:rPr>
        <w:instrText xml:space="preserve"> TOC \h \z \t "Heading 1,1,Heading 2,2,Heading 8,1,Heading 1 No Number,1,Heading 2 No Number,2,Heading 2 Visable,2,Heading 2 - No Number No Page break,2" </w:instrText>
      </w:r>
      <w:r>
        <w:rPr>
          <w:b/>
        </w:rPr>
        <w:fldChar w:fldCharType="separate"/>
      </w:r>
      <w:hyperlink w:anchor="_Toc235535424" w:history="1">
        <w:r w:rsidR="000973CA" w:rsidRPr="00374EFC">
          <w:rPr>
            <w:rStyle w:val="Hyperlink"/>
            <w:noProof/>
          </w:rPr>
          <w:t>Executive summary</w:t>
        </w:r>
        <w:r w:rsidR="000973CA">
          <w:rPr>
            <w:noProof/>
            <w:webHidden/>
          </w:rPr>
          <w:tab/>
        </w:r>
        <w:r w:rsidR="000973CA">
          <w:rPr>
            <w:noProof/>
            <w:webHidden/>
          </w:rPr>
          <w:fldChar w:fldCharType="begin"/>
        </w:r>
        <w:r w:rsidR="000973CA">
          <w:rPr>
            <w:noProof/>
            <w:webHidden/>
          </w:rPr>
          <w:instrText xml:space="preserve"> PAGEREF _Toc235535424 \h </w:instrText>
        </w:r>
        <w:r w:rsidR="000973CA">
          <w:rPr>
            <w:noProof/>
            <w:webHidden/>
          </w:rPr>
        </w:r>
        <w:r w:rsidR="000973CA">
          <w:rPr>
            <w:noProof/>
            <w:webHidden/>
          </w:rPr>
          <w:fldChar w:fldCharType="separate"/>
        </w:r>
        <w:r w:rsidR="007E674A">
          <w:rPr>
            <w:noProof/>
            <w:webHidden/>
          </w:rPr>
          <w:t>5</w:t>
        </w:r>
        <w:r w:rsidR="000973CA">
          <w:rPr>
            <w:noProof/>
            <w:webHidden/>
          </w:rPr>
          <w:fldChar w:fldCharType="end"/>
        </w:r>
      </w:hyperlink>
    </w:p>
    <w:p w14:paraId="278FFF45" w14:textId="23E8AC50"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25" w:history="1">
        <w:r w:rsidRPr="00374EFC">
          <w:rPr>
            <w:rStyle w:val="Hyperlink"/>
            <w:noProof/>
          </w:rPr>
          <w:t>Health literacy – scope and definition</w:t>
        </w:r>
        <w:r>
          <w:rPr>
            <w:noProof/>
            <w:webHidden/>
          </w:rPr>
          <w:tab/>
        </w:r>
        <w:r>
          <w:rPr>
            <w:noProof/>
            <w:webHidden/>
          </w:rPr>
          <w:fldChar w:fldCharType="begin"/>
        </w:r>
        <w:r>
          <w:rPr>
            <w:noProof/>
            <w:webHidden/>
          </w:rPr>
          <w:instrText xml:space="preserve"> PAGEREF _Toc235535425 \h </w:instrText>
        </w:r>
        <w:r>
          <w:rPr>
            <w:noProof/>
            <w:webHidden/>
          </w:rPr>
        </w:r>
        <w:r>
          <w:rPr>
            <w:noProof/>
            <w:webHidden/>
          </w:rPr>
          <w:fldChar w:fldCharType="separate"/>
        </w:r>
        <w:r w:rsidR="007E674A">
          <w:rPr>
            <w:noProof/>
            <w:webHidden/>
          </w:rPr>
          <w:t>6</w:t>
        </w:r>
        <w:r>
          <w:rPr>
            <w:noProof/>
            <w:webHidden/>
          </w:rPr>
          <w:fldChar w:fldCharType="end"/>
        </w:r>
      </w:hyperlink>
    </w:p>
    <w:p w14:paraId="5A40B243" w14:textId="6E316A45"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26" w:history="1">
        <w:r w:rsidRPr="00374EFC">
          <w:rPr>
            <w:rStyle w:val="Hyperlink"/>
            <w:noProof/>
          </w:rPr>
          <w:t>Why health literacy matters</w:t>
        </w:r>
        <w:r>
          <w:rPr>
            <w:noProof/>
            <w:webHidden/>
          </w:rPr>
          <w:tab/>
        </w:r>
        <w:r>
          <w:rPr>
            <w:noProof/>
            <w:webHidden/>
          </w:rPr>
          <w:fldChar w:fldCharType="begin"/>
        </w:r>
        <w:r>
          <w:rPr>
            <w:noProof/>
            <w:webHidden/>
          </w:rPr>
          <w:instrText xml:space="preserve"> PAGEREF _Toc235535426 \h </w:instrText>
        </w:r>
        <w:r>
          <w:rPr>
            <w:noProof/>
            <w:webHidden/>
          </w:rPr>
        </w:r>
        <w:r>
          <w:rPr>
            <w:noProof/>
            <w:webHidden/>
          </w:rPr>
          <w:fldChar w:fldCharType="separate"/>
        </w:r>
        <w:r w:rsidR="007E674A">
          <w:rPr>
            <w:noProof/>
            <w:webHidden/>
          </w:rPr>
          <w:t>6</w:t>
        </w:r>
        <w:r>
          <w:rPr>
            <w:noProof/>
            <w:webHidden/>
          </w:rPr>
          <w:fldChar w:fldCharType="end"/>
        </w:r>
      </w:hyperlink>
    </w:p>
    <w:p w14:paraId="7F039704" w14:textId="7EA6E7F4"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27" w:history="1">
        <w:r w:rsidRPr="00374EFC">
          <w:rPr>
            <w:rStyle w:val="Hyperlink"/>
            <w:noProof/>
          </w:rPr>
          <w:t>Emerging challenges and opportunities in the health information environment</w:t>
        </w:r>
        <w:r>
          <w:rPr>
            <w:noProof/>
            <w:webHidden/>
          </w:rPr>
          <w:tab/>
        </w:r>
        <w:r>
          <w:rPr>
            <w:noProof/>
            <w:webHidden/>
          </w:rPr>
          <w:fldChar w:fldCharType="begin"/>
        </w:r>
        <w:r>
          <w:rPr>
            <w:noProof/>
            <w:webHidden/>
          </w:rPr>
          <w:instrText xml:space="preserve"> PAGEREF _Toc235535427 \h </w:instrText>
        </w:r>
        <w:r>
          <w:rPr>
            <w:noProof/>
            <w:webHidden/>
          </w:rPr>
        </w:r>
        <w:r>
          <w:rPr>
            <w:noProof/>
            <w:webHidden/>
          </w:rPr>
          <w:fldChar w:fldCharType="separate"/>
        </w:r>
        <w:r w:rsidR="007E674A">
          <w:rPr>
            <w:noProof/>
            <w:webHidden/>
          </w:rPr>
          <w:t>9</w:t>
        </w:r>
        <w:r>
          <w:rPr>
            <w:noProof/>
            <w:webHidden/>
          </w:rPr>
          <w:fldChar w:fldCharType="end"/>
        </w:r>
      </w:hyperlink>
    </w:p>
    <w:p w14:paraId="47C57D1F" w14:textId="572281E0"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28" w:history="1">
        <w:r w:rsidRPr="00374EFC">
          <w:rPr>
            <w:rStyle w:val="Hyperlink"/>
            <w:noProof/>
          </w:rPr>
          <w:t>The changing technology landscape and its implications for health literacy</w:t>
        </w:r>
        <w:r>
          <w:rPr>
            <w:noProof/>
            <w:webHidden/>
          </w:rPr>
          <w:tab/>
        </w:r>
        <w:r>
          <w:rPr>
            <w:noProof/>
            <w:webHidden/>
          </w:rPr>
          <w:fldChar w:fldCharType="begin"/>
        </w:r>
        <w:r>
          <w:rPr>
            <w:noProof/>
            <w:webHidden/>
          </w:rPr>
          <w:instrText xml:space="preserve"> PAGEREF _Toc235535428 \h </w:instrText>
        </w:r>
        <w:r>
          <w:rPr>
            <w:noProof/>
            <w:webHidden/>
          </w:rPr>
        </w:r>
        <w:r>
          <w:rPr>
            <w:noProof/>
            <w:webHidden/>
          </w:rPr>
          <w:fldChar w:fldCharType="separate"/>
        </w:r>
        <w:r w:rsidR="007E674A">
          <w:rPr>
            <w:noProof/>
            <w:webHidden/>
          </w:rPr>
          <w:t>10</w:t>
        </w:r>
        <w:r>
          <w:rPr>
            <w:noProof/>
            <w:webHidden/>
          </w:rPr>
          <w:fldChar w:fldCharType="end"/>
        </w:r>
      </w:hyperlink>
    </w:p>
    <w:p w14:paraId="7E5DF416" w14:textId="00EBDA5F"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29" w:history="1">
        <w:r w:rsidRPr="00374EFC">
          <w:rPr>
            <w:rStyle w:val="Hyperlink"/>
            <w:noProof/>
          </w:rPr>
          <w:t>Supporting priority populations</w:t>
        </w:r>
        <w:r>
          <w:rPr>
            <w:noProof/>
            <w:webHidden/>
          </w:rPr>
          <w:tab/>
        </w:r>
        <w:r>
          <w:rPr>
            <w:noProof/>
            <w:webHidden/>
          </w:rPr>
          <w:fldChar w:fldCharType="begin"/>
        </w:r>
        <w:r>
          <w:rPr>
            <w:noProof/>
            <w:webHidden/>
          </w:rPr>
          <w:instrText xml:space="preserve"> PAGEREF _Toc235535429 \h </w:instrText>
        </w:r>
        <w:r>
          <w:rPr>
            <w:noProof/>
            <w:webHidden/>
          </w:rPr>
        </w:r>
        <w:r>
          <w:rPr>
            <w:noProof/>
            <w:webHidden/>
          </w:rPr>
          <w:fldChar w:fldCharType="separate"/>
        </w:r>
        <w:r w:rsidR="007E674A">
          <w:rPr>
            <w:noProof/>
            <w:webHidden/>
          </w:rPr>
          <w:t>10</w:t>
        </w:r>
        <w:r>
          <w:rPr>
            <w:noProof/>
            <w:webHidden/>
          </w:rPr>
          <w:fldChar w:fldCharType="end"/>
        </w:r>
      </w:hyperlink>
    </w:p>
    <w:p w14:paraId="7569EA6C" w14:textId="73FD086A"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0" w:history="1">
        <w:r w:rsidRPr="00374EFC">
          <w:rPr>
            <w:rStyle w:val="Hyperlink"/>
            <w:noProof/>
          </w:rPr>
          <w:t>How this Framework should be used</w:t>
        </w:r>
        <w:r>
          <w:rPr>
            <w:noProof/>
            <w:webHidden/>
          </w:rPr>
          <w:tab/>
        </w:r>
        <w:r>
          <w:rPr>
            <w:noProof/>
            <w:webHidden/>
          </w:rPr>
          <w:fldChar w:fldCharType="begin"/>
        </w:r>
        <w:r>
          <w:rPr>
            <w:noProof/>
            <w:webHidden/>
          </w:rPr>
          <w:instrText xml:space="preserve"> PAGEREF _Toc235535430 \h </w:instrText>
        </w:r>
        <w:r>
          <w:rPr>
            <w:noProof/>
            <w:webHidden/>
          </w:rPr>
        </w:r>
        <w:r>
          <w:rPr>
            <w:noProof/>
            <w:webHidden/>
          </w:rPr>
          <w:fldChar w:fldCharType="separate"/>
        </w:r>
        <w:r w:rsidR="007E674A">
          <w:rPr>
            <w:noProof/>
            <w:webHidden/>
          </w:rPr>
          <w:t>11</w:t>
        </w:r>
        <w:r>
          <w:rPr>
            <w:noProof/>
            <w:webHidden/>
          </w:rPr>
          <w:fldChar w:fldCharType="end"/>
        </w:r>
      </w:hyperlink>
    </w:p>
    <w:p w14:paraId="7B5329F1" w14:textId="15FC42EB"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31" w:history="1">
        <w:r w:rsidRPr="00374EFC">
          <w:rPr>
            <w:rStyle w:val="Hyperlink"/>
            <w:noProof/>
          </w:rPr>
          <w:t>A framework to support health literacy in Australia</w:t>
        </w:r>
        <w:r>
          <w:rPr>
            <w:noProof/>
            <w:webHidden/>
          </w:rPr>
          <w:tab/>
        </w:r>
        <w:r>
          <w:rPr>
            <w:noProof/>
            <w:webHidden/>
          </w:rPr>
          <w:fldChar w:fldCharType="begin"/>
        </w:r>
        <w:r>
          <w:rPr>
            <w:noProof/>
            <w:webHidden/>
          </w:rPr>
          <w:instrText xml:space="preserve"> PAGEREF _Toc235535431 \h </w:instrText>
        </w:r>
        <w:r>
          <w:rPr>
            <w:noProof/>
            <w:webHidden/>
          </w:rPr>
        </w:r>
        <w:r>
          <w:rPr>
            <w:noProof/>
            <w:webHidden/>
          </w:rPr>
          <w:fldChar w:fldCharType="separate"/>
        </w:r>
        <w:r w:rsidR="007E674A">
          <w:rPr>
            <w:noProof/>
            <w:webHidden/>
          </w:rPr>
          <w:t>12</w:t>
        </w:r>
        <w:r>
          <w:rPr>
            <w:noProof/>
            <w:webHidden/>
          </w:rPr>
          <w:fldChar w:fldCharType="end"/>
        </w:r>
      </w:hyperlink>
    </w:p>
    <w:p w14:paraId="407CF45E" w14:textId="5A11DCDA"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2" w:history="1">
        <w:r w:rsidRPr="00374EFC">
          <w:rPr>
            <w:rStyle w:val="Hyperlink"/>
            <w:noProof/>
          </w:rPr>
          <w:t>Vision</w:t>
        </w:r>
        <w:r>
          <w:rPr>
            <w:noProof/>
            <w:webHidden/>
          </w:rPr>
          <w:tab/>
        </w:r>
        <w:r>
          <w:rPr>
            <w:noProof/>
            <w:webHidden/>
          </w:rPr>
          <w:fldChar w:fldCharType="begin"/>
        </w:r>
        <w:r>
          <w:rPr>
            <w:noProof/>
            <w:webHidden/>
          </w:rPr>
          <w:instrText xml:space="preserve"> PAGEREF _Toc235535432 \h </w:instrText>
        </w:r>
        <w:r>
          <w:rPr>
            <w:noProof/>
            <w:webHidden/>
          </w:rPr>
        </w:r>
        <w:r>
          <w:rPr>
            <w:noProof/>
            <w:webHidden/>
          </w:rPr>
          <w:fldChar w:fldCharType="separate"/>
        </w:r>
        <w:r w:rsidR="007E674A">
          <w:rPr>
            <w:noProof/>
            <w:webHidden/>
          </w:rPr>
          <w:t>12</w:t>
        </w:r>
        <w:r>
          <w:rPr>
            <w:noProof/>
            <w:webHidden/>
          </w:rPr>
          <w:fldChar w:fldCharType="end"/>
        </w:r>
      </w:hyperlink>
    </w:p>
    <w:p w14:paraId="14B790B2" w14:textId="482BD36A"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3" w:history="1">
        <w:r w:rsidRPr="00374EFC">
          <w:rPr>
            <w:rStyle w:val="Hyperlink"/>
            <w:noProof/>
          </w:rPr>
          <w:t>Principles</w:t>
        </w:r>
        <w:r>
          <w:rPr>
            <w:noProof/>
            <w:webHidden/>
          </w:rPr>
          <w:tab/>
        </w:r>
        <w:r>
          <w:rPr>
            <w:noProof/>
            <w:webHidden/>
          </w:rPr>
          <w:fldChar w:fldCharType="begin"/>
        </w:r>
        <w:r>
          <w:rPr>
            <w:noProof/>
            <w:webHidden/>
          </w:rPr>
          <w:instrText xml:space="preserve"> PAGEREF _Toc235535433 \h </w:instrText>
        </w:r>
        <w:r>
          <w:rPr>
            <w:noProof/>
            <w:webHidden/>
          </w:rPr>
        </w:r>
        <w:r>
          <w:rPr>
            <w:noProof/>
            <w:webHidden/>
          </w:rPr>
          <w:fldChar w:fldCharType="separate"/>
        </w:r>
        <w:r w:rsidR="007E674A">
          <w:rPr>
            <w:noProof/>
            <w:webHidden/>
          </w:rPr>
          <w:t>12</w:t>
        </w:r>
        <w:r>
          <w:rPr>
            <w:noProof/>
            <w:webHidden/>
          </w:rPr>
          <w:fldChar w:fldCharType="end"/>
        </w:r>
      </w:hyperlink>
    </w:p>
    <w:p w14:paraId="6136A845" w14:textId="2BF54FBF"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4" w:history="1">
        <w:r w:rsidRPr="00374EFC">
          <w:rPr>
            <w:rStyle w:val="Hyperlink"/>
            <w:noProof/>
          </w:rPr>
          <w:t>Aims</w:t>
        </w:r>
        <w:r>
          <w:rPr>
            <w:noProof/>
            <w:webHidden/>
          </w:rPr>
          <w:tab/>
        </w:r>
        <w:r>
          <w:rPr>
            <w:noProof/>
            <w:webHidden/>
          </w:rPr>
          <w:fldChar w:fldCharType="begin"/>
        </w:r>
        <w:r>
          <w:rPr>
            <w:noProof/>
            <w:webHidden/>
          </w:rPr>
          <w:instrText xml:space="preserve"> PAGEREF _Toc235535434 \h </w:instrText>
        </w:r>
        <w:r>
          <w:rPr>
            <w:noProof/>
            <w:webHidden/>
          </w:rPr>
        </w:r>
        <w:r>
          <w:rPr>
            <w:noProof/>
            <w:webHidden/>
          </w:rPr>
          <w:fldChar w:fldCharType="separate"/>
        </w:r>
        <w:r w:rsidR="007E674A">
          <w:rPr>
            <w:noProof/>
            <w:webHidden/>
          </w:rPr>
          <w:t>13</w:t>
        </w:r>
        <w:r>
          <w:rPr>
            <w:noProof/>
            <w:webHidden/>
          </w:rPr>
          <w:fldChar w:fldCharType="end"/>
        </w:r>
      </w:hyperlink>
    </w:p>
    <w:p w14:paraId="08E25455" w14:textId="2D16AC44"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5" w:history="1">
        <w:r w:rsidRPr="00374EFC">
          <w:rPr>
            <w:rStyle w:val="Hyperlink"/>
            <w:noProof/>
          </w:rPr>
          <w:t>Partners</w:t>
        </w:r>
        <w:r>
          <w:rPr>
            <w:noProof/>
            <w:webHidden/>
          </w:rPr>
          <w:tab/>
        </w:r>
        <w:r>
          <w:rPr>
            <w:noProof/>
            <w:webHidden/>
          </w:rPr>
          <w:fldChar w:fldCharType="begin"/>
        </w:r>
        <w:r>
          <w:rPr>
            <w:noProof/>
            <w:webHidden/>
          </w:rPr>
          <w:instrText xml:space="preserve"> PAGEREF _Toc235535435 \h </w:instrText>
        </w:r>
        <w:r>
          <w:rPr>
            <w:noProof/>
            <w:webHidden/>
          </w:rPr>
        </w:r>
        <w:r>
          <w:rPr>
            <w:noProof/>
            <w:webHidden/>
          </w:rPr>
          <w:fldChar w:fldCharType="separate"/>
        </w:r>
        <w:r w:rsidR="007E674A">
          <w:rPr>
            <w:noProof/>
            <w:webHidden/>
          </w:rPr>
          <w:t>13</w:t>
        </w:r>
        <w:r>
          <w:rPr>
            <w:noProof/>
            <w:webHidden/>
          </w:rPr>
          <w:fldChar w:fldCharType="end"/>
        </w:r>
      </w:hyperlink>
    </w:p>
    <w:p w14:paraId="6DC9FE9E" w14:textId="54A5E119"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36" w:history="1">
        <w:r w:rsidRPr="00374EFC">
          <w:rPr>
            <w:rStyle w:val="Hyperlink"/>
            <w:noProof/>
          </w:rPr>
          <w:t>Best practices to support implementation</w:t>
        </w:r>
        <w:r>
          <w:rPr>
            <w:noProof/>
            <w:webHidden/>
          </w:rPr>
          <w:tab/>
        </w:r>
        <w:r>
          <w:rPr>
            <w:noProof/>
            <w:webHidden/>
          </w:rPr>
          <w:fldChar w:fldCharType="begin"/>
        </w:r>
        <w:r>
          <w:rPr>
            <w:noProof/>
            <w:webHidden/>
          </w:rPr>
          <w:instrText xml:space="preserve"> PAGEREF _Toc235535436 \h </w:instrText>
        </w:r>
        <w:r>
          <w:rPr>
            <w:noProof/>
            <w:webHidden/>
          </w:rPr>
        </w:r>
        <w:r>
          <w:rPr>
            <w:noProof/>
            <w:webHidden/>
          </w:rPr>
          <w:fldChar w:fldCharType="separate"/>
        </w:r>
        <w:r w:rsidR="007E674A">
          <w:rPr>
            <w:noProof/>
            <w:webHidden/>
          </w:rPr>
          <w:t>15</w:t>
        </w:r>
        <w:r>
          <w:rPr>
            <w:noProof/>
            <w:webHidden/>
          </w:rPr>
          <w:fldChar w:fldCharType="end"/>
        </w:r>
      </w:hyperlink>
    </w:p>
    <w:p w14:paraId="7939E702" w14:textId="3755200A"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7" w:history="1">
        <w:r w:rsidRPr="00374EFC">
          <w:rPr>
            <w:rStyle w:val="Hyperlink"/>
            <w:noProof/>
          </w:rPr>
          <w:t>Aim 1: Systems and policies enable a strong and responsive health literacy environment</w:t>
        </w:r>
        <w:r>
          <w:rPr>
            <w:noProof/>
            <w:webHidden/>
          </w:rPr>
          <w:tab/>
        </w:r>
        <w:r>
          <w:rPr>
            <w:noProof/>
            <w:webHidden/>
          </w:rPr>
          <w:fldChar w:fldCharType="begin"/>
        </w:r>
        <w:r>
          <w:rPr>
            <w:noProof/>
            <w:webHidden/>
          </w:rPr>
          <w:instrText xml:space="preserve"> PAGEREF _Toc235535437 \h </w:instrText>
        </w:r>
        <w:r>
          <w:rPr>
            <w:noProof/>
            <w:webHidden/>
          </w:rPr>
        </w:r>
        <w:r>
          <w:rPr>
            <w:noProof/>
            <w:webHidden/>
          </w:rPr>
          <w:fldChar w:fldCharType="separate"/>
        </w:r>
        <w:r w:rsidR="007E674A">
          <w:rPr>
            <w:noProof/>
            <w:webHidden/>
          </w:rPr>
          <w:t>15</w:t>
        </w:r>
        <w:r>
          <w:rPr>
            <w:noProof/>
            <w:webHidden/>
          </w:rPr>
          <w:fldChar w:fldCharType="end"/>
        </w:r>
      </w:hyperlink>
    </w:p>
    <w:p w14:paraId="3D60426B" w14:textId="39ED750B"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8" w:history="1">
        <w:r w:rsidRPr="00374EFC">
          <w:rPr>
            <w:rStyle w:val="Hyperlink"/>
            <w:noProof/>
          </w:rPr>
          <w:t>Aim 2: Health information and services are trustworthy, culturally safe, accessible and easy to understand</w:t>
        </w:r>
        <w:r>
          <w:rPr>
            <w:noProof/>
            <w:webHidden/>
          </w:rPr>
          <w:tab/>
        </w:r>
        <w:r>
          <w:rPr>
            <w:noProof/>
            <w:webHidden/>
          </w:rPr>
          <w:fldChar w:fldCharType="begin"/>
        </w:r>
        <w:r>
          <w:rPr>
            <w:noProof/>
            <w:webHidden/>
          </w:rPr>
          <w:instrText xml:space="preserve"> PAGEREF _Toc235535438 \h </w:instrText>
        </w:r>
        <w:r>
          <w:rPr>
            <w:noProof/>
            <w:webHidden/>
          </w:rPr>
        </w:r>
        <w:r>
          <w:rPr>
            <w:noProof/>
            <w:webHidden/>
          </w:rPr>
          <w:fldChar w:fldCharType="separate"/>
        </w:r>
        <w:r w:rsidR="007E674A">
          <w:rPr>
            <w:noProof/>
            <w:webHidden/>
          </w:rPr>
          <w:t>16</w:t>
        </w:r>
        <w:r>
          <w:rPr>
            <w:noProof/>
            <w:webHidden/>
          </w:rPr>
          <w:fldChar w:fldCharType="end"/>
        </w:r>
      </w:hyperlink>
    </w:p>
    <w:p w14:paraId="30E0E51A" w14:textId="2DD78F80"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39" w:history="1">
        <w:r w:rsidRPr="00374EFC">
          <w:rPr>
            <w:rStyle w:val="Hyperlink"/>
            <w:noProof/>
          </w:rPr>
          <w:t>Aim 3: The workforce and communities are supported to build health literacy skills and capacities</w:t>
        </w:r>
        <w:r>
          <w:rPr>
            <w:noProof/>
            <w:webHidden/>
          </w:rPr>
          <w:tab/>
        </w:r>
        <w:r>
          <w:rPr>
            <w:noProof/>
            <w:webHidden/>
          </w:rPr>
          <w:fldChar w:fldCharType="begin"/>
        </w:r>
        <w:r>
          <w:rPr>
            <w:noProof/>
            <w:webHidden/>
          </w:rPr>
          <w:instrText xml:space="preserve"> PAGEREF _Toc235535439 \h </w:instrText>
        </w:r>
        <w:r>
          <w:rPr>
            <w:noProof/>
            <w:webHidden/>
          </w:rPr>
        </w:r>
        <w:r>
          <w:rPr>
            <w:noProof/>
            <w:webHidden/>
          </w:rPr>
          <w:fldChar w:fldCharType="separate"/>
        </w:r>
        <w:r w:rsidR="007E674A">
          <w:rPr>
            <w:noProof/>
            <w:webHidden/>
          </w:rPr>
          <w:t>18</w:t>
        </w:r>
        <w:r>
          <w:rPr>
            <w:noProof/>
            <w:webHidden/>
          </w:rPr>
          <w:fldChar w:fldCharType="end"/>
        </w:r>
      </w:hyperlink>
    </w:p>
    <w:p w14:paraId="3EC1F54E" w14:textId="078EAF02" w:rsidR="000973CA" w:rsidRDefault="000973CA">
      <w:pPr>
        <w:pStyle w:val="TOC2"/>
        <w:rPr>
          <w:rFonts w:asciiTheme="minorHAnsi" w:eastAsiaTheme="minorEastAsia" w:hAnsiTheme="minorHAnsi"/>
          <w:noProof/>
          <w:kern w:val="2"/>
          <w:sz w:val="24"/>
          <w:szCs w:val="24"/>
          <w:lang w:eastAsia="en-AU"/>
          <w14:ligatures w14:val="standardContextual"/>
        </w:rPr>
      </w:pPr>
      <w:hyperlink w:anchor="_Toc235535440" w:history="1">
        <w:r w:rsidRPr="00374EFC">
          <w:rPr>
            <w:rStyle w:val="Hyperlink"/>
            <w:noProof/>
          </w:rPr>
          <w:t>Aim 4: Health literacy needs are addressed equitably, with a focus on priority populations</w:t>
        </w:r>
        <w:r>
          <w:rPr>
            <w:noProof/>
            <w:webHidden/>
          </w:rPr>
          <w:tab/>
        </w:r>
        <w:r>
          <w:rPr>
            <w:noProof/>
            <w:webHidden/>
          </w:rPr>
          <w:fldChar w:fldCharType="begin"/>
        </w:r>
        <w:r>
          <w:rPr>
            <w:noProof/>
            <w:webHidden/>
          </w:rPr>
          <w:instrText xml:space="preserve"> PAGEREF _Toc235535440 \h </w:instrText>
        </w:r>
        <w:r>
          <w:rPr>
            <w:noProof/>
            <w:webHidden/>
          </w:rPr>
        </w:r>
        <w:r>
          <w:rPr>
            <w:noProof/>
            <w:webHidden/>
          </w:rPr>
          <w:fldChar w:fldCharType="separate"/>
        </w:r>
        <w:r w:rsidR="007E674A">
          <w:rPr>
            <w:noProof/>
            <w:webHidden/>
          </w:rPr>
          <w:t>20</w:t>
        </w:r>
        <w:r>
          <w:rPr>
            <w:noProof/>
            <w:webHidden/>
          </w:rPr>
          <w:fldChar w:fldCharType="end"/>
        </w:r>
      </w:hyperlink>
    </w:p>
    <w:p w14:paraId="31EC8987" w14:textId="36E222B7"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41" w:history="1">
        <w:r w:rsidRPr="00374EFC">
          <w:rPr>
            <w:rStyle w:val="Hyperlink"/>
            <w:noProof/>
          </w:rPr>
          <w:t>Glossary</w:t>
        </w:r>
        <w:r>
          <w:rPr>
            <w:noProof/>
            <w:webHidden/>
          </w:rPr>
          <w:tab/>
        </w:r>
        <w:r>
          <w:rPr>
            <w:noProof/>
            <w:webHidden/>
          </w:rPr>
          <w:fldChar w:fldCharType="begin"/>
        </w:r>
        <w:r>
          <w:rPr>
            <w:noProof/>
            <w:webHidden/>
          </w:rPr>
          <w:instrText xml:space="preserve"> PAGEREF _Toc235535441 \h </w:instrText>
        </w:r>
        <w:r>
          <w:rPr>
            <w:noProof/>
            <w:webHidden/>
          </w:rPr>
        </w:r>
        <w:r>
          <w:rPr>
            <w:noProof/>
            <w:webHidden/>
          </w:rPr>
          <w:fldChar w:fldCharType="separate"/>
        </w:r>
        <w:r w:rsidR="007E674A">
          <w:rPr>
            <w:noProof/>
            <w:webHidden/>
          </w:rPr>
          <w:t>23</w:t>
        </w:r>
        <w:r>
          <w:rPr>
            <w:noProof/>
            <w:webHidden/>
          </w:rPr>
          <w:fldChar w:fldCharType="end"/>
        </w:r>
      </w:hyperlink>
    </w:p>
    <w:p w14:paraId="5A64D1DD" w14:textId="5A104F1E"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42" w:history="1">
        <w:r w:rsidRPr="00374EFC">
          <w:rPr>
            <w:rStyle w:val="Hyperlink"/>
            <w:noProof/>
          </w:rPr>
          <w:t>Appendix 1: Data on health literacy in Australia</w:t>
        </w:r>
        <w:r>
          <w:rPr>
            <w:noProof/>
            <w:webHidden/>
          </w:rPr>
          <w:tab/>
        </w:r>
        <w:r>
          <w:rPr>
            <w:noProof/>
            <w:webHidden/>
          </w:rPr>
          <w:fldChar w:fldCharType="begin"/>
        </w:r>
        <w:r>
          <w:rPr>
            <w:noProof/>
            <w:webHidden/>
          </w:rPr>
          <w:instrText xml:space="preserve"> PAGEREF _Toc235535442 \h </w:instrText>
        </w:r>
        <w:r>
          <w:rPr>
            <w:noProof/>
            <w:webHidden/>
          </w:rPr>
        </w:r>
        <w:r>
          <w:rPr>
            <w:noProof/>
            <w:webHidden/>
          </w:rPr>
          <w:fldChar w:fldCharType="separate"/>
        </w:r>
        <w:r w:rsidR="007E674A">
          <w:rPr>
            <w:noProof/>
            <w:webHidden/>
          </w:rPr>
          <w:t>25</w:t>
        </w:r>
        <w:r>
          <w:rPr>
            <w:noProof/>
            <w:webHidden/>
          </w:rPr>
          <w:fldChar w:fldCharType="end"/>
        </w:r>
      </w:hyperlink>
    </w:p>
    <w:p w14:paraId="68D3F29C" w14:textId="3778CE62"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43" w:history="1">
        <w:r w:rsidRPr="00374EFC">
          <w:rPr>
            <w:rStyle w:val="Hyperlink"/>
            <w:noProof/>
          </w:rPr>
          <w:t>Appendix 2: Measuring health literacy</w:t>
        </w:r>
        <w:r>
          <w:rPr>
            <w:noProof/>
            <w:webHidden/>
          </w:rPr>
          <w:tab/>
        </w:r>
        <w:r>
          <w:rPr>
            <w:noProof/>
            <w:webHidden/>
          </w:rPr>
          <w:fldChar w:fldCharType="begin"/>
        </w:r>
        <w:r>
          <w:rPr>
            <w:noProof/>
            <w:webHidden/>
          </w:rPr>
          <w:instrText xml:space="preserve"> PAGEREF _Toc235535443 \h </w:instrText>
        </w:r>
        <w:r>
          <w:rPr>
            <w:noProof/>
            <w:webHidden/>
          </w:rPr>
        </w:r>
        <w:r>
          <w:rPr>
            <w:noProof/>
            <w:webHidden/>
          </w:rPr>
          <w:fldChar w:fldCharType="separate"/>
        </w:r>
        <w:r w:rsidR="007E674A">
          <w:rPr>
            <w:noProof/>
            <w:webHidden/>
          </w:rPr>
          <w:t>27</w:t>
        </w:r>
        <w:r>
          <w:rPr>
            <w:noProof/>
            <w:webHidden/>
          </w:rPr>
          <w:fldChar w:fldCharType="end"/>
        </w:r>
      </w:hyperlink>
    </w:p>
    <w:p w14:paraId="260F3705" w14:textId="7802DF23" w:rsidR="000973CA" w:rsidRDefault="000973CA">
      <w:pPr>
        <w:pStyle w:val="TOC1"/>
        <w:rPr>
          <w:rFonts w:asciiTheme="minorHAnsi" w:eastAsiaTheme="minorEastAsia" w:hAnsiTheme="minorHAnsi"/>
          <w:noProof/>
          <w:kern w:val="2"/>
          <w:sz w:val="24"/>
          <w:szCs w:val="24"/>
          <w:lang w:eastAsia="en-AU"/>
          <w14:ligatures w14:val="standardContextual"/>
        </w:rPr>
      </w:pPr>
      <w:hyperlink w:anchor="_Toc235535444" w:history="1">
        <w:r w:rsidRPr="00374EFC">
          <w:rPr>
            <w:rStyle w:val="Hyperlink"/>
            <w:noProof/>
          </w:rPr>
          <w:t>References</w:t>
        </w:r>
        <w:r>
          <w:rPr>
            <w:noProof/>
            <w:webHidden/>
          </w:rPr>
          <w:tab/>
        </w:r>
        <w:r>
          <w:rPr>
            <w:noProof/>
            <w:webHidden/>
          </w:rPr>
          <w:fldChar w:fldCharType="begin"/>
        </w:r>
        <w:r>
          <w:rPr>
            <w:noProof/>
            <w:webHidden/>
          </w:rPr>
          <w:instrText xml:space="preserve"> PAGEREF _Toc235535444 \h </w:instrText>
        </w:r>
        <w:r>
          <w:rPr>
            <w:noProof/>
            <w:webHidden/>
          </w:rPr>
        </w:r>
        <w:r>
          <w:rPr>
            <w:noProof/>
            <w:webHidden/>
          </w:rPr>
          <w:fldChar w:fldCharType="separate"/>
        </w:r>
        <w:r w:rsidR="007E674A">
          <w:rPr>
            <w:noProof/>
            <w:webHidden/>
          </w:rPr>
          <w:t>31</w:t>
        </w:r>
        <w:r>
          <w:rPr>
            <w:noProof/>
            <w:webHidden/>
          </w:rPr>
          <w:fldChar w:fldCharType="end"/>
        </w:r>
      </w:hyperlink>
    </w:p>
    <w:p w14:paraId="26B2D44C" w14:textId="30BE8752" w:rsidR="002324E9" w:rsidRDefault="00CA5912" w:rsidP="008502A6">
      <w:pPr>
        <w:rPr>
          <w:b/>
        </w:rPr>
      </w:pPr>
      <w:r>
        <w:rPr>
          <w:b/>
        </w:rPr>
        <w:fldChar w:fldCharType="end"/>
      </w:r>
    </w:p>
    <w:p w14:paraId="72E4C560" w14:textId="7521A48E" w:rsidR="002911BD" w:rsidRDefault="002911BD" w:rsidP="008502A6">
      <w:r w:rsidRPr="00B4289A">
        <w:br w:type="page"/>
      </w:r>
    </w:p>
    <w:p w14:paraId="671EA774" w14:textId="77777777" w:rsidR="001329A8" w:rsidRPr="001329A8" w:rsidRDefault="001329A8" w:rsidP="00713E14">
      <w:pPr>
        <w:pStyle w:val="Heading1NoNumber"/>
      </w:pPr>
      <w:bookmarkStart w:id="3" w:name="_Toc235535424"/>
      <w:bookmarkStart w:id="4" w:name="_Hlk187651544"/>
      <w:bookmarkStart w:id="5" w:name="_Hlk187651545"/>
      <w:bookmarkEnd w:id="0"/>
      <w:bookmarkEnd w:id="1"/>
      <w:bookmarkEnd w:id="2"/>
      <w:r w:rsidRPr="001329A8">
        <w:lastRenderedPageBreak/>
        <w:t>Executive summary</w:t>
      </w:r>
      <w:bookmarkEnd w:id="3"/>
    </w:p>
    <w:p w14:paraId="1E0B0A93" w14:textId="77777777" w:rsidR="001329A8" w:rsidRPr="001329A8" w:rsidRDefault="001329A8" w:rsidP="001329A8">
      <w:pPr>
        <w:rPr>
          <w:highlight w:val="yellow"/>
        </w:rPr>
      </w:pPr>
      <w:r w:rsidRPr="001329A8">
        <w:t xml:space="preserve">Improving health literacy is a national priority that underpins the Australian Government’s vision of better health and wellbeing for all people in Australia across the life course. </w:t>
      </w:r>
      <w:r w:rsidRPr="001329A8">
        <w:fldChar w:fldCharType="begin"/>
      </w:r>
      <w:r w:rsidRPr="001329A8">
        <w:instrText xml:space="preserve"> ADDIN EN.CITE &lt;EndNote&gt;&lt;Cite&gt;&lt;Author&gt;Australian Government Department of Health&lt;/Author&gt;&lt;Year&gt;2021&lt;/Year&gt;&lt;RecNum&gt;1&lt;/RecNum&gt;&lt;DisplayText&gt;[1]&lt;/DisplayText&gt;&lt;record&gt;&lt;rec-number&gt;1&lt;/rec-number&gt;&lt;foreign-keys&gt;&lt;key app="EN" db-id="2r0rd5vvmvwxsme5vwcvttvaedafretee2z0" timestamp="1745464882"&gt;1&lt;/key&gt;&lt;/foreign-keys&gt;&lt;ref-type name="Report"&gt;27&lt;/ref-type&gt;&lt;contributors&gt;&lt;authors&gt;&lt;author&gt;Australian Government Department of Health,&lt;/author&gt;&lt;/authors&gt;&lt;/contributors&gt;&lt;titles&gt;&lt;title&gt;National Preventive Health Strategy 2021-2030&lt;/title&gt;&lt;/titles&gt;&lt;dates&gt;&lt;year&gt;2021&lt;/year&gt;&lt;/dates&gt;&lt;urls&gt;&lt;/urls&gt;&lt;/record&gt;&lt;/Cite&gt;&lt;/EndNote&gt;</w:instrText>
      </w:r>
      <w:r w:rsidRPr="001329A8">
        <w:fldChar w:fldCharType="separate"/>
      </w:r>
      <w:r w:rsidRPr="001329A8">
        <w:t>[1]</w:t>
      </w:r>
      <w:r w:rsidRPr="001329A8">
        <w:fldChar w:fldCharType="end"/>
      </w:r>
      <w:r w:rsidRPr="001329A8">
        <w:t xml:space="preserve"> </w:t>
      </w:r>
    </w:p>
    <w:p w14:paraId="28A16AE4" w14:textId="77777777" w:rsidR="001329A8" w:rsidRPr="001329A8" w:rsidRDefault="001329A8" w:rsidP="001329A8">
      <w:pPr>
        <w:pStyle w:val="BodyText"/>
        <w:rPr>
          <w:rFonts w:cstheme="minorHAnsi"/>
          <w:lang w:val="en-GB"/>
        </w:rPr>
      </w:pPr>
      <w:r w:rsidRPr="001329A8">
        <w:rPr>
          <w:rFonts w:cstheme="minorHAnsi"/>
          <w:b/>
        </w:rPr>
        <w:t>The National Health Literacy Framework (Framework)</w:t>
      </w:r>
      <w:r w:rsidRPr="001329A8">
        <w:rPr>
          <w:rFonts w:cstheme="minorHAnsi"/>
        </w:rPr>
        <w:t xml:space="preserve"> provides a coordinated, whole-of-system approach to advancing this priority. It </w:t>
      </w:r>
      <w:r w:rsidRPr="001329A8">
        <w:rPr>
          <w:rFonts w:cstheme="minorHAnsi"/>
          <w:lang w:val="en-GB"/>
        </w:rPr>
        <w:t xml:space="preserve">recognises that health literacy is shaped by both individual capabilities and the design and accessibility of health information, services and systems, including primary care, hospital care and aged care. </w:t>
      </w:r>
    </w:p>
    <w:p w14:paraId="538E7D3A" w14:textId="77777777" w:rsidR="001329A8" w:rsidRPr="001329A8" w:rsidRDefault="001329A8" w:rsidP="00897124">
      <w:r w:rsidRPr="001329A8">
        <w:rPr>
          <w:lang w:val="en-GB"/>
        </w:rPr>
        <w:t>The Framework acknowledges that individuals, communities and settings have diverse needs. It provides flexible, evidence</w:t>
      </w:r>
      <w:r w:rsidRPr="001329A8">
        <w:t>-</w:t>
      </w:r>
      <w:r w:rsidRPr="001329A8">
        <w:rPr>
          <w:lang w:val="en-GB"/>
        </w:rPr>
        <w:t xml:space="preserve">based guidance to support action across different contexts. </w:t>
      </w:r>
      <w:r w:rsidRPr="001329A8">
        <w:t xml:space="preserve">While the health sector plays a central leadership role, improving health literacy requires coordinated effort across multiple settings and sectors. </w:t>
      </w:r>
    </w:p>
    <w:p w14:paraId="1C66F017" w14:textId="77777777" w:rsidR="001329A8" w:rsidRPr="001329A8" w:rsidRDefault="001329A8" w:rsidP="00897124">
      <w:pPr>
        <w:rPr>
          <w:rFonts w:cstheme="majorHAnsi"/>
        </w:rPr>
      </w:pPr>
      <w:r w:rsidRPr="001329A8">
        <w:rPr>
          <w:rFonts w:cstheme="majorHAnsi"/>
        </w:rPr>
        <w:t xml:space="preserve">The Framework has been informed by an Expert Advisory Team and extensive consultation, including workshops and targeted community engagement led by the National Aboriginal Community Controlled Health Organisation, the Federation of Ethnic Community Councils of Australia (FECCA) and the Consumers Health Forum of Australia, as well as a public consultation process. </w:t>
      </w:r>
    </w:p>
    <w:p w14:paraId="341569EA" w14:textId="77777777" w:rsidR="001329A8" w:rsidRPr="001329A8" w:rsidRDefault="001329A8" w:rsidP="00897124">
      <w:pPr>
        <w:rPr>
          <w:rFonts w:cstheme="majorHAnsi"/>
          <w:lang w:val="en-GB"/>
        </w:rPr>
      </w:pPr>
      <w:r w:rsidRPr="001329A8">
        <w:rPr>
          <w:rFonts w:cstheme="majorHAnsi"/>
        </w:rPr>
        <w:t xml:space="preserve">The Framework has been developed in a rapidly evolving health, social and technological environment. Changes in digital technologies, including social media, generative artificial intelligence (AI), and virtual models of care, are transforming how people access and use health information. While these technologies create new opportunities to improve access to timely and relevant information, they also increase exposure to misinformation and disinformation. The Framework responds to this environment by emphasising the importance of </w:t>
      </w:r>
      <w:r w:rsidRPr="001329A8">
        <w:rPr>
          <w:rFonts w:cstheme="majorHAnsi"/>
          <w:lang w:val="en-GB"/>
        </w:rPr>
        <w:t>safe, trustworthy and culturally appropriate health information alongside strengthening people’s capabilities to critically assess and use health information.</w:t>
      </w:r>
    </w:p>
    <w:p w14:paraId="348CFB64" w14:textId="77777777" w:rsidR="001329A8" w:rsidRPr="001329A8" w:rsidRDefault="001329A8" w:rsidP="001329A8">
      <w:pPr>
        <w:rPr>
          <w:rFonts w:cstheme="minorHAnsi"/>
          <w:b/>
        </w:rPr>
      </w:pPr>
      <w:r w:rsidRPr="001329A8">
        <w:rPr>
          <w:rFonts w:cstheme="minorHAnsi"/>
          <w:b/>
        </w:rPr>
        <w:t>Vision</w:t>
      </w:r>
    </w:p>
    <w:p w14:paraId="779A264B" w14:textId="77777777" w:rsidR="005E46A7" w:rsidRDefault="005E46A7" w:rsidP="001329A8">
      <w:pPr>
        <w:rPr>
          <w:rFonts w:cstheme="minorHAnsi"/>
        </w:rPr>
      </w:pPr>
      <w:r w:rsidRPr="005E46A7">
        <w:rPr>
          <w:rFonts w:cstheme="minorHAnsi"/>
        </w:rPr>
        <w:t xml:space="preserve">Australia is a place where all people and communities are empowered and supported to access, understand and use health information and services to make informed decisions about their health and wellbeing. </w:t>
      </w:r>
    </w:p>
    <w:p w14:paraId="3419471A" w14:textId="08BDE22A" w:rsidR="001329A8" w:rsidRPr="001329A8" w:rsidRDefault="001329A8" w:rsidP="001329A8">
      <w:pPr>
        <w:rPr>
          <w:rFonts w:cstheme="minorHAnsi"/>
          <w:b/>
        </w:rPr>
      </w:pPr>
      <w:r w:rsidRPr="001329A8">
        <w:rPr>
          <w:rFonts w:cstheme="minorHAnsi"/>
          <w:b/>
        </w:rPr>
        <w:t>Aims</w:t>
      </w:r>
    </w:p>
    <w:p w14:paraId="48C98B7C" w14:textId="77777777" w:rsidR="001329A8" w:rsidRPr="001329A8" w:rsidRDefault="001329A8" w:rsidP="001329A8">
      <w:pPr>
        <w:rPr>
          <w:rFonts w:cstheme="minorHAnsi"/>
        </w:rPr>
      </w:pPr>
      <w:r w:rsidRPr="001329A8">
        <w:rPr>
          <w:rFonts w:cstheme="minorHAnsi"/>
        </w:rPr>
        <w:t>To achieve this vision, the Framework sets out 4 national aims:</w:t>
      </w:r>
    </w:p>
    <w:p w14:paraId="76F8E21E" w14:textId="77777777" w:rsidR="001329A8" w:rsidRPr="001329A8" w:rsidRDefault="001329A8" w:rsidP="00897124">
      <w:pPr>
        <w:pStyle w:val="ListBullet"/>
      </w:pPr>
      <w:r w:rsidRPr="001329A8">
        <w:t>Aim</w:t>
      </w:r>
      <w:r w:rsidRPr="001329A8">
        <w:rPr>
          <w:spacing w:val="-5"/>
        </w:rPr>
        <w:t xml:space="preserve"> </w:t>
      </w:r>
      <w:r w:rsidRPr="001329A8">
        <w:t>1:</w:t>
      </w:r>
      <w:r w:rsidRPr="001329A8" w:rsidDel="009546B2">
        <w:t xml:space="preserve"> </w:t>
      </w:r>
      <w:r w:rsidRPr="001329A8">
        <w:t>Systems and policies enable a strong and responsive health literacy environment</w:t>
      </w:r>
    </w:p>
    <w:p w14:paraId="4507A371" w14:textId="77777777" w:rsidR="001329A8" w:rsidRPr="001329A8" w:rsidRDefault="001329A8" w:rsidP="00897124">
      <w:pPr>
        <w:pStyle w:val="ListBullet"/>
      </w:pPr>
      <w:r w:rsidRPr="001329A8">
        <w:t>Aim</w:t>
      </w:r>
      <w:r w:rsidRPr="001329A8">
        <w:rPr>
          <w:spacing w:val="-7"/>
        </w:rPr>
        <w:t xml:space="preserve"> </w:t>
      </w:r>
      <w:r w:rsidRPr="001329A8">
        <w:t>2:</w:t>
      </w:r>
      <w:r w:rsidRPr="001329A8">
        <w:rPr>
          <w:spacing w:val="33"/>
        </w:rPr>
        <w:t xml:space="preserve"> </w:t>
      </w:r>
      <w:r w:rsidRPr="001329A8">
        <w:t>Health</w:t>
      </w:r>
      <w:r w:rsidRPr="001329A8">
        <w:rPr>
          <w:spacing w:val="-7"/>
        </w:rPr>
        <w:t xml:space="preserve"> </w:t>
      </w:r>
      <w:r w:rsidRPr="001329A8">
        <w:t>information and services are</w:t>
      </w:r>
      <w:r w:rsidRPr="001329A8">
        <w:rPr>
          <w:spacing w:val="-7"/>
        </w:rPr>
        <w:t xml:space="preserve"> </w:t>
      </w:r>
      <w:r w:rsidRPr="001329A8">
        <w:t>trustworthy,</w:t>
      </w:r>
      <w:r w:rsidRPr="001329A8">
        <w:rPr>
          <w:spacing w:val="-7"/>
        </w:rPr>
        <w:t xml:space="preserve"> culturally </w:t>
      </w:r>
      <w:r w:rsidRPr="001329A8">
        <w:t>safe, accessible</w:t>
      </w:r>
      <w:r w:rsidRPr="001329A8">
        <w:rPr>
          <w:spacing w:val="-7"/>
        </w:rPr>
        <w:t xml:space="preserve"> </w:t>
      </w:r>
      <w:r w:rsidRPr="001329A8">
        <w:t>and</w:t>
      </w:r>
      <w:r w:rsidRPr="001329A8">
        <w:rPr>
          <w:spacing w:val="-7"/>
        </w:rPr>
        <w:t xml:space="preserve"> </w:t>
      </w:r>
      <w:r w:rsidRPr="001329A8">
        <w:t>easy to understand</w:t>
      </w:r>
    </w:p>
    <w:p w14:paraId="5115FA58" w14:textId="77777777" w:rsidR="001329A8" w:rsidRPr="001329A8" w:rsidRDefault="001329A8" w:rsidP="00897124">
      <w:pPr>
        <w:pStyle w:val="ListBullet"/>
      </w:pPr>
      <w:r w:rsidRPr="001329A8">
        <w:t>Aim</w:t>
      </w:r>
      <w:r w:rsidRPr="001329A8">
        <w:rPr>
          <w:spacing w:val="-6"/>
        </w:rPr>
        <w:t xml:space="preserve"> </w:t>
      </w:r>
      <w:r w:rsidRPr="001329A8">
        <w:t>3:</w:t>
      </w:r>
      <w:r w:rsidRPr="001329A8">
        <w:rPr>
          <w:spacing w:val="35"/>
        </w:rPr>
        <w:t xml:space="preserve"> </w:t>
      </w:r>
      <w:r w:rsidRPr="001329A8">
        <w:t>The</w:t>
      </w:r>
      <w:r w:rsidRPr="001329A8">
        <w:rPr>
          <w:spacing w:val="-6"/>
        </w:rPr>
        <w:t xml:space="preserve"> </w:t>
      </w:r>
      <w:r w:rsidRPr="001329A8">
        <w:t>workforce</w:t>
      </w:r>
      <w:r w:rsidRPr="001329A8">
        <w:rPr>
          <w:spacing w:val="-6"/>
        </w:rPr>
        <w:t xml:space="preserve"> </w:t>
      </w:r>
      <w:r w:rsidRPr="001329A8">
        <w:t>and</w:t>
      </w:r>
      <w:r w:rsidRPr="001329A8">
        <w:rPr>
          <w:spacing w:val="-6"/>
        </w:rPr>
        <w:t xml:space="preserve"> </w:t>
      </w:r>
      <w:r w:rsidRPr="001329A8">
        <w:t>communities</w:t>
      </w:r>
      <w:r w:rsidRPr="001329A8">
        <w:rPr>
          <w:spacing w:val="-6"/>
        </w:rPr>
        <w:t xml:space="preserve"> </w:t>
      </w:r>
      <w:r w:rsidRPr="001329A8">
        <w:t>are</w:t>
      </w:r>
      <w:r w:rsidRPr="001329A8">
        <w:rPr>
          <w:spacing w:val="-6"/>
        </w:rPr>
        <w:t xml:space="preserve"> </w:t>
      </w:r>
      <w:r w:rsidRPr="001329A8">
        <w:t>supported</w:t>
      </w:r>
      <w:r w:rsidRPr="001329A8">
        <w:rPr>
          <w:spacing w:val="-6"/>
        </w:rPr>
        <w:t xml:space="preserve"> </w:t>
      </w:r>
      <w:r w:rsidRPr="001329A8">
        <w:t>to</w:t>
      </w:r>
      <w:r w:rsidRPr="001329A8">
        <w:rPr>
          <w:spacing w:val="-6"/>
        </w:rPr>
        <w:t xml:space="preserve"> </w:t>
      </w:r>
      <w:r w:rsidRPr="001329A8">
        <w:t>build</w:t>
      </w:r>
      <w:r w:rsidRPr="001329A8">
        <w:rPr>
          <w:spacing w:val="-6"/>
        </w:rPr>
        <w:t xml:space="preserve"> </w:t>
      </w:r>
      <w:r w:rsidRPr="001329A8">
        <w:t>health</w:t>
      </w:r>
      <w:r w:rsidRPr="001329A8">
        <w:rPr>
          <w:spacing w:val="-6"/>
        </w:rPr>
        <w:t xml:space="preserve"> </w:t>
      </w:r>
      <w:r w:rsidRPr="001329A8">
        <w:t>literacy</w:t>
      </w:r>
      <w:r w:rsidRPr="001329A8">
        <w:rPr>
          <w:spacing w:val="-6"/>
        </w:rPr>
        <w:t xml:space="preserve"> </w:t>
      </w:r>
      <w:r w:rsidRPr="001329A8">
        <w:t>skills and capacities</w:t>
      </w:r>
    </w:p>
    <w:p w14:paraId="5331E912" w14:textId="77777777" w:rsidR="001329A8" w:rsidRPr="001329A8" w:rsidRDefault="001329A8" w:rsidP="00897124">
      <w:pPr>
        <w:pStyle w:val="ListBullet"/>
      </w:pPr>
      <w:r w:rsidRPr="001329A8">
        <w:t>Aim 4:</w:t>
      </w:r>
      <w:r w:rsidRPr="001329A8">
        <w:rPr>
          <w:spacing w:val="31"/>
        </w:rPr>
        <w:t xml:space="preserve"> </w:t>
      </w:r>
      <w:r w:rsidRPr="001329A8">
        <w:t>Health literacy</w:t>
      </w:r>
      <w:r w:rsidRPr="001329A8">
        <w:rPr>
          <w:spacing w:val="-1"/>
        </w:rPr>
        <w:t xml:space="preserve"> </w:t>
      </w:r>
      <w:r w:rsidRPr="001329A8">
        <w:t>needs are</w:t>
      </w:r>
      <w:r w:rsidRPr="001329A8">
        <w:rPr>
          <w:spacing w:val="-1"/>
        </w:rPr>
        <w:t xml:space="preserve"> </w:t>
      </w:r>
      <w:r w:rsidRPr="001329A8">
        <w:t>addressed equitably, with a focus on priority populations.</w:t>
      </w:r>
    </w:p>
    <w:p w14:paraId="3CC72EFB" w14:textId="30AA9AC3" w:rsidR="00897124" w:rsidRDefault="00897124">
      <w:pPr>
        <w:rPr>
          <w:rFonts w:cstheme="minorHAnsi"/>
        </w:rPr>
      </w:pPr>
      <w:r>
        <w:rPr>
          <w:rFonts w:cstheme="minorHAnsi"/>
        </w:rPr>
        <w:br w:type="page"/>
      </w:r>
    </w:p>
    <w:p w14:paraId="1140B289" w14:textId="77777777" w:rsidR="001329A8" w:rsidRPr="001329A8" w:rsidRDefault="001329A8" w:rsidP="00176A4A">
      <w:pPr>
        <w:pStyle w:val="Heading1NoNumber"/>
      </w:pPr>
      <w:bookmarkStart w:id="6" w:name="_Toc217299733"/>
      <w:bookmarkStart w:id="7" w:name="_Toc235535425"/>
      <w:bookmarkEnd w:id="4"/>
      <w:bookmarkEnd w:id="5"/>
      <w:r w:rsidRPr="001329A8">
        <w:lastRenderedPageBreak/>
        <w:t>Health literacy</w:t>
      </w:r>
      <w:bookmarkEnd w:id="6"/>
      <w:r w:rsidRPr="001329A8">
        <w:t xml:space="preserve"> – scope and definition</w:t>
      </w:r>
      <w:bookmarkEnd w:id="7"/>
    </w:p>
    <w:p w14:paraId="7A0DF401" w14:textId="77777777" w:rsidR="001329A8" w:rsidRDefault="001329A8" w:rsidP="001329A8">
      <w:pPr>
        <w:rPr>
          <w:rFonts w:cstheme="minorHAnsi"/>
        </w:rPr>
      </w:pPr>
      <w:r w:rsidRPr="001329A8">
        <w:rPr>
          <w:rFonts w:cstheme="minorHAnsi"/>
        </w:rPr>
        <w:t xml:space="preserve">Health literacy refers to the knowledge, skills and capabilities of individuals and communities to </w:t>
      </w:r>
      <w:r w:rsidRPr="001329A8">
        <w:rPr>
          <w:rFonts w:cstheme="minorHAnsi"/>
          <w:b/>
          <w:bCs/>
        </w:rPr>
        <w:t>access</w:t>
      </w:r>
      <w:r w:rsidRPr="001329A8">
        <w:rPr>
          <w:rFonts w:cstheme="minorHAnsi"/>
        </w:rPr>
        <w:t xml:space="preserve">, </w:t>
      </w:r>
      <w:r w:rsidRPr="001329A8">
        <w:rPr>
          <w:rFonts w:cstheme="minorHAnsi"/>
          <w:b/>
          <w:bCs/>
        </w:rPr>
        <w:t>understand</w:t>
      </w:r>
      <w:r w:rsidRPr="001329A8">
        <w:rPr>
          <w:rFonts w:cstheme="minorHAnsi"/>
        </w:rPr>
        <w:t xml:space="preserve">, </w:t>
      </w:r>
      <w:r w:rsidRPr="001329A8">
        <w:rPr>
          <w:rFonts w:cstheme="minorHAnsi"/>
          <w:b/>
          <w:bCs/>
        </w:rPr>
        <w:t>assess</w:t>
      </w:r>
      <w:r w:rsidRPr="001329A8">
        <w:rPr>
          <w:rFonts w:cstheme="minorHAnsi"/>
        </w:rPr>
        <w:t xml:space="preserve">, and </w:t>
      </w:r>
      <w:r w:rsidRPr="001329A8">
        <w:rPr>
          <w:rFonts w:cstheme="minorHAnsi"/>
          <w:b/>
          <w:bCs/>
        </w:rPr>
        <w:t>use</w:t>
      </w:r>
      <w:r w:rsidRPr="001329A8">
        <w:rPr>
          <w:rFonts w:cstheme="minorHAnsi"/>
        </w:rPr>
        <w:t xml:space="preserve"> health information and services to make informed decisions about their health and wellbeing. </w:t>
      </w:r>
      <w:r w:rsidRPr="001329A8">
        <w:rPr>
          <w:rFonts w:cstheme="minorHAnsi"/>
        </w:rPr>
        <w:fldChar w:fldCharType="begin"/>
      </w:r>
      <w:r w:rsidRPr="001329A8">
        <w:rPr>
          <w:rFonts w:cstheme="minorHAnsi"/>
        </w:rPr>
        <w:instrText xml:space="preserve"> ADDIN EN.CITE &lt;EndNote&gt;&lt;Cite&gt;&lt;Author&gt;Nutbeam&lt;/Author&gt;&lt;Year&gt;2021&lt;/Year&gt;&lt;RecNum&gt;2&lt;/RecNum&gt;&lt;DisplayText&gt;[2]&lt;/DisplayText&gt;&lt;record&gt;&lt;rec-number&gt;2&lt;/rec-number&gt;&lt;foreign-keys&gt;&lt;key app="EN" db-id="2r0rd5vvmvwxsme5vwcvttvaedafretee2z0" timestamp="1745464882"&gt;2&lt;/key&gt;&lt;/foreign-keys&gt;&lt;ref-type name="Journal Article"&gt;17&lt;/ref-type&gt;&lt;contributors&gt;&lt;authors&gt;&lt;author&gt;Nutbeam, Don&lt;/author&gt;&lt;author&gt;Muscat, Danielle M&lt;/author&gt;&lt;/authors&gt;&lt;/contributors&gt;&lt;titles&gt;&lt;title&gt;Health promotion glossary 2021&lt;/title&gt;&lt;secondary-title&gt;Health Promotion International&lt;/secondary-title&gt;&lt;/titles&gt;&lt;periodical&gt;&lt;full-title&gt;Health Promotion International&lt;/full-title&gt;&lt;/periodical&gt;&lt;pages&gt;1578-1598&lt;/pages&gt;&lt;volume&gt;36&lt;/volume&gt;&lt;number&gt;6&lt;/number&gt;&lt;dates&gt;&lt;year&gt;2021&lt;/year&gt;&lt;/dates&gt;&lt;isbn&gt;1460-2245&lt;/isbn&gt;&lt;urls&gt;&lt;/urls&gt;&lt;/record&gt;&lt;/Cite&gt;&lt;/EndNote&gt;</w:instrText>
      </w:r>
      <w:r w:rsidRPr="001329A8">
        <w:rPr>
          <w:rFonts w:cstheme="minorHAnsi"/>
        </w:rPr>
        <w:fldChar w:fldCharType="separate"/>
      </w:r>
      <w:r w:rsidRPr="001329A8">
        <w:rPr>
          <w:rFonts w:cstheme="minorHAnsi"/>
        </w:rPr>
        <w:t>[2]</w:t>
      </w:r>
      <w:r w:rsidRPr="001329A8">
        <w:rPr>
          <w:rFonts w:cstheme="minorHAnsi"/>
        </w:rPr>
        <w:fldChar w:fldCharType="end"/>
      </w:r>
      <w:r w:rsidRPr="001329A8">
        <w:rPr>
          <w:rFonts w:cstheme="minorHAnsi"/>
        </w:rPr>
        <w:t xml:space="preserve"> Health literacy is also shaped by the environments in which people access and use health information and services. </w:t>
      </w:r>
      <w:r w:rsidRPr="001329A8">
        <w:rPr>
          <w:rFonts w:cstheme="minorHAnsi"/>
        </w:rPr>
        <w:fldChar w:fldCharType="begin"/>
      </w:r>
      <w:r w:rsidRPr="001329A8">
        <w:rPr>
          <w:rFonts w:cstheme="minorHAnsi"/>
        </w:rPr>
        <w:instrText xml:space="preserve"> ADDIN EN.CITE &lt;EndNote&gt;&lt;Cite&gt;&lt;Author&gt;Nutbeam&lt;/Author&gt;&lt;Year&gt;2021&lt;/Year&gt;&lt;RecNum&gt;2&lt;/RecNum&gt;&lt;DisplayText&gt;[2, 3]&lt;/DisplayText&gt;&lt;record&gt;&lt;rec-number&gt;2&lt;/rec-number&gt;&lt;foreign-keys&gt;&lt;key app="EN" db-id="2r0rd5vvmvwxsme5vwcvttvaedafretee2z0" timestamp="1745464882"&gt;2&lt;/key&gt;&lt;/foreign-keys&gt;&lt;ref-type name="Journal Article"&gt;17&lt;/ref-type&gt;&lt;contributors&gt;&lt;authors&gt;&lt;author&gt;Nutbeam, Don&lt;/author&gt;&lt;author&gt;Muscat, Danielle M&lt;/author&gt;&lt;/authors&gt;&lt;/contributors&gt;&lt;titles&gt;&lt;title&gt;Health promotion glossary 2021&lt;/title&gt;&lt;secondary-title&gt;Health Promotion International&lt;/secondary-title&gt;&lt;/titles&gt;&lt;periodical&gt;&lt;full-title&gt;Health Promotion International&lt;/full-title&gt;&lt;/periodical&gt;&lt;pages&gt;1578-1598&lt;/pages&gt;&lt;volume&gt;36&lt;/volume&gt;&lt;number&gt;6&lt;/number&gt;&lt;dates&gt;&lt;year&gt;2021&lt;/year&gt;&lt;/dates&gt;&lt;isbn&gt;1460-2245&lt;/isbn&gt;&lt;urls&gt;&lt;/urls&gt;&lt;/record&gt;&lt;/Cite&gt;&lt;Cite&gt;&lt;Author&gt;Australian Commission on Safety and Quality in Health Care&lt;/Author&gt;&lt;Year&gt;2014&lt;/Year&gt;&lt;RecNum&gt;3&lt;/RecNum&gt;&lt;record&gt;&lt;rec-number&gt;3&lt;/rec-number&gt;&lt;foreign-keys&gt;&lt;key app="EN" db-id="2r0rd5vvmvwxsme5vwcvttvaedafretee2z0" timestamp="1745464882"&gt;3&lt;/key&gt;&lt;/foreign-keys&gt;&lt;ref-type name="Report"&gt;27&lt;/ref-type&gt;&lt;contributors&gt;&lt;authors&gt;&lt;author&gt;Australian Commission on Safety and Quality in Health Care,&lt;/author&gt;&lt;/authors&gt;&lt;/contributors&gt;&lt;titles&gt;&lt;title&gt;Health literacy: Taking action to improve safety and quality &lt;/title&gt;&lt;/titles&gt;&lt;dates&gt;&lt;year&gt;2014&lt;/year&gt;&lt;/dates&gt;&lt;urls&gt;&lt;related-urls&gt;&lt;url&gt;https://www.safetyandquality.gov.au/our-work/patient-and-consumer-centred-care/health-literacy&lt;/url&gt;&lt;/related-urls&gt;&lt;/urls&gt;&lt;/record&gt;&lt;/Cite&gt;&lt;/EndNote&gt;</w:instrText>
      </w:r>
      <w:r w:rsidRPr="001329A8">
        <w:rPr>
          <w:rFonts w:cstheme="minorHAnsi"/>
        </w:rPr>
        <w:fldChar w:fldCharType="separate"/>
      </w:r>
      <w:r w:rsidRPr="001329A8">
        <w:rPr>
          <w:rFonts w:cstheme="minorHAnsi"/>
        </w:rPr>
        <w:t>[2, 3]</w:t>
      </w:r>
      <w:r w:rsidRPr="001329A8">
        <w:rPr>
          <w:rFonts w:cstheme="minorHAnsi"/>
        </w:rPr>
        <w:fldChar w:fldCharType="end"/>
      </w:r>
      <w:r w:rsidRPr="001329A8">
        <w:rPr>
          <w:rFonts w:cstheme="minorHAnsi"/>
        </w:rPr>
        <w:t xml:space="preserve"> The health literacy environment includes the design and delivery of health systems across primary care, hospital services and aged care. It also includes the quality and accessibility of health communication and information, and the influence of digital and online spaces, including websites, social media and AI tools. </w:t>
      </w:r>
      <w:r w:rsidRPr="001329A8">
        <w:rPr>
          <w:rFonts w:cstheme="minorHAnsi"/>
        </w:rPr>
        <w:fldChar w:fldCharType="begin"/>
      </w:r>
      <w:r w:rsidRPr="001329A8">
        <w:rPr>
          <w:rFonts w:cstheme="minorHAnsi"/>
        </w:rPr>
        <w:instrText xml:space="preserve"> ADDIN EN.CITE &lt;EndNote&gt;&lt;Cite&gt;&lt;Author&gt;Norgaard&lt;/Author&gt;&lt;Year&gt;2015&lt;/Year&gt;&lt;RecNum&gt;130&lt;/RecNum&gt;&lt;DisplayText&gt;[4, 5]&lt;/DisplayText&gt;&lt;record&gt;&lt;rec-number&gt;130&lt;/rec-number&gt;&lt;foreign-keys&gt;&lt;key app="EN" db-id="2r0rd5vvmvwxsme5vwcvttvaedafretee2z0" timestamp="1745464884"&gt;130&lt;/key&gt;&lt;/foreign-keys&gt;&lt;ref-type name="Journal Article"&gt;17&lt;/ref-type&gt;&lt;contributors&gt;&lt;authors&gt;&lt;author&gt;Norgaard, Ole&lt;/author&gt;&lt;author&gt;Furstrand, D&lt;/author&gt;&lt;author&gt;Klokker, L&lt;/author&gt;&lt;author&gt;Karnoe, A&lt;/author&gt;&lt;author&gt;Batterham, Roy&lt;/author&gt;&lt;author&gt;Kayser, L&lt;/author&gt;&lt;author&gt;Osborne, RH&lt;/author&gt;&lt;/authors&gt;&lt;/contributors&gt;&lt;titles&gt;&lt;title&gt;The e-health literacy framework: A conceptual framework for characterizing e-health users and their interaction with e-health systems&lt;/title&gt;&lt;secondary-title&gt;Knowledge Management &amp;amp; e-Learning&lt;/secondary-title&gt;&lt;/titles&gt;&lt;periodical&gt;&lt;full-title&gt;Knowledge Management &amp;amp; e-Learning&lt;/full-title&gt;&lt;/periodical&gt;&lt;pages&gt;522-540&lt;/pages&gt;&lt;volume&gt;7&lt;/volume&gt;&lt;number&gt;4&lt;/number&gt;&lt;dates&gt;&lt;year&gt;2015&lt;/year&gt;&lt;/dates&gt;&lt;urls&gt;&lt;related-urls&gt;&lt;url&gt;http://www.kmel-journal.org/ojs/index.php/online-publication/article/download/304/303&lt;/url&gt;&lt;/related-urls&gt;&lt;/urls&gt;&lt;electronic-resource-num&gt;10.34105/j.kmel.2015.07.035 &lt;/electronic-resource-num&gt;&lt;/record&gt;&lt;/Cite&gt;&lt;Cite&gt;&lt;Author&gt;Norman&lt;/Author&gt;&lt;Year&gt;2006&lt;/Year&gt;&lt;RecNum&gt;129&lt;/RecNum&gt;&lt;record&gt;&lt;rec-number&gt;129&lt;/rec-number&gt;&lt;foreign-keys&gt;&lt;key app="EN" db-id="2r0rd5vvmvwxsme5vwcvttvaedafretee2z0" timestamp="1745464884"&gt;129&lt;/key&gt;&lt;/foreign-keys&gt;&lt;ref-type name="Journal Article"&gt;17&lt;/ref-type&gt;&lt;contributors&gt;&lt;authors&gt;&lt;author&gt;Norman, Cameron D&lt;/author&gt;&lt;author&gt;Skinner, Harvey A&lt;/author&gt;&lt;/authors&gt;&lt;/contributors&gt;&lt;titles&gt;&lt;title&gt;eHealth literacy: Essential skills for consumer health in a networked world&lt;/title&gt;&lt;secondary-title&gt;Journal of Medical Internet Research&lt;/secondary-title&gt;&lt;/titles&gt;&lt;periodical&gt;&lt;full-title&gt;Journal of medical Internet research&lt;/full-title&gt;&lt;/periodical&gt;&lt;pages&gt;e506&lt;/pages&gt;&lt;volume&gt;8&lt;/volume&gt;&lt;number&gt;2&lt;/number&gt;&lt;dates&gt;&lt;year&gt;2006&lt;/year&gt;&lt;/dates&gt;&lt;urls&gt;&lt;/urls&gt;&lt;/record&gt;&lt;/Cite&gt;&lt;/EndNote&gt;</w:instrText>
      </w:r>
      <w:r w:rsidRPr="001329A8">
        <w:rPr>
          <w:rFonts w:cstheme="minorHAnsi"/>
        </w:rPr>
        <w:fldChar w:fldCharType="separate"/>
      </w:r>
      <w:r w:rsidRPr="001329A8">
        <w:rPr>
          <w:rFonts w:cstheme="minorHAnsi"/>
        </w:rPr>
        <w:t>[4, 5]</w:t>
      </w:r>
      <w:r w:rsidRPr="001329A8">
        <w:rPr>
          <w:rFonts w:cstheme="minorHAnsi"/>
        </w:rPr>
        <w:fldChar w:fldCharType="end"/>
      </w:r>
      <w:r w:rsidRPr="001329A8">
        <w:rPr>
          <w:rFonts w:cstheme="minorHAnsi"/>
        </w:rPr>
        <w:t xml:space="preserve"> </w:t>
      </w:r>
    </w:p>
    <w:p w14:paraId="474E9C43" w14:textId="4107530F" w:rsidR="00897124" w:rsidRPr="001329A8" w:rsidRDefault="00897124" w:rsidP="001329A8">
      <w:pPr>
        <w:rPr>
          <w:rFonts w:cstheme="minorHAnsi"/>
          <w:szCs w:val="18"/>
        </w:rPr>
      </w:pPr>
      <w:r>
        <w:rPr>
          <w:rFonts w:cstheme="minorHAnsi"/>
          <w:noProof/>
          <w:szCs w:val="18"/>
        </w:rPr>
        <w:drawing>
          <wp:inline distT="0" distB="0" distL="0" distR="0" wp14:anchorId="510A2DB5" wp14:editId="4209A281">
            <wp:extent cx="6120000" cy="1636519"/>
            <wp:effectExtent l="0" t="0" r="0" b="1905"/>
            <wp:docPr id="736798107" name="Picture 1" descr="This image represents the interaction between the environment and personal and community skills and capacities on health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798107" name="Picture 1" descr="This image represents the interaction between the environment and personal and community skills and capacities on health literac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000" cy="1636519"/>
                    </a:xfrm>
                    <a:prstGeom prst="rect">
                      <a:avLst/>
                    </a:prstGeom>
                  </pic:spPr>
                </pic:pic>
              </a:graphicData>
            </a:graphic>
          </wp:inline>
        </w:drawing>
      </w:r>
    </w:p>
    <w:p w14:paraId="443FFBDD" w14:textId="7A275ABF" w:rsidR="00AE3368" w:rsidRPr="00AE3368" w:rsidRDefault="00AE3368" w:rsidP="00AE3368">
      <w:pPr>
        <w:pStyle w:val="BodyText"/>
        <w:rPr>
          <w:rFonts w:cstheme="minorHAnsi"/>
        </w:rPr>
      </w:pPr>
      <w:bookmarkStart w:id="8" w:name="_Toc136765973"/>
      <w:r w:rsidRPr="00AE3368">
        <w:rPr>
          <w:b/>
          <w:bCs/>
        </w:rPr>
        <w:t>Individual health literacy:</w:t>
      </w:r>
      <w:r w:rsidRPr="00AE3368">
        <w:rPr>
          <w:rFonts w:cstheme="minorHAnsi"/>
        </w:rPr>
        <w:t xml:space="preserve"> the personal capacities, skills, and competencies that enable a person to</w:t>
      </w:r>
      <w:r>
        <w:rPr>
          <w:rFonts w:cstheme="minorHAnsi"/>
        </w:rPr>
        <w:t xml:space="preserve"> </w:t>
      </w:r>
      <w:r w:rsidRPr="00AE3368">
        <w:rPr>
          <w:rFonts w:cstheme="minorHAnsi"/>
        </w:rPr>
        <w:t>access, understand, appraise and use health information.</w:t>
      </w:r>
    </w:p>
    <w:p w14:paraId="64BE0CB1" w14:textId="43F47703" w:rsidR="00AE3368" w:rsidRPr="00AE3368" w:rsidRDefault="00AE3368" w:rsidP="00AE3368">
      <w:pPr>
        <w:pStyle w:val="BodyText"/>
        <w:rPr>
          <w:rFonts w:cstheme="minorHAnsi"/>
        </w:rPr>
      </w:pPr>
      <w:r w:rsidRPr="00AE3368">
        <w:rPr>
          <w:b/>
          <w:bCs/>
        </w:rPr>
        <w:t>Health literacy environment:</w:t>
      </w:r>
      <w:r w:rsidRPr="00AE3368">
        <w:rPr>
          <w:rFonts w:cstheme="minorHAnsi"/>
        </w:rPr>
        <w:t xml:space="preserve"> the organisational structures, resources, commitments, policies and</w:t>
      </w:r>
      <w:r>
        <w:rPr>
          <w:rFonts w:cstheme="minorHAnsi"/>
        </w:rPr>
        <w:t xml:space="preserve"> </w:t>
      </w:r>
      <w:r w:rsidRPr="00AE3368">
        <w:rPr>
          <w:rFonts w:cstheme="minorHAnsi"/>
        </w:rPr>
        <w:t>processes that impact how individuals can engage with the health system.</w:t>
      </w:r>
    </w:p>
    <w:p w14:paraId="28DE0FDA" w14:textId="08FC9CEB" w:rsidR="00AE3368" w:rsidRPr="00AE3368" w:rsidRDefault="00AE3368" w:rsidP="00AE3368">
      <w:pPr>
        <w:pStyle w:val="BodyText"/>
        <w:rPr>
          <w:rFonts w:cstheme="minorHAnsi"/>
        </w:rPr>
      </w:pPr>
      <w:r w:rsidRPr="00AE3368">
        <w:rPr>
          <w:rFonts w:cstheme="minorHAnsi"/>
        </w:rPr>
        <w:t>Combined, both these aspects influence how people access, understand, appraise and use information</w:t>
      </w:r>
      <w:r>
        <w:rPr>
          <w:rFonts w:cstheme="minorHAnsi"/>
        </w:rPr>
        <w:t xml:space="preserve"> </w:t>
      </w:r>
      <w:r w:rsidRPr="00AE3368">
        <w:rPr>
          <w:rFonts w:cstheme="minorHAnsi"/>
        </w:rPr>
        <w:t>and services in ways that promote and maintain good health and wellbeing.</w:t>
      </w:r>
    </w:p>
    <w:p w14:paraId="49707962" w14:textId="506E0C63" w:rsidR="00897124" w:rsidRPr="00897124" w:rsidRDefault="00897124" w:rsidP="00897124">
      <w:r w:rsidRPr="00897124">
        <w:rPr>
          <w:b/>
          <w:bCs/>
        </w:rPr>
        <w:t>An effective health literacy environment</w:t>
      </w:r>
      <w:r w:rsidRPr="00897124">
        <w:t xml:space="preserve"> enables people to easily access, understand, assess and use information and services to make informed  decisions about health and wellbeing. </w:t>
      </w:r>
      <w:r w:rsidRPr="00897124">
        <w:fldChar w:fldCharType="begin"/>
      </w:r>
      <w:r w:rsidRPr="00897124">
        <w:instrText xml:space="preserve"> ADDIN EN.CITE &lt;EndNote&gt;&lt;Cite&gt;&lt;Author&gt;World Health Organization&lt;/Author&gt;&lt;Year&gt;2022&lt;/Year&gt;&lt;RecNum&gt;131&lt;/RecNum&gt;&lt;DisplayText&gt;[6, 7]&lt;/DisplayText&gt;&lt;record&gt;&lt;rec-number&gt;131&lt;/rec-number&gt;&lt;foreign-keys&gt;&lt;key app="EN" db-id="2r0rd5vvmvwxsme5vwcvttvaedafretee2z0" timestamp="1745464884"&gt;131&lt;/key&gt;&lt;/foreign-keys&gt;&lt;ref-type name="Web Page"&gt;12&lt;/ref-type&gt;&lt;contributors&gt;&lt;authors&gt;&lt;author&gt;World Health Organization,&lt;/author&gt;&lt;/authors&gt;&lt;/contributors&gt;&lt;titles&gt;&lt;title&gt;Health literacy development for the prevention and control of NCDs&lt;/title&gt;&lt;/titles&gt;&lt;volume&gt;2023&lt;/volume&gt;&lt;number&gt;15 Jan&lt;/number&gt;&lt;dates&gt;&lt;year&gt;2022&lt;/year&gt;&lt;/dates&gt;&lt;urls&gt;&lt;related-urls&gt;&lt;url&gt;https://www.who.int/groups/gcm/health-literacy-development-for-ncd-prevention-and-control/&lt;/url&gt;&lt;/related-urls&gt;&lt;/urls&gt;&lt;/record&gt;&lt;/Cite&gt;&lt;Cite&gt;&lt;Author&gt;Brach&lt;/Author&gt;&lt;Year&gt;2012&lt;/Year&gt;&lt;RecNum&gt;65&lt;/RecNum&gt;&lt;record&gt;&lt;rec-number&gt;65&lt;/rec-number&gt;&lt;foreign-keys&gt;&lt;key app="EN" db-id="2r0rd5vvmvwxsme5vwcvttvaedafretee2z0" timestamp="1745464883"&gt;65&lt;/key&gt;&lt;/foreign-keys&gt;&lt;ref-type name="Journal Article"&gt;17&lt;/ref-type&gt;&lt;contributors&gt;&lt;authors&gt;&lt;author&gt;Brach, Cindy&lt;/author&gt;&lt;author&gt;Keller, Debra&lt;/author&gt;&lt;author&gt;Hernandez, Lyla M&lt;/author&gt;&lt;author&gt;Baur, Cynthia&lt;/author&gt;&lt;author&gt;Parker, Ruth&lt;/author&gt;&lt;author&gt;Dreyer, Benard&lt;/author&gt;&lt;author&gt;Schyve, Paul&lt;/author&gt;&lt;author&gt;Lemerise, Andrew J&lt;/author&gt;&lt;author&gt;Schillinger, Dean&lt;/author&gt;&lt;/authors&gt;&lt;/contributors&gt;&lt;titles&gt;&lt;title&gt;Ten attributes of health literate health care organizations&lt;/title&gt;&lt;secondary-title&gt;NAM perspectives&lt;/secondary-title&gt;&lt;/titles&gt;&lt;periodical&gt;&lt;full-title&gt;NAM perspectives&lt;/full-title&gt;&lt;/periodical&gt;&lt;dates&gt;&lt;year&gt;2012&lt;/year&gt;&lt;/dates&gt;&lt;isbn&gt;2578-6865&lt;/isbn&gt;&lt;urls&gt;&lt;/urls&gt;&lt;/record&gt;&lt;/Cite&gt;&lt;/EndNote&gt;</w:instrText>
      </w:r>
      <w:r w:rsidRPr="00897124">
        <w:fldChar w:fldCharType="separate"/>
      </w:r>
      <w:r w:rsidRPr="00897124">
        <w:t>[6, 7]</w:t>
      </w:r>
      <w:r w:rsidRPr="00897124">
        <w:fldChar w:fldCharType="end"/>
      </w:r>
      <w:r w:rsidRPr="00897124">
        <w:t xml:space="preserve"> It is characterised by systems, services and settings that:</w:t>
      </w:r>
    </w:p>
    <w:p w14:paraId="7AED839B" w14:textId="77777777" w:rsidR="00897124" w:rsidRPr="00897124" w:rsidRDefault="00897124" w:rsidP="009C208E">
      <w:pPr>
        <w:pStyle w:val="ListBullet"/>
      </w:pPr>
      <w:r w:rsidRPr="00897124">
        <w:t>Embed health literacy in leadership, governance, strategic planning, and evaluation.</w:t>
      </w:r>
    </w:p>
    <w:p w14:paraId="04DEDDCE" w14:textId="77777777" w:rsidR="00897124" w:rsidRPr="00897124" w:rsidRDefault="00897124" w:rsidP="009C208E">
      <w:pPr>
        <w:pStyle w:val="ListBullet"/>
      </w:pPr>
      <w:r w:rsidRPr="00897124">
        <w:t>Support a workforce that communicates clearly and responds effectively to different needs.</w:t>
      </w:r>
    </w:p>
    <w:p w14:paraId="74EFCB20" w14:textId="77777777" w:rsidR="00897124" w:rsidRPr="00897124" w:rsidRDefault="00897124" w:rsidP="009C208E">
      <w:pPr>
        <w:pStyle w:val="ListBullet"/>
      </w:pPr>
      <w:r w:rsidRPr="00897124">
        <w:t>Provide information and services that are accessible, culturally safe and easy to use.</w:t>
      </w:r>
    </w:p>
    <w:p w14:paraId="2E5079AC" w14:textId="77777777" w:rsidR="00897124" w:rsidRPr="00897124" w:rsidRDefault="00897124" w:rsidP="009C208E">
      <w:pPr>
        <w:pStyle w:val="ListBullet"/>
      </w:pPr>
      <w:r w:rsidRPr="00897124">
        <w:t>Make it easy for people to find information and know where to go for help.</w:t>
      </w:r>
    </w:p>
    <w:p w14:paraId="60587674" w14:textId="77777777" w:rsidR="00897124" w:rsidRPr="00897124" w:rsidRDefault="00897124" w:rsidP="009C208E">
      <w:pPr>
        <w:pStyle w:val="ListBullet"/>
      </w:pPr>
      <w:r w:rsidRPr="00897124">
        <w:t>Recognise and respond to the diverse needs, strengths and preferences of different populations</w:t>
      </w:r>
      <w:r w:rsidRPr="00897124">
        <w:rPr>
          <w:szCs w:val="18"/>
        </w:rPr>
        <w:t xml:space="preserve">. </w:t>
      </w:r>
      <w:r w:rsidRPr="00897124" w:rsidDel="00BA0B75">
        <w:t xml:space="preserve"> </w:t>
      </w:r>
    </w:p>
    <w:p w14:paraId="3CC5181B" w14:textId="77777777" w:rsidR="00897124" w:rsidRPr="00897124" w:rsidRDefault="00897124" w:rsidP="00897124">
      <w:pPr>
        <w:pStyle w:val="BodyText"/>
        <w:rPr>
          <w:rFonts w:cstheme="minorHAnsi"/>
        </w:rPr>
      </w:pPr>
      <w:r w:rsidRPr="00897124">
        <w:rPr>
          <w:rFonts w:cstheme="minorHAnsi"/>
        </w:rPr>
        <w:t xml:space="preserve">People draw on a range of personal and community skills, knowledge and supports when interacting with the health literacy environment. These capabilities develop over time through everyday experiences, including: </w:t>
      </w:r>
      <w:r w:rsidRPr="00897124">
        <w:rPr>
          <w:rFonts w:cstheme="minorHAnsi"/>
        </w:rPr>
        <w:fldChar w:fldCharType="begin">
          <w:fldData xml:space="preserve">PEVuZE5vdGU+PENpdGU+PEF1dGhvcj5Xb3JsZCBIZWFsdGggT3JnYW5pemF0aW9uPC9BdXRob3I+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</w:fldData>
        </w:fldChar>
      </w:r>
      <w:r w:rsidRPr="00897124">
        <w:rPr>
          <w:rFonts w:cstheme="minorHAnsi"/>
        </w:rPr>
        <w:instrText xml:space="preserve"> ADDIN EN.CITE </w:instrText>
      </w:r>
      <w:r w:rsidRPr="00897124">
        <w:rPr>
          <w:rFonts w:cstheme="minorHAnsi"/>
        </w:rPr>
        <w:fldChar w:fldCharType="begin">
          <w:fldData xml:space="preserve">PEVuZE5vdGU+PENpdGU+PEF1dGhvcj5Xb3JsZCBIZWFsdGggT3JnYW5pemF0aW9uPC9BdXRob3I+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</w:fldData>
        </w:fldChar>
      </w:r>
      <w:r w:rsidRPr="00897124">
        <w:rPr>
          <w:rFonts w:cstheme="minorHAnsi"/>
        </w:rPr>
        <w:instrText xml:space="preserve"> ADDIN EN.CITE.DATA </w:instrText>
      </w:r>
      <w:r w:rsidRPr="00897124">
        <w:rPr>
          <w:rFonts w:cstheme="minorHAnsi"/>
        </w:rPr>
      </w:r>
      <w:r w:rsidRPr="00897124">
        <w:rPr>
          <w:rFonts w:cstheme="minorHAnsi"/>
        </w:rPr>
        <w:fldChar w:fldCharType="end"/>
      </w:r>
      <w:r w:rsidRPr="00897124">
        <w:rPr>
          <w:rFonts w:cstheme="minorHAnsi"/>
        </w:rPr>
      </w:r>
      <w:r w:rsidRPr="00897124">
        <w:rPr>
          <w:rFonts w:cstheme="minorHAnsi"/>
        </w:rPr>
        <w:fldChar w:fldCharType="separate"/>
      </w:r>
      <w:r w:rsidRPr="00897124">
        <w:rPr>
          <w:rFonts w:cstheme="minorHAnsi"/>
        </w:rPr>
        <w:t>[6, 8]</w:t>
      </w:r>
      <w:r w:rsidRPr="00897124">
        <w:rPr>
          <w:rFonts w:cstheme="minorHAnsi"/>
        </w:rPr>
        <w:fldChar w:fldCharType="end"/>
      </w:r>
    </w:p>
    <w:p w14:paraId="703AA716" w14:textId="77777777" w:rsidR="00897124" w:rsidRPr="00897124" w:rsidRDefault="00897124" w:rsidP="009C208E">
      <w:pPr>
        <w:pStyle w:val="ListBullet"/>
      </w:pPr>
      <w:r w:rsidRPr="00897124">
        <w:t xml:space="preserve">Education and experiences with health and social systems  </w:t>
      </w:r>
    </w:p>
    <w:p w14:paraId="1528EAAF" w14:textId="77777777" w:rsidR="00897124" w:rsidRPr="00897124" w:rsidRDefault="00897124" w:rsidP="009C208E">
      <w:pPr>
        <w:pStyle w:val="ListBullet"/>
      </w:pPr>
      <w:r w:rsidRPr="00897124">
        <w:t>Social interactions, relationships and community practices</w:t>
      </w:r>
    </w:p>
    <w:p w14:paraId="5DC0006F" w14:textId="77777777" w:rsidR="00897124" w:rsidRPr="00897124" w:rsidRDefault="00897124" w:rsidP="009C208E">
      <w:pPr>
        <w:pStyle w:val="ListBullet"/>
      </w:pPr>
      <w:r w:rsidRPr="00897124">
        <w:t>Support from family members, friends, carers, and other trusted community networks</w:t>
      </w:r>
    </w:p>
    <w:p w14:paraId="29DD7964" w14:textId="77777777" w:rsidR="00897124" w:rsidRPr="00897124" w:rsidRDefault="00897124" w:rsidP="009C208E">
      <w:pPr>
        <w:pStyle w:val="ListBullet"/>
      </w:pPr>
      <w:r w:rsidRPr="00897124">
        <w:t xml:space="preserve">Cultures, knowledge, values, customs and ways of understanding health and wellbeing </w:t>
      </w:r>
    </w:p>
    <w:p w14:paraId="3086CDB7" w14:textId="77777777" w:rsidR="00897124" w:rsidRPr="00897124" w:rsidRDefault="00897124" w:rsidP="00897124">
      <w:pPr>
        <w:pStyle w:val="BodyText"/>
        <w:rPr>
          <w:rFonts w:cstheme="minorHAnsi"/>
        </w:rPr>
      </w:pPr>
      <w:r w:rsidRPr="00897124">
        <w:rPr>
          <w:rFonts w:cstheme="minorHAnsi"/>
        </w:rPr>
        <w:t xml:space="preserve">Health literacy is shaped by local, social and cultural contexts. Efforts to strengthen health literacy should recognise and build on the diverse strengths, needs, values and knowledge systems of individuals and communities. </w:t>
      </w:r>
      <w:r w:rsidRPr="00897124">
        <w:rPr>
          <w:rFonts w:cstheme="minorHAnsi"/>
        </w:rPr>
        <w:fldChar w:fldCharType="begin">
          <w:fldData xml:space="preserve">PEVuZE5vdGU+PENpdGU+PEF1dGhvcj5Pc2Jvcm5lPC9BdXRob3I+PFllYXI+MjAyMjwvWWVhcj48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</w:fldData>
        </w:fldChar>
      </w:r>
      <w:r w:rsidRPr="00897124">
        <w:rPr>
          <w:rFonts w:cstheme="minorHAnsi"/>
        </w:rPr>
        <w:instrText xml:space="preserve"> ADDIN EN.CITE </w:instrText>
      </w:r>
      <w:r w:rsidRPr="00897124">
        <w:rPr>
          <w:rFonts w:cstheme="minorHAnsi"/>
        </w:rPr>
        <w:fldChar w:fldCharType="begin">
          <w:fldData xml:space="preserve">PEVuZE5vdGU+PENpdGU+PEF1dGhvcj5Pc2Jvcm5lPC9BdXRob3I+PFllYXI+MjAyMjwvWWVhcj48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</w:fldData>
        </w:fldChar>
      </w:r>
      <w:r w:rsidRPr="00897124">
        <w:rPr>
          <w:rFonts w:cstheme="minorHAnsi"/>
        </w:rPr>
        <w:instrText xml:space="preserve"> ADDIN EN.CITE.DATA </w:instrText>
      </w:r>
      <w:r w:rsidRPr="00897124">
        <w:rPr>
          <w:rFonts w:cstheme="minorHAnsi"/>
        </w:rPr>
      </w:r>
      <w:r w:rsidRPr="00897124">
        <w:rPr>
          <w:rFonts w:cstheme="minorHAnsi"/>
        </w:rPr>
        <w:fldChar w:fldCharType="end"/>
      </w:r>
      <w:r w:rsidRPr="00897124">
        <w:rPr>
          <w:rFonts w:cstheme="minorHAnsi"/>
        </w:rPr>
      </w:r>
      <w:r w:rsidRPr="00897124">
        <w:rPr>
          <w:rFonts w:cstheme="minorHAnsi"/>
        </w:rPr>
        <w:fldChar w:fldCharType="separate"/>
      </w:r>
      <w:r w:rsidRPr="00897124">
        <w:rPr>
          <w:rFonts w:cstheme="minorHAnsi"/>
        </w:rPr>
        <w:t>[9]</w:t>
      </w:r>
      <w:r w:rsidRPr="00897124">
        <w:rPr>
          <w:rFonts w:cstheme="minorHAnsi"/>
        </w:rPr>
        <w:fldChar w:fldCharType="end"/>
      </w:r>
    </w:p>
    <w:p w14:paraId="3E8EBDE5" w14:textId="77777777" w:rsidR="00897124" w:rsidRPr="00897124" w:rsidRDefault="00897124" w:rsidP="009C208E">
      <w:pPr>
        <w:pStyle w:val="Heading2NoNumber"/>
      </w:pPr>
      <w:bookmarkStart w:id="9" w:name="_Toc217299734"/>
      <w:bookmarkStart w:id="10" w:name="_Toc235535426"/>
      <w:bookmarkEnd w:id="8"/>
      <w:r w:rsidRPr="00897124">
        <w:lastRenderedPageBreak/>
        <w:t xml:space="preserve">Why health literacy </w:t>
      </w:r>
      <w:bookmarkEnd w:id="9"/>
      <w:r w:rsidRPr="00897124">
        <w:t>matters</w:t>
      </w:r>
      <w:bookmarkEnd w:id="10"/>
    </w:p>
    <w:p w14:paraId="0517E0EC" w14:textId="77777777" w:rsidR="00897124" w:rsidRPr="00897124" w:rsidRDefault="00897124" w:rsidP="00897124">
      <w:pPr>
        <w:rPr>
          <w:rFonts w:cstheme="minorHAnsi"/>
        </w:rPr>
      </w:pPr>
      <w:r w:rsidRPr="00897124">
        <w:rPr>
          <w:rFonts w:cstheme="minorHAnsi"/>
        </w:rPr>
        <w:t>Health literacy underpins the everyday decisions people make to support their own health and the wellbeing of their families. This includes choices about food and nutrition, physical activity, when to seek care, how to use medicines, and how to find and understand trusted health information. People also draw on health literacy to navigate services, weigh options, and make informed decisions about prevention, treatment and ongoing care.</w:t>
      </w:r>
    </w:p>
    <w:p w14:paraId="001C7257" w14:textId="77777777" w:rsidR="00897124" w:rsidRPr="00897124" w:rsidRDefault="00897124" w:rsidP="00897124">
      <w:pPr>
        <w:rPr>
          <w:rFonts w:cstheme="minorHAnsi"/>
        </w:rPr>
      </w:pPr>
      <w:r w:rsidRPr="00897124">
        <w:rPr>
          <w:rFonts w:cstheme="minorHAnsi"/>
        </w:rPr>
        <w:t>Strong health literacy supports people to stay well, manage their health with confidence, and engage effectively with health services when they need them. It also enables people to make the most of preventive health opportunities, such as screening and immunisation, and to take practical steps to reduce their risk of illness across the life course.</w:t>
      </w:r>
    </w:p>
    <w:p w14:paraId="5E5B1459" w14:textId="77777777" w:rsidR="00897124" w:rsidRPr="00897124" w:rsidRDefault="00897124" w:rsidP="00897124">
      <w:pPr>
        <w:rPr>
          <w:rFonts w:cstheme="minorHAnsi"/>
        </w:rPr>
      </w:pPr>
      <w:r w:rsidRPr="00897124">
        <w:rPr>
          <w:rFonts w:cstheme="minorHAnsi"/>
        </w:rPr>
        <w:t>As health systems evolve and information environments become more complex, strengthening health literacy is increasingly important. This is not only about individual skills and knowledge, but also about ensuring that systems, services and information are clear, accessible and designed around people’s needs. When health information is easy to understand and services are simple to navigate, people are better supported to make decisions that work for their lives and circumstances.</w:t>
      </w:r>
    </w:p>
    <w:p w14:paraId="672882A2" w14:textId="77777777" w:rsidR="00897124" w:rsidRPr="00897124" w:rsidRDefault="00897124" w:rsidP="00897124">
      <w:pPr>
        <w:pStyle w:val="BodyText"/>
        <w:rPr>
          <w:rFonts w:cstheme="minorHAnsi"/>
        </w:rPr>
      </w:pPr>
      <w:r w:rsidRPr="00897124">
        <w:rPr>
          <w:rFonts w:cstheme="minorHAnsi"/>
        </w:rPr>
        <w:t>Improving health literacy has wide-ranging benefits for individuals, communities and the health system. It can:</w:t>
      </w:r>
    </w:p>
    <w:p w14:paraId="18286316" w14:textId="77777777" w:rsidR="00897124" w:rsidRPr="00897124" w:rsidRDefault="00897124" w:rsidP="009C208E">
      <w:pPr>
        <w:pStyle w:val="ListBullet"/>
      </w:pPr>
      <w:r w:rsidRPr="00897124">
        <w:rPr>
          <w:b/>
          <w:bCs/>
        </w:rPr>
        <w:t>Support better health and wellbeing:</w:t>
      </w:r>
      <w:r w:rsidRPr="00897124">
        <w:t xml:space="preserve"> People with higher health literacy are better equipped to access, understand and use health information in their daily lives. This enables them to make informed, everyday decisions that promote healthy behaviours, reduce risk factors and support recovery from illness. By strengthening health literacy, individuals and communities are better supported to maintain good health across the life course.</w:t>
      </w:r>
    </w:p>
    <w:p w14:paraId="606DFB7D" w14:textId="77777777" w:rsidR="00897124" w:rsidRPr="00897124" w:rsidRDefault="00897124" w:rsidP="009C208E">
      <w:pPr>
        <w:pStyle w:val="ListBullet"/>
      </w:pPr>
      <w:r w:rsidRPr="00897124">
        <w:rPr>
          <w:b/>
          <w:bCs/>
        </w:rPr>
        <w:t>Improve prevention and early intervention:</w:t>
      </w:r>
      <w:r w:rsidRPr="00897124">
        <w:t xml:space="preserve"> Higher health literacy is linked to stronger engagement with preventive health services, including screening, immunisation and primary care. Improving health literacy can therefore contribute to better health outcomes by enabling earlier support and reducing the progression and impact of disease. </w:t>
      </w:r>
      <w:r w:rsidRPr="00897124">
        <w:fldChar w:fldCharType="begin">
          <w:fldData xml:space="preserve">PEVuZE5vdGU+PENpdGU+PEF1dGhvcj5CZXJrbWFuPC9BdXRob3I+PFllYXI+MjAxMTwvWWVhcj48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=
</w:fldData>
        </w:fldChar>
      </w:r>
      <w:r w:rsidRPr="00897124">
        <w:instrText xml:space="preserve"> ADDIN EN.CITE </w:instrText>
      </w:r>
      <w:r w:rsidRPr="00897124">
        <w:fldChar w:fldCharType="begin">
          <w:fldData xml:space="preserve">PEVuZE5vdGU+PENpdGU+PEF1dGhvcj5CZXJrbWFuPC9BdXRob3I+PFllYXI+MjAxMTwvWWVhcj48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=
</w:fldData>
        </w:fldChar>
      </w:r>
      <w:r w:rsidRPr="00897124">
        <w:instrText xml:space="preserve"> ADDIN EN.CITE.DATA </w:instrText>
      </w:r>
      <w:r w:rsidRPr="00897124">
        <w:fldChar w:fldCharType="end"/>
      </w:r>
      <w:r w:rsidRPr="00897124">
        <w:fldChar w:fldCharType="separate"/>
      </w:r>
      <w:r w:rsidRPr="00897124">
        <w:t>[10]</w:t>
      </w:r>
      <w:r w:rsidRPr="00897124">
        <w:fldChar w:fldCharType="end"/>
      </w:r>
    </w:p>
    <w:p w14:paraId="7655C299" w14:textId="77777777" w:rsidR="00897124" w:rsidRPr="00897124" w:rsidRDefault="00897124" w:rsidP="009C208E">
      <w:pPr>
        <w:pStyle w:val="ListBullet"/>
      </w:pPr>
      <w:r w:rsidRPr="00897124">
        <w:rPr>
          <w:b/>
          <w:bCs/>
        </w:rPr>
        <w:t>Reduce inequities in health outcomes:</w:t>
      </w:r>
      <w:r w:rsidRPr="00897124">
        <w:t xml:space="preserve"> Health literacy follows a clear social gradient </w:t>
      </w:r>
      <w:r w:rsidRPr="00897124">
        <w:fldChar w:fldCharType="begin">
          <w:fldData xml:space="preserve">PEVuZE5vdGU+PENpdGU+PEF1dGhvcj5BdXN0cmFsaWFuIEJ1cmVhdSBvZiBTdGF0aXN0aWNzPC9B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</w:fldData>
        </w:fldChar>
      </w:r>
      <w:r w:rsidRPr="00897124">
        <w:instrText xml:space="preserve"> ADDIN EN.CITE </w:instrText>
      </w:r>
      <w:r w:rsidRPr="00897124">
        <w:fldChar w:fldCharType="begin">
          <w:fldData xml:space="preserve">PEVuZE5vdGU+PENpdGU+PEF1dGhvcj5BdXN0cmFsaWFuIEJ1cmVhdSBvZiBTdGF0aXN0aWNzPC9B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</w:fldData>
        </w:fldChar>
      </w:r>
      <w:r w:rsidRPr="00897124">
        <w:instrText xml:space="preserve"> ADDIN EN.CITE.DATA </w:instrText>
      </w:r>
      <w:r w:rsidRPr="00897124">
        <w:fldChar w:fldCharType="end"/>
      </w:r>
      <w:r w:rsidRPr="00897124">
        <w:fldChar w:fldCharType="separate"/>
      </w:r>
      <w:r w:rsidRPr="00897124">
        <w:t>[11-13]</w:t>
      </w:r>
      <w:r w:rsidRPr="00897124">
        <w:fldChar w:fldCharType="end"/>
      </w:r>
      <w:r w:rsidRPr="00897124">
        <w:t xml:space="preserve"> with lower levels associated with greater social and economic disadvantage, poorer health outcomes and higher rates of chronic conditions. </w:t>
      </w:r>
      <w:r w:rsidRPr="00897124">
        <w:fldChar w:fldCharType="begin">
          <w:fldData xml:space="preserve">PEVuZE5vdGU+PENpdGU+PEF1dGhvcj5CZXJrbWFuPC9BdXRob3I+PFllYXI+MjAxMTwvWWVhcj48
UmVjTnVtPjY8L1JlY051bT48RGlzcGxheVRleHQ+WzEyLCAxM108L0Rpc3BsYXlUZXh0PjxyZWNv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QXVzdHJhbGlhbiBJbnN0aXR1dGUgb2YgSGVhbHRoIGFuZCBXZWxmYXJlPC9BdXRob3I+PFllYXI+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</w:fldData>
        </w:fldChar>
      </w:r>
      <w:r w:rsidRPr="00897124">
        <w:instrText xml:space="preserve"> ADDIN EN.CITE </w:instrText>
      </w:r>
      <w:r w:rsidRPr="00897124">
        <w:fldChar w:fldCharType="begin">
          <w:fldData xml:space="preserve">PEVuZE5vdGU+PENpdGU+PEF1dGhvcj5CZXJrbWFuPC9BdXRob3I+PFllYXI+MjAxMTwvWWVhcj48
UmVjTnVtPjY8L1JlY051bT48RGlzcGxheVRleHQ+WzEyLCAxM108L0Rpc3BsYXlUZXh0PjxyZWNv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QXVzdHJhbGlhbiBJbnN0aXR1dGUgb2YgSGVhbHRoIGFuZCBXZWxmYXJlPC9BdXRob3I+PFllYXI+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</w:fldData>
        </w:fldChar>
      </w:r>
      <w:r w:rsidRPr="00897124">
        <w:instrText xml:space="preserve"> ADDIN EN.CITE.DATA </w:instrText>
      </w:r>
      <w:r w:rsidRPr="00897124">
        <w:fldChar w:fldCharType="end"/>
      </w:r>
      <w:r w:rsidRPr="00897124">
        <w:fldChar w:fldCharType="separate"/>
      </w:r>
      <w:r w:rsidRPr="00897124">
        <w:t>[10]</w:t>
      </w:r>
      <w:r w:rsidRPr="00897124">
        <w:fldChar w:fldCharType="end"/>
      </w:r>
      <w:r w:rsidRPr="00897124">
        <w:t xml:space="preserve"> Strengthening health literacy, alongside improving how services are designed and delivered, can help address disparities linked to social and economic disadvantage. </w:t>
      </w:r>
      <w:r w:rsidRPr="00897124">
        <w:fldChar w:fldCharType="begin"/>
      </w:r>
      <w:r w:rsidRPr="00897124">
        <w:instrText xml:space="preserve"> ADDIN EN.CITE &lt;EndNote&gt;&lt;Cite&gt;&lt;Author&gt;Nutbeam&lt;/Author&gt;&lt;Year&gt;2021&lt;/Year&gt;&lt;RecNum&gt;32&lt;/RecNum&gt;&lt;DisplayText&gt;[14, 15]&lt;/DisplayText&gt;&lt;record&gt;&lt;rec-number&gt;32&lt;/rec-number&gt;&lt;foreign-keys&gt;&lt;key app="EN" db-id="2r0rd5vvmvwxsme5vwcvttvaedafretee2z0" timestamp="1745464883"&gt;32&lt;/key&gt;&lt;/foreign-keys&gt;&lt;ref-type name="Journal Article"&gt;17&lt;/ref-type&gt;&lt;contributors&gt;&lt;authors&gt;&lt;author&gt;Nutbeam, Don&lt;/author&gt;&lt;author&gt;Lloyd, Jane E.&lt;/author&gt;&lt;/authors&gt;&lt;/contributors&gt;&lt;titles&gt;&lt;title&gt;Understanding and responding to health literacy as a social determinant of health&lt;/title&gt;&lt;secondary-title&gt;Annual Review of Public Health&lt;/secondary-title&gt;&lt;/titles&gt;&lt;periodical&gt;&lt;full-title&gt;Annual review of public health&lt;/full-title&gt;&lt;/periodical&gt;&lt;pages&gt;159-173&lt;/pages&gt;&lt;volume&gt;42&lt;/volume&gt;&lt;number&gt;1&lt;/number&gt;&lt;keywords&gt;&lt;keyword&gt;Career development&lt;/keyword&gt;&lt;keyword&gt;health communication&lt;/keyword&gt;&lt;keyword&gt;health education&lt;/keyword&gt;&lt;keyword&gt;health equity&lt;/keyword&gt;&lt;keyword&gt;health literacy&lt;/keyword&gt;&lt;keyword&gt;health promotion&lt;/keyword&gt;&lt;keyword&gt;Primary health care&lt;/keyword&gt;&lt;keyword&gt;Public health&lt;/keyword&gt;&lt;keyword&gt;social determinants of health&lt;/keyword&gt;&lt;/keywords&gt;&lt;dates&gt;&lt;year&gt;2021&lt;/year&gt;&lt;/dates&gt;&lt;pub-location&gt;United States&lt;/pub-location&gt;&lt;publisher&gt;Annual Reviews&lt;/publisher&gt;&lt;isbn&gt;0163-7525&lt;/isbn&gt;&lt;urls&gt;&lt;/urls&gt;&lt;electronic-resource-num&gt;10.1146/annurev-publhealth-090419-102529&lt;/electronic-resource-num&gt;&lt;/record&gt;&lt;/Cite&gt;&lt;Cite&gt;&lt;Author&gt;Australian Institute of Health and Welfare&lt;/Author&gt;&lt;Year&gt;2022&lt;/Year&gt;&lt;RecNum&gt;31&lt;/RecNum&gt;&lt;record&gt;&lt;rec-number&gt;31&lt;/rec-number&gt;&lt;foreign-keys&gt;&lt;key app="EN" db-id="2r0rd5vvmvwxsme5vwcvttvaedafretee2z0" timestamp="1745464883"&gt;31&lt;/key&gt;&lt;/foreign-keys&gt;&lt;ref-type name="Web Page"&gt;12&lt;/ref-type&gt;&lt;contributors&gt;&lt;authors&gt;&lt;author&gt;Australian Institute of Health and Welfare, &lt;/author&gt;&lt;/authors&gt;&lt;/contributors&gt;&lt;titles&gt;&lt;title&gt;Health across socioeconomic groups&lt;/title&gt;&lt;/titles&gt;&lt;volume&gt;2023&lt;/volume&gt;&lt;number&gt;15 Jan&lt;/number&gt;&lt;dates&gt;&lt;year&gt;2022&lt;/year&gt;&lt;/dates&gt;&lt;urls&gt;&lt;related-urls&gt;&lt;url&gt;https://www.aihw.gov.au/reports/australias-health/health-across-socioeconomic-groups&lt;/url&gt;&lt;/related-urls&gt;&lt;/urls&gt;&lt;/record&gt;&lt;/Cite&gt;&lt;/EndNote&gt;</w:instrText>
      </w:r>
      <w:r w:rsidRPr="00897124">
        <w:fldChar w:fldCharType="separate"/>
      </w:r>
      <w:r w:rsidRPr="00897124">
        <w:t>[14, 15]</w:t>
      </w:r>
      <w:r w:rsidRPr="00897124">
        <w:fldChar w:fldCharType="end"/>
      </w:r>
    </w:p>
    <w:p w14:paraId="53175FC4" w14:textId="77777777" w:rsidR="00897124" w:rsidRPr="00897124" w:rsidRDefault="00897124" w:rsidP="009C208E">
      <w:pPr>
        <w:pStyle w:val="ListBullet"/>
        <w:rPr>
          <w:rFonts w:eastAsiaTheme="majorEastAsia"/>
        </w:rPr>
      </w:pPr>
      <w:r w:rsidRPr="00897124">
        <w:rPr>
          <w:b/>
          <w:bCs/>
        </w:rPr>
        <w:t>Strengthen management of chronic conditions:</w:t>
      </w:r>
      <w:r w:rsidRPr="00897124">
        <w:rPr>
          <w:rFonts w:eastAsiaTheme="majorEastAsia"/>
        </w:rPr>
        <w:t xml:space="preserve"> </w:t>
      </w:r>
      <w:r w:rsidRPr="00897124">
        <w:t xml:space="preserve">Nearly half of Australians live with at least one chronic condition, and many live with multiple conditions. </w:t>
      </w:r>
      <w:r w:rsidRPr="00897124">
        <w:fldChar w:fldCharType="begin">
          <w:fldData xml:space="preserve">PEVuZE5vdGU+PENpdGU+PEF1dGhvcj5BdXN0cmFsaWFuIEJ1cmVhdSBvZiBTdGF0aXN0aWNzPC9B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</w:fldData>
        </w:fldChar>
      </w:r>
      <w:r w:rsidRPr="00897124">
        <w:instrText xml:space="preserve"> ADDIN EN.CITE </w:instrText>
      </w:r>
      <w:r w:rsidRPr="00897124">
        <w:fldChar w:fldCharType="begin">
          <w:fldData xml:space="preserve">PEVuZE5vdGU+PENpdGU+PEF1dGhvcj5BdXN0cmFsaWFuIEJ1cmVhdSBvZiBTdGF0aXN0aWNzPC9B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</w:fldData>
        </w:fldChar>
      </w:r>
      <w:r w:rsidRPr="00897124">
        <w:instrText xml:space="preserve"> ADDIN EN.CITE.DATA </w:instrText>
      </w:r>
      <w:r w:rsidRPr="00897124">
        <w:fldChar w:fldCharType="end"/>
      </w:r>
      <w:r w:rsidRPr="00897124">
        <w:fldChar w:fldCharType="separate"/>
      </w:r>
      <w:r w:rsidRPr="00897124">
        <w:t>[16, 17]</w:t>
      </w:r>
      <w:r w:rsidRPr="00897124">
        <w:fldChar w:fldCharType="end"/>
      </w:r>
      <w:r w:rsidRPr="00897124">
        <w:t xml:space="preserve"> </w:t>
      </w:r>
      <w:r w:rsidRPr="00897124">
        <w:rPr>
          <w:rFonts w:eastAsiaTheme="majorEastAsia"/>
        </w:rPr>
        <w:t>Lower health literacy is associated with difficulty understanding and managing illness, higher rates of medication error, increased hospital use, slower recovery and poorer health outcomes.</w:t>
      </w:r>
      <w:r w:rsidRPr="00897124">
        <w:t xml:space="preserve"> </w:t>
      </w:r>
      <w:r w:rsidRPr="00897124">
        <w:fldChar w:fldCharType="begin">
          <w:fldData xml:space="preserve">PEVuZE5vdGU+PENpdGU+PEF1dGhvcj5CZXJrbWFuPC9BdXRob3I+PFllYXI+MjAxMTwvWWVhcj48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</w:fldData>
        </w:fldChar>
      </w:r>
      <w:r w:rsidRPr="00897124">
        <w:instrText xml:space="preserve"> ADDIN EN.CITE </w:instrText>
      </w:r>
      <w:r w:rsidRPr="00897124">
        <w:fldChar w:fldCharType="begin">
          <w:fldData xml:space="preserve">PEVuZE5vdGU+PENpdGU+PEF1dGhvcj5CZXJrbWFuPC9BdXRob3I+PFllYXI+MjAxMTwvWWVhcj48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</w:fldData>
        </w:fldChar>
      </w:r>
      <w:r w:rsidRPr="00897124">
        <w:instrText xml:space="preserve"> ADDIN EN.CITE.DATA </w:instrText>
      </w:r>
      <w:r w:rsidRPr="00897124">
        <w:fldChar w:fldCharType="end"/>
      </w:r>
      <w:r w:rsidRPr="00897124">
        <w:fldChar w:fldCharType="separate"/>
      </w:r>
      <w:r w:rsidRPr="00897124">
        <w:t>[10, 18, 19]</w:t>
      </w:r>
      <w:r w:rsidRPr="00897124">
        <w:fldChar w:fldCharType="end"/>
      </w:r>
      <w:r w:rsidRPr="00897124">
        <w:t xml:space="preserve"> </w:t>
      </w:r>
      <w:r w:rsidRPr="00897124">
        <w:rPr>
          <w:rFonts w:eastAsiaTheme="majorEastAsia"/>
        </w:rPr>
        <w:t xml:space="preserve">People with higher health literacy are better able to understand their conditions, use medications safely and effectively, and work in partnership with healthcare providers to manage their health over time. </w:t>
      </w:r>
      <w:r w:rsidRPr="00897124">
        <w:rPr>
          <w:rFonts w:eastAsiaTheme="majorEastAsia"/>
        </w:rPr>
        <w:fldChar w:fldCharType="begin">
          <w:fldData xml:space="preserve">PEVuZE5vdGU+PENpdGU+PEF1dGhvcj5CZXJrbWFuPC9BdXRob3I+PFllYXI+MjAxMTwvWWVhcj48
UmVjTnVtPjY8L1JlY051bT48RGlzcGxheVRleHQ+WzEyLCAxN108L0Rpc3BsYXlUZXh0PjxyZWNv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UGVyc2VsbDwvQXV0aG9yPjxZZWFyPjIwMjA8L1llYXI+PFJlY051bT43PC9SZWNOdW0+PHJlY29y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</w:fldData>
        </w:fldChar>
      </w:r>
      <w:r w:rsidRPr="00897124">
        <w:rPr>
          <w:rFonts w:eastAsiaTheme="majorEastAsia"/>
        </w:rPr>
        <w:instrText xml:space="preserve"> ADDIN EN.CITE </w:instrText>
      </w:r>
      <w:r w:rsidRPr="00897124">
        <w:rPr>
          <w:rFonts w:eastAsiaTheme="majorEastAsia"/>
        </w:rPr>
        <w:fldChar w:fldCharType="begin">
          <w:fldData xml:space="preserve">PEVuZE5vdGU+PENpdGU+PEF1dGhvcj5CZXJrbWFuPC9BdXRob3I+PFllYXI+MjAxMTwvWWVhcj48
UmVjTnVtPjY8L1JlY051bT48RGlzcGxheVRleHQ+WzEyLCAxN108L0Rpc3BsYXlUZXh0PjxyZWNv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UGVyc2VsbDwvQXV0aG9yPjxZZWFyPjIwMjA8L1llYXI+PFJlY051bT43PC9SZWNOdW0+PHJlY29y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</w:fldData>
        </w:fldChar>
      </w:r>
      <w:r w:rsidRPr="00897124">
        <w:rPr>
          <w:rFonts w:eastAsiaTheme="majorEastAsia"/>
        </w:rPr>
        <w:instrText xml:space="preserve"> ADDIN EN.CITE.DATA </w:instrText>
      </w:r>
      <w:r w:rsidRPr="00897124">
        <w:rPr>
          <w:rFonts w:eastAsiaTheme="majorEastAsia"/>
        </w:rPr>
      </w:r>
      <w:r w:rsidRPr="00897124">
        <w:rPr>
          <w:rFonts w:eastAsiaTheme="majorEastAsia"/>
        </w:rPr>
        <w:fldChar w:fldCharType="end"/>
      </w:r>
      <w:r w:rsidRPr="00897124">
        <w:rPr>
          <w:rFonts w:eastAsiaTheme="majorEastAsia"/>
        </w:rPr>
      </w:r>
      <w:r w:rsidRPr="00897124">
        <w:rPr>
          <w:rFonts w:eastAsiaTheme="majorEastAsia"/>
        </w:rPr>
        <w:fldChar w:fldCharType="separate"/>
      </w:r>
      <w:r w:rsidRPr="00897124">
        <w:rPr>
          <w:rFonts w:eastAsiaTheme="majorEastAsia"/>
        </w:rPr>
        <w:t>[10, 18]</w:t>
      </w:r>
      <w:r w:rsidRPr="00897124">
        <w:rPr>
          <w:rFonts w:eastAsiaTheme="majorEastAsia"/>
        </w:rPr>
        <w:fldChar w:fldCharType="end"/>
      </w:r>
    </w:p>
    <w:p w14:paraId="42C1C988" w14:textId="77777777" w:rsidR="00897124" w:rsidRPr="00897124" w:rsidRDefault="00897124" w:rsidP="009C208E">
      <w:pPr>
        <w:pStyle w:val="ListBullet"/>
      </w:pPr>
      <w:r w:rsidRPr="00897124">
        <w:rPr>
          <w:b/>
          <w:bCs/>
        </w:rPr>
        <w:t>Promote more effective use of health services:</w:t>
      </w:r>
      <w:r w:rsidRPr="00897124">
        <w:t xml:space="preserve"> People with lower health literacy are less likely to access preventive health services, such as screening and immunisation, and are less likely to engage with primary care. </w:t>
      </w:r>
      <w:r w:rsidRPr="00897124">
        <w:fldChar w:fldCharType="begin">
          <w:fldData xml:space="preserve">PEVuZE5vdGU+PENpdGU+PEF1dGhvcj5CZXJrbWFuPC9BdXRob3I+PFllYXI+MjAxMTwvWWVhcj48
UmVjTnVtPjY8L1JlY051bT48RGlzcGxheVRleHQ+WzEyLCAxOV08L0Rpc3BsYXlUZXh0PjxyZWNv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S2lubzwvQXV0aG9yPjxZZWFyPjIwMjA8L1llYXI+PFJlY051bT4xMDwvUmVjTnVtPjxyZWNvcmQ+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</w:fldData>
        </w:fldChar>
      </w:r>
      <w:r w:rsidRPr="00897124">
        <w:instrText xml:space="preserve"> ADDIN EN.CITE </w:instrText>
      </w:r>
      <w:r w:rsidRPr="00897124">
        <w:fldChar w:fldCharType="begin">
          <w:fldData xml:space="preserve">PEVuZE5vdGU+PENpdGU+PEF1dGhvcj5CZXJrbWFuPC9BdXRob3I+PFllYXI+MjAxMTwvWWVhcj48
UmVjTnVtPjY8L1JlY051bT48RGlzcGxheVRleHQ+WzEyLCAxOV08L0Rpc3BsYXlUZXh0PjxyZWNv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S2lubzwvQXV0aG9yPjxZZWFyPjIwMjA8L1llYXI+PFJlY051bT4xMDwvUmVjTnVtPjxyZWNvcmQ+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</w:fldData>
        </w:fldChar>
      </w:r>
      <w:r w:rsidRPr="00897124">
        <w:instrText xml:space="preserve"> ADDIN EN.CITE.DATA </w:instrText>
      </w:r>
      <w:r w:rsidRPr="00897124">
        <w:fldChar w:fldCharType="end"/>
      </w:r>
      <w:r w:rsidRPr="00897124">
        <w:fldChar w:fldCharType="separate"/>
      </w:r>
      <w:r w:rsidRPr="00897124">
        <w:t>[10]</w:t>
      </w:r>
      <w:r w:rsidRPr="00897124">
        <w:fldChar w:fldCharType="end"/>
      </w:r>
      <w:r w:rsidRPr="00897124">
        <w:t xml:space="preserve">  At the same time, they are more likely to require hospital-based care. Improving health literacy can support earlier engagement with appropriate services and more effective use of care. </w:t>
      </w:r>
      <w:r w:rsidRPr="00897124">
        <w:fldChar w:fldCharType="begin">
          <w:fldData xml:space="preserve">PEVuZE5vdGU+PENpdGU+PEF1dGhvcj5CZXJrbWFuPC9BdXRob3I+PFllYXI+MjAxMTwvWWVhcj48
UmVjTnVtPjY8L1JlY051bT48RGlzcGxheVRleHQ+WzEyLCAyMF08L0Rpc3BsYXlUZXh0PjxyZWNv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QWRhbXM8L0F1dGhvcj48WWVhcj4yMDA5PC9ZZWFyPjxSZWNOdW0+MTE8L1JlY051bT48cmVjb3Jk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</w:fldData>
        </w:fldChar>
      </w:r>
      <w:r w:rsidRPr="00897124">
        <w:instrText xml:space="preserve"> ADDIN EN.CITE </w:instrText>
      </w:r>
      <w:r w:rsidRPr="00897124">
        <w:fldChar w:fldCharType="begin">
          <w:fldData xml:space="preserve">PEVuZE5vdGU+PENpdGU+PEF1dGhvcj5CZXJrbWFuPC9BdXRob3I+PFllYXI+MjAxMTwvWWVhcj48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</w:fldData>
        </w:fldChar>
      </w:r>
      <w:r w:rsidRPr="00897124">
        <w:instrText xml:space="preserve"> ADDIN EN.CITE.DATA </w:instrText>
      </w:r>
      <w:r w:rsidRPr="00897124">
        <w:fldChar w:fldCharType="end"/>
      </w:r>
      <w:r w:rsidRPr="00897124">
        <w:fldChar w:fldCharType="separate"/>
      </w:r>
      <w:r w:rsidRPr="00897124">
        <w:t>[10, 20]</w:t>
      </w:r>
      <w:r w:rsidRPr="00897124">
        <w:fldChar w:fldCharType="end"/>
      </w:r>
      <w:r w:rsidRPr="00897124">
        <w:t xml:space="preserve"> When people can identify the right care at the right time, this supports more appropriate use of primary, community and hospital services.</w:t>
      </w:r>
    </w:p>
    <w:p w14:paraId="1F5D2C64" w14:textId="77777777" w:rsidR="00897124" w:rsidRPr="00897124" w:rsidRDefault="00897124" w:rsidP="009C208E">
      <w:pPr>
        <w:pStyle w:val="ListBullet"/>
      </w:pPr>
      <w:r w:rsidRPr="00897124">
        <w:rPr>
          <w:b/>
          <w:bCs/>
        </w:rPr>
        <w:t>Enhance system sustainability:</w:t>
      </w:r>
      <w:r w:rsidRPr="00897124">
        <w:t xml:space="preserve"> Lower health literacy is associated with increased healthcare costs, driven by factors such as delayed care, avoidable hospitalisations and poorer disease management. International evidence suggests these costs can represent a meaningful proportion of total health expenditure. </w:t>
      </w:r>
      <w:r w:rsidRPr="00897124">
        <w:fldChar w:fldCharType="begin">
          <w:fldData xml:space="preserve">PEVuZE5vdGU+PENpdGU+PEF1dGhvcj5FaWNobGVyPC9BdXRob3I+PFllYXI+MjAwOTwvWWVhcj48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</w:fldData>
        </w:fldChar>
      </w:r>
      <w:r w:rsidRPr="00897124">
        <w:instrText xml:space="preserve"> ADDIN EN.CITE </w:instrText>
      </w:r>
      <w:r w:rsidRPr="00897124">
        <w:fldChar w:fldCharType="begin">
          <w:fldData xml:space="preserve">PEVuZE5vdGU+PENpdGU+PEF1dGhvcj5FaWNobGVyPC9BdXRob3I+PFllYXI+MjAwOTwvWWVhcj48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</w:fldData>
        </w:fldChar>
      </w:r>
      <w:r w:rsidRPr="00897124">
        <w:instrText xml:space="preserve"> ADDIN EN.CITE.DATA </w:instrText>
      </w:r>
      <w:r w:rsidRPr="00897124">
        <w:fldChar w:fldCharType="end"/>
      </w:r>
      <w:r w:rsidRPr="00897124">
        <w:fldChar w:fldCharType="separate"/>
      </w:r>
      <w:r w:rsidRPr="00897124">
        <w:t>[21-24]</w:t>
      </w:r>
      <w:r w:rsidRPr="00897124">
        <w:fldChar w:fldCharType="end"/>
      </w:r>
      <w:r w:rsidRPr="00897124">
        <w:t xml:space="preserve">  By supporting prevention, early intervention and effective care, improved health literacy can reduce avoidable demand on the health system and contribute to better use of resources.</w:t>
      </w:r>
    </w:p>
    <w:p w14:paraId="21825B27" w14:textId="153054FE" w:rsidR="001329A8" w:rsidRDefault="001329A8">
      <w:r>
        <w:br w:type="page"/>
      </w:r>
    </w:p>
    <w:p w14:paraId="63E6E778" w14:textId="77777777" w:rsidR="00FD7D9D" w:rsidRDefault="007E674A" w:rsidP="007E674A">
      <w:pPr>
        <w:pStyle w:val="Caption"/>
        <w:keepNext/>
      </w:pPr>
      <w:r>
        <w:lastRenderedPageBreak/>
        <w:t xml:space="preserve">Figure </w:t>
      </w:r>
      <w:r>
        <w:fldChar w:fldCharType="begin"/>
      </w:r>
      <w:r>
        <w:instrText>SEQ Figure \* ARABIC</w:instrText>
      </w:r>
      <w:r>
        <w:fldChar w:fldCharType="separate"/>
      </w:r>
      <w:r>
        <w:rPr>
          <w:noProof/>
        </w:rPr>
        <w:t>1</w:t>
      </w:r>
      <w:r>
        <w:fldChar w:fldCharType="end"/>
      </w:r>
      <w:r>
        <w:t>: Key findings on health literacy in Australia</w:t>
      </w:r>
      <w:r w:rsidR="007E5114">
        <w:rPr>
          <w:rFonts w:ascii="Helvetica" w:eastAsia="Times New Roman" w:hAnsi="Helvetica" w:cs="Helvetica"/>
          <w:noProof/>
          <w:color w:val="000000"/>
          <w:sz w:val="21"/>
          <w:szCs w:val="21"/>
        </w:rPr>
        <w:drawing>
          <wp:inline distT="0" distB="0" distL="0" distR="0" wp14:anchorId="26AF3169" wp14:editId="26520AD3">
            <wp:extent cx="5502177" cy="8153400"/>
            <wp:effectExtent l="0" t="0" r="3810" b="0"/>
            <wp:docPr id="605614601" name="Picture 1" descr="Some groups are more likely to need support for health literacy, including people experiencing socioeconomic disadvantage; people with lower levels of education; older adults and people with lower levels of English fluency. People in Australia say they need most help with appraising health information navigating the healthcare system and finding good health information.  Addressing health literacy requires improving the environment and building skills. The report card also outlines statistics on digita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14601" name="Picture 1" descr="Some groups are more likely to need support for health literacy, including people experiencing socioeconomic disadvantage; people with lower levels of education; older adults and people with lower levels of English fluency. People in Australia say they need most help with appraising health information navigating the healthcare system and finding good health information.  Addressing health literacy requires improving the environment and building skills. The report card also outlines statistics on digital access."/>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504673" cy="8157099"/>
                    </a:xfrm>
                    <a:prstGeom prst="rect">
                      <a:avLst/>
                    </a:prstGeom>
                    <a:noFill/>
                    <a:ln>
                      <a:noFill/>
                    </a:ln>
                  </pic:spPr>
                </pic:pic>
              </a:graphicData>
            </a:graphic>
          </wp:inline>
        </w:drawing>
      </w:r>
    </w:p>
    <w:p w14:paraId="610C3A7A" w14:textId="43C47C72" w:rsidR="009177B5" w:rsidRPr="009177B5" w:rsidRDefault="009177B5" w:rsidP="009177B5">
      <w:pPr>
        <w:pStyle w:val="Heading2NoNumber"/>
      </w:pPr>
      <w:bookmarkStart w:id="11" w:name="_Toc235535427"/>
      <w:r w:rsidRPr="009177B5">
        <w:t>Emerging challenges and opportunities in the health information environment</w:t>
      </w:r>
      <w:bookmarkEnd w:id="11"/>
    </w:p>
    <w:p w14:paraId="2D2C3762" w14:textId="77777777" w:rsidR="009177B5" w:rsidRPr="009177B5" w:rsidRDefault="009177B5" w:rsidP="009177B5">
      <w:r w:rsidRPr="009177B5">
        <w:rPr>
          <w:rFonts w:eastAsiaTheme="majorEastAsia"/>
        </w:rPr>
        <w:lastRenderedPageBreak/>
        <w:t>Australia’s</w:t>
      </w:r>
      <w:r w:rsidRPr="009177B5">
        <w:t xml:space="preserve"> health information environment is rapidly evolving, presenting both new opportunities and challenges for strengthening health literacy.</w:t>
      </w:r>
    </w:p>
    <w:p w14:paraId="14557502" w14:textId="77777777" w:rsidR="009177B5" w:rsidRPr="009177B5" w:rsidRDefault="009177B5" w:rsidP="009177B5">
      <w:pPr>
        <w:pStyle w:val="BodyText"/>
        <w:rPr>
          <w:rFonts w:cstheme="minorHAnsi"/>
          <w:b/>
        </w:rPr>
      </w:pPr>
      <w:r w:rsidRPr="009177B5">
        <w:rPr>
          <w:rFonts w:cstheme="minorHAnsi"/>
          <w:b/>
        </w:rPr>
        <w:t>Changing consumer expectations and roles</w:t>
      </w:r>
    </w:p>
    <w:p w14:paraId="2D768F5D" w14:textId="5FEF6619" w:rsidR="009177B5" w:rsidRPr="009177B5" w:rsidRDefault="009177B5" w:rsidP="009177B5">
      <w:pPr>
        <w:pStyle w:val="BodyText"/>
        <w:rPr>
          <w:rFonts w:cstheme="minorHAnsi"/>
        </w:rPr>
      </w:pPr>
      <w:r w:rsidRPr="009177B5">
        <w:rPr>
          <w:rFonts w:cstheme="minorHAnsi"/>
        </w:rPr>
        <w:t>The ways in which people access health information, and their expectations of healthcare providers, are changing. People are increasingly seeking information from multiple sources and expect to be active participants in decisions about their care. Shared decision</w:t>
      </w:r>
      <w:r w:rsidR="00DE5758">
        <w:rPr>
          <w:rFonts w:cstheme="minorHAnsi"/>
        </w:rPr>
        <w:t>-</w:t>
      </w:r>
      <w:r w:rsidRPr="009177B5">
        <w:rPr>
          <w:rFonts w:cstheme="minorHAnsi"/>
        </w:rPr>
        <w:t xml:space="preserve">making is a key component of person-centred care and is embedded in the National Safety and Quality Health Service (NSQHS) Standards. </w:t>
      </w:r>
      <w:r w:rsidRPr="009177B5">
        <w:rPr>
          <w:rFonts w:cstheme="minorHAnsi"/>
        </w:rPr>
        <w:fldChar w:fldCharType="begin"/>
      </w:r>
      <w:r w:rsidRPr="009177B5">
        <w:rPr>
          <w:rFonts w:cstheme="minorHAnsi"/>
        </w:rPr>
        <w:instrText xml:space="preserve"> ADDIN EN.CITE &lt;EndNote&gt;&lt;Cite&gt;&lt;Author&gt;Australian Commission on Safety and Quality in Health Care&lt;/Author&gt;&lt;Year&gt;2021&lt;/Year&gt;&lt;RecNum&gt;214&lt;/RecNum&gt;&lt;DisplayText&gt;[25]&lt;/DisplayText&gt;&lt;record&gt;&lt;rec-number&gt;214&lt;/rec-number&gt;&lt;foreign-keys&gt;&lt;key app="EN" db-id="2r0rd5vvmvwxsme5vwcvttvaedafretee2z0" timestamp="1780968300"&gt;214&lt;/key&gt;&lt;/foreign-keys&gt;&lt;ref-type name="Report"&gt;27&lt;/ref-type&gt;&lt;contributors&gt;&lt;authors&gt;&lt;author&gt;Australian Commission on Safety and Quality in Health Care,&lt;/author&gt;&lt;/authors&gt;&lt;/contributors&gt;&lt;titles&gt;&lt;title&gt;National Safety and Quality Health Service Standards (second edition)&lt;/title&gt;&lt;/titles&gt;&lt;dates&gt;&lt;year&gt;2021&lt;/year&gt;&lt;/dates&gt;&lt;urls&gt;&lt;related-urls&gt;&lt;url&gt;https://www.safetyandquality.gov.au/resources/national-safety-and-quality-health-service-standards-second-edition&lt;/url&gt;&lt;/related-urls&gt;&lt;/urls&gt;&lt;/record&gt;&lt;/Cite&gt;&lt;/EndNote&gt;</w:instrText>
      </w:r>
      <w:r w:rsidRPr="009177B5">
        <w:rPr>
          <w:rFonts w:cstheme="minorHAnsi"/>
        </w:rPr>
        <w:fldChar w:fldCharType="separate"/>
      </w:r>
      <w:r w:rsidRPr="009177B5">
        <w:rPr>
          <w:rFonts w:cstheme="minorHAnsi"/>
        </w:rPr>
        <w:t>[25]</w:t>
      </w:r>
      <w:r w:rsidRPr="009177B5">
        <w:rPr>
          <w:rFonts w:cstheme="minorHAnsi"/>
        </w:rPr>
        <w:fldChar w:fldCharType="end"/>
      </w:r>
      <w:r w:rsidRPr="009177B5">
        <w:rPr>
          <w:rFonts w:cstheme="minorHAnsi"/>
        </w:rPr>
        <w:t xml:space="preserve">  It involves understanding the risks and benefits of different options and incorporating individual preferences and values into decisions. </w:t>
      </w:r>
      <w:r w:rsidRPr="009177B5">
        <w:rPr>
          <w:rFonts w:cstheme="minorHAnsi"/>
        </w:rPr>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9177B5">
        <w:rPr>
          <w:rFonts w:cstheme="minorHAnsi"/>
        </w:rPr>
        <w:instrText xml:space="preserve"> ADDIN EN.CITE </w:instrText>
      </w:r>
      <w:r w:rsidRPr="009177B5">
        <w:rPr>
          <w:rFonts w:cstheme="minorHAnsi"/>
        </w:rPr>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[26]</w:t>
      </w:r>
      <w:r w:rsidRPr="009177B5">
        <w:rPr>
          <w:rFonts w:cstheme="minorHAnsi"/>
        </w:rPr>
        <w:fldChar w:fldCharType="end"/>
      </w:r>
      <w:r w:rsidRPr="009177B5">
        <w:rPr>
          <w:rFonts w:cstheme="minorHAnsi"/>
        </w:rPr>
        <w:t xml:space="preserve"> However, shared decision-making is not yet consistently accessible for people with diverse health literacy needs, highlighting the importance of improving both communication and system design. </w:t>
      </w:r>
      <w:r w:rsidRPr="009177B5">
        <w:rPr>
          <w:rFonts w:cstheme="minorHAnsi"/>
        </w:rPr>
        <w:fldChar w:fldCharType="begin"/>
      </w:r>
      <w:r w:rsidRPr="009177B5">
        <w:rPr>
          <w:rFonts w:cstheme="minorHAnsi"/>
        </w:rPr>
        <w:instrText xml:space="preserve"> ADDIN EN.CITE &lt;EndNote&gt;&lt;Cite&gt;&lt;Author&gt;Hoffmann&lt;/Author&gt;&lt;Year&gt;2025&lt;/Year&gt;&lt;RecNum&gt;242&lt;/RecNum&gt;&lt;DisplayText&gt;[27]&lt;/DisplayText&gt;&lt;record&gt;&lt;rec-number&gt;242&lt;/rec-number&gt;&lt;foreign-keys&gt;&lt;key app="EN" db-id="2r0rd5vvmvwxsme5vwcvttvaedafretee2z0" timestamp="1781054133"&gt;242&lt;/key&gt;&lt;/foreign-keys&gt;&lt;ref-type name="Journal Article"&gt;17&lt;/ref-type&gt;&lt;contributors&gt;&lt;authors&gt;&lt;author&gt;Hoffmann, Tammy C&lt;/author&gt;&lt;author&gt;McCaffery, Kirsten J&lt;/author&gt;&lt;author&gt;Légaré, France&lt;/author&gt;&lt;author&gt;Bakhit, Mina&lt;/author&gt;&lt;author&gt;Tracy, Marguerite&lt;/author&gt;&lt;author&gt;the Australian Shared Decision Making Research Network&lt;/author&gt;&lt;/authors&gt;&lt;/contributors&gt;&lt;titles&gt;&lt;title&gt;From words to action: Time for Australia to take shared decision making implementation seriously&lt;/title&gt;&lt;secondary-title&gt;Medical Journal of Australia&lt;/secondary-title&gt;&lt;/titles&gt;&lt;periodical&gt;&lt;full-title&gt;Medical journal of Australia&lt;/full-title&gt;&lt;/periodical&gt;&lt;pages&gt;391-396&lt;/pages&gt;&lt;volume&gt;223&lt;/volume&gt;&lt;number&gt;8&lt;/number&gt;&lt;dates&gt;&lt;year&gt;2025&lt;/year&gt;&lt;/dates&gt;&lt;isbn&gt;0025-729X&lt;/isbn&gt;&lt;urls&gt;&lt;related-urls&gt;&lt;url&gt;https://onlinelibrary.wiley.com/doi/abs/10.5694/mja2.70065&lt;/url&gt;&lt;/related-urls&gt;&lt;/urls&gt;&lt;electronic-resource-num&gt;https://doi.org/10.5694/mja2.70065&lt;/electronic-resource-num&gt;&lt;/record&gt;&lt;/Cite&gt;&lt;/EndNote&gt;</w:instrText>
      </w:r>
      <w:r w:rsidRPr="009177B5">
        <w:rPr>
          <w:rFonts w:cstheme="minorHAnsi"/>
        </w:rPr>
        <w:fldChar w:fldCharType="separate"/>
      </w:r>
      <w:r w:rsidRPr="009177B5">
        <w:rPr>
          <w:rFonts w:cstheme="minorHAnsi"/>
        </w:rPr>
        <w:t>[27]</w:t>
      </w:r>
      <w:r w:rsidRPr="009177B5">
        <w:rPr>
          <w:rFonts w:cstheme="minorHAnsi"/>
        </w:rPr>
        <w:fldChar w:fldCharType="end"/>
      </w:r>
      <w:r w:rsidRPr="009177B5">
        <w:rPr>
          <w:rFonts w:cstheme="minorHAnsi"/>
        </w:rPr>
        <w:t xml:space="preserve"> </w:t>
      </w:r>
    </w:p>
    <w:p w14:paraId="3866C11F" w14:textId="77777777" w:rsidR="009177B5" w:rsidRPr="009177B5" w:rsidRDefault="009177B5" w:rsidP="009177B5">
      <w:pPr>
        <w:pStyle w:val="BodyText"/>
        <w:rPr>
          <w:rFonts w:cstheme="minorHAnsi"/>
          <w:b/>
          <w:bCs/>
        </w:rPr>
      </w:pPr>
      <w:r w:rsidRPr="009177B5">
        <w:rPr>
          <w:rFonts w:cstheme="minorHAnsi"/>
          <w:b/>
        </w:rPr>
        <w:t xml:space="preserve">Public health emergencies </w:t>
      </w:r>
      <w:r w:rsidRPr="009177B5">
        <w:rPr>
          <w:rFonts w:cstheme="minorHAnsi"/>
          <w:b/>
          <w:bCs/>
        </w:rPr>
        <w:t>and crisis communication</w:t>
      </w:r>
    </w:p>
    <w:p w14:paraId="590B9009" w14:textId="77777777" w:rsidR="009177B5" w:rsidRPr="009177B5" w:rsidRDefault="009177B5" w:rsidP="009177B5">
      <w:pPr>
        <w:pStyle w:val="BodyText"/>
        <w:rPr>
          <w:rFonts w:cstheme="minorHAnsi"/>
        </w:rPr>
      </w:pPr>
      <w:r w:rsidRPr="009177B5">
        <w:rPr>
          <w:rFonts w:cstheme="minorHAnsi"/>
        </w:rPr>
        <w:t xml:space="preserve">Public health emergencies, including </w:t>
      </w:r>
      <w:r w:rsidRPr="009177B5">
        <w:rPr>
          <w:rFonts w:eastAsiaTheme="majorEastAsia" w:cstheme="minorHAnsi"/>
        </w:rPr>
        <w:t>the</w:t>
      </w:r>
      <w:r w:rsidRPr="009177B5">
        <w:rPr>
          <w:rFonts w:cstheme="minorHAnsi"/>
        </w:rPr>
        <w:t xml:space="preserve"> COVID</w:t>
      </w:r>
      <w:r w:rsidRPr="009177B5">
        <w:rPr>
          <w:rFonts w:cstheme="minorHAnsi"/>
        </w:rPr>
        <w:noBreakHyphen/>
        <w:t xml:space="preserve">19 pandemic and natural disasters, have demonstrated the critical importance of timely, clear and trusted communication. </w:t>
      </w:r>
      <w:r w:rsidRPr="009177B5">
        <w:rPr>
          <w:rFonts w:cstheme="minorHAnsi"/>
        </w:rPr>
        <w:fldChar w:fldCharType="begin">
          <w:fldData xml:space="preserve">PEVuZE5vdGU+PENpdGU+PEF1dGhvcj5NaXNocmE8L0F1dGhvcj48WWVhcj4yMDIwPC9ZZWFyPjxS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</w:fldData>
        </w:fldChar>
      </w:r>
      <w:r w:rsidRPr="009177B5">
        <w:rPr>
          <w:rFonts w:cstheme="minorHAnsi"/>
        </w:rPr>
        <w:instrText xml:space="preserve"> ADDIN EN.CITE </w:instrText>
      </w:r>
      <w:r w:rsidRPr="009177B5">
        <w:rPr>
          <w:rFonts w:cstheme="minorHAnsi"/>
        </w:rPr>
        <w:fldChar w:fldCharType="begin">
          <w:fldData xml:space="preserve">PEVuZE5vdGU+PENpdGU+PEF1dGhvcj5NaXNocmE8L0F1dGhvcj48WWVhcj4yMDIwPC9ZZWFyPjxS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[28-32]</w:t>
      </w:r>
      <w:r w:rsidRPr="009177B5">
        <w:rPr>
          <w:rFonts w:cstheme="minorHAnsi"/>
        </w:rPr>
        <w:fldChar w:fldCharType="end"/>
      </w:r>
      <w:r w:rsidRPr="009177B5">
        <w:rPr>
          <w:rFonts w:cstheme="minorHAnsi"/>
        </w:rPr>
        <w:t xml:space="preserve"> When official information is difficult to access or understand, people may turn to less reliable sources. </w:t>
      </w:r>
      <w:r w:rsidRPr="009177B5">
        <w:rPr>
          <w:rFonts w:cstheme="minorHAnsi"/>
        </w:rPr>
        <w:fldChar w:fldCharType="begin"/>
      </w:r>
      <w:r w:rsidRPr="009177B5">
        <w:rPr>
          <w:rFonts w:cstheme="minorHAnsi"/>
        </w:rPr>
        <w:instrText xml:space="preserve"> ADDIN EN.CITE &lt;EndNote&gt;&lt;Cite&gt;&lt;Author&gt;McCaffery&lt;/Author&gt;&lt;Year&gt;2023&lt;/Year&gt;&lt;RecNum&gt;243&lt;/RecNum&gt;&lt;DisplayText&gt;[33]&lt;/DisplayText&gt;&lt;record&gt;&lt;rec-number&gt;243&lt;/rec-number&gt;&lt;foreign-keys&gt;&lt;key app="EN" db-id="2r0rd5vvmvwxsme5vwcvttvaedafretee2z0" timestamp="1781054322"&gt;243&lt;/key&gt;&lt;/foreign-keys&gt;&lt;ref-type name="Journal Article"&gt;17&lt;/ref-type&gt;&lt;contributors&gt;&lt;authors&gt;&lt;author&gt;Kirsten J. McCaffery&lt;/author&gt;&lt;author&gt;Julie Ayre&lt;/author&gt;&lt;author&gt;Rachael Dodd&lt;/author&gt;&lt;author&gt;Kristen Pickles&lt;/author&gt;&lt;author&gt;Tessa Copp&lt;/author&gt;&lt;author&gt;Danielle M. Muscat&lt;/author&gt;&lt;author&gt;Brooke Nickel&lt;/author&gt;&lt;author&gt;Erin Cvejic&lt;/author&gt;&lt;author&gt;Michael Zhang&lt;/author&gt;&lt;author&gt;Olivia Mac&lt;/author&gt;&lt;author&gt;Jennifer Isautier&lt;/author&gt;&lt;author&gt;Samuel Cornell&lt;/author&gt;&lt;author&gt;Michael S. Wolf&lt;/author&gt;&lt;author&gt;Carissa Bonner&lt;/author&gt;&lt;/authors&gt;&lt;/contributors&gt;&lt;titles&gt;&lt;title&gt;Disparities in public understanding, attitudes, and intentions during the Covid-19 pandemic: The role of health literacy&lt;/title&gt;&lt;secondary-title&gt;Inf Serv Use&lt;/secondary-title&gt;&lt;/titles&gt;&lt;periodical&gt;&lt;full-title&gt;Inf Serv Use&lt;/full-title&gt;&lt;/periodical&gt;&lt;pages&gt;101–113&lt;/pages&gt;&lt;volume&gt;43&lt;/volume&gt;&lt;number&gt;2&lt;/number&gt;&lt;keywords&gt;&lt;keyword&gt;culturally competent care, health communication, public health, Covid-19, Health literacy&lt;/keyword&gt;&lt;/keywords&gt;&lt;dates&gt;&lt;year&gt;2023&lt;/year&gt;&lt;/dates&gt;&lt;isbn&gt;0167-5265&lt;/isbn&gt;&lt;urls&gt;&lt;related-urls&gt;&lt;url&gt;https://doi.org/10.3233/ISU-230185&lt;/url&gt;&lt;/related-urls&gt;&lt;/urls&gt;&lt;electronic-resource-num&gt;10.3233/isu-230185&lt;/electronic-resource-num&gt;&lt;/record&gt;&lt;/Cite&gt;&lt;/EndNote&gt;</w:instrText>
      </w:r>
      <w:r w:rsidRPr="009177B5">
        <w:rPr>
          <w:rFonts w:cstheme="minorHAnsi"/>
        </w:rPr>
        <w:fldChar w:fldCharType="separate"/>
      </w:r>
      <w:r w:rsidRPr="009177B5">
        <w:rPr>
          <w:rFonts w:cstheme="minorHAnsi"/>
        </w:rPr>
        <w:t>[33]</w:t>
      </w:r>
      <w:r w:rsidRPr="009177B5">
        <w:rPr>
          <w:rFonts w:cstheme="minorHAnsi"/>
        </w:rPr>
        <w:fldChar w:fldCharType="end"/>
      </w:r>
      <w:r w:rsidRPr="009177B5">
        <w:rPr>
          <w:rFonts w:cstheme="minorHAnsi"/>
        </w:rPr>
        <w:t xml:space="preserve"> Strengthening health literacy supports more effective communication during emergencies and helps communities respond to rapidly changing information.</w:t>
      </w:r>
    </w:p>
    <w:p w14:paraId="2BA197F1" w14:textId="77777777" w:rsidR="009177B5" w:rsidRPr="009177B5" w:rsidRDefault="009177B5" w:rsidP="009177B5">
      <w:pPr>
        <w:pStyle w:val="BodyText"/>
        <w:rPr>
          <w:rFonts w:cstheme="minorHAnsi"/>
          <w:b/>
        </w:rPr>
      </w:pPr>
      <w:r w:rsidRPr="009177B5">
        <w:rPr>
          <w:rFonts w:cstheme="minorHAnsi"/>
          <w:b/>
        </w:rPr>
        <w:t>Digital transformation, social media and AI</w:t>
      </w:r>
    </w:p>
    <w:p w14:paraId="714EB6E3" w14:textId="77777777" w:rsidR="009177B5" w:rsidRPr="009177B5" w:rsidRDefault="009177B5" w:rsidP="009177B5">
      <w:pPr>
        <w:pStyle w:val="BodyText"/>
        <w:rPr>
          <w:rFonts w:cstheme="minorHAnsi"/>
        </w:rPr>
      </w:pPr>
      <w:r w:rsidRPr="009177B5">
        <w:rPr>
          <w:rFonts w:cstheme="minorHAnsi"/>
        </w:rPr>
        <w:t xml:space="preserve">Advances in digital technology, including social media and AI, are transforming how health information is created, shared and used. These technologies offer opportunities to improve access to timely, tailored and interactive information. However, they also contribute to the rapid spread of misinformation and disinformation, including content influenced by commercial or other interests. </w:t>
      </w:r>
      <w:r w:rsidRPr="009177B5">
        <w:rPr>
          <w:rFonts w:cstheme="minorHAnsi"/>
        </w:rPr>
        <w:fldChar w:fldCharType="begin">
          <w:fldData xml:space="preserve">PEVuZE5vdGU+PENpdGU+PEF1dGhvcj5GdXNzZXk8L0F1dGhvcj48WWVhcj4yMDIwPC9ZZWFyPjxS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=
</w:fldData>
        </w:fldChar>
      </w:r>
      <w:r w:rsidRPr="009177B5">
        <w:rPr>
          <w:rFonts w:cstheme="minorHAnsi"/>
        </w:rPr>
        <w:instrText xml:space="preserve"> ADDIN EN.CITE </w:instrText>
      </w:r>
      <w:r w:rsidRPr="009177B5">
        <w:rPr>
          <w:rFonts w:cstheme="minorHAnsi"/>
        </w:rPr>
        <w:fldChar w:fldCharType="begin">
          <w:fldData xml:space="preserve">PEVuZE5vdGU+PENpdGU+PEF1dGhvcj5GdXNzZXk8L0F1dGhvcj48WWVhcj4yMDIwPC9ZZWFyPjxS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=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[34-37]</w:t>
      </w:r>
      <w:r w:rsidRPr="009177B5">
        <w:rPr>
          <w:rFonts w:cstheme="minorHAnsi"/>
        </w:rPr>
        <w:fldChar w:fldCharType="end"/>
      </w:r>
      <w:r w:rsidRPr="009177B5">
        <w:rPr>
          <w:rFonts w:cstheme="minorHAnsi"/>
        </w:rPr>
        <w:t xml:space="preserve"> This includes content from social media influencers often driven by financial or other interests that undermine health literacy. </w:t>
      </w:r>
      <w:r w:rsidRPr="009177B5">
        <w:rPr>
          <w:rFonts w:cstheme="minorHAnsi"/>
        </w:rPr>
        <w:fldChar w:fldCharType="begin">
          <w:fldData xml:space="preserve">PEVuZE5vdGU+PENpdGU+PEF1dGhvcj5HZWxsPC9BdXRob3I+PFllYXI+MjAyNjwvWWVhcj48UmVj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=
</w:fldData>
        </w:fldChar>
      </w:r>
      <w:r w:rsidRPr="009177B5">
        <w:rPr>
          <w:rFonts w:cstheme="minorHAnsi"/>
        </w:rPr>
        <w:instrText xml:space="preserve"> ADDIN EN.CITE </w:instrText>
      </w:r>
      <w:r w:rsidRPr="009177B5">
        <w:rPr>
          <w:rFonts w:cstheme="minorHAnsi"/>
        </w:rPr>
        <w:fldChar w:fldCharType="begin">
          <w:fldData xml:space="preserve">PEVuZE5vdGU+PENpdGU+PEF1dGhvcj5HZWxsPC9BdXRob3I+PFllYXI+MjAyNjwvWWVhcj48UmVj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=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[34, 38-40]</w:t>
      </w:r>
      <w:r w:rsidRPr="009177B5">
        <w:rPr>
          <w:rFonts w:cstheme="minorHAnsi"/>
        </w:rPr>
        <w:fldChar w:fldCharType="end"/>
      </w:r>
      <w:r w:rsidRPr="009177B5">
        <w:rPr>
          <w:rFonts w:cstheme="minorHAnsi"/>
        </w:rPr>
        <w:t xml:space="preserve"> Strengthening health literacy in this environment requires supporting people to find reliable information, assess its quality and understand potential biases. It also requires attention to broader risks, including privacy and data security, systemic bias in digital tools, financial and environmental impacts, and the potential to exacerbate health inequities. </w:t>
      </w:r>
      <w:r w:rsidRPr="009177B5">
        <w:rPr>
          <w:rFonts w:cstheme="minorHAnsi"/>
        </w:rPr>
        <w:fldChar w:fldCharType="begin"/>
      </w:r>
      <w:r w:rsidRPr="009177B5">
        <w:rPr>
          <w:rFonts w:cstheme="minorHAnsi"/>
        </w:rPr>
        <w:instrText xml:space="preserve"> ADDIN EN.CITE &lt;EndNote&gt;&lt;Cite&gt;&lt;Author&gt;de Vere Hunt&lt;/Author&gt;&lt;Year&gt;2025&lt;/Year&gt;&lt;RecNum&gt;221&lt;/RecNum&gt;&lt;DisplayText&gt;[41]&lt;/DisplayText&gt;&lt;record&gt;&lt;rec-number&gt;221&lt;/rec-number&gt;&lt;foreign-keys&gt;&lt;key app="EN" db-id="2r0rd5vvmvwxsme5vwcvttvaedafretee2z0" timestamp="1780968300"&gt;221&lt;/key&gt;&lt;/foreign-keys&gt;&lt;ref-type name="Journal Article"&gt;17&lt;/ref-type&gt;&lt;contributors&gt;&lt;authors&gt;&lt;author&gt;de Vere Hunt, Isabella Joy&lt;/author&gt;&lt;author&gt;Jin, Kang-Xing&lt;/author&gt;&lt;author&gt;Linos, Eleni&lt;/author&gt;&lt;/authors&gt;&lt;/contributors&gt;&lt;titles&gt;&lt;title&gt;A framework for considering the use of generative AI for health&lt;/title&gt;&lt;secondary-title&gt;NPJ Digital Medicine&lt;/secondary-title&gt;&lt;/titles&gt;&lt;periodical&gt;&lt;full-title&gt;npj Digital Medicine&lt;/full-title&gt;&lt;/periodical&gt;&lt;pages&gt;297&lt;/pages&gt;&lt;volume&gt;8&lt;/volume&gt;&lt;number&gt;1&lt;/number&gt;&lt;dates&gt;&lt;year&gt;2025&lt;/year&gt;&lt;pub-dates&gt;&lt;date&gt;2025/05/21&lt;/date&gt;&lt;/pub-dates&gt;&lt;/dates&gt;&lt;isbn&gt;2398-6352&lt;/isbn&gt;&lt;urls&gt;&lt;related-urls&gt;&lt;url&gt;https://doi.org/10.1038/s41746-025-01695-y&lt;/url&gt;&lt;/related-urls&gt;&lt;/urls&gt;&lt;electronic-resource-num&gt;10.1038/s41746-025-01695-y&lt;/electronic-resource-num&gt;&lt;/record&gt;&lt;/Cite&gt;&lt;/EndNote&gt;</w:instrText>
      </w:r>
      <w:r w:rsidRPr="009177B5">
        <w:rPr>
          <w:rFonts w:cstheme="minorHAnsi"/>
        </w:rPr>
        <w:fldChar w:fldCharType="separate"/>
      </w:r>
      <w:r w:rsidRPr="009177B5">
        <w:rPr>
          <w:rFonts w:cstheme="minorHAnsi"/>
        </w:rPr>
        <w:t>[41]</w:t>
      </w:r>
      <w:r w:rsidRPr="009177B5">
        <w:rPr>
          <w:rFonts w:cstheme="minorHAnsi"/>
        </w:rPr>
        <w:fldChar w:fldCharType="end"/>
      </w:r>
      <w:r w:rsidRPr="009177B5">
        <w:rPr>
          <w:rFonts w:cstheme="minorHAnsi"/>
        </w:rPr>
        <w:t xml:space="preserve"> Ensuring safe and equitable use of digital health information includes providing trusted, accessible and age-appropriate alternatives, particularly for young people who may face restrictions in accessing mainstream digital platforms. </w:t>
      </w:r>
      <w:r w:rsidRPr="009177B5">
        <w:rPr>
          <w:rFonts w:cstheme="minorHAnsi"/>
        </w:rPr>
        <w:fldChar w:fldCharType="begin"/>
      </w:r>
      <w:r w:rsidRPr="009177B5">
        <w:rPr>
          <w:rFonts w:cstheme="minorHAnsi"/>
        </w:rPr>
        <w:instrText xml:space="preserve"> ADDIN EN.CITE &lt;EndNote&gt;&lt;Cite&gt;&lt;Author&gt;de Vere Hunt&lt;/Author&gt;&lt;Year&gt;2025&lt;/Year&gt;&lt;RecNum&gt;221&lt;/RecNum&gt;&lt;DisplayText&gt;[41, 42]&lt;/DisplayText&gt;&lt;record&gt;&lt;rec-number&gt;221&lt;/rec-number&gt;&lt;foreign-keys&gt;&lt;key app="EN" db-id="2r0rd5vvmvwxsme5vwcvttvaedafretee2z0" timestamp="1780968300"&gt;221&lt;/key&gt;&lt;/foreign-keys&gt;&lt;ref-type name="Journal Article"&gt;17&lt;/ref-type&gt;&lt;contributors&gt;&lt;authors&gt;&lt;author&gt;de Vere Hunt, Isabella Joy&lt;/author&gt;&lt;author&gt;Jin, Kang-Xing&lt;/author&gt;&lt;author&gt;Linos, Eleni&lt;/author&gt;&lt;/authors&gt;&lt;/contributors&gt;&lt;titles&gt;&lt;title&gt;A framework for considering the use of generative AI for health&lt;/title&gt;&lt;secondary-title&gt;NPJ Digital Medicine&lt;/secondary-title&gt;&lt;/titles&gt;&lt;periodical&gt;&lt;full-title&gt;npj Digital Medicine&lt;/full-title&gt;&lt;/periodical&gt;&lt;pages&gt;297&lt;/pages&gt;&lt;volume&gt;8&lt;/volume&gt;&lt;number&gt;1&lt;/number&gt;&lt;dates&gt;&lt;year&gt;2025&lt;/year&gt;&lt;pub-dates&gt;&lt;date&gt;2025/05/21&lt;/date&gt;&lt;/pub-dates&gt;&lt;/dates&gt;&lt;isbn&gt;2398-6352&lt;/isbn&gt;&lt;urls&gt;&lt;related-urls&gt;&lt;url&gt;https://doi.org/10.1038/s41746-025-01695-y&lt;/url&gt;&lt;/related-urls&gt;&lt;/urls&gt;&lt;electronic-resource-num&gt;10.1038/s41746-025-01695-y&lt;/electronic-resource-num&gt;&lt;/record&gt;&lt;/Cite&gt;&lt;Cite&gt;&lt;Author&gt;Weeramanthri&lt;/Author&gt;&lt;Year&gt;2026&lt;/Year&gt;&lt;RecNum&gt;253&lt;/RecNum&gt;&lt;record&gt;&lt;rec-number&gt;253&lt;/rec-number&gt;&lt;foreign-keys&gt;&lt;key app="EN" db-id="2r0rd5vvmvwxsme5vwcvttvaedafretee2z0" timestamp="1782443266"&gt;253&lt;/key&gt;&lt;/foreign-keys&gt;&lt;ref-type name="Journal Article"&gt;17&lt;/ref-type&gt;&lt;contributors&gt;&lt;authors&gt;&lt;author&gt;Weeramanthri, Tarun&lt;/author&gt;&lt;/authors&gt;&lt;/contributors&gt;&lt;titles&gt;&lt;title&gt;A world-first social media ban: lessons from Australia in a globalised public policy environment&lt;/title&gt;&lt;secondary-title&gt;Journal of Public Health Policy&lt;/secondary-title&gt;&lt;/titles&gt;&lt;periodical&gt;&lt;full-title&gt;Journal of Public Health Policy&lt;/full-title&gt;&lt;/periodical&gt;&lt;pages&gt;316-322&lt;/pages&gt;&lt;volume&gt;47&lt;/volume&gt;&lt;number&gt;2&lt;/number&gt;&lt;dates&gt;&lt;year&gt;2026&lt;/year&gt;&lt;pub-dates&gt;&lt;date&gt;2026/06/01&lt;/date&gt;&lt;/pub-dates&gt;&lt;/dates&gt;&lt;isbn&gt;1745-655X&lt;/isbn&gt;&lt;urls&gt;&lt;related-urls&gt;&lt;url&gt;https://doi.org/10.1057/s41271-026-00622-z&lt;/url&gt;&lt;/related-urls&gt;&lt;/urls&gt;&lt;electronic-resource-num&gt;10.1057/s41271-026-00622-z&lt;/electronic-resource-num&gt;&lt;/record&gt;&lt;/Cite&gt;&lt;/EndNote&gt;</w:instrText>
      </w:r>
      <w:r w:rsidRPr="009177B5">
        <w:rPr>
          <w:rFonts w:cstheme="minorHAnsi"/>
        </w:rPr>
        <w:fldChar w:fldCharType="separate"/>
      </w:r>
      <w:r w:rsidRPr="009177B5">
        <w:rPr>
          <w:rFonts w:cstheme="minorHAnsi"/>
        </w:rPr>
        <w:t>[41, 42]</w:t>
      </w:r>
      <w:r w:rsidRPr="009177B5">
        <w:rPr>
          <w:rFonts w:cstheme="minorHAnsi"/>
        </w:rPr>
        <w:fldChar w:fldCharType="end"/>
      </w:r>
      <w:r w:rsidRPr="009177B5">
        <w:rPr>
          <w:rFonts w:cstheme="minorHAnsi"/>
        </w:rPr>
        <w:t xml:space="preserve"> </w:t>
      </w:r>
    </w:p>
    <w:p w14:paraId="414D3FCC" w14:textId="575ACED1" w:rsidR="009177B5" w:rsidRDefault="009177B5">
      <w:r>
        <w:br w:type="page"/>
      </w:r>
    </w:p>
    <w:p w14:paraId="5F146347" w14:textId="77777777" w:rsidR="009177B5" w:rsidRPr="009177B5" w:rsidRDefault="009177B5" w:rsidP="00713E14">
      <w:pPr>
        <w:pStyle w:val="Heading1NoNumber"/>
      </w:pPr>
      <w:bookmarkStart w:id="12" w:name="_Toc235535428"/>
      <w:r w:rsidRPr="009177B5">
        <w:lastRenderedPageBreak/>
        <w:t>The changing technology landscape and its implications for health literacy</w:t>
      </w:r>
      <w:bookmarkEnd w:id="12"/>
    </w:p>
    <w:p w14:paraId="2C31772E" w14:textId="77777777" w:rsidR="009177B5" w:rsidRPr="009177B5" w:rsidRDefault="009177B5" w:rsidP="009177B5">
      <w:pPr>
        <w:pStyle w:val="BodyText"/>
        <w:rPr>
          <w:rFonts w:cstheme="minorHAnsi"/>
        </w:rPr>
      </w:pPr>
      <w:r w:rsidRPr="009177B5">
        <w:rPr>
          <w:rFonts w:cstheme="minorHAnsi"/>
        </w:rPr>
        <w:t xml:space="preserve">Rapid advances in digital technology are transforming how people access, interpret and use health information, creating both opportunities and challenges for health literacy. </w:t>
      </w:r>
      <w:r w:rsidRPr="009177B5">
        <w:rPr>
          <w:rFonts w:cstheme="minorHAnsi"/>
        </w:rPr>
        <w:fldChar w:fldCharType="begin"/>
      </w:r>
      <w:r w:rsidRPr="009177B5">
        <w:rPr>
          <w:rFonts w:cstheme="minorHAnsi"/>
        </w:rPr>
        <w:instrText xml:space="preserve"> ADDIN EN.CITE &lt;EndNote&gt;&lt;Cite&gt;&lt;Author&gt;Fussey&lt;/Author&gt;&lt;Year&gt;2020&lt;/Year&gt;&lt;RecNum&gt;27&lt;/RecNum&gt;&lt;DisplayText&gt;[43]&lt;/DisplayText&gt;&lt;record&gt;&lt;rec-number&gt;27&lt;/rec-number&gt;&lt;foreign-keys&gt;&lt;key app="EN" db-id="2r0rd5vvmvwxsme5vwcvttvaedafretee2z0" timestamp="1745464883"&gt;27&lt;/key&gt;&lt;/foreign-keys&gt;&lt;ref-type name="Journal Article"&gt;17&lt;/ref-type&gt;&lt;contributors&gt;&lt;authors&gt;&lt;author&gt;Fussey, Pete&lt;/author&gt;&lt;author&gt;Roth, Silke&lt;/author&gt;&lt;/authors&gt;&lt;/contributors&gt;&lt;titles&gt;&lt;title&gt;Digitizing sociology: Continuity and change in the internet era&lt;/title&gt;&lt;secondary-title&gt;Sociology&lt;/secondary-title&gt;&lt;/titles&gt;&lt;periodical&gt;&lt;full-title&gt;Sociology&lt;/full-title&gt;&lt;/periodical&gt;&lt;pages&gt;659-674&lt;/pages&gt;&lt;volume&gt;54&lt;/volume&gt;&lt;number&gt;4&lt;/number&gt;&lt;keywords&gt;&lt;keyword&gt;affordances,algorithms,Big Data,datafication,digital divide,digital modernity,ethics,Internet of Things,social media,technological change&lt;/keyword&gt;&lt;/keywords&gt;&lt;dates&gt;&lt;year&gt;2020&lt;/year&gt;&lt;/dates&gt;&lt;urls&gt;&lt;related-urls&gt;&lt;url&gt;https://journals.sagepub.com/doi/abs/10.1177/0038038520918562&lt;/url&gt;&lt;/related-urls&gt;&lt;/urls&gt;&lt;electronic-resource-num&gt;10.1177/0038038520918562&lt;/electronic-resource-num&gt;&lt;/record&gt;&lt;/Cite&gt;&lt;/EndNote&gt;</w:instrText>
      </w:r>
      <w:r w:rsidRPr="009177B5">
        <w:rPr>
          <w:rFonts w:cstheme="minorHAnsi"/>
        </w:rPr>
        <w:fldChar w:fldCharType="separate"/>
      </w:r>
      <w:r w:rsidRPr="009177B5">
        <w:rPr>
          <w:rFonts w:cstheme="minorHAnsi"/>
        </w:rPr>
        <w:t>[43]</w:t>
      </w:r>
      <w:r w:rsidRPr="009177B5">
        <w:rPr>
          <w:rFonts w:cstheme="minorHAnsi"/>
        </w:rPr>
        <w:fldChar w:fldCharType="end"/>
      </w:r>
      <w:r w:rsidRPr="009177B5">
        <w:rPr>
          <w:rFonts w:cstheme="minorHAnsi"/>
        </w:rPr>
        <w:t xml:space="preserve"> The growing volume of online health information, including misinformation and disinformation, makes it more difficult for people to find and use reliable sources. Health information is now widely available across multiple digital channels, including social media, where content can spread quickly and without verification. </w:t>
      </w:r>
      <w:r w:rsidRPr="009177B5">
        <w:rPr>
          <w:rFonts w:cstheme="minorHAnsi"/>
        </w:rPr>
        <w:fldChar w:fldCharType="begin">
          <w:fldData xml:space="preserve">PEVuZE5vdGU+PENpdGU+PEF1dGhvcj5TdWFyZXotTGxlZG88L0F1dGhvcj48WWVhcj4yMDIxPC9Z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</w:fldData>
        </w:fldChar>
      </w:r>
      <w:r w:rsidRPr="009177B5">
        <w:rPr>
          <w:rFonts w:cstheme="minorHAnsi"/>
        </w:rPr>
        <w:instrText xml:space="preserve"> ADDIN EN.CITE </w:instrText>
      </w:r>
      <w:r w:rsidRPr="009177B5">
        <w:rPr>
          <w:rFonts w:cstheme="minorHAnsi"/>
        </w:rPr>
        <w:fldChar w:fldCharType="begin">
          <w:fldData xml:space="preserve">PEVuZE5vdGU+PENpdGU+PEF1dGhvcj5TdWFyZXotTGxlZG88L0F1dGhvcj48WWVhcj4yMDIxPC9Z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[34, 35]</w:t>
      </w:r>
      <w:r w:rsidRPr="009177B5">
        <w:rPr>
          <w:rFonts w:cstheme="minorHAnsi"/>
        </w:rPr>
        <w:fldChar w:fldCharType="end"/>
      </w:r>
      <w:r w:rsidRPr="009177B5">
        <w:rPr>
          <w:rFonts w:cstheme="minorHAnsi"/>
        </w:rPr>
        <w:t xml:space="preserve">  As a result, people increasingly need the skills to identify trustworthy sources, recognise misleading or false information, and critically assess the quality and relevance of what they encounter. </w:t>
      </w:r>
      <w:r w:rsidRPr="009177B5">
        <w:rPr>
          <w:rFonts w:cstheme="minorHAnsi"/>
        </w:rPr>
        <w:fldChar w:fldCharType="begin">
          <w:fldData xml:space="preserve">PEVuZE5vdGU+PENpdGU+PEF1dGhvcj5Xb3JsZCBIZWFsdGggT3JnYW5pemF0aW9uPC9BdXRob3I+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</w:fldData>
        </w:fldChar>
      </w:r>
      <w:r w:rsidRPr="009177B5">
        <w:rPr>
          <w:rFonts w:cstheme="minorHAnsi"/>
        </w:rPr>
        <w:instrText xml:space="preserve"> ADDIN EN.CITE </w:instrText>
      </w:r>
      <w:r w:rsidRPr="009177B5">
        <w:rPr>
          <w:rFonts w:cstheme="minorHAnsi"/>
        </w:rPr>
        <w:fldChar w:fldCharType="begin">
          <w:fldData xml:space="preserve">PEVuZE5vdGU+PENpdGU+PEF1dGhvcj5Xb3JsZCBIZWFsdGggT3JnYW5pemF0aW9uPC9BdXRob3I+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[36, 37]</w:t>
      </w:r>
      <w:r w:rsidRPr="009177B5">
        <w:rPr>
          <w:rFonts w:cstheme="minorHAnsi"/>
        </w:rPr>
        <w:fldChar w:fldCharType="end"/>
      </w:r>
      <w:r w:rsidRPr="009177B5">
        <w:rPr>
          <w:rFonts w:cstheme="minorHAnsi"/>
        </w:rPr>
        <w:t xml:space="preserve"> However, many Australians report low confidence in identifying online misinformation, </w:t>
      </w:r>
      <w:r w:rsidRPr="009177B5">
        <w:rPr>
          <w:rFonts w:cstheme="minorHAnsi"/>
        </w:rPr>
        <w:fldChar w:fldCharType="begin"/>
      </w:r>
      <w:r w:rsidRPr="009177B5">
        <w:rPr>
          <w:rFonts w:cstheme="minorHAnsi"/>
        </w:rPr>
        <w:instrText xml:space="preserve"> ADDIN EN.CITE &lt;EndNote&gt;&lt;Cite&gt;&lt;Author&gt;Good Things Foundation Australia&lt;/Author&gt;&lt;RecNum&gt;36&lt;/RecNum&gt;&lt;DisplayText&gt;[44, 45]&lt;/DisplayText&gt;&lt;record&gt;&lt;rec-number&gt;36&lt;/rec-number&gt;&lt;foreign-keys&gt;&lt;key app="EN" db-id="2r0rd5vvmvwxsme5vwcvttvaedafretee2z0" timestamp="1745464883"&gt;36&lt;/key&gt;&lt;/foreign-keys&gt;&lt;ref-type name="Web Page"&gt;12&lt;/ref-type&gt;&lt;contributors&gt;&lt;authors&gt;&lt;author&gt;Good Things Foundation Australia, &lt;/author&gt;&lt;/authors&gt;&lt;/contributors&gt;&lt;titles&gt;&lt;title&gt;Digital Nation Australia 2021&lt;/title&gt;&lt;/titles&gt;&lt;dates&gt;&lt;/dates&gt;&lt;urls&gt;&lt;related-urls&gt;&lt;url&gt;https://www.goodthingsfoundation.org.au/news/digital-nation-australia-2021/&lt;/url&gt;&lt;/related-urls&gt;&lt;/urls&gt;&lt;/record&gt;&lt;/Cite&gt;&lt;Cite&gt;&lt;Author&gt;Good Things Foundation Australia&lt;/Author&gt;&lt;Year&gt;2025&lt;/Year&gt;&lt;RecNum&gt;213&lt;/RecNum&gt;&lt;record&gt;&lt;rec-number&gt;213&lt;/rec-number&gt;&lt;foreign-keys&gt;&lt;key app="EN" db-id="2r0rd5vvmvwxsme5vwcvttvaedafretee2z0" timestamp="1780968300"&gt;213&lt;/key&gt;&lt;/foreign-keys&gt;&lt;ref-type name="Web Page"&gt;12&lt;/ref-type&gt;&lt;contributors&gt;&lt;authors&gt;&lt;author&gt;Good Things Foundation Australia,&lt;/author&gt;&lt;/authors&gt;&lt;/contributors&gt;&lt;titles&gt;&lt;title&gt;Australian attitudes to getting online 2025: Report&lt;/title&gt;&lt;/titles&gt;&lt;dates&gt;&lt;year&gt;2025&lt;/year&gt;&lt;/dates&gt;&lt;urls&gt;&lt;related-urls&gt;&lt;url&gt;https://goodthingsaustralia.org/news/australian-attitudes-to-getting-online-2025-report&lt;/url&gt;&lt;/related-urls&gt;&lt;/urls&gt;&lt;/record&gt;&lt;/Cite&gt;&lt;/EndNote&gt;</w:instrText>
      </w:r>
      <w:r w:rsidRPr="009177B5">
        <w:rPr>
          <w:rFonts w:cstheme="minorHAnsi"/>
        </w:rPr>
        <w:fldChar w:fldCharType="separate"/>
      </w:r>
      <w:r w:rsidRPr="009177B5">
        <w:rPr>
          <w:rFonts w:cstheme="minorHAnsi"/>
        </w:rPr>
        <w:t>[44, 45]</w:t>
      </w:r>
      <w:r w:rsidRPr="009177B5">
        <w:rPr>
          <w:rFonts w:cstheme="minorHAnsi"/>
        </w:rPr>
        <w:fldChar w:fldCharType="end"/>
      </w:r>
      <w:r w:rsidRPr="009177B5">
        <w:rPr>
          <w:rFonts w:cstheme="minorHAnsi"/>
        </w:rPr>
        <w:t xml:space="preserve"> and concerns have been raised about the availability of inaccurate or potentially harmful content across a range of health topics. </w:t>
      </w:r>
    </w:p>
    <w:p w14:paraId="00B5F821" w14:textId="77777777" w:rsidR="009177B5" w:rsidRPr="009177B5" w:rsidRDefault="009177B5" w:rsidP="009177B5">
      <w:pPr>
        <w:pStyle w:val="BodyText"/>
        <w:rPr>
          <w:rFonts w:cstheme="minorHAnsi"/>
        </w:rPr>
      </w:pPr>
      <w:r w:rsidRPr="009177B5">
        <w:rPr>
          <w:rFonts w:cstheme="minorHAnsi"/>
        </w:rPr>
        <w:t xml:space="preserve">At the same time, emerging technologies such as AI are changing how health information is generated and accessed. </w:t>
      </w:r>
      <w:r w:rsidRPr="009177B5">
        <w:rPr>
          <w:rFonts w:cstheme="minorHAnsi"/>
        </w:rPr>
        <w:fldChar w:fldCharType="begin"/>
      </w:r>
      <w:r w:rsidRPr="009177B5">
        <w:rPr>
          <w:rFonts w:cstheme="minorHAnsi"/>
        </w:rPr>
        <w:instrText xml:space="preserve"> ADDIN EN.CITE &lt;EndNote&gt;&lt;Cite&gt;&lt;Author&gt;Ayre&lt;/Author&gt;&lt;Year&gt;2025&lt;/Year&gt;&lt;RecNum&gt;218&lt;/RecNum&gt;&lt;DisplayText&gt;[46]&lt;/DisplayText&gt;&lt;record&gt;&lt;rec-number&gt;218&lt;/rec-number&gt;&lt;foreign-keys&gt;&lt;key app="EN" db-id="2r0rd5vvmvwxsme5vwcvttvaedafretee2z0" timestamp="1780968300"&gt;218&lt;/key&gt;&lt;/foreign-keys&gt;&lt;ref-type name="Journal Article"&gt;17&lt;/ref-type&gt;&lt;contributors&gt;&lt;authors&gt;&lt;author&gt;Ayre, Julie&lt;/author&gt;&lt;author&gt;Cvejic, Erin&lt;/author&gt;&lt;author&gt;McCaffery, Kirsten J&lt;/author&gt;&lt;/authors&gt;&lt;/contributors&gt;&lt;titles&gt;&lt;title&gt;Use of ChatGPT to obtain health information in Australia, 2024: insights from a nationally representative survey&lt;/title&gt;&lt;secondary-title&gt;Medical Journal of Australia&lt;/secondary-title&gt;&lt;/titles&gt;&lt;periodical&gt;&lt;full-title&gt;Medical journal of Australia&lt;/full-title&gt;&lt;/periodical&gt;&lt;pages&gt;210-212&lt;/pages&gt;&lt;volume&gt;222&lt;/volume&gt;&lt;number&gt;4&lt;/number&gt;&lt;dates&gt;&lt;year&gt;2025&lt;/year&gt;&lt;/dates&gt;&lt;isbn&gt;0025-729X&lt;/isbn&gt;&lt;urls&gt;&lt;related-urls&gt;&lt;url&gt;https://onlinelibrary.wiley.com/doi/abs/10.5694/mja2.52598&lt;/url&gt;&lt;/related-urls&gt;&lt;/urls&gt;&lt;electronic-resource-num&gt;https://doi.org/10.5694/mja2.52598&lt;/electronic-resource-num&gt;&lt;/record&gt;&lt;/Cite&gt;&lt;/EndNote&gt;</w:instrText>
      </w:r>
      <w:r w:rsidRPr="009177B5">
        <w:rPr>
          <w:rFonts w:cstheme="minorHAnsi"/>
        </w:rPr>
        <w:fldChar w:fldCharType="separate"/>
      </w:r>
      <w:r w:rsidRPr="009177B5">
        <w:rPr>
          <w:rFonts w:cstheme="minorHAnsi"/>
        </w:rPr>
        <w:t>[46]</w:t>
      </w:r>
      <w:r w:rsidRPr="009177B5">
        <w:rPr>
          <w:rFonts w:cstheme="minorHAnsi"/>
        </w:rPr>
        <w:fldChar w:fldCharType="end"/>
      </w:r>
      <w:r w:rsidRPr="009177B5">
        <w:rPr>
          <w:rFonts w:cstheme="minorHAnsi"/>
        </w:rPr>
        <w:t xml:space="preserve"> While these tools can provide rapid and personalised responses, they may not always be accurate, evidence-based or transparent about their sources. </w:t>
      </w:r>
      <w:r w:rsidRPr="009177B5">
        <w:rPr>
          <w:rFonts w:cstheme="minorHAnsi"/>
        </w:rPr>
        <w:fldChar w:fldCharType="begin">
          <w:fldData xml:space="preserve">PEVuZE5vdGU+PENpdGU+PEF1dGhvcj5DaGVuPC9BdXRob3I+PFllYXI+MjAyNjwvWWVhcj48UmVj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</w:fldData>
        </w:fldChar>
      </w:r>
      <w:r w:rsidRPr="009177B5">
        <w:rPr>
          <w:rFonts w:cstheme="minorHAnsi"/>
        </w:rPr>
        <w:instrText xml:space="preserve"> ADDIN EN.CITE </w:instrText>
      </w:r>
      <w:r w:rsidRPr="009177B5">
        <w:rPr>
          <w:rFonts w:cstheme="minorHAnsi"/>
        </w:rPr>
        <w:fldChar w:fldCharType="begin">
          <w:fldData xml:space="preserve">PEVuZE5vdGU+PENpdGU+PEF1dGhvcj5DaGVuPC9BdXRob3I+PFllYXI+MjAyNjwvWWVhcj48UmVj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[47, 48]</w:t>
      </w:r>
      <w:r w:rsidRPr="009177B5">
        <w:rPr>
          <w:rFonts w:cstheme="minorHAnsi"/>
        </w:rPr>
        <w:fldChar w:fldCharType="end"/>
      </w:r>
      <w:r w:rsidRPr="009177B5">
        <w:rPr>
          <w:rFonts w:cstheme="minorHAnsi"/>
        </w:rPr>
        <w:t xml:space="preserve"> This can make it more difficult for users to assess the reliability of the information provided.</w:t>
      </w:r>
    </w:p>
    <w:p w14:paraId="5FFCCA5A" w14:textId="77777777" w:rsidR="009177B5" w:rsidRPr="009177B5" w:rsidRDefault="009177B5" w:rsidP="009177B5">
      <w:pPr>
        <w:pStyle w:val="BodyText"/>
        <w:rPr>
          <w:rFonts w:cstheme="minorHAnsi"/>
        </w:rPr>
      </w:pPr>
      <w:r w:rsidRPr="009177B5">
        <w:rPr>
          <w:rFonts w:cstheme="minorHAnsi"/>
        </w:rPr>
        <w:t>Digital connectivity is also challenging for many rural communities and individuals, with coverage being inconsistent, dropouts, black spots, lack of infrastructure, personal cost of service delivery and the need for independent digital and health literacy for people living outside of rural towns. Digital connections rely on cloudless skies and suitable equipment. There is also no minimum access level for every Australian.</w:t>
      </w:r>
    </w:p>
    <w:p w14:paraId="7FEBB9A8" w14:textId="77777777" w:rsidR="009177B5" w:rsidRPr="009177B5" w:rsidRDefault="009177B5" w:rsidP="009177B5">
      <w:pPr>
        <w:pStyle w:val="BodyText"/>
        <w:rPr>
          <w:rFonts w:cstheme="minorHAnsi"/>
        </w:rPr>
      </w:pPr>
      <w:r w:rsidRPr="009177B5">
        <w:rPr>
          <w:rFonts w:cstheme="minorHAnsi"/>
        </w:rPr>
        <w:t xml:space="preserve">Despite these challenges, digital technologies offer significant opportunities to strengthen health literacy. They can support more accessible, tailored and timely communication, including the development of plain language resources </w:t>
      </w:r>
      <w:r w:rsidRPr="009177B5">
        <w:rPr>
          <w:rFonts w:cstheme="minorHAnsi"/>
        </w:rPr>
        <w:fldChar w:fldCharType="begin">
          <w:fldData xml:space="preserve">PEVuZE5vdGU+PENpdGU+PEF1dGhvcj5OdXRiZWFtPC9BdXRob3I+PFllYXI+MjAyNTwvWWVhcj48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</w:fldData>
        </w:fldChar>
      </w:r>
      <w:r w:rsidRPr="009177B5">
        <w:rPr>
          <w:rFonts w:cstheme="minorHAnsi"/>
        </w:rPr>
        <w:instrText xml:space="preserve"> ADDIN EN.CITE </w:instrText>
      </w:r>
      <w:r w:rsidRPr="009177B5">
        <w:rPr>
          <w:rFonts w:cstheme="minorHAnsi"/>
        </w:rPr>
        <w:fldChar w:fldCharType="begin">
          <w:fldData xml:space="preserve">PEVuZE5vdGU+PENpdGU+PEF1dGhvcj5OdXRiZWFtPC9BdXRob3I+PFllYXI+MjAyNTwvWWVhcj48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[49, 50]</w:t>
      </w:r>
      <w:r w:rsidRPr="009177B5">
        <w:rPr>
          <w:rFonts w:cstheme="minorHAnsi"/>
        </w:rPr>
        <w:fldChar w:fldCharType="end"/>
      </w:r>
      <w:r w:rsidRPr="009177B5">
        <w:rPr>
          <w:rFonts w:cstheme="minorHAnsi"/>
        </w:rPr>
        <w:t xml:space="preserve"> and tools for translation across languages and formats. </w:t>
      </w:r>
      <w:r w:rsidRPr="009177B5">
        <w:rPr>
          <w:rFonts w:cstheme="minorHAnsi"/>
        </w:rPr>
        <w:fldChar w:fldCharType="begin">
          <w:fldData xml:space="preserve">PEVuZE5vdGU+PENpdGU+PEF1dGhvcj5LYXJha3VzPC9BdXRob3I+PFllYXI+MjAyNTwvWWVhcj48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</w:fldData>
        </w:fldChar>
      </w:r>
      <w:r w:rsidRPr="009177B5">
        <w:rPr>
          <w:rFonts w:cstheme="minorHAnsi"/>
        </w:rPr>
        <w:instrText xml:space="preserve"> ADDIN EN.CITE </w:instrText>
      </w:r>
      <w:r w:rsidRPr="009177B5">
        <w:rPr>
          <w:rFonts w:cstheme="minorHAnsi"/>
        </w:rPr>
        <w:fldChar w:fldCharType="begin">
          <w:fldData xml:space="preserve">PEVuZE5vdGU+PENpdGU+PEF1dGhvcj5LYXJha3VzPC9BdXRob3I+PFllYXI+MjAyNTwvWWVhcj48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[50-53]</w:t>
      </w:r>
      <w:r w:rsidRPr="009177B5">
        <w:rPr>
          <w:rFonts w:cstheme="minorHAnsi"/>
        </w:rPr>
        <w:fldChar w:fldCharType="end"/>
      </w:r>
      <w:r w:rsidRPr="009177B5">
        <w:rPr>
          <w:rFonts w:cstheme="minorHAnsi"/>
        </w:rPr>
        <w:t xml:space="preserve"> These capabilities can improve access to health information for diverse communities, </w:t>
      </w:r>
      <w:r w:rsidRPr="009177B5">
        <w:rPr>
          <w:rFonts w:cstheme="minorHAnsi"/>
        </w:rPr>
        <w:fldChar w:fldCharType="begin">
          <w:fldData xml:space="preserve">PEVuZE5vdGU+PENpdGU+PEF1dGhvcj5XcmlnaHQ8L0F1dGhvcj48WWVhcj4yMDIwPC9ZZWFyPjxS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</w:fldData>
        </w:fldChar>
      </w:r>
      <w:r w:rsidRPr="009177B5">
        <w:rPr>
          <w:rFonts w:cstheme="minorHAnsi"/>
        </w:rPr>
        <w:instrText xml:space="preserve"> ADDIN EN.CITE </w:instrText>
      </w:r>
      <w:r w:rsidRPr="009177B5">
        <w:rPr>
          <w:rFonts w:cstheme="minorHAnsi"/>
        </w:rPr>
        <w:fldChar w:fldCharType="begin">
          <w:fldData xml:space="preserve">PEVuZE5vdGU+PENpdGU+PEF1dGhvcj5XcmlnaHQ8L0F1dGhvcj48WWVhcj4yMDIwPC9ZZWFyPjxS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[54, 55]</w:t>
      </w:r>
      <w:r w:rsidRPr="009177B5">
        <w:rPr>
          <w:rFonts w:cstheme="minorHAnsi"/>
        </w:rPr>
        <w:fldChar w:fldCharType="end"/>
      </w:r>
      <w:r w:rsidRPr="009177B5">
        <w:rPr>
          <w:rFonts w:cstheme="minorHAnsi"/>
        </w:rPr>
        <w:t xml:space="preserve"> including those who may face barriers in traditional service settings.</w:t>
      </w:r>
    </w:p>
    <w:p w14:paraId="113E5AF8" w14:textId="77777777" w:rsidR="009177B5" w:rsidRPr="009177B5" w:rsidRDefault="009177B5" w:rsidP="009177B5">
      <w:pPr>
        <w:pStyle w:val="BodyText"/>
        <w:rPr>
          <w:rFonts w:cstheme="minorHAnsi"/>
          <w:highlight w:val="yellow"/>
        </w:rPr>
      </w:pPr>
      <w:r w:rsidRPr="009177B5">
        <w:rPr>
          <w:rFonts w:cstheme="minorHAnsi"/>
        </w:rPr>
        <w:t xml:space="preserve">Realising these benefits requires a strong focus on quality, safety, consistency, accessibility, affordability and equity. Health literacy approaches that incorporate digital and AI technologies should ensure information is consistent, accurate, evidence-based and culturally appropriate, and that tools are designed to be accessible and inclusive. This includes addressing risks related to privacy, data security, variable accuracy and potential bias in digital systems. </w:t>
      </w:r>
      <w:r w:rsidRPr="009177B5">
        <w:rPr>
          <w:rFonts w:cstheme="minorHAnsi"/>
        </w:rPr>
        <w:fldChar w:fldCharType="begin">
          <w:fldData xml:space="preserve">PEVuZE5vdGU+PENpdGU+PEF1dGhvcj5kZSBWZXJlIEh1bnQ8L0F1dGhvcj48WWVhcj4yMDI1PC9Z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</w:fldData>
        </w:fldChar>
      </w:r>
      <w:r w:rsidRPr="009177B5">
        <w:rPr>
          <w:rFonts w:cstheme="minorHAnsi"/>
        </w:rPr>
        <w:instrText xml:space="preserve"> ADDIN EN.CITE </w:instrText>
      </w:r>
      <w:r w:rsidRPr="009177B5">
        <w:rPr>
          <w:rFonts w:cstheme="minorHAnsi"/>
        </w:rPr>
        <w:fldChar w:fldCharType="begin">
          <w:fldData xml:space="preserve">PEVuZE5vdGU+PENpdGU+PEF1dGhvcj5kZSBWZXJlIEh1bnQ8L0F1dGhvcj48WWVhcj4yMDI1PC9Z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[41, 44, 56, 57]</w:t>
      </w:r>
      <w:r w:rsidRPr="009177B5">
        <w:rPr>
          <w:rFonts w:cstheme="minorHAnsi"/>
        </w:rPr>
        <w:fldChar w:fldCharType="end"/>
      </w:r>
    </w:p>
    <w:p w14:paraId="1C719A55" w14:textId="77777777" w:rsidR="009177B5" w:rsidRPr="009177B5" w:rsidRDefault="009177B5" w:rsidP="00D55FB5">
      <w:pPr>
        <w:pStyle w:val="Heading2NoNumber"/>
      </w:pPr>
      <w:bookmarkStart w:id="13" w:name="_Toc217299736"/>
      <w:bookmarkStart w:id="14" w:name="_Toc235535429"/>
      <w:r w:rsidRPr="009177B5">
        <w:t>Supporting priority populations</w:t>
      </w:r>
      <w:bookmarkEnd w:id="13"/>
      <w:bookmarkEnd w:id="14"/>
      <w:r w:rsidRPr="009177B5">
        <w:t xml:space="preserve"> </w:t>
      </w:r>
    </w:p>
    <w:p w14:paraId="4D3A76E2" w14:textId="77777777" w:rsidR="009177B5" w:rsidRPr="009177B5" w:rsidRDefault="009177B5" w:rsidP="009177B5">
      <w:pPr>
        <w:rPr>
          <w:rFonts w:cstheme="minorHAnsi"/>
        </w:rPr>
      </w:pPr>
      <w:r w:rsidRPr="009177B5">
        <w:rPr>
          <w:rFonts w:cstheme="minorHAnsi"/>
        </w:rPr>
        <w:t xml:space="preserve">Achieving equitable health literacy outcomes requires targeted and tailored approaches that respond to the diverse needs of priority populations. This includes recognising that people may experience multiple and intersecting forms of disadvantage, which can compound barriers </w:t>
      </w:r>
      <w:r w:rsidRPr="009177B5">
        <w:rPr>
          <w:rFonts w:eastAsia="Gotham Book" w:cstheme="minorHAnsi"/>
        </w:rPr>
        <w:t>to accessing, understanding and using health information and services</w:t>
      </w:r>
      <w:r w:rsidRPr="009177B5">
        <w:rPr>
          <w:rFonts w:cstheme="minorHAnsi"/>
        </w:rPr>
        <w:t xml:space="preserve">. The Framework adopts a flexible approach, acknowledging that priority populations may change over time. </w:t>
      </w:r>
    </w:p>
    <w:p w14:paraId="56EFAB4B" w14:textId="77777777" w:rsidR="009177B5" w:rsidRPr="009177B5" w:rsidRDefault="009177B5" w:rsidP="009177B5">
      <w:pPr>
        <w:pStyle w:val="BodyText"/>
        <w:rPr>
          <w:rFonts w:cstheme="minorHAnsi"/>
        </w:rPr>
      </w:pPr>
      <w:r w:rsidRPr="009177B5">
        <w:rPr>
          <w:rFonts w:cstheme="minorHAnsi"/>
        </w:rPr>
        <w:t>Evidence consistently shows that some</w:t>
      </w:r>
      <w:r w:rsidRPr="009177B5">
        <w:rPr>
          <w:rFonts w:cstheme="minorHAnsi"/>
          <w:spacing w:val="-3"/>
        </w:rPr>
        <w:t xml:space="preserve"> </w:t>
      </w:r>
      <w:r w:rsidRPr="009177B5">
        <w:rPr>
          <w:rFonts w:cstheme="minorHAnsi"/>
        </w:rPr>
        <w:t>groups</w:t>
      </w:r>
      <w:r w:rsidRPr="009177B5">
        <w:rPr>
          <w:rFonts w:cstheme="minorHAnsi"/>
          <w:spacing w:val="-3"/>
        </w:rPr>
        <w:t xml:space="preserve"> </w:t>
      </w:r>
      <w:r w:rsidRPr="009177B5">
        <w:rPr>
          <w:rFonts w:cstheme="minorHAnsi"/>
        </w:rPr>
        <w:t>are</w:t>
      </w:r>
      <w:r w:rsidRPr="009177B5">
        <w:rPr>
          <w:rFonts w:cstheme="minorHAnsi"/>
          <w:spacing w:val="-3"/>
        </w:rPr>
        <w:t xml:space="preserve"> </w:t>
      </w:r>
      <w:r w:rsidRPr="009177B5">
        <w:rPr>
          <w:rFonts w:cstheme="minorHAnsi"/>
        </w:rPr>
        <w:t>more</w:t>
      </w:r>
      <w:r w:rsidRPr="009177B5">
        <w:rPr>
          <w:rFonts w:cstheme="minorHAnsi"/>
          <w:spacing w:val="-3"/>
        </w:rPr>
        <w:t xml:space="preserve"> </w:t>
      </w:r>
      <w:r w:rsidRPr="009177B5">
        <w:rPr>
          <w:rFonts w:cstheme="minorHAnsi"/>
        </w:rPr>
        <w:t>likely</w:t>
      </w:r>
      <w:r w:rsidRPr="009177B5">
        <w:rPr>
          <w:rFonts w:cstheme="minorHAnsi"/>
          <w:spacing w:val="-3"/>
        </w:rPr>
        <w:t xml:space="preserve"> </w:t>
      </w:r>
      <w:r w:rsidRPr="009177B5">
        <w:rPr>
          <w:rFonts w:cstheme="minorHAnsi"/>
        </w:rPr>
        <w:t>to</w:t>
      </w:r>
      <w:r w:rsidRPr="009177B5">
        <w:rPr>
          <w:rFonts w:cstheme="minorHAnsi"/>
          <w:spacing w:val="-3"/>
        </w:rPr>
        <w:t xml:space="preserve"> </w:t>
      </w:r>
      <w:r w:rsidRPr="009177B5">
        <w:rPr>
          <w:rFonts w:cstheme="minorHAnsi"/>
        </w:rPr>
        <w:t>experience</w:t>
      </w:r>
      <w:r w:rsidRPr="009177B5">
        <w:rPr>
          <w:rFonts w:cstheme="minorHAnsi"/>
          <w:spacing w:val="-3"/>
        </w:rPr>
        <w:t xml:space="preserve"> challenges </w:t>
      </w:r>
      <w:r w:rsidRPr="009177B5">
        <w:rPr>
          <w:rFonts w:cstheme="minorHAnsi"/>
        </w:rPr>
        <w:t>with</w:t>
      </w:r>
      <w:r w:rsidRPr="009177B5">
        <w:rPr>
          <w:rFonts w:cstheme="minorHAnsi"/>
          <w:spacing w:val="-3"/>
        </w:rPr>
        <w:t xml:space="preserve"> </w:t>
      </w:r>
      <w:r w:rsidRPr="009177B5">
        <w:rPr>
          <w:rFonts w:cstheme="minorHAnsi"/>
        </w:rPr>
        <w:t>health literacy. These include people with lower levels of education, those experiencing socioeconomic disadvantage,</w:t>
      </w:r>
      <w:r w:rsidRPr="009177B5">
        <w:rPr>
          <w:rFonts w:cstheme="minorHAnsi"/>
          <w:spacing w:val="-14"/>
        </w:rPr>
        <w:t xml:space="preserve"> </w:t>
      </w:r>
      <w:r w:rsidRPr="009177B5">
        <w:rPr>
          <w:rFonts w:cstheme="minorHAnsi"/>
        </w:rPr>
        <w:t>older</w:t>
      </w:r>
      <w:r w:rsidRPr="009177B5">
        <w:rPr>
          <w:rFonts w:cstheme="minorHAnsi"/>
          <w:spacing w:val="-13"/>
        </w:rPr>
        <w:t xml:space="preserve"> </w:t>
      </w:r>
      <w:r w:rsidRPr="009177B5">
        <w:rPr>
          <w:rFonts w:cstheme="minorHAnsi"/>
        </w:rPr>
        <w:t>people</w:t>
      </w:r>
      <w:r w:rsidRPr="009177B5">
        <w:rPr>
          <w:rFonts w:cstheme="minorHAnsi"/>
          <w:spacing w:val="-14"/>
        </w:rPr>
        <w:t xml:space="preserve"> </w:t>
      </w:r>
      <w:r w:rsidRPr="009177B5">
        <w:rPr>
          <w:rFonts w:cstheme="minorHAnsi"/>
        </w:rPr>
        <w:t>and</w:t>
      </w:r>
      <w:r w:rsidRPr="009177B5">
        <w:rPr>
          <w:rFonts w:cstheme="minorHAnsi"/>
          <w:spacing w:val="-13"/>
        </w:rPr>
        <w:t xml:space="preserve"> </w:t>
      </w:r>
      <w:r w:rsidRPr="009177B5">
        <w:rPr>
          <w:rFonts w:cstheme="minorHAnsi"/>
        </w:rPr>
        <w:t>people</w:t>
      </w:r>
      <w:r w:rsidRPr="009177B5">
        <w:rPr>
          <w:rFonts w:cstheme="minorHAnsi"/>
          <w:spacing w:val="-14"/>
        </w:rPr>
        <w:t xml:space="preserve"> </w:t>
      </w:r>
      <w:r w:rsidRPr="009177B5">
        <w:rPr>
          <w:rFonts w:cstheme="minorHAnsi"/>
        </w:rPr>
        <w:t>with</w:t>
      </w:r>
      <w:r w:rsidRPr="009177B5">
        <w:rPr>
          <w:rFonts w:cstheme="minorHAnsi"/>
          <w:spacing w:val="-13"/>
        </w:rPr>
        <w:t xml:space="preserve"> </w:t>
      </w:r>
      <w:r w:rsidRPr="009177B5">
        <w:rPr>
          <w:rFonts w:cstheme="minorHAnsi"/>
        </w:rPr>
        <w:t>lower</w:t>
      </w:r>
      <w:r w:rsidRPr="009177B5">
        <w:rPr>
          <w:rFonts w:cstheme="minorHAnsi"/>
          <w:spacing w:val="-14"/>
        </w:rPr>
        <w:t xml:space="preserve"> </w:t>
      </w:r>
      <w:r w:rsidRPr="009177B5">
        <w:rPr>
          <w:rFonts w:cstheme="minorHAnsi"/>
        </w:rPr>
        <w:t>levels</w:t>
      </w:r>
      <w:r w:rsidRPr="009177B5">
        <w:rPr>
          <w:rFonts w:cstheme="minorHAnsi"/>
          <w:spacing w:val="-13"/>
        </w:rPr>
        <w:t xml:space="preserve"> </w:t>
      </w:r>
      <w:r w:rsidRPr="009177B5">
        <w:rPr>
          <w:rFonts w:cstheme="minorHAnsi"/>
        </w:rPr>
        <w:t>of</w:t>
      </w:r>
      <w:r w:rsidRPr="009177B5">
        <w:rPr>
          <w:rFonts w:cstheme="minorHAnsi"/>
          <w:spacing w:val="-14"/>
        </w:rPr>
        <w:t xml:space="preserve"> </w:t>
      </w:r>
      <w:r w:rsidRPr="009177B5">
        <w:rPr>
          <w:rFonts w:cstheme="minorHAnsi"/>
        </w:rPr>
        <w:t>English</w:t>
      </w:r>
      <w:r w:rsidRPr="009177B5">
        <w:rPr>
          <w:rFonts w:cstheme="minorHAnsi"/>
          <w:spacing w:val="-13"/>
        </w:rPr>
        <w:t xml:space="preserve"> </w:t>
      </w:r>
      <w:r w:rsidRPr="009177B5">
        <w:rPr>
          <w:rFonts w:cstheme="minorHAnsi"/>
        </w:rPr>
        <w:t>fluency</w:t>
      </w:r>
      <w:r w:rsidRPr="009177B5" w:rsidDel="00AB6223">
        <w:rPr>
          <w:rFonts w:cstheme="minorHAnsi"/>
        </w:rPr>
        <w:t>.</w:t>
      </w:r>
      <w:r w:rsidRPr="009177B5">
        <w:rPr>
          <w:rFonts w:cstheme="minorHAnsi"/>
        </w:rPr>
        <w:t xml:space="preserve"> </w:t>
      </w:r>
      <w:r w:rsidRPr="009177B5">
        <w:rPr>
          <w:rFonts w:cstheme="minorHAnsi"/>
        </w:rPr>
        <w:fldChar w:fldCharType="begin">
          <w:fldData xml:space="preserve">PEVuZE5vdGU+PENpdGU+PEF1dGhvcj5Cb3N0b2NrPC9BdXRob3I+PFllYXI+MjAxMjwvWWVhcj48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=
</w:fldData>
        </w:fldChar>
      </w:r>
      <w:r w:rsidRPr="009177B5">
        <w:rPr>
          <w:rFonts w:cstheme="minorHAnsi"/>
        </w:rPr>
        <w:instrText xml:space="preserve"> ADDIN EN.CITE </w:instrText>
      </w:r>
      <w:r w:rsidRPr="009177B5">
        <w:rPr>
          <w:rFonts w:cstheme="minorHAnsi"/>
        </w:rPr>
        <w:fldChar w:fldCharType="begin">
          <w:fldData xml:space="preserve">PEVuZE5vdGU+PENpdGU+PEF1dGhvcj5Cb3N0b2NrPC9BdXRob3I+PFllYXI+MjAxMjwvWWVhcj48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=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[11, 12, 58]</w:t>
      </w:r>
      <w:r w:rsidRPr="009177B5">
        <w:rPr>
          <w:rFonts w:cstheme="minorHAnsi"/>
        </w:rPr>
        <w:fldChar w:fldCharType="end"/>
      </w:r>
      <w:r w:rsidRPr="009177B5">
        <w:rPr>
          <w:rFonts w:cstheme="minorHAnsi"/>
        </w:rPr>
        <w:t xml:space="preserve"> These challenges are shaped by broader social and structural factors, including access to education, income, language, and culturally appropriate services. Addressing these barriers requires health information and services to be designed to be accessible, inclusive and responsive to diverse needs.</w:t>
      </w:r>
    </w:p>
    <w:p w14:paraId="438B4B5D" w14:textId="77777777" w:rsidR="009177B5" w:rsidRPr="009177B5" w:rsidRDefault="009177B5" w:rsidP="009177B5">
      <w:pPr>
        <w:pStyle w:val="BodyText"/>
        <w:rPr>
          <w:rFonts w:cstheme="minorHAnsi"/>
          <w:highlight w:val="yellow"/>
        </w:rPr>
      </w:pPr>
      <w:r w:rsidRPr="009177B5">
        <w:rPr>
          <w:rFonts w:cstheme="minorHAnsi"/>
        </w:rPr>
        <w:t xml:space="preserve">While there is strong evidence of disparities in health literacy across population groups, there are opportunities to strengthen the evidence base for some communities, including Aboriginal and Torres Strait Islander people, </w:t>
      </w:r>
      <w:r w:rsidRPr="009177B5">
        <w:rPr>
          <w:rFonts w:cstheme="minorHAnsi"/>
        </w:rPr>
        <w:lastRenderedPageBreak/>
        <w:t xml:space="preserve">people with disability and LGBTIQA+ populations. </w:t>
      </w:r>
      <w:r w:rsidRPr="009177B5">
        <w:rPr>
          <w:rFonts w:cstheme="minorHAnsi"/>
        </w:rPr>
        <w:fldChar w:fldCharType="begin"/>
      </w:r>
      <w:r w:rsidRPr="009177B5">
        <w:rPr>
          <w:rFonts w:cstheme="minorHAnsi"/>
        </w:rPr>
        <w:instrText xml:space="preserve"> ADDIN EN.CITE &lt;EndNote&gt;&lt;Cite&gt;&lt;Author&gt;Australian Bureau of Statistics&lt;/Author&gt;&lt;Year&gt;2008&lt;/Year&gt;&lt;RecNum&gt;54&lt;/RecNum&gt;&lt;DisplayText&gt;[11, 12]&lt;/DisplayText&gt;&lt;record&gt;&lt;rec-number&gt;54&lt;/rec-number&gt;&lt;foreign-keys&gt;&lt;key app="EN" db-id="2r0rd5vvmvwxsme5vwcvttvaedafretee2z0" timestamp="1745464883"&gt;54&lt;/key&gt;&lt;/foreign-keys&gt;&lt;ref-type name="Web Page"&gt;12&lt;/ref-type&gt;&lt;contributors&gt;&lt;authors&gt;&lt;author&gt;Australian Bureau of Statistics,&lt;/author&gt;&lt;/authors&gt;&lt;/contributors&gt;&lt;titles&gt;&lt;title&gt;Health Literacy Australia&lt;/title&gt;&lt;/titles&gt;&lt;dates&gt;&lt;year&gt;2008&lt;/year&gt;&lt;/dates&gt;&lt;publisher&gt;Australian Bureau of Statistics&lt;/publisher&gt;&lt;urls&gt;&lt;related-urls&gt;&lt;url&gt;https://www.ausstats.abs.gov.au/ausstats/subscriber.nsf/0/73ED158C6B14BB5ECA2574720011AB83/$File/42330_2006.pdf&lt;/url&gt;&lt;/related-urls&gt;&lt;/urls&gt;&lt;/record&gt;&lt;/Cite&gt;&lt;Cite&gt;&lt;Author&gt;Australian Bureau of Statistics&lt;/Author&gt;&lt;Year&gt;2018&lt;/Year&gt;&lt;RecNum&gt;42&lt;/RecNum&gt;&lt;record&gt;&lt;rec-number&gt;42&lt;/rec-number&gt;&lt;foreign-keys&gt;&lt;key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EndNote&gt;</w:instrText>
      </w:r>
      <w:r w:rsidRPr="009177B5">
        <w:rPr>
          <w:rFonts w:cstheme="minorHAnsi"/>
        </w:rPr>
        <w:fldChar w:fldCharType="separate"/>
      </w:r>
      <w:r w:rsidRPr="009177B5">
        <w:rPr>
          <w:rFonts w:cstheme="minorHAnsi"/>
        </w:rPr>
        <w:t>[11, 12]</w:t>
      </w:r>
      <w:r w:rsidRPr="009177B5">
        <w:rPr>
          <w:rFonts w:cstheme="minorHAnsi"/>
        </w:rPr>
        <w:fldChar w:fldCharType="end"/>
      </w:r>
      <w:r w:rsidRPr="009177B5">
        <w:rPr>
          <w:rFonts w:cstheme="minorHAnsi"/>
        </w:rPr>
        <w:t xml:space="preserve"> More comprehensive and inclusive data would support increasingly targeted and nuanced policy and service responses over time. </w:t>
      </w:r>
      <w:r w:rsidRPr="009177B5">
        <w:rPr>
          <w:rFonts w:cstheme="minorHAnsi"/>
        </w:rPr>
        <w:fldChar w:fldCharType="begin">
          <w:fldData xml:space="preserve">PEVuZE5vdGU+PENpdGU+PEF1dGhvcj5OYXNoPC9BdXRob3I+PFllYXI+MjAyMTwvWWVhcj48UmVj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</w:fldData>
        </w:fldChar>
      </w:r>
      <w:r w:rsidRPr="009177B5">
        <w:rPr>
          <w:rFonts w:cstheme="minorHAnsi"/>
        </w:rPr>
        <w:instrText xml:space="preserve"> ADDIN EN.CITE </w:instrText>
      </w:r>
      <w:r w:rsidRPr="009177B5">
        <w:rPr>
          <w:rFonts w:cstheme="minorHAnsi"/>
        </w:rPr>
        <w:fldChar w:fldCharType="begin">
          <w:fldData xml:space="preserve">PEVuZE5vdGU+PENpdGU+PEF1dGhvcj5OYXNoPC9BdXRob3I+PFllYXI+MjAyMTwvWWVhcj48UmVj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[59-61]</w:t>
      </w:r>
      <w:r w:rsidRPr="009177B5">
        <w:rPr>
          <w:rFonts w:cstheme="minorHAnsi"/>
        </w:rPr>
        <w:fldChar w:fldCharType="end"/>
      </w:r>
      <w:r w:rsidRPr="009177B5">
        <w:rPr>
          <w:rFonts w:cstheme="minorHAnsi"/>
        </w:rPr>
        <w:t xml:space="preserve"> </w:t>
      </w:r>
      <w:r w:rsidRPr="009177B5">
        <w:rPr>
          <w:rFonts w:eastAsiaTheme="minorEastAsia" w:cstheme="minorHAnsi"/>
        </w:rPr>
        <w:t xml:space="preserve">Policies, services, and </w:t>
      </w:r>
      <w:r w:rsidRPr="009177B5">
        <w:rPr>
          <w:rFonts w:cstheme="minorHAnsi"/>
        </w:rPr>
        <w:t>initiatives should be developed in partnership with communities and informed by an understanding of the specific experiences and needs of different groups (See Appendix</w:t>
      </w:r>
      <w:r w:rsidRPr="009177B5">
        <w:rPr>
          <w:rFonts w:cstheme="minorHAnsi"/>
          <w:spacing w:val="-10"/>
        </w:rPr>
        <w:t xml:space="preserve"> </w:t>
      </w:r>
      <w:r w:rsidRPr="009177B5">
        <w:rPr>
          <w:rFonts w:cstheme="minorHAnsi"/>
        </w:rPr>
        <w:t>1,</w:t>
      </w:r>
      <w:r w:rsidRPr="009177B5">
        <w:rPr>
          <w:rFonts w:cstheme="minorHAnsi"/>
          <w:spacing w:val="-10"/>
        </w:rPr>
        <w:t xml:space="preserve"> </w:t>
      </w:r>
      <w:r w:rsidRPr="009177B5">
        <w:rPr>
          <w:rFonts w:cstheme="minorHAnsi"/>
        </w:rPr>
        <w:t xml:space="preserve">Tables 1 and </w:t>
      </w:r>
      <w:r w:rsidRPr="009177B5">
        <w:rPr>
          <w:rFonts w:cstheme="minorHAnsi"/>
          <w:spacing w:val="-9"/>
        </w:rPr>
        <w:t>2</w:t>
      </w:r>
      <w:r w:rsidRPr="009177B5">
        <w:rPr>
          <w:rFonts w:cstheme="minorHAnsi"/>
          <w:spacing w:val="-5"/>
        </w:rPr>
        <w:t>).</w:t>
      </w:r>
      <w:r w:rsidRPr="009177B5">
        <w:rPr>
          <w:rFonts w:cstheme="minorHAnsi"/>
        </w:rPr>
        <w:t xml:space="preserve"> This includes embedding co-design approaches to ensure initiatives are relevant, culturally appropriate and effective in practice</w:t>
      </w:r>
      <w:r w:rsidRPr="009177B5">
        <w:rPr>
          <w:rFonts w:eastAsiaTheme="minorEastAsia" w:cstheme="minorHAnsi"/>
        </w:rPr>
        <w:t xml:space="preserve">. </w:t>
      </w:r>
    </w:p>
    <w:p w14:paraId="3C29EF43" w14:textId="6DDEBDB3" w:rsidR="009177B5" w:rsidRPr="00EA2476" w:rsidRDefault="009177B5" w:rsidP="00EA2476">
      <w:pPr>
        <w:pStyle w:val="BodyText"/>
      </w:pPr>
      <w:r w:rsidRPr="009177B5">
        <w:rPr>
          <w:rFonts w:cstheme="minorHAnsi"/>
        </w:rPr>
        <w:t xml:space="preserve">Improving health literacy for Aboriginal and Torres Strait Islander people requires a specific and sustained focus. Aboriginal and Torres Strait Islander people experience poorer health outcomes compared with other Australians, </w:t>
      </w:r>
      <w:r w:rsidRPr="009177B5">
        <w:rPr>
          <w:rFonts w:cstheme="minorHAnsi"/>
        </w:rPr>
        <w:fldChar w:fldCharType="begin"/>
      </w:r>
      <w:r w:rsidRPr="009177B5">
        <w:rPr>
          <w:rFonts w:cstheme="minorHAnsi"/>
        </w:rPr>
        <w:instrText xml:space="preserve"> ADDIN EN.CITE &lt;EndNote&gt;&lt;Cite&gt;&lt;Author&gt;Australian Institute of Health and Welfare&lt;/Author&gt;&lt;Year&gt;2022&lt;/Year&gt;&lt;RecNum&gt;50&lt;/RecNum&gt;&lt;DisplayText&gt;[62]&lt;/DisplayText&gt;&lt;record&gt;&lt;rec-number&gt;50&lt;/rec-number&gt;&lt;foreign-keys&gt;&lt;key app="EN" db-id="2r0rd5vvmvwxsme5vwcvttvaedafretee2z0" timestamp="1745464883"&gt;50&lt;/key&gt;&lt;/foreign-keys&gt;&lt;ref-type name="Web Page"&gt;12&lt;/ref-type&gt;&lt;contributors&gt;&lt;authors&gt;&lt;author&gt;Australian Institute of Health and Welfare,&lt;/author&gt;&lt;/authors&gt;&lt;/contributors&gt;&lt;titles&gt;&lt;title&gt;Australia&amp;apos;s health performance framework&lt;/title&gt;&lt;/titles&gt;&lt;volume&gt;2023&lt;/volume&gt;&lt;number&gt;16 Jan&lt;/number&gt;&lt;dates&gt;&lt;year&gt;2022&lt;/year&gt;&lt;/dates&gt;&lt;urls&gt;&lt;related-urls&gt;&lt;url&gt;https://www.aihw.gov.au/reports-data/australias-health-performance/australias-health-performance-framework&lt;/url&gt;&lt;/related-urls&gt;&lt;/urls&gt;&lt;/record&gt;&lt;/Cite&gt;&lt;/EndNote&gt;</w:instrText>
      </w:r>
      <w:r w:rsidRPr="009177B5">
        <w:rPr>
          <w:rFonts w:cstheme="minorHAnsi"/>
        </w:rPr>
        <w:fldChar w:fldCharType="separate"/>
      </w:r>
      <w:r w:rsidRPr="009177B5">
        <w:rPr>
          <w:rFonts w:cstheme="minorHAnsi"/>
        </w:rPr>
        <w:t>[62]</w:t>
      </w:r>
      <w:r w:rsidRPr="009177B5">
        <w:rPr>
          <w:rFonts w:cstheme="minorHAnsi"/>
        </w:rPr>
        <w:fldChar w:fldCharType="end"/>
      </w:r>
      <w:r w:rsidRPr="009177B5">
        <w:rPr>
          <w:rFonts w:cstheme="minorHAnsi"/>
        </w:rPr>
        <w:t xml:space="preserve"> reflecting the ongoing impacts of colonisation, racism and systemic inequities. </w:t>
      </w:r>
      <w:r w:rsidRPr="009177B5">
        <w:rPr>
          <w:rFonts w:cstheme="minorHAnsi"/>
        </w:rPr>
        <w:fldChar w:fldCharType="begin">
          <w:fldData xml:space="preserve">PEVuZE5vdGU+PENpdGU+PEF1dGhvcj5OYXNoPC9BdXRob3I+PFllYXI+MjAyMTwvWWVhcj48UmVj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</w:fldData>
        </w:fldChar>
      </w:r>
      <w:r w:rsidRPr="009177B5">
        <w:rPr>
          <w:rFonts w:cstheme="minorHAnsi"/>
        </w:rPr>
        <w:instrText xml:space="preserve"> ADDIN EN.CITE </w:instrText>
      </w:r>
      <w:r w:rsidRPr="009177B5">
        <w:rPr>
          <w:rFonts w:cstheme="minorHAnsi"/>
        </w:rPr>
        <w:fldChar w:fldCharType="begin">
          <w:fldData xml:space="preserve">PEVuZE5vdGU+PENpdGU+PEF1dGhvcj5OYXNoPC9BdXRob3I+PFllYXI+MjAyMTwvWWVhcj48UmVj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</w:fldData>
        </w:fldChar>
      </w:r>
      <w:r w:rsidRPr="009177B5">
        <w:rPr>
          <w:rFonts w:cstheme="minorHAnsi"/>
        </w:rPr>
        <w:instrText xml:space="preserve"> ADDIN EN.CITE.DATA </w:instrText>
      </w:r>
      <w:r w:rsidRPr="009177B5">
        <w:rPr>
          <w:rFonts w:cstheme="minorHAnsi"/>
        </w:rPr>
      </w:r>
      <w:r w:rsidRPr="009177B5">
        <w:rPr>
          <w:rFonts w:cstheme="minorHAnsi"/>
        </w:rPr>
        <w:fldChar w:fldCharType="end"/>
      </w:r>
      <w:r w:rsidRPr="009177B5">
        <w:rPr>
          <w:rFonts w:cstheme="minorHAnsi"/>
        </w:rPr>
      </w:r>
      <w:r w:rsidRPr="009177B5">
        <w:rPr>
          <w:rFonts w:cstheme="minorHAnsi"/>
        </w:rPr>
        <w:fldChar w:fldCharType="separate"/>
      </w:r>
      <w:r w:rsidRPr="009177B5">
        <w:rPr>
          <w:rFonts w:cstheme="minorHAnsi"/>
        </w:rPr>
        <w:t>[59]</w:t>
      </w:r>
      <w:r w:rsidRPr="009177B5">
        <w:rPr>
          <w:rFonts w:cstheme="minorHAnsi"/>
        </w:rPr>
        <w:fldChar w:fldCharType="end"/>
      </w:r>
      <w:r w:rsidRPr="009177B5">
        <w:rPr>
          <w:rFonts w:cstheme="minorHAnsi"/>
        </w:rPr>
        <w:t xml:space="preserve"> Efforts to strengthen health literacy must recognise these structural factors and support approaches that are community-led, culturally safe and responsive to local contexts. </w:t>
      </w:r>
      <w:r w:rsidRPr="009177B5">
        <w:rPr>
          <w:rFonts w:cstheme="minorHAnsi"/>
        </w:rPr>
        <w:fldChar w:fldCharType="begin"/>
      </w:r>
      <w:r w:rsidRPr="009177B5">
        <w:rPr>
          <w:rFonts w:cstheme="minorHAnsi"/>
        </w:rPr>
        <w:instrText xml:space="preserve"> ADDIN EN.CITE &lt;EndNote&gt;&lt;Cite&gt;&lt;Author&gt;Allan&lt;/Author&gt;&lt;Year&gt;2022&lt;/Year&gt;&lt;RecNum&gt;52&lt;/RecNum&gt;&lt;DisplayText&gt;[63]&lt;/DisplayText&gt;&lt;record&gt;&lt;rec-number&gt;52&lt;/rec-number&gt;&lt;foreign-keys&gt;&lt;key app="EN" db-id="2r0rd5vvmvwxsme5vwcvttvaedafretee2z0" timestamp="1745464883"&gt;52&lt;/key&gt;&lt;/foreign-keys&gt;&lt;ref-type name="Journal Article"&gt;17&lt;/ref-type&gt;&lt;contributors&gt;&lt;authors&gt;&lt;author&gt;Allan, Julaine&lt;/author&gt;&lt;author&gt;Kleinschafer, Jodie&lt;/author&gt;&lt;author&gt;Saksena, Teesta&lt;/author&gt;&lt;author&gt;Rahman, Azizur&lt;/author&gt;&lt;author&gt;Lawrence, Jayne&lt;/author&gt;&lt;author&gt;Lock, Mark&lt;/author&gt;&lt;/authors&gt;&lt;/contributors&gt;&lt;titles&gt;&lt;title&gt;A comparison of rural Australian First Nations and Non-First Nations survey responses to COVID-19 risks and impacts: Implications for health communications&lt;/title&gt;&lt;secondary-title&gt;BMC Public Health&lt;/secondary-title&gt;&lt;/titles&gt;&lt;periodical&gt;&lt;full-title&gt;BMC Public Health&lt;/full-title&gt;&lt;/periodical&gt;&lt;pages&gt;1276&lt;/pages&gt;&lt;volume&gt;22&lt;/volume&gt;&lt;number&gt;1&lt;/number&gt;&lt;dates&gt;&lt;year&gt;2022&lt;/year&gt;&lt;pub-dates&gt;&lt;date&gt;2022/06/30&lt;/date&gt;&lt;/pub-dates&gt;&lt;/dates&gt;&lt;isbn&gt;1471-2458&lt;/isbn&gt;&lt;urls&gt;&lt;related-urls&gt;&lt;url&gt;https://doi.org/10.1186/s12889-022-13643-6&lt;/url&gt;&lt;/related-urls&gt;&lt;/urls&gt;&lt;electronic-resource-num&gt;10.1186/s12889-022-13643-6&lt;/electronic-resource-num&gt;&lt;/record&gt;&lt;/Cite&gt;&lt;/EndNote&gt;</w:instrText>
      </w:r>
      <w:r w:rsidRPr="009177B5">
        <w:rPr>
          <w:rFonts w:cstheme="minorHAnsi"/>
        </w:rPr>
        <w:fldChar w:fldCharType="separate"/>
      </w:r>
      <w:r w:rsidRPr="009177B5">
        <w:rPr>
          <w:rFonts w:cstheme="minorHAnsi"/>
        </w:rPr>
        <w:t>[63]</w:t>
      </w:r>
      <w:r w:rsidRPr="009177B5">
        <w:rPr>
          <w:rFonts w:cstheme="minorHAnsi"/>
        </w:rPr>
        <w:fldChar w:fldCharType="end"/>
      </w:r>
      <w:r w:rsidRPr="009177B5">
        <w:rPr>
          <w:rFonts w:cstheme="minorHAnsi"/>
        </w:rPr>
        <w:t xml:space="preserve"> This includes valuing and incorporating Aboriginal and Torres Strait Islander knowledge systems, languages and ways of understanding health and wellbeing. </w:t>
      </w:r>
      <w:r w:rsidRPr="009177B5">
        <w:rPr>
          <w:rFonts w:cstheme="minorHAnsi"/>
        </w:rPr>
        <w:fldChar w:fldCharType="begin"/>
      </w:r>
      <w:r w:rsidRPr="009177B5">
        <w:rPr>
          <w:rFonts w:cstheme="minorHAnsi"/>
        </w:rPr>
        <w:instrText xml:space="preserve"> ADDIN EN.CITE &lt;EndNote&gt;&lt;Cite&gt;&lt;Author&gt;Vass&lt;/Author&gt;&lt;Year&gt;2011&lt;/Year&gt;&lt;RecNum&gt;51&lt;/RecNum&gt;&lt;DisplayText&gt;[60]&lt;/DisplayText&gt;&lt;record&gt;&lt;rec-number&gt;51&lt;/rec-number&gt;&lt;foreign-keys&gt;&lt;key app="EN" db-id="2r0rd5vvmvwxsme5vwcvttvaedafretee2z0" timestamp="1745464883"&gt;51&lt;/key&gt;&lt;/foreign-keys&gt;&lt;ref-type name="Journal Article"&gt;17&lt;/ref-type&gt;&lt;contributors&gt;&lt;authors&gt;&lt;author&gt;Vass, Alyssa&lt;/author&gt;&lt;author&gt;Mitchell, Alice&lt;/author&gt;&lt;author&gt;Dhurrkay, Yurranydjil&lt;/author&gt;&lt;/authors&gt;&lt;/contributors&gt;&lt;titles&gt;&lt;title&gt;Health literacy and Australian Indigenous peoples: An analysis of the role of language and worldview&lt;/title&gt;&lt;secondary-title&gt;Health Promotion Journal of Australia&lt;/secondary-title&gt;&lt;/titles&gt;&lt;periodical&gt;&lt;full-title&gt;Health Promotion Journal of Australia&lt;/full-title&gt;&lt;/periodical&gt;&lt;pages&gt;33-37&lt;/pages&gt;&lt;volume&gt;22&lt;/volume&gt;&lt;number&gt;1&lt;/number&gt;&lt;dates&gt;&lt;year&gt;2011&lt;/year&gt;&lt;/dates&gt;&lt;isbn&gt;2201-1617&lt;/isbn&gt;&lt;urls&gt;&lt;/urls&gt;&lt;/record&gt;&lt;/Cite&gt;&lt;/EndNote&gt;</w:instrText>
      </w:r>
      <w:r w:rsidRPr="009177B5">
        <w:rPr>
          <w:rFonts w:cstheme="minorHAnsi"/>
        </w:rPr>
        <w:fldChar w:fldCharType="separate"/>
      </w:r>
      <w:r w:rsidRPr="009177B5">
        <w:rPr>
          <w:rFonts w:cstheme="minorHAnsi"/>
        </w:rPr>
        <w:t>[60]</w:t>
      </w:r>
      <w:r w:rsidRPr="009177B5">
        <w:rPr>
          <w:rFonts w:cstheme="minorHAnsi"/>
        </w:rPr>
        <w:fldChar w:fldCharType="end"/>
      </w:r>
      <w:r w:rsidRPr="009177B5">
        <w:rPr>
          <w:rFonts w:cstheme="minorHAnsi"/>
        </w:rPr>
        <w:t xml:space="preserve"> </w:t>
      </w:r>
    </w:p>
    <w:p w14:paraId="31A65B79" w14:textId="77777777" w:rsidR="00EA2476" w:rsidRPr="00EA2476" w:rsidRDefault="00EA2476" w:rsidP="00D55FB5">
      <w:pPr>
        <w:pStyle w:val="Heading2NoNumber"/>
      </w:pPr>
      <w:bookmarkStart w:id="15" w:name="_Toc235535430"/>
      <w:r w:rsidRPr="00EA2476">
        <w:t>How this Framework should be used</w:t>
      </w:r>
      <w:bookmarkEnd w:id="15"/>
    </w:p>
    <w:p w14:paraId="560FFFDB" w14:textId="77777777" w:rsidR="00EA2476" w:rsidRPr="00EA2476" w:rsidRDefault="00EA2476" w:rsidP="00EA2476">
      <w:r w:rsidRPr="00EA2476">
        <w:t xml:space="preserve">The Framework provides a shared, nationally consistent approach to strengthening health literacy in Australia. It brings together evidence, lived experience and practical insights to support coordinated and consistent action across governments, health services, community organisations and other sectors that influence how people access, understand and use health information and services. </w:t>
      </w:r>
      <w:r w:rsidRPr="00EA2476">
        <w:rPr>
          <w:lang w:val="en-GB"/>
        </w:rPr>
        <w:t xml:space="preserve">The Framework is intended for a broad </w:t>
      </w:r>
      <w:r w:rsidRPr="00EA2476">
        <w:t>range of stakeholders, including policymakers, service providers, practitioners, researchers and partner organisations</w:t>
      </w:r>
      <w:r w:rsidRPr="00EA2476">
        <w:rPr>
          <w:lang w:val="en-GB"/>
        </w:rPr>
        <w:t xml:space="preserve">. </w:t>
      </w:r>
      <w:r w:rsidRPr="00EA2476">
        <w:t>While the health sector has a central leadership role, improving health literacy requires action across multiple settings and sectors.</w:t>
      </w:r>
    </w:p>
    <w:p w14:paraId="3ED758AA" w14:textId="77777777" w:rsidR="00EA2476" w:rsidRPr="00EA2476" w:rsidRDefault="00EA2476" w:rsidP="00EA2476">
      <w:r w:rsidRPr="00EA2476">
        <w:t>The Framework sets out:</w:t>
      </w:r>
    </w:p>
    <w:p w14:paraId="66713F02" w14:textId="77777777" w:rsidR="00EA2476" w:rsidRPr="00EA2476" w:rsidRDefault="00EA2476" w:rsidP="00EA2476">
      <w:pPr>
        <w:pStyle w:val="ListBullet"/>
      </w:pPr>
      <w:r w:rsidRPr="00EA2476">
        <w:t xml:space="preserve">a clear national vision for health literacy </w:t>
      </w:r>
    </w:p>
    <w:p w14:paraId="218B13FC" w14:textId="77777777" w:rsidR="00EA2476" w:rsidRPr="00EA2476" w:rsidRDefault="00EA2476" w:rsidP="00EA2476">
      <w:pPr>
        <w:pStyle w:val="ListBullet"/>
      </w:pPr>
      <w:r w:rsidRPr="00EA2476">
        <w:t>high</w:t>
      </w:r>
      <w:r w:rsidRPr="00EA2476">
        <w:noBreakHyphen/>
        <w:t>level aims that identify priority areas for action</w:t>
      </w:r>
    </w:p>
    <w:p w14:paraId="6F8A5F5E" w14:textId="77777777" w:rsidR="00EA2476" w:rsidRPr="00EA2476" w:rsidRDefault="00EA2476" w:rsidP="00EA2476">
      <w:pPr>
        <w:pStyle w:val="ListBullet"/>
      </w:pPr>
      <w:r w:rsidRPr="00EA2476">
        <w:t>guiding principles to inform policy, service design and decision</w:t>
      </w:r>
      <w:r w:rsidRPr="00EA2476">
        <w:noBreakHyphen/>
        <w:t xml:space="preserve">making </w:t>
      </w:r>
    </w:p>
    <w:p w14:paraId="2A799B86" w14:textId="77777777" w:rsidR="00EA2476" w:rsidRPr="00EA2476" w:rsidRDefault="00EA2476" w:rsidP="00EA2476">
      <w:pPr>
        <w:pStyle w:val="ListBullet"/>
      </w:pPr>
      <w:r w:rsidRPr="00EA2476">
        <w:t>illustrative examples of best practice to demonstrate how the aims can be implemented in different contexts.</w:t>
      </w:r>
    </w:p>
    <w:p w14:paraId="16503F9F" w14:textId="77777777" w:rsidR="00EA2476" w:rsidRPr="00EA2476" w:rsidRDefault="00EA2476" w:rsidP="00EA2476">
      <w:pPr>
        <w:pStyle w:val="BodyText"/>
        <w:rPr>
          <w:rFonts w:cstheme="minorHAnsi"/>
        </w:rPr>
      </w:pPr>
      <w:r w:rsidRPr="00EA2476">
        <w:rPr>
          <w:rFonts w:cstheme="minorHAnsi"/>
        </w:rPr>
        <w:t>Together, these elements provide a structured approach to planning, aligning and reviewing action at the national, state and territory, local and organisational levels.</w:t>
      </w:r>
    </w:p>
    <w:p w14:paraId="1FA5655F" w14:textId="77777777" w:rsidR="00EA2476" w:rsidRPr="00EA2476" w:rsidRDefault="00EA2476" w:rsidP="00EA2476">
      <w:pPr>
        <w:pStyle w:val="BodyText"/>
        <w:rPr>
          <w:rFonts w:cstheme="minorHAnsi"/>
        </w:rPr>
      </w:pPr>
      <w:r w:rsidRPr="00EA2476">
        <w:rPr>
          <w:rFonts w:cstheme="minorHAnsi"/>
        </w:rPr>
        <w:t>The Framework does not prescribe a single implementation model or mandate specific actions. Instead, it is designed to:</w:t>
      </w:r>
    </w:p>
    <w:p w14:paraId="272EA03D" w14:textId="77777777" w:rsidR="00EA2476" w:rsidRPr="00EA2476" w:rsidRDefault="00EA2476" w:rsidP="00EA2476">
      <w:pPr>
        <w:pStyle w:val="ListBullet"/>
      </w:pPr>
      <w:r w:rsidRPr="00EA2476">
        <w:t xml:space="preserve">support flexible application across different contexts, populations and system levels </w:t>
      </w:r>
    </w:p>
    <w:p w14:paraId="42C61CE0" w14:textId="77777777" w:rsidR="00EA2476" w:rsidRPr="00EA2476" w:rsidRDefault="00EA2476" w:rsidP="00EA2476">
      <w:pPr>
        <w:pStyle w:val="ListBullet"/>
      </w:pPr>
      <w:r w:rsidRPr="00EA2476">
        <w:t>guide the development of policies, programs, services and partnerships</w:t>
      </w:r>
    </w:p>
    <w:p w14:paraId="454E999D" w14:textId="77777777" w:rsidR="00EA2476" w:rsidRPr="00EA2476" w:rsidRDefault="00EA2476" w:rsidP="00EA2476">
      <w:pPr>
        <w:pStyle w:val="ListBullet"/>
      </w:pPr>
      <w:r w:rsidRPr="00EA2476">
        <w:t>enable organisations and sectors to adapt evidence</w:t>
      </w:r>
      <w:r w:rsidRPr="00EA2476">
        <w:noBreakHyphen/>
        <w:t>based approaches to their specific roles and responsibilities</w:t>
      </w:r>
    </w:p>
    <w:p w14:paraId="7367E683" w14:textId="77777777" w:rsidR="00EA2476" w:rsidRPr="00EA2476" w:rsidRDefault="00EA2476" w:rsidP="00EA2476">
      <w:pPr>
        <w:pStyle w:val="ListBullet"/>
      </w:pPr>
      <w:r w:rsidRPr="00EA2476">
        <w:t>provide a shared language and reference point to support collaboration, coordination and continuous learning.</w:t>
      </w:r>
    </w:p>
    <w:p w14:paraId="74031E8E" w14:textId="77777777" w:rsidR="00EA2476" w:rsidRPr="00EA2476" w:rsidRDefault="00EA2476" w:rsidP="00EA2476">
      <w:pPr>
        <w:pStyle w:val="BodyText"/>
        <w:rPr>
          <w:rFonts w:cstheme="minorHAnsi"/>
        </w:rPr>
      </w:pPr>
      <w:r w:rsidRPr="00EA2476">
        <w:rPr>
          <w:rFonts w:cstheme="minorHAnsi"/>
        </w:rPr>
        <w:t>The examples included throughout the Framework illustrate a range of approaches to strengthening health literacy. They are not exhaustive and are intended to demonstrate both established and emerging practice that can be adapted, scaled or combined over time.</w:t>
      </w:r>
    </w:p>
    <w:p w14:paraId="6BBFE7BB" w14:textId="36B82E3D" w:rsidR="008502A6" w:rsidRDefault="00EA2476" w:rsidP="00EA2476">
      <w:pPr>
        <w:rPr>
          <w:rFonts w:cstheme="minorHAnsi"/>
        </w:rPr>
      </w:pPr>
      <w:r w:rsidRPr="00EA2476">
        <w:rPr>
          <w:rFonts w:cstheme="minorHAnsi"/>
        </w:rPr>
        <w:t>The Framework also supports continuous improvement. As the health information environment evolves, and as new evidence and experience emerge, approaches to health literacy will need to be reviewed and refined. The Framework provides a foundation to support this ongoing learning, adaptation and system improvement.</w:t>
      </w:r>
    </w:p>
    <w:p w14:paraId="6352B7B2" w14:textId="77777777" w:rsidR="00EA2476" w:rsidRPr="00EA2476" w:rsidRDefault="00EA2476" w:rsidP="00EA2476">
      <w:pPr>
        <w:pStyle w:val="Heading1NoNumber"/>
      </w:pPr>
      <w:bookmarkStart w:id="16" w:name="_Toc217299737"/>
      <w:bookmarkStart w:id="17" w:name="_Toc235535431"/>
      <w:r w:rsidRPr="00EA2476">
        <w:lastRenderedPageBreak/>
        <w:t>A framework to support health literacy in Australia</w:t>
      </w:r>
      <w:bookmarkEnd w:id="16"/>
      <w:bookmarkEnd w:id="17"/>
      <w:r w:rsidRPr="00EA2476">
        <w:t xml:space="preserve"> </w:t>
      </w:r>
    </w:p>
    <w:p w14:paraId="775E1FEC" w14:textId="77777777" w:rsidR="00EA2476" w:rsidRPr="00EA2476" w:rsidRDefault="00EA2476" w:rsidP="00D55FB5">
      <w:pPr>
        <w:pStyle w:val="Heading2NoNumber"/>
      </w:pPr>
      <w:bookmarkStart w:id="18" w:name="_Toc217299738"/>
      <w:bookmarkStart w:id="19" w:name="_Toc235535432"/>
      <w:r w:rsidRPr="00EA2476">
        <w:t>Vision</w:t>
      </w:r>
      <w:bookmarkEnd w:id="18"/>
      <w:bookmarkEnd w:id="19"/>
    </w:p>
    <w:p w14:paraId="70FB8F07" w14:textId="2B138A34" w:rsidR="00EA2476" w:rsidRDefault="00EA2476" w:rsidP="00EA2476">
      <w:pPr>
        <w:rPr>
          <w:rFonts w:cstheme="minorHAnsi"/>
        </w:rPr>
      </w:pPr>
      <w:r w:rsidRPr="00EA2476">
        <w:rPr>
          <w:rFonts w:cstheme="minorHAnsi"/>
        </w:rPr>
        <w:t>This Framework will ensure:</w:t>
      </w:r>
    </w:p>
    <w:p w14:paraId="6CCFF39E" w14:textId="3E81C08F" w:rsidR="00FD6E43" w:rsidRDefault="00FD6E43" w:rsidP="00FD6E43">
      <w:pPr>
        <w:rPr>
          <w:rFonts w:cstheme="minorHAnsi"/>
        </w:rPr>
      </w:pPr>
      <w:r w:rsidRPr="00FD6E43">
        <w:rPr>
          <w:rFonts w:cstheme="minorHAnsi"/>
        </w:rPr>
        <w:t>Australia is a place where all people and communities are empowered and supported to access, understand and use health information and services to make informed decisions about their health and wellbeing.</w:t>
      </w:r>
    </w:p>
    <w:p w14:paraId="7DAAE7C4" w14:textId="77777777" w:rsidR="00EA2476" w:rsidRPr="00EA2476" w:rsidRDefault="00EA2476" w:rsidP="00D55FB5">
      <w:pPr>
        <w:pStyle w:val="Heading2NoNumber"/>
      </w:pPr>
      <w:bookmarkStart w:id="20" w:name="_Toc217299739"/>
      <w:bookmarkStart w:id="21" w:name="_Toc235535433"/>
      <w:r w:rsidRPr="00EA2476">
        <w:t>Principles</w:t>
      </w:r>
      <w:bookmarkEnd w:id="20"/>
      <w:bookmarkEnd w:id="21"/>
    </w:p>
    <w:p w14:paraId="208A3D85" w14:textId="77777777" w:rsidR="00EA2476" w:rsidRPr="00EA2476" w:rsidRDefault="00EA2476" w:rsidP="00EA2476">
      <w:r w:rsidRPr="00EA2476">
        <w:t>The Framework is guided by 7 principles to support equity, sustainability and effective implementation. These principles are informed by the best available evidence, lived experience and consultation with experts, stakeholders and communities across Australia. They are intended to guide design, delivery and evaluation of initiatives undertaken in alignment with the Framework.</w:t>
      </w:r>
    </w:p>
    <w:p w14:paraId="7266DFC5" w14:textId="77777777" w:rsidR="00EA2476" w:rsidRPr="00A44798" w:rsidRDefault="00EA2476" w:rsidP="00EA2476">
      <w:pPr>
        <w:pStyle w:val="ListContinue"/>
        <w:rPr>
          <w:b/>
          <w:bCs/>
        </w:rPr>
      </w:pPr>
      <w:r w:rsidRPr="00A44798">
        <w:rPr>
          <w:b/>
          <w:bCs/>
        </w:rPr>
        <w:t>Equity</w:t>
      </w:r>
    </w:p>
    <w:p w14:paraId="6FA37B34" w14:textId="77777777" w:rsidR="00EA2476" w:rsidRPr="00EA2476" w:rsidRDefault="00EA2476" w:rsidP="00EA2476">
      <w:pPr>
        <w:rPr>
          <w:rFonts w:cstheme="minorHAnsi"/>
          <w:lang w:eastAsia="en-AU"/>
        </w:rPr>
      </w:pPr>
      <w:r w:rsidRPr="00EA2476">
        <w:rPr>
          <w:rFonts w:cstheme="minorHAnsi"/>
        </w:rPr>
        <w:t>Health literacy action should recognise and respond to diverse needs and socio-economic and geographic status across communities and priority populations, including where additional support is required to achieve parity and equitable outcomes.</w:t>
      </w:r>
    </w:p>
    <w:p w14:paraId="6DBA76CB" w14:textId="77777777" w:rsidR="00EA2476" w:rsidRPr="00A44798" w:rsidRDefault="00EA2476" w:rsidP="00EA2476">
      <w:pPr>
        <w:pStyle w:val="ListContinue"/>
        <w:rPr>
          <w:b/>
          <w:bCs/>
        </w:rPr>
      </w:pPr>
      <w:r w:rsidRPr="00A44798">
        <w:rPr>
          <w:b/>
          <w:bCs/>
        </w:rPr>
        <w:t>Co-design and partnership</w:t>
      </w:r>
    </w:p>
    <w:p w14:paraId="256C4228" w14:textId="77777777" w:rsidR="00EA2476" w:rsidRPr="00EA2476" w:rsidRDefault="00EA2476" w:rsidP="00EA2476">
      <w:pPr>
        <w:pStyle w:val="BodyText"/>
        <w:rPr>
          <w:rFonts w:cstheme="minorHAnsi"/>
        </w:rPr>
      </w:pPr>
      <w:r w:rsidRPr="00EA2476">
        <w:rPr>
          <w:rFonts w:cstheme="minorHAnsi"/>
        </w:rPr>
        <w:t xml:space="preserve">Health literacy initiatives should be developed in partnership with communities, including people with lived experience, peer workers and community organisations, placing people at the centre of design and decision-making. </w:t>
      </w:r>
      <w:r w:rsidRPr="00EA2476">
        <w:rPr>
          <w:rFonts w:cstheme="minorHAnsi"/>
        </w:rPr>
        <w:fldChar w:fldCharType="begin"/>
      </w:r>
      <w:r w:rsidRPr="00EA2476">
        <w:rPr>
          <w:rFonts w:cstheme="minorHAnsi"/>
        </w:rPr>
        <w:instrText xml:space="preserve"> ADDIN EN.CITE &lt;EndNote&gt;&lt;Cite&gt;&lt;Author&gt;Australian Government Department of Health&lt;/Author&gt;&lt;Year&gt;2025&lt;/Year&gt;&lt;RecNum&gt;206&lt;/RecNum&gt;&lt;DisplayText&gt;[64]&lt;/DisplayText&gt;&lt;record&gt;&lt;rec-number&gt;206&lt;/rec-number&gt;&lt;foreign-keys&gt;&lt;key app="EN" db-id="2r0rd5vvmvwxsme5vwcvttvaedafretee2z0" timestamp="1780968300"&gt;206&lt;/key&gt;&lt;/foreign-keys&gt;&lt;ref-type name="Report"&gt;27&lt;/ref-type&gt;&lt;contributors&gt;&lt;authors&gt;&lt;author&gt;Australian Government Department of Health,, Disability and Ageing&lt;/author&gt;&lt;/authors&gt;&lt;/contributors&gt;&lt;titles&gt;&lt;title&gt;National Consumer Engagement Strategy for Health and Wellbeing&lt;/title&gt;&lt;/titles&gt;&lt;dates&gt;&lt;year&gt;2025&lt;/year&gt;&lt;/dates&gt;&lt;urls&gt;&lt;/urls&gt;&lt;/record&gt;&lt;/Cite&gt;&lt;/EndNote&gt;</w:instrText>
      </w:r>
      <w:r w:rsidRPr="00EA2476">
        <w:rPr>
          <w:rFonts w:cstheme="minorHAnsi"/>
        </w:rPr>
        <w:fldChar w:fldCharType="separate"/>
      </w:r>
      <w:r w:rsidRPr="00EA2476">
        <w:rPr>
          <w:rFonts w:cstheme="minorHAnsi"/>
        </w:rPr>
        <w:t>[64]</w:t>
      </w:r>
      <w:r w:rsidRPr="00EA2476">
        <w:rPr>
          <w:rFonts w:cstheme="minorHAnsi"/>
        </w:rPr>
        <w:fldChar w:fldCharType="end"/>
      </w:r>
      <w:r w:rsidRPr="00EA2476">
        <w:rPr>
          <w:rFonts w:cstheme="minorHAnsi"/>
        </w:rPr>
        <w:t xml:space="preserve"> Engagement should be inclusive, respectful and collaborative,  build trust and support sustained partnerships. </w:t>
      </w:r>
      <w:r w:rsidRPr="00EA2476">
        <w:rPr>
          <w:rFonts w:cstheme="minorHAnsi"/>
        </w:rPr>
        <w:fldChar w:fldCharType="begin"/>
      </w:r>
      <w:r w:rsidRPr="00EA2476">
        <w:rPr>
          <w:rFonts w:cstheme="minorHAnsi"/>
        </w:rPr>
        <w:instrText xml:space="preserve"> ADDIN EN.CITE &lt;EndNote&gt;&lt;Cite&gt;&lt;Author&gt;Australian Government Department of Health&lt;/Author&gt;&lt;Year&gt;2025&lt;/Year&gt;&lt;RecNum&gt;206&lt;/RecNum&gt;&lt;DisplayText&gt;[64]&lt;/DisplayText&gt;&lt;record&gt;&lt;rec-number&gt;206&lt;/rec-number&gt;&lt;foreign-keys&gt;&lt;key app="EN" db-id="2r0rd5vvmvwxsme5vwcvttvaedafretee2z0" timestamp="1780968300"&gt;206&lt;/key&gt;&lt;/foreign-keys&gt;&lt;ref-type name="Report"&gt;27&lt;/ref-type&gt;&lt;contributors&gt;&lt;authors&gt;&lt;author&gt;Australian Government Department of Health,, Disability and Ageing&lt;/author&gt;&lt;/authors&gt;&lt;/contributors&gt;&lt;titles&gt;&lt;title&gt;National Consumer Engagement Strategy for Health and Wellbeing&lt;/title&gt;&lt;/titles&gt;&lt;dates&gt;&lt;year&gt;2025&lt;/year&gt;&lt;/dates&gt;&lt;urls&gt;&lt;/urls&gt;&lt;/record&gt;&lt;/Cite&gt;&lt;/EndNote&gt;</w:instrText>
      </w:r>
      <w:r w:rsidRPr="00EA2476">
        <w:rPr>
          <w:rFonts w:cstheme="minorHAnsi"/>
        </w:rPr>
        <w:fldChar w:fldCharType="separate"/>
      </w:r>
      <w:r w:rsidRPr="00EA2476">
        <w:rPr>
          <w:rFonts w:cstheme="minorHAnsi"/>
        </w:rPr>
        <w:t>[64]</w:t>
      </w:r>
      <w:r w:rsidRPr="00EA2476">
        <w:rPr>
          <w:rFonts w:cstheme="minorHAnsi"/>
        </w:rPr>
        <w:fldChar w:fldCharType="end"/>
      </w:r>
      <w:r w:rsidRPr="00EA2476">
        <w:rPr>
          <w:rFonts w:cstheme="minorHAnsi"/>
        </w:rPr>
        <w:t xml:space="preserve"> </w:t>
      </w:r>
    </w:p>
    <w:p w14:paraId="4532CE79" w14:textId="77777777" w:rsidR="00EA2476" w:rsidRPr="00A44798" w:rsidRDefault="00EA2476" w:rsidP="00EA2476">
      <w:pPr>
        <w:pStyle w:val="ListContinue"/>
        <w:rPr>
          <w:b/>
          <w:bCs/>
        </w:rPr>
      </w:pPr>
      <w:r w:rsidRPr="00A44798">
        <w:rPr>
          <w:b/>
          <w:bCs/>
        </w:rPr>
        <w:t>Life course approach</w:t>
      </w:r>
    </w:p>
    <w:p w14:paraId="4927DEE9" w14:textId="77777777" w:rsidR="00EA2476" w:rsidRPr="00EA2476" w:rsidRDefault="00EA2476" w:rsidP="00EA2476">
      <w:pPr>
        <w:pStyle w:val="BodyText"/>
        <w:rPr>
          <w:rFonts w:cstheme="minorHAnsi"/>
          <w:lang w:val="en-GB"/>
        </w:rPr>
      </w:pPr>
      <w:r w:rsidRPr="00EA2476">
        <w:rPr>
          <w:rFonts w:cstheme="minorHAnsi"/>
          <w:lang w:val="en-GB"/>
        </w:rPr>
        <w:t xml:space="preserve">Health literacy changes over time and across life stages. </w:t>
      </w:r>
      <w:r w:rsidRPr="00EA2476">
        <w:rPr>
          <w:rFonts w:cstheme="minorHAnsi"/>
          <w:lang w:val="en-GB"/>
        </w:rPr>
        <w:fldChar w:fldCharType="begin"/>
      </w:r>
      <w:r w:rsidRPr="00EA2476">
        <w:rPr>
          <w:rFonts w:cstheme="minorHAnsi"/>
          <w:lang w:val="en-GB"/>
        </w:rPr>
        <w:instrText xml:space="preserve"> ADDIN EN.CITE &lt;EndNote&gt;&lt;Cite&gt;&lt;Author&gt;Australian Bureau of Statistics&lt;/Author&gt;&lt;Year&gt;2008&lt;/Year&gt;&lt;RecNum&gt;54&lt;/RecNum&gt;&lt;DisplayText&gt;[11, 12]&lt;/DisplayText&gt;&lt;record&gt;&lt;rec-number&gt;54&lt;/rec-number&gt;&lt;foreign-keys&gt;&lt;key app="EN" db-id="2r0rd5vvmvwxsme5vwcvttvaedafretee2z0" timestamp="1745464883"&gt;54&lt;/key&gt;&lt;/foreign-keys&gt;&lt;ref-type name="Web Page"&gt;12&lt;/ref-type&gt;&lt;contributors&gt;&lt;authors&gt;&lt;author&gt;Australian Bureau of Statistics,&lt;/author&gt;&lt;/authors&gt;&lt;/contributors&gt;&lt;titles&gt;&lt;title&gt;Health Literacy Australia&lt;/title&gt;&lt;/titles&gt;&lt;dates&gt;&lt;year&gt;2008&lt;/year&gt;&lt;/dates&gt;&lt;publisher&gt;Australian Bureau of Statistics&lt;/publisher&gt;&lt;urls&gt;&lt;related-urls&gt;&lt;url&gt;https://www.ausstats.abs.gov.au/ausstats/subscriber.nsf/0/73ED158C6B14BB5ECA2574720011AB83/$File/42330_2006.pdf&lt;/url&gt;&lt;/related-urls&gt;&lt;/urls&gt;&lt;/record&gt;&lt;/Cite&gt;&lt;Cite&gt;&lt;Author&gt;Australian Bureau of Statistics&lt;/Author&gt;&lt;Year&gt;2018&lt;/Year&gt;&lt;RecNum&gt;42&lt;/RecNum&gt;&lt;record&gt;&lt;rec-number&gt;42&lt;/rec-number&gt;&lt;foreign-keys&gt;&lt;key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EndNote&gt;</w:instrText>
      </w:r>
      <w:r w:rsidRPr="00EA2476">
        <w:rPr>
          <w:rFonts w:cstheme="minorHAnsi"/>
          <w:lang w:val="en-GB"/>
        </w:rPr>
        <w:fldChar w:fldCharType="separate"/>
      </w:r>
      <w:r w:rsidRPr="00EA2476">
        <w:rPr>
          <w:rFonts w:cstheme="minorHAnsi"/>
          <w:lang w:val="en-GB"/>
        </w:rPr>
        <w:t>[11, 12]</w:t>
      </w:r>
      <w:r w:rsidRPr="00EA2476">
        <w:rPr>
          <w:rFonts w:cstheme="minorHAnsi"/>
          <w:lang w:val="en-GB"/>
        </w:rPr>
        <w:fldChar w:fldCharType="end"/>
      </w:r>
      <w:r w:rsidRPr="00EA2476">
        <w:rPr>
          <w:rFonts w:cstheme="minorHAnsi"/>
          <w:lang w:val="en-GB"/>
        </w:rPr>
        <w:t xml:space="preserve"> Approaches should recognise evolving needs and address the social and system factors that shape health literacy over the life course. </w:t>
      </w:r>
    </w:p>
    <w:p w14:paraId="199F5A27" w14:textId="77777777" w:rsidR="00EA2476" w:rsidRPr="00A44798" w:rsidRDefault="00EA2476" w:rsidP="00EA2476">
      <w:pPr>
        <w:pStyle w:val="ListContinue"/>
        <w:rPr>
          <w:b/>
          <w:bCs/>
        </w:rPr>
      </w:pPr>
      <w:r w:rsidRPr="00A44798">
        <w:rPr>
          <w:b/>
          <w:bCs/>
        </w:rPr>
        <w:t>Evidence-informed</w:t>
      </w:r>
    </w:p>
    <w:p w14:paraId="115244EA" w14:textId="77777777" w:rsidR="00EA2476" w:rsidRPr="00EA2476" w:rsidRDefault="00EA2476" w:rsidP="00EA2476">
      <w:r w:rsidRPr="00EA2476">
        <w:t xml:space="preserve">Action to improve health literacy should draw on the best available </w:t>
      </w:r>
      <w:proofErr w:type="gramStart"/>
      <w:r w:rsidRPr="00EA2476">
        <w:t>evidence ,</w:t>
      </w:r>
      <w:proofErr w:type="gramEnd"/>
      <w:r w:rsidRPr="00EA2476">
        <w:t xml:space="preserve"> including research, evaluation and lived experience, ensuring these data points capture a variety of experiences. Combining evidence with local knowledge supports approaches that are relevant, effective and adaptable across different contexts and communities.</w:t>
      </w:r>
    </w:p>
    <w:p w14:paraId="1C2A8812" w14:textId="77777777" w:rsidR="00EA2476" w:rsidRPr="00A44798" w:rsidRDefault="00EA2476" w:rsidP="00EA2476">
      <w:pPr>
        <w:pStyle w:val="ListContinue"/>
        <w:rPr>
          <w:b/>
          <w:bCs/>
        </w:rPr>
      </w:pPr>
      <w:r w:rsidRPr="00A44798">
        <w:rPr>
          <w:b/>
          <w:bCs/>
        </w:rPr>
        <w:t>Practical, adaptable and sustainable</w:t>
      </w:r>
    </w:p>
    <w:p w14:paraId="26B2E3D2" w14:textId="175D47AB" w:rsidR="00EA2476" w:rsidRPr="00EA2476" w:rsidRDefault="00EA2476" w:rsidP="00EA2476">
      <w:pPr>
        <w:pStyle w:val="BodyText"/>
        <w:rPr>
          <w:rFonts w:cstheme="minorHAnsi"/>
        </w:rPr>
      </w:pPr>
      <w:r w:rsidRPr="00EA2476">
        <w:rPr>
          <w:rFonts w:cstheme="minorHAnsi"/>
        </w:rPr>
        <w:t>Hea</w:t>
      </w:r>
      <w:r w:rsidR="008D3965">
        <w:rPr>
          <w:rFonts w:cstheme="minorHAnsi"/>
        </w:rPr>
        <w:t>l</w:t>
      </w:r>
      <w:r w:rsidRPr="00EA2476">
        <w:rPr>
          <w:rFonts w:cstheme="minorHAnsi"/>
        </w:rPr>
        <w:t>th literacy initiatives should be</w:t>
      </w:r>
      <w:r w:rsidRPr="00EA2476">
        <w:rPr>
          <w:rFonts w:cstheme="minorHAnsi"/>
          <w:spacing w:val="-13"/>
        </w:rPr>
        <w:t xml:space="preserve"> </w:t>
      </w:r>
      <w:r w:rsidRPr="00EA2476">
        <w:rPr>
          <w:rFonts w:cstheme="minorHAnsi"/>
        </w:rPr>
        <w:t>designed</w:t>
      </w:r>
      <w:r w:rsidRPr="00EA2476">
        <w:rPr>
          <w:rFonts w:cstheme="minorHAnsi"/>
          <w:spacing w:val="-14"/>
        </w:rPr>
        <w:t xml:space="preserve"> </w:t>
      </w:r>
      <w:r w:rsidRPr="00EA2476">
        <w:rPr>
          <w:rFonts w:cstheme="minorHAnsi"/>
        </w:rPr>
        <w:t xml:space="preserve">to be practical and applicable across different geographic and socio-economic settings and populations. Approaches should be adaptable to local contexts and sustainable over time, supported by ongoing learning and feedback.  </w:t>
      </w:r>
    </w:p>
    <w:p w14:paraId="37DABB7E" w14:textId="77777777" w:rsidR="00EA2476" w:rsidRPr="00A44798" w:rsidRDefault="00EA2476" w:rsidP="00EA2476">
      <w:pPr>
        <w:pStyle w:val="ListContinue"/>
        <w:rPr>
          <w:b/>
          <w:bCs/>
        </w:rPr>
      </w:pPr>
      <w:r w:rsidRPr="00A44798">
        <w:rPr>
          <w:b/>
          <w:bCs/>
        </w:rPr>
        <w:t xml:space="preserve"> Safe and effective use of technology</w:t>
      </w:r>
    </w:p>
    <w:p w14:paraId="5D57A032" w14:textId="77777777" w:rsidR="00EA2476" w:rsidRPr="00EA2476" w:rsidRDefault="00EA2476" w:rsidP="00EA2476">
      <w:pPr>
        <w:pStyle w:val="BodyText"/>
        <w:rPr>
          <w:rFonts w:cstheme="minorHAnsi"/>
        </w:rPr>
      </w:pPr>
      <w:r w:rsidRPr="00EA2476">
        <w:rPr>
          <w:rFonts w:cstheme="minorHAnsi"/>
        </w:rPr>
        <w:t xml:space="preserve">Digital technologies play an increasing role in how people access and use health information and services. Health literacy approaches should harness these opportunities while ensuring information is accurate, accessible and culturally appropriate. </w:t>
      </w:r>
      <w:r w:rsidRPr="00EA2476">
        <w:rPr>
          <w:rFonts w:cstheme="minorHAnsi"/>
        </w:rPr>
        <w:fldChar w:fldCharType="begin">
          <w:fldData xml:space="preserve">PEVuZE5vdGU+PENpdGU+PEF1dGhvcj5IYWRkb3c8L0F1dGhvcj48WWVhcj4yMDIyPC9ZZWFyPjxS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</w:fldData>
        </w:fldChar>
      </w:r>
      <w:r w:rsidRPr="00EA2476">
        <w:rPr>
          <w:rFonts w:cstheme="minorHAnsi"/>
        </w:rPr>
        <w:instrText xml:space="preserve"> ADDIN EN.CITE </w:instrText>
      </w:r>
      <w:r w:rsidRPr="00EA2476">
        <w:rPr>
          <w:rFonts w:cstheme="minorHAnsi"/>
        </w:rPr>
        <w:fldChar w:fldCharType="begin">
          <w:fldData xml:space="preserve">PEVuZE5vdGU+PENpdGU+PEF1dGhvcj5IYWRkb3c8L0F1dGhvcj48WWVhcj4yMDIyPC9ZZWFyPjxS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</w:fldData>
        </w:fldChar>
      </w:r>
      <w:r w:rsidRPr="00EA2476">
        <w:rPr>
          <w:rFonts w:cstheme="minorHAnsi"/>
        </w:rPr>
        <w:instrText xml:space="preserve"> ADDIN EN.CITE.DATA </w:instrText>
      </w:r>
      <w:r w:rsidRPr="00EA2476">
        <w:rPr>
          <w:rFonts w:cstheme="minorHAnsi"/>
        </w:rPr>
      </w:r>
      <w:r w:rsidRPr="00EA2476">
        <w:rPr>
          <w:rFonts w:cstheme="minorHAnsi"/>
        </w:rPr>
        <w:fldChar w:fldCharType="end"/>
      </w:r>
      <w:r w:rsidRPr="00EA2476">
        <w:rPr>
          <w:rFonts w:cstheme="minorHAnsi"/>
        </w:rPr>
      </w:r>
      <w:r w:rsidRPr="00EA2476">
        <w:rPr>
          <w:rFonts w:cstheme="minorHAnsi"/>
        </w:rPr>
        <w:fldChar w:fldCharType="separate"/>
      </w:r>
      <w:r w:rsidRPr="00EA2476">
        <w:rPr>
          <w:rFonts w:cstheme="minorHAnsi"/>
        </w:rPr>
        <w:t>[49, 65]</w:t>
      </w:r>
      <w:r w:rsidRPr="00EA2476">
        <w:rPr>
          <w:rFonts w:cstheme="minorHAnsi"/>
        </w:rPr>
        <w:fldChar w:fldCharType="end"/>
      </w:r>
      <w:r w:rsidRPr="00EA2476">
        <w:rPr>
          <w:rFonts w:cstheme="minorHAnsi"/>
        </w:rPr>
        <w:t xml:space="preserve"> This includes addressing risks such as misinformation, bias, privacy concerns and the potential to widen inequities. </w:t>
      </w:r>
      <w:r w:rsidRPr="00EA2476">
        <w:rPr>
          <w:rFonts w:cstheme="minorHAnsi"/>
        </w:rPr>
        <w:fldChar w:fldCharType="begin">
          <w:fldData xml:space="preserve">PEVuZE5vdGU+PENpdGU+PEF1dGhvcj5IYWltaTwvQXV0aG9yPjxZZWFyPjIwMjM8L1llYXI+PFJl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</w:fldData>
        </w:fldChar>
      </w:r>
      <w:r w:rsidRPr="00EA2476">
        <w:rPr>
          <w:rFonts w:cstheme="minorHAnsi"/>
        </w:rPr>
        <w:instrText xml:space="preserve"> ADDIN EN.CITE </w:instrText>
      </w:r>
      <w:r w:rsidRPr="00EA2476">
        <w:rPr>
          <w:rFonts w:cstheme="minorHAnsi"/>
        </w:rPr>
        <w:fldChar w:fldCharType="begin">
          <w:fldData xml:space="preserve">PEVuZE5vdGU+PENpdGU+PEF1dGhvcj5IYWltaTwvQXV0aG9yPjxZZWFyPjIwMjM8L1llYXI+PFJl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</w:fldData>
        </w:fldChar>
      </w:r>
      <w:r w:rsidRPr="00EA2476">
        <w:rPr>
          <w:rFonts w:cstheme="minorHAnsi"/>
        </w:rPr>
        <w:instrText xml:space="preserve"> ADDIN EN.CITE.DATA </w:instrText>
      </w:r>
      <w:r w:rsidRPr="00EA2476">
        <w:rPr>
          <w:rFonts w:cstheme="minorHAnsi"/>
        </w:rPr>
      </w:r>
      <w:r w:rsidRPr="00EA2476">
        <w:rPr>
          <w:rFonts w:cstheme="minorHAnsi"/>
        </w:rPr>
        <w:fldChar w:fldCharType="end"/>
      </w:r>
      <w:r w:rsidRPr="00EA2476">
        <w:rPr>
          <w:rFonts w:cstheme="minorHAnsi"/>
        </w:rPr>
      </w:r>
      <w:r w:rsidRPr="00EA2476">
        <w:rPr>
          <w:rFonts w:cstheme="minorHAnsi"/>
        </w:rPr>
        <w:fldChar w:fldCharType="separate"/>
      </w:r>
      <w:r w:rsidRPr="00EA2476">
        <w:rPr>
          <w:rFonts w:cstheme="minorHAnsi"/>
        </w:rPr>
        <w:t>[45, 66-68]</w:t>
      </w:r>
      <w:r w:rsidRPr="00EA2476">
        <w:rPr>
          <w:rFonts w:cstheme="minorHAnsi"/>
        </w:rPr>
        <w:fldChar w:fldCharType="end"/>
      </w:r>
      <w:r w:rsidRPr="00EA2476">
        <w:rPr>
          <w:rFonts w:cstheme="minorHAnsi"/>
        </w:rPr>
        <w:t xml:space="preserve"> </w:t>
      </w:r>
    </w:p>
    <w:p w14:paraId="05A98CB0" w14:textId="77777777" w:rsidR="00EA2476" w:rsidRPr="00A44798" w:rsidRDefault="00EA2476" w:rsidP="00EA2476">
      <w:pPr>
        <w:pStyle w:val="ListContinue"/>
        <w:rPr>
          <w:b/>
          <w:bCs/>
        </w:rPr>
      </w:pPr>
      <w:r w:rsidRPr="00A44798">
        <w:rPr>
          <w:b/>
          <w:bCs/>
        </w:rPr>
        <w:t>Continuous improvement</w:t>
      </w:r>
    </w:p>
    <w:p w14:paraId="5486EC57" w14:textId="70932C75" w:rsidR="00EA2476" w:rsidRPr="00EA2476" w:rsidRDefault="00EA2476" w:rsidP="00EA2476">
      <w:pPr>
        <w:pStyle w:val="BodyText"/>
        <w:rPr>
          <w:rFonts w:cstheme="minorHAnsi"/>
        </w:rPr>
      </w:pPr>
      <w:r w:rsidRPr="00EA2476">
        <w:rPr>
          <w:rFonts w:cstheme="minorHAnsi"/>
        </w:rPr>
        <w:t>Strengthening health literacy requires ongoing monitoring</w:t>
      </w:r>
      <w:r w:rsidR="008D3965">
        <w:rPr>
          <w:rFonts w:cstheme="minorHAnsi"/>
        </w:rPr>
        <w:t>,</w:t>
      </w:r>
      <w:r w:rsidRPr="00EA2476">
        <w:rPr>
          <w:rFonts w:cstheme="minorHAnsi"/>
        </w:rPr>
        <w:t xml:space="preserve"> evaluation and refinement. Continuous improvement approaches should support learning, respond to emerging evidence and improve outcomes over time.</w:t>
      </w:r>
    </w:p>
    <w:p w14:paraId="5725AC7B" w14:textId="77777777" w:rsidR="00EA2476" w:rsidRPr="00EA2476" w:rsidRDefault="00EA2476" w:rsidP="00D55FB5">
      <w:pPr>
        <w:pStyle w:val="Heading2NoNumber"/>
      </w:pPr>
      <w:bookmarkStart w:id="22" w:name="_Toc217299740"/>
      <w:bookmarkStart w:id="23" w:name="_Toc235535434"/>
      <w:r w:rsidRPr="00EA2476">
        <w:lastRenderedPageBreak/>
        <w:t>Aims</w:t>
      </w:r>
      <w:bookmarkEnd w:id="22"/>
      <w:bookmarkEnd w:id="23"/>
      <w:r w:rsidRPr="00EA2476">
        <w:t xml:space="preserve"> </w:t>
      </w:r>
    </w:p>
    <w:p w14:paraId="5B56D395" w14:textId="77777777" w:rsidR="00EA2476" w:rsidRPr="00EA2476" w:rsidRDefault="00EA2476" w:rsidP="00EA2476">
      <w:pPr>
        <w:pStyle w:val="BodyText"/>
        <w:rPr>
          <w:rFonts w:cstheme="minorHAnsi"/>
        </w:rPr>
      </w:pPr>
      <w:r w:rsidRPr="00EA2476">
        <w:rPr>
          <w:rFonts w:cstheme="minorHAnsi"/>
        </w:rPr>
        <w:t xml:space="preserve">The guiding principles outline how action to strengthen health literacy should be approached. The following aims translate these principles into priority areas for action and the outcomes required to achieve the Framework’s vision. </w:t>
      </w:r>
    </w:p>
    <w:p w14:paraId="2CFFE05C" w14:textId="77777777" w:rsidR="00EA2476" w:rsidRPr="006F0DFD" w:rsidRDefault="00EA2476">
      <w:pPr>
        <w:pStyle w:val="ListContinue"/>
        <w:numPr>
          <w:ilvl w:val="0"/>
          <w:numId w:val="13"/>
        </w:numPr>
        <w:rPr>
          <w:b/>
          <w:bCs/>
        </w:rPr>
      </w:pPr>
      <w:r w:rsidRPr="006F0DFD">
        <w:rPr>
          <w:b/>
          <w:bCs/>
        </w:rPr>
        <w:t>Systems and policies enable a strong and responsive health literacy environment</w:t>
      </w:r>
    </w:p>
    <w:p w14:paraId="6F4EEC1B" w14:textId="77777777" w:rsidR="00EA2476" w:rsidRPr="00EA2476" w:rsidRDefault="00EA2476" w:rsidP="00EA2476">
      <w:pPr>
        <w:pStyle w:val="BodyText"/>
        <w:rPr>
          <w:rFonts w:cstheme="minorHAnsi"/>
        </w:rPr>
      </w:pPr>
      <w:r w:rsidRPr="00EA2476">
        <w:rPr>
          <w:rFonts w:cstheme="minorHAnsi"/>
        </w:rPr>
        <w:t xml:space="preserve">Health literacy is shaped by the design and delivery of systems, services and information. Achieving this aim requires organisations that provide health services and information to embed health literacy into leadership, policy, planning and evaluation. This includes strengthening organisational commitment to health literacy, supported by system-wide standards, guidance and tools. It also requires ensuring that services and information are accessible, culturally safe and easy to navigate, while promoting consistency across the system alongside flexibility for local adaptation. </w:t>
      </w:r>
    </w:p>
    <w:p w14:paraId="41C4BAF9" w14:textId="77777777" w:rsidR="00EA2476" w:rsidRPr="006F0DFD" w:rsidRDefault="00EA2476" w:rsidP="00563FF4">
      <w:pPr>
        <w:pStyle w:val="ListContinue"/>
        <w:rPr>
          <w:b/>
          <w:bCs/>
        </w:rPr>
      </w:pPr>
      <w:r w:rsidRPr="006F0DFD">
        <w:rPr>
          <w:b/>
          <w:bCs/>
        </w:rPr>
        <w:t>Health information and services are trustworthy, culturally safe, accessible and easy to understand</w:t>
      </w:r>
    </w:p>
    <w:p w14:paraId="3345C357" w14:textId="77777777" w:rsidR="00EA2476" w:rsidRPr="00EA2476" w:rsidRDefault="00EA2476" w:rsidP="00EA2476">
      <w:pPr>
        <w:pStyle w:val="BodyText"/>
        <w:rPr>
          <w:rFonts w:cstheme="minorHAnsi"/>
        </w:rPr>
      </w:pPr>
      <w:r w:rsidRPr="00EA2476">
        <w:rPr>
          <w:rFonts w:cstheme="minorHAnsi"/>
        </w:rPr>
        <w:t>Access to high-quality health information is essential for informed decision-making. Many people experience challenges finding information that is reliable, clear and relevant to their needs. Achieving this aim requires strengthening the quality, consistency and trustworthiness of health information, as well as supporting the development and dissemination of plain language and culturally appropriate resources. It also requires leveraging trusted networks and community channels to improve reach and relevance, and ensuring clear communication is embedded across all points of care and service delivery.</w:t>
      </w:r>
    </w:p>
    <w:p w14:paraId="1663B521" w14:textId="1A21A2C5" w:rsidR="00EA2476" w:rsidRPr="006F0DFD" w:rsidRDefault="00EA2476" w:rsidP="00563FF4">
      <w:pPr>
        <w:pStyle w:val="ListContinue"/>
        <w:rPr>
          <w:b/>
          <w:bCs/>
        </w:rPr>
      </w:pPr>
      <w:r w:rsidRPr="006F0DFD">
        <w:rPr>
          <w:b/>
          <w:bCs/>
        </w:rPr>
        <w:t>The workforce and communities are support</w:t>
      </w:r>
      <w:r w:rsidR="005E46A7">
        <w:rPr>
          <w:b/>
          <w:bCs/>
        </w:rPr>
        <w:t>ed</w:t>
      </w:r>
      <w:r w:rsidRPr="006F0DFD">
        <w:rPr>
          <w:b/>
          <w:bCs/>
        </w:rPr>
        <w:t xml:space="preserve"> to build health literacy skills and capacities</w:t>
      </w:r>
    </w:p>
    <w:p w14:paraId="0A286246" w14:textId="77777777" w:rsidR="00EA2476" w:rsidRPr="00EA2476" w:rsidRDefault="00EA2476" w:rsidP="00EA2476">
      <w:pPr>
        <w:pStyle w:val="BodyText"/>
        <w:rPr>
          <w:rFonts w:cstheme="minorHAnsi"/>
        </w:rPr>
      </w:pPr>
      <w:r w:rsidRPr="00EA2476">
        <w:rPr>
          <w:rFonts w:cstheme="minorHAnsi"/>
        </w:rPr>
        <w:t xml:space="preserve">Strengthening health literacy requires both a capable workforce and supported individuals and communities. Building these capabilities across society supports better health outcomes and more effective engagement with health information and services. Achieving this aim requires building workforce capability to communicate clearly and respond to diverse needs, while supporting individuals and communities to develop their health literacy skills and confidence. It also involves partnering across sectors, including education, media and technology, to strengthen health, digital and science literacy more broadly, and recognising and building on the strengths and capabilities that already exist within communities. </w:t>
      </w:r>
      <w:r w:rsidRPr="00EA2476">
        <w:rPr>
          <w:rFonts w:cstheme="minorHAnsi"/>
        </w:rPr>
        <w:fldChar w:fldCharType="begin"/>
      </w:r>
      <w:r w:rsidRPr="00EA2476">
        <w:rPr>
          <w:rFonts w:cstheme="minorHAnsi"/>
        </w:rPr>
        <w:instrText xml:space="preserve"> ADDIN EN.CITE &lt;EndNote&gt;&lt;Cite&gt;&lt;Author&gt;Australian Government Department of Health&lt;/Author&gt;&lt;Year&gt;2021&lt;/Year&gt;&lt;RecNum&gt;1&lt;/RecNum&gt;&lt;DisplayText&gt;[1]&lt;/DisplayText&gt;&lt;record&gt;&lt;rec-number&gt;1&lt;/rec-number&gt;&lt;foreign-keys&gt;&lt;key app="EN" db-id="2r0rd5vvmvwxsme5vwcvttvaedafretee2z0" timestamp="1745464882"&gt;1&lt;/key&gt;&lt;/foreign-keys&gt;&lt;ref-type name="Report"&gt;27&lt;/ref-type&gt;&lt;contributors&gt;&lt;authors&gt;&lt;author&gt;Australian Government Department of Health,&lt;/author&gt;&lt;/authors&gt;&lt;/contributors&gt;&lt;titles&gt;&lt;title&gt;National Preventive Health Strategy 2021-2030&lt;/title&gt;&lt;/titles&gt;&lt;dates&gt;&lt;year&gt;2021&lt;/year&gt;&lt;/dates&gt;&lt;urls&gt;&lt;/urls&gt;&lt;/record&gt;&lt;/Cite&gt;&lt;/EndNote&gt;</w:instrText>
      </w:r>
      <w:r w:rsidRPr="00EA2476">
        <w:rPr>
          <w:rFonts w:cstheme="minorHAnsi"/>
        </w:rPr>
        <w:fldChar w:fldCharType="separate"/>
      </w:r>
      <w:r w:rsidRPr="00EA2476">
        <w:rPr>
          <w:rFonts w:cstheme="minorHAnsi"/>
        </w:rPr>
        <w:t>[1]</w:t>
      </w:r>
      <w:r w:rsidRPr="00EA2476">
        <w:rPr>
          <w:rFonts w:cstheme="minorHAnsi"/>
        </w:rPr>
        <w:fldChar w:fldCharType="end"/>
      </w:r>
    </w:p>
    <w:p w14:paraId="4A4EBC25" w14:textId="77777777" w:rsidR="00EA2476" w:rsidRPr="006F0DFD" w:rsidRDefault="00EA2476" w:rsidP="00563FF4">
      <w:pPr>
        <w:pStyle w:val="ListContinue"/>
        <w:rPr>
          <w:b/>
          <w:bCs/>
        </w:rPr>
      </w:pPr>
      <w:r w:rsidRPr="006F0DFD">
        <w:rPr>
          <w:b/>
          <w:bCs/>
        </w:rPr>
        <w:t>Health literacy needs are addressed equitably, with a focus on priority populations</w:t>
      </w:r>
    </w:p>
    <w:p w14:paraId="4994B16E" w14:textId="77777777" w:rsidR="00EA2476" w:rsidRPr="00EA2476" w:rsidRDefault="00EA2476" w:rsidP="00EA2476">
      <w:pPr>
        <w:pStyle w:val="BodyText"/>
        <w:rPr>
          <w:rFonts w:cstheme="minorHAnsi"/>
        </w:rPr>
      </w:pPr>
      <w:r w:rsidRPr="00EA2476">
        <w:rPr>
          <w:rFonts w:cstheme="minorHAnsi"/>
        </w:rPr>
        <w:t xml:space="preserve">Improving health literacy requires targeted and tailored approaches that address inequities and respond to the needs of priority populations. Achieving this aim involves developing a deeper understanding of the strengths, needs and experiences of different communities, and working in partnership with them to co-design effective and appropriate solutions. </w:t>
      </w:r>
      <w:r w:rsidRPr="00EA2476">
        <w:rPr>
          <w:rFonts w:cstheme="minorHAnsi"/>
        </w:rPr>
        <w:fldChar w:fldCharType="begin"/>
      </w:r>
      <w:r w:rsidRPr="00EA2476">
        <w:rPr>
          <w:rFonts w:cstheme="minorHAnsi"/>
        </w:rPr>
        <w:instrText xml:space="preserve"> ADDIN EN.CITE &lt;EndNote&gt;&lt;Cite&gt;&lt;Author&gt;Australian Government Department of Health&lt;/Author&gt;&lt;Year&gt;2025&lt;/Year&gt;&lt;RecNum&gt;206&lt;/RecNum&gt;&lt;DisplayText&gt;[64]&lt;/DisplayText&gt;&lt;record&gt;&lt;rec-number&gt;206&lt;/rec-number&gt;&lt;foreign-keys&gt;&lt;key app="EN" db-id="2r0rd5vvmvwxsme5vwcvttvaedafretee2z0" timestamp="1780968300"&gt;206&lt;/key&gt;&lt;/foreign-keys&gt;&lt;ref-type name="Report"&gt;27&lt;/ref-type&gt;&lt;contributors&gt;&lt;authors&gt;&lt;author&gt;Australian Government Department of Health,, Disability and Ageing&lt;/author&gt;&lt;/authors&gt;&lt;/contributors&gt;&lt;titles&gt;&lt;title&gt;National Consumer Engagement Strategy for Health and Wellbeing&lt;/title&gt;&lt;/titles&gt;&lt;dates&gt;&lt;year&gt;2025&lt;/year&gt;&lt;/dates&gt;&lt;urls&gt;&lt;/urls&gt;&lt;/record&gt;&lt;/Cite&gt;&lt;/EndNote&gt;</w:instrText>
      </w:r>
      <w:r w:rsidRPr="00EA2476">
        <w:rPr>
          <w:rFonts w:cstheme="minorHAnsi"/>
        </w:rPr>
        <w:fldChar w:fldCharType="separate"/>
      </w:r>
      <w:r w:rsidRPr="00EA2476">
        <w:rPr>
          <w:rFonts w:cstheme="minorHAnsi"/>
        </w:rPr>
        <w:t>[64]</w:t>
      </w:r>
      <w:r w:rsidRPr="00EA2476">
        <w:rPr>
          <w:rFonts w:cstheme="minorHAnsi"/>
        </w:rPr>
        <w:fldChar w:fldCharType="end"/>
      </w:r>
      <w:r w:rsidRPr="00EA2476">
        <w:rPr>
          <w:rFonts w:cstheme="minorHAnsi"/>
        </w:rPr>
        <w:t xml:space="preserve"> It also requires addressing structural barriers, including socioeconomic disadvantage and barriers to education and service access, and leveraging community networks and existing assets to support sustainable outcomes. </w:t>
      </w:r>
      <w:r w:rsidRPr="00EA2476">
        <w:rPr>
          <w:rFonts w:cstheme="minorHAnsi"/>
        </w:rPr>
        <w:fldChar w:fldCharType="begin"/>
      </w:r>
      <w:r w:rsidRPr="00EA2476">
        <w:rPr>
          <w:rFonts w:cstheme="minorHAnsi"/>
        </w:rPr>
        <w:instrText xml:space="preserve"> ADDIN EN.CITE &lt;EndNote&gt;&lt;Cite&gt;&lt;Author&gt;Australian Government Department of Health&lt;/Author&gt;&lt;Year&gt;2021&lt;/Year&gt;&lt;RecNum&gt;1&lt;/RecNum&gt;&lt;DisplayText&gt;[1]&lt;/DisplayText&gt;&lt;record&gt;&lt;rec-number&gt;1&lt;/rec-number&gt;&lt;foreign-keys&gt;&lt;key app="EN" db-id="2r0rd5vvmvwxsme5vwcvttvaedafretee2z0" timestamp="1745464882"&gt;1&lt;/key&gt;&lt;/foreign-keys&gt;&lt;ref-type name="Report"&gt;27&lt;/ref-type&gt;&lt;contributors&gt;&lt;authors&gt;&lt;author&gt;Australian Government Department of Health,&lt;/author&gt;&lt;/authors&gt;&lt;/contributors&gt;&lt;titles&gt;&lt;title&gt;National Preventive Health Strategy 2021-2030&lt;/title&gt;&lt;/titles&gt;&lt;dates&gt;&lt;year&gt;2021&lt;/year&gt;&lt;/dates&gt;&lt;urls&gt;&lt;/urls&gt;&lt;/record&gt;&lt;/Cite&gt;&lt;/EndNote&gt;</w:instrText>
      </w:r>
      <w:r w:rsidRPr="00EA2476">
        <w:rPr>
          <w:rFonts w:cstheme="minorHAnsi"/>
        </w:rPr>
        <w:fldChar w:fldCharType="separate"/>
      </w:r>
      <w:r w:rsidRPr="00EA2476">
        <w:rPr>
          <w:rFonts w:cstheme="minorHAnsi"/>
        </w:rPr>
        <w:t>[1]</w:t>
      </w:r>
      <w:r w:rsidRPr="00EA2476">
        <w:rPr>
          <w:rFonts w:cstheme="minorHAnsi"/>
        </w:rPr>
        <w:fldChar w:fldCharType="end"/>
      </w:r>
    </w:p>
    <w:p w14:paraId="6867A891" w14:textId="77777777" w:rsidR="00EA2476" w:rsidRPr="00EA2476" w:rsidRDefault="00EA2476" w:rsidP="00D55FB5">
      <w:pPr>
        <w:pStyle w:val="Heading2NoNumber"/>
      </w:pPr>
      <w:bookmarkStart w:id="24" w:name="_Toc217299741"/>
      <w:bookmarkStart w:id="25" w:name="_Toc235535435"/>
      <w:r w:rsidRPr="00EA2476">
        <w:t>Partners</w:t>
      </w:r>
      <w:bookmarkEnd w:id="24"/>
      <w:bookmarkEnd w:id="25"/>
      <w:r w:rsidRPr="00EA2476">
        <w:t xml:space="preserve"> </w:t>
      </w:r>
    </w:p>
    <w:p w14:paraId="6BBABA2F" w14:textId="77777777" w:rsidR="00EA2476" w:rsidRPr="00EA2476" w:rsidRDefault="00EA2476" w:rsidP="00EA2476">
      <w:pPr>
        <w:pStyle w:val="BodyText"/>
        <w:rPr>
          <w:rFonts w:cstheme="minorHAnsi"/>
        </w:rPr>
      </w:pPr>
      <w:r w:rsidRPr="00EA2476">
        <w:rPr>
          <w:rFonts w:cstheme="minorHAnsi"/>
        </w:rPr>
        <w:t>Achieving the vision of the Framework requires strong leadership and sustained collaboration across sectors. While the health sector has a central leadership role, improving health literacy is a shared responsibility across governments, organisations, industries and communities. People and communities must be central partners in decision-making, design and delivery, particularly for initiatives that affect priority populations.</w:t>
      </w:r>
    </w:p>
    <w:p w14:paraId="75859269" w14:textId="77777777" w:rsidR="00EA2476" w:rsidRPr="00EA2476" w:rsidRDefault="00EA2476" w:rsidP="00EA2476">
      <w:pPr>
        <w:pStyle w:val="BodyText"/>
        <w:rPr>
          <w:rFonts w:cstheme="minorHAnsi"/>
        </w:rPr>
      </w:pPr>
      <w:r w:rsidRPr="00EA2476">
        <w:rPr>
          <w:rFonts w:cstheme="minorHAnsi"/>
        </w:rPr>
        <w:t>Key partners include:</w:t>
      </w:r>
    </w:p>
    <w:p w14:paraId="204EB15F" w14:textId="77777777" w:rsidR="00EA2476" w:rsidRPr="00EA2476" w:rsidRDefault="00EA2476" w:rsidP="00563FF4">
      <w:pPr>
        <w:pStyle w:val="ListBullet"/>
      </w:pPr>
      <w:r w:rsidRPr="00EA2476">
        <w:rPr>
          <w:b/>
        </w:rPr>
        <w:t xml:space="preserve">Governments </w:t>
      </w:r>
      <w:r w:rsidRPr="00EA2476">
        <w:t>– Australian Government, state and territory and local governments.</w:t>
      </w:r>
    </w:p>
    <w:p w14:paraId="05F73A4B" w14:textId="77777777" w:rsidR="00EA2476" w:rsidRPr="00EA2476" w:rsidRDefault="00EA2476" w:rsidP="00563FF4">
      <w:pPr>
        <w:pStyle w:val="ListBullet"/>
      </w:pPr>
      <w:r w:rsidRPr="00EA2476">
        <w:rPr>
          <w:b/>
        </w:rPr>
        <w:t>Peak and professional organisations</w:t>
      </w:r>
      <w:r w:rsidRPr="00EA2476">
        <w:t xml:space="preserve"> – including national and state-based organisations, not-for-profit organisations, consumer representative bodies and community and advocacy groups, across health and related sectors.</w:t>
      </w:r>
    </w:p>
    <w:p w14:paraId="78840C3C" w14:textId="77777777" w:rsidR="00EA2476" w:rsidRPr="00EA2476" w:rsidRDefault="00EA2476" w:rsidP="00563FF4">
      <w:pPr>
        <w:pStyle w:val="ListBullet"/>
      </w:pPr>
      <w:r w:rsidRPr="00EA2476">
        <w:rPr>
          <w:b/>
        </w:rPr>
        <w:lastRenderedPageBreak/>
        <w:t>The health sector</w:t>
      </w:r>
      <w:r w:rsidRPr="00EA2476">
        <w:t xml:space="preserve"> – including hospitals, Primary Health Networks, general practice, aged care, allied health services, Aboriginal Community Controlled Health Services, regional and local health districts, health clinics, non-government health organisations, specialist medical colleges, private health insurers, community health workers, multilingual educators, translators and health coaches.</w:t>
      </w:r>
    </w:p>
    <w:p w14:paraId="7CD65473" w14:textId="77777777" w:rsidR="00EA2476" w:rsidRPr="00EA2476" w:rsidRDefault="00EA2476" w:rsidP="00563FF4">
      <w:pPr>
        <w:pStyle w:val="ListBullet"/>
      </w:pPr>
      <w:r w:rsidRPr="00EA2476">
        <w:rPr>
          <w:b/>
        </w:rPr>
        <w:t>Workplaces, educational institutions and service providers</w:t>
      </w:r>
      <w:r w:rsidRPr="00EA2476">
        <w:t xml:space="preserve"> – including workplaces, schools, community colleges, adult education settings, universities, libraries, aged care, disability services and social services.</w:t>
      </w:r>
    </w:p>
    <w:p w14:paraId="4572CD51" w14:textId="77777777" w:rsidR="00EA2476" w:rsidRPr="00EA2476" w:rsidRDefault="00EA2476" w:rsidP="00563FF4">
      <w:pPr>
        <w:pStyle w:val="ListBullet"/>
      </w:pPr>
      <w:r w:rsidRPr="00EA2476">
        <w:rPr>
          <w:b/>
        </w:rPr>
        <w:t>Media and technology sectors</w:t>
      </w:r>
      <w:r w:rsidRPr="00EA2476">
        <w:t xml:space="preserve"> – including traditional media (e.g. TV, radio, newspapers and websites), digital platforms (e.g. Google, YouTube), social media providers (e.g. Facebook, Instagram, TikTok), and developers of digital and AI technologies (e.g. ChatGPT, Gemini).</w:t>
      </w:r>
    </w:p>
    <w:p w14:paraId="603B7AE9" w14:textId="77777777" w:rsidR="00EA2476" w:rsidRPr="00EA2476" w:rsidRDefault="00EA2476" w:rsidP="00563FF4">
      <w:pPr>
        <w:pStyle w:val="ListBullet"/>
      </w:pPr>
      <w:r w:rsidRPr="00EA2476">
        <w:rPr>
          <w:b/>
        </w:rPr>
        <w:t>People and communities</w:t>
      </w:r>
      <w:r w:rsidRPr="00EA2476">
        <w:t xml:space="preserve"> – including community groups, individuals with lived experience, peer workers, cultural organisations, and faith-based and local networks.</w:t>
      </w:r>
    </w:p>
    <w:p w14:paraId="64E7185B" w14:textId="77777777" w:rsidR="00EA2476" w:rsidRPr="00EA2476" w:rsidRDefault="00EA2476" w:rsidP="00563FF4">
      <w:pPr>
        <w:pStyle w:val="ListBullet"/>
      </w:pPr>
      <w:r w:rsidRPr="00EA2476">
        <w:rPr>
          <w:b/>
        </w:rPr>
        <w:t xml:space="preserve">Research and funding organisations </w:t>
      </w:r>
      <w:r w:rsidRPr="00EA2476">
        <w:t>– including universities, research institutes and national, state and non-government funding bodies.</w:t>
      </w:r>
    </w:p>
    <w:p w14:paraId="1C733647" w14:textId="660D02EB" w:rsidR="00563FF4" w:rsidRPr="000A78A3" w:rsidRDefault="000A78A3" w:rsidP="000A78A3">
      <w:pPr>
        <w:pStyle w:val="Heading1NoNumber"/>
      </w:pPr>
      <w:bookmarkStart w:id="26" w:name="_Toc235535436"/>
      <w:r>
        <w:lastRenderedPageBreak/>
        <w:t>B</w:t>
      </w:r>
      <w:r w:rsidR="00563FF4" w:rsidRPr="000A78A3">
        <w:t>est practices to support implementation</w:t>
      </w:r>
      <w:bookmarkEnd w:id="26"/>
    </w:p>
    <w:p w14:paraId="1B10EFBF" w14:textId="1C35DFBE" w:rsidR="00563FF4" w:rsidRPr="00967DD3" w:rsidRDefault="00563FF4" w:rsidP="00967DD3">
      <w:r w:rsidRPr="00967DD3">
        <w:t xml:space="preserve">The following guidance outlines how each aim can be realised in practice. It draws on lived experience from communities, including priority populations, as well as insights from health professionals and evidence from national and international health literacy initiatives. Together, these approaches reflect both established and emerging best practice and can be adapted to different contexts and settings. </w:t>
      </w:r>
    </w:p>
    <w:p w14:paraId="2F62E6B5" w14:textId="5C752D70" w:rsidR="00563FF4" w:rsidRPr="00D55FB5" w:rsidRDefault="00563FF4" w:rsidP="00D55FB5">
      <w:pPr>
        <w:pStyle w:val="Heading2NoNumber"/>
      </w:pPr>
      <w:bookmarkStart w:id="27" w:name="_Toc217299743"/>
      <w:bookmarkStart w:id="28" w:name="_Toc235535437"/>
      <w:r w:rsidRPr="00F763AE">
        <w:t xml:space="preserve">Aim 1: </w:t>
      </w:r>
      <w:r w:rsidRPr="00D249AC">
        <w:t xml:space="preserve">Systems and policies enable a strong and responsive health literacy </w:t>
      </w:r>
      <w:r w:rsidRPr="000A78A3">
        <w:t>environment</w:t>
      </w:r>
      <w:bookmarkEnd w:id="27"/>
      <w:bookmarkEnd w:id="28"/>
    </w:p>
    <w:p w14:paraId="007D3722" w14:textId="77777777" w:rsidR="00FD6E43" w:rsidRPr="00FD6E43" w:rsidRDefault="00FD6E43" w:rsidP="00FD6E43">
      <w:pPr>
        <w:rPr>
          <w:rStyle w:val="Strong"/>
        </w:rPr>
      </w:pPr>
      <w:r w:rsidRPr="00FD6E43">
        <w:rPr>
          <w:rStyle w:val="Strong"/>
        </w:rPr>
        <w:t xml:space="preserve">Best practice: </w:t>
      </w:r>
    </w:p>
    <w:p w14:paraId="5EB8B4FE" w14:textId="658D656B" w:rsidR="00FD6E43" w:rsidRDefault="00FD6E43" w:rsidP="00FD6E43">
      <w:pPr>
        <w:pStyle w:val="ListBullet"/>
      </w:pPr>
      <w:r>
        <w:t>Embed consistent health literacy and communication standards across systems and sectors</w:t>
      </w:r>
    </w:p>
    <w:p w14:paraId="66422F2B" w14:textId="05AC50A2" w:rsidR="005E46A7" w:rsidRDefault="005E46A7" w:rsidP="00FD6E43">
      <w:pPr>
        <w:pStyle w:val="ListBullet"/>
      </w:pPr>
      <w:r w:rsidRPr="005E46A7">
        <w:t>Apply universal, culturally safe and accessible communication practices across all models of delivery</w:t>
      </w:r>
    </w:p>
    <w:p w14:paraId="1E503B63" w14:textId="2119238A" w:rsidR="00FD6E43" w:rsidRPr="000A78A3" w:rsidRDefault="00FD6E43" w:rsidP="00FD6E43">
      <w:pPr>
        <w:pStyle w:val="ListBullet"/>
      </w:pPr>
      <w:r>
        <w:t>Embed organisational health literacy frameworks into governance, leadership and service design</w:t>
      </w:r>
    </w:p>
    <w:p w14:paraId="00396847" w14:textId="77777777" w:rsidR="00563FF4" w:rsidRPr="000A78A3" w:rsidRDefault="00563FF4" w:rsidP="000A78A3">
      <w:pPr>
        <w:pStyle w:val="Heading3NoNumber"/>
      </w:pPr>
      <w:r w:rsidRPr="000A78A3">
        <w:t xml:space="preserve">Embed consistent health literacy and communication standards across </w:t>
      </w:r>
      <w:r w:rsidRPr="00D55FB5">
        <w:t>systems</w:t>
      </w:r>
      <w:r w:rsidRPr="000A78A3">
        <w:t xml:space="preserve"> and sectors</w:t>
      </w:r>
    </w:p>
    <w:p w14:paraId="356219F3" w14:textId="77777777" w:rsidR="00563FF4" w:rsidRPr="000A78A3" w:rsidRDefault="00563FF4" w:rsidP="000A78A3">
      <w:r w:rsidRPr="000A78A3">
        <w:t>Systems policies and standards can support the consistent application and alignment of evidence-based communication across the health system and beyond. This includes strengthening coordination across sectors to promote consistency, quality and equitable access to health information. Examples of best practice include:</w:t>
      </w:r>
    </w:p>
    <w:p w14:paraId="0F8A54ED" w14:textId="77777777" w:rsidR="00563FF4" w:rsidRPr="000A78A3" w:rsidRDefault="00563FF4" w:rsidP="000A78A3">
      <w:pPr>
        <w:pStyle w:val="ListBullet"/>
      </w:pPr>
      <w:r w:rsidRPr="000A78A3">
        <w:t xml:space="preserve">Plain language standards, aligned with international benchmarks for health communication. </w:t>
      </w:r>
      <w:r w:rsidRPr="000A78A3">
        <w:fldChar w:fldCharType="begin"/>
      </w:r>
      <w:r w:rsidRPr="000A78A3">
        <w:instrText xml:space="preserve"> ADDIN EN.CITE &lt;EndNote&gt;&lt;Cite&gt;&lt;Author&gt;International Plain Language Federation&lt;/Author&gt;&lt;Year&gt;2023&lt;/Year&gt;&lt;RecNum&gt;58&lt;/RecNum&gt;&lt;DisplayText&gt;[69]&lt;/DisplayText&gt;&lt;record&gt;&lt;rec-number&gt;58&lt;/rec-number&gt;&lt;foreign-keys&gt;&lt;key app="EN" db-id="2r0rd5vvmvwxsme5vwcvttvaedafretee2z0" timestamp="1745464883"&gt;58&lt;/key&gt;&lt;/foreign-keys&gt;&lt;ref-type name="Web Page"&gt;12&lt;/ref-type&gt;&lt;contributors&gt;&lt;authors&gt;&lt;author&gt;International Plain Language Federation, &lt;/author&gt;&lt;/authors&gt;&lt;/contributors&gt;&lt;titles&gt;&lt;title&gt;The ISO Plain Language Standard &lt;/title&gt;&lt;/titles&gt;&lt;dates&gt;&lt;year&gt;2023&lt;/year&gt;&lt;/dates&gt;&lt;urls&gt;&lt;related-urls&gt;&lt;url&gt;https://www.iplfederation.org/iso-standard/&lt;/url&gt;&lt;/related-urls&gt;&lt;/urls&gt;&lt;/record&gt;&lt;/Cite&gt;&lt;/EndNote&gt;</w:instrText>
      </w:r>
      <w:r w:rsidRPr="000A78A3">
        <w:fldChar w:fldCharType="separate"/>
      </w:r>
      <w:r w:rsidRPr="000A78A3">
        <w:t>[69]</w:t>
      </w:r>
      <w:r w:rsidRPr="000A78A3">
        <w:fldChar w:fldCharType="end"/>
      </w:r>
    </w:p>
    <w:p w14:paraId="6AA0126B" w14:textId="343D0DE2" w:rsidR="001A3E10" w:rsidRDefault="001A3E10" w:rsidP="000A78A3">
      <w:pPr>
        <w:pStyle w:val="ListBullet"/>
      </w:pPr>
      <w:r w:rsidRPr="001A3E10">
        <w:t xml:space="preserve">National Safety and Quality Health Service (NSQHS) Standards, and the associated accreditation and regulatory frameworks, to promote uniform adoption of </w:t>
      </w:r>
      <w:r w:rsidR="008D3965">
        <w:t xml:space="preserve">the </w:t>
      </w:r>
      <w:r w:rsidRPr="001A3E10">
        <w:t>health literacy framework</w:t>
      </w:r>
      <w:r w:rsidR="008D3965">
        <w:t>.</w:t>
      </w:r>
      <w:r w:rsidRPr="001A3E10">
        <w:t xml:space="preserve"> </w:t>
      </w:r>
    </w:p>
    <w:p w14:paraId="236268B9" w14:textId="72776D11" w:rsidR="00563FF4" w:rsidRPr="000A78A3" w:rsidRDefault="00563FF4" w:rsidP="000A78A3">
      <w:pPr>
        <w:pStyle w:val="ListBullet"/>
      </w:pPr>
      <w:r w:rsidRPr="000A78A3">
        <w:t xml:space="preserve">Guidelines for translation and multicultural communication, developed by national bodies such as the Australian Institute of Interpreters and Translators, FECCA, and the Australian Multicultural Health Collaborative. </w:t>
      </w:r>
      <w:r w:rsidRPr="000A78A3">
        <w:fldChar w:fldCharType="begin"/>
      </w:r>
      <w:r w:rsidRPr="000A78A3">
        <w:instrText xml:space="preserve"> ADDIN EN.CITE &lt;EndNote&gt;&lt;Cite&gt;&lt;Author&gt;Australian Institute of Interpreters and Translators&lt;/Author&gt;&lt;Year&gt;2022&lt;/Year&gt;&lt;RecNum&gt;59&lt;/RecNum&gt;&lt;DisplayText&gt;[70, 71]&lt;/DisplayText&gt;&lt;record&gt;&lt;rec-number&gt;59&lt;/rec-number&gt;&lt;foreign-keys&gt;&lt;key app="EN" db-id="2r0rd5vvmvwxsme5vwcvttvaedafretee2z0" timestamp="1745464883"&gt;59&lt;/key&gt;&lt;/foreign-keys&gt;&lt;ref-type name="Report"&gt;27&lt;/ref-type&gt;&lt;contributors&gt;&lt;authors&gt;&lt;author&gt;Australian Institute of Interpreters and Translators, &lt;/author&gt;&lt;/authors&gt;&lt;/contributors&gt;&lt;titles&gt;&lt;title&gt;Recommended protocols for the translation of community communications&lt;/title&gt;&lt;/titles&gt;&lt;dates&gt;&lt;year&gt;2022&lt;/year&gt;&lt;/dates&gt;&lt;urls&gt;&lt;related-urls&gt;&lt;url&gt;https://ausit.org/wp-content/uploads/2022/12/AUSIT-FECCA-RECOMMENDED-PROTOCOLS-FOR-THE-TRANSLATION-OF-COMMUNITY-COMMUNICATIONS-.pdf&lt;/url&gt;&lt;/related-urls&gt;&lt;/urls&gt;&lt;/record&gt;&lt;/Cite&gt;&lt;Cite&gt;&lt;Author&gt;Australian Multicultural Health Collaborative&lt;/Author&gt;&lt;Year&gt;2022&lt;/Year&gt;&lt;RecNum&gt;185&lt;/RecNum&gt;&lt;record&gt;&lt;rec-number&gt;185&lt;/rec-number&gt;&lt;foreign-keys&gt;&lt;key app="EN" db-id="2r0rd5vvmvwxsme5vwcvttvaedafretee2z0" timestamp="1745465362"&gt;185&lt;/key&gt;&lt;/foreign-keys&gt;&lt;ref-type name="Web Page"&gt;12&lt;/ref-type&gt;&lt;contributors&gt;&lt;authors&gt;&lt;author&gt;Australian Multicultural Health Collaborative, &lt;/author&gt;&lt;/authors&gt;&lt;/contributors&gt;&lt;titles&gt;&lt;title&gt;Australian Multicultural Health Collaborative&lt;/title&gt;&lt;/titles&gt;&lt;dates&gt;&lt;year&gt;2022&lt;/year&gt;&lt;/dates&gt;&lt;urls&gt;&lt;related-urls&gt;&lt;url&gt;https://multiculturalhealth.org.au/&lt;/url&gt;&lt;/related-urls&gt;&lt;/urls&gt;&lt;custom2&gt;24/02/2025&lt;/custom2&gt;&lt;/record&gt;&lt;/Cite&gt;&lt;/EndNote&gt;</w:instrText>
      </w:r>
      <w:r w:rsidRPr="000A78A3">
        <w:fldChar w:fldCharType="separate"/>
      </w:r>
      <w:r w:rsidRPr="000A78A3">
        <w:t>[70, 71]</w:t>
      </w:r>
      <w:r w:rsidRPr="000A78A3">
        <w:fldChar w:fldCharType="end"/>
      </w:r>
    </w:p>
    <w:p w14:paraId="115848D7" w14:textId="77777777" w:rsidR="00563FF4" w:rsidRPr="000A78A3" w:rsidRDefault="00563FF4" w:rsidP="000A78A3">
      <w:pPr>
        <w:pStyle w:val="ListBullet"/>
      </w:pPr>
      <w:r w:rsidRPr="000A78A3">
        <w:t xml:space="preserve">Disability-inclusive communication standards, ensuring information is accessible for people with cognitive, sensory, or literacy limitations. </w:t>
      </w:r>
      <w:r w:rsidRPr="000A78A3">
        <w:fldChar w:fldCharType="begin"/>
      </w:r>
      <w:r w:rsidRPr="000A78A3">
        <w:instrText xml:space="preserve"> ADDIN EN.CITE &lt;EndNote&gt;&lt;Cite&gt;&lt;Author&gt;People With Disability Australia&lt;/Author&gt;&lt;Year&gt;2021&lt;/Year&gt;&lt;RecNum&gt;186&lt;/RecNum&gt;&lt;DisplayText&gt;[72]&lt;/DisplayText&gt;&lt;record&gt;&lt;rec-number&gt;186&lt;/rec-number&gt;&lt;foreign-keys&gt;&lt;key app="EN" db-id="2r0rd5vvmvwxsme5vwcvttvaedafretee2z0" timestamp="1745465490"&gt;186&lt;/key&gt;&lt;/foreign-keys&gt;&lt;ref-type name="Web Page"&gt;12&lt;/ref-type&gt;&lt;contributors&gt;&lt;authors&gt;&lt;author&gt;People With Disability Australia, &lt;/author&gt;&lt;/authors&gt;&lt;/contributors&gt;&lt;titles&gt;&lt;title&gt;PWDA Language Guide: A guide to language about disability&lt;/title&gt;&lt;/titles&gt;&lt;dates&gt;&lt;year&gt;2021&lt;/year&gt;&lt;/dates&gt;&lt;urls&gt;&lt;/urls&gt;&lt;custom2&gt;24/04/2025&lt;/custom2&gt;&lt;/record&gt;&lt;/Cite&gt;&lt;/EndNote&gt;</w:instrText>
      </w:r>
      <w:r w:rsidRPr="000A78A3">
        <w:fldChar w:fldCharType="separate"/>
      </w:r>
      <w:r w:rsidRPr="000A78A3">
        <w:t>[72]</w:t>
      </w:r>
      <w:r w:rsidRPr="000A78A3">
        <w:fldChar w:fldCharType="end"/>
      </w:r>
    </w:p>
    <w:p w14:paraId="02EF2C76" w14:textId="77777777" w:rsidR="00563FF4" w:rsidRPr="000A78A3" w:rsidRDefault="00563FF4" w:rsidP="000A78A3">
      <w:r w:rsidRPr="000A78A3">
        <w:t>To support consistent use at scale, communication standards should be embedded within sector-wide systems and organisational processes, including:</w:t>
      </w:r>
    </w:p>
    <w:p w14:paraId="2C8961DE" w14:textId="77777777" w:rsidR="00563FF4" w:rsidRPr="000A78A3" w:rsidRDefault="00563FF4" w:rsidP="000A78A3">
      <w:pPr>
        <w:pStyle w:val="ListBullet"/>
      </w:pPr>
      <w:r w:rsidRPr="000A78A3">
        <w:t>Mechanisms for cross-sector alignment and monitoring of communication practices, to support consistency, accountability and continuous improvement.</w:t>
      </w:r>
    </w:p>
    <w:p w14:paraId="12EC1FD6" w14:textId="2469EC9C" w:rsidR="00563FF4" w:rsidRPr="000A78A3" w:rsidRDefault="00563FF4" w:rsidP="000A78A3">
      <w:pPr>
        <w:pStyle w:val="ListBullet"/>
      </w:pPr>
      <w:r w:rsidRPr="000A78A3">
        <w:t>Use of national toolkits and guidelines to standardise the development, design and presentation of health information across digital and physical platforms.</w:t>
      </w:r>
    </w:p>
    <w:p w14:paraId="078E0526" w14:textId="244D63C7" w:rsidR="00563FF4" w:rsidRPr="000A78A3" w:rsidRDefault="00563FF4" w:rsidP="000A78A3">
      <w:pPr>
        <w:pStyle w:val="Heading3NoNumber"/>
      </w:pPr>
      <w:r w:rsidRPr="000A78A3">
        <w:t>Apply universal, culturally safe and accessible communication practices across all models of delivery</w:t>
      </w:r>
    </w:p>
    <w:p w14:paraId="6E684351" w14:textId="77777777" w:rsidR="00563FF4" w:rsidRPr="000A78A3" w:rsidRDefault="00563FF4" w:rsidP="000A78A3">
      <w:r w:rsidRPr="000A78A3">
        <w:t xml:space="preserve">Consistent application of plain language and culturally appropriate and safe communication across written, digital and verbal formats can improve people’s understanding of health information and support informed decision-making. Organisations can strengthen their approach by embedding health literacy standards, guidelines and principles into everyday practice, including by: </w:t>
      </w:r>
    </w:p>
    <w:p w14:paraId="30EB6354" w14:textId="77777777" w:rsidR="00563FF4" w:rsidRPr="00F763AE" w:rsidRDefault="00563FF4" w:rsidP="000A78A3">
      <w:pPr>
        <w:pStyle w:val="ListBullet"/>
        <w:rPr>
          <w:color w:val="231F20"/>
        </w:rPr>
      </w:pPr>
      <w:r w:rsidRPr="00F763AE">
        <w:rPr>
          <w:lang w:eastAsia="en-AU"/>
        </w:rPr>
        <w:t>Applying health literate design, such as using the Universal Precautions Toolkit, to ensure written materials are clear, well-structured and easy to navigate</w:t>
      </w:r>
      <w:r>
        <w:rPr>
          <w:lang w:eastAsia="en-AU"/>
        </w:rPr>
        <w:t>.</w:t>
      </w:r>
      <w:r w:rsidRPr="00F763AE">
        <w:rPr>
          <w:lang w:eastAsia="en-AU"/>
        </w:rPr>
        <w:t xml:space="preserve"> </w:t>
      </w:r>
      <w:r w:rsidRPr="00F763AE">
        <w:rPr>
          <w:color w:val="231F20"/>
        </w:rPr>
        <w:fldChar w:fldCharType="begin"/>
      </w:r>
      <w:r>
        <w:rPr>
          <w:color w:val="231F20"/>
        </w:rPr>
        <w:instrText xml:space="preserve"> ADDIN EN.CITE &lt;EndNote&gt;&lt;Cite&gt;&lt;Author&gt;Agency for Healthcare Research and Quality&lt;/Author&gt;&lt;Year&gt;2020&lt;/Year&gt;&lt;RecNum&gt;61&lt;/RecNum&gt;&lt;DisplayText&gt;[73]&lt;/DisplayText&gt;&lt;record&gt;&lt;rec-number&gt;61&lt;/rec-number&gt;&lt;foreign-keys&gt;&lt;key app="EN" db-id="2r0rd5vvmvwxsme5vwcvttvaedafretee2z0" timestamp="1745464883"&gt;61&lt;/key&gt;&lt;/foreign-keys&gt;&lt;ref-type name="Web Page"&gt;12&lt;/ref-type&gt;&lt;contributors&gt;&lt;authors&gt;&lt;author&gt;Agency for Healthcare Research and Quality, &lt;/author&gt;&lt;/authors&gt;&lt;/contributors&gt;&lt;titles&gt;&lt;title&gt;AHRQ Health Literacy Universal Precaustions Toolkit, 2nd edition &lt;/title&gt;&lt;/titles&gt;&lt;dates&gt;&lt;year&gt;2020&lt;/year&gt;&lt;/dates&gt;&lt;urls&gt;&lt;related-urls&gt;&lt;url&gt;https://www.ahrq.gov/health-literacy/improve/precautions/index.html&lt;/url&gt;&lt;/related-urls&gt;&lt;/urls&gt;&lt;/record&gt;&lt;/Cite&gt;&lt;/EndNote&gt;</w:instrText>
      </w:r>
      <w:r w:rsidRPr="00F763AE">
        <w:rPr>
          <w:color w:val="231F20"/>
        </w:rPr>
        <w:fldChar w:fldCharType="separate"/>
      </w:r>
      <w:r>
        <w:rPr>
          <w:noProof/>
          <w:color w:val="231F20"/>
        </w:rPr>
        <w:t>[73]</w:t>
      </w:r>
      <w:r w:rsidRPr="00F763AE">
        <w:rPr>
          <w:color w:val="231F20"/>
        </w:rPr>
        <w:fldChar w:fldCharType="end"/>
      </w:r>
    </w:p>
    <w:p w14:paraId="514E4C61" w14:textId="77777777" w:rsidR="00563FF4" w:rsidRPr="00F763AE" w:rsidRDefault="00563FF4" w:rsidP="000A78A3">
      <w:pPr>
        <w:pStyle w:val="ListBullet"/>
        <w:rPr>
          <w:color w:val="231F20"/>
        </w:rPr>
      </w:pPr>
      <w:r w:rsidRPr="00F763AE">
        <w:rPr>
          <w:lang w:eastAsia="en-AU"/>
        </w:rPr>
        <w:t xml:space="preserve">Using plain language in all communications, supported by international ISO standards, </w:t>
      </w:r>
      <w:r w:rsidRPr="00F763AE">
        <w:rPr>
          <w:color w:val="231F20"/>
        </w:rPr>
        <w:fldChar w:fldCharType="begin"/>
      </w:r>
      <w:r>
        <w:rPr>
          <w:color w:val="231F20"/>
        </w:rPr>
        <w:instrText xml:space="preserve"> ADDIN EN.CITE &lt;EndNote&gt;&lt;Cite&gt;&lt;Author&gt;International Plain Language Federation&lt;/Author&gt;&lt;Year&gt;2023&lt;/Year&gt;&lt;RecNum&gt;58&lt;/RecNum&gt;&lt;DisplayText&gt;[69]&lt;/DisplayText&gt;&lt;record&gt;&lt;rec-number&gt;58&lt;/rec-number&gt;&lt;foreign-keys&gt;&lt;key app="EN" db-id="2r0rd5vvmvwxsme5vwcvttvaedafretee2z0" timestamp="1745464883"&gt;58&lt;/key&gt;&lt;/foreign-keys&gt;&lt;ref-type name="Web Page"&gt;12&lt;/ref-type&gt;&lt;contributors&gt;&lt;authors&gt;&lt;author&gt;International Plain Language Federation, &lt;/author&gt;&lt;/authors&gt;&lt;/contributors&gt;&lt;titles&gt;&lt;title&gt;The ISO Plain Language Standard &lt;/title&gt;&lt;/titles&gt;&lt;dates&gt;&lt;year&gt;2023&lt;/year&gt;&lt;/dates&gt;&lt;urls&gt;&lt;related-urls&gt;&lt;url&gt;https://www.iplfederation.org/iso-standard/&lt;/url&gt;&lt;/related-urls&gt;&lt;/urls&gt;&lt;/record&gt;&lt;/Cite&gt;&lt;/EndNote&gt;</w:instrText>
      </w:r>
      <w:r w:rsidRPr="00F763AE">
        <w:rPr>
          <w:color w:val="231F20"/>
        </w:rPr>
        <w:fldChar w:fldCharType="separate"/>
      </w:r>
      <w:r>
        <w:rPr>
          <w:noProof/>
          <w:color w:val="231F20"/>
        </w:rPr>
        <w:t>[69]</w:t>
      </w:r>
      <w:r w:rsidRPr="00F763AE">
        <w:rPr>
          <w:color w:val="231F20"/>
        </w:rPr>
        <w:fldChar w:fldCharType="end"/>
      </w:r>
      <w:r w:rsidRPr="00F763AE">
        <w:rPr>
          <w:color w:val="231F20"/>
        </w:rPr>
        <w:t xml:space="preserve"> and aligning </w:t>
      </w:r>
      <w:r w:rsidRPr="00F763AE">
        <w:rPr>
          <w:lang w:eastAsia="en-AU"/>
        </w:rPr>
        <w:t>approaches with the Web Content Accessibility Guidelines (WCAG), which are widely adopted across government agencies to improve accessibility</w:t>
      </w:r>
      <w:r>
        <w:rPr>
          <w:lang w:eastAsia="en-AU"/>
        </w:rPr>
        <w:t>.</w:t>
      </w:r>
      <w:r w:rsidRPr="00F763AE">
        <w:rPr>
          <w:lang w:eastAsia="en-AU"/>
        </w:rPr>
        <w:t xml:space="preserve"> </w:t>
      </w:r>
      <w:r w:rsidRPr="00F763AE">
        <w:rPr>
          <w:color w:val="231F20"/>
        </w:rPr>
        <w:fldChar w:fldCharType="begin"/>
      </w:r>
      <w:r>
        <w:rPr>
          <w:color w:val="231F20"/>
        </w:rPr>
        <w:instrText xml:space="preserve"> ADDIN EN.CITE &lt;EndNote&gt;&lt;Cite&gt;&lt;Author&gt;Australian Government Information Management Office&lt;/Author&gt;&lt;Year&gt;2010&lt;/Year&gt;&lt;RecNum&gt;63&lt;/RecNum&gt;&lt;DisplayText&gt;[74, 75]&lt;/DisplayText&gt;&lt;record&gt;&lt;rec-number&gt;63&lt;/rec-number&gt;&lt;foreign-keys&gt;&lt;key app="EN" db-id="2r0rd5vvmvwxsme5vwcvttvaedafretee2z0" timestamp="1745464883"&gt;63&lt;/key&gt;&lt;/foreign-keys&gt;&lt;ref-type name="Web Page"&gt;12&lt;/ref-type&gt;&lt;contributors&gt;&lt;authors&gt;&lt;author&gt;Australian Government Information Management Office, &lt;/author&gt;&lt;/authors&gt;&lt;/contributors&gt;&lt;titles&gt;&lt;title&gt;Web Accessibility National Transition Strategy&lt;/title&gt;&lt;/titles&gt;&lt;dates&gt;&lt;year&gt;2010&lt;/year&gt;&lt;/dates&gt;&lt;urls&gt;&lt;related-urls&gt;&lt;url&gt;https://webarchive.nla.gov.au/awa/20170421160001/http://www.finance.gov.au/archive/publications/wcag-2-implementation/&lt;/url&gt;&lt;/related-urls&gt;&lt;/urls&gt;&lt;/record&gt;&lt;/Cite&gt;&lt;Cite&gt;&lt;Author&gt;World Wide Web Consortium (W3C)&lt;/Author&gt;&lt;Year&gt;2008&lt;/Year&gt;&lt;RecNum&gt;64&lt;/RecNum&gt;&lt;record&gt;&lt;rec-number&gt;64&lt;/rec-number&gt;&lt;foreign-keys&gt;&lt;key app="EN" db-id="2r0rd5vvmvwxsme5vwcvttvaedafretee2z0" timestamp="1745464883"&gt;64&lt;/key&gt;&lt;/foreign-keys&gt;&lt;ref-type name="Web Page"&gt;12&lt;/ref-type&gt;&lt;contributors&gt;&lt;authors&gt;&lt;author&gt;World Wide Web Consortium (W3C), &lt;/author&gt;&lt;/authors&gt;&lt;/contributors&gt;&lt;titles&gt;&lt;title&gt;Web Content Accessibility Guidelines (WCAG) 2.0&lt;/title&gt;&lt;/titles&gt;&lt;dates&gt;&lt;year&gt;2008&lt;/year&gt;&lt;/dates&gt;&lt;urls&gt;&lt;related-urls&gt;&lt;url&gt;https://www.w3.org/TR/WCAG20/&lt;/url&gt;&lt;/related-urls&gt;&lt;/urls&gt;&lt;/record&gt;&lt;/Cite&gt;&lt;/EndNote&gt;</w:instrText>
      </w:r>
      <w:r w:rsidRPr="00F763AE">
        <w:rPr>
          <w:color w:val="231F20"/>
        </w:rPr>
        <w:fldChar w:fldCharType="separate"/>
      </w:r>
      <w:r>
        <w:rPr>
          <w:noProof/>
          <w:color w:val="231F20"/>
        </w:rPr>
        <w:t>[74, 75]</w:t>
      </w:r>
      <w:r w:rsidRPr="00F763AE">
        <w:rPr>
          <w:color w:val="231F20"/>
        </w:rPr>
        <w:fldChar w:fldCharType="end"/>
      </w:r>
    </w:p>
    <w:p w14:paraId="43D50E4A" w14:textId="77777777" w:rsidR="00563FF4" w:rsidRPr="00F763AE" w:rsidRDefault="00563FF4" w:rsidP="000A78A3">
      <w:pPr>
        <w:pStyle w:val="ListBullet"/>
        <w:rPr>
          <w:color w:val="231F20"/>
        </w:rPr>
      </w:pPr>
      <w:r w:rsidRPr="00F763AE">
        <w:rPr>
          <w:lang w:eastAsia="en-AU"/>
        </w:rPr>
        <w:t xml:space="preserve">Ensuring culturally safe and appropriate communication and translation, following established protocols for multi-lingual and community-based communication. </w:t>
      </w:r>
      <w:r w:rsidRPr="00F763AE">
        <w:rPr>
          <w:color w:val="231F20"/>
        </w:rPr>
        <w:fldChar w:fldCharType="begin"/>
      </w:r>
      <w:r>
        <w:rPr>
          <w:color w:val="231F20"/>
        </w:rPr>
        <w:instrText xml:space="preserve"> ADDIN EN.CITE &lt;EndNote&gt;&lt;Cite&gt;&lt;Author&gt;Australian Institute of Interpreters and Translators&lt;/Author&gt;&lt;Year&gt;2022&lt;/Year&gt;&lt;RecNum&gt;59&lt;/RecNum&gt;&lt;DisplayText&gt;[70]&lt;/DisplayText&gt;&lt;record&gt;&lt;rec-number&gt;59&lt;/rec-number&gt;&lt;foreign-keys&gt;&lt;key app="EN" db-id="2r0rd5vvmvwxsme5vwcvttvaedafretee2z0" timestamp="1745464883"&gt;59&lt;/key&gt;&lt;/foreign-keys&gt;&lt;ref-type name="Report"&gt;27&lt;/ref-type&gt;&lt;contributors&gt;&lt;authors&gt;&lt;author&gt;Australian Institute of Interpreters and Translators, &lt;/author&gt;&lt;/authors&gt;&lt;/contributors&gt;&lt;titles&gt;&lt;title&gt;Recommended protocols for the translation of community communications&lt;/title&gt;&lt;/titles&gt;&lt;dates&gt;&lt;year&gt;2022&lt;/year&gt;&lt;/dates&gt;&lt;urls&gt;&lt;related-urls&gt;&lt;url&gt;https://ausit.org/wp-content/uploads/2022/12/AUSIT-FECCA-RECOMMENDED-PROTOCOLS-FOR-THE-TRANSLATION-OF-COMMUNITY-COMMUNICATIONS-.pdf&lt;/url&gt;&lt;/related-urls&gt;&lt;/urls&gt;&lt;/record&gt;&lt;/Cite&gt;&lt;/EndNote&gt;</w:instrText>
      </w:r>
      <w:r w:rsidRPr="00F763AE">
        <w:rPr>
          <w:color w:val="231F20"/>
        </w:rPr>
        <w:fldChar w:fldCharType="separate"/>
      </w:r>
      <w:r>
        <w:rPr>
          <w:noProof/>
          <w:color w:val="231F20"/>
        </w:rPr>
        <w:t>[70]</w:t>
      </w:r>
      <w:r w:rsidRPr="00F763AE">
        <w:rPr>
          <w:color w:val="231F20"/>
        </w:rPr>
        <w:fldChar w:fldCharType="end"/>
      </w:r>
    </w:p>
    <w:p w14:paraId="5F91F9AF" w14:textId="77777777" w:rsidR="00563FF4" w:rsidRPr="00F763AE" w:rsidRDefault="00563FF4" w:rsidP="000A78A3">
      <w:pPr>
        <w:pStyle w:val="ListBullet"/>
        <w:rPr>
          <w:color w:val="231F20"/>
        </w:rPr>
      </w:pPr>
      <w:r w:rsidRPr="00F763AE">
        <w:rPr>
          <w:lang w:eastAsia="en-AU"/>
        </w:rPr>
        <w:t xml:space="preserve">Applying digital health literacy principles, including approaches such as the Digital Universal Precautions, to improve the accessibility, useability and clarity of digital content. </w:t>
      </w:r>
      <w:r w:rsidRPr="00F763AE">
        <w:rPr>
          <w:color w:val="231F20"/>
        </w:rPr>
        <w:fldChar w:fldCharType="begin"/>
      </w:r>
      <w:r>
        <w:rPr>
          <w:color w:val="231F20"/>
        </w:rPr>
        <w:instrText xml:space="preserve"> ADDIN EN.CITE &lt;EndNote&gt;&lt;Cite&gt;&lt;Author&gt;Smith&lt;/Author&gt;&lt;Year&gt;2019&lt;/Year&gt;&lt;RecNum&gt;62&lt;/RecNum&gt;&lt;DisplayText&gt;[76]&lt;/DisplayText&gt;&lt;record&gt;&lt;rec-number&gt;62&lt;/rec-number&gt;&lt;foreign-keys&gt;&lt;key app="EN" db-id="2r0rd5vvmvwxsme5vwcvttvaedafretee2z0" timestamp="1745464883"&gt;62&lt;/key&gt;&lt;/foreign-keys&gt;&lt;ref-type name="Journal Article"&gt;17&lt;/ref-type&gt;&lt;contributors&gt;&lt;authors&gt;&lt;author&gt;Smith, B.&lt;/author&gt;&lt;author&gt;Magnani, J. W.&lt;/author&gt;&lt;/authors&gt;&lt;/contributors&gt;&lt;auth-address&gt;Department of General Internal Medicine, University of Pittsburgh Medical Center, Pittsburgh, PA, USA.&amp;#xD;Division of Cardiology, Heart and Vascular Institute, University of Pittsburgh Medical Center, Pittsburgh, PA, USA. Electronic address: magnanij@pitt.edu.&lt;/auth-address&gt;&lt;titles&gt;&lt;title&gt;New technologies, new disparities: The intersection of electronic health and digital health literacy&lt;/title&gt;&lt;secondary-title&gt;Int J Cardiol&lt;/secondary-title&gt;&lt;/titles&gt;&lt;periodical&gt;&lt;full-title&gt;Int J Cardiol&lt;/full-title&gt;&lt;/periodical&gt;&lt;pages&gt;280-282&lt;/pages&gt;&lt;volume&gt;292&lt;/volume&gt;&lt;edition&gt;20190528&lt;/edition&gt;&lt;keywords&gt;&lt;keyword&gt;Health Literacy/*methods/trends&lt;/keyword&gt;&lt;keyword&gt;*Healthcare Disparities/trends&lt;/keyword&gt;&lt;keyword&gt;Humans&lt;/keyword&gt;&lt;keyword&gt;Telemedicine/*methods/trends&lt;/keyword&gt;&lt;/keywords&gt;&lt;dates&gt;&lt;year&gt;2019&lt;/year&gt;&lt;pub-dates&gt;&lt;date&gt;Oct 1&lt;/date&gt;&lt;/pub-dates&gt;&lt;/dates&gt;&lt;isbn&gt;0167-5273 (Print)&amp;#xD;0167-5273&lt;/isbn&gt;&lt;accession-num&gt;31171391&lt;/accession-num&gt;&lt;urls&gt;&lt;/urls&gt;&lt;custom2&gt;PMC6660987&lt;/custom2&gt;&lt;custom6&gt;NIHMS1531062&lt;/custom6&gt;&lt;electronic-resource-num&gt;10.1016/j.ijcard.2019.05.066&lt;/electronic-resource-num&gt;&lt;remote-database-provider&gt;NLM&lt;/remote-database-provider&gt;&lt;language&gt;eng&lt;/language&gt;&lt;/record&gt;&lt;/Cite&gt;&lt;/EndNote&gt;</w:instrText>
      </w:r>
      <w:r w:rsidRPr="00F763AE">
        <w:rPr>
          <w:color w:val="231F20"/>
        </w:rPr>
        <w:fldChar w:fldCharType="separate"/>
      </w:r>
      <w:r>
        <w:rPr>
          <w:noProof/>
          <w:color w:val="231F20"/>
        </w:rPr>
        <w:t>[76]</w:t>
      </w:r>
      <w:r w:rsidRPr="00F763AE">
        <w:rPr>
          <w:color w:val="231F20"/>
        </w:rPr>
        <w:fldChar w:fldCharType="end"/>
      </w:r>
    </w:p>
    <w:p w14:paraId="7E248F61" w14:textId="77777777" w:rsidR="00563FF4" w:rsidRPr="00F763AE" w:rsidRDefault="00563FF4" w:rsidP="000A78A3">
      <w:pPr>
        <w:pStyle w:val="ListBullet"/>
        <w:rPr>
          <w:lang w:eastAsia="en-AU"/>
        </w:rPr>
      </w:pPr>
      <w:r w:rsidRPr="00F763AE">
        <w:rPr>
          <w:lang w:eastAsia="en-AU"/>
        </w:rPr>
        <w:lastRenderedPageBreak/>
        <w:t>Providing information in multiple and accessible formats including written, audio, and visual formats, and using co</w:t>
      </w:r>
      <w:r w:rsidRPr="00F763AE">
        <w:rPr>
          <w:lang w:eastAsia="en-AU"/>
        </w:rPr>
        <w:noBreakHyphen/>
        <w:t>design to ensure materials reflect the needs, preferences and contexts of diverse communities</w:t>
      </w:r>
      <w:r>
        <w:rPr>
          <w:lang w:eastAsia="en-AU"/>
        </w:rPr>
        <w:t xml:space="preserve"> </w:t>
      </w:r>
      <w:r w:rsidRPr="00F763AE">
        <w:rPr>
          <w:lang w:eastAsia="en-AU"/>
        </w:rPr>
        <w:t>(as described in Aims 2 and 4)</w:t>
      </w:r>
      <w:r>
        <w:rPr>
          <w:lang w:eastAsia="en-AU"/>
        </w:rPr>
        <w:t>.</w:t>
      </w:r>
    </w:p>
    <w:p w14:paraId="41E46202" w14:textId="78975F59" w:rsidR="00563FF4" w:rsidRPr="000A78A3" w:rsidRDefault="00563FF4" w:rsidP="000A78A3">
      <w:pPr>
        <w:pStyle w:val="ListBullet"/>
        <w:rPr>
          <w:lang w:eastAsia="en-AU"/>
        </w:rPr>
      </w:pPr>
      <w:r w:rsidRPr="00F763AE">
        <w:rPr>
          <w:lang w:eastAsia="en-AU"/>
        </w:rPr>
        <w:t>Supporting the systematic use of teach-back methods, an evidence-based approach to confirm understanding and reinforce key health messages during verbal communication.</w:t>
      </w:r>
      <w:r>
        <w:rPr>
          <w:lang w:eastAsia="en-AU"/>
        </w:rPr>
        <w:t xml:space="preserve"> </w:t>
      </w:r>
      <w:r w:rsidRPr="00F763AE">
        <w:rPr>
          <w:lang w:eastAsia="en-AU"/>
        </w:rPr>
        <w:fldChar w:fldCharType="begin"/>
      </w:r>
      <w:r>
        <w:rPr>
          <w:lang w:eastAsia="en-AU"/>
        </w:rPr>
        <w:instrText xml:space="preserve"> ADDIN EN.CITE &lt;EndNote&gt;&lt;Cite&gt;&lt;Author&gt;Talevski&lt;/Author&gt;&lt;Year&gt;2020&lt;/Year&gt;&lt;RecNum&gt;171&lt;/RecNum&gt;&lt;DisplayText&gt;[77]&lt;/DisplayText&gt;&lt;record&gt;&lt;rec-number&gt;171&lt;/rec-number&gt;&lt;foreign-keys&gt;&lt;key app="EN" db-id="2r0rd5vvmvwxsme5vwcvttvaedafretee2z0" timestamp="1745464885"&gt;171&lt;/key&gt;&lt;/foreign-keys&gt;&lt;ref-type name="Journal Article"&gt;17&lt;/ref-type&gt;&lt;contributors&gt;&lt;authors&gt;&lt;author&gt;Talevski, Jason&lt;/author&gt;&lt;author&gt;Wong Shee, Anna&lt;/author&gt;&lt;author&gt;Rasmussen, Bodil&lt;/author&gt;&lt;author&gt;Kemp, Georgie&lt;/author&gt;&lt;author&gt;Beauchamp, Alison&lt;/author&gt;&lt;/authors&gt;&lt;/contributors&gt;&lt;titles&gt;&lt;title&gt;Teach-back: A systematic review of implementation and impacts&lt;/title&gt;&lt;secondary-title&gt;PloS One&lt;/secondary-title&gt;&lt;/titles&gt;&lt;periodical&gt;&lt;full-title&gt;PloS one&lt;/full-title&gt;&lt;/periodical&gt;&lt;pages&gt;e0231350-e0231350&lt;/pages&gt;&lt;volume&gt;15&lt;/volume&gt;&lt;number&gt;4&lt;/number&gt;&lt;keywords&gt;&lt;keyword&gt;Clinical trials&lt;/keyword&gt;&lt;keyword&gt;Communication&lt;/keyword&gt;&lt;keyword&gt;Education&lt;/keyword&gt;&lt;keyword&gt;Health care&lt;/keyword&gt;&lt;keyword&gt;Health care reform&lt;/keyword&gt;&lt;keyword&gt;Health education&lt;/keyword&gt;&lt;keyword&gt;Health literacy&lt;/keyword&gt;&lt;keyword&gt;Health services&lt;/keyword&gt;&lt;keyword&gt;Intervention&lt;/keyword&gt;&lt;keyword&gt;Medical care&lt;/keyword&gt;&lt;keyword&gt;Medicine and Health Sciences&lt;/keyword&gt;&lt;keyword&gt;Methods&lt;/keyword&gt;&lt;keyword&gt;Patient safety&lt;/keyword&gt;&lt;keyword&gt;People and Places&lt;/keyword&gt;&lt;keyword&gt;Quality&lt;/keyword&gt;&lt;keyword&gt;Quality assessment&lt;/keyword&gt;&lt;keyword&gt;Quality management&lt;/keyword&gt;&lt;keyword&gt;Quality of life&lt;/keyword&gt;&lt;keyword&gt;Research and Analysis Methods&lt;/keyword&gt;&lt;keyword&gt;Self-care, Health&lt;/keyword&gt;&lt;keyword&gt;Studies&lt;/keyword&gt;&lt;keyword&gt;Sustainability&lt;/keyword&gt;&lt;keyword&gt;Systematic review&lt;/keyword&gt;&lt;keyword&gt;Training&lt;/keyword&gt;&lt;keyword&gt;Translation&lt;/keyword&gt;&lt;/keywords&gt;&lt;dates&gt;&lt;year&gt;2020&lt;/year&gt;&lt;/dates&gt;&lt;pub-location&gt;San Francisco&lt;/pub-location&gt;&lt;publisher&gt;Public Library of Science&lt;/publisher&gt;&lt;isbn&gt;1932-6203&lt;/isbn&gt;&lt;urls&gt;&lt;/urls&gt;&lt;electronic-resource-num&gt;10.1371/journal.pone.0231350&lt;/electronic-resource-num&gt;&lt;/record&gt;&lt;/Cite&gt;&lt;/EndNote&gt;</w:instrText>
      </w:r>
      <w:r w:rsidRPr="00F763AE">
        <w:rPr>
          <w:lang w:eastAsia="en-AU"/>
        </w:rPr>
        <w:fldChar w:fldCharType="separate"/>
      </w:r>
      <w:r>
        <w:rPr>
          <w:noProof/>
          <w:lang w:eastAsia="en-AU"/>
        </w:rPr>
        <w:t>[77]</w:t>
      </w:r>
      <w:r w:rsidRPr="00F763AE">
        <w:rPr>
          <w:lang w:eastAsia="en-AU"/>
        </w:rPr>
        <w:fldChar w:fldCharType="end"/>
      </w:r>
    </w:p>
    <w:p w14:paraId="7190B865" w14:textId="7945324B" w:rsidR="00563FF4" w:rsidRPr="00F763AE" w:rsidRDefault="00563FF4" w:rsidP="000A78A3">
      <w:pPr>
        <w:pStyle w:val="Heading3NoNumber"/>
      </w:pPr>
      <w:r w:rsidRPr="00D249AC">
        <w:t>Embed organisational health literacy into governance, leadership and service design</w:t>
      </w:r>
    </w:p>
    <w:p w14:paraId="57FEFA71" w14:textId="77777777" w:rsidR="00563FF4" w:rsidRPr="000A78A3" w:rsidRDefault="00563FF4" w:rsidP="000A78A3">
      <w:r w:rsidRPr="000A78A3">
        <w:t xml:space="preserve">Organisational health literacy is strengthened when health literacy is embedded across governance, systems, workforce capability and service delivery, rather than implemented through isolated initiatives. Whole-of-organisation approaches support more consistent, sustainable improvements in the accessibility and effectiveness of health information and services. Frameworks and assessment tools provide structured guidance to support organisations assess their current position, identify priorities and embed health literacy into routine practice (see Appendix 2). These approaches commonly focus on key organisational domains, including: </w:t>
      </w:r>
    </w:p>
    <w:p w14:paraId="6BDAB5B6" w14:textId="77777777" w:rsidR="00563FF4" w:rsidRPr="000A78A3" w:rsidRDefault="00563FF4" w:rsidP="000A78A3">
      <w:pPr>
        <w:pStyle w:val="ListBullet"/>
      </w:pPr>
      <w:r w:rsidRPr="000A78A3">
        <w:t>the external policy and funding environment</w:t>
      </w:r>
    </w:p>
    <w:p w14:paraId="407A0034" w14:textId="77777777" w:rsidR="00563FF4" w:rsidRPr="000A78A3" w:rsidRDefault="00563FF4" w:rsidP="000A78A3">
      <w:pPr>
        <w:pStyle w:val="ListBullet"/>
      </w:pPr>
      <w:r w:rsidRPr="000A78A3">
        <w:t>leadership and culture</w:t>
      </w:r>
    </w:p>
    <w:p w14:paraId="236692C0" w14:textId="77777777" w:rsidR="00563FF4" w:rsidRPr="000A78A3" w:rsidRDefault="00563FF4" w:rsidP="000A78A3">
      <w:pPr>
        <w:pStyle w:val="ListBullet"/>
      </w:pPr>
      <w:r w:rsidRPr="000A78A3">
        <w:t>systems, processes and policies</w:t>
      </w:r>
    </w:p>
    <w:p w14:paraId="31188AA5" w14:textId="77777777" w:rsidR="00563FF4" w:rsidRPr="000A78A3" w:rsidRDefault="00563FF4" w:rsidP="000A78A3">
      <w:pPr>
        <w:pStyle w:val="ListBullet"/>
      </w:pPr>
      <w:r w:rsidRPr="000A78A3">
        <w:t>access to services and programs</w:t>
      </w:r>
    </w:p>
    <w:p w14:paraId="158BACF1" w14:textId="77777777" w:rsidR="00563FF4" w:rsidRPr="000A78A3" w:rsidRDefault="00563FF4" w:rsidP="000A78A3">
      <w:pPr>
        <w:pStyle w:val="ListBullet"/>
      </w:pPr>
      <w:r w:rsidRPr="000A78A3">
        <w:t>community engagement and partnerships</w:t>
      </w:r>
    </w:p>
    <w:p w14:paraId="2A765A97" w14:textId="77777777" w:rsidR="00563FF4" w:rsidRPr="000A78A3" w:rsidRDefault="00563FF4" w:rsidP="000A78A3">
      <w:pPr>
        <w:pStyle w:val="ListBullet"/>
      </w:pPr>
      <w:r w:rsidRPr="000A78A3">
        <w:t>communication practices and standards</w:t>
      </w:r>
    </w:p>
    <w:p w14:paraId="197E1FCF" w14:textId="77777777" w:rsidR="00563FF4" w:rsidRPr="000A78A3" w:rsidRDefault="00563FF4" w:rsidP="000A78A3">
      <w:pPr>
        <w:pStyle w:val="ListBullet"/>
      </w:pPr>
      <w:r w:rsidRPr="000A78A3">
        <w:t xml:space="preserve">workforce development. </w:t>
      </w:r>
    </w:p>
    <w:p w14:paraId="16971095" w14:textId="77777777" w:rsidR="00563FF4" w:rsidRPr="000A78A3" w:rsidRDefault="00563FF4" w:rsidP="000A78A3">
      <w:r w:rsidRPr="000A78A3">
        <w:t xml:space="preserve">Existing organisational health literacy frameworks and tools demonstrate how these domains can be addressed in practice. Examples include the Ten Attributes of Health Literate Health Care Organisations </w:t>
      </w:r>
      <w:r w:rsidRPr="000A78A3">
        <w:fldChar w:fldCharType="begin"/>
      </w:r>
      <w:r w:rsidRPr="000A78A3">
        <w:instrText xml:space="preserve"> ADDIN EN.CITE &lt;EndNote&gt;&lt;Cite&gt;&lt;Author&gt;Brach&lt;/Author&gt;&lt;Year&gt;2012&lt;/Year&gt;&lt;RecNum&gt;65&lt;/RecNum&gt;&lt;DisplayText&gt;[7]&lt;/DisplayText&gt;&lt;record&gt;&lt;rec-number&gt;65&lt;/rec-number&gt;&lt;foreign-keys&gt;&lt;key app="EN" db-id="2r0rd5vvmvwxsme5vwcvttvaedafretee2z0" timestamp="1745464883"&gt;65&lt;/key&gt;&lt;/foreign-keys&gt;&lt;ref-type name="Journal Article"&gt;17&lt;/ref-type&gt;&lt;contributors&gt;&lt;authors&gt;&lt;author&gt;Brach, Cindy&lt;/author&gt;&lt;author&gt;Keller, Debra&lt;/author&gt;&lt;author&gt;Hernandez, Lyla M&lt;/author&gt;&lt;author&gt;Baur, Cynthia&lt;/author&gt;&lt;author&gt;Parker, Ruth&lt;/author&gt;&lt;author&gt;Dreyer, Benard&lt;/author&gt;&lt;author&gt;Schyve, Paul&lt;/author&gt;&lt;author&gt;Lemerise, Andrew J&lt;/author&gt;&lt;author&gt;Schillinger, Dean&lt;/author&gt;&lt;/authors&gt;&lt;/contributors&gt;&lt;titles&gt;&lt;title&gt;Ten attributes of health literate health care organizations&lt;/title&gt;&lt;secondary-title&gt;NAM perspectives&lt;/secondary-title&gt;&lt;/titles&gt;&lt;periodical&gt;&lt;full-title&gt;NAM perspectives&lt;/full-title&gt;&lt;/periodical&gt;&lt;dates&gt;&lt;year&gt;2012&lt;/year&gt;&lt;/dates&gt;&lt;isbn&gt;2578-6865&lt;/isbn&gt;&lt;urls&gt;&lt;/urls&gt;&lt;/record&gt;&lt;/Cite&gt;&lt;/EndNote&gt;</w:instrText>
      </w:r>
      <w:r w:rsidRPr="000A78A3">
        <w:fldChar w:fldCharType="separate"/>
      </w:r>
      <w:r w:rsidRPr="000A78A3">
        <w:t>[7]</w:t>
      </w:r>
      <w:r w:rsidRPr="000A78A3">
        <w:fldChar w:fldCharType="end"/>
      </w:r>
      <w:r w:rsidRPr="000A78A3">
        <w:t xml:space="preserve">, the HelloTas Toolkit </w:t>
      </w:r>
      <w:r w:rsidRPr="000A78A3">
        <w:fldChar w:fldCharType="begin"/>
      </w:r>
      <w:r w:rsidRPr="000A78A3">
        <w:instrText xml:space="preserve"> ADDIN EN.CITE &lt;EndNote&gt;&lt;Cite&gt;&lt;Author&gt;TasCOSS&lt;/Author&gt;&lt;Year&gt;2022&lt;/Year&gt;&lt;RecNum&gt;137&lt;/RecNum&gt;&lt;DisplayText&gt;[78]&lt;/DisplayText&gt;&lt;record&gt;&lt;rec-number&gt;137&lt;/rec-number&gt;&lt;foreign-keys&gt;&lt;key app="EN" db-id="2r0rd5vvmvwxsme5vwcvttvaedafretee2z0" timestamp="1745464884"&gt;137&lt;/key&gt;&lt;/foreign-keys&gt;&lt;ref-type name="Report"&gt;27&lt;/ref-type&gt;&lt;contributors&gt;&lt;authors&gt;&lt;author&gt;TasCOSS&lt;/author&gt;&lt;/authors&gt;&lt;/contributors&gt;&lt;titles&gt;&lt;title&gt;HeLLO Tas! A toolkit for Health Literacy Learning Organisations &lt;/title&gt;&lt;/titles&gt;&lt;dates&gt;&lt;year&gt;2022&lt;/year&gt;&lt;/dates&gt;&lt;urls&gt;&lt;related-urls&gt;&lt;url&gt;https://www.hellotas.org.au/sites/default/files/files/HeLLOTas%20Toolkit_0.pdf&lt;/url&gt;&lt;/related-urls&gt;&lt;/urls&gt;&lt;/record&gt;&lt;/Cite&gt;&lt;/EndNote&gt;</w:instrText>
      </w:r>
      <w:r w:rsidRPr="000A78A3">
        <w:fldChar w:fldCharType="separate"/>
      </w:r>
      <w:r w:rsidRPr="000A78A3">
        <w:t>[78]</w:t>
      </w:r>
      <w:r w:rsidRPr="000A78A3">
        <w:fldChar w:fldCharType="end"/>
      </w:r>
      <w:r w:rsidRPr="000A78A3">
        <w:t xml:space="preserve"> and the Organisational Health Literacy Responsiveness Self-Assessment (Org-HLR) Tool and Process </w:t>
      </w:r>
      <w:r w:rsidRPr="000A78A3">
        <w:fldChar w:fldCharType="begin"/>
      </w:r>
      <w:r w:rsidRPr="000A78A3">
        <w:instrText xml:space="preserve"> ADDIN EN.CITE &lt;EndNote&gt;&lt;Cite&gt;&lt;Author&gt;Trezona&lt;/Author&gt;&lt;Year&gt;2017&lt;/Year&gt;&lt;RecNum&gt;195&lt;/RecNum&gt;&lt;DisplayText&gt;[79]&lt;/DisplayText&gt;&lt;record&gt;&lt;rec-number&gt;195&lt;/rec-number&gt;&lt;foreign-keys&gt;&lt;key app="EN" db-id="2r0rd5vvmvwxsme5vwcvttvaedafretee2z0" timestamp="1745468790"&gt;195&lt;/key&gt;&lt;/foreign-keys&gt;&lt;ref-type name="Journal Article"&gt;17&lt;/ref-type&gt;&lt;contributors&gt;&lt;authors&gt;&lt;author&gt;Trezona, Anita&lt;/author&gt;&lt;author&gt;Dodson, Sarity&lt;/author&gt;&lt;author&gt;Osborne, Richard H.&lt;/author&gt;&lt;/authors&gt;&lt;/contributors&gt;&lt;titles&gt;&lt;title&gt;Development of the organisational health literacy responsiveness (Org-HLR) framework in collaboration with health and social services professionals&lt;/title&gt;&lt;secondary-title&gt;BMC Health Services Research&lt;/secondary-title&gt;&lt;/titles&gt;&lt;periodical&gt;&lt;full-title&gt;BMC health services research&lt;/full-title&gt;&lt;/periodical&gt;&lt;pages&gt;513&lt;/pages&gt;&lt;volume&gt;17&lt;/volume&gt;&lt;number&gt;1&lt;/number&gt;&lt;dates&gt;&lt;year&gt;2017&lt;/year&gt;&lt;pub-dates&gt;&lt;date&gt;2017/08/01&lt;/date&gt;&lt;/pub-dates&gt;&lt;/dates&gt;&lt;isbn&gt;1472-6963&lt;/isbn&gt;&lt;urls&gt;&lt;related-urls&gt;&lt;url&gt;https://doi.org/10.1186/s12913-017-2465-z&lt;/url&gt;&lt;/related-urls&gt;&lt;/urls&gt;&lt;electronic-resource-num&gt;10.1186/s12913-017-2465-z&lt;/electronic-resource-num&gt;&lt;/record&gt;&lt;/Cite&gt;&lt;/EndNote&gt;</w:instrText>
      </w:r>
      <w:r w:rsidRPr="000A78A3">
        <w:fldChar w:fldCharType="separate"/>
      </w:r>
      <w:r w:rsidRPr="000A78A3">
        <w:t>[79]</w:t>
      </w:r>
      <w:r w:rsidRPr="000A78A3">
        <w:fldChar w:fldCharType="end"/>
      </w:r>
      <w:r w:rsidRPr="000A78A3">
        <w:t xml:space="preserve">.  </w:t>
      </w:r>
    </w:p>
    <w:p w14:paraId="3C63E970" w14:textId="77777777" w:rsidR="00563FF4" w:rsidRPr="000A78A3" w:rsidRDefault="00563FF4" w:rsidP="000A78A3">
      <w:pPr>
        <w:pStyle w:val="ListBullet"/>
      </w:pPr>
      <w:r w:rsidRPr="000A78A3">
        <w:t xml:space="preserve">Evidence shows that embedding organisational health literacy frameworks can lead to measurable improvements </w:t>
      </w:r>
      <w:r w:rsidRPr="000A78A3">
        <w:fldChar w:fldCharType="begin">
          <w:fldData xml:space="preserve">PEVuZE5vdGU+PENpdGU+PEF1dGhvcj5LYXBlcjwvQXV0aG9yPjxZZWFyPjIwMjE8L1llYXI+PFJl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</w:fldData>
        </w:fldChar>
      </w:r>
      <w:r w:rsidRPr="000A78A3">
        <w:instrText xml:space="preserve"> ADDIN EN.CITE </w:instrText>
      </w:r>
      <w:r w:rsidRPr="000A78A3">
        <w:fldChar w:fldCharType="begin">
          <w:fldData xml:space="preserve">PEVuZE5vdGU+PENpdGU+PEF1dGhvcj5LYXBlcjwvQXV0aG9yPjxZZWFyPjIwMjE8L1llYXI+PFJl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</w:fldData>
        </w:fldChar>
      </w:r>
      <w:r w:rsidRPr="000A78A3">
        <w:instrText xml:space="preserve"> ADDIN EN.CITE.DATA </w:instrText>
      </w:r>
      <w:r w:rsidRPr="000A78A3">
        <w:fldChar w:fldCharType="end"/>
      </w:r>
      <w:r w:rsidRPr="000A78A3">
        <w:fldChar w:fldCharType="separate"/>
      </w:r>
      <w:r w:rsidRPr="000A78A3">
        <w:t>[80-83]</w:t>
      </w:r>
      <w:r w:rsidRPr="000A78A3">
        <w:fldChar w:fldCharType="end"/>
      </w:r>
      <w:r w:rsidRPr="000A78A3">
        <w:t>, including:</w:t>
      </w:r>
    </w:p>
    <w:p w14:paraId="5FFF4833" w14:textId="77777777" w:rsidR="00563FF4" w:rsidRPr="000A78A3" w:rsidRDefault="00563FF4" w:rsidP="000A78A3">
      <w:pPr>
        <w:pStyle w:val="ListBullet"/>
      </w:pPr>
      <w:r w:rsidRPr="000A78A3">
        <w:t>improved health literacy and self</w:t>
      </w:r>
      <w:r w:rsidRPr="000A78A3">
        <w:noBreakHyphen/>
        <w:t>management skills among patients</w:t>
      </w:r>
    </w:p>
    <w:p w14:paraId="5F81B68D" w14:textId="77777777" w:rsidR="00563FF4" w:rsidRPr="000A78A3" w:rsidRDefault="00563FF4" w:rsidP="000A78A3">
      <w:pPr>
        <w:pStyle w:val="ListBullet"/>
      </w:pPr>
      <w:r w:rsidRPr="000A78A3">
        <w:t>greater patient involvement in care decisions</w:t>
      </w:r>
    </w:p>
    <w:p w14:paraId="0E4519E4" w14:textId="77777777" w:rsidR="00563FF4" w:rsidRPr="000A78A3" w:rsidRDefault="00563FF4" w:rsidP="000A78A3">
      <w:pPr>
        <w:pStyle w:val="ListBullet"/>
      </w:pPr>
      <w:r w:rsidRPr="000A78A3">
        <w:t>improved workforce capability to address health literacy needs</w:t>
      </w:r>
    </w:p>
    <w:p w14:paraId="0BFEEB11" w14:textId="77777777" w:rsidR="00563FF4" w:rsidRPr="000A78A3" w:rsidRDefault="00563FF4" w:rsidP="000A78A3">
      <w:pPr>
        <w:pStyle w:val="ListBullet"/>
      </w:pPr>
      <w:r w:rsidRPr="000A78A3">
        <w:t>increased use of recommended health literacy communication practices among health professionals.</w:t>
      </w:r>
    </w:p>
    <w:p w14:paraId="08931C08" w14:textId="3627E720" w:rsidR="00EA2476" w:rsidRDefault="00563FF4" w:rsidP="00967DD3">
      <w:pPr>
        <w:rPr>
          <w:color w:val="231F20"/>
        </w:rPr>
      </w:pPr>
      <w:r w:rsidRPr="000A78A3">
        <w:t xml:space="preserve">Moving beyond isolated initiatives and embedding health literacy as a core component of quality and safety systems, such as organisation-wide plain language strategies, has been shown to improve the clarity of health information and services. </w:t>
      </w:r>
      <w:r w:rsidRPr="000A78A3">
        <w:fldChar w:fldCharType="begin"/>
      </w:r>
      <w:r w:rsidRPr="000A78A3">
        <w:instrText xml:space="preserve"> ADDIN EN.CITE &lt;EndNote&gt;&lt;Cite&gt;&lt;Author&gt;Mastroianni&lt;/Author&gt;&lt;Year&gt;2019&lt;/Year&gt;&lt;RecNum&gt;233&lt;/RecNum&gt;&lt;DisplayText&gt;[84]&lt;/DisplayText&gt;&lt;record&gt;&lt;rec-number&gt;233&lt;/rec-number&gt;&lt;foreign-keys&gt;&lt;key app="EN" db-id="2r0rd5vvmvwxsme5vwcvttvaedafretee2z0" timestamp="1780968300"&gt;233&lt;/key&gt;&lt;/foreign-keys&gt;&lt;ref-type name="Journal Article"&gt;17&lt;/ref-type&gt;&lt;contributors&gt;&lt;authors&gt;&lt;author&gt;Mastroianni, Fiorina&lt;/author&gt;&lt;author&gt;Chen, Yen-Chia&lt;/author&gt;&lt;author&gt;Vellar, Lucia&lt;/author&gt;&lt;author&gt;Cvejic, Erin&lt;/author&gt;&lt;author&gt;Smith, Jessica Kathleen&lt;/author&gt;&lt;author&gt;McCaffery, Kirsten J.&lt;/author&gt;&lt;author&gt;Muscat, Danielle Marie&lt;/author&gt;&lt;/authors&gt;&lt;/contributors&gt;&lt;titles&gt;&lt;title&gt;Implementation of an organisation-wide health literacy approach to improve the understandability and actionability of patient information and education materials: A pre-post effectiveness study&lt;/title&gt;&lt;secondary-title&gt;Patient Education and Counseling&lt;/secondary-title&gt;&lt;/titles&gt;&lt;periodical&gt;&lt;full-title&gt;Patient Education and Counseling&lt;/full-title&gt;&lt;/periodical&gt;&lt;pages&gt;1656-1661&lt;/pages&gt;&lt;volume&gt;102&lt;/volume&gt;&lt;number&gt;9&lt;/number&gt;&lt;keywords&gt;&lt;keyword&gt;Health literacy&lt;/keyword&gt;&lt;keyword&gt;Organizational health literacy&lt;/keyword&gt;&lt;keyword&gt;Health literate environment&lt;/keyword&gt;&lt;keyword&gt;Systems approach&lt;/keyword&gt;&lt;keyword&gt;Patient information&lt;/keyword&gt;&lt;keyword&gt;Patient education&lt;/keyword&gt;&lt;keyword&gt;Patient engagement&lt;/keyword&gt;&lt;keyword&gt;PEMAT&lt;/keyword&gt;&lt;keyword&gt;Consumer review&lt;/keyword&gt;&lt;keyword&gt;Consumer feedback&lt;/keyword&gt;&lt;/keywords&gt;&lt;dates&gt;&lt;year&gt;2019&lt;/year&gt;&lt;pub-dates&gt;&lt;date&gt;2019/09/01/&lt;/date&gt;&lt;/pub-dates&gt;&lt;/dates&gt;&lt;isbn&gt;0738-3991&lt;/isbn&gt;&lt;urls&gt;&lt;related-urls&gt;&lt;url&gt;https://www.sciencedirect.com/science/article/pii/S073839911930103X&lt;/url&gt;&lt;/related-urls&gt;&lt;/urls&gt;&lt;electronic-resource-num&gt;https://doi.org/10.1016/j.pec.2019.03.022&lt;/electronic-resource-num&gt;&lt;/record&gt;&lt;/Cite&gt;&lt;/EndNote&gt;</w:instrText>
      </w:r>
      <w:r w:rsidRPr="000A78A3">
        <w:fldChar w:fldCharType="separate"/>
      </w:r>
      <w:r w:rsidRPr="000A78A3">
        <w:t>[84]</w:t>
      </w:r>
      <w:r w:rsidRPr="000A78A3">
        <w:fldChar w:fldCharType="end"/>
      </w:r>
    </w:p>
    <w:p w14:paraId="19E1DD83" w14:textId="4D9329C8" w:rsidR="00C9355B" w:rsidRDefault="00C9355B" w:rsidP="00C9355B">
      <w:pPr>
        <w:pStyle w:val="Heading2NoNumber"/>
      </w:pPr>
      <w:bookmarkStart w:id="29" w:name="_Toc217299744"/>
      <w:bookmarkStart w:id="30" w:name="_Toc235535438"/>
      <w:r w:rsidRPr="00C9355B">
        <w:t>Aim 2: Health information and services are trustworthy, culturally safe, accessible and easy to understand</w:t>
      </w:r>
      <w:bookmarkEnd w:id="29"/>
      <w:bookmarkEnd w:id="30"/>
    </w:p>
    <w:p w14:paraId="021B5786" w14:textId="77777777" w:rsidR="00FD6E43" w:rsidRPr="00FD6E43" w:rsidRDefault="00FD6E43" w:rsidP="00FD6E43">
      <w:pPr>
        <w:rPr>
          <w:rStyle w:val="Strong"/>
        </w:rPr>
      </w:pPr>
      <w:r w:rsidRPr="00FD6E43">
        <w:rPr>
          <w:rStyle w:val="Strong"/>
        </w:rPr>
        <w:t>Best practice</w:t>
      </w:r>
    </w:p>
    <w:p w14:paraId="6DF95B23" w14:textId="4B62C557" w:rsidR="00FD6E43" w:rsidRDefault="00FD6E43" w:rsidP="00FD6E43">
      <w:pPr>
        <w:pStyle w:val="ListBullet"/>
      </w:pPr>
      <w:r>
        <w:t xml:space="preserve">Provide accessible, trustworthy and </w:t>
      </w:r>
      <w:proofErr w:type="gramStart"/>
      <w:r>
        <w:t>high quality</w:t>
      </w:r>
      <w:proofErr w:type="gramEnd"/>
      <w:r>
        <w:t xml:space="preserve"> health information and services across all communication mediums</w:t>
      </w:r>
    </w:p>
    <w:p w14:paraId="122A350C" w14:textId="5A961188" w:rsidR="00FD6E43" w:rsidRDefault="00FD6E43" w:rsidP="00FD6E43">
      <w:pPr>
        <w:pStyle w:val="ListBullet"/>
      </w:pPr>
      <w:r>
        <w:t>Co</w:t>
      </w:r>
      <w:r w:rsidR="00634B51">
        <w:t>-</w:t>
      </w:r>
      <w:r>
        <w:t xml:space="preserve">design health information and services with consumers and communities </w:t>
      </w:r>
    </w:p>
    <w:p w14:paraId="7841C3FB" w14:textId="5050C8FA" w:rsidR="00FD6E43" w:rsidRDefault="00FD6E43" w:rsidP="00FD6E43">
      <w:pPr>
        <w:pStyle w:val="ListBullet"/>
      </w:pPr>
      <w:r>
        <w:t xml:space="preserve">Deliver health information through trusted, accessible and widely used channels </w:t>
      </w:r>
    </w:p>
    <w:p w14:paraId="0EC9B754" w14:textId="7FAF7A85" w:rsidR="00FD6E43" w:rsidRPr="00FD6E43" w:rsidRDefault="00FD6E43" w:rsidP="00FD6E43">
      <w:pPr>
        <w:pStyle w:val="ListBullet"/>
      </w:pPr>
      <w:r>
        <w:t>Support community</w:t>
      </w:r>
      <w:r w:rsidR="00634B51">
        <w:t>-</w:t>
      </w:r>
      <w:r>
        <w:t>led communication and distribution of evidence informed information</w:t>
      </w:r>
    </w:p>
    <w:p w14:paraId="08FBB226" w14:textId="142D0521" w:rsidR="00C9355B" w:rsidRPr="00C9355B" w:rsidRDefault="00C9355B" w:rsidP="00C9355B">
      <w:pPr>
        <w:pStyle w:val="Heading3NoNumber"/>
      </w:pPr>
      <w:r w:rsidRPr="00C9355B">
        <w:lastRenderedPageBreak/>
        <w:t>Provide accessible, trustworthy and high</w:t>
      </w:r>
      <w:r w:rsidRPr="00C9355B">
        <w:noBreakHyphen/>
        <w:t>quality health information and services across all communication mediums</w:t>
      </w:r>
    </w:p>
    <w:p w14:paraId="3AEE2130" w14:textId="77777777" w:rsidR="00C9355B" w:rsidRPr="00C9355B" w:rsidRDefault="00C9355B" w:rsidP="00C9355B">
      <w:pPr>
        <w:pStyle w:val="BodyText"/>
        <w:rPr>
          <w:rFonts w:cstheme="minorHAnsi"/>
        </w:rPr>
      </w:pPr>
      <w:r w:rsidRPr="00C9355B">
        <w:rPr>
          <w:rFonts w:cstheme="minorHAnsi"/>
        </w:rPr>
        <w:t>Health literacy is strengthened when people can access trustworthy, evidence</w:t>
      </w:r>
      <w:r w:rsidRPr="00C9355B">
        <w:rPr>
          <w:rFonts w:cstheme="minorHAnsi"/>
        </w:rPr>
        <w:noBreakHyphen/>
        <w:t>informed health information and services across the full health journey, from prevention and wellbeing through to treatment, care and end</w:t>
      </w:r>
      <w:r w:rsidRPr="00C9355B">
        <w:rPr>
          <w:rFonts w:cstheme="minorHAnsi"/>
        </w:rPr>
        <w:noBreakHyphen/>
        <w:t>of</w:t>
      </w:r>
      <w:r w:rsidRPr="00C9355B">
        <w:rPr>
          <w:rFonts w:cstheme="minorHAnsi"/>
        </w:rPr>
        <w:noBreakHyphen/>
        <w:t>life decisions.</w:t>
      </w:r>
    </w:p>
    <w:p w14:paraId="5C7C0FEB" w14:textId="77777777" w:rsidR="00C9355B" w:rsidRPr="00C9355B" w:rsidRDefault="00C9355B" w:rsidP="00C9355B">
      <w:pPr>
        <w:pStyle w:val="BodyText"/>
        <w:rPr>
          <w:rFonts w:cstheme="minorHAnsi"/>
        </w:rPr>
      </w:pPr>
      <w:r w:rsidRPr="00C9355B">
        <w:rPr>
          <w:rFonts w:cstheme="minorHAnsi"/>
        </w:rPr>
        <w:t xml:space="preserve">Health information developers should recognise it is increasingly challenging for people to identify trustworthy and evidence-informed health information, particularly in complex digital environments, such as social media. </w:t>
      </w:r>
      <w:r w:rsidRPr="00C9355B">
        <w:rPr>
          <w:rFonts w:cstheme="minorHAnsi"/>
        </w:rPr>
        <w:fldChar w:fldCharType="begin">
          <w:fldData xml:space="preserve">PEVuZE5vdGU+PENpdGU+PEF1dGhvcj5TdWFyZXotTGxlZG88L0F1dGhvcj48WWVhcj4yMDIxPC9Z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</w:fldData>
        </w:fldChar>
      </w:r>
      <w:r w:rsidRPr="00C9355B">
        <w:rPr>
          <w:rFonts w:cstheme="minorHAnsi"/>
        </w:rPr>
        <w:instrText xml:space="preserve"> ADDIN EN.CITE </w:instrText>
      </w:r>
      <w:r w:rsidRPr="00C9355B">
        <w:rPr>
          <w:rFonts w:cstheme="minorHAnsi"/>
        </w:rPr>
        <w:fldChar w:fldCharType="begin">
          <w:fldData xml:space="preserve">PEVuZE5vdGU+PENpdGU+PEF1dGhvcj5TdWFyZXotTGxlZG88L0F1dGhvcj48WWVhcj4yMDIxPC9Z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[34, 37]</w:t>
      </w:r>
      <w:r w:rsidRPr="00C9355B">
        <w:rPr>
          <w:rFonts w:cstheme="minorHAnsi"/>
        </w:rPr>
        <w:fldChar w:fldCharType="end"/>
      </w:r>
      <w:r w:rsidRPr="00C9355B">
        <w:rPr>
          <w:rFonts w:cstheme="minorHAnsi"/>
        </w:rPr>
        <w:t xml:space="preserve"> There is also a need to understand and respond to the growing use of generative AI for health information </w:t>
      </w:r>
      <w:r w:rsidRPr="00C9355B">
        <w:rPr>
          <w:rFonts w:cstheme="minorHAnsi"/>
        </w:rPr>
        <w:fldChar w:fldCharType="begin"/>
      </w:r>
      <w:r w:rsidRPr="00C9355B">
        <w:rPr>
          <w:rFonts w:cstheme="minorHAnsi"/>
        </w:rPr>
        <w:instrText xml:space="preserve"> ADDIN EN.CITE &lt;EndNote&gt;&lt;Cite&gt;&lt;Author&gt;Ayre&lt;/Author&gt;&lt;Year&gt;2025&lt;/Year&gt;&lt;RecNum&gt;218&lt;/RecNum&gt;&lt;DisplayText&gt;[46]&lt;/DisplayText&gt;&lt;record&gt;&lt;rec-number&gt;218&lt;/rec-number&gt;&lt;foreign-keys&gt;&lt;key app="EN" db-id="2r0rd5vvmvwxsme5vwcvttvaedafretee2z0" timestamp="1780968300"&gt;218&lt;/key&gt;&lt;/foreign-keys&gt;&lt;ref-type name="Journal Article"&gt;17&lt;/ref-type&gt;&lt;contributors&gt;&lt;authors&gt;&lt;author&gt;Ayre, Julie&lt;/author&gt;&lt;author&gt;Cvejic, Erin&lt;/author&gt;&lt;author&gt;McCaffery, Kirsten J&lt;/author&gt;&lt;/authors&gt;&lt;/contributors&gt;&lt;titles&gt;&lt;title&gt;Use of ChatGPT to obtain health information in Australia, 2024: insights from a nationally representative survey&lt;/title&gt;&lt;secondary-title&gt;Medical Journal of Australia&lt;/secondary-title&gt;&lt;/titles&gt;&lt;periodical&gt;&lt;full-title&gt;Medical journal of Australia&lt;/full-title&gt;&lt;/periodical&gt;&lt;pages&gt;210-212&lt;/pages&gt;&lt;volume&gt;222&lt;/volume&gt;&lt;number&gt;4&lt;/number&gt;&lt;dates&gt;&lt;year&gt;2025&lt;/year&gt;&lt;/dates&gt;&lt;isbn&gt;0025-729X&lt;/isbn&gt;&lt;urls&gt;&lt;related-urls&gt;&lt;url&gt;https://onlinelibrary.wiley.com/doi/abs/10.5694/mja2.52598&lt;/url&gt;&lt;/related-urls&gt;&lt;/urls&gt;&lt;electronic-resource-num&gt;https://doi.org/10.5694/mja2.52598&lt;/electronic-resource-num&gt;&lt;/record&gt;&lt;/Cite&gt;&lt;/EndNote&gt;</w:instrText>
      </w:r>
      <w:r w:rsidRPr="00C9355B">
        <w:rPr>
          <w:rFonts w:cstheme="minorHAnsi"/>
        </w:rPr>
        <w:fldChar w:fldCharType="separate"/>
      </w:r>
      <w:r w:rsidRPr="00C9355B">
        <w:rPr>
          <w:rFonts w:cstheme="minorHAnsi"/>
        </w:rPr>
        <w:t>[46]</w:t>
      </w:r>
      <w:r w:rsidRPr="00C9355B">
        <w:rPr>
          <w:rFonts w:cstheme="minorHAnsi"/>
        </w:rPr>
        <w:fldChar w:fldCharType="end"/>
      </w:r>
      <w:r w:rsidRPr="00C9355B">
        <w:rPr>
          <w:rFonts w:cstheme="minorHAnsi"/>
        </w:rPr>
        <w:t>, including for education, translation, and diagnostic or treatment advice, where accuracy and transparency may vary.</w:t>
      </w:r>
    </w:p>
    <w:p w14:paraId="1E7B9047" w14:textId="77777777" w:rsidR="00C9355B" w:rsidRPr="00C9355B" w:rsidRDefault="00C9355B" w:rsidP="00C9355B">
      <w:pPr>
        <w:pStyle w:val="BodyText"/>
        <w:rPr>
          <w:rFonts w:cstheme="minorHAnsi"/>
        </w:rPr>
      </w:pPr>
      <w:r w:rsidRPr="00C9355B">
        <w:rPr>
          <w:rFonts w:cstheme="minorHAnsi"/>
        </w:rPr>
        <w:t>To support trust and understanding, health literacy action should promote:</w:t>
      </w:r>
    </w:p>
    <w:p w14:paraId="055AA879" w14:textId="77777777" w:rsidR="00C9355B" w:rsidRPr="00C9355B" w:rsidRDefault="00C9355B" w:rsidP="00C9355B">
      <w:pPr>
        <w:pStyle w:val="ListBullet"/>
      </w:pPr>
      <w:r w:rsidRPr="00C9355B">
        <w:t>access to high</w:t>
      </w:r>
      <w:r w:rsidRPr="00C9355B">
        <w:noBreakHyphen/>
        <w:t>quality, verified sources of health information that apply health literacy principles and culturally safe communication standards</w:t>
      </w:r>
    </w:p>
    <w:p w14:paraId="01FDD1AC" w14:textId="77777777" w:rsidR="00C9355B" w:rsidRPr="00C9355B" w:rsidRDefault="00C9355B" w:rsidP="00C9355B">
      <w:pPr>
        <w:pStyle w:val="ListBullet"/>
      </w:pPr>
      <w:r w:rsidRPr="00C9355B">
        <w:t>availability of information across digital and non</w:t>
      </w:r>
      <w:r w:rsidRPr="00C9355B">
        <w:noBreakHyphen/>
        <w:t>digital platforms to ensure broad and equitable access</w:t>
      </w:r>
    </w:p>
    <w:p w14:paraId="0161714E" w14:textId="77777777" w:rsidR="00C9355B" w:rsidRPr="00C9355B" w:rsidRDefault="00C9355B" w:rsidP="00C9355B">
      <w:pPr>
        <w:pStyle w:val="ListBullet"/>
      </w:pPr>
      <w:r w:rsidRPr="00C9355B">
        <w:t>content that is tailored to the needs of priority populations and relevant across different stages of the health journey</w:t>
      </w:r>
    </w:p>
    <w:p w14:paraId="65D12DEE" w14:textId="3C8F10DF" w:rsidR="00C9355B" w:rsidRPr="00C9355B" w:rsidRDefault="00C9355B" w:rsidP="00C9355B">
      <w:pPr>
        <w:pStyle w:val="ListBullet"/>
      </w:pPr>
      <w:r w:rsidRPr="00C9355B">
        <w:t>engaging with industry to support evidence-based health information on social media and AI platforms.</w:t>
      </w:r>
    </w:p>
    <w:p w14:paraId="238DF823" w14:textId="57871E11" w:rsidR="00C9355B" w:rsidRPr="00C9355B" w:rsidRDefault="00C9355B" w:rsidP="00C9355B">
      <w:pPr>
        <w:pStyle w:val="BodyText"/>
        <w:rPr>
          <w:rFonts w:cstheme="minorHAnsi"/>
        </w:rPr>
      </w:pPr>
      <w:r w:rsidRPr="00C9355B">
        <w:rPr>
          <w:rFonts w:cstheme="minorHAnsi"/>
        </w:rPr>
        <w:t>Recent experience, including the COVID</w:t>
      </w:r>
      <w:r w:rsidRPr="00C9355B">
        <w:rPr>
          <w:rFonts w:cstheme="minorHAnsi"/>
        </w:rPr>
        <w:noBreakHyphen/>
        <w:t>19 pandemic, demonstrated the value of timely fact checking and myth</w:t>
      </w:r>
      <w:r w:rsidRPr="00C9355B">
        <w:rPr>
          <w:rFonts w:cstheme="minorHAnsi"/>
        </w:rPr>
        <w:noBreakHyphen/>
        <w:t xml:space="preserve">busting approaches in responding to misinformation. </w:t>
      </w:r>
      <w:r w:rsidRPr="00C9355B">
        <w:rPr>
          <w:rFonts w:cstheme="minorHAnsi"/>
        </w:rPr>
        <w:fldChar w:fldCharType="begin">
          <w:fldData xml:space="preserve">PEVuZE5vdGU+PENpdGU+PEF1dGhvcj5DaGFsbGVuZ2VyPC9BdXRob3I+PFllYXI+MjAyMjwvWWVh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</w:fldData>
        </w:fldChar>
      </w:r>
      <w:r w:rsidRPr="00C9355B">
        <w:rPr>
          <w:rFonts w:cstheme="minorHAnsi"/>
        </w:rPr>
        <w:instrText xml:space="preserve"> ADDIN EN.CITE </w:instrText>
      </w:r>
      <w:r w:rsidRPr="00C9355B">
        <w:rPr>
          <w:rFonts w:cstheme="minorHAnsi"/>
        </w:rPr>
        <w:fldChar w:fldCharType="begin">
          <w:fldData xml:space="preserve">PEVuZE5vdGU+PENpdGU+PEF1dGhvcj5DaGFsbGVuZ2VyPC9BdXRob3I+PFllYXI+MjAyMjwvWWVh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[85, 86]</w:t>
      </w:r>
      <w:r w:rsidRPr="00C9355B">
        <w:rPr>
          <w:rFonts w:cstheme="minorHAnsi"/>
        </w:rPr>
        <w:fldChar w:fldCharType="end"/>
      </w:r>
      <w:r w:rsidRPr="00C9355B">
        <w:rPr>
          <w:rFonts w:cstheme="minorHAnsi"/>
        </w:rPr>
        <w:t xml:space="preserve"> This highlights the importance of providing timely, accessible and evidence</w:t>
      </w:r>
      <w:r w:rsidRPr="00C9355B">
        <w:rPr>
          <w:rFonts w:cstheme="minorHAnsi"/>
        </w:rPr>
        <w:noBreakHyphen/>
        <w:t xml:space="preserve">based information to support public understanding, particularly in rapidly evolving or uncertain contexts. </w:t>
      </w:r>
    </w:p>
    <w:p w14:paraId="18750972" w14:textId="77777777" w:rsidR="00C9355B" w:rsidRPr="00C9355B" w:rsidRDefault="00C9355B" w:rsidP="00C9355B">
      <w:pPr>
        <w:pStyle w:val="Heading3NoNumber"/>
      </w:pPr>
      <w:r w:rsidRPr="00C9355B">
        <w:t>Co</w:t>
      </w:r>
      <w:r w:rsidRPr="00C9355B">
        <w:noBreakHyphen/>
        <w:t>design health information and services with consumers and communities</w:t>
      </w:r>
    </w:p>
    <w:p w14:paraId="5CF80CC4" w14:textId="77777777" w:rsidR="00C9355B" w:rsidRPr="00C9355B" w:rsidRDefault="00C9355B" w:rsidP="00C9355B">
      <w:pPr>
        <w:rPr>
          <w:rFonts w:cstheme="minorHAnsi"/>
        </w:rPr>
      </w:pPr>
      <w:r w:rsidRPr="00C9355B">
        <w:rPr>
          <w:rFonts w:cstheme="minorHAnsi"/>
        </w:rPr>
        <w:t>Health information is more relevant, trusted and usable when it is co</w:t>
      </w:r>
      <w:r w:rsidRPr="00C9355B">
        <w:rPr>
          <w:rFonts w:cstheme="minorHAnsi"/>
        </w:rPr>
        <w:noBreakHyphen/>
        <w:t>designed with consumers and communities, in line with best</w:t>
      </w:r>
      <w:r w:rsidRPr="00C9355B">
        <w:rPr>
          <w:rFonts w:cstheme="minorHAnsi"/>
        </w:rPr>
        <w:noBreakHyphen/>
        <w:t>practice approaches to consumer engagement.</w:t>
      </w:r>
    </w:p>
    <w:p w14:paraId="330E9771" w14:textId="77777777" w:rsidR="00C9355B" w:rsidRPr="00C9355B" w:rsidRDefault="00C9355B" w:rsidP="00C9355B">
      <w:pPr>
        <w:rPr>
          <w:rFonts w:cstheme="minorHAnsi"/>
        </w:rPr>
      </w:pPr>
      <w:r w:rsidRPr="00C9355B">
        <w:rPr>
          <w:rFonts w:cstheme="minorHAnsi"/>
        </w:rPr>
        <w:t xml:space="preserve">Effective health literacy approaches involve consumers as partners throughout the development process, supporting meaningful participation, and incorporating diverse perspectives, lived experience and cultural contexts. </w:t>
      </w:r>
      <w:r w:rsidRPr="00C9355B">
        <w:rPr>
          <w:rFonts w:cstheme="minorHAnsi"/>
        </w:rPr>
        <w:fldChar w:fldCharType="begin"/>
      </w:r>
      <w:r w:rsidRPr="00C9355B">
        <w:rPr>
          <w:rFonts w:cstheme="minorHAnsi"/>
        </w:rPr>
        <w:instrText xml:space="preserve"> ADDIN EN.CITE &lt;EndNote&gt;&lt;Cite&gt;&lt;Author&gt;Australian Government Department of Health&lt;/Author&gt;&lt;Year&gt;2025&lt;/Year&gt;&lt;RecNum&gt;206&lt;/RecNum&gt;&lt;DisplayText&gt;[64]&lt;/DisplayText&gt;&lt;record&gt;&lt;rec-number&gt;206&lt;/rec-number&gt;&lt;foreign-keys&gt;&lt;key app="EN" db-id="2r0rd5vvmvwxsme5vwcvttvaedafretee2z0" timestamp="1780968300"&gt;206&lt;/key&gt;&lt;/foreign-keys&gt;&lt;ref-type name="Report"&gt;27&lt;/ref-type&gt;&lt;contributors&gt;&lt;authors&gt;&lt;author&gt;Australian Government Department of Health,, Disability and Ageing&lt;/author&gt;&lt;/authors&gt;&lt;/contributors&gt;&lt;titles&gt;&lt;title&gt;National Consumer Engagement Strategy for Health and Wellbeing&lt;/title&gt;&lt;/titles&gt;&lt;dates&gt;&lt;year&gt;2025&lt;/year&gt;&lt;/dates&gt;&lt;urls&gt;&lt;/urls&gt;&lt;/record&gt;&lt;/Cite&gt;&lt;/EndNote&gt;</w:instrText>
      </w:r>
      <w:r w:rsidRPr="00C9355B">
        <w:rPr>
          <w:rFonts w:cstheme="minorHAnsi"/>
        </w:rPr>
        <w:fldChar w:fldCharType="separate"/>
      </w:r>
      <w:r w:rsidRPr="00C9355B">
        <w:rPr>
          <w:rFonts w:cstheme="minorHAnsi"/>
        </w:rPr>
        <w:t>[64]</w:t>
      </w:r>
      <w:r w:rsidRPr="00C9355B">
        <w:rPr>
          <w:rFonts w:cstheme="minorHAnsi"/>
        </w:rPr>
        <w:fldChar w:fldCharType="end"/>
      </w:r>
      <w:r w:rsidRPr="00C9355B">
        <w:rPr>
          <w:rFonts w:cstheme="minorHAnsi"/>
        </w:rPr>
        <w:t xml:space="preserve"> This includes engaging communities early and consistently, and ensuring that their input informs decision-making, content development and delivery approaches. Community partnerships, co</w:t>
      </w:r>
      <w:r w:rsidRPr="00C9355B">
        <w:rPr>
          <w:rFonts w:cstheme="minorHAnsi"/>
        </w:rPr>
        <w:noBreakHyphen/>
        <w:t xml:space="preserve">design and user testing strengthen the quality, relevance and acceptability of health information. Best practice approaches emphasise working with communities to ensure that local preferences, cultural contexts and lived experience shape how health information is developed, communicated and shared. </w:t>
      </w:r>
    </w:p>
    <w:p w14:paraId="6352EE03" w14:textId="77777777" w:rsidR="00C9355B" w:rsidRPr="00C9355B" w:rsidRDefault="00C9355B" w:rsidP="00C9355B">
      <w:pPr>
        <w:pStyle w:val="Heading3NoNumber"/>
      </w:pPr>
      <w:r w:rsidRPr="00C9355B">
        <w:t xml:space="preserve">Deliver health information through trusted, accessible and widely used channels </w:t>
      </w:r>
    </w:p>
    <w:p w14:paraId="7F81C34D" w14:textId="77777777" w:rsidR="00C9355B" w:rsidRPr="00C9355B" w:rsidRDefault="00C9355B" w:rsidP="00C9355B">
      <w:pPr>
        <w:pStyle w:val="BodyText"/>
        <w:rPr>
          <w:rFonts w:cstheme="minorHAnsi"/>
        </w:rPr>
      </w:pPr>
      <w:r w:rsidRPr="00C9355B">
        <w:rPr>
          <w:rFonts w:cstheme="minorHAnsi"/>
        </w:rPr>
        <w:t xml:space="preserve">Effective health communication aligns with the media habits and technology use of different communities. Different groups rely on different channels depending on age, literacy, language and levels of digital confidence and access. </w:t>
      </w:r>
      <w:r w:rsidRPr="00C9355B">
        <w:rPr>
          <w:rFonts w:cstheme="minorHAnsi"/>
        </w:rPr>
        <w:fldChar w:fldCharType="begin"/>
      </w:r>
      <w:r w:rsidRPr="00C9355B">
        <w:rPr>
          <w:rFonts w:cstheme="minorHAnsi"/>
        </w:rPr>
        <w:instrText xml:space="preserve"> ADDIN EN.CITE &lt;EndNote&gt;&lt;Cite&gt;&lt;Author&gt;Ayre&lt;/Author&gt;&lt;Year&gt;2022&lt;/Year&gt;&lt;RecNum&gt;120&lt;/RecNum&gt;&lt;DisplayText&gt;[87]&lt;/DisplayText&gt;&lt;record&gt;&lt;rec-number&gt;120&lt;/rec-number&gt;&lt;foreign-keys&gt;&lt;key app="EN" db-id="2r0rd5vvmvwxsme5vwcvttvaedafretee2z0" timestamp="1745464884"&gt;120&lt;/key&gt;&lt;/foreign-keys&gt;&lt;ref-type name="Journal Article"&gt;17&lt;/ref-type&gt;&lt;contributors&gt;&lt;authors&gt;&lt;author&gt;Ayre, Julie&lt;/author&gt;&lt;author&gt;Muscat, Danielle M.&lt;/author&gt;&lt;author&gt;Mac, Olivia&lt;/author&gt;&lt;author&gt;Batcup, Carys&lt;/author&gt;&lt;author&gt;Cvejic, Erin&lt;/author&gt;&lt;author&gt;Pickles, Kristen&lt;/author&gt;&lt;author&gt;Dolan, Hankiz&lt;/author&gt;&lt;author&gt;Bonner, Carissa&lt;/author&gt;&lt;author&gt;Mouwad, Dana&lt;/author&gt;&lt;author&gt;Zachariah, Dipti&lt;/author&gt;&lt;author&gt;Turalic, Una&lt;/author&gt;&lt;author&gt;Santalucia, Yvonne&lt;/author&gt;&lt;author&gt;Chen, Tingting&lt;/author&gt;&lt;author&gt;Vasic, Gordana&lt;/author&gt;&lt;author&gt;McCaffery, Kirsten&lt;/author&gt;&lt;/authors&gt;&lt;/contributors&gt;&lt;titles&gt;&lt;title&gt;Main COVID-19 information sources in a culturally and linguistically diverse community in Sydney, Australia: A cross-sectional survey&lt;/title&gt;&lt;secondary-title&gt;Patient Education and Counseling&lt;/secondary-title&gt;&lt;/titles&gt;&lt;periodical&gt;&lt;full-title&gt;Patient Education and Counseling&lt;/full-title&gt;&lt;/periodical&gt;&lt;pages&gt;2793-2800&lt;/pages&gt;&lt;volume&gt;105&lt;/volume&gt;&lt;number&gt;8&lt;/number&gt;&lt;keywords&gt;&lt;keyword&gt;COVID-19&lt;/keyword&gt;&lt;keyword&gt;Health literacy&lt;/keyword&gt;&lt;keyword&gt;Health information&lt;/keyword&gt;&lt;keyword&gt;Ethnicity&lt;/keyword&gt;&lt;keyword&gt;Cultural diversity&lt;/keyword&gt;&lt;keyword&gt;Social media&lt;/keyword&gt;&lt;/keywords&gt;&lt;dates&gt;&lt;year&gt;2022&lt;/year&gt;&lt;pub-dates&gt;&lt;date&gt;2022/08/01/&lt;/date&gt;&lt;/pub-dates&gt;&lt;/dates&gt;&lt;isbn&gt;0738-3991&lt;/isbn&gt;&lt;urls&gt;&lt;related-urls&gt;&lt;url&gt;https://www.sciencedirect.com/science/article/pii/S0738399122001422&lt;/url&gt;&lt;/related-urls&gt;&lt;/urls&gt;&lt;electronic-resource-num&gt;https://doi.org/10.1016/j.pec.2022.03.028&lt;/electronic-resource-num&gt;&lt;/record&gt;&lt;/Cite&gt;&lt;/EndNote&gt;</w:instrText>
      </w:r>
      <w:r w:rsidRPr="00C9355B">
        <w:rPr>
          <w:rFonts w:cstheme="minorHAnsi"/>
        </w:rPr>
        <w:fldChar w:fldCharType="separate"/>
      </w:r>
      <w:r w:rsidRPr="00C9355B">
        <w:rPr>
          <w:rFonts w:cstheme="minorHAnsi"/>
        </w:rPr>
        <w:t>[87]</w:t>
      </w:r>
      <w:r w:rsidRPr="00C9355B">
        <w:rPr>
          <w:rFonts w:cstheme="minorHAnsi"/>
        </w:rPr>
        <w:fldChar w:fldCharType="end"/>
      </w:r>
    </w:p>
    <w:p w14:paraId="1381AF2C" w14:textId="77777777" w:rsidR="00C9355B" w:rsidRDefault="00C9355B" w:rsidP="00C9355B">
      <w:pPr>
        <w:pStyle w:val="BodyText"/>
        <w:rPr>
          <w:rFonts w:cstheme="minorHAnsi"/>
        </w:rPr>
      </w:pPr>
      <w:r w:rsidRPr="00C9355B">
        <w:rPr>
          <w:rFonts w:cstheme="minorHAnsi"/>
        </w:rPr>
        <w:t xml:space="preserve">Health literacy action is strengthened when dissemination approaches are informed by a clear understanding of how, where and from whom communities access information, and when delivery is tailored accordingly. Digital technologies provide opportunities for more scalable, targeted and timely information delivery, including for rural and remote populations. At the same time, traditional and community-based channels remain essential for people with limited digital access or lower digital confidence. </w:t>
      </w:r>
      <w:r w:rsidRPr="00C9355B">
        <w:rPr>
          <w:rFonts w:cstheme="minorHAnsi"/>
        </w:rPr>
        <w:fldChar w:fldCharType="begin"/>
      </w:r>
      <w:r w:rsidRPr="00C9355B">
        <w:rPr>
          <w:rFonts w:cstheme="minorHAnsi"/>
        </w:rPr>
        <w:instrText xml:space="preserve"> ADDIN EN.CITE &lt;EndNote&gt;&lt;Cite&gt;&lt;Author&gt;Good Things Foundation Australia&lt;/Author&gt;&lt;RecNum&gt;36&lt;/RecNum&gt;&lt;DisplayText&gt;[44]&lt;/DisplayText&gt;&lt;record&gt;&lt;rec-number&gt;36&lt;/rec-number&gt;&lt;foreign-keys&gt;&lt;key app="EN" db-id="2r0rd5vvmvwxsme5vwcvttvaedafretee2z0" timestamp="1745464883"&gt;36&lt;/key&gt;&lt;/foreign-keys&gt;&lt;ref-type name="Web Page"&gt;12&lt;/ref-type&gt;&lt;contributors&gt;&lt;authors&gt;&lt;author&gt;Good Things Foundation Australia, &lt;/author&gt;&lt;/authors&gt;&lt;/contributors&gt;&lt;titles&gt;&lt;title&gt;Digital Nation Australia 2021&lt;/title&gt;&lt;/titles&gt;&lt;dates&gt;&lt;/dates&gt;&lt;urls&gt;&lt;related-urls&gt;&lt;url&gt;https://www.goodthingsfoundation.org.au/news/digital-nation-australia-2021/&lt;/url&gt;&lt;/related-urls&gt;&lt;/urls&gt;&lt;/record&gt;&lt;/Cite&gt;&lt;/EndNote&gt;</w:instrText>
      </w:r>
      <w:r w:rsidRPr="00C9355B">
        <w:rPr>
          <w:rFonts w:cstheme="minorHAnsi"/>
        </w:rPr>
        <w:fldChar w:fldCharType="separate"/>
      </w:r>
      <w:r w:rsidRPr="00C9355B">
        <w:rPr>
          <w:rFonts w:cstheme="minorHAnsi"/>
        </w:rPr>
        <w:t>[44]</w:t>
      </w:r>
      <w:r w:rsidRPr="00C9355B">
        <w:rPr>
          <w:rFonts w:cstheme="minorHAnsi"/>
        </w:rPr>
        <w:fldChar w:fldCharType="end"/>
      </w:r>
    </w:p>
    <w:p w14:paraId="16AA6B23" w14:textId="6EF49EC7" w:rsidR="00C9355B" w:rsidRPr="00C9355B" w:rsidRDefault="00C9355B" w:rsidP="00C9355B">
      <w:pPr>
        <w:pStyle w:val="BodyText"/>
        <w:rPr>
          <w:rFonts w:cstheme="minorHAnsi"/>
        </w:rPr>
      </w:pPr>
      <w:r w:rsidRPr="00C9355B">
        <w:rPr>
          <w:rFonts w:cstheme="minorHAnsi"/>
        </w:rPr>
        <w:t xml:space="preserve">Ensuring equitable access to digital and non-digital communication channels is critical to achieving inclusive and effective health literacy outcomes. </w:t>
      </w:r>
      <w:r w:rsidRPr="00C9355B">
        <w:rPr>
          <w:rFonts w:cstheme="minorHAnsi"/>
        </w:rPr>
        <w:fldChar w:fldCharType="begin"/>
      </w:r>
      <w:r w:rsidRPr="00C9355B">
        <w:rPr>
          <w:rFonts w:cstheme="minorHAnsi"/>
        </w:rPr>
        <w:instrText xml:space="preserve"> ADDIN EN.CITE &lt;EndNote&gt;&lt;Cite&gt;&lt;Author&gt;Haimi&lt;/Author&gt;&lt;Year&gt;2023&lt;/Year&gt;&lt;RecNum&gt;56&lt;/RecNum&gt;&lt;DisplayText&gt;[66, 67]&lt;/DisplayText&gt;&lt;record&gt;&lt;rec-number&gt;56&lt;/rec-number&gt;&lt;foreign-keys&gt;&lt;key app="EN" db-id="2r0rd5vvmvwxsme5vwcvttvaedafretee2z0" timestamp="1745464883"&gt;56&lt;/key&gt;&lt;/foreign-keys&gt;&lt;ref-type name="Journal Article"&gt;17&lt;/ref-type&gt;&lt;contributors&gt;&lt;authors&gt;&lt;author&gt;Haimi, Motti&lt;/author&gt;&lt;/authors&gt;&lt;/contributors&gt;&lt;titles&gt;&lt;title&gt;The tragic paradoxical effect of telemedicine on healthcare disparities- a time for redemption: A narrative review&lt;/title&gt;&lt;secondary-title&gt;BMC Medical Informatics and Decision Making&lt;/secondary-title&gt;&lt;/titles&gt;&lt;periodical&gt;&lt;full-title&gt;BMC Medical Informatics and Decision Making&lt;/full-title&gt;&lt;/periodical&gt;&lt;pages&gt;95&lt;/pages&gt;&lt;volume&gt;23&lt;/volume&gt;&lt;number&gt;1&lt;/number&gt;&lt;dates&gt;&lt;year&gt;2023&lt;/year&gt;&lt;pub-dates&gt;&lt;date&gt;2023/05/16&lt;/date&gt;&lt;/pub-dates&gt;&lt;/dates&gt;&lt;isbn&gt;1472-6947&lt;/isbn&gt;&lt;urls&gt;&lt;related-urls&gt;&lt;url&gt;https://doi.org/10.1186/s12911-023-02194-4&lt;/url&gt;&lt;/related-urls&gt;&lt;/urls&gt;&lt;electronic-resource-num&gt;10.1186/s12911-023-02194-4&lt;/electronic-resource-num&gt;&lt;/record&gt;&lt;/Cite&gt;&lt;Cite&gt;&lt;Author&gt;Australian Digital Health Agency&lt;/Author&gt;&lt;Year&gt;2022&lt;/Year&gt;&lt;RecNum&gt;57&lt;/RecNum&gt;&lt;record&gt;&lt;rec-number&gt;57&lt;/rec-number&gt;&lt;foreign-keys&gt;&lt;key app="EN" db-id="2r0rd5vvmvwxsme5vwcvttvaedafretee2z0" timestamp="1745464883"&gt;57&lt;/key&gt;&lt;/foreign-keys&gt;&lt;ref-type name="Report"&gt;27&lt;/ref-type&gt;&lt;contributors&gt;&lt;authors&gt;&lt;author&gt;Australian Digital Health Agency,&lt;/author&gt;&lt;/authors&gt;&lt;/contributors&gt;&lt;titles&gt;&lt;title&gt;Safe, seamless and secure: evolving health and care to meet the needs of modern Australia. Australia’s National Digital Health Strategy&lt;/title&gt;&lt;/titles&gt;&lt;dates&gt;&lt;year&gt;2022&lt;/year&gt;&lt;/dates&gt;&lt;pub-location&gt;Australian Government. &lt;/pub-location&gt;&lt;urls&gt;&lt;/urls&gt;&lt;/record&gt;&lt;/Cite&gt;&lt;/EndNote&gt;</w:instrText>
      </w:r>
      <w:r w:rsidRPr="00C9355B">
        <w:rPr>
          <w:rFonts w:cstheme="minorHAnsi"/>
        </w:rPr>
        <w:fldChar w:fldCharType="separate"/>
      </w:r>
      <w:r w:rsidRPr="00C9355B">
        <w:rPr>
          <w:rFonts w:cstheme="minorHAnsi"/>
        </w:rPr>
        <w:t>[66, 67]</w:t>
      </w:r>
      <w:r w:rsidRPr="00C9355B">
        <w:rPr>
          <w:rFonts w:cstheme="minorHAnsi"/>
        </w:rPr>
        <w:fldChar w:fldCharType="end"/>
      </w:r>
      <w:r w:rsidRPr="00C9355B">
        <w:rPr>
          <w:rFonts w:cstheme="minorHAnsi"/>
        </w:rPr>
        <w:t xml:space="preserve"> This includes addressing barriers experienced by priority populations and supporting access to appropriate technologies, platforms and formats. This may include </w:t>
      </w:r>
      <w:r w:rsidRPr="00C9355B">
        <w:rPr>
          <w:rFonts w:cstheme="minorHAnsi"/>
        </w:rPr>
        <w:lastRenderedPageBreak/>
        <w:t>supporting communication practices in aged care settings, such as ensuring residents and families can understand care plans, medication information and service options.</w:t>
      </w:r>
    </w:p>
    <w:p w14:paraId="22DCD3E4" w14:textId="77777777" w:rsidR="00C9355B" w:rsidRPr="00C9355B" w:rsidRDefault="00C9355B" w:rsidP="00C9355B">
      <w:pPr>
        <w:pStyle w:val="Heading3NoNumber"/>
      </w:pPr>
      <w:r w:rsidRPr="00C9355B">
        <w:t>Support community</w:t>
      </w:r>
      <w:r w:rsidRPr="00C9355B">
        <w:noBreakHyphen/>
        <w:t>led communication and distribution of evidence</w:t>
      </w:r>
      <w:r w:rsidRPr="00C9355B">
        <w:noBreakHyphen/>
        <w:t>informed information (also see Aim 4)</w:t>
      </w:r>
    </w:p>
    <w:p w14:paraId="0CB991D2" w14:textId="77777777" w:rsidR="00C9355B" w:rsidRPr="00C9355B" w:rsidRDefault="00C9355B" w:rsidP="00C9355B">
      <w:pPr>
        <w:pStyle w:val="BodyText"/>
        <w:rPr>
          <w:rFonts w:cstheme="minorHAnsi"/>
        </w:rPr>
      </w:pPr>
      <w:r w:rsidRPr="00C9355B">
        <w:rPr>
          <w:rFonts w:cstheme="minorHAnsi"/>
        </w:rPr>
        <w:t>Health literacy is shaped by social relationships, trust and community context. Community</w:t>
      </w:r>
      <w:r w:rsidRPr="00C9355B">
        <w:rPr>
          <w:rFonts w:cstheme="minorHAnsi"/>
        </w:rPr>
        <w:noBreakHyphen/>
        <w:t xml:space="preserve">led distribution of health information can strengthen trust, relevance and reach, particularly for priority populations. </w:t>
      </w:r>
      <w:r w:rsidRPr="00C9355B">
        <w:rPr>
          <w:rFonts w:cstheme="minorHAnsi"/>
        </w:rPr>
        <w:fldChar w:fldCharType="begin">
          <w:fldData xml:space="preserve">PEVuZE5vdGU+PENpdGU+PEF1dGhvcj5NdXNjYXQ8L0F1dGhvcj48WWVhcj4yMDIyPC9ZZWFyPjxS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</w:fldData>
        </w:fldChar>
      </w:r>
      <w:r w:rsidRPr="00C9355B">
        <w:rPr>
          <w:rFonts w:cstheme="minorHAnsi"/>
        </w:rPr>
        <w:instrText xml:space="preserve"> ADDIN EN.CITE </w:instrText>
      </w:r>
      <w:r w:rsidRPr="00C9355B">
        <w:rPr>
          <w:rFonts w:cstheme="minorHAnsi"/>
        </w:rPr>
        <w:fldChar w:fldCharType="begin">
          <w:fldData xml:space="preserve">PEVuZE5vdGU+PENpdGU+PEF1dGhvcj5NdXNjYXQ8L0F1dGhvcj48WWVhcj4yMDIyPC9ZZWFyPjxS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[6, 8, 33, 64, 87, 88]</w:t>
      </w:r>
      <w:r w:rsidRPr="00C9355B">
        <w:rPr>
          <w:rFonts w:cstheme="minorHAnsi"/>
        </w:rPr>
        <w:fldChar w:fldCharType="end"/>
      </w:r>
      <w:r w:rsidRPr="00C9355B">
        <w:rPr>
          <w:rFonts w:cstheme="minorHAnsi"/>
        </w:rPr>
        <w:t xml:space="preserve">  </w:t>
      </w:r>
    </w:p>
    <w:p w14:paraId="461BDD69" w14:textId="77777777" w:rsidR="00C9355B" w:rsidRPr="00C9355B" w:rsidRDefault="00C9355B" w:rsidP="00C9355B">
      <w:pPr>
        <w:pStyle w:val="BodyText"/>
        <w:rPr>
          <w:rFonts w:cstheme="minorHAnsi"/>
        </w:rPr>
      </w:pPr>
      <w:r w:rsidRPr="00C9355B">
        <w:rPr>
          <w:rFonts w:cstheme="minorHAnsi"/>
        </w:rPr>
        <w:t>Health literacy action is enhanced when evidence</w:t>
      </w:r>
      <w:r w:rsidRPr="00C9355B">
        <w:rPr>
          <w:rFonts w:cstheme="minorHAnsi"/>
        </w:rPr>
        <w:noBreakHyphen/>
        <w:t>informed information is shared through trusted community networks and intermediaries, including:</w:t>
      </w:r>
    </w:p>
    <w:p w14:paraId="3609E0DC" w14:textId="77777777" w:rsidR="00C9355B" w:rsidRPr="00C9355B" w:rsidRDefault="00C9355B" w:rsidP="00C9355B">
      <w:pPr>
        <w:pStyle w:val="ListBullet"/>
      </w:pPr>
      <w:r w:rsidRPr="00C9355B">
        <w:t>multilingual workers</w:t>
      </w:r>
    </w:p>
    <w:p w14:paraId="340417FD" w14:textId="77777777" w:rsidR="00C9355B" w:rsidRPr="00C9355B" w:rsidRDefault="00C9355B" w:rsidP="00C9355B">
      <w:pPr>
        <w:pStyle w:val="ListBullet"/>
      </w:pPr>
      <w:r w:rsidRPr="00C9355B">
        <w:t>community leaders</w:t>
      </w:r>
    </w:p>
    <w:p w14:paraId="1C190401" w14:textId="77777777" w:rsidR="00C9355B" w:rsidRPr="00C9355B" w:rsidRDefault="00C9355B" w:rsidP="00C9355B">
      <w:pPr>
        <w:pStyle w:val="ListBullet"/>
      </w:pPr>
      <w:r w:rsidRPr="00C9355B">
        <w:t>peers and lived experience advocates</w:t>
      </w:r>
    </w:p>
    <w:p w14:paraId="06BB4B98" w14:textId="77777777" w:rsidR="00C9355B" w:rsidRPr="00C9355B" w:rsidRDefault="00C9355B" w:rsidP="00C9355B">
      <w:pPr>
        <w:pStyle w:val="ListBullet"/>
      </w:pPr>
      <w:r w:rsidRPr="00C9355B">
        <w:t>community health workers</w:t>
      </w:r>
    </w:p>
    <w:p w14:paraId="4184FCF6" w14:textId="5093DDE9" w:rsidR="00C9355B" w:rsidRPr="00C9355B" w:rsidRDefault="00C9355B" w:rsidP="00C9355B">
      <w:pPr>
        <w:pStyle w:val="ListBullet"/>
      </w:pPr>
      <w:r w:rsidRPr="00C9355B">
        <w:t>mental health, aged care, disability and social workers</w:t>
      </w:r>
    </w:p>
    <w:p w14:paraId="4F909CC6" w14:textId="77777777" w:rsidR="00FD7D9D" w:rsidRDefault="00C9355B" w:rsidP="00C9355B">
      <w:pPr>
        <w:pStyle w:val="BodyText"/>
        <w:rPr>
          <w:rFonts w:cstheme="minorHAnsi"/>
        </w:rPr>
      </w:pPr>
      <w:r w:rsidRPr="00C9355B">
        <w:rPr>
          <w:rFonts w:cstheme="minorHAnsi"/>
        </w:rPr>
        <w:t>Community</w:t>
      </w:r>
      <w:r w:rsidRPr="00C9355B">
        <w:rPr>
          <w:rFonts w:cstheme="minorHAnsi"/>
        </w:rPr>
        <w:noBreakHyphen/>
        <w:t>embedded models demonstrate that working through trusted networks can extend reach, support culturally relevant communication and improve engagement with health information and services. These approaches can also provide valuable insights to inform ongoing improvements in health communication and shared decision</w:t>
      </w:r>
      <w:r w:rsidR="00DE5758">
        <w:rPr>
          <w:rFonts w:cstheme="minorHAnsi"/>
        </w:rPr>
        <w:t>-</w:t>
      </w:r>
      <w:r w:rsidRPr="00C9355B">
        <w:rPr>
          <w:rFonts w:cstheme="minorHAnsi"/>
        </w:rPr>
        <w:t xml:space="preserve">making. </w:t>
      </w:r>
      <w:r w:rsidRPr="00C9355B">
        <w:rPr>
          <w:rFonts w:cstheme="minorHAnsi"/>
        </w:rPr>
        <w:fldChar w:fldCharType="begin">
          <w:fldData xml:space="preserve">PEVuZE5vdGU+PENpdGU+PEF1dGhvcj5aYWNoYXJpYWg8L0F1dGhvcj48WWVhcj4yMDIyPC9ZZWFy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</w:fldData>
        </w:fldChar>
      </w:r>
      <w:r w:rsidRPr="00C9355B">
        <w:rPr>
          <w:rFonts w:cstheme="minorHAnsi"/>
        </w:rPr>
        <w:instrText xml:space="preserve"> ADDIN EN.CITE </w:instrText>
      </w:r>
      <w:r w:rsidRPr="00C9355B">
        <w:rPr>
          <w:rFonts w:cstheme="minorHAnsi"/>
        </w:rPr>
        <w:fldChar w:fldCharType="begin">
          <w:fldData xml:space="preserve">PEVuZE5vdGU+PENpdGU+PEF1dGhvcj5aYWNoYXJpYWg8L0F1dGhvcj48WWVhcj4yMDIyPC9ZZWFy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[64, 88, 89]</w:t>
      </w:r>
      <w:r w:rsidRPr="00C9355B">
        <w:rPr>
          <w:rFonts w:cstheme="minorHAnsi"/>
        </w:rPr>
        <w:fldChar w:fldCharType="end"/>
      </w:r>
    </w:p>
    <w:p w14:paraId="60930C16" w14:textId="2C4AE06E" w:rsidR="00C9355B" w:rsidRDefault="00C9355B" w:rsidP="00C9355B">
      <w:pPr>
        <w:pStyle w:val="Heading2NoNumber"/>
      </w:pPr>
      <w:bookmarkStart w:id="31" w:name="_Toc235535439"/>
      <w:r>
        <w:t>A</w:t>
      </w:r>
      <w:r w:rsidRPr="00C9355B">
        <w:t>im 3: The workforce and communities are supported to build health literacy skills</w:t>
      </w:r>
      <w:r>
        <w:t xml:space="preserve"> </w:t>
      </w:r>
      <w:r w:rsidRPr="00C9355B">
        <w:t>and capacities</w:t>
      </w:r>
      <w:bookmarkEnd w:id="31"/>
    </w:p>
    <w:p w14:paraId="0974D443" w14:textId="77777777" w:rsidR="00FD6E43" w:rsidRPr="00FD6E43" w:rsidRDefault="00FD6E43" w:rsidP="00FD6E43">
      <w:pPr>
        <w:rPr>
          <w:rStyle w:val="Strong"/>
        </w:rPr>
      </w:pPr>
      <w:r w:rsidRPr="00FD6E43">
        <w:rPr>
          <w:rStyle w:val="Strong"/>
        </w:rPr>
        <w:t>Best practice:</w:t>
      </w:r>
    </w:p>
    <w:p w14:paraId="61FFB500" w14:textId="18D55EDC" w:rsidR="00FD6E43" w:rsidRDefault="00FD6E43" w:rsidP="00FD6E43">
      <w:pPr>
        <w:pStyle w:val="ListBullet"/>
      </w:pPr>
      <w:r>
        <w:t>Build and retain health literacy capability across the health workforce</w:t>
      </w:r>
    </w:p>
    <w:p w14:paraId="29CFB6B7" w14:textId="6ACB3EAC" w:rsidR="00FD6E43" w:rsidRDefault="00FD6E43" w:rsidP="00FD6E43">
      <w:pPr>
        <w:pStyle w:val="ListBullet"/>
      </w:pPr>
      <w:r>
        <w:t xml:space="preserve">Strengthen health literacy capabilities of individuals and communities </w:t>
      </w:r>
    </w:p>
    <w:p w14:paraId="20A14BAC" w14:textId="5EECF0DC" w:rsidR="00FD6E43" w:rsidRDefault="00FD6E43" w:rsidP="00FD6E43">
      <w:pPr>
        <w:pStyle w:val="ListBullet"/>
      </w:pPr>
      <w:r>
        <w:t>Support digital, AI and critical health literacy</w:t>
      </w:r>
    </w:p>
    <w:p w14:paraId="66E0BA02" w14:textId="42E4D29E" w:rsidR="00FD6E43" w:rsidRDefault="00FD6E43" w:rsidP="00FD6E43">
      <w:pPr>
        <w:pStyle w:val="ListBullet"/>
      </w:pPr>
      <w:r>
        <w:t>Embed shared decision</w:t>
      </w:r>
      <w:r w:rsidR="00DE5758">
        <w:t>-</w:t>
      </w:r>
      <w:r>
        <w:t>making as standard practice</w:t>
      </w:r>
    </w:p>
    <w:p w14:paraId="2865E93E" w14:textId="15FDF4C3" w:rsidR="00FD6E43" w:rsidRPr="00FD6E43" w:rsidRDefault="00FD6E43" w:rsidP="00FD6E43">
      <w:pPr>
        <w:pStyle w:val="ListBullet"/>
      </w:pPr>
      <w:r>
        <w:t>Strengthen partnerships to build health, science and media literacy across society</w:t>
      </w:r>
    </w:p>
    <w:p w14:paraId="0443879B" w14:textId="77777777" w:rsidR="00C9355B" w:rsidRPr="00C9355B" w:rsidRDefault="00C9355B" w:rsidP="00C9355B">
      <w:pPr>
        <w:pStyle w:val="Heading3NoNumber"/>
      </w:pPr>
      <w:r w:rsidRPr="00C9355B">
        <w:t>Build and retain health literacy capability across the health workforce</w:t>
      </w:r>
    </w:p>
    <w:p w14:paraId="2DB5F018" w14:textId="77777777" w:rsidR="00C9355B" w:rsidRPr="00C9355B" w:rsidRDefault="00C9355B" w:rsidP="00C9355B">
      <w:pPr>
        <w:pStyle w:val="BodyText"/>
        <w:rPr>
          <w:rFonts w:cstheme="minorHAnsi"/>
        </w:rPr>
      </w:pPr>
      <w:r w:rsidRPr="00C9355B">
        <w:rPr>
          <w:rFonts w:cstheme="minorHAnsi"/>
        </w:rPr>
        <w:t xml:space="preserve">A health literate workforce is supported through education, training and system-level supports that build capability in health literacy. This includes strengthening workforce capability in clear communication, such as using plain language and avoiding medical jargon, and embedding health literacy across education and professional development pathways. </w:t>
      </w:r>
      <w:r w:rsidRPr="00C9355B">
        <w:rPr>
          <w:rFonts w:cstheme="minorHAnsi"/>
        </w:rPr>
        <w:fldChar w:fldCharType="begin">
          <w:fldData xml:space="preserve">PEVuZE5vdGU+PENpdGU+PEF1dGhvcj5TYXVuZGVyczwvQXV0aG9yPjxZZWFyPjIwMTk8L1llYXI+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</w:fldData>
        </w:fldChar>
      </w:r>
      <w:r w:rsidRPr="00C9355B">
        <w:rPr>
          <w:rFonts w:cstheme="minorHAnsi"/>
        </w:rPr>
        <w:instrText xml:space="preserve"> ADDIN EN.CITE </w:instrText>
      </w:r>
      <w:r w:rsidRPr="00C9355B">
        <w:rPr>
          <w:rFonts w:cstheme="minorHAnsi"/>
        </w:rPr>
        <w:fldChar w:fldCharType="begin">
          <w:fldData xml:space="preserve">PEVuZE5vdGU+PENpdGU+PEF1dGhvcj5TYXVuZGVyczwvQXV0aG9yPjxZZWFyPjIwMTk8L1llYXI+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[90, 91]</w:t>
      </w:r>
      <w:r w:rsidRPr="00C9355B">
        <w:rPr>
          <w:rFonts w:cstheme="minorHAnsi"/>
        </w:rPr>
        <w:fldChar w:fldCharType="end"/>
      </w:r>
      <w:r w:rsidRPr="00C9355B">
        <w:rPr>
          <w:rFonts w:cstheme="minorHAnsi"/>
        </w:rPr>
        <w:t xml:space="preserve"> Workforce development approaches that combine professional development, formal education and accreditation can strengthen health literacy capability at scale. </w:t>
      </w:r>
      <w:r w:rsidRPr="00C9355B">
        <w:rPr>
          <w:rFonts w:cstheme="minorHAnsi"/>
        </w:rPr>
        <w:fldChar w:fldCharType="begin"/>
      </w:r>
      <w:r w:rsidRPr="00C9355B">
        <w:rPr>
          <w:rFonts w:cstheme="minorHAnsi"/>
        </w:rPr>
        <w:instrText xml:space="preserve"> ADDIN EN.CITE &lt;EndNote&gt;&lt;Cite&gt;&lt;Author&gt;Sørensen&lt;/Author&gt;&lt;Year&gt;2021&lt;/Year&gt;&lt;RecNum&gt;75&lt;/RecNum&gt;&lt;DisplayText&gt;[92]&lt;/DisplayText&gt;&lt;record&gt;&lt;rec-number&gt;75&lt;/rec-number&gt;&lt;foreign-keys&gt;&lt;key app="EN" db-id="2r0rd5vvmvwxsme5vwcvttvaedafretee2z0" timestamp="1745464883"&gt;75&lt;/key&gt;&lt;/foreign-keys&gt;&lt;ref-type name="Journal Article"&gt;17&lt;/ref-type&gt;&lt;contributors&gt;&lt;authors&gt;&lt;author&gt;Sørensen, Kristine&lt;/author&gt;&lt;author&gt;Levin-Zamir, Diane&lt;/author&gt;&lt;author&gt;Duong, Tuyen V.&lt;/author&gt;&lt;author&gt;Okan, Orkan&lt;/author&gt;&lt;author&gt;Brasil, Virginia Visconde&lt;/author&gt;&lt;author&gt;Nutbeam, Don&lt;/author&gt;&lt;/authors&gt;&lt;/contributors&gt;&lt;titles&gt;&lt;title&gt;Building health literacy system capacity: A framework for health literate systems&lt;/title&gt;&lt;secondary-title&gt;Health Promotion International&lt;/secondary-title&gt;&lt;/titles&gt;&lt;periodical&gt;&lt;full-title&gt;Health Promotion International&lt;/full-title&gt;&lt;/periodical&gt;&lt;pages&gt;i13-i23&lt;/pages&gt;&lt;volume&gt;36&lt;/volume&gt;&lt;number&gt;Supplement_1&lt;/number&gt;&lt;keywords&gt;&lt;keyword&gt;AcademicSubjects&lt;/keyword&gt;&lt;keyword&gt;capacity building&lt;/keyword&gt;&lt;keyword&gt;Delivery of Health Care&lt;/keyword&gt;&lt;keyword&gt;Government Programs&lt;/keyword&gt;&lt;keyword&gt;Health Literacy&lt;/keyword&gt;&lt;keyword&gt;health literate organization&lt;/keyword&gt;&lt;keyword&gt;health literate system&lt;/keyword&gt;&lt;keyword&gt;Humans&lt;/keyword&gt;&lt;keyword&gt;Leadership&lt;/keyword&gt;&lt;keyword&gt;MED00860&lt;/keyword&gt;&lt;keyword&gt;Medical Assistance&lt;/keyword&gt;&lt;keyword&gt;Supplement&lt;/keyword&gt;&lt;keyword&gt;system performance indicator&lt;/keyword&gt;&lt;/keywords&gt;&lt;dates&gt;&lt;year&gt;2021&lt;/year&gt;&lt;/dates&gt;&lt;pub-location&gt;England&lt;/pub-location&gt;&lt;publisher&gt;Oxford University Press&lt;/publisher&gt;&lt;isbn&gt;1460-2245&lt;/isbn&gt;&lt;urls&gt;&lt;/urls&gt;&lt;electronic-resource-num&gt;10.1093/heapro/daab153&lt;/electronic-resource-num&gt;&lt;/record&gt;&lt;/Cite&gt;&lt;/EndNote&gt;</w:instrText>
      </w:r>
      <w:r w:rsidRPr="00C9355B">
        <w:rPr>
          <w:rFonts w:cstheme="minorHAnsi"/>
        </w:rPr>
        <w:fldChar w:fldCharType="separate"/>
      </w:r>
      <w:r w:rsidRPr="00C9355B">
        <w:rPr>
          <w:rFonts w:cstheme="minorHAnsi"/>
        </w:rPr>
        <w:t>[92]</w:t>
      </w:r>
      <w:r w:rsidRPr="00C9355B">
        <w:rPr>
          <w:rFonts w:cstheme="minorHAnsi"/>
        </w:rPr>
        <w:fldChar w:fldCharType="end"/>
      </w:r>
      <w:r w:rsidRPr="00C9355B">
        <w:rPr>
          <w:rFonts w:cstheme="minorHAnsi"/>
        </w:rPr>
        <w:t xml:space="preserve"> </w:t>
      </w:r>
    </w:p>
    <w:p w14:paraId="37C897B2" w14:textId="77777777" w:rsidR="00C9355B" w:rsidRPr="00C9355B" w:rsidRDefault="00C9355B" w:rsidP="00C9355B">
      <w:pPr>
        <w:pStyle w:val="BodyText"/>
        <w:rPr>
          <w:rFonts w:cstheme="minorHAnsi"/>
        </w:rPr>
      </w:pPr>
      <w:r w:rsidRPr="00C9355B">
        <w:rPr>
          <w:rFonts w:cstheme="minorHAnsi"/>
        </w:rPr>
        <w:t>Organisations can strengthen workforce capability by implementing:</w:t>
      </w:r>
    </w:p>
    <w:p w14:paraId="25704C60" w14:textId="77777777" w:rsidR="00C9355B" w:rsidRPr="00C9355B" w:rsidRDefault="00C9355B" w:rsidP="00C9355B">
      <w:pPr>
        <w:pStyle w:val="ListBullet"/>
        <w:rPr>
          <w:lang w:eastAsia="en-AU"/>
        </w:rPr>
      </w:pPr>
      <w:r w:rsidRPr="00C9355B">
        <w:rPr>
          <w:rStyle w:val="Strong"/>
          <w:rFonts w:eastAsiaTheme="majorEastAsia" w:cstheme="minorHAnsi"/>
          <w:b w:val="0"/>
          <w:bCs w:val="0"/>
          <w:color w:val="000000" w:themeColor="text1"/>
        </w:rPr>
        <w:t>continuing professional development</w:t>
      </w:r>
      <w:r w:rsidRPr="00C9355B">
        <w:rPr>
          <w:b/>
          <w:bCs/>
        </w:rPr>
        <w:t xml:space="preserve"> </w:t>
      </w:r>
      <w:r w:rsidRPr="00C9355B">
        <w:t xml:space="preserve">that builds knowledge and skills in health literacy principles and effective communication techniques, including plain language and teach-back </w:t>
      </w:r>
    </w:p>
    <w:p w14:paraId="602EC801" w14:textId="77777777" w:rsidR="00C9355B" w:rsidRPr="00C9355B" w:rsidRDefault="00C9355B" w:rsidP="00C9355B">
      <w:pPr>
        <w:pStyle w:val="ListBullet"/>
      </w:pPr>
      <w:r w:rsidRPr="00C9355B">
        <w:rPr>
          <w:rStyle w:val="Strong"/>
          <w:rFonts w:eastAsiaTheme="majorEastAsia" w:cstheme="minorHAnsi"/>
          <w:b w:val="0"/>
          <w:bCs w:val="0"/>
          <w:color w:val="000000" w:themeColor="text1"/>
        </w:rPr>
        <w:t>accredited training pathways</w:t>
      </w:r>
      <w:r w:rsidRPr="00C9355B">
        <w:t xml:space="preserve"> aligned with recognised competency frameworks to support consistent capability development across professions </w:t>
      </w:r>
    </w:p>
    <w:p w14:paraId="7DBBB2FD" w14:textId="77777777" w:rsidR="00C9355B" w:rsidRPr="00C9355B" w:rsidRDefault="00C9355B" w:rsidP="00C9355B">
      <w:pPr>
        <w:pStyle w:val="ListBullet"/>
      </w:pPr>
      <w:r w:rsidRPr="00C9355B">
        <w:rPr>
          <w:rStyle w:val="Strong"/>
          <w:rFonts w:eastAsiaTheme="majorEastAsia" w:cstheme="minorHAnsi"/>
          <w:b w:val="0"/>
          <w:bCs w:val="0"/>
          <w:color w:val="000000" w:themeColor="text1"/>
        </w:rPr>
        <w:t>integration of health literacy content</w:t>
      </w:r>
      <w:r w:rsidRPr="00C9355B">
        <w:t xml:space="preserve"> across undergraduate and postgraduate education, ensuring a consistent foundation for all health disciplines</w:t>
      </w:r>
    </w:p>
    <w:p w14:paraId="24CE91F1" w14:textId="77777777" w:rsidR="00C9355B" w:rsidRPr="00C9355B" w:rsidRDefault="00C9355B" w:rsidP="00C9355B">
      <w:pPr>
        <w:pStyle w:val="ListBullet"/>
      </w:pPr>
      <w:r w:rsidRPr="00C9355B">
        <w:rPr>
          <w:rStyle w:val="Strong"/>
          <w:rFonts w:eastAsiaTheme="majorEastAsia" w:cstheme="minorHAnsi"/>
          <w:b w:val="0"/>
          <w:bCs w:val="0"/>
          <w:color w:val="000000" w:themeColor="text1"/>
        </w:rPr>
        <w:t>recognition of health literacy capability</w:t>
      </w:r>
      <w:r w:rsidRPr="00C9355B">
        <w:t xml:space="preserve"> through accreditation, professional standards and quality and safety systems.</w:t>
      </w:r>
    </w:p>
    <w:p w14:paraId="540F018E" w14:textId="77777777" w:rsidR="00C9355B" w:rsidRPr="00C9355B" w:rsidRDefault="00C9355B" w:rsidP="00C9355B">
      <w:pPr>
        <w:rPr>
          <w:rFonts w:cstheme="minorHAnsi"/>
        </w:rPr>
      </w:pPr>
      <w:r w:rsidRPr="00C9355B">
        <w:rPr>
          <w:rFonts w:cstheme="minorHAnsi"/>
        </w:rPr>
        <w:lastRenderedPageBreak/>
        <w:t xml:space="preserve">Organisations can further build expertise by strengthening the workforce’s understanding of the impact of health literacy on health outcomes, and by supporting training aligned with established health literacy standards. Workforce development efforts may be prioritised in primary care settings, including for general practitioners and allied health professionals. There is also a strong role for community-facing workers, including multilingual workers, Aboriginal and Torres Strait Islander health workers, local organisation staff and volunteers, who are often key intermediaries and trusted sources of health information. Building capability across these groups can enhance reach, trust and effectiveness of health communication. Embedding health literacy across education and training pathways supports a more consistent and sustainable approach to workforce capability. Targeted workforce development may also be required in areas of higher need, including rural and remote communities and populations experiencing disadvantage. </w:t>
      </w:r>
      <w:r w:rsidRPr="00C9355B">
        <w:rPr>
          <w:rFonts w:cstheme="minorHAnsi"/>
        </w:rPr>
        <w:fldChar w:fldCharType="begin">
          <w:fldData xml:space="preserve">PEVuZE5vdGU+PENpdGU+PEF1dGhvcj5BdXN0cmFsaWFuIEJ1cmVhdSBvZiBTdGF0aXN0aWNzPC9B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</w:fldData>
        </w:fldChar>
      </w:r>
      <w:r w:rsidRPr="00C9355B">
        <w:rPr>
          <w:rFonts w:cstheme="minorHAnsi"/>
        </w:rPr>
        <w:instrText xml:space="preserve"> ADDIN EN.CITE </w:instrText>
      </w:r>
      <w:r w:rsidRPr="00C9355B">
        <w:rPr>
          <w:rFonts w:cstheme="minorHAnsi"/>
        </w:rPr>
        <w:fldChar w:fldCharType="begin">
          <w:fldData xml:space="preserve">PEVuZE5vdGU+PENpdGU+PEF1dGhvcj5BdXN0cmFsaWFuIEJ1cmVhdSBvZiBTdGF0aXN0aWNzPC9B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[11, 12, 93]</w:t>
      </w:r>
      <w:r w:rsidRPr="00C9355B">
        <w:rPr>
          <w:rFonts w:cstheme="minorHAnsi"/>
        </w:rPr>
        <w:fldChar w:fldCharType="end"/>
      </w:r>
    </w:p>
    <w:p w14:paraId="5B132014" w14:textId="77777777" w:rsidR="00C9355B" w:rsidRPr="00C9355B" w:rsidRDefault="00C9355B" w:rsidP="00C9355B">
      <w:pPr>
        <w:pStyle w:val="Heading3NoNumber"/>
      </w:pPr>
      <w:r w:rsidRPr="00C9355B">
        <w:t>Strengthen health literacy capabilities of individuals and communities</w:t>
      </w:r>
    </w:p>
    <w:p w14:paraId="07C27A4F" w14:textId="77777777" w:rsidR="00C9355B" w:rsidRPr="00C9355B" w:rsidRDefault="00C9355B" w:rsidP="00C9355B">
      <w:pPr>
        <w:pStyle w:val="BodyText"/>
        <w:rPr>
          <w:rFonts w:cstheme="minorHAnsi"/>
        </w:rPr>
      </w:pPr>
      <w:r w:rsidRPr="00C9355B">
        <w:rPr>
          <w:rFonts w:cstheme="minorHAnsi"/>
        </w:rPr>
        <w:t>Consumer and community health literacy is strengthened when learning opportunities are delivered in accessible, everyday settings and supported by approaches that build digital and critical health literacy skills.</w:t>
      </w:r>
    </w:p>
    <w:p w14:paraId="4ADAD069" w14:textId="77777777" w:rsidR="00C9355B" w:rsidRPr="00C9355B" w:rsidRDefault="00C9355B" w:rsidP="00C9355B">
      <w:pPr>
        <w:pStyle w:val="BodyText"/>
        <w:rPr>
          <w:rFonts w:cstheme="minorHAnsi"/>
        </w:rPr>
      </w:pPr>
      <w:r w:rsidRPr="00C9355B">
        <w:rPr>
          <w:rFonts w:cstheme="minorHAnsi"/>
        </w:rPr>
        <w:t>Best practice examples include:</w:t>
      </w:r>
    </w:p>
    <w:p w14:paraId="477A3053" w14:textId="77777777" w:rsidR="00C9355B" w:rsidRPr="00C9355B" w:rsidRDefault="00C9355B" w:rsidP="00C9355B">
      <w:pPr>
        <w:pStyle w:val="ListBullet"/>
      </w:pPr>
      <w:r w:rsidRPr="00C9355B">
        <w:t xml:space="preserve">delivery of health literacy programs in accessible, community-based settings such as schools, libraries, workplaces, health clinics and community organisations. </w:t>
      </w:r>
      <w:r w:rsidRPr="00C9355B">
        <w:fldChar w:fldCharType="begin">
          <w:fldData xml:space="preserve">PEVuZE5vdGU+PENpdGU+PEF1dGhvcj5WYXNzaWxha2FraTwvQXV0aG9yPjxZZWFyPjIwMjM8L1ll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==
</w:fldData>
        </w:fldChar>
      </w:r>
      <w:r w:rsidRPr="00C9355B">
        <w:instrText xml:space="preserve"> ADDIN EN.CITE </w:instrText>
      </w:r>
      <w:r w:rsidRPr="00C9355B">
        <w:fldChar w:fldCharType="begin">
          <w:fldData xml:space="preserve">PEVuZE5vdGU+PENpdGU+PEF1dGhvcj5WYXNzaWxha2FraTwvQXV0aG9yPjxZZWFyPjIwMjM8L1ll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==
</w:fldData>
        </w:fldChar>
      </w:r>
      <w:r w:rsidRPr="00C9355B">
        <w:instrText xml:space="preserve"> ADDIN EN.CITE.DATA </w:instrText>
      </w:r>
      <w:r w:rsidRPr="00C9355B">
        <w:fldChar w:fldCharType="end"/>
      </w:r>
      <w:r w:rsidRPr="00C9355B">
        <w:fldChar w:fldCharType="separate"/>
      </w:r>
      <w:r w:rsidRPr="00C9355B">
        <w:t>[94-98]</w:t>
      </w:r>
      <w:r w:rsidRPr="00C9355B">
        <w:fldChar w:fldCharType="end"/>
      </w:r>
    </w:p>
    <w:p w14:paraId="359CB45F" w14:textId="77777777" w:rsidR="00C9355B" w:rsidRPr="00C9355B" w:rsidRDefault="00C9355B" w:rsidP="00C9355B">
      <w:pPr>
        <w:pStyle w:val="ListBullet"/>
      </w:pPr>
      <w:r w:rsidRPr="00C9355B">
        <w:t>integration of digital and AI health literacy and critical appraisal skills as core components of health literacy education, supporting people to navigate, assess and use health information in increasingly complex information environments.</w:t>
      </w:r>
    </w:p>
    <w:p w14:paraId="57C080A5" w14:textId="77777777" w:rsidR="00C9355B" w:rsidRPr="00C9355B" w:rsidRDefault="00C9355B" w:rsidP="00C9355B">
      <w:pPr>
        <w:pStyle w:val="BodyText"/>
        <w:rPr>
          <w:rFonts w:cstheme="minorHAnsi"/>
        </w:rPr>
      </w:pPr>
      <w:r w:rsidRPr="00C9355B">
        <w:rPr>
          <w:rFonts w:cstheme="minorHAnsi"/>
        </w:rPr>
        <w:t xml:space="preserve">Successful programs should be accessible both online and locally, enabling flexible and inclusive participation. Delivery in settings such as libraries </w:t>
      </w:r>
      <w:r w:rsidRPr="00C9355B">
        <w:rPr>
          <w:rFonts w:cstheme="minorHAnsi"/>
        </w:rPr>
        <w:fldChar w:fldCharType="begin"/>
      </w:r>
      <w:r w:rsidRPr="00C9355B">
        <w:rPr>
          <w:rFonts w:cstheme="minorHAnsi"/>
        </w:rPr>
        <w:instrText xml:space="preserve"> ADDIN EN.CITE &lt;EndNote&gt;&lt;Cite&gt;&lt;Author&gt;Vassilakaki&lt;/Author&gt;&lt;Year&gt;2023&lt;/Year&gt;&lt;RecNum&gt;79&lt;/RecNum&gt;&lt;DisplayText&gt;[94]&lt;/DisplayText&gt;&lt;record&gt;&lt;rec-number&gt;79&lt;/rec-number&gt;&lt;foreign-keys&gt;&lt;key app="EN" db-id="2r0rd5vvmvwxsme5vwcvttvaedafretee2z0" timestamp="1745464884"&gt;79&lt;/key&gt;&lt;/foreign-keys&gt;&lt;ref-type name="Journal Article"&gt;17&lt;/ref-type&gt;&lt;contributors&gt;&lt;authors&gt;&lt;author&gt;Vassilakaki, E.&lt;/author&gt;&lt;author&gt;Moniarou-Papaconstaninou, V.&lt;/author&gt;&lt;/authors&gt;&lt;/contributors&gt;&lt;titles&gt;&lt;title&gt;Librarians’ support in improving health literacy: A systematic literature review&lt;/title&gt;&lt;secondary-title&gt;Journal of Librarianship and Information Science&lt;/secondary-title&gt;&lt;/titles&gt;&lt;periodical&gt;&lt;full-title&gt;Journal of Librarianship and Information Science&lt;/full-title&gt;&lt;/periodical&gt;&lt;pages&gt;500-514&lt;/pages&gt;&lt;volume&gt;55&lt;/volume&gt;&lt;number&gt;2&lt;/number&gt;&lt;dates&gt;&lt;year&gt;2023&lt;/year&gt;&lt;/dates&gt;&lt;work-type&gt;Review&lt;/work-type&gt;&lt;urls&gt;&lt;related-urls&gt;&lt;url&gt;https://www.scopus.com/inward/record.uri?eid=2-s2.0-85132624087&amp;amp;doi=10.1177%2f09610006221093794&amp;amp;partnerID=40&amp;amp;md5=fa0378dfdf5676b04b47ff423c112676&lt;/url&gt;&lt;/related-urls&gt;&lt;/urls&gt;&lt;electronic-resource-num&gt;10.1177/09610006221093794&lt;/electronic-resource-num&gt;&lt;remote-database-name&gt;Scopus&lt;/remote-database-name&gt;&lt;/record&gt;&lt;/Cite&gt;&lt;/EndNote&gt;</w:instrText>
      </w:r>
      <w:r w:rsidRPr="00C9355B">
        <w:rPr>
          <w:rFonts w:cstheme="minorHAnsi"/>
        </w:rPr>
        <w:fldChar w:fldCharType="separate"/>
      </w:r>
      <w:r w:rsidRPr="00C9355B">
        <w:rPr>
          <w:rFonts w:cstheme="minorHAnsi"/>
        </w:rPr>
        <w:t>[94]</w:t>
      </w:r>
      <w:r w:rsidRPr="00C9355B">
        <w:rPr>
          <w:rFonts w:cstheme="minorHAnsi"/>
        </w:rPr>
        <w:fldChar w:fldCharType="end"/>
      </w:r>
      <w:r w:rsidRPr="00C9355B">
        <w:rPr>
          <w:rFonts w:cstheme="minorHAnsi"/>
        </w:rPr>
        <w:t>, community colleges and health services can support engagement with diverse groups and reduce barriers to access. Approaches such as social prescribing can further strengthen connection to community</w:t>
      </w:r>
      <w:r w:rsidRPr="00C9355B">
        <w:rPr>
          <w:rFonts w:cstheme="minorHAnsi"/>
        </w:rPr>
        <w:noBreakHyphen/>
        <w:t xml:space="preserve">based supports, improving access to services and addressing broader determinants of health literacy. </w:t>
      </w:r>
      <w:r w:rsidRPr="00C9355B">
        <w:rPr>
          <w:rFonts w:cstheme="minorHAnsi"/>
        </w:rPr>
        <w:fldChar w:fldCharType="begin"/>
      </w:r>
      <w:r w:rsidRPr="00C9355B">
        <w:rPr>
          <w:rFonts w:cstheme="minorHAnsi"/>
        </w:rPr>
        <w:instrText xml:space="preserve"> ADDIN EN.CITE &lt;EndNote&gt;&lt;Cite&gt;&lt;Author&gt;Buck D&lt;/Author&gt;&lt;Year&gt;2020&lt;/Year&gt;&lt;RecNum&gt;200&lt;/RecNum&gt;&lt;DisplayText&gt;[99]&lt;/DisplayText&gt;&lt;record&gt;&lt;rec-number&gt;200&lt;/rec-number&gt;&lt;foreign-keys&gt;&lt;key app="EN" db-id="2r0rd5vvmvwxsme5vwcvttvaedafretee2z0" timestamp="1745801604"&gt;200&lt;/key&gt;&lt;/foreign-keys&gt;&lt;ref-type name="Web Page"&gt;12&lt;/ref-type&gt;&lt;contributors&gt;&lt;authors&gt;&lt;author&gt;Buck D, Ewbank L., &lt;/author&gt;&lt;/authors&gt;&lt;/contributors&gt;&lt;titles&gt;&lt;title&gt;What is social prescribing?&lt;/title&gt;&lt;/titles&gt;&lt;dates&gt;&lt;year&gt;2020&lt;/year&gt;&lt;/dates&gt;&lt;publisher&gt;The King&amp;apos;s Fund&lt;/publisher&gt;&lt;urls&gt;&lt;related-urls&gt;&lt;url&gt;https://www.kingsfund.org.uk/insight-and-analysis/long-reads/social-prescribing&lt;/url&gt;&lt;/related-urls&gt;&lt;/urls&gt;&lt;custom2&gt;28/04/2025&lt;/custom2&gt;&lt;/record&gt;&lt;/Cite&gt;&lt;/EndNote&gt;</w:instrText>
      </w:r>
      <w:r w:rsidRPr="00C9355B">
        <w:rPr>
          <w:rFonts w:cstheme="minorHAnsi"/>
        </w:rPr>
        <w:fldChar w:fldCharType="separate"/>
      </w:r>
      <w:r w:rsidRPr="00C9355B">
        <w:rPr>
          <w:rFonts w:cstheme="minorHAnsi"/>
        </w:rPr>
        <w:t>[99]</w:t>
      </w:r>
      <w:r w:rsidRPr="00C9355B">
        <w:rPr>
          <w:rFonts w:cstheme="minorHAnsi"/>
        </w:rPr>
        <w:fldChar w:fldCharType="end"/>
      </w:r>
      <w:r w:rsidRPr="00C9355B">
        <w:rPr>
          <w:rFonts w:cstheme="minorHAnsi"/>
        </w:rPr>
        <w:t xml:space="preserve"> </w:t>
      </w:r>
    </w:p>
    <w:p w14:paraId="0F141582" w14:textId="77777777" w:rsidR="00C9355B" w:rsidRPr="00C9355B" w:rsidRDefault="00C9355B" w:rsidP="00C9355B">
      <w:pPr>
        <w:pStyle w:val="BodyText"/>
        <w:rPr>
          <w:rFonts w:cstheme="minorHAnsi"/>
        </w:rPr>
      </w:pPr>
      <w:r w:rsidRPr="00C9355B">
        <w:rPr>
          <w:rFonts w:cstheme="minorHAnsi"/>
        </w:rPr>
        <w:t xml:space="preserve">The education system has an important role in embedding health literacy across all levels of learning, from primary and secondary schooling through to tertiary and adult education. </w:t>
      </w:r>
      <w:r w:rsidRPr="00C9355B">
        <w:rPr>
          <w:rFonts w:cstheme="minorHAnsi"/>
        </w:rPr>
        <w:fldChar w:fldCharType="begin">
          <w:fldData xml:space="preserve">PEVuZE5vdGU+PENpdGU+PEF1dGhvcj5TbWl0aDwvQXV0aG9yPjxZZWFyPjIwMjE8L1llYXI+PFJl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</w:fldData>
        </w:fldChar>
      </w:r>
      <w:r w:rsidRPr="00C9355B">
        <w:rPr>
          <w:rFonts w:cstheme="minorHAnsi"/>
        </w:rPr>
        <w:instrText xml:space="preserve"> ADDIN EN.CITE </w:instrText>
      </w:r>
      <w:r w:rsidRPr="00C9355B">
        <w:rPr>
          <w:rFonts w:cstheme="minorHAnsi"/>
        </w:rPr>
        <w:fldChar w:fldCharType="begin">
          <w:fldData xml:space="preserve">PEVuZE5vdGU+PENpdGU+PEF1dGhvcj5TbWl0aDwvQXV0aG9yPjxZZWFyPjIwMjE8L1llYXI+PFJl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[95, 100, 101]</w:t>
      </w:r>
      <w:r w:rsidRPr="00C9355B">
        <w:rPr>
          <w:rFonts w:cstheme="minorHAnsi"/>
        </w:rPr>
        <w:fldChar w:fldCharType="end"/>
      </w:r>
      <w:r w:rsidRPr="00C9355B">
        <w:rPr>
          <w:rFonts w:cstheme="minorHAnsi"/>
        </w:rPr>
        <w:t xml:space="preserve"> Evidence</w:t>
      </w:r>
      <w:r w:rsidRPr="00C9355B">
        <w:rPr>
          <w:rFonts w:cstheme="minorHAnsi"/>
        </w:rPr>
        <w:noBreakHyphen/>
        <w:t xml:space="preserve">based programs in adult and community education, including literacy and numeracy programs and English language classes, have demonstrated strong outcomes in building the knowledge, skills and confidence needed to access, understand and use health information effectively. </w:t>
      </w:r>
      <w:r w:rsidRPr="00C9355B">
        <w:rPr>
          <w:rFonts w:cstheme="minorHAnsi"/>
        </w:rPr>
        <w:fldChar w:fldCharType="begin">
          <w:fldData xml:space="preserve">PEVuZE5vdGU+PENpdGU+PEF1dGhvcj5OdXRiZWFtPC9BdXRob3I+PFllYXI+MjAxODwvWWVhcj48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==
</w:fldData>
        </w:fldChar>
      </w:r>
      <w:r w:rsidRPr="00C9355B">
        <w:rPr>
          <w:rFonts w:cstheme="minorHAnsi"/>
        </w:rPr>
        <w:instrText xml:space="preserve"> ADDIN EN.CITE </w:instrText>
      </w:r>
      <w:r w:rsidRPr="00C9355B">
        <w:rPr>
          <w:rFonts w:cstheme="minorHAnsi"/>
        </w:rPr>
        <w:fldChar w:fldCharType="begin">
          <w:fldData xml:space="preserve">PEVuZE5vdGU+PENpdGU+PEF1dGhvcj5OdXRiZWFtPC9BdXRob3I+PFllYXI+MjAxODwvWWVhcj48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==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[97, 102-106]</w:t>
      </w:r>
      <w:r w:rsidRPr="00C9355B">
        <w:rPr>
          <w:rFonts w:cstheme="minorHAnsi"/>
        </w:rPr>
        <w:fldChar w:fldCharType="end"/>
      </w:r>
      <w:r w:rsidRPr="00C9355B">
        <w:rPr>
          <w:rFonts w:cstheme="minorHAnsi"/>
        </w:rPr>
        <w:t xml:space="preserve"> </w:t>
      </w:r>
    </w:p>
    <w:p w14:paraId="11BE4065" w14:textId="77777777" w:rsidR="00C9355B" w:rsidRPr="00C9355B" w:rsidRDefault="00C9355B" w:rsidP="00C9355B">
      <w:pPr>
        <w:pStyle w:val="Heading3NoNumber"/>
      </w:pPr>
      <w:r w:rsidRPr="00C9355B">
        <w:t>Support digital, AI and critical health literacy</w:t>
      </w:r>
    </w:p>
    <w:p w14:paraId="4AB9132B" w14:textId="77777777" w:rsidR="00C9355B" w:rsidRPr="00C9355B" w:rsidRDefault="00C9355B" w:rsidP="00C9355B">
      <w:pPr>
        <w:pStyle w:val="BodyText"/>
        <w:rPr>
          <w:rFonts w:cstheme="minorHAnsi"/>
        </w:rPr>
      </w:pPr>
      <w:r w:rsidRPr="00C9355B">
        <w:rPr>
          <w:rFonts w:cstheme="minorHAnsi"/>
        </w:rPr>
        <w:t xml:space="preserve">Digital health literacy is now an essential component of health literacy, and capability in the use of emerging technologies such as AI is becoming increasingly important (although this is still an evolving area). </w:t>
      </w:r>
      <w:r w:rsidRPr="00C9355B">
        <w:rPr>
          <w:rFonts w:cstheme="minorHAnsi"/>
        </w:rPr>
        <w:fldChar w:fldCharType="begin">
          <w:fldData xml:space="preserve">PEVuZE5vdGU+PENpdGU+PEF1dGhvcj5Hb29kIFRoaW5ncyBGb3VuZGF0aW9uIEF1c3RyYWxpYTwv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</w:fldData>
        </w:fldChar>
      </w:r>
      <w:r w:rsidRPr="00C9355B">
        <w:rPr>
          <w:rFonts w:cstheme="minorHAnsi"/>
        </w:rPr>
        <w:instrText xml:space="preserve"> ADDIN EN.CITE </w:instrText>
      </w:r>
      <w:r w:rsidRPr="00C9355B">
        <w:rPr>
          <w:rFonts w:cstheme="minorHAnsi"/>
        </w:rPr>
        <w:fldChar w:fldCharType="begin">
          <w:fldData xml:space="preserve">PEVuZE5vdGU+PENpdGU+PEF1dGhvcj5Hb29kIFRoaW5ncyBGb3VuZGF0aW9uIEF1c3RyYWxpYTwv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[44, 76]</w:t>
      </w:r>
      <w:r w:rsidRPr="00C9355B">
        <w:rPr>
          <w:rFonts w:cstheme="minorHAnsi"/>
        </w:rPr>
        <w:fldChar w:fldCharType="end"/>
      </w:r>
      <w:r w:rsidRPr="00C9355B">
        <w:rPr>
          <w:rFonts w:cstheme="minorHAnsi"/>
        </w:rPr>
        <w:t xml:space="preserve"> Support is needed for both consumers and the workforce to use digital and AI</w:t>
      </w:r>
      <w:r w:rsidRPr="00C9355B">
        <w:rPr>
          <w:rFonts w:cstheme="minorHAnsi"/>
        </w:rPr>
        <w:noBreakHyphen/>
        <w:t xml:space="preserve">enabled technologies safely, confidently and ethically, while ensuring equitable access. </w:t>
      </w:r>
    </w:p>
    <w:p w14:paraId="39214677" w14:textId="77777777" w:rsidR="00C9355B" w:rsidRPr="00C9355B" w:rsidRDefault="00C9355B" w:rsidP="00C9355B">
      <w:pPr>
        <w:pStyle w:val="BodyText"/>
        <w:rPr>
          <w:rFonts w:cstheme="minorHAnsi"/>
          <w:bCs/>
        </w:rPr>
      </w:pPr>
      <w:r w:rsidRPr="00C9355B">
        <w:rPr>
          <w:rFonts w:cstheme="minorHAnsi"/>
        </w:rPr>
        <w:t xml:space="preserve">Organisations that perform well in this area can actively support consumers to build confidence and capability in using digital technologies. </w:t>
      </w:r>
      <w:r w:rsidRPr="00C9355B">
        <w:rPr>
          <w:rFonts w:cstheme="minorHAnsi"/>
        </w:rPr>
        <w:fldChar w:fldCharType="begin">
          <w:fldData xml:space="preserve">PEVuZE5vdGU+PENpdGU+PEF1dGhvcj5IYWltaTwvQXV0aG9yPjxZZWFyPjIwMjM8L1llYXI+PFJl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</w:fldData>
        </w:fldChar>
      </w:r>
      <w:r w:rsidRPr="00C9355B">
        <w:rPr>
          <w:rFonts w:cstheme="minorHAnsi"/>
        </w:rPr>
        <w:instrText xml:space="preserve"> ADDIN EN.CITE </w:instrText>
      </w:r>
      <w:r w:rsidRPr="00C9355B">
        <w:rPr>
          <w:rFonts w:cstheme="minorHAnsi"/>
        </w:rPr>
        <w:fldChar w:fldCharType="begin">
          <w:fldData xml:space="preserve">PEVuZE5vdGU+PENpdGU+PEF1dGhvcj5IYWltaTwvQXV0aG9yPjxZZWFyPjIwMjM8L1llYXI+PFJl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[41, 49, 56, 66]</w:t>
      </w:r>
      <w:r w:rsidRPr="00C9355B">
        <w:rPr>
          <w:rFonts w:cstheme="minorHAnsi"/>
        </w:rPr>
        <w:fldChar w:fldCharType="end"/>
      </w:r>
      <w:r w:rsidRPr="00C9355B">
        <w:rPr>
          <w:rFonts w:cstheme="minorHAnsi"/>
        </w:rPr>
        <w:t xml:space="preserve"> This includes supporting people to engage in virtual care, use home monitoring devices, and access digital records such as My Health Record, while addressing barriers related to access, skills and digital inclusion. There is also a critical role in supporting the health workforce to develop digital and AI health literacy, enabling them to use new technologies safely and ethically in practice, and to support patients to navigate these tools. </w:t>
      </w:r>
      <w:r w:rsidRPr="00C9355B">
        <w:rPr>
          <w:rFonts w:cstheme="minorHAnsi"/>
          <w:bCs/>
        </w:rPr>
        <w:t>This includes understanding the limitations, risks and ethical considerations associated with digital platforms and AI-enabled tools.</w:t>
      </w:r>
      <w:r w:rsidRPr="00C9355B">
        <w:rPr>
          <w:rFonts w:cstheme="minorHAnsi"/>
        </w:rPr>
        <w:t xml:space="preserve"> </w:t>
      </w:r>
    </w:p>
    <w:p w14:paraId="2AA0BA55" w14:textId="5E8179D3" w:rsidR="00C9355B" w:rsidRPr="00C9355B" w:rsidRDefault="00C9355B" w:rsidP="00C9355B">
      <w:pPr>
        <w:pStyle w:val="BodyText"/>
        <w:rPr>
          <w:rFonts w:cstheme="minorHAnsi"/>
        </w:rPr>
      </w:pPr>
      <w:r w:rsidRPr="00C9355B">
        <w:rPr>
          <w:rFonts w:cstheme="minorHAnsi"/>
        </w:rPr>
        <w:t xml:space="preserve">Consumers need targeted support to navigate complex information environments, including social media and AI-based tools such as chatbots. Best practice includes strengthening critical health literacy (see glossary), enabling people to assess the quality and credibility of information, recognise misinformation and bias, and </w:t>
      </w:r>
      <w:r w:rsidRPr="00C9355B">
        <w:rPr>
          <w:rFonts w:cstheme="minorHAnsi"/>
        </w:rPr>
        <w:lastRenderedPageBreak/>
        <w:t xml:space="preserve">make informed decisions regardless of the source. </w:t>
      </w:r>
      <w:r w:rsidRPr="00C9355B">
        <w:rPr>
          <w:rFonts w:cstheme="minorHAnsi"/>
        </w:rPr>
        <w:fldChar w:fldCharType="begin"/>
      </w:r>
      <w:r w:rsidRPr="00C9355B">
        <w:rPr>
          <w:rFonts w:cstheme="minorHAnsi"/>
        </w:rPr>
        <w:instrText xml:space="preserve"> ADDIN EN.CITE &lt;EndNote&gt;&lt;Cite&gt;&lt;Author&gt;National Academies of Sciences&lt;/Author&gt;&lt;Year&gt;2021&lt;/Year&gt;&lt;RecNum&gt;207&lt;/RecNum&gt;&lt;DisplayText&gt;[107]&lt;/DisplayText&gt;&lt;record&gt;&lt;rec-number&gt;207&lt;/rec-number&gt;&lt;foreign-keys&gt;&lt;key app="EN" db-id="2r0rd5vvmvwxsme5vwcvttvaedafretee2z0" timestamp="1780968300"&gt;207&lt;/key&gt;&lt;/foreign-keys&gt;&lt;ref-type name="Book Section"&gt;5&lt;/ref-type&gt;&lt;contributors&gt;&lt;authors&gt;&lt;author&gt;National Academies of Sciences,, Engineering, and Medicine&lt;/author&gt;&lt;/authors&gt;&lt;secondary-authors&gt;&lt;author&gt;McHugh, K.&lt;/author&gt;&lt;author&gt;Martinez, R. M.&lt;/author&gt;&lt;/secondary-authors&gt;&lt;/contributors&gt;&lt;titles&gt;&lt;title&gt;The National Academies Collection: Reports funded by National Institutes of Health&lt;/title&gt;&lt;secondary-title&gt;Exploring the Role of Critical Health Literacy in Addressing the Social Determinants of Health: Proceedings of a Workshop—in Brief&lt;/secondary-title&gt;&lt;/titles&gt;&lt;dates&gt;&lt;year&gt;2021&lt;/year&gt;&lt;/dates&gt;&lt;pub-location&gt;Washington (DC)&lt;/pub-location&gt;&lt;publisher&gt;National Academies Press (US)&lt;/publisher&gt;&lt;accession-num&gt;34161057&lt;/accession-num&gt;&lt;urls&gt;&lt;/urls&gt;&lt;electronic-resource-num&gt;10.17226/26214&lt;/electronic-resource-num&gt;&lt;language&gt;eng&lt;/language&gt;&lt;/record&gt;&lt;/Cite&gt;&lt;/EndNote&gt;</w:instrText>
      </w:r>
      <w:r w:rsidRPr="00C9355B">
        <w:rPr>
          <w:rFonts w:cstheme="minorHAnsi"/>
        </w:rPr>
        <w:fldChar w:fldCharType="separate"/>
      </w:r>
      <w:r w:rsidRPr="00C9355B">
        <w:rPr>
          <w:rFonts w:cstheme="minorHAnsi"/>
        </w:rPr>
        <w:t>[107]</w:t>
      </w:r>
      <w:r w:rsidRPr="00C9355B">
        <w:rPr>
          <w:rFonts w:cstheme="minorHAnsi"/>
        </w:rPr>
        <w:fldChar w:fldCharType="end"/>
      </w:r>
      <w:r w:rsidRPr="00C9355B">
        <w:rPr>
          <w:rFonts w:cstheme="minorHAnsi"/>
        </w:rPr>
        <w:t xml:space="preserve"> International examples demonstrate effective approaches to building these skills, including programs such as That’s a Claim </w:t>
      </w:r>
      <w:r w:rsidRPr="00C9355B">
        <w:rPr>
          <w:rFonts w:cstheme="minorHAnsi"/>
        </w:rPr>
        <w:fldChar w:fldCharType="begin"/>
      </w:r>
      <w:r w:rsidRPr="00C9355B">
        <w:rPr>
          <w:rFonts w:cstheme="minorHAnsi"/>
        </w:rPr>
        <w:instrText xml:space="preserve"> ADDIN EN.CITE &lt;EndNote&gt;&lt;Cite&gt;&lt;Author&gt;Centre for Informed Health Choices&lt;/Author&gt;&lt;Year&gt;2023&lt;/Year&gt;&lt;RecNum&gt;86&lt;/RecNum&gt;&lt;DisplayText&gt;[108]&lt;/DisplayText&gt;&lt;record&gt;&lt;rec-number&gt;86&lt;/rec-number&gt;&lt;foreign-keys&gt;&lt;key app="EN" db-id="2r0rd5vvmvwxsme5vwcvttvaedafretee2z0" timestamp="1745464884"&gt;86&lt;/key&gt;&lt;/foreign-keys&gt;&lt;ref-type name="Web Page"&gt;12&lt;/ref-type&gt;&lt;contributors&gt;&lt;authors&gt;&lt;author&gt;Centre for Informed Health Choices,&lt;/author&gt;&lt;/authors&gt;&lt;/contributors&gt;&lt;titles&gt;&lt;title&gt;That’s a Claim! Guides for thinking critically about claims&lt;/title&gt;&lt;/titles&gt;&lt;volume&gt;2023&lt;/volume&gt;&lt;number&gt;August&lt;/number&gt;&lt;dates&gt;&lt;year&gt;2023&lt;/year&gt;&lt;/dates&gt;&lt;urls&gt;&lt;related-urls&gt;&lt;url&gt;https://thatsaclaim.org/&lt;/url&gt;&lt;/related-urls&gt;&lt;/urls&gt;&lt;/record&gt;&lt;/Cite&gt;&lt;/EndNote&gt;</w:instrText>
      </w:r>
      <w:r w:rsidRPr="00C9355B">
        <w:rPr>
          <w:rFonts w:cstheme="minorHAnsi"/>
        </w:rPr>
        <w:fldChar w:fldCharType="separate"/>
      </w:r>
      <w:r w:rsidRPr="00C9355B">
        <w:rPr>
          <w:rFonts w:cstheme="minorHAnsi"/>
        </w:rPr>
        <w:t>[108]</w:t>
      </w:r>
      <w:r w:rsidRPr="00C9355B">
        <w:rPr>
          <w:rFonts w:cstheme="minorHAnsi"/>
        </w:rPr>
        <w:fldChar w:fldCharType="end"/>
      </w:r>
      <w:r w:rsidRPr="00C9355B">
        <w:rPr>
          <w:rFonts w:cstheme="minorHAnsi"/>
        </w:rPr>
        <w:t xml:space="preserve">, Trust It or Trash It </w:t>
      </w:r>
      <w:r w:rsidRPr="00C9355B">
        <w:rPr>
          <w:rFonts w:cstheme="minorHAnsi"/>
        </w:rPr>
        <w:fldChar w:fldCharType="begin"/>
      </w:r>
      <w:r w:rsidRPr="00C9355B">
        <w:rPr>
          <w:rFonts w:cstheme="minorHAnsi"/>
        </w:rPr>
        <w:instrText xml:space="preserve"> ADDIN EN.CITE &lt;EndNote&gt;&lt;Cite&gt;&lt;Author&gt;Genetic Alliance&lt;/Author&gt;&lt;Year&gt;2013&lt;/Year&gt;&lt;RecNum&gt;87&lt;/RecNum&gt;&lt;DisplayText&gt;[109]&lt;/DisplayText&gt;&lt;record&gt;&lt;rec-number&gt;87&lt;/rec-number&gt;&lt;foreign-keys&gt;&lt;key app="EN" db-id="2r0rd5vvmvwxsme5vwcvttvaedafretee2z0" timestamp="1745464884"&gt;87&lt;/key&gt;&lt;/foreign-keys&gt;&lt;ref-type name="Web Page"&gt;12&lt;/ref-type&gt;&lt;contributors&gt;&lt;authors&gt;&lt;author&gt;Genetic Alliance,&lt;/author&gt;&lt;/authors&gt;&lt;/contributors&gt;&lt;titles&gt;&lt;title&gt;Trust It or Trash It?&lt;/title&gt;&lt;/titles&gt;&lt;volume&gt;2023&lt;/volume&gt;&lt;number&gt;August&lt;/number&gt;&lt;dates&gt;&lt;year&gt;2013&lt;/year&gt;&lt;/dates&gt;&lt;urls&gt;&lt;related-urls&gt;&lt;url&gt;http://www.trustortrash.org/&lt;/url&gt;&lt;/related-urls&gt;&lt;/urls&gt;&lt;/record&gt;&lt;/Cite&gt;&lt;/EndNote&gt;</w:instrText>
      </w:r>
      <w:r w:rsidRPr="00C9355B">
        <w:rPr>
          <w:rFonts w:cstheme="minorHAnsi"/>
        </w:rPr>
        <w:fldChar w:fldCharType="separate"/>
      </w:r>
      <w:r w:rsidRPr="00C9355B">
        <w:rPr>
          <w:rFonts w:cstheme="minorHAnsi"/>
        </w:rPr>
        <w:t>[109]</w:t>
      </w:r>
      <w:r w:rsidRPr="00C9355B">
        <w:rPr>
          <w:rFonts w:cstheme="minorHAnsi"/>
        </w:rPr>
        <w:fldChar w:fldCharType="end"/>
      </w:r>
      <w:r w:rsidRPr="00C9355B">
        <w:rPr>
          <w:rFonts w:cstheme="minorHAnsi"/>
        </w:rPr>
        <w:t xml:space="preserve">, and iHealthFacts </w:t>
      </w:r>
      <w:r w:rsidRPr="00C9355B">
        <w:rPr>
          <w:rFonts w:cstheme="minorHAnsi"/>
        </w:rPr>
        <w:fldChar w:fldCharType="begin"/>
      </w:r>
      <w:r w:rsidRPr="00C9355B">
        <w:rPr>
          <w:rFonts w:cstheme="minorHAnsi"/>
        </w:rPr>
        <w:instrText xml:space="preserve"> ADDIN EN.CITE &lt;EndNote&gt;&lt;Cite&gt;&lt;Author&gt;iHealthFacts&lt;/Author&gt;&lt;Year&gt;2023&lt;/Year&gt;&lt;RecNum&gt;88&lt;/RecNum&gt;&lt;DisplayText&gt;[110]&lt;/DisplayText&gt;&lt;record&gt;&lt;rec-number&gt;88&lt;/rec-number&gt;&lt;foreign-keys&gt;&lt;key app="EN" db-id="2r0rd5vvmvwxsme5vwcvttvaedafretee2z0" timestamp="1745464884"&gt;88&lt;/key&gt;&lt;/foreign-keys&gt;&lt;ref-type name="Web Page"&gt;12&lt;/ref-type&gt;&lt;contributors&gt;&lt;authors&gt;&lt;author&gt;iHealthFacts&lt;/author&gt;&lt;/authors&gt;&lt;/contributors&gt;&lt;titles&gt;&lt;title&gt;Health claims - Fact checked&lt;/title&gt;&lt;/titles&gt;&lt;volume&gt;2023&lt;/volume&gt;&lt;number&gt;August&lt;/number&gt;&lt;dates&gt;&lt;year&gt;2023&lt;/year&gt;&lt;/dates&gt;&lt;urls&gt;&lt;related-urls&gt;&lt;url&gt;https://ihealthfacts.ie/&lt;/url&gt;&lt;/related-urls&gt;&lt;/urls&gt;&lt;/record&gt;&lt;/Cite&gt;&lt;/EndNote&gt;</w:instrText>
      </w:r>
      <w:r w:rsidRPr="00C9355B">
        <w:rPr>
          <w:rFonts w:cstheme="minorHAnsi"/>
        </w:rPr>
        <w:fldChar w:fldCharType="separate"/>
      </w:r>
      <w:r w:rsidRPr="00C9355B">
        <w:rPr>
          <w:rFonts w:cstheme="minorHAnsi"/>
        </w:rPr>
        <w:t>[110]</w:t>
      </w:r>
      <w:r w:rsidRPr="00C9355B">
        <w:rPr>
          <w:rFonts w:cstheme="minorHAnsi"/>
        </w:rPr>
        <w:fldChar w:fldCharType="end"/>
      </w:r>
      <w:r w:rsidRPr="00C9355B">
        <w:rPr>
          <w:rFonts w:cstheme="minorHAnsi"/>
        </w:rPr>
        <w:t>, which support the development of critical appraisal skills and informed decision-making in digital environments.</w:t>
      </w:r>
    </w:p>
    <w:p w14:paraId="73190E0A" w14:textId="051DCE16" w:rsidR="00C9355B" w:rsidRPr="00C9355B" w:rsidRDefault="00C9355B" w:rsidP="00C9355B">
      <w:pPr>
        <w:pStyle w:val="Heading3NoNumber"/>
      </w:pPr>
      <w:r w:rsidRPr="00C9355B">
        <w:t>Embed shared decision</w:t>
      </w:r>
      <w:r w:rsidR="00DE5758">
        <w:t>-</w:t>
      </w:r>
      <w:r w:rsidRPr="00C9355B">
        <w:t>making as standard practice</w:t>
      </w:r>
    </w:p>
    <w:p w14:paraId="233C9A8F" w14:textId="0930B828" w:rsidR="00C9355B" w:rsidRPr="00C9355B" w:rsidRDefault="00C9355B" w:rsidP="00C9355B">
      <w:pPr>
        <w:pStyle w:val="BodyText"/>
        <w:rPr>
          <w:rFonts w:cstheme="minorHAnsi"/>
        </w:rPr>
      </w:pPr>
      <w:r w:rsidRPr="00C9355B">
        <w:rPr>
          <w:rFonts w:cstheme="minorHAnsi"/>
        </w:rPr>
        <w:t>Shared decision</w:t>
      </w:r>
      <w:r w:rsidR="00DE5758">
        <w:rPr>
          <w:rFonts w:cstheme="minorHAnsi"/>
        </w:rPr>
        <w:t>-</w:t>
      </w:r>
      <w:r w:rsidRPr="00C9355B">
        <w:rPr>
          <w:rFonts w:cstheme="minorHAnsi"/>
        </w:rPr>
        <w:t>making is strengthened through systems, workforce capability and tools that support people to participate meaningfully in decisions about their care. Embedding shared decision-making as a routine component of care supports improved patient experience, informed choice and better health outcomes.</w:t>
      </w:r>
    </w:p>
    <w:p w14:paraId="67021C6A" w14:textId="77777777" w:rsidR="00C9355B" w:rsidRPr="00C9355B" w:rsidRDefault="00C9355B" w:rsidP="00C9355B">
      <w:pPr>
        <w:pStyle w:val="BodyText"/>
        <w:rPr>
          <w:rFonts w:cstheme="minorHAnsi"/>
        </w:rPr>
      </w:pPr>
      <w:r w:rsidRPr="00C9355B">
        <w:rPr>
          <w:rFonts w:cstheme="minorHAnsi"/>
        </w:rPr>
        <w:t>Best practice examples include:</w:t>
      </w:r>
    </w:p>
    <w:p w14:paraId="5708FEC0" w14:textId="77777777" w:rsidR="00C9355B" w:rsidRPr="00C9355B" w:rsidRDefault="00C9355B" w:rsidP="00C9355B">
      <w:pPr>
        <w:pStyle w:val="ListBullet"/>
      </w:pPr>
      <w:r w:rsidRPr="00C9355B">
        <w:t xml:space="preserve">Using patient decision aids </w:t>
      </w:r>
      <w:r w:rsidRPr="00C9355B">
        <w:fldChar w:fldCharType="begin"/>
      </w:r>
      <w:r w:rsidRPr="00C9355B">
        <w:instrText xml:space="preserve"> ADDIN EN.CITE &lt;EndNote&gt;&lt;Cite&gt;&lt;Author&gt;Stacey&lt;/Author&gt;&lt;Year&gt;2024&lt;/Year&gt;&lt;RecNum&gt;236&lt;/RecNum&gt;&lt;DisplayText&gt;[111]&lt;/DisplayText&gt;&lt;record&gt;&lt;rec-number&gt;236&lt;/rec-number&gt;&lt;foreign-keys&gt;&lt;key app="EN" db-id="2r0rd5vvmvwxsme5vwcvttvaedafretee2z0" timestamp="1780968300"&gt;236&lt;/key&gt;&lt;/foreign-keys&gt;&lt;ref-type name="Journal Article"&gt;17&lt;/ref-type&gt;&lt;contributors&gt;&lt;authors&gt;&lt;author&gt;Stacey, D.&lt;/author&gt;&lt;author&gt;Lewis, K. B.&lt;/author&gt;&lt;author&gt;Smith, M.&lt;/author&gt;&lt;author&gt;Carley, M.&lt;/author&gt;&lt;author&gt;Volk, R.&lt;/author&gt;&lt;author&gt;Douglas, E. E.&lt;/author&gt;&lt;author&gt;Pacheco-Brousseau, L.&lt;/author&gt;&lt;author&gt;Finderup, J.&lt;/author&gt;&lt;author&gt;Gunderson, J.&lt;/author&gt;&lt;author&gt;Barry, M. J.&lt;/author&gt;&lt;author&gt;et 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reviews&lt;/full-title&gt;&lt;/periodical&gt;&lt;number&gt;1&lt;/number&gt;&lt;keywords&gt;&lt;keyword&gt;*Decision Support Techniques&lt;/keyword&gt;&lt;keyword&gt;*Psychotherapy&lt;/keyword&gt;&lt;keyword&gt;Humans&lt;/keyword&gt;&lt;keyword&gt;Referral and Consultation&lt;/keyword&gt;&lt;/keywords&gt;&lt;dates&gt;&lt;year&gt;2024&lt;/year&gt;&lt;/dates&gt;&lt;publisher&gt;John Wiley &amp;amp;amp; Sons, Ltd&lt;/publisher&gt;&lt;isbn&gt;1465-1858&lt;/isbn&gt;&lt;accession-num&gt;CD001431&lt;/accession-num&gt;&lt;urls&gt;&lt;related-urls&gt;&lt;url&gt;https://doi.org//10.1002/14651858.CD001431.pub6&lt;/url&gt;&lt;/related-urls&gt;&lt;/urls&gt;&lt;electronic-resource-num&gt;10.1002/14651858.CD001431.pub6&lt;/electronic-resource-num&gt;&lt;/record&gt;&lt;/Cite&gt;&lt;/EndNote&gt;</w:instrText>
      </w:r>
      <w:r w:rsidRPr="00C9355B">
        <w:fldChar w:fldCharType="separate"/>
      </w:r>
      <w:r w:rsidRPr="00C9355B">
        <w:t>[111]</w:t>
      </w:r>
      <w:r w:rsidRPr="00C9355B">
        <w:fldChar w:fldCharType="end"/>
      </w:r>
      <w:r w:rsidRPr="00C9355B">
        <w:t xml:space="preserve">, question prompt lists and coaching approaches to increase patient involvement, reduce uncertainty and support informed decision-making. </w:t>
      </w:r>
      <w:r w:rsidRPr="00C9355B">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C9355B">
        <w:instrText xml:space="preserve"> ADDIN EN.CITE </w:instrText>
      </w:r>
      <w:r w:rsidRPr="00C9355B">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C9355B">
        <w:instrText xml:space="preserve"> ADDIN EN.CITE.DATA </w:instrText>
      </w:r>
      <w:r w:rsidRPr="00C9355B">
        <w:fldChar w:fldCharType="end"/>
      </w:r>
      <w:r w:rsidRPr="00C9355B">
        <w:fldChar w:fldCharType="separate"/>
      </w:r>
      <w:r w:rsidRPr="00C9355B">
        <w:t>[26, 27]</w:t>
      </w:r>
      <w:r w:rsidRPr="00C9355B">
        <w:fldChar w:fldCharType="end"/>
      </w:r>
    </w:p>
    <w:p w14:paraId="0F21E957" w14:textId="77777777" w:rsidR="00C9355B" w:rsidRPr="00C9355B" w:rsidRDefault="00C9355B" w:rsidP="00C9355B">
      <w:pPr>
        <w:pStyle w:val="ListBullet"/>
      </w:pPr>
      <w:r w:rsidRPr="00C9355B">
        <w:t xml:space="preserve">Providing workforce training </w:t>
      </w:r>
      <w:r w:rsidRPr="00C9355B">
        <w:fldChar w:fldCharType="begin">
          <w:fldData xml:space="preserve">PEVuZE5vdGU+PENpdGU+PEF1dGhvcj5Mw6lnYXLDqTwvQXV0aG9yPjxZZWFyPjIwMTA8L1llYXI+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</w:fldData>
        </w:fldChar>
      </w:r>
      <w:r w:rsidRPr="00C9355B">
        <w:instrText xml:space="preserve"> ADDIN EN.CITE </w:instrText>
      </w:r>
      <w:r w:rsidRPr="00C9355B">
        <w:fldChar w:fldCharType="begin">
          <w:fldData xml:space="preserve">PEVuZE5vdGU+PENpdGU+PEF1dGhvcj5Mw6lnYXLDqTwvQXV0aG9yPjxZZWFyPjIwMTA8L1llYXI+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</w:fldData>
        </w:fldChar>
      </w:r>
      <w:r w:rsidRPr="00C9355B">
        <w:instrText xml:space="preserve"> ADDIN EN.CITE.DATA </w:instrText>
      </w:r>
      <w:r w:rsidRPr="00C9355B">
        <w:fldChar w:fldCharType="end"/>
      </w:r>
      <w:r w:rsidRPr="00C9355B">
        <w:fldChar w:fldCharType="separate"/>
      </w:r>
      <w:r w:rsidRPr="00C9355B">
        <w:t>[112-114]</w:t>
      </w:r>
      <w:r w:rsidRPr="00C9355B">
        <w:fldChar w:fldCharType="end"/>
      </w:r>
      <w:r w:rsidRPr="00C9355B">
        <w:t xml:space="preserve"> through established resources including the Australian Commission on Safety and Quality in Health Care’s modules and tools </w:t>
      </w:r>
      <w:r w:rsidRPr="00C9355B">
        <w:fldChar w:fldCharType="begin"/>
      </w:r>
      <w:r w:rsidRPr="00C9355B">
        <w:instrText xml:space="preserve"> ADDIN EN.CITE &lt;EndNote&gt;&lt;Cite ExcludeYear="1"&gt;&lt;Author&gt;Australian Commission on Safety and Quality in Health Care&lt;/Author&gt;&lt;RecNum&gt;95&lt;/RecNum&gt;&lt;DisplayText&gt;[115]&lt;/DisplayText&gt;&lt;record&gt;&lt;rec-number&gt;95&lt;/rec-number&gt;&lt;foreign-keys&gt;&lt;key app="EN" db-id="2r0rd5vvmvwxsme5vwcvttvaedafretee2z0" timestamp="1745464884"&gt;95&lt;/key&gt;&lt;/foreign-keys&gt;&lt;ref-type name="Web Page"&gt;12&lt;/ref-type&gt;&lt;contributors&gt;&lt;authors&gt;&lt;author&gt;Australian Commission on Safety and Quality in Health Care,&lt;/author&gt;&lt;/authors&gt;&lt;/contributors&gt;&lt;titles&gt;&lt;title&gt;Risk communication module&lt;/title&gt;&lt;/titles&gt;&lt;dates&gt;&lt;/dates&gt;&lt;urls&gt;&lt;related-urls&gt;&lt;url&gt;https://www.safetyandquality.gov.au/our-work/partnering-consumers/shared-decision-making/risk-communication-module&lt;/url&gt;&lt;/related-urls&gt;&lt;/urls&gt;&lt;/record&gt;&lt;/Cite&gt;&lt;/EndNote&gt;</w:instrText>
      </w:r>
      <w:r w:rsidRPr="00C9355B">
        <w:fldChar w:fldCharType="separate"/>
      </w:r>
      <w:r w:rsidRPr="00C9355B">
        <w:t>[115]</w:t>
      </w:r>
      <w:r w:rsidRPr="00C9355B">
        <w:fldChar w:fldCharType="end"/>
      </w:r>
      <w:r w:rsidRPr="00C9355B">
        <w:t xml:space="preserve"> to build capability in shared decision-making and communication. </w:t>
      </w:r>
    </w:p>
    <w:p w14:paraId="23015D10" w14:textId="77777777" w:rsidR="00C9355B" w:rsidRPr="00C9355B" w:rsidRDefault="00C9355B" w:rsidP="00C9355B">
      <w:pPr>
        <w:pStyle w:val="BodyText"/>
        <w:rPr>
          <w:rFonts w:cstheme="minorHAnsi"/>
        </w:rPr>
      </w:pPr>
      <w:r w:rsidRPr="00C9355B">
        <w:rPr>
          <w:rFonts w:cstheme="minorHAnsi"/>
        </w:rPr>
        <w:t xml:space="preserve">These approaches recognise that shared decision-making remains challenging in many clinical settings. </w:t>
      </w:r>
      <w:r w:rsidRPr="00C9355B">
        <w:rPr>
          <w:rFonts w:cstheme="minorHAnsi"/>
        </w:rPr>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C9355B">
        <w:rPr>
          <w:rFonts w:cstheme="minorHAnsi"/>
        </w:rPr>
        <w:instrText xml:space="preserve"> ADDIN EN.CITE </w:instrText>
      </w:r>
      <w:r w:rsidRPr="00C9355B">
        <w:rPr>
          <w:rFonts w:cstheme="minorHAnsi"/>
        </w:rPr>
        <w:fldChar w:fldCharType="begin">
          <w:fldData xml:space="preserve">PEVuZE5vdGU+PENpdGU+PEF1dGhvcj5Ib2ZmbWFubjwvQXV0aG9yPjxZZWFyPjIwMTQ8L1llYXI+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[26, 116]</w:t>
      </w:r>
      <w:r w:rsidRPr="00C9355B">
        <w:rPr>
          <w:rFonts w:cstheme="minorHAnsi"/>
        </w:rPr>
        <w:fldChar w:fldCharType="end"/>
      </w:r>
      <w:r w:rsidRPr="00C9355B">
        <w:rPr>
          <w:rFonts w:cstheme="minorHAnsi"/>
        </w:rPr>
        <w:t xml:space="preserve"> Best practice organisations focus on improving access to tools and resources for both professionals and patients, strengthening workforce capability and developing tailored supports for priority populations to ensure equitable participation in decision-making. </w:t>
      </w:r>
    </w:p>
    <w:p w14:paraId="065BF9F8" w14:textId="77777777" w:rsidR="00C9355B" w:rsidRPr="00C9355B" w:rsidRDefault="00C9355B" w:rsidP="00C9355B">
      <w:pPr>
        <w:pStyle w:val="Heading3NoNumber"/>
      </w:pPr>
      <w:r w:rsidRPr="00C9355B">
        <w:t>Strengthen partnerships to build health, science and media literacy across society</w:t>
      </w:r>
    </w:p>
    <w:p w14:paraId="119159B1" w14:textId="77777777" w:rsidR="00C9355B" w:rsidRPr="00C9355B" w:rsidRDefault="00C9355B" w:rsidP="00C9355B">
      <w:pPr>
        <w:pStyle w:val="BodyText"/>
        <w:rPr>
          <w:rFonts w:cstheme="minorHAnsi"/>
        </w:rPr>
      </w:pPr>
      <w:r w:rsidRPr="00C9355B">
        <w:rPr>
          <w:rFonts w:cstheme="minorHAnsi"/>
        </w:rPr>
        <w:t xml:space="preserve">Partnerships across health, science and media sectors can strengthen community trust, improve access to high-quality information and support health literacy at a population level. </w:t>
      </w:r>
      <w:r w:rsidRPr="00C9355B">
        <w:rPr>
          <w:rFonts w:cstheme="minorHAnsi"/>
        </w:rPr>
        <w:fldChar w:fldCharType="begin">
          <w:fldData xml:space="preserve">PEVuZE5vdGU+PENpdGU+PEF1dGhvcj5Ib3dlbGw8L0F1dGhvcj48WWVhcj4yMDIxPC9ZZWFyPjxS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</w:fldData>
        </w:fldChar>
      </w:r>
      <w:r w:rsidRPr="00C9355B">
        <w:rPr>
          <w:rFonts w:cstheme="minorHAnsi"/>
        </w:rPr>
        <w:instrText xml:space="preserve"> ADDIN EN.CITE </w:instrText>
      </w:r>
      <w:r w:rsidRPr="00C9355B">
        <w:rPr>
          <w:rFonts w:cstheme="minorHAnsi"/>
        </w:rPr>
        <w:fldChar w:fldCharType="begin">
          <w:fldData xml:space="preserve">PEVuZE5vdGU+PENpdGU+PEF1dGhvcj5Ib3dlbGw8L0F1dGhvcj48WWVhcj4yMDIxPC9ZZWFyPjxS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</w:fldData>
        </w:fldChar>
      </w:r>
      <w:r w:rsidRPr="00C9355B">
        <w:rPr>
          <w:rFonts w:cstheme="minorHAnsi"/>
        </w:rPr>
        <w:instrText xml:space="preserve"> ADDIN EN.CITE.DATA </w:instrText>
      </w:r>
      <w:r w:rsidRPr="00C9355B">
        <w:rPr>
          <w:rFonts w:cstheme="minorHAnsi"/>
        </w:rPr>
      </w:r>
      <w:r w:rsidRPr="00C9355B">
        <w:rPr>
          <w:rFonts w:cstheme="minorHAnsi"/>
        </w:rPr>
        <w:fldChar w:fldCharType="end"/>
      </w:r>
      <w:r w:rsidRPr="00C9355B">
        <w:rPr>
          <w:rFonts w:cstheme="minorHAnsi"/>
        </w:rPr>
      </w:r>
      <w:r w:rsidRPr="00C9355B">
        <w:rPr>
          <w:rFonts w:cstheme="minorHAnsi"/>
        </w:rPr>
        <w:fldChar w:fldCharType="separate"/>
      </w:r>
      <w:r w:rsidRPr="00C9355B">
        <w:rPr>
          <w:rFonts w:cstheme="minorHAnsi"/>
        </w:rPr>
        <w:t>[117-121]</w:t>
      </w:r>
      <w:r w:rsidRPr="00C9355B">
        <w:rPr>
          <w:rFonts w:cstheme="minorHAnsi"/>
        </w:rPr>
        <w:fldChar w:fldCharType="end"/>
      </w:r>
    </w:p>
    <w:p w14:paraId="102A906E" w14:textId="77777777" w:rsidR="00C9355B" w:rsidRPr="00C9355B" w:rsidRDefault="00C9355B" w:rsidP="00C9355B">
      <w:pPr>
        <w:pStyle w:val="BodyText"/>
        <w:rPr>
          <w:rFonts w:cstheme="minorHAnsi"/>
        </w:rPr>
      </w:pPr>
      <w:r w:rsidRPr="00C9355B">
        <w:rPr>
          <w:rFonts w:cstheme="minorHAnsi"/>
        </w:rPr>
        <w:t>Best practice examples include:</w:t>
      </w:r>
    </w:p>
    <w:p w14:paraId="4BF3771F" w14:textId="77777777" w:rsidR="00C9355B" w:rsidRPr="00C9355B" w:rsidRDefault="00C9355B" w:rsidP="00C9355B">
      <w:pPr>
        <w:pStyle w:val="ListBullet"/>
      </w:pPr>
      <w:r w:rsidRPr="00C9355B">
        <w:t xml:space="preserve">Collaborating with mainstream and social media platforms to promote science literacy and build public trust in health information and technology, including through the use of credible sources, evidence-based messaging and interactive content (e.g. World Health Organisation case studies </w:t>
      </w:r>
      <w:r w:rsidRPr="00C9355B">
        <w:fldChar w:fldCharType="begin"/>
      </w:r>
      <w:r w:rsidRPr="00C9355B">
        <w:instrText xml:space="preserve"> ADDIN EN.CITE &lt;EndNote&gt;&lt;Cite&gt;&lt;Author&gt;World Health Organization&lt;/Author&gt;&lt;RecNum&gt;105&lt;/RecNum&gt;&lt;DisplayText&gt;[122]&lt;/DisplayText&gt;&lt;record&gt;&lt;rec-number&gt;105&lt;/rec-number&gt;&lt;foreign-keys&gt;&lt;key app="EN" db-id="2r0rd5vvmvwxsme5vwcvttvaedafretee2z0" timestamp="1745464884"&gt;105&lt;/key&gt;&lt;/foreign-keys&gt;&lt;ref-type name="Web Page"&gt;12&lt;/ref-type&gt;&lt;contributors&gt;&lt;authors&gt;&lt;author&gt;World Health Organization,&lt;/author&gt;&lt;/authors&gt;&lt;/contributors&gt;&lt;titles&gt;&lt;title&gt;WHO compilation of innovative concepts to communicate science during the COVID-19 pandemic &lt;/title&gt;&lt;/titles&gt;&lt;dates&gt;&lt;/dates&gt;&lt;urls&gt;&lt;related-urls&gt;&lt;url&gt;https://www.who.int/teams/epi-win/scicom-compilation&lt;/url&gt;&lt;/related-urls&gt;&lt;/urls&gt;&lt;/record&gt;&lt;/Cite&gt;&lt;/EndNote&gt;</w:instrText>
      </w:r>
      <w:r w:rsidRPr="00C9355B">
        <w:fldChar w:fldCharType="separate"/>
      </w:r>
      <w:r w:rsidRPr="00C9355B">
        <w:t>[122]</w:t>
      </w:r>
      <w:r w:rsidRPr="00C9355B">
        <w:fldChar w:fldCharType="end"/>
      </w:r>
      <w:r w:rsidRPr="00C9355B">
        <w:t xml:space="preserve">). </w:t>
      </w:r>
      <w:r w:rsidRPr="00C9355B">
        <w:fldChar w:fldCharType="begin"/>
      </w:r>
      <w:r w:rsidRPr="00C9355B">
        <w:instrText xml:space="preserve"> ADDIN EN.CITE &lt;EndNote&gt;&lt;Cite&gt;&lt;Author&gt;Taba&lt;/Author&gt;&lt;Year&gt;2026&lt;/Year&gt;&lt;RecNum&gt;237&lt;/RecNum&gt;&lt;DisplayText&gt;[85]&lt;/DisplayText&gt;&lt;record&gt;&lt;rec-number&gt;237&lt;/rec-number&gt;&lt;foreign-keys&gt;&lt;key app="EN" db-id="2r0rd5vvmvwxsme5vwcvttvaedafretee2z0" timestamp="1780968300"&gt;237&lt;/key&gt;&lt;/foreign-keys&gt;&lt;ref-type name="Journal Article"&gt;17&lt;/ref-type&gt;&lt;contributors&gt;&lt;authors&gt;&lt;author&gt;Taba, Melody&lt;/author&gt;&lt;author&gt;Fajardo, Michael Anthony&lt;/author&gt;&lt;author&gt;Ferguson, Eliza&lt;/author&gt;&lt;author&gt;Keast, Rachael&lt;/author&gt;&lt;author&gt;Basseal, Jocelyne M.&lt;/author&gt;&lt;author&gt;McCaffery, Kirsten&lt;/author&gt;&lt;author&gt;Bonner, Carissa&lt;/author&gt;&lt;/authors&gt;&lt;/contributors&gt;&lt;titles&gt;&lt;title&gt;Science translation strategies to the public during health emergencies: A systematic review of RCTs&lt;/title&gt;&lt;secondary-title&gt;Patient Education and Counseling&lt;/secondary-title&gt;&lt;/titles&gt;&lt;periodical&gt;&lt;full-title&gt;Patient Education and Counseling&lt;/full-title&gt;&lt;/periodical&gt;&lt;pages&gt;109479&lt;/pages&gt;&lt;volume&gt;145&lt;/volume&gt;&lt;keywords&gt;&lt;keyword&gt;Systematic review&lt;/keyword&gt;&lt;keyword&gt;COVID-19&lt;/keyword&gt;&lt;keyword&gt;Science translation&lt;/keyword&gt;&lt;keyword&gt;Knowledge translation&lt;/keyword&gt;&lt;keyword&gt;Behaviour change&lt;/keyword&gt;&lt;keyword&gt;Science communication&lt;/keyword&gt;&lt;/keywords&gt;&lt;dates&gt;&lt;year&gt;2026&lt;/year&gt;&lt;pub-dates&gt;&lt;date&gt;2026/04/01/&lt;/date&gt;&lt;/pub-dates&gt;&lt;/dates&gt;&lt;isbn&gt;0738-3991&lt;/isbn&gt;&lt;urls&gt;&lt;related-urls&gt;&lt;url&gt;https://www.sciencedirect.com/science/article/pii/S0738399126000121&lt;/url&gt;&lt;/related-urls&gt;&lt;/urls&gt;&lt;electronic-resource-num&gt;https://doi.org/10.1016/j.pec.2026.109479&lt;/electronic-resource-num&gt;&lt;/record&gt;&lt;/Cite&gt;&lt;/EndNote&gt;</w:instrText>
      </w:r>
      <w:r w:rsidRPr="00C9355B">
        <w:fldChar w:fldCharType="separate"/>
      </w:r>
      <w:r w:rsidRPr="00C9355B">
        <w:t>[85]</w:t>
      </w:r>
      <w:r w:rsidRPr="00C9355B">
        <w:fldChar w:fldCharType="end"/>
      </w:r>
    </w:p>
    <w:p w14:paraId="562DABB7" w14:textId="77777777" w:rsidR="00C9355B" w:rsidRPr="00C9355B" w:rsidRDefault="00C9355B" w:rsidP="00C9355B">
      <w:pPr>
        <w:pStyle w:val="ListBullet"/>
      </w:pPr>
      <w:r w:rsidRPr="00C9355B">
        <w:t xml:space="preserve">Supporting citizen science and community engagement initiatives that involve communities in scientific discovery and promote active participation in health and research. </w:t>
      </w:r>
      <w:r w:rsidRPr="00C9355B">
        <w:fldChar w:fldCharType="begin"/>
      </w:r>
      <w:r w:rsidRPr="00C9355B">
        <w:instrText xml:space="preserve"> ADDIN EN.CITE &lt;EndNote&gt;&lt;Cite&gt;&lt;Author&gt;Marks&lt;/Author&gt;&lt;Year&gt;2022&lt;/Year&gt;&lt;RecNum&gt;104&lt;/RecNum&gt;&lt;DisplayText&gt;[123]&lt;/DisplayText&gt;&lt;record&gt;&lt;rec-number&gt;104&lt;/rec-number&gt;&lt;foreign-keys&gt;&lt;key app="EN" db-id="2r0rd5vvmvwxsme5vwcvttvaedafretee2z0" timestamp="1745464884"&gt;104&lt;/key&gt;&lt;/foreign-keys&gt;&lt;ref-type name="Journal Article"&gt;17&lt;/ref-type&gt;&lt;contributors&gt;&lt;authors&gt;&lt;author&gt;Marks,Leah&lt;/author&gt;&lt;author&gt;Laird,Yvonne&lt;/author&gt;&lt;author&gt;Trevena,Helen&lt;/author&gt;&lt;author&gt;Smith,Ben J.&lt;/author&gt;&lt;author&gt;Rowbotham,Samantha&lt;/author&gt;&lt;/authors&gt;&lt;/contributors&gt;&lt;titles&gt;&lt;title&gt;A Scoping Review of Citizen Science Approaches in Chronic Disease Prevention&lt;/title&gt;&lt;secondary-title&gt;Frontiers in Public Health&lt;/secondary-title&gt;&lt;short-title&gt;Citizen science in chronic disease prevention&lt;/short-title&gt;&lt;/titles&gt;&lt;periodical&gt;&lt;full-title&gt;Frontiers in Public Health&lt;/full-title&gt;&lt;/periodical&gt;&lt;volume&gt;10&lt;/volume&gt;&lt;keywords&gt;&lt;keyword&gt;Citizen Science (CS),Community engagement (CE),participatory research (PR),Public Health,Chronic disease prevention,Health Promotion,Health Policy&lt;/keyword&gt;&lt;/keywords&gt;&lt;dates&gt;&lt;year&gt;2022&lt;/year&gt;&lt;pub-dates&gt;&lt;date&gt;2022-May-09&lt;/date&gt;&lt;/pub-dates&gt;&lt;/dates&gt;&lt;isbn&gt;2296-2565&lt;/isbn&gt;&lt;work-type&gt;Review&lt;/work-type&gt;&lt;urls&gt;&lt;related-urls&gt;&lt;url&gt;https://www.frontiersin.org/articles/10.3389/fpubh.2022.743348&lt;/url&gt;&lt;/related-urls&gt;&lt;/urls&gt;&lt;electronic-resource-num&gt;10.3389/fpubh.2022.743348&lt;/electronic-resource-num&gt;&lt;language&gt;English&lt;/language&gt;&lt;/record&gt;&lt;/Cite&gt;&lt;/EndNote&gt;</w:instrText>
      </w:r>
      <w:r w:rsidRPr="00C9355B">
        <w:fldChar w:fldCharType="separate"/>
      </w:r>
      <w:r w:rsidRPr="00C9355B">
        <w:t>[123]</w:t>
      </w:r>
      <w:r w:rsidRPr="00C9355B">
        <w:fldChar w:fldCharType="end"/>
      </w:r>
    </w:p>
    <w:p w14:paraId="312161F3" w14:textId="77777777" w:rsidR="00C9355B" w:rsidRPr="00C9355B" w:rsidRDefault="00C9355B" w:rsidP="00C9355B">
      <w:pPr>
        <w:pStyle w:val="ListBullet"/>
      </w:pPr>
      <w:r w:rsidRPr="00C9355B">
        <w:t xml:space="preserve">Developing diverse, engaging science communication content tailored for priority populations and broader audiences across multiple platforms and settings, </w:t>
      </w:r>
      <w:r w:rsidRPr="00C9355B">
        <w:fldChar w:fldCharType="begin"/>
      </w:r>
      <w:r w:rsidRPr="00C9355B">
        <w:instrText xml:space="preserve"> ADDIN EN.CITE &lt;EndNote&gt;&lt;Cite ExcludeYear="1"&gt;&lt;Author&gt;World Health Organization&lt;/Author&gt;&lt;RecNum&gt;105&lt;/RecNum&gt;&lt;DisplayText&gt;[122]&lt;/DisplayText&gt;&lt;record&gt;&lt;rec-number&gt;105&lt;/rec-number&gt;&lt;foreign-keys&gt;&lt;key app="EN" db-id="2r0rd5vvmvwxsme5vwcvttvaedafretee2z0" timestamp="1745464884"&gt;105&lt;/key&gt;&lt;/foreign-keys&gt;&lt;ref-type name="Web Page"&gt;12&lt;/ref-type&gt;&lt;contributors&gt;&lt;authors&gt;&lt;author&gt;World Health Organization,&lt;/author&gt;&lt;/authors&gt;&lt;/contributors&gt;&lt;titles&gt;&lt;title&gt;WHO compilation of innovative concepts to communicate science during the COVID-19 pandemic &lt;/title&gt;&lt;/titles&gt;&lt;dates&gt;&lt;/dates&gt;&lt;urls&gt;&lt;related-urls&gt;&lt;url&gt;https://www.who.int/teams/epi-win/scicom-compilation&lt;/url&gt;&lt;/related-urls&gt;&lt;/urls&gt;&lt;/record&gt;&lt;/Cite&gt;&lt;/EndNote&gt;</w:instrText>
      </w:r>
      <w:r w:rsidRPr="00C9355B">
        <w:fldChar w:fldCharType="separate"/>
      </w:r>
      <w:r w:rsidRPr="00C9355B">
        <w:t>[122]</w:t>
      </w:r>
      <w:r w:rsidRPr="00C9355B">
        <w:fldChar w:fldCharType="end"/>
      </w:r>
      <w:r w:rsidRPr="00C9355B">
        <w:t xml:space="preserve"> including schools and community environments. </w:t>
      </w:r>
      <w:r w:rsidRPr="00C9355B">
        <w:fldChar w:fldCharType="begin"/>
      </w:r>
      <w:r w:rsidRPr="00C9355B">
        <w:instrText xml:space="preserve"> ADDIN EN.CITE &lt;EndNote&gt;&lt;Cite&gt;&lt;Author&gt;Howell&lt;/Author&gt;&lt;Year&gt;2021&lt;/Year&gt;&lt;RecNum&gt;99&lt;/RecNum&gt;&lt;DisplayText&gt;[117]&lt;/DisplayText&gt;&lt;record&gt;&lt;rec-number&gt;99&lt;/rec-number&gt;&lt;foreign-keys&gt;&lt;key app="EN" db-id="2r0rd5vvmvwxsme5vwcvttvaedafretee2z0" timestamp="1745464884"&gt;99&lt;/key&gt;&lt;/foreign-keys&gt;&lt;ref-type name="Journal Article"&gt;17&lt;/ref-type&gt;&lt;contributors&gt;&lt;authors&gt;&lt;author&gt;Howell, Emily L.&lt;/author&gt;&lt;author&gt;Brossard, Dominique&lt;/author&gt;&lt;/authors&gt;&lt;/contributors&gt;&lt;titles&gt;&lt;title&gt;(Mis)informed about what? What it means to be a science-literate citizen in a digital world&lt;/title&gt;&lt;secondary-title&gt;Proceedings of the National Academy of Sciences&lt;/secondary-title&gt;&lt;/titles&gt;&lt;periodical&gt;&lt;full-title&gt;Proceedings of the National Academy of Sciences&lt;/full-title&gt;&lt;/periodical&gt;&lt;pages&gt;e1912436117&lt;/pages&gt;&lt;volume&gt;118&lt;/volume&gt;&lt;number&gt;15&lt;/number&gt;&lt;dates&gt;&lt;year&gt;2021&lt;/year&gt;&lt;/dates&gt;&lt;urls&gt;&lt;related-urls&gt;&lt;url&gt;https://www.pnas.org/doi/abs/10.1073/pnas.1912436117&lt;/url&gt;&lt;/related-urls&gt;&lt;/urls&gt;&lt;electronic-resource-num&gt;doi:10.1073/pnas.1912436117&lt;/electronic-resource-num&gt;&lt;/record&gt;&lt;/Cite&gt;&lt;/EndNote&gt;</w:instrText>
      </w:r>
      <w:r w:rsidRPr="00C9355B">
        <w:fldChar w:fldCharType="separate"/>
      </w:r>
      <w:r w:rsidRPr="00C9355B">
        <w:t>[117]</w:t>
      </w:r>
      <w:r w:rsidRPr="00C9355B">
        <w:fldChar w:fldCharType="end"/>
      </w:r>
      <w:r w:rsidRPr="00C9355B">
        <w:t xml:space="preserve"> For example, school-based programs such as Day of AI Australia, which provides a free co-designed AI curriculum to improve media literacy for high school students. </w:t>
      </w:r>
      <w:r w:rsidRPr="00C9355B">
        <w:fldChar w:fldCharType="begin"/>
      </w:r>
      <w:r w:rsidRPr="00C9355B">
        <w:instrText xml:space="preserve"> ADDIN EN.CITE &lt;EndNote&gt;&lt;Cite&gt;&lt;Author&gt;Day of AI Australia&lt;/Author&gt;&lt;Year&gt;2026&lt;/Year&gt;&lt;RecNum&gt;249&lt;/RecNum&gt;&lt;DisplayText&gt;[124]&lt;/DisplayText&gt;&lt;record&gt;&lt;rec-number&gt;249&lt;/rec-number&gt;&lt;foreign-keys&gt;&lt;key app="EN" db-id="2r0rd5vvmvwxsme5vwcvttvaedafretee2z0" timestamp="1781056648"&gt;249&lt;/key&gt;&lt;/foreign-keys&gt;&lt;ref-type name="Web Page"&gt;12&lt;/ref-type&gt;&lt;contributors&gt;&lt;authors&gt;&lt;author&gt;Day of AI Australia,&lt;/author&gt;&lt;/authors&gt;&lt;/contributors&gt;&lt;titles&gt;&lt;/titles&gt;&lt;dates&gt;&lt;year&gt;2026&lt;/year&gt;&lt;/dates&gt;&lt;urls&gt;&lt;related-urls&gt;&lt;url&gt;https://dayofaiaustralia.com/&lt;/url&gt;&lt;/related-urls&gt;&lt;/urls&gt;&lt;/record&gt;&lt;/Cite&gt;&lt;/EndNote&gt;</w:instrText>
      </w:r>
      <w:r w:rsidRPr="00C9355B">
        <w:fldChar w:fldCharType="separate"/>
      </w:r>
      <w:r w:rsidRPr="00C9355B">
        <w:t>[124]</w:t>
      </w:r>
      <w:r w:rsidRPr="00C9355B">
        <w:fldChar w:fldCharType="end"/>
      </w:r>
      <w:r w:rsidRPr="00C9355B">
        <w:t xml:space="preserve"> </w:t>
      </w:r>
    </w:p>
    <w:p w14:paraId="5F5510C9" w14:textId="77777777" w:rsidR="00D20D47" w:rsidRPr="00D20D47" w:rsidRDefault="00D20D47" w:rsidP="00D20D47">
      <w:pPr>
        <w:pStyle w:val="Heading2NoNumber"/>
      </w:pPr>
      <w:bookmarkStart w:id="32" w:name="_Toc235535440"/>
      <w:r w:rsidRPr="00D20D47">
        <w:t>Aim 4: Health literacy needs are addressed equitably, with a focus on priority populations</w:t>
      </w:r>
      <w:bookmarkEnd w:id="32"/>
      <w:r w:rsidRPr="00D20D47">
        <w:t xml:space="preserve"> </w:t>
      </w:r>
    </w:p>
    <w:p w14:paraId="187E5584" w14:textId="77777777" w:rsidR="00FD6E43" w:rsidRPr="00FD6E43" w:rsidRDefault="00FD6E43" w:rsidP="00FD6E43">
      <w:pPr>
        <w:rPr>
          <w:rStyle w:val="Strong"/>
        </w:rPr>
      </w:pPr>
      <w:r w:rsidRPr="00FD6E43">
        <w:rPr>
          <w:rStyle w:val="Strong"/>
        </w:rPr>
        <w:t>Best practice</w:t>
      </w:r>
    </w:p>
    <w:p w14:paraId="41A3566F" w14:textId="2B5B560D" w:rsidR="00FD6E43" w:rsidRDefault="00FD6E43" w:rsidP="00FD6E43">
      <w:pPr>
        <w:pStyle w:val="ListBullet"/>
      </w:pPr>
      <w:r>
        <w:t>Embed community</w:t>
      </w:r>
      <w:r w:rsidR="00634B51">
        <w:t>-</w:t>
      </w:r>
      <w:r>
        <w:t>led co-design and co development of health information and resources</w:t>
      </w:r>
    </w:p>
    <w:p w14:paraId="3237C3FB" w14:textId="4026974E" w:rsidR="00FD6E43" w:rsidRDefault="00FD6E43" w:rsidP="00FD6E43">
      <w:pPr>
        <w:pStyle w:val="ListBullet"/>
      </w:pPr>
      <w:r>
        <w:t xml:space="preserve">Strengthen the evidence base to inform equitable, targeted action </w:t>
      </w:r>
    </w:p>
    <w:p w14:paraId="20663DFD" w14:textId="1DA5B0FC" w:rsidR="00FD6E43" w:rsidRDefault="00FD6E43" w:rsidP="00FD6E43">
      <w:pPr>
        <w:pStyle w:val="ListBullet"/>
      </w:pPr>
      <w:r>
        <w:t>Embed culturally safe, multilingual and responsive health communication</w:t>
      </w:r>
    </w:p>
    <w:p w14:paraId="0D64E988" w14:textId="67EB369F" w:rsidR="00FD6E43" w:rsidRDefault="00FD6E43" w:rsidP="00FD6E43">
      <w:pPr>
        <w:pStyle w:val="ListBullet"/>
      </w:pPr>
      <w:r>
        <w:t xml:space="preserve">Ensure accessible, inclusive and disability responsive health communication </w:t>
      </w:r>
    </w:p>
    <w:p w14:paraId="093C8A15" w14:textId="73201410" w:rsidR="00D20D47" w:rsidRDefault="00FD6E43" w:rsidP="00FD6E43">
      <w:pPr>
        <w:pStyle w:val="ListBullet"/>
      </w:pPr>
      <w:r>
        <w:t>Strengthen locally embedded community networks and delivery models</w:t>
      </w:r>
    </w:p>
    <w:p w14:paraId="75AE5DFD" w14:textId="4E03F78C" w:rsidR="00D20D47" w:rsidRPr="00D20D47" w:rsidRDefault="00D20D47" w:rsidP="00D20D47">
      <w:pPr>
        <w:pStyle w:val="Heading3NoNumber"/>
      </w:pPr>
      <w:r w:rsidRPr="00D20D47">
        <w:lastRenderedPageBreak/>
        <w:t>Embed community-led co-design and co-development of health information and services</w:t>
      </w:r>
    </w:p>
    <w:p w14:paraId="3D58B7FC" w14:textId="77777777" w:rsidR="00D20D47" w:rsidRPr="00D20D47" w:rsidRDefault="00D20D47" w:rsidP="00D20D47">
      <w:pPr>
        <w:pStyle w:val="BodyText"/>
        <w:rPr>
          <w:rFonts w:cstheme="minorHAnsi"/>
        </w:rPr>
      </w:pPr>
      <w:r w:rsidRPr="00D20D47">
        <w:rPr>
          <w:rFonts w:cstheme="minorHAnsi"/>
        </w:rPr>
        <w:t>The health literacy needs of priority populations are more effectively addressed when health resources are co</w:t>
      </w:r>
      <w:r w:rsidRPr="00D20D47">
        <w:rPr>
          <w:rFonts w:cstheme="minorHAnsi"/>
        </w:rPr>
        <w:noBreakHyphen/>
        <w:t>developed through locally led, community</w:t>
      </w:r>
      <w:r w:rsidRPr="00D20D47">
        <w:rPr>
          <w:rFonts w:cstheme="minorHAnsi"/>
        </w:rPr>
        <w:noBreakHyphen/>
        <w:t>based approaches that reflect lived experience, cultural strengths and local contexts. Community organisations, peer networks and trusted intermediaries play a critical role in supporting health literacy for priority populations.</w:t>
      </w:r>
    </w:p>
    <w:p w14:paraId="0F9708CE" w14:textId="41BA8D9E" w:rsidR="00D20D47" w:rsidRPr="00D20D47" w:rsidRDefault="00D20D47" w:rsidP="00D20D47">
      <w:pPr>
        <w:rPr>
          <w:rFonts w:cstheme="minorHAnsi"/>
        </w:rPr>
      </w:pPr>
      <w:r w:rsidRPr="00D20D47">
        <w:rPr>
          <w:rFonts w:cstheme="minorHAnsi"/>
        </w:rPr>
        <w:t xml:space="preserve">Community-led approaches support the development of health information that is relevant, trusted and responsive to community needs. They can improve reach, uptake and engagement. During the COVID-19 pandemic, Aboriginal Community Controlled Health Services used small grants to develop rapid, locally tailored content that supported an effective early COVID response. </w:t>
      </w:r>
      <w:r w:rsidRPr="00D20D47">
        <w:rPr>
          <w:rFonts w:cstheme="minorHAnsi"/>
        </w:rPr>
        <w:fldChar w:fldCharType="begin"/>
      </w:r>
      <w:r w:rsidRPr="00D20D47">
        <w:rPr>
          <w:rFonts w:cstheme="minorHAnsi"/>
        </w:rPr>
        <w:instrText xml:space="preserve"> ADDIN EN.CITE &lt;EndNote&gt;&lt;Cite&gt;&lt;Author&gt;Stanley&lt;/Author&gt;&lt;Year&gt;2021&lt;/Year&gt;&lt;RecNum&gt;106&lt;/RecNum&gt;&lt;DisplayText&gt;[125]&lt;/DisplayText&gt;&lt;record&gt;&lt;rec-number&gt;106&lt;/rec-number&gt;&lt;foreign-keys&gt;&lt;key app="EN" db-id="2r0rd5vvmvwxsme5vwcvttvaedafretee2z0" timestamp="1745464884"&gt;106&lt;/key&gt;&lt;/foreign-keys&gt;&lt;ref-type name="Journal Article"&gt;17&lt;/ref-type&gt;&lt;contributors&gt;&lt;authors&gt;&lt;author&gt;Stanley, Fiona&lt;/author&gt;&lt;author&gt;Langton, Marcia&lt;/author&gt;&lt;author&gt;Ward, James&lt;/author&gt;&lt;author&gt;McAullay, Daniel&lt;/author&gt;&lt;author&gt;Eades, Sandra&lt;/author&gt;&lt;/authors&gt;&lt;/contributors&gt;&lt;titles&gt;&lt;title&gt;Australian First Nations response to the pandemic: A dramatic reversal of the ‘gap’&lt;/title&gt;&lt;secondary-title&gt;Journal of Paediatrics and Child Health&lt;/secondary-title&gt;&lt;/titles&gt;&lt;periodical&gt;&lt;full-title&gt;Journal of paediatrics and child health&lt;/full-title&gt;&lt;/periodical&gt;&lt;pages&gt;1853-1856&lt;/pages&gt;&lt;volume&gt;57&lt;/volume&gt;&lt;number&gt;12&lt;/number&gt;&lt;keywords&gt;&lt;keyword&gt;Australia - epidemiology&lt;/keyword&gt;&lt;keyword&gt;Canadian native peoples&lt;/keyword&gt;&lt;keyword&gt;COVID-19&lt;/keyword&gt;&lt;keyword&gt;Discrimination in medical care&lt;/keyword&gt;&lt;keyword&gt;Disease control&lt;/keyword&gt;&lt;keyword&gt;Epidemics&lt;/keyword&gt;&lt;keyword&gt;Health disparities&lt;/keyword&gt;&lt;keyword&gt;Health Services, Indigenous&lt;/keyword&gt;&lt;keyword&gt;Humans&lt;/keyword&gt;&lt;keyword&gt;Male&lt;/keyword&gt;&lt;keyword&gt;Native children &amp;amp; youth&lt;/keyword&gt;&lt;keyword&gt;Native Hawaiian or Other Pacific Islander&lt;/keyword&gt;&lt;keyword&gt;Pandemics&lt;/keyword&gt;&lt;keyword&gt;Pediatrics&lt;/keyword&gt;&lt;keyword&gt;SARS-CoV-2&lt;/keyword&gt;&lt;keyword&gt;Viewpoint&lt;/keyword&gt;&lt;keyword&gt;Viewpoints&lt;/keyword&gt;&lt;/keywords&gt;&lt;dates&gt;&lt;year&gt;2021&lt;/year&gt;&lt;/dates&gt;&lt;pub-location&gt;Australia&lt;/pub-location&gt;&lt;publisher&gt;John Wiley &amp;amp; Sons Australia, Ltd&lt;/publisher&gt;&lt;isbn&gt;1034-4810&lt;/isbn&gt;&lt;urls&gt;&lt;/urls&gt;&lt;electronic-resource-num&gt;10.1111/jpc.15701&lt;/electronic-resource-num&gt;&lt;/record&gt;&lt;/Cite&gt;&lt;/EndNote&gt;</w:instrText>
      </w:r>
      <w:r w:rsidRPr="00D20D47">
        <w:rPr>
          <w:rFonts w:cstheme="minorHAnsi"/>
        </w:rPr>
        <w:fldChar w:fldCharType="separate"/>
      </w:r>
      <w:r w:rsidRPr="00D20D47">
        <w:rPr>
          <w:rFonts w:cstheme="minorHAnsi"/>
        </w:rPr>
        <w:t>[125]</w:t>
      </w:r>
      <w:r w:rsidRPr="00D20D47">
        <w:rPr>
          <w:rFonts w:cstheme="minorHAnsi"/>
        </w:rPr>
        <w:fldChar w:fldCharType="end"/>
      </w:r>
      <w:r w:rsidRPr="00D20D47">
        <w:rPr>
          <w:rFonts w:cstheme="minorHAnsi"/>
        </w:rPr>
        <w:t xml:space="preserve">  Similarly, FECCA partnered with communities to generate relevant and trusted information for culturally and linguistically diverse populations. </w:t>
      </w:r>
      <w:r w:rsidRPr="00D20D47">
        <w:rPr>
          <w:rFonts w:cstheme="minorHAnsi"/>
        </w:rPr>
        <w:fldChar w:fldCharType="begin"/>
      </w:r>
      <w:r w:rsidRPr="00D20D47">
        <w:rPr>
          <w:rFonts w:cstheme="minorHAnsi"/>
        </w:rPr>
        <w:instrText xml:space="preserve"> ADDIN EN.CITE &lt;EndNote&gt;&lt;Cite&gt;&lt;Author&gt;The Federation of Ethnic Communities’ Councils of Australia&lt;/Author&gt;&lt;Year&gt;2022&lt;/Year&gt;&lt;RecNum&gt;107&lt;/RecNum&gt;&lt;DisplayText&gt;[126, 127]&lt;/DisplayText&gt;&lt;record&gt;&lt;rec-number&gt;107&lt;/rec-number&gt;&lt;foreign-keys&gt;&lt;key app="EN" db-id="2r0rd5vvmvwxsme5vwcvttvaedafretee2z0" timestamp="1745464884"&gt;107&lt;/key&gt;&lt;/foreign-keys&gt;&lt;ref-type name="Journal Article"&gt;17&lt;/ref-type&gt;&lt;contributors&gt;&lt;authors&gt;&lt;author&gt;The Federation of Ethnic Communities’ Councils of Australia, &lt;/author&gt;&lt;/authors&gt;&lt;/contributors&gt;&lt;titles&gt;&lt;title&gt;Annual report 2021-22&lt;/title&gt;&lt;/titles&gt;&lt;dates&gt;&lt;year&gt;2022&lt;/year&gt;&lt;/dates&gt;&lt;urls&gt;&lt;related-urls&gt;&lt;url&gt;https://fecca.org.au/wp-content/uploads/2022/12/FECCA-Annual-Report-2021-2022.pdf&lt;/url&gt;&lt;/related-urls&gt;&lt;/urls&gt;&lt;/record&gt;&lt;/Cite&gt;&lt;Cite&gt;&lt;Author&gt;The Federation of Ethnic Communities’ Councils of Australia&lt;/Author&gt;&lt;Year&gt;2024&lt;/Year&gt;&lt;RecNum&gt;108&lt;/RecNum&gt;&lt;record&gt;&lt;rec-number&gt;108&lt;/rec-number&gt;&lt;foreign-keys&gt;&lt;key app="EN" db-id="2r0rd5vvmvwxsme5vwcvttvaedafretee2z0" timestamp="1745464884"&gt;108&lt;/key&gt;&lt;/foreign-keys&gt;&lt;ref-type name="Report"&gt;27&lt;/ref-type&gt;&lt;contributors&gt;&lt;authors&gt;&lt;author&gt;The Federation of Ethnic Communities’ Councils of Australia, &lt;/author&gt;&lt;/authors&gt;&lt;/contributors&gt;&lt;titles&gt;&lt;title&gt;COVID-19 small grants projects&lt;/title&gt;&lt;/titles&gt;&lt;dates&gt;&lt;year&gt;2024&lt;/year&gt;&lt;/dates&gt;&lt;urls&gt;&lt;related-urls&gt;&lt;url&gt;https://fecca.org.au/wp-content/uploads/2024/03/CALD-COVID-19-Small-Grants-Project-Application-Guidelines_20240301.pdf&lt;/url&gt;&lt;/related-urls&gt;&lt;/urls&gt;&lt;/record&gt;&lt;/Cite&gt;&lt;/EndNote&gt;</w:instrText>
      </w:r>
      <w:r w:rsidRPr="00D20D47">
        <w:rPr>
          <w:rFonts w:cstheme="minorHAnsi"/>
        </w:rPr>
        <w:fldChar w:fldCharType="separate"/>
      </w:r>
      <w:r w:rsidRPr="00D20D47">
        <w:rPr>
          <w:rFonts w:cstheme="minorHAnsi"/>
        </w:rPr>
        <w:t>[126, 127]</w:t>
      </w:r>
      <w:r w:rsidRPr="00D20D47">
        <w:rPr>
          <w:rFonts w:cstheme="minorHAnsi"/>
        </w:rPr>
        <w:fldChar w:fldCharType="end"/>
      </w:r>
      <w:r w:rsidRPr="00D20D47">
        <w:rPr>
          <w:rFonts w:cstheme="minorHAnsi"/>
        </w:rPr>
        <w:t xml:space="preserve"> Community</w:t>
      </w:r>
      <w:r w:rsidR="00634B51">
        <w:rPr>
          <w:rFonts w:cstheme="minorHAnsi"/>
        </w:rPr>
        <w:t>-</w:t>
      </w:r>
      <w:r w:rsidRPr="00D20D47">
        <w:rPr>
          <w:rFonts w:cstheme="minorHAnsi"/>
        </w:rPr>
        <w:t>led approaches should also apply to new technologies such as AI to support equity and inclusion.</w:t>
      </w:r>
    </w:p>
    <w:p w14:paraId="281EC059" w14:textId="77777777" w:rsidR="00D20D47" w:rsidRPr="00D20D47" w:rsidRDefault="00D20D47" w:rsidP="00D20D47">
      <w:pPr>
        <w:pStyle w:val="Heading3NoNumber"/>
      </w:pPr>
      <w:r w:rsidRPr="00D20D47">
        <w:t>Strengthen the evidence base to inform equitable, targeted action</w:t>
      </w:r>
    </w:p>
    <w:p w14:paraId="3EC5E35C" w14:textId="77777777" w:rsidR="00D20D47" w:rsidRPr="00D20D47" w:rsidRDefault="00D20D47" w:rsidP="00D20D47">
      <w:pPr>
        <w:rPr>
          <w:rFonts w:cstheme="minorHAnsi"/>
        </w:rPr>
      </w:pPr>
      <w:r w:rsidRPr="00D20D47">
        <w:rPr>
          <w:rFonts w:cstheme="minorHAnsi"/>
        </w:rPr>
        <w:t>Priority populations have distinct health literacy strengths and needs shaped by cultural, linguistic, geographic, disability</w:t>
      </w:r>
      <w:r w:rsidRPr="00D20D47">
        <w:rPr>
          <w:rFonts w:cstheme="minorHAnsi"/>
        </w:rPr>
        <w:noBreakHyphen/>
        <w:t>related and social factors. Understanding these differences is essential to designing effective and equitable health literacy action.</w:t>
      </w:r>
    </w:p>
    <w:p w14:paraId="48B00FC5" w14:textId="77777777" w:rsidR="00D20D47" w:rsidRPr="00D20D47" w:rsidRDefault="00D20D47" w:rsidP="00D20D47">
      <w:pPr>
        <w:rPr>
          <w:rFonts w:cstheme="minorHAnsi"/>
        </w:rPr>
      </w:pPr>
      <w:r w:rsidRPr="00D20D47">
        <w:rPr>
          <w:rFonts w:cstheme="minorHAnsi"/>
        </w:rPr>
        <w:t>Health literacy approaches should incorporate context</w:t>
      </w:r>
      <w:r w:rsidRPr="00D20D47">
        <w:rPr>
          <w:rFonts w:cstheme="minorHAnsi"/>
        </w:rPr>
        <w:noBreakHyphen/>
        <w:t xml:space="preserve">specific ways of assessing health literacy that are sensitive enough to identify strengths, barriers and unmet needs within different communities. This includes developing and using tailored health literacy measures where existing tools are not appropriate or sufficient. For example, </w:t>
      </w:r>
      <w:r w:rsidRPr="00D20D47">
        <w:rPr>
          <w:rFonts w:eastAsia="Gotham Book" w:cstheme="minorHAnsi"/>
          <w:bCs/>
        </w:rPr>
        <w:t xml:space="preserve">this may include culturally appropriate approaches </w:t>
      </w:r>
      <w:r w:rsidRPr="00D20D47">
        <w:rPr>
          <w:rFonts w:cstheme="minorHAnsi"/>
        </w:rPr>
        <w:t xml:space="preserve">in Aboriginal and Torres Strait Islander communities </w:t>
      </w:r>
      <w:r w:rsidRPr="00D20D47">
        <w:rPr>
          <w:rFonts w:cstheme="minorHAnsi"/>
        </w:rPr>
        <w:fldChar w:fldCharType="begin"/>
      </w:r>
      <w:r w:rsidRPr="00D20D47">
        <w:rPr>
          <w:rFonts w:cstheme="minorHAnsi"/>
        </w:rPr>
        <w:instrText xml:space="preserve"> ADDIN EN.CITE &lt;EndNote&gt;&lt;Cite&gt;&lt;Author&gt;Coombes&lt;/Author&gt;&lt;Year&gt;2022&lt;/Year&gt;&lt;RecNum&gt;109&lt;/RecNum&gt;&lt;DisplayText&gt;[128]&lt;/DisplayText&gt;&lt;record&gt;&lt;rec-number&gt;109&lt;/rec-number&gt;&lt;foreign-keys&gt;&lt;key app="EN" db-id="2r0rd5vvmvwxsme5vwcvttvaedafretee2z0" timestamp="1745464884"&gt;109&lt;/key&gt;&lt;/foreign-keys&gt;&lt;ref-type name="Journal Article"&gt;17&lt;/ref-type&gt;&lt;contributors&gt;&lt;authors&gt;&lt;author&gt;Coombes, J.&lt;/author&gt;&lt;author&gt;Hunter, K.&lt;/author&gt;&lt;author&gt;Bennett-Brook, K.&lt;/author&gt;&lt;author&gt;Porykali, B.&lt;/author&gt;&lt;author&gt;Ryder, C.&lt;/author&gt;&lt;author&gt;Banks, M.&lt;/author&gt;&lt;author&gt;Egana, N.&lt;/author&gt;&lt;author&gt;Mackean, T.&lt;/author&gt;&lt;author&gt;Sazali, S.&lt;/author&gt;&lt;author&gt;Bourke, E.&lt;/author&gt;&lt;author&gt;Kairuz, C.&lt;/author&gt;&lt;/authors&gt;&lt;/contributors&gt;&lt;titles&gt;&lt;title&gt;Leave events among Aboriginal and Torres Strait Islander people: A systematic review&lt;/title&gt;&lt;secondary-title&gt;BMC Public Health&lt;/secondary-title&gt;&lt;/titles&gt;&lt;periodical&gt;&lt;full-title&gt;BMC Public Health&lt;/full-title&gt;&lt;/periodical&gt;&lt;pages&gt;1-1488&lt;/pages&gt;&lt;volume&gt;22&lt;/volume&gt;&lt;number&gt;1&lt;/number&gt;&lt;keywords&gt;&lt;keyword&gt;Aboriginal&lt;/keyword&gt;&lt;keyword&gt;Data analysis&lt;/keyword&gt;&lt;keyword&gt;Decision making&lt;/keyword&gt;&lt;keyword&gt;Ethics&lt;/keyword&gt;&lt;keyword&gt;Health care&lt;/keyword&gt;&lt;keyword&gt;Health services&lt;/keyword&gt;&lt;keyword&gt;Leave events&lt;/keyword&gt;&lt;keyword&gt;Medical research&lt;/keyword&gt;&lt;keyword&gt;Patients&lt;/keyword&gt;&lt;keyword&gt;Public health&lt;/keyword&gt;&lt;keyword&gt;Qualitative analysis&lt;/keyword&gt;&lt;keyword&gt;Quality of care&lt;/keyword&gt;&lt;keyword&gt;Quantitative analysis&lt;/keyword&gt;&lt;keyword&gt;Representations&lt;/keyword&gt;&lt;keyword&gt;Search engines&lt;/keyword&gt;&lt;keyword&gt;Systematic review&lt;/keyword&gt;&lt;keyword&gt;Torres Strait Islander&lt;/keyword&gt;&lt;/keywords&gt;&lt;dates&gt;&lt;year&gt;2022&lt;/year&gt;&lt;/dates&gt;&lt;pub-location&gt;London&lt;/pub-location&gt;&lt;publisher&gt;BioMed Central&lt;/publisher&gt;&lt;isbn&gt;1471-2458&lt;/isbn&gt;&lt;urls&gt;&lt;/urls&gt;&lt;electronic-resource-num&gt;10.1186/s12889-022-13896-1&lt;/electronic-resource-num&gt;&lt;/record&gt;&lt;/Cite&gt;&lt;/EndNote&gt;</w:instrText>
      </w:r>
      <w:r w:rsidRPr="00D20D47">
        <w:rPr>
          <w:rFonts w:cstheme="minorHAnsi"/>
        </w:rPr>
        <w:fldChar w:fldCharType="separate"/>
      </w:r>
      <w:r w:rsidRPr="00D20D47">
        <w:rPr>
          <w:rFonts w:cstheme="minorHAnsi"/>
        </w:rPr>
        <w:t>[128]</w:t>
      </w:r>
      <w:r w:rsidRPr="00D20D47">
        <w:rPr>
          <w:rFonts w:cstheme="minorHAnsi"/>
        </w:rPr>
        <w:fldChar w:fldCharType="end"/>
      </w:r>
      <w:r w:rsidRPr="00D20D47">
        <w:rPr>
          <w:rFonts w:cstheme="minorHAnsi"/>
        </w:rPr>
        <w:t xml:space="preserve">,  </w:t>
      </w:r>
      <w:r w:rsidRPr="00D20D47">
        <w:rPr>
          <w:rFonts w:eastAsia="Gotham Book" w:cstheme="minorHAnsi"/>
          <w:bCs/>
        </w:rPr>
        <w:t xml:space="preserve">improving access to </w:t>
      </w:r>
      <w:r w:rsidRPr="00D20D47">
        <w:rPr>
          <w:rFonts w:cstheme="minorHAnsi"/>
        </w:rPr>
        <w:t xml:space="preserve">tailored sexual health information for people with disability </w:t>
      </w:r>
      <w:r w:rsidRPr="00D20D47">
        <w:rPr>
          <w:rFonts w:cstheme="minorHAnsi"/>
        </w:rPr>
        <w:fldChar w:fldCharType="begin"/>
      </w:r>
      <w:r w:rsidRPr="00D20D47">
        <w:rPr>
          <w:rFonts w:cstheme="minorHAnsi"/>
        </w:rPr>
        <w:instrText xml:space="preserve"> ADDIN EN.CITE &lt;EndNote&gt;&lt;Cite&gt;&lt;Author&gt;Craig&lt;/Author&gt;&lt;Year&gt;2022&lt;/Year&gt;&lt;RecNum&gt;110&lt;/RecNum&gt;&lt;DisplayText&gt;[129]&lt;/DisplayText&gt;&lt;record&gt;&lt;rec-number&gt;110&lt;/rec-number&gt;&lt;foreign-keys&gt;&lt;key app="EN" db-id="2r0rd5vvmvwxsme5vwcvttvaedafretee2z0" timestamp="1745464884"&gt;110&lt;/key&gt;&lt;/foreign-keys&gt;&lt;ref-type name="Journal Article"&gt;17&lt;/ref-type&gt;&lt;contributors&gt;&lt;authors&gt;&lt;author&gt;Craig, Lucy Emma&lt;/author&gt;&lt;author&gt;Chen, Zhong Eric&lt;/author&gt;&lt;author&gt;Barrie, Joanne&lt;/author&gt;&lt;/authors&gt;&lt;/contributors&gt;&lt;titles&gt;&lt;title&gt;Disability, sexual and reproductive health: A scoping review of healthcare professionals’ views on their confidence and competence in care provision&lt;/title&gt;&lt;secondary-title&gt;BMJ Sexual &amp;amp; Reproductive Health&lt;/secondary-title&gt;&lt;/titles&gt;&lt;periodical&gt;&lt;full-title&gt;BMJ sexual &amp;amp; reproductive health&lt;/full-title&gt;&lt;/periodical&gt;&lt;pages&gt;7-15&lt;/pages&gt;&lt;volume&gt;48&lt;/volume&gt;&lt;number&gt;1&lt;/number&gt;&lt;keywords&gt;&lt;keyword&gt;Confidence&lt;/keyword&gt;&lt;keyword&gt;Disabled people&lt;/keyword&gt;&lt;keyword&gt;Education&lt;/keyword&gt;&lt;keyword&gt;Focus groups&lt;/keyword&gt;&lt;keyword&gt;Intellectual disabilities&lt;/keyword&gt;&lt;keyword&gt;Interdisciplinary aspects&lt;/keyword&gt;&lt;keyword&gt;Learning disabilities&lt;/keyword&gt;&lt;keyword&gt;Midwifery&lt;/keyword&gt;&lt;keyword&gt;Patient satisfaction&lt;/keyword&gt;&lt;keyword&gt;professional-patient relations&lt;/keyword&gt;&lt;keyword&gt;Qualitative research&lt;/keyword&gt;&lt;keyword&gt;Questionnaires&lt;/keyword&gt;&lt;keyword&gt;Rehabilitation&lt;/keyword&gt;&lt;keyword&gt;Reproductive health&lt;/keyword&gt;&lt;keyword&gt;Review&lt;/keyword&gt;&lt;keyword&gt;sexual health&lt;/keyword&gt;&lt;keyword&gt;Workshops&lt;/keyword&gt;&lt;/keywords&gt;&lt;dates&gt;&lt;year&gt;2022&lt;/year&gt;&lt;/dates&gt;&lt;pub-location&gt;London&lt;/pub-location&gt;&lt;publisher&gt;British Medical Journal Publishing Group&lt;/publisher&gt;&lt;isbn&gt;2515-1991&lt;/isbn&gt;&lt;urls&gt;&lt;/urls&gt;&lt;electronic-resource-num&gt;10.1136/bmjsrh-2020-200967&lt;/electronic-resource-num&gt;&lt;/record&gt;&lt;/Cite&gt;&lt;/EndNote&gt;</w:instrText>
      </w:r>
      <w:r w:rsidRPr="00D20D47">
        <w:rPr>
          <w:rFonts w:cstheme="minorHAnsi"/>
        </w:rPr>
        <w:fldChar w:fldCharType="separate"/>
      </w:r>
      <w:r w:rsidRPr="00D20D47">
        <w:rPr>
          <w:rFonts w:cstheme="minorHAnsi"/>
        </w:rPr>
        <w:t>[129]</w:t>
      </w:r>
      <w:r w:rsidRPr="00D20D47">
        <w:rPr>
          <w:rFonts w:cstheme="minorHAnsi"/>
        </w:rPr>
        <w:fldChar w:fldCharType="end"/>
      </w:r>
      <w:r w:rsidRPr="00D20D47">
        <w:rPr>
          <w:rFonts w:cstheme="minorHAnsi"/>
        </w:rPr>
        <w:t xml:space="preserve">, and ensuring relevant information for culturally diverse and LGBTIQA+ communities </w:t>
      </w:r>
      <w:r w:rsidRPr="00D20D47">
        <w:rPr>
          <w:rFonts w:cstheme="minorHAnsi"/>
        </w:rPr>
        <w:fldChar w:fldCharType="begin"/>
      </w:r>
      <w:r w:rsidRPr="00D20D47">
        <w:rPr>
          <w:rFonts w:cstheme="minorHAnsi"/>
        </w:rPr>
        <w:instrText xml:space="preserve"> ADDIN EN.CITE &lt;EndNote&gt;&lt;Cite&gt;&lt;Author&gt;McCann&lt;/Author&gt;&lt;Year&gt;2019&lt;/Year&gt;&lt;RecNum&gt;111&lt;/RecNum&gt;&lt;DisplayText&gt;[130]&lt;/DisplayText&gt;&lt;record&gt;&lt;rec-number&gt;111&lt;/rec-number&gt;&lt;foreign-keys&gt;&lt;key app="EN" db-id="2r0rd5vvmvwxsme5vwcvttvaedafretee2z0" timestamp="1745464884"&gt;111&lt;/key&gt;&lt;/foreign-keys&gt;&lt;ref-type name="Journal Article"&gt;17&lt;/ref-type&gt;&lt;contributors&gt;&lt;authors&gt;&lt;author&gt;McCann, Edward&lt;/author&gt;&lt;author&gt;Brown, Michael John&lt;/author&gt;&lt;/authors&gt;&lt;/contributors&gt;&lt;titles&gt;&lt;title&gt;The mental health needs and concerns of older people who identify as LGBTQ+: A narrative review of the international evidence&lt;/title&gt;&lt;secondary-title&gt;Journal of Advanced Nursing&lt;/secondary-title&gt;&lt;/titles&gt;&lt;periodical&gt;&lt;full-title&gt;Journal of advanced nursing&lt;/full-title&gt;&lt;/periodical&gt;&lt;pages&gt;3390-3403&lt;/pages&gt;&lt;volume&gt;75&lt;/volume&gt;&lt;number&gt;12&lt;/number&gt;&lt;keywords&gt;&lt;keyword&gt;ageing&lt;/keyword&gt;&lt;keyword&gt;bisexual&lt;/keyword&gt;&lt;keyword&gt;Bisexuality&lt;/keyword&gt;&lt;keyword&gt;Clinical training&lt;/keyword&gt;&lt;keyword&gt;Coping strategies&lt;/keyword&gt;&lt;keyword&gt;Discrimination&lt;/keyword&gt;&lt;keyword&gt;gay&lt;/keyword&gt;&lt;keyword&gt;Gays &amp;amp; lesbians&lt;/keyword&gt;&lt;keyword&gt;Health needs&lt;/keyword&gt;&lt;keyword&gt;Identity&lt;/keyword&gt;&lt;keyword&gt;Intervention&lt;/keyword&gt;&lt;keyword&gt;lesbian&lt;/keyword&gt;&lt;keyword&gt;LGBTQ people&lt;/keyword&gt;&lt;keyword&gt;Mental health&lt;/keyword&gt;&lt;keyword&gt;Mental health care&lt;/keyword&gt;&lt;keyword&gt;Narratives&lt;/keyword&gt;&lt;keyword&gt;Nursing&lt;/keyword&gt;&lt;keyword&gt;Older people&lt;/keyword&gt;&lt;keyword&gt;Professional practices&lt;/keyword&gt;&lt;keyword&gt;questioning&lt;/keyword&gt;&lt;keyword&gt;Resilience&lt;/keyword&gt;&lt;keyword&gt;seniors&lt;/keyword&gt;&lt;keyword&gt;Stigma&lt;/keyword&gt;&lt;keyword&gt;Systematic review&lt;/keyword&gt;&lt;keyword&gt;Transgender persons&lt;/keyword&gt;&lt;keyword&gt;Vulnerability&lt;/keyword&gt;&lt;keyword&gt;Womens health&lt;/keyword&gt;&lt;/keywords&gt;&lt;dates&gt;&lt;year&gt;2019&lt;/year&gt;&lt;/dates&gt;&lt;pub-location&gt;England&lt;/pub-location&gt;&lt;publisher&gt;Wiley Subscription Services, Inc&lt;/publisher&gt;&lt;isbn&gt;0309-2402&lt;/isbn&gt;&lt;urls&gt;&lt;/urls&gt;&lt;electronic-resource-num&gt;10.1111/jan.14193&lt;/electronic-resource-num&gt;&lt;/record&gt;&lt;/Cite&gt;&lt;/EndNote&gt;</w:instrText>
      </w:r>
      <w:r w:rsidRPr="00D20D47">
        <w:rPr>
          <w:rFonts w:cstheme="minorHAnsi"/>
        </w:rPr>
        <w:fldChar w:fldCharType="separate"/>
      </w:r>
      <w:r w:rsidRPr="00D20D47">
        <w:rPr>
          <w:rFonts w:cstheme="minorHAnsi"/>
        </w:rPr>
        <w:t>[130]</w:t>
      </w:r>
      <w:r w:rsidRPr="00D20D47">
        <w:rPr>
          <w:rFonts w:cstheme="minorHAnsi"/>
        </w:rPr>
        <w:fldChar w:fldCharType="end"/>
      </w:r>
      <w:r w:rsidRPr="00D20D47">
        <w:rPr>
          <w:rFonts w:cstheme="minorHAnsi"/>
        </w:rPr>
        <w:t>.</w:t>
      </w:r>
    </w:p>
    <w:p w14:paraId="2559E01F" w14:textId="77777777" w:rsidR="00D20D47" w:rsidRPr="00D20D47" w:rsidRDefault="00D20D47" w:rsidP="00D20D47">
      <w:pPr>
        <w:pStyle w:val="BodyText"/>
        <w:rPr>
          <w:rFonts w:cstheme="minorHAnsi"/>
        </w:rPr>
      </w:pPr>
      <w:r w:rsidRPr="00D20D47">
        <w:rPr>
          <w:rFonts w:cstheme="minorHAnsi"/>
        </w:rPr>
        <w:t>Evaluation activity is strengthened when it is:</w:t>
      </w:r>
    </w:p>
    <w:p w14:paraId="03F7B9CA" w14:textId="77777777" w:rsidR="00D20D47" w:rsidRPr="00D20D47" w:rsidRDefault="00D20D47" w:rsidP="00D20D47">
      <w:pPr>
        <w:pStyle w:val="ListBullet"/>
      </w:pPr>
      <w:r w:rsidRPr="00D20D47">
        <w:t>co</w:t>
      </w:r>
      <w:r w:rsidRPr="00D20D47">
        <w:noBreakHyphen/>
        <w:t xml:space="preserve">designed with communities </w:t>
      </w:r>
    </w:p>
    <w:p w14:paraId="519F3A85" w14:textId="77777777" w:rsidR="00D20D47" w:rsidRPr="00D20D47" w:rsidRDefault="00D20D47" w:rsidP="00D20D47">
      <w:pPr>
        <w:pStyle w:val="ListBullet"/>
      </w:pPr>
      <w:r w:rsidRPr="00D20D47">
        <w:t xml:space="preserve">embedded in local practice </w:t>
      </w:r>
    </w:p>
    <w:p w14:paraId="6494ECBC" w14:textId="77777777" w:rsidR="00D20D47" w:rsidRPr="00D20D47" w:rsidRDefault="00D20D47" w:rsidP="00D20D47">
      <w:pPr>
        <w:pStyle w:val="ListBullet"/>
      </w:pPr>
      <w:r w:rsidRPr="00D20D47">
        <w:t xml:space="preserve">applied to support the development of practical, culturally grounded solutions. </w:t>
      </w:r>
      <w:r w:rsidRPr="00D20D47">
        <w:fldChar w:fldCharType="begin"/>
      </w:r>
      <w:r w:rsidRPr="00D20D47">
        <w:instrText xml:space="preserve"> ADDIN EN.CITE &lt;EndNote&gt;&lt;Cite&gt;&lt;Author&gt;Nutbeam&lt;/Author&gt;&lt;Year&gt;2018&lt;/Year&gt;&lt;RecNum&gt;78&lt;/RecNum&gt;&lt;DisplayText&gt;[102]&lt;/DisplayText&gt;&lt;record&gt;&lt;rec-number&gt;78&lt;/rec-number&gt;&lt;foreign-keys&gt;&lt;key app="EN" db-id="2r0rd5vvmvwxsme5vwcvttvaedafretee2z0" timestamp="1745464883"&gt;78&lt;/key&gt;&lt;/foreign-keys&gt;&lt;ref-type name="Journal Article"&gt;17&lt;/ref-type&gt;&lt;contributors&gt;&lt;authors&gt;&lt;author&gt;Nutbeam, Don&lt;/author&gt;&lt;author&gt;McGill, Bronwyn&lt;/author&gt;&lt;author&gt;Premkumar, Pav&lt;/author&gt;&lt;/authors&gt;&lt;/contributors&gt;&lt;titles&gt;&lt;title&gt;Improving health literacy in community populations: a review of progress&lt;/title&gt;&lt;secondary-title&gt;Health Promotion International&lt;/secondary-title&gt;&lt;/titles&gt;&lt;periodical&gt;&lt;full-title&gt;Health Promotion International&lt;/full-title&gt;&lt;/periodical&gt;&lt;pages&gt;901-911&lt;/pages&gt;&lt;volume&gt;33&lt;/volume&gt;&lt;number&gt;5&lt;/number&gt;&lt;keywords&gt;&lt;keyword&gt;Financing, Organized - economics&lt;/keyword&gt;&lt;keyword&gt;Global Health&lt;/keyword&gt;&lt;keyword&gt;Health Literacy - methods&lt;/keyword&gt;&lt;keyword&gt;Health Literacy - trends&lt;/keyword&gt;&lt;keyword&gt;Health Policy&lt;/keyword&gt;&lt;keyword&gt;Humans&lt;/keyword&gt;&lt;keyword&gt;Perspectives&lt;/keyword&gt;&lt;keyword&gt;Program Evaluation&lt;/keyword&gt;&lt;/keywords&gt;&lt;dates&gt;&lt;year&gt;2018&lt;/year&gt;&lt;/dates&gt;&lt;pub-location&gt;England&lt;/pub-location&gt;&lt;publisher&gt;Oxford University Press&lt;/publisher&gt;&lt;isbn&gt;0957-4824&lt;/isbn&gt;&lt;urls&gt;&lt;/urls&gt;&lt;electronic-resource-num&gt;10.1093/heapro/dax015&lt;/electronic-resource-num&gt;&lt;/record&gt;&lt;/Cite&gt;&lt;/EndNote&gt;</w:instrText>
      </w:r>
      <w:r w:rsidRPr="00D20D47">
        <w:fldChar w:fldCharType="separate"/>
      </w:r>
      <w:r w:rsidRPr="00D20D47">
        <w:t>[102]</w:t>
      </w:r>
      <w:r w:rsidRPr="00D20D47">
        <w:fldChar w:fldCharType="end"/>
      </w:r>
    </w:p>
    <w:p w14:paraId="13D1F32B" w14:textId="0571A513" w:rsidR="00D20D47" w:rsidRPr="00D20D47" w:rsidRDefault="00D20D47" w:rsidP="00D20D47">
      <w:pPr>
        <w:pStyle w:val="BodyText"/>
        <w:rPr>
          <w:rFonts w:cstheme="minorHAnsi"/>
        </w:rPr>
      </w:pPr>
      <w:r w:rsidRPr="00D20D47">
        <w:rPr>
          <w:rFonts w:cstheme="minorHAnsi"/>
        </w:rPr>
        <w:t>Best practice approaches incorporate context</w:t>
      </w:r>
      <w:r w:rsidRPr="00D20D47">
        <w:rPr>
          <w:rFonts w:cstheme="minorHAnsi"/>
        </w:rPr>
        <w:noBreakHyphen/>
        <w:t xml:space="preserve">specific tools and methods to better understand health literacy, enabling identification of both strengths and gaps across diverse populations. </w:t>
      </w:r>
      <w:r w:rsidRPr="00D20D47">
        <w:rPr>
          <w:rFonts w:cstheme="minorHAnsi"/>
        </w:rPr>
        <w:fldChar w:fldCharType="begin">
          <w:fldData xml:space="preserve">PEVuZE5vdGU+PENpdGU+PEF1dGhvcj5OYXNoPC9BdXRob3I+PFllYXI+MjAyMTwvWWVhcj48UmVj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</w:fldData>
        </w:fldChar>
      </w:r>
      <w:r w:rsidRPr="00D20D47">
        <w:rPr>
          <w:rFonts w:cstheme="minorHAnsi"/>
        </w:rPr>
        <w:instrText xml:space="preserve"> ADDIN EN.CITE </w:instrText>
      </w:r>
      <w:r w:rsidRPr="00D20D47">
        <w:rPr>
          <w:rFonts w:cstheme="minorHAnsi"/>
        </w:rPr>
        <w:fldChar w:fldCharType="begin">
          <w:fldData xml:space="preserve">PEVuZE5vdGU+PENpdGU+PEF1dGhvcj5OYXNoPC9BdXRob3I+PFllYXI+MjAyMTwvWWVhcj48UmVj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[59, 131]</w:t>
      </w:r>
      <w:r w:rsidRPr="00D20D47">
        <w:rPr>
          <w:rFonts w:cstheme="minorHAnsi"/>
        </w:rPr>
        <w:fldChar w:fldCharType="end"/>
      </w:r>
      <w:r w:rsidRPr="00D20D47">
        <w:rPr>
          <w:rFonts w:cstheme="minorHAnsi"/>
        </w:rPr>
        <w:t xml:space="preserve"> This includes continued refinement and development of tailored health literacy measures, particularly in areas of high need. </w:t>
      </w:r>
      <w:r w:rsidRPr="00D20D47">
        <w:rPr>
          <w:rFonts w:cstheme="minorHAnsi"/>
        </w:rPr>
        <w:fldChar w:fldCharType="begin">
          <w:fldData xml:space="preserve">PEVuZE5vdGU+PENpdGU+PEF1dGhvcj5OYXNoPC9BdXRob3I+PFllYXI+MjAyMTwvWWVhcj48UmVj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</w:fldData>
        </w:fldChar>
      </w:r>
      <w:r w:rsidRPr="00D20D47">
        <w:rPr>
          <w:rFonts w:cstheme="minorHAnsi"/>
        </w:rPr>
        <w:instrText xml:space="preserve"> ADDIN EN.CITE </w:instrText>
      </w:r>
      <w:r w:rsidRPr="00D20D47">
        <w:rPr>
          <w:rFonts w:cstheme="minorHAnsi"/>
        </w:rPr>
        <w:fldChar w:fldCharType="begin">
          <w:fldData xml:space="preserve">PEVuZE5vdGU+PENpdGU+PEF1dGhvcj5OYXNoPC9BdXRob3I+PFllYXI+MjAyMTwvWWVhcj48UmVj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[59]</w:t>
      </w:r>
      <w:r w:rsidRPr="00D20D47">
        <w:rPr>
          <w:rFonts w:cstheme="minorHAnsi"/>
        </w:rPr>
        <w:fldChar w:fldCharType="end"/>
      </w:r>
    </w:p>
    <w:p w14:paraId="786A70AA" w14:textId="77777777" w:rsidR="00D20D47" w:rsidRPr="00D20D47" w:rsidRDefault="00D20D47" w:rsidP="00D20D47">
      <w:pPr>
        <w:pStyle w:val="Heading3NoNumber"/>
      </w:pPr>
      <w:r w:rsidRPr="00D20D47">
        <w:t>Embed culturally safe, multilingual and responsive health communication</w:t>
      </w:r>
    </w:p>
    <w:p w14:paraId="267124DE" w14:textId="77777777" w:rsidR="00D20D47" w:rsidRPr="00D20D47" w:rsidRDefault="00D20D47" w:rsidP="00D20D47">
      <w:pPr>
        <w:pStyle w:val="BodyText"/>
        <w:rPr>
          <w:rFonts w:cstheme="minorHAnsi"/>
        </w:rPr>
      </w:pPr>
      <w:r w:rsidRPr="00D20D47">
        <w:rPr>
          <w:rFonts w:cstheme="minorHAnsi"/>
        </w:rPr>
        <w:t>Culturally safe, multilingual and responsive communication is a core component of equitable health literacy. Effective approaches support consistent access to high</w:t>
      </w:r>
      <w:r w:rsidRPr="00D20D47">
        <w:rPr>
          <w:rFonts w:cstheme="minorHAnsi"/>
        </w:rPr>
        <w:noBreakHyphen/>
        <w:t xml:space="preserve">quality information through culturally appropriate practices, timely translation and access to interpreters. </w:t>
      </w:r>
      <w:r w:rsidRPr="00D20D47">
        <w:rPr>
          <w:rFonts w:cstheme="minorHAnsi"/>
        </w:rPr>
        <w:fldChar w:fldCharType="begin">
          <w:fldData xml:space="preserve">PEVuZE5vdGU+PENpdGU+PEF1dGhvcj5BdXN0cmFsaWFuIEluc3RpdHV0ZSBvZiBJbnRlcnByZXRl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</w:fldData>
        </w:fldChar>
      </w:r>
      <w:r w:rsidRPr="00D20D47">
        <w:rPr>
          <w:rFonts w:cstheme="minorHAnsi"/>
        </w:rPr>
        <w:instrText xml:space="preserve"> ADDIN EN.CITE </w:instrText>
      </w:r>
      <w:r w:rsidRPr="00D20D47">
        <w:rPr>
          <w:rFonts w:cstheme="minorHAnsi"/>
        </w:rPr>
        <w:fldChar w:fldCharType="begin">
          <w:fldData xml:space="preserve">PEVuZE5vdGU+PENpdGU+PEF1dGhvcj5BdXN0cmFsaWFuIEluc3RpdHV0ZSBvZiBJbnRlcnByZXRl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[70, 132, 133]</w:t>
      </w:r>
      <w:r w:rsidRPr="00D20D47">
        <w:rPr>
          <w:rFonts w:cstheme="minorHAnsi"/>
        </w:rPr>
        <w:fldChar w:fldCharType="end"/>
      </w:r>
      <w:r w:rsidRPr="00D20D47">
        <w:rPr>
          <w:rFonts w:cstheme="minorHAnsi"/>
        </w:rPr>
        <w:t xml:space="preserve"> Organisations should ensure that health information is provided in plain language, available in multiple languages, and consistent with national translation standards. </w:t>
      </w:r>
      <w:r w:rsidRPr="00D20D47">
        <w:rPr>
          <w:rFonts w:cstheme="minorHAnsi"/>
        </w:rPr>
        <w:fldChar w:fldCharType="begin"/>
      </w:r>
      <w:r w:rsidRPr="00D20D47">
        <w:rPr>
          <w:rFonts w:cstheme="minorHAnsi"/>
        </w:rPr>
        <w:instrText xml:space="preserve"> ADDIN EN.CITE &lt;EndNote&gt;&lt;Cite&gt;&lt;Author&gt;Australian Institute of Interpreters and Translators&lt;/Author&gt;&lt;Year&gt;2022&lt;/Year&gt;&lt;RecNum&gt;59&lt;/RecNum&gt;&lt;DisplayText&gt;[70]&lt;/DisplayText&gt;&lt;record&gt;&lt;rec-number&gt;59&lt;/rec-number&gt;&lt;foreign-keys&gt;&lt;key app="EN" db-id="2r0rd5vvmvwxsme5vwcvttvaedafretee2z0" timestamp="1745464883"&gt;59&lt;/key&gt;&lt;/foreign-keys&gt;&lt;ref-type name="Report"&gt;27&lt;/ref-type&gt;&lt;contributors&gt;&lt;authors&gt;&lt;author&gt;Australian Institute of Interpreters and Translators, &lt;/author&gt;&lt;/authors&gt;&lt;/contributors&gt;&lt;titles&gt;&lt;title&gt;Recommended protocols for the translation of community communications&lt;/title&gt;&lt;/titles&gt;&lt;dates&gt;&lt;year&gt;2022&lt;/year&gt;&lt;/dates&gt;&lt;urls&gt;&lt;related-urls&gt;&lt;url&gt;https://ausit.org/wp-content/uploads/2022/12/AUSIT-FECCA-RECOMMENDED-PROTOCOLS-FOR-THE-TRANSLATION-OF-COMMUNITY-COMMUNICATIONS-.pdf&lt;/url&gt;&lt;/related-urls&gt;&lt;/urls&gt;&lt;/record&gt;&lt;/Cite&gt;&lt;/EndNote&gt;</w:instrText>
      </w:r>
      <w:r w:rsidRPr="00D20D47">
        <w:rPr>
          <w:rFonts w:cstheme="minorHAnsi"/>
        </w:rPr>
        <w:fldChar w:fldCharType="separate"/>
      </w:r>
      <w:r w:rsidRPr="00D20D47">
        <w:rPr>
          <w:rFonts w:cstheme="minorHAnsi"/>
        </w:rPr>
        <w:t>[70]</w:t>
      </w:r>
      <w:r w:rsidRPr="00D20D47">
        <w:rPr>
          <w:rFonts w:cstheme="minorHAnsi"/>
        </w:rPr>
        <w:fldChar w:fldCharType="end"/>
      </w:r>
      <w:r w:rsidRPr="00D20D47">
        <w:rPr>
          <w:rFonts w:cstheme="minorHAnsi"/>
        </w:rPr>
        <w:t xml:space="preserve"> Best practice also includes timely translation of time</w:t>
      </w:r>
      <w:r w:rsidRPr="00D20D47">
        <w:rPr>
          <w:rFonts w:cstheme="minorHAnsi"/>
        </w:rPr>
        <w:noBreakHyphen/>
        <w:t xml:space="preserve">sensitive information, and dissemination across multiple channels to maximise reach. </w:t>
      </w:r>
    </w:p>
    <w:p w14:paraId="5DA01CE8" w14:textId="77777777" w:rsidR="00D20D47" w:rsidRPr="00D20D47" w:rsidRDefault="00D20D47" w:rsidP="00D20D47">
      <w:pPr>
        <w:pStyle w:val="BodyText"/>
        <w:rPr>
          <w:rFonts w:cstheme="minorHAnsi"/>
        </w:rPr>
      </w:pPr>
      <w:r w:rsidRPr="00D20D47">
        <w:rPr>
          <w:rFonts w:cstheme="minorHAnsi"/>
        </w:rPr>
        <w:t xml:space="preserve">While automated and AI-enabled translation tools are improving, evidence highlights ongoing limitations and risks related to accuracy, context and cultural nuance </w:t>
      </w:r>
      <w:r w:rsidRPr="00D20D47">
        <w:rPr>
          <w:rFonts w:cstheme="minorHAnsi"/>
        </w:rPr>
        <w:fldChar w:fldCharType="begin">
          <w:fldData xml:space="preserve">PEVuZE5vdGU+PENpdGU+PEF1dGhvcj5Lb25nPC9BdXRob3I+PFllYXI+MjAyNjwvWWVhcj48UmVj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</w:fldData>
        </w:fldChar>
      </w:r>
      <w:r w:rsidRPr="00D20D47">
        <w:rPr>
          <w:rFonts w:cstheme="minorHAnsi"/>
        </w:rPr>
        <w:instrText xml:space="preserve"> ADDIN EN.CITE </w:instrText>
      </w:r>
      <w:r w:rsidRPr="00D20D47">
        <w:rPr>
          <w:rFonts w:cstheme="minorHAnsi"/>
        </w:rPr>
        <w:fldChar w:fldCharType="begin">
          <w:fldData xml:space="preserve">PEVuZE5vdGU+PENpdGU+PEF1dGhvcj5Lb25nPC9BdXRob3I+PFllYXI+MjAyNjwvWWVhcj48UmVj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[51-53]</w:t>
      </w:r>
      <w:r w:rsidRPr="00D20D47">
        <w:rPr>
          <w:rFonts w:cstheme="minorHAnsi"/>
        </w:rPr>
        <w:fldChar w:fldCharType="end"/>
      </w:r>
      <w:r w:rsidRPr="00D20D47">
        <w:rPr>
          <w:rFonts w:cstheme="minorHAnsi"/>
        </w:rPr>
        <w:t>. These tools are most effective when used cautiously in combination with accredited translation services.</w:t>
      </w:r>
    </w:p>
    <w:p w14:paraId="2AEE5982" w14:textId="3B7B5998" w:rsidR="00D20D47" w:rsidRPr="00D20D47" w:rsidRDefault="00D20D47" w:rsidP="00D20D47">
      <w:pPr>
        <w:pStyle w:val="BodyText"/>
        <w:rPr>
          <w:rFonts w:cstheme="minorHAnsi"/>
        </w:rPr>
      </w:pPr>
      <w:r w:rsidRPr="00D20D47">
        <w:rPr>
          <w:rFonts w:cstheme="minorHAnsi"/>
        </w:rPr>
        <w:t>Consultations with consumers and professionals consistently highlight the need for improved access to interpreters and translated materials, indicating an ongoing priority for system strengthening.</w:t>
      </w:r>
    </w:p>
    <w:p w14:paraId="14ECA5A6" w14:textId="77777777" w:rsidR="00D20D47" w:rsidRPr="00D20D47" w:rsidRDefault="00D20D47" w:rsidP="00D20D47">
      <w:pPr>
        <w:pStyle w:val="Heading3NoNumber"/>
      </w:pPr>
      <w:r w:rsidRPr="00D20D47">
        <w:lastRenderedPageBreak/>
        <w:t>Ensure accessible, inclusive and disability</w:t>
      </w:r>
      <w:r w:rsidRPr="00D20D47">
        <w:noBreakHyphen/>
        <w:t xml:space="preserve">responsive health communication </w:t>
      </w:r>
    </w:p>
    <w:p w14:paraId="559B877A" w14:textId="77777777" w:rsidR="00D20D47" w:rsidRPr="00D20D47" w:rsidRDefault="00D20D47" w:rsidP="00D20D47">
      <w:pPr>
        <w:pStyle w:val="BodyText"/>
        <w:rPr>
          <w:rFonts w:cstheme="minorHAnsi"/>
        </w:rPr>
      </w:pPr>
      <w:r w:rsidRPr="00D20D47">
        <w:rPr>
          <w:rFonts w:cstheme="minorHAnsi"/>
        </w:rPr>
        <w:t>Disability</w:t>
      </w:r>
      <w:r w:rsidRPr="00D20D47">
        <w:rPr>
          <w:rFonts w:cstheme="minorHAnsi"/>
        </w:rPr>
        <w:noBreakHyphen/>
        <w:t>inclusive communication supports equitable access to health information by recognising diverse communication needs and providing content in formats that are accessible, usable and compatible with assistive technologies.</w:t>
      </w:r>
    </w:p>
    <w:p w14:paraId="4AA939AC" w14:textId="77777777" w:rsidR="00D20D47" w:rsidRPr="00D20D47" w:rsidRDefault="00D20D47" w:rsidP="00D20D47">
      <w:pPr>
        <w:pStyle w:val="BodyText"/>
        <w:rPr>
          <w:rFonts w:cstheme="minorHAnsi"/>
        </w:rPr>
      </w:pPr>
      <w:r w:rsidRPr="00D20D47">
        <w:rPr>
          <w:rFonts w:cstheme="minorHAnsi"/>
        </w:rPr>
        <w:t>Health literacy action should ensure that information is:</w:t>
      </w:r>
    </w:p>
    <w:p w14:paraId="591659F8" w14:textId="77777777" w:rsidR="00D20D47" w:rsidRPr="00D20D47" w:rsidRDefault="00D20D47" w:rsidP="00D20D47">
      <w:pPr>
        <w:pStyle w:val="ListBullet"/>
      </w:pPr>
      <w:r w:rsidRPr="00D20D47">
        <w:t>easy to understand and clearly structured</w:t>
      </w:r>
    </w:p>
    <w:p w14:paraId="49865ACE" w14:textId="77777777" w:rsidR="00D20D47" w:rsidRPr="00D20D47" w:rsidRDefault="00D20D47" w:rsidP="00D20D47">
      <w:pPr>
        <w:pStyle w:val="ListBullet"/>
      </w:pPr>
      <w:r w:rsidRPr="00D20D47">
        <w:t xml:space="preserve">compatible with assistive technologies and accessibility standards (e.g. WCAG) </w:t>
      </w:r>
      <w:r w:rsidRPr="00D20D47">
        <w:fldChar w:fldCharType="begin"/>
      </w:r>
      <w:r w:rsidRPr="00D20D47">
        <w:instrText xml:space="preserve"> ADDIN EN.CITE &lt;EndNote&gt;&lt;Cite&gt;&lt;Author&gt;Australian Government Information Management Office&lt;/Author&gt;&lt;Year&gt;2010&lt;/Year&gt;&lt;RecNum&gt;63&lt;/RecNum&gt;&lt;DisplayText&gt;[74, 75]&lt;/DisplayText&gt;&lt;record&gt;&lt;rec-number&gt;63&lt;/rec-number&gt;&lt;foreign-keys&gt;&lt;key app="EN" db-id="2r0rd5vvmvwxsme5vwcvttvaedafretee2z0" timestamp="1745464883"&gt;63&lt;/key&gt;&lt;/foreign-keys&gt;&lt;ref-type name="Web Page"&gt;12&lt;/ref-type&gt;&lt;contributors&gt;&lt;authors&gt;&lt;author&gt;Australian Government Information Management Office, &lt;/author&gt;&lt;/authors&gt;&lt;/contributors&gt;&lt;titles&gt;&lt;title&gt;Web Accessibility National Transition Strategy&lt;/title&gt;&lt;/titles&gt;&lt;dates&gt;&lt;year&gt;2010&lt;/year&gt;&lt;/dates&gt;&lt;urls&gt;&lt;related-urls&gt;&lt;url&gt;https://webarchive.nla.gov.au/awa/20170421160001/http://www.finance.gov.au/archive/publications/wcag-2-implementation/&lt;/url&gt;&lt;/related-urls&gt;&lt;/urls&gt;&lt;/record&gt;&lt;/Cite&gt;&lt;Cite&gt;&lt;Author&gt;World Wide Web Consortium (W3C)&lt;/Author&gt;&lt;Year&gt;2008&lt;/Year&gt;&lt;RecNum&gt;64&lt;/RecNum&gt;&lt;record&gt;&lt;rec-number&gt;64&lt;/rec-number&gt;&lt;foreign-keys&gt;&lt;key app="EN" db-id="2r0rd5vvmvwxsme5vwcvttvaedafretee2z0" timestamp="1745464883"&gt;64&lt;/key&gt;&lt;/foreign-keys&gt;&lt;ref-type name="Web Page"&gt;12&lt;/ref-type&gt;&lt;contributors&gt;&lt;authors&gt;&lt;author&gt;World Wide Web Consortium (W3C), &lt;/author&gt;&lt;/authors&gt;&lt;/contributors&gt;&lt;titles&gt;&lt;title&gt;Web Content Accessibility Guidelines (WCAG) 2.0&lt;/title&gt;&lt;/titles&gt;&lt;dates&gt;&lt;year&gt;2008&lt;/year&gt;&lt;/dates&gt;&lt;urls&gt;&lt;related-urls&gt;&lt;url&gt;https://www.w3.org/TR/WCAG20/&lt;/url&gt;&lt;/related-urls&gt;&lt;/urls&gt;&lt;/record&gt;&lt;/Cite&gt;&lt;/EndNote&gt;</w:instrText>
      </w:r>
      <w:r w:rsidRPr="00D20D47">
        <w:fldChar w:fldCharType="separate"/>
      </w:r>
      <w:r w:rsidRPr="00D20D47">
        <w:t>[74, 75]</w:t>
      </w:r>
      <w:r w:rsidRPr="00D20D47">
        <w:fldChar w:fldCharType="end"/>
      </w:r>
    </w:p>
    <w:p w14:paraId="42567743" w14:textId="77777777" w:rsidR="00D20D47" w:rsidRPr="00D20D47" w:rsidRDefault="00D20D47" w:rsidP="00D20D47">
      <w:pPr>
        <w:pStyle w:val="ListBullet"/>
      </w:pPr>
      <w:r w:rsidRPr="00D20D47">
        <w:t>available in alternative formats, such as Easy Read, braille, audio, visual supports and plain English</w:t>
      </w:r>
    </w:p>
    <w:p w14:paraId="0EB88557" w14:textId="2E6607FD" w:rsidR="00D20D47" w:rsidRPr="00D20D47" w:rsidRDefault="00D20D47" w:rsidP="00D20D47">
      <w:pPr>
        <w:pStyle w:val="ListBullet"/>
      </w:pPr>
      <w:r w:rsidRPr="00D20D47">
        <w:t>co</w:t>
      </w:r>
      <w:r w:rsidRPr="00D20D47">
        <w:noBreakHyphen/>
        <w:t>designed with people with disability to ensure usability and relevance.</w:t>
      </w:r>
    </w:p>
    <w:p w14:paraId="4B7A56ED" w14:textId="1B4D447D" w:rsidR="00D20D47" w:rsidRPr="00D20D47" w:rsidRDefault="00D20D47" w:rsidP="00D20D47">
      <w:pPr>
        <w:pStyle w:val="BodyText"/>
        <w:rPr>
          <w:rFonts w:cstheme="minorHAnsi"/>
        </w:rPr>
      </w:pPr>
      <w:r w:rsidRPr="00D20D47">
        <w:rPr>
          <w:rFonts w:cstheme="minorHAnsi"/>
        </w:rPr>
        <w:t>Existing high</w:t>
      </w:r>
      <w:r w:rsidRPr="00D20D47">
        <w:rPr>
          <w:rFonts w:cstheme="minorHAnsi"/>
        </w:rPr>
        <w:noBreakHyphen/>
        <w:t xml:space="preserve">quality tools and templates, already in use across Australia, </w:t>
      </w:r>
      <w:r w:rsidRPr="00D20D47">
        <w:rPr>
          <w:rFonts w:cstheme="minorHAnsi"/>
        </w:rPr>
        <w:fldChar w:fldCharType="begin">
          <w:fldData xml:space="preserve">PEVuZE5vdGU+PENpdGUgRXhjbHVkZVllYXI9IjEiPjxBdXRob3I+Q291bmNpbCBmb3IgSW50ZWxs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</w:fldData>
        </w:fldChar>
      </w:r>
      <w:r w:rsidRPr="00D20D47">
        <w:rPr>
          <w:rFonts w:cstheme="minorHAnsi"/>
        </w:rPr>
        <w:instrText xml:space="preserve"> ADDIN EN.CITE </w:instrText>
      </w:r>
      <w:r w:rsidRPr="00D20D47">
        <w:rPr>
          <w:rFonts w:cstheme="minorHAnsi"/>
        </w:rPr>
        <w:fldChar w:fldCharType="begin">
          <w:fldData xml:space="preserve">PEVuZE5vdGU+PENpdGUgRXhjbHVkZVllYXI9IjEiPjxBdXRob3I+Q291bmNpbCBmb3IgSW50ZWxs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[134-140]</w:t>
      </w:r>
      <w:r w:rsidRPr="00D20D47">
        <w:rPr>
          <w:rFonts w:cstheme="minorHAnsi"/>
        </w:rPr>
        <w:fldChar w:fldCharType="end"/>
      </w:r>
      <w:r w:rsidRPr="00D20D47">
        <w:rPr>
          <w:rFonts w:cstheme="minorHAnsi"/>
        </w:rPr>
        <w:t xml:space="preserve">  demonstrate the effectiveness of accessible design in improving inclusion, usability and equity.  </w:t>
      </w:r>
    </w:p>
    <w:p w14:paraId="2F65AB73" w14:textId="77777777" w:rsidR="00D20D47" w:rsidRPr="00D20D47" w:rsidRDefault="00D20D47" w:rsidP="00D20D47">
      <w:pPr>
        <w:pStyle w:val="Heading3NoNumber"/>
      </w:pPr>
      <w:r w:rsidRPr="00D20D47">
        <w:t xml:space="preserve">Strengthen locally embedded community networks and delivery models </w:t>
      </w:r>
    </w:p>
    <w:p w14:paraId="6A6F1D16" w14:textId="77777777" w:rsidR="00D20D47" w:rsidRPr="00D20D47" w:rsidRDefault="00D20D47" w:rsidP="00D20D47">
      <w:pPr>
        <w:rPr>
          <w:rFonts w:cstheme="minorHAnsi"/>
        </w:rPr>
      </w:pPr>
      <w:r w:rsidRPr="00D20D47">
        <w:rPr>
          <w:rFonts w:cstheme="minorHAnsi"/>
        </w:rPr>
        <w:t>Locally embedded community networks play a critical role in supporting health literacy by enabling trusted, two</w:t>
      </w:r>
      <w:r w:rsidRPr="00D20D47">
        <w:rPr>
          <w:rFonts w:cstheme="minorHAnsi"/>
        </w:rPr>
        <w:noBreakHyphen/>
        <w:t>way communication between communities and health systems.</w:t>
      </w:r>
    </w:p>
    <w:p w14:paraId="43BBCBAE" w14:textId="77777777" w:rsidR="00D20D47" w:rsidRPr="00D20D47" w:rsidRDefault="00D20D47" w:rsidP="00D20D47">
      <w:pPr>
        <w:rPr>
          <w:rFonts w:cstheme="minorHAnsi"/>
        </w:rPr>
      </w:pPr>
      <w:r w:rsidRPr="00D20D47">
        <w:rPr>
          <w:rFonts w:cstheme="minorHAnsi"/>
        </w:rPr>
        <w:t>Health literacy is strengthened when initiatives are delivered through local networks and trusted intermediaries, including:</w:t>
      </w:r>
    </w:p>
    <w:p w14:paraId="1681A143" w14:textId="77777777" w:rsidR="00D20D47" w:rsidRPr="00D20D47" w:rsidRDefault="00D20D47" w:rsidP="00D20D47">
      <w:pPr>
        <w:pStyle w:val="ListBullet"/>
      </w:pPr>
      <w:r w:rsidRPr="00D20D47">
        <w:t>multilingual health workers</w:t>
      </w:r>
    </w:p>
    <w:p w14:paraId="06145305" w14:textId="77777777" w:rsidR="00D20D47" w:rsidRPr="00D20D47" w:rsidRDefault="00D20D47" w:rsidP="00D20D47">
      <w:pPr>
        <w:pStyle w:val="ListBullet"/>
      </w:pPr>
      <w:r w:rsidRPr="00D20D47">
        <w:t>aboriginal and Torres Strait Islander health workers</w:t>
      </w:r>
    </w:p>
    <w:p w14:paraId="54C1ABD3" w14:textId="77777777" w:rsidR="00D20D47" w:rsidRPr="00D20D47" w:rsidRDefault="00D20D47" w:rsidP="00D20D47">
      <w:pPr>
        <w:pStyle w:val="ListBullet"/>
      </w:pPr>
      <w:r w:rsidRPr="00D20D47">
        <w:t>peers and community workers.</w:t>
      </w:r>
    </w:p>
    <w:p w14:paraId="3211DB2D" w14:textId="77777777" w:rsidR="00D20D47" w:rsidRPr="00D20D47" w:rsidRDefault="00D20D47" w:rsidP="00D20D47">
      <w:pPr>
        <w:rPr>
          <w:rFonts w:cstheme="minorHAnsi"/>
        </w:rPr>
      </w:pPr>
      <w:r w:rsidRPr="00D20D47">
        <w:rPr>
          <w:rFonts w:cstheme="minorHAnsi"/>
        </w:rPr>
        <w:t>These approaches support the sharing of trusted, culturally relevant information, while also enabling real</w:t>
      </w:r>
      <w:r w:rsidRPr="00D20D47">
        <w:rPr>
          <w:rFonts w:cstheme="minorHAnsi"/>
        </w:rPr>
        <w:noBreakHyphen/>
        <w:t xml:space="preserve">time feedback on emerging needs and information gaps. This supports more responsive, locally tailored health communication and strengthens the effectiveness of health literacy action. </w:t>
      </w:r>
      <w:r w:rsidRPr="00D20D47">
        <w:rPr>
          <w:rFonts w:cstheme="minorHAnsi"/>
        </w:rPr>
        <w:fldChar w:fldCharType="begin">
          <w:fldData xml:space="preserve">PEVuZE5vdGU+PENpdGU+PEF1dGhvcj5aYWNoYXJpYWg8L0F1dGhvcj48WWVhcj4yMDIyPC9ZZWFy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</w:fldData>
        </w:fldChar>
      </w:r>
      <w:r w:rsidRPr="00D20D47">
        <w:rPr>
          <w:rFonts w:cstheme="minorHAnsi"/>
        </w:rPr>
        <w:instrText xml:space="preserve"> ADDIN EN.CITE </w:instrText>
      </w:r>
      <w:r w:rsidRPr="00D20D47">
        <w:rPr>
          <w:rFonts w:cstheme="minorHAnsi"/>
        </w:rPr>
        <w:fldChar w:fldCharType="begin">
          <w:fldData xml:space="preserve">PEVuZE5vdGU+PENpdGU+PEF1dGhvcj5aYWNoYXJpYWg8L0F1dGhvcj48WWVhcj4yMDIyPC9ZZWFy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</w:fldData>
        </w:fldChar>
      </w:r>
      <w:r w:rsidRPr="00D20D47">
        <w:rPr>
          <w:rFonts w:cstheme="minorHAnsi"/>
        </w:rPr>
        <w:instrText xml:space="preserve"> ADDIN EN.CITE.DATA </w:instrText>
      </w:r>
      <w:r w:rsidRPr="00D20D47">
        <w:rPr>
          <w:rFonts w:cstheme="minorHAnsi"/>
        </w:rPr>
      </w:r>
      <w:r w:rsidRPr="00D20D47">
        <w:rPr>
          <w:rFonts w:cstheme="minorHAnsi"/>
        </w:rPr>
        <w:fldChar w:fldCharType="end"/>
      </w:r>
      <w:r w:rsidRPr="00D20D47">
        <w:rPr>
          <w:rFonts w:cstheme="minorHAnsi"/>
        </w:rPr>
      </w:r>
      <w:r w:rsidRPr="00D20D47">
        <w:rPr>
          <w:rFonts w:cstheme="minorHAnsi"/>
        </w:rPr>
        <w:fldChar w:fldCharType="separate"/>
      </w:r>
      <w:r w:rsidRPr="00D20D47">
        <w:rPr>
          <w:rFonts w:cstheme="minorHAnsi"/>
        </w:rPr>
        <w:t>[89, 125]</w:t>
      </w:r>
      <w:r w:rsidRPr="00D20D47">
        <w:rPr>
          <w:rFonts w:cstheme="minorHAnsi"/>
        </w:rPr>
        <w:fldChar w:fldCharType="end"/>
      </w:r>
      <w:r w:rsidRPr="00D20D47">
        <w:rPr>
          <w:rFonts w:cstheme="minorHAnsi"/>
        </w:rPr>
        <w:t xml:space="preserve"> </w:t>
      </w:r>
    </w:p>
    <w:p w14:paraId="59F0ACBA" w14:textId="77777777" w:rsidR="00D20D47" w:rsidRPr="00D20D47" w:rsidRDefault="00D20D47" w:rsidP="00D20D47">
      <w:pPr>
        <w:pStyle w:val="Heading1NoNumber"/>
      </w:pPr>
      <w:bookmarkStart w:id="33" w:name="_Toc217299747"/>
      <w:bookmarkStart w:id="34" w:name="_Toc235535441"/>
      <w:r w:rsidRPr="00D20D47">
        <w:lastRenderedPageBreak/>
        <w:t>Glossary</w:t>
      </w:r>
      <w:bookmarkEnd w:id="33"/>
      <w:bookmarkEnd w:id="34"/>
    </w:p>
    <w:tbl>
      <w:tblPr>
        <w:tblStyle w:val="PlainTable1"/>
        <w:tblW w:w="5000" w:type="pct"/>
        <w:tblLook w:val="0480" w:firstRow="0" w:lastRow="0" w:firstColumn="1" w:lastColumn="0" w:noHBand="0" w:noVBand="1"/>
      </w:tblPr>
      <w:tblGrid>
        <w:gridCol w:w="3360"/>
        <w:gridCol w:w="6268"/>
      </w:tblGrid>
      <w:tr w:rsidR="00FD7D9D" w:rsidRPr="00FD7D9D" w14:paraId="6F791DE8" w14:textId="77777777" w:rsidTr="00FD7D9D">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45" w:type="pct"/>
          </w:tcPr>
          <w:p w14:paraId="522DAFBE" w14:textId="30B874B0" w:rsidR="00FD7D9D" w:rsidRPr="00FD7D9D" w:rsidRDefault="00FD7D9D" w:rsidP="00FD7D9D">
            <w:r w:rsidRPr="00FD7D9D">
              <w:t>Terms</w:t>
            </w:r>
          </w:p>
        </w:tc>
        <w:tc>
          <w:tcPr>
            <w:tcW w:w="3255" w:type="pct"/>
          </w:tcPr>
          <w:p w14:paraId="3DBBFA2B" w14:textId="3E25553D" w:rsidR="00FD7D9D" w:rsidRPr="00FD7D9D" w:rsidRDefault="00FD7D9D" w:rsidP="00FD7D9D">
            <w:pPr>
              <w:pStyle w:val="Tableheader"/>
              <w:cnfStyle w:val="000000010000" w:firstRow="0" w:lastRow="0" w:firstColumn="0" w:lastColumn="0" w:oddVBand="0" w:evenVBand="0" w:oddHBand="0" w:evenHBand="1" w:firstRowFirstColumn="0" w:firstRowLastColumn="0" w:lastRowFirstColumn="0" w:lastRowLastColumn="0"/>
            </w:pPr>
            <w:r w:rsidRPr="00FD7D9D">
              <w:t>Descriptions</w:t>
            </w:r>
          </w:p>
        </w:tc>
      </w:tr>
      <w:tr w:rsidR="00D20D47" w:rsidRPr="00D20D47" w14:paraId="1DDDDE5C"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011F4526" w14:textId="77777777" w:rsidR="00D20D47" w:rsidRPr="00D20D47" w:rsidRDefault="00D20D47" w:rsidP="00D20D47">
            <w:pPr>
              <w:rPr>
                <w:b w:val="0"/>
              </w:rPr>
            </w:pPr>
            <w:r w:rsidRPr="00D20D47">
              <w:t>Accessible</w:t>
            </w:r>
          </w:p>
        </w:tc>
        <w:tc>
          <w:tcPr>
            <w:tcW w:w="3255" w:type="pct"/>
          </w:tcPr>
          <w:p w14:paraId="27AC73A9"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 xml:space="preserve">A service, resource or activity in which all people can engage with using a similar amount of time and effort.  </w:t>
            </w:r>
            <w:r w:rsidRPr="00D20D47">
              <w:fldChar w:fldCharType="begin"/>
            </w:r>
            <w:r w:rsidRPr="00D20D47">
              <w:instrText xml:space="preserve"> ADDIN EN.CITE &lt;EndNote&gt;&lt;Cite&gt;&lt;Author&gt;Duggin A.&lt;/Author&gt;&lt;Year&gt;2016&lt;/Year&gt;&lt;RecNum&gt;204&lt;/RecNum&gt;&lt;DisplayText&gt;[141]&lt;/DisplayText&gt;&lt;record&gt;&lt;rec-number&gt;204&lt;/rec-number&gt;&lt;foreign-keys&gt;&lt;key app="EN" db-id="2r0rd5vvmvwxsme5vwcvttvaedafretee2z0" timestamp="1745892345"&gt;204&lt;/key&gt;&lt;/foreign-keys&gt;&lt;ref-type name="Web Page"&gt;12&lt;/ref-type&gt;&lt;contributors&gt;&lt;authors&gt;&lt;author&gt;Duggin A., &lt;/author&gt;&lt;/authors&gt;&lt;/contributors&gt;&lt;titles&gt;&lt;title&gt;Accessibility in government&lt;/title&gt;&lt;/titles&gt;&lt;dates&gt;&lt;year&gt;2016&lt;/year&gt;&lt;/dates&gt;&lt;publisher&gt;GOV.UK&lt;/publisher&gt;&lt;urls&gt;&lt;related-urls&gt;&lt;url&gt;https://accessibility.blog.gov.uk/2016/05/16/what-we-mean-when-we-talk-about-accessibility-2/&lt;/url&gt;&lt;/related-urls&gt;&lt;/urls&gt;&lt;custom2&gt;29/04/2025&lt;/custom2&gt;&lt;/record&gt;&lt;/Cite&gt;&lt;/EndNote&gt;</w:instrText>
            </w:r>
            <w:r w:rsidRPr="00D20D47">
              <w:fldChar w:fldCharType="separate"/>
            </w:r>
            <w:r w:rsidRPr="00D20D47">
              <w:t>[141]</w:t>
            </w:r>
            <w:r w:rsidRPr="00D20D47">
              <w:fldChar w:fldCharType="end"/>
            </w:r>
          </w:p>
        </w:tc>
      </w:tr>
      <w:tr w:rsidR="00D20D47" w:rsidRPr="00D20D47" w14:paraId="401AB6FF"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4496100F" w14:textId="3689DF01" w:rsidR="00D20D47" w:rsidRPr="00D20D47" w:rsidRDefault="00D20D47" w:rsidP="00D20D47">
            <w:pPr>
              <w:pStyle w:val="BodyText"/>
              <w:rPr>
                <w:b w:val="0"/>
              </w:rPr>
            </w:pPr>
            <w:r w:rsidRPr="00D20D47">
              <w:t>An effective health</w:t>
            </w:r>
            <w:r w:rsidRPr="00D20D47">
              <w:rPr>
                <w:spacing w:val="-10"/>
              </w:rPr>
              <w:t xml:space="preserve"> </w:t>
            </w:r>
            <w:r w:rsidRPr="00D20D47">
              <w:t xml:space="preserve">literacy </w:t>
            </w:r>
            <w:r w:rsidRPr="00D20D47">
              <w:rPr>
                <w:spacing w:val="-2"/>
              </w:rPr>
              <w:t>environment</w:t>
            </w:r>
          </w:p>
        </w:tc>
        <w:tc>
          <w:tcPr>
            <w:tcW w:w="3255" w:type="pct"/>
          </w:tcPr>
          <w:p w14:paraId="4BF2E3D1"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An environment that makes it easy for people to access, understand, and use health information. It includes the infrastructure, policies, processes, materials people</w:t>
            </w:r>
            <w:r w:rsidRPr="00D20D47">
              <w:rPr>
                <w:spacing w:val="-13"/>
              </w:rPr>
              <w:t xml:space="preserve"> </w:t>
            </w:r>
            <w:r w:rsidRPr="00D20D47">
              <w:t>and</w:t>
            </w:r>
            <w:r w:rsidRPr="00D20D47">
              <w:rPr>
                <w:spacing w:val="-13"/>
              </w:rPr>
              <w:t xml:space="preserve"> </w:t>
            </w:r>
            <w:r w:rsidRPr="00D20D47">
              <w:t>relationships</w:t>
            </w:r>
            <w:r w:rsidRPr="00D20D47">
              <w:rPr>
                <w:spacing w:val="-13"/>
              </w:rPr>
              <w:t xml:space="preserve"> </w:t>
            </w:r>
            <w:r w:rsidRPr="00D20D47">
              <w:t>that</w:t>
            </w:r>
            <w:r w:rsidRPr="00D20D47">
              <w:rPr>
                <w:spacing w:val="-13"/>
              </w:rPr>
              <w:t xml:space="preserve"> </w:t>
            </w:r>
            <w:r w:rsidRPr="00D20D47">
              <w:t>make</w:t>
            </w:r>
            <w:r w:rsidRPr="00D20D47">
              <w:rPr>
                <w:spacing w:val="-13"/>
              </w:rPr>
              <w:t xml:space="preserve"> </w:t>
            </w:r>
            <w:r w:rsidRPr="00D20D47">
              <w:t>up</w:t>
            </w:r>
            <w:r w:rsidRPr="00D20D47">
              <w:rPr>
                <w:spacing w:val="-13"/>
              </w:rPr>
              <w:t xml:space="preserve"> </w:t>
            </w:r>
            <w:r w:rsidRPr="00D20D47">
              <w:t>organisations</w:t>
            </w:r>
            <w:r w:rsidRPr="00D20D47">
              <w:rPr>
                <w:spacing w:val="-13"/>
              </w:rPr>
              <w:t xml:space="preserve"> </w:t>
            </w:r>
            <w:r w:rsidRPr="00D20D47">
              <w:t>and</w:t>
            </w:r>
            <w:r w:rsidRPr="00D20D47">
              <w:rPr>
                <w:spacing w:val="-13"/>
              </w:rPr>
              <w:t xml:space="preserve"> </w:t>
            </w:r>
            <w:r w:rsidRPr="00D20D47">
              <w:t xml:space="preserve">services. </w:t>
            </w:r>
            <w:r w:rsidRPr="00D20D47">
              <w:fldChar w:fldCharType="begin"/>
            </w:r>
            <w:r w:rsidRPr="00D20D47">
              <w:instrText xml:space="preserve"> ADDIN EN.CITE &lt;EndNote&gt;&lt;Cite&gt;&lt;Author&gt;Trezona&lt;/Author&gt;&lt;Year&gt;2017&lt;/Year&gt;&lt;RecNum&gt;195&lt;/RecNum&gt;&lt;DisplayText&gt;[79]&lt;/DisplayText&gt;&lt;record&gt;&lt;rec-number&gt;195&lt;/rec-number&gt;&lt;foreign-keys&gt;&lt;key app="EN" db-id="2r0rd5vvmvwxsme5vwcvttvaedafretee2z0" timestamp="1745468790"&gt;195&lt;/key&gt;&lt;/foreign-keys&gt;&lt;ref-type name="Journal Article"&gt;17&lt;/ref-type&gt;&lt;contributors&gt;&lt;authors&gt;&lt;author&gt;Trezona, Anita&lt;/author&gt;&lt;author&gt;Dodson, Sarity&lt;/author&gt;&lt;author&gt;Osborne, Richard H.&lt;/author&gt;&lt;/authors&gt;&lt;/contributors&gt;&lt;titles&gt;&lt;title&gt;Development of the organisational health literacy responsiveness (Org-HLR) framework in collaboration with health and social services professionals&lt;/title&gt;&lt;secondary-title&gt;BMC Health Services Research&lt;/secondary-title&gt;&lt;/titles&gt;&lt;periodical&gt;&lt;full-title&gt;BMC health services research&lt;/full-title&gt;&lt;/periodical&gt;&lt;pages&gt;513&lt;/pages&gt;&lt;volume&gt;17&lt;/volume&gt;&lt;number&gt;1&lt;/number&gt;&lt;dates&gt;&lt;year&gt;2017&lt;/year&gt;&lt;pub-dates&gt;&lt;date&gt;2017/08/01&lt;/date&gt;&lt;/pub-dates&gt;&lt;/dates&gt;&lt;isbn&gt;1472-6963&lt;/isbn&gt;&lt;urls&gt;&lt;related-urls&gt;&lt;url&gt;https://doi.org/10.1186/s12913-017-2465-z&lt;/url&gt;&lt;/related-urls&gt;&lt;/urls&gt;&lt;electronic-resource-num&gt;10.1186/s12913-017-2465-z&lt;/electronic-resource-num&gt;&lt;/record&gt;&lt;/Cite&gt;&lt;/EndNote&gt;</w:instrText>
            </w:r>
            <w:r w:rsidRPr="00D20D47">
              <w:fldChar w:fldCharType="separate"/>
            </w:r>
            <w:r w:rsidRPr="00D20D47">
              <w:t>[79]</w:t>
            </w:r>
            <w:r w:rsidRPr="00D20D47">
              <w:fldChar w:fldCharType="end"/>
            </w:r>
            <w:r w:rsidRPr="00D20D47">
              <w:rPr>
                <w:spacing w:val="11"/>
                <w:position w:val="6"/>
              </w:rPr>
              <w:t xml:space="preserve"> </w:t>
            </w:r>
            <w:r w:rsidRPr="00D20D47">
              <w:t>An</w:t>
            </w:r>
            <w:r w:rsidRPr="00D20D47">
              <w:rPr>
                <w:spacing w:val="-13"/>
              </w:rPr>
              <w:t xml:space="preserve"> </w:t>
            </w:r>
            <w:r w:rsidRPr="00D20D47">
              <w:t>effective health</w:t>
            </w:r>
            <w:r w:rsidRPr="00D20D47">
              <w:rPr>
                <w:spacing w:val="-2"/>
              </w:rPr>
              <w:t xml:space="preserve"> </w:t>
            </w:r>
            <w:r w:rsidRPr="00D20D47">
              <w:t>literacy</w:t>
            </w:r>
            <w:r w:rsidRPr="00D20D47">
              <w:rPr>
                <w:spacing w:val="-2"/>
              </w:rPr>
              <w:t xml:space="preserve"> </w:t>
            </w:r>
            <w:r w:rsidRPr="00D20D47">
              <w:t>environment</w:t>
            </w:r>
            <w:r w:rsidRPr="00D20D47">
              <w:rPr>
                <w:spacing w:val="-2"/>
              </w:rPr>
              <w:t xml:space="preserve"> </w:t>
            </w:r>
            <w:r w:rsidRPr="00D20D47">
              <w:t>makes</w:t>
            </w:r>
            <w:r w:rsidRPr="00D20D47">
              <w:rPr>
                <w:spacing w:val="-2"/>
              </w:rPr>
              <w:t xml:space="preserve"> </w:t>
            </w:r>
            <w:r w:rsidRPr="00D20D47">
              <w:t>health</w:t>
            </w:r>
            <w:r w:rsidRPr="00D20D47">
              <w:rPr>
                <w:spacing w:val="-2"/>
              </w:rPr>
              <w:t xml:space="preserve"> </w:t>
            </w:r>
            <w:r w:rsidRPr="00D20D47">
              <w:t>literacy</w:t>
            </w:r>
            <w:r w:rsidRPr="00D20D47">
              <w:rPr>
                <w:spacing w:val="-2"/>
              </w:rPr>
              <w:t xml:space="preserve"> </w:t>
            </w:r>
            <w:r w:rsidRPr="00D20D47">
              <w:t>integral</w:t>
            </w:r>
            <w:r w:rsidRPr="00D20D47">
              <w:rPr>
                <w:spacing w:val="-2"/>
              </w:rPr>
              <w:t xml:space="preserve"> </w:t>
            </w:r>
            <w:r w:rsidRPr="00D20D47">
              <w:t>to</w:t>
            </w:r>
            <w:r w:rsidRPr="00D20D47">
              <w:rPr>
                <w:spacing w:val="-2"/>
              </w:rPr>
              <w:t xml:space="preserve"> </w:t>
            </w:r>
            <w:r w:rsidRPr="00D20D47">
              <w:t>its</w:t>
            </w:r>
            <w:r w:rsidRPr="00D20D47">
              <w:rPr>
                <w:spacing w:val="-2"/>
              </w:rPr>
              <w:t xml:space="preserve"> </w:t>
            </w:r>
            <w:r w:rsidRPr="00D20D47">
              <w:t>mission,</w:t>
            </w:r>
            <w:r w:rsidRPr="00D20D47">
              <w:rPr>
                <w:spacing w:val="-2"/>
              </w:rPr>
              <w:t xml:space="preserve"> </w:t>
            </w:r>
            <w:r w:rsidRPr="00D20D47">
              <w:t xml:space="preserve">training, planning and evaluation. </w:t>
            </w:r>
            <w:r w:rsidRPr="00D20D47">
              <w:fldChar w:fldCharType="begin"/>
            </w:r>
            <w:r w:rsidRPr="00D20D47">
              <w:instrText xml:space="preserve"> ADDIN EN.CITE &lt;EndNote&gt;&lt;Cite&gt;&lt;Author&gt;Brach&lt;/Author&gt;&lt;Year&gt;2012&lt;/Year&gt;&lt;RecNum&gt;65&lt;/RecNum&gt;&lt;DisplayText&gt;[7]&lt;/DisplayText&gt;&lt;record&gt;&lt;rec-number&gt;65&lt;/rec-number&gt;&lt;foreign-keys&gt;&lt;key app="EN" db-id="2r0rd5vvmvwxsme5vwcvttvaedafretee2z0" timestamp="1745464883"&gt;65&lt;/key&gt;&lt;/foreign-keys&gt;&lt;ref-type name="Journal Article"&gt;17&lt;/ref-type&gt;&lt;contributors&gt;&lt;authors&gt;&lt;author&gt;Brach, Cindy&lt;/author&gt;&lt;author&gt;Keller, Debra&lt;/author&gt;&lt;author&gt;Hernandez, Lyla M&lt;/author&gt;&lt;author&gt;Baur, Cynthia&lt;/author&gt;&lt;author&gt;Parker, Ruth&lt;/author&gt;&lt;author&gt;Dreyer, Benard&lt;/author&gt;&lt;author&gt;Schyve, Paul&lt;/author&gt;&lt;author&gt;Lemerise, Andrew J&lt;/author&gt;&lt;author&gt;Schillinger, Dean&lt;/author&gt;&lt;/authors&gt;&lt;/contributors&gt;&lt;titles&gt;&lt;title&gt;Ten attributes of health literate health care organizations&lt;/title&gt;&lt;secondary-title&gt;NAM perspectives&lt;/secondary-title&gt;&lt;/titles&gt;&lt;periodical&gt;&lt;full-title&gt;NAM perspectives&lt;/full-title&gt;&lt;/periodical&gt;&lt;dates&gt;&lt;year&gt;2012&lt;/year&gt;&lt;/dates&gt;&lt;isbn&gt;2578-6865&lt;/isbn&gt;&lt;urls&gt;&lt;/urls&gt;&lt;/record&gt;&lt;/Cite&gt;&lt;/EndNote&gt;</w:instrText>
            </w:r>
            <w:r w:rsidRPr="00D20D47">
              <w:fldChar w:fldCharType="separate"/>
            </w:r>
            <w:r w:rsidRPr="00D20D47">
              <w:t>[7]</w:t>
            </w:r>
            <w:r w:rsidRPr="00D20D47">
              <w:fldChar w:fldCharType="end"/>
            </w:r>
          </w:p>
        </w:tc>
      </w:tr>
      <w:tr w:rsidR="00D20D47" w:rsidRPr="00D20D47" w14:paraId="37E4202D"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5BEB27F5" w14:textId="77777777" w:rsidR="00D20D47" w:rsidRPr="00D20D47" w:rsidRDefault="00D20D47" w:rsidP="00D20D47">
            <w:pPr>
              <w:pStyle w:val="BodyText"/>
              <w:rPr>
                <w:b w:val="0"/>
              </w:rPr>
            </w:pPr>
            <w:r w:rsidRPr="00D20D47">
              <w:t>Communities</w:t>
            </w:r>
          </w:p>
        </w:tc>
        <w:tc>
          <w:tcPr>
            <w:tcW w:w="3255" w:type="pct"/>
          </w:tcPr>
          <w:p w14:paraId="6768BB3E"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A</w:t>
            </w:r>
            <w:r w:rsidRPr="00D20D47">
              <w:rPr>
                <w:spacing w:val="-6"/>
              </w:rPr>
              <w:t xml:space="preserve"> </w:t>
            </w:r>
            <w:r w:rsidRPr="00D20D47">
              <w:t>group</w:t>
            </w:r>
            <w:r w:rsidRPr="00D20D47">
              <w:rPr>
                <w:spacing w:val="-6"/>
              </w:rPr>
              <w:t xml:space="preserve"> </w:t>
            </w:r>
            <w:r w:rsidRPr="00D20D47">
              <w:t>of</w:t>
            </w:r>
            <w:r w:rsidRPr="00D20D47">
              <w:rPr>
                <w:spacing w:val="-6"/>
              </w:rPr>
              <w:t xml:space="preserve"> </w:t>
            </w:r>
            <w:r w:rsidRPr="00D20D47">
              <w:t>people</w:t>
            </w:r>
            <w:r w:rsidRPr="00D20D47">
              <w:rPr>
                <w:spacing w:val="-6"/>
              </w:rPr>
              <w:t xml:space="preserve"> </w:t>
            </w:r>
            <w:r w:rsidRPr="00D20D47">
              <w:t>sharing</w:t>
            </w:r>
            <w:r w:rsidRPr="00D20D47">
              <w:rPr>
                <w:spacing w:val="-6"/>
              </w:rPr>
              <w:t xml:space="preserve"> </w:t>
            </w:r>
            <w:r w:rsidRPr="00D20D47">
              <w:t>something</w:t>
            </w:r>
            <w:r w:rsidRPr="00D20D47">
              <w:rPr>
                <w:spacing w:val="-6"/>
              </w:rPr>
              <w:t xml:space="preserve"> </w:t>
            </w:r>
            <w:r w:rsidRPr="00D20D47">
              <w:t>in</w:t>
            </w:r>
            <w:r w:rsidRPr="00D20D47">
              <w:rPr>
                <w:spacing w:val="-6"/>
              </w:rPr>
              <w:t xml:space="preserve"> </w:t>
            </w:r>
            <w:r w:rsidRPr="00D20D47">
              <w:t>common.</w:t>
            </w:r>
            <w:r w:rsidRPr="00D20D47">
              <w:rPr>
                <w:spacing w:val="-6"/>
              </w:rPr>
              <w:t xml:space="preserve"> </w:t>
            </w:r>
            <w:r w:rsidRPr="00D20D47">
              <w:t>This</w:t>
            </w:r>
            <w:r w:rsidRPr="00D20D47">
              <w:rPr>
                <w:spacing w:val="-6"/>
              </w:rPr>
              <w:t xml:space="preserve"> </w:t>
            </w:r>
            <w:r w:rsidRPr="00D20D47">
              <w:t>could</w:t>
            </w:r>
            <w:r w:rsidRPr="00D20D47">
              <w:rPr>
                <w:spacing w:val="-6"/>
              </w:rPr>
              <w:t xml:space="preserve"> </w:t>
            </w:r>
            <w:r w:rsidRPr="00D20D47">
              <w:t>be</w:t>
            </w:r>
            <w:r w:rsidRPr="00D20D47">
              <w:rPr>
                <w:spacing w:val="-6"/>
              </w:rPr>
              <w:t xml:space="preserve"> </w:t>
            </w:r>
            <w:r w:rsidRPr="00D20D47">
              <w:t xml:space="preserve">interests, location, culture, language, beliefs, values, traditions, shared experiences or even some issues. </w:t>
            </w:r>
            <w:r w:rsidRPr="00D20D47">
              <w:fldChar w:fldCharType="begin"/>
            </w:r>
            <w:r w:rsidRPr="00D20D47">
              <w:instrText xml:space="preserve"> ADDIN EN.CITE &lt;EndNote&gt;&lt;Cite&gt;&lt;Author&gt;Tasmanian Government&lt;/Author&gt;&lt;Year&gt;2013&lt;/Year&gt;&lt;RecNum&gt;125&lt;/RecNum&gt;&lt;DisplayText&gt;[142]&lt;/DisplayText&gt;&lt;record&gt;&lt;rec-number&gt;125&lt;/rec-number&gt;&lt;foreign-keys&gt;&lt;key app="EN" db-id="2r0rd5vvmvwxsme5vwcvttvaedafretee2z0" timestamp="1745464884"&gt;125&lt;/key&gt;&lt;/foreign-keys&gt;&lt;ref-type name="Report"&gt;27&lt;/ref-type&gt;&lt;contributors&gt;&lt;authors&gt;&lt;author&gt;Tasmanian Government,&lt;/author&gt;&lt;/authors&gt;&lt;/contributors&gt;&lt;titles&gt;&lt;title&gt;Tasmanian Government Framework for Community Engagement&lt;/title&gt;&lt;/titles&gt;&lt;dates&gt;&lt;year&gt;2013&lt;/year&gt;&lt;/dates&gt;&lt;urls&gt;&lt;/urls&gt;&lt;/record&gt;&lt;/Cite&gt;&lt;/EndNote&gt;</w:instrText>
            </w:r>
            <w:r w:rsidRPr="00D20D47">
              <w:fldChar w:fldCharType="separate"/>
            </w:r>
            <w:r w:rsidRPr="00D20D47">
              <w:t>[142]</w:t>
            </w:r>
            <w:r w:rsidRPr="00D20D47">
              <w:fldChar w:fldCharType="end"/>
            </w:r>
          </w:p>
        </w:tc>
      </w:tr>
      <w:tr w:rsidR="00D20D47" w:rsidRPr="00D20D47" w14:paraId="2262D717"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45B33258" w14:textId="77777777" w:rsidR="00D20D47" w:rsidRPr="00D20D47" w:rsidRDefault="00D20D47" w:rsidP="00D20D47">
            <w:pPr>
              <w:pStyle w:val="BodyText"/>
              <w:rPr>
                <w:b w:val="0"/>
              </w:rPr>
            </w:pPr>
            <w:r w:rsidRPr="00D20D47">
              <w:t>Consumer</w:t>
            </w:r>
          </w:p>
        </w:tc>
        <w:tc>
          <w:tcPr>
            <w:tcW w:w="3255" w:type="pct"/>
          </w:tcPr>
          <w:p w14:paraId="069F2533"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 xml:space="preserve">In the context of health policy, services and care, a consumer is a person who uses, has used or is a potential user of health services and information. Consumers can participate as individuals, community groups, consumer organisations or consumer representatives. </w:t>
            </w:r>
            <w:r w:rsidRPr="00D20D47">
              <w:fldChar w:fldCharType="begin"/>
            </w:r>
            <w:r w:rsidRPr="00D20D47">
              <w:instrText xml:space="preserve"> ADDIN EN.CITE &lt;EndNote&gt;&lt;Cite&gt;&lt;Author&gt;Queensland Health&lt;/Author&gt;&lt;Year&gt;2012&lt;/Year&gt;&lt;RecNum&gt;126&lt;/RecNum&gt;&lt;DisplayText&gt;[143]&lt;/DisplayText&gt;&lt;record&gt;&lt;rec-number&gt;126&lt;/rec-number&gt;&lt;foreign-keys&gt;&lt;key app="EN" db-id="2r0rd5vvmvwxsme5vwcvttvaedafretee2z0" timestamp="1745464884"&gt;126&lt;/key&gt;&lt;/foreign-keys&gt;&lt;ref-type name="Electronic Book Section"&gt;60&lt;/ref-type&gt;&lt;contributors&gt;&lt;authors&gt;&lt;author&gt;Queensland Health,&lt;/author&gt;&lt;/authors&gt;&lt;/contributors&gt;&lt;titles&gt;&lt;title&gt;Healthcare Providers’ Guide to Engaging Multicultural Communities and Consumers&lt;/title&gt;&lt;/titles&gt;&lt;dates&gt;&lt;year&gt;2012&lt;/year&gt;&lt;/dates&gt;&lt;pub-location&gt;Brisbane, QLD&lt;/pub-location&gt;&lt;publisher&gt;Queensland Health&lt;/publisher&gt;&lt;urls&gt;&lt;/urls&gt;&lt;/record&gt;&lt;/Cite&gt;&lt;/EndNote&gt;</w:instrText>
            </w:r>
            <w:r w:rsidRPr="00D20D47">
              <w:fldChar w:fldCharType="separate"/>
            </w:r>
            <w:r w:rsidRPr="00D20D47">
              <w:t>[143]</w:t>
            </w:r>
            <w:r w:rsidRPr="00D20D47">
              <w:fldChar w:fldCharType="end"/>
            </w:r>
            <w:r w:rsidRPr="00D20D47">
              <w:t xml:space="preserve"> Consumers can play various roles</w:t>
            </w:r>
            <w:r w:rsidRPr="00D20D47">
              <w:rPr>
                <w:spacing w:val="-6"/>
              </w:rPr>
              <w:t xml:space="preserve"> </w:t>
            </w:r>
            <w:r w:rsidRPr="00D20D47">
              <w:t>when</w:t>
            </w:r>
            <w:r w:rsidRPr="00D20D47">
              <w:rPr>
                <w:spacing w:val="-6"/>
              </w:rPr>
              <w:t xml:space="preserve"> </w:t>
            </w:r>
            <w:r w:rsidRPr="00D20D47">
              <w:t>participating</w:t>
            </w:r>
            <w:r w:rsidRPr="00D20D47">
              <w:rPr>
                <w:spacing w:val="-6"/>
              </w:rPr>
              <w:t xml:space="preserve"> </w:t>
            </w:r>
            <w:r w:rsidRPr="00D20D47">
              <w:t>in</w:t>
            </w:r>
            <w:r w:rsidRPr="00D20D47">
              <w:rPr>
                <w:spacing w:val="-6"/>
              </w:rPr>
              <w:t xml:space="preserve"> </w:t>
            </w:r>
            <w:r w:rsidRPr="00D20D47">
              <w:t>consumer</w:t>
            </w:r>
            <w:r w:rsidRPr="00D20D47">
              <w:rPr>
                <w:spacing w:val="-6"/>
              </w:rPr>
              <w:t xml:space="preserve"> </w:t>
            </w:r>
            <w:r w:rsidRPr="00D20D47">
              <w:t>engagement</w:t>
            </w:r>
            <w:r w:rsidRPr="00D20D47">
              <w:rPr>
                <w:spacing w:val="-6"/>
              </w:rPr>
              <w:t xml:space="preserve"> </w:t>
            </w:r>
            <w:r w:rsidRPr="00D20D47">
              <w:t>activities:</w:t>
            </w:r>
            <w:r w:rsidRPr="00D20D47">
              <w:rPr>
                <w:spacing w:val="-6"/>
              </w:rPr>
              <w:t xml:space="preserve"> </w:t>
            </w:r>
            <w:r w:rsidRPr="00D20D47">
              <w:t>patient,</w:t>
            </w:r>
            <w:r w:rsidRPr="00D20D47">
              <w:rPr>
                <w:spacing w:val="-6"/>
              </w:rPr>
              <w:t xml:space="preserve"> </w:t>
            </w:r>
            <w:r w:rsidRPr="00D20D47">
              <w:t xml:space="preserve">person with lived experience, carer, co-designer, co-producer, active citizen and </w:t>
            </w:r>
            <w:r w:rsidRPr="00D20D47">
              <w:rPr>
                <w:spacing w:val="-2"/>
              </w:rPr>
              <w:t xml:space="preserve">representative. </w:t>
            </w:r>
            <w:r w:rsidRPr="00D20D47">
              <w:rPr>
                <w:spacing w:val="-2"/>
              </w:rPr>
              <w:fldChar w:fldCharType="begin"/>
            </w:r>
            <w:r w:rsidRPr="00D20D47">
              <w:rPr>
                <w:spacing w:val="-2"/>
              </w:rPr>
              <w:instrText xml:space="preserve"> ADDIN EN.CITE &lt;EndNote&gt;&lt;Cite&gt;&lt;Author&gt;David&lt;/Author&gt;&lt;Year&gt;2011&lt;/Year&gt;&lt;RecNum&gt;127&lt;/RecNum&gt;&lt;DisplayText&gt;[144]&lt;/DisplayText&gt;&lt;record&gt;&lt;rec-number&gt;127&lt;/rec-number&gt;&lt;foreign-keys&gt;&lt;key app="EN" db-id="2r0rd5vvmvwxsme5vwcvttvaedafretee2z0" timestamp="1745464884"&gt;127&lt;/key&gt;&lt;/foreign-keys&gt;&lt;ref-type name="Journal Article"&gt;17&lt;/ref-type&gt;&lt;contributors&gt;&lt;authors&gt;&lt;author&gt;David, O&lt;/author&gt;&lt;author&gt;Adela, R&lt;/author&gt;&lt;/authors&gt;&lt;/contributors&gt;&lt;titles&gt;&lt;title&gt;Tasmanian alcohol, tobacco and other drug treatment services: A guide to consumer engagement&lt;/title&gt;&lt;/titles&gt;&lt;dates&gt;&lt;year&gt;2011&lt;/year&gt;&lt;/dates&gt;&lt;urls&gt;&lt;/urls&gt;&lt;/record&gt;&lt;/Cite&gt;&lt;/EndNote&gt;</w:instrText>
            </w:r>
            <w:r w:rsidRPr="00D20D47">
              <w:rPr>
                <w:spacing w:val="-2"/>
              </w:rPr>
              <w:fldChar w:fldCharType="separate"/>
            </w:r>
            <w:r w:rsidRPr="00D20D47">
              <w:rPr>
                <w:spacing w:val="-2"/>
              </w:rPr>
              <w:t>[144]</w:t>
            </w:r>
            <w:r w:rsidRPr="00D20D47">
              <w:rPr>
                <w:spacing w:val="-2"/>
              </w:rPr>
              <w:fldChar w:fldCharType="end"/>
            </w:r>
          </w:p>
        </w:tc>
      </w:tr>
      <w:tr w:rsidR="00D20D47" w:rsidRPr="00D20D47" w14:paraId="5301D6BD"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44E264B9" w14:textId="77777777" w:rsidR="00D20D47" w:rsidRPr="00D20D47" w:rsidRDefault="00D20D47" w:rsidP="00D20D47">
            <w:pPr>
              <w:pStyle w:val="BodyText"/>
              <w:rPr>
                <w:b w:val="0"/>
              </w:rPr>
            </w:pPr>
            <w:r w:rsidRPr="00D20D47">
              <w:rPr>
                <w:spacing w:val="-2"/>
              </w:rPr>
              <w:t xml:space="preserve">Consumer </w:t>
            </w:r>
            <w:r w:rsidRPr="00D20D47">
              <w:t>engagement</w:t>
            </w:r>
          </w:p>
        </w:tc>
        <w:tc>
          <w:tcPr>
            <w:tcW w:w="3255" w:type="pct"/>
          </w:tcPr>
          <w:p w14:paraId="3C3EDF1B" w14:textId="2C2BB99E"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 xml:space="preserve">Consumer engagement refers to the practice of involving members of the public in developing and implementing the policies that will affect them as health consumers. </w:t>
            </w:r>
            <w:r w:rsidRPr="00D20D47">
              <w:fldChar w:fldCharType="begin"/>
            </w:r>
            <w:r w:rsidRPr="00D20D47">
              <w:instrText xml:space="preserve"> ADDIN EN.CITE &lt;EndNote&gt;&lt;Cite&gt;&lt;Author&gt;Gregory&lt;/Author&gt;&lt;Year&gt;2007&lt;/Year&gt;&lt;RecNum&gt;201&lt;/RecNum&gt;&lt;DisplayText&gt;[145]&lt;/DisplayText&gt;&lt;record&gt;&lt;rec-number&gt;201&lt;/rec-number&gt;&lt;foreign-keys&gt;&lt;key app="EN" db-id="2r0rd5vvmvwxsme5vwcvttvaedafretee2z0" timestamp="1745807630"&gt;201&lt;/key&gt;&lt;/foreign-keys&gt;&lt;ref-type name="Report"&gt;27&lt;/ref-type&gt;&lt;contributors&gt;&lt;authors&gt;&lt;author&gt;Gregory, J.,&lt;/author&gt;&lt;/authors&gt;&lt;/contributors&gt;&lt;titles&gt;&lt;title&gt;Conceptualising consumer engagement: A review of the literature, in Melbourne, Australia&lt;/title&gt;&lt;/titles&gt;&lt;dates&gt;&lt;year&gt;2007&lt;/year&gt;&lt;/dates&gt;&lt;publisher&gt;Australian Institute of Health Policy Studies&lt;/publisher&gt;&lt;urls&gt;&lt;/urls&gt;&lt;/record&gt;&lt;/Cite&gt;&lt;/EndNote&gt;</w:instrText>
            </w:r>
            <w:r w:rsidRPr="00D20D47">
              <w:fldChar w:fldCharType="separate"/>
            </w:r>
            <w:r w:rsidRPr="00D20D47">
              <w:t>[145]</w:t>
            </w:r>
            <w:r w:rsidRPr="00D20D47">
              <w:fldChar w:fldCharType="end"/>
            </w:r>
            <w:r w:rsidRPr="00D20D47">
              <w:t xml:space="preserve"> This includes agenda setting, decision</w:t>
            </w:r>
            <w:r w:rsidR="00DE5758">
              <w:t>-</w:t>
            </w:r>
            <w:r w:rsidRPr="00D20D47">
              <w:t xml:space="preserve">making and other policy development activities undertaken by governments, government agencies and other policy-making organisations. </w:t>
            </w:r>
            <w:r w:rsidRPr="00D20D47">
              <w:fldChar w:fldCharType="begin"/>
            </w:r>
            <w:r w:rsidRPr="00D20D47">
              <w:instrText xml:space="preserve"> ADDIN EN.CITE &lt;EndNote&gt;&lt;Cite&gt;&lt;Author&gt;Rowe&lt;/Author&gt;&lt;Year&gt;2004&lt;/Year&gt;&lt;RecNum&gt;241&lt;/RecNum&gt;&lt;DisplayText&gt;[146]&lt;/DisplayText&gt;&lt;record&gt;&lt;rec-number&gt;241&lt;/rec-number&gt;&lt;foreign-keys&gt;&lt;key app="EN" db-id="2r0rd5vvmvwxsme5vwcvttvaedafretee2z0" timestamp="1780968300"&gt;241&lt;/key&gt;&lt;/foreign-keys&gt;&lt;ref-type name="Journal Article"&gt;17&lt;/ref-type&gt;&lt;contributors&gt;&lt;authors&gt;&lt;author&gt;Rowe, Gene&lt;/author&gt;&lt;author&gt;Frewer, Lynn J.&lt;/author&gt;&lt;/authors&gt;&lt;/contributors&gt;&lt;titles&gt;&lt;title&gt;Evaluating public-participation exercises: A research agenda&lt;/title&gt;&lt;secondary-title&gt;Science, Technology, &amp;amp; Human Values&lt;/secondary-title&gt;&lt;/titles&gt;&lt;periodical&gt;&lt;full-title&gt;Science, Technology, &amp;amp; Human Values&lt;/full-title&gt;&lt;/periodical&gt;&lt;pages&gt;512-556&lt;/pages&gt;&lt;volume&gt;29&lt;/volume&gt;&lt;number&gt;4&lt;/number&gt;&lt;dates&gt;&lt;year&gt;2004&lt;/year&gt;&lt;/dates&gt;&lt;urls&gt;&lt;related-urls&gt;&lt;url&gt;https://journals.sagepub.com/doi/abs/10.1177/0162243903259197&lt;/url&gt;&lt;/related-urls&gt;&lt;/urls&gt;&lt;electronic-resource-num&gt;10.1177/0162243903259197&lt;/electronic-resource-num&gt;&lt;/record&gt;&lt;/Cite&gt;&lt;/EndNote&gt;</w:instrText>
            </w:r>
            <w:r w:rsidRPr="00D20D47">
              <w:fldChar w:fldCharType="separate"/>
            </w:r>
            <w:r w:rsidRPr="00D20D47">
              <w:t>[146]</w:t>
            </w:r>
            <w:r w:rsidRPr="00D20D47">
              <w:fldChar w:fldCharType="end"/>
            </w:r>
          </w:p>
        </w:tc>
      </w:tr>
      <w:tr w:rsidR="00D20D47" w:rsidRPr="00D20D47" w14:paraId="678B9661"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0897F8E4" w14:textId="77777777" w:rsidR="00D20D47" w:rsidRPr="00D20D47" w:rsidRDefault="00D20D47" w:rsidP="00D20D47">
            <w:pPr>
              <w:pStyle w:val="BodyText"/>
              <w:rPr>
                <w:b w:val="0"/>
              </w:rPr>
            </w:pPr>
            <w:r w:rsidRPr="00D20D47">
              <w:t>Critical health literacy</w:t>
            </w:r>
          </w:p>
        </w:tc>
        <w:tc>
          <w:tcPr>
            <w:tcW w:w="3255" w:type="pct"/>
          </w:tcPr>
          <w:p w14:paraId="4933E957"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Skills</w:t>
            </w:r>
            <w:r w:rsidRPr="00D20D47">
              <w:rPr>
                <w:spacing w:val="-5"/>
              </w:rPr>
              <w:t xml:space="preserve"> </w:t>
            </w:r>
            <w:r w:rsidRPr="00D20D47">
              <w:t>for</w:t>
            </w:r>
            <w:r w:rsidRPr="00D20D47">
              <w:rPr>
                <w:spacing w:val="-5"/>
              </w:rPr>
              <w:t xml:space="preserve"> </w:t>
            </w:r>
            <w:r w:rsidRPr="00D20D47">
              <w:t>critically</w:t>
            </w:r>
            <w:r w:rsidRPr="00D20D47">
              <w:rPr>
                <w:spacing w:val="-5"/>
              </w:rPr>
              <w:t xml:space="preserve"> </w:t>
            </w:r>
            <w:r w:rsidRPr="00D20D47">
              <w:t>appraising</w:t>
            </w:r>
            <w:r w:rsidRPr="00D20D47">
              <w:rPr>
                <w:spacing w:val="-5"/>
              </w:rPr>
              <w:t xml:space="preserve"> </w:t>
            </w:r>
            <w:r w:rsidRPr="00D20D47">
              <w:t>health</w:t>
            </w:r>
            <w:r w:rsidRPr="00D20D47">
              <w:rPr>
                <w:spacing w:val="-5"/>
              </w:rPr>
              <w:t xml:space="preserve"> </w:t>
            </w:r>
            <w:r w:rsidRPr="00D20D47">
              <w:t>information</w:t>
            </w:r>
            <w:r w:rsidRPr="00D20D47">
              <w:rPr>
                <w:spacing w:val="-5"/>
              </w:rPr>
              <w:t xml:space="preserve"> </w:t>
            </w:r>
            <w:r w:rsidRPr="00D20D47">
              <w:t>and</w:t>
            </w:r>
            <w:r w:rsidRPr="00D20D47">
              <w:rPr>
                <w:spacing w:val="-5"/>
              </w:rPr>
              <w:t xml:space="preserve"> </w:t>
            </w:r>
            <w:r w:rsidRPr="00D20D47">
              <w:t>assessing</w:t>
            </w:r>
            <w:r w:rsidRPr="00D20D47">
              <w:rPr>
                <w:spacing w:val="-5"/>
              </w:rPr>
              <w:t xml:space="preserve"> </w:t>
            </w:r>
            <w:r w:rsidRPr="00D20D47">
              <w:t>its</w:t>
            </w:r>
            <w:r w:rsidRPr="00D20D47">
              <w:rPr>
                <w:spacing w:val="-5"/>
              </w:rPr>
              <w:t xml:space="preserve"> </w:t>
            </w:r>
            <w:r w:rsidRPr="00D20D47">
              <w:t>personal relevance,</w:t>
            </w:r>
            <w:r w:rsidRPr="00D20D47">
              <w:rPr>
                <w:spacing w:val="-9"/>
              </w:rPr>
              <w:t xml:space="preserve"> </w:t>
            </w:r>
            <w:r w:rsidRPr="00D20D47">
              <w:t>understanding</w:t>
            </w:r>
            <w:r w:rsidRPr="00D20D47">
              <w:rPr>
                <w:spacing w:val="-9"/>
              </w:rPr>
              <w:t xml:space="preserve"> </w:t>
            </w:r>
            <w:r w:rsidRPr="00D20D47">
              <w:t>social</w:t>
            </w:r>
            <w:r w:rsidRPr="00D20D47">
              <w:rPr>
                <w:spacing w:val="-9"/>
              </w:rPr>
              <w:t xml:space="preserve"> </w:t>
            </w:r>
            <w:r w:rsidRPr="00D20D47">
              <w:t>determinants</w:t>
            </w:r>
            <w:r w:rsidRPr="00D20D47">
              <w:rPr>
                <w:spacing w:val="-9"/>
              </w:rPr>
              <w:t xml:space="preserve"> </w:t>
            </w:r>
            <w:r w:rsidRPr="00D20D47">
              <w:t>of</w:t>
            </w:r>
            <w:r w:rsidRPr="00D20D47">
              <w:rPr>
                <w:spacing w:val="-9"/>
              </w:rPr>
              <w:t xml:space="preserve"> </w:t>
            </w:r>
            <w:r w:rsidRPr="00D20D47">
              <w:t>health,</w:t>
            </w:r>
            <w:r w:rsidRPr="00D20D47">
              <w:rPr>
                <w:spacing w:val="-9"/>
              </w:rPr>
              <w:t xml:space="preserve"> </w:t>
            </w:r>
            <w:r w:rsidRPr="00D20D47">
              <w:t>and</w:t>
            </w:r>
            <w:r w:rsidRPr="00D20D47">
              <w:rPr>
                <w:spacing w:val="-9"/>
              </w:rPr>
              <w:t xml:space="preserve"> </w:t>
            </w:r>
            <w:r w:rsidRPr="00D20D47">
              <w:t>recognition</w:t>
            </w:r>
            <w:r w:rsidRPr="00D20D47">
              <w:rPr>
                <w:spacing w:val="-9"/>
              </w:rPr>
              <w:t xml:space="preserve"> </w:t>
            </w:r>
            <w:r w:rsidRPr="00D20D47">
              <w:t xml:space="preserve">of the need for collective action and self-advocacy. </w:t>
            </w:r>
            <w:r w:rsidRPr="00D20D47">
              <w:fldChar w:fldCharType="begin"/>
            </w:r>
            <w:r w:rsidRPr="00D20D47">
              <w:instrText xml:space="preserve"> ADDIN EN.CITE &lt;EndNote&gt;&lt;Cite&gt;&lt;Author&gt;Nutbeam&lt;/Author&gt;&lt;Year&gt;2023&lt;/Year&gt;&lt;RecNum&gt;128&lt;/RecNum&gt;&lt;DisplayText&gt;[147, 148]&lt;/DisplayText&gt;&lt;record&gt;&lt;rec-number&gt;128&lt;/rec-number&gt;&lt;foreign-keys&gt;&lt;key app="EN" db-id="2r0rd5vvmvwxsme5vwcvttvaedafretee2z0" timestamp="1745464884"&gt;128&lt;/key&gt;&lt;/foreign-keys&gt;&lt;ref-type name="Book"&gt;6&lt;/ref-type&gt;&lt;contributors&gt;&lt;authors&gt;&lt;author&gt;Nutbeam, Don&lt;/author&gt;&lt;author&gt;Muscat, Danielle M&lt;/author&gt;&lt;/authors&gt;&lt;/contributors&gt;&lt;titles&gt;&lt;title&gt;Health Literacy in a Nutshell&lt;/title&gt;&lt;/titles&gt;&lt;dates&gt;&lt;year&gt;2023&lt;/year&gt;&lt;/dates&gt;&lt;pub-location&gt;Sydney, Australia&lt;/pub-location&gt;&lt;publisher&gt;McGraw Hill&lt;/publisher&gt;&lt;isbn&gt;9781760427337&lt;/isbn&gt;&lt;urls&gt;&lt;/urls&gt;&lt;/record&gt;&lt;/Cite&gt;&lt;Cite&gt;&lt;Author&gt;Chinn&lt;/Author&gt;&lt;Year&gt;2011&lt;/Year&gt;&lt;RecNum&gt;199&lt;/RecNum&gt;&lt;record&gt;&lt;rec-number&gt;199&lt;/rec-number&gt;&lt;foreign-keys&gt;&lt;key app="EN" db-id="2r0rd5vvmvwxsme5vwcvttvaedafretee2z0" timestamp="1745471536"&gt;199&lt;/key&gt;&lt;/foreign-keys&gt;&lt;ref-type name="Journal Article"&gt;17&lt;/ref-type&gt;&lt;contributors&gt;&lt;authors&gt;&lt;author&gt;Chinn, D.&lt;/author&gt;&lt;/authors&gt;&lt;/contributors&gt;&lt;auth-address&gt;Florence Nightingale School of Nursing and Midwifery, King&amp;apos;s College London, 57 Waterloo Road, London SE1 8AW, UK. deborah.chinn@kcl.ac.uk&lt;/auth-address&gt;&lt;titles&gt;&lt;title&gt;Critical health literacy: A review and critical analysis&lt;/title&gt;&lt;secondary-title&gt;Soc Sci Med&lt;/secondary-title&gt;&lt;/titles&gt;&lt;periodical&gt;&lt;full-title&gt;Soc Sci Med&lt;/full-title&gt;&lt;/periodical&gt;&lt;pages&gt;60-7&lt;/pages&gt;&lt;volume&gt;73&lt;/volume&gt;&lt;number&gt;1&lt;/number&gt;&lt;edition&gt;2011/06/07&lt;/edition&gt;&lt;keywords&gt;&lt;keyword&gt;Consumer Health Information&lt;/keyword&gt;&lt;keyword&gt;*Health Literacy&lt;/keyword&gt;&lt;keyword&gt;Health Promotion&lt;/keyword&gt;&lt;keyword&gt;Health Status Disparities&lt;/keyword&gt;&lt;keyword&gt;Humans&lt;/keyword&gt;&lt;/keywords&gt;&lt;dates&gt;&lt;year&gt;2011&lt;/year&gt;&lt;pub-dates&gt;&lt;date&gt;Jul&lt;/date&gt;&lt;/pub-dates&gt;&lt;/dates&gt;&lt;isbn&gt;0277-9536&lt;/isbn&gt;&lt;accession-num&gt;21640456&lt;/accession-num&gt;&lt;urls&gt;&lt;/urls&gt;&lt;electronic-resource-num&gt;10.1016/j.socscimed.2011.04.004&lt;/electronic-resource-num&gt;&lt;remote-database-provider&gt;NLM&lt;/remote-database-provider&gt;&lt;language&gt;eng&lt;/language&gt;&lt;/record&gt;&lt;/Cite&gt;&lt;/EndNote&gt;</w:instrText>
            </w:r>
            <w:r w:rsidRPr="00D20D47">
              <w:fldChar w:fldCharType="separate"/>
            </w:r>
            <w:r w:rsidRPr="00D20D47">
              <w:t>[147, 148]</w:t>
            </w:r>
            <w:r w:rsidRPr="00D20D47">
              <w:fldChar w:fldCharType="end"/>
            </w:r>
          </w:p>
        </w:tc>
      </w:tr>
      <w:tr w:rsidR="00D20D47" w:rsidRPr="00D20D47" w14:paraId="1543EC46"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4C55C80B" w14:textId="26611D82" w:rsidR="00D20D47" w:rsidRPr="00D20D47" w:rsidRDefault="00D20D47" w:rsidP="00D20D47">
            <w:pPr>
              <w:pStyle w:val="BodyText"/>
              <w:rPr>
                <w:b w:val="0"/>
              </w:rPr>
            </w:pPr>
            <w:r w:rsidRPr="00D20D47">
              <w:t>Digital</w:t>
            </w:r>
            <w:r w:rsidRPr="00D20D47">
              <w:rPr>
                <w:spacing w:val="-12"/>
              </w:rPr>
              <w:t xml:space="preserve"> </w:t>
            </w:r>
            <w:r w:rsidRPr="00D20D47">
              <w:t>health literacy</w:t>
            </w:r>
          </w:p>
        </w:tc>
        <w:tc>
          <w:tcPr>
            <w:tcW w:w="3255" w:type="pct"/>
          </w:tcPr>
          <w:p w14:paraId="11E83B9F"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 xml:space="preserve">An individual’s ability to seek, find, understand, and critically evaluate health information obtained through digital or electronic means. </w:t>
            </w:r>
            <w:r w:rsidRPr="00D20D47">
              <w:fldChar w:fldCharType="begin"/>
            </w:r>
            <w:r w:rsidRPr="00D20D47">
              <w:instrText xml:space="preserve"> ADDIN EN.CITE &lt;EndNote&gt;&lt;Cite&gt;&lt;Author&gt;Norman&lt;/Author&gt;&lt;Year&gt;2006&lt;/Year&gt;&lt;RecNum&gt;129&lt;/RecNum&gt;&lt;DisplayText&gt;[5]&lt;/DisplayText&gt;&lt;record&gt;&lt;rec-number&gt;129&lt;/rec-number&gt;&lt;foreign-keys&gt;&lt;key app="EN" db-id="2r0rd5vvmvwxsme5vwcvttvaedafretee2z0" timestamp="1745464884"&gt;129&lt;/key&gt;&lt;/foreign-keys&gt;&lt;ref-type name="Journal Article"&gt;17&lt;/ref-type&gt;&lt;contributors&gt;&lt;authors&gt;&lt;author&gt;Norman, Cameron D&lt;/author&gt;&lt;author&gt;Skinner, Harvey A&lt;/author&gt;&lt;/authors&gt;&lt;/contributors&gt;&lt;titles&gt;&lt;title&gt;eHealth literacy: Essential skills for consumer health in a networked world&lt;/title&gt;&lt;secondary-title&gt;Journal of Medical Internet Research&lt;/secondary-title&gt;&lt;/titles&gt;&lt;periodical&gt;&lt;full-title&gt;Journal of medical Internet research&lt;/full-title&gt;&lt;/periodical&gt;&lt;pages&gt;e506&lt;/pages&gt;&lt;volume&gt;8&lt;/volume&gt;&lt;number&gt;2&lt;/number&gt;&lt;dates&gt;&lt;year&gt;2006&lt;/year&gt;&lt;/dates&gt;&lt;urls&gt;&lt;/urls&gt;&lt;/record&gt;&lt;/Cite&gt;&lt;/EndNote&gt;</w:instrText>
            </w:r>
            <w:r w:rsidRPr="00D20D47">
              <w:fldChar w:fldCharType="separate"/>
            </w:r>
            <w:r w:rsidRPr="00D20D47">
              <w:t>[5]</w:t>
            </w:r>
            <w:r w:rsidRPr="00D20D47">
              <w:fldChar w:fldCharType="end"/>
            </w:r>
            <w:r w:rsidRPr="00D20D47">
              <w:t xml:space="preserve"> Like health literacy, digital</w:t>
            </w:r>
            <w:r w:rsidRPr="00D20D47">
              <w:rPr>
                <w:spacing w:val="-1"/>
              </w:rPr>
              <w:t xml:space="preserve"> </w:t>
            </w:r>
            <w:r w:rsidRPr="00D20D47">
              <w:t>health</w:t>
            </w:r>
            <w:r w:rsidRPr="00D20D47">
              <w:rPr>
                <w:spacing w:val="-1"/>
              </w:rPr>
              <w:t xml:space="preserve"> </w:t>
            </w:r>
            <w:r w:rsidRPr="00D20D47">
              <w:t>literacy</w:t>
            </w:r>
            <w:r w:rsidRPr="00D20D47">
              <w:rPr>
                <w:spacing w:val="-1"/>
              </w:rPr>
              <w:t xml:space="preserve"> </w:t>
            </w:r>
            <w:r w:rsidRPr="00D20D47">
              <w:t>is</w:t>
            </w:r>
            <w:r w:rsidRPr="00D20D47">
              <w:rPr>
                <w:spacing w:val="-1"/>
              </w:rPr>
              <w:t xml:space="preserve"> </w:t>
            </w:r>
            <w:r w:rsidRPr="00D20D47">
              <w:t>determined</w:t>
            </w:r>
            <w:r w:rsidRPr="00D20D47">
              <w:rPr>
                <w:spacing w:val="-1"/>
              </w:rPr>
              <w:t xml:space="preserve"> </w:t>
            </w:r>
            <w:r w:rsidRPr="00D20D47">
              <w:t>by</w:t>
            </w:r>
            <w:r w:rsidRPr="00D20D47">
              <w:rPr>
                <w:spacing w:val="-1"/>
              </w:rPr>
              <w:t xml:space="preserve"> </w:t>
            </w:r>
            <w:r w:rsidRPr="00D20D47">
              <w:t>individual</w:t>
            </w:r>
            <w:r w:rsidRPr="00D20D47">
              <w:rPr>
                <w:spacing w:val="-1"/>
              </w:rPr>
              <w:t xml:space="preserve"> </w:t>
            </w:r>
            <w:r w:rsidRPr="00D20D47">
              <w:t>skills</w:t>
            </w:r>
            <w:r w:rsidRPr="00D20D47">
              <w:rPr>
                <w:spacing w:val="-1"/>
              </w:rPr>
              <w:t xml:space="preserve"> </w:t>
            </w:r>
            <w:r w:rsidRPr="00D20D47">
              <w:t>as</w:t>
            </w:r>
            <w:r w:rsidRPr="00D20D47">
              <w:rPr>
                <w:spacing w:val="-1"/>
              </w:rPr>
              <w:t xml:space="preserve"> </w:t>
            </w:r>
            <w:r w:rsidRPr="00D20D47">
              <w:t>well</w:t>
            </w:r>
            <w:r w:rsidRPr="00D20D47">
              <w:rPr>
                <w:spacing w:val="-1"/>
              </w:rPr>
              <w:t xml:space="preserve"> </w:t>
            </w:r>
            <w:r w:rsidRPr="00D20D47">
              <w:t>as</w:t>
            </w:r>
            <w:r w:rsidRPr="00D20D47">
              <w:rPr>
                <w:spacing w:val="-1"/>
              </w:rPr>
              <w:t xml:space="preserve"> </w:t>
            </w:r>
            <w:r w:rsidRPr="00D20D47">
              <w:t>system</w:t>
            </w:r>
            <w:r w:rsidRPr="00D20D47">
              <w:rPr>
                <w:spacing w:val="-1"/>
              </w:rPr>
              <w:t xml:space="preserve"> </w:t>
            </w:r>
            <w:r w:rsidRPr="00D20D47">
              <w:t>factors. Individual</w:t>
            </w:r>
            <w:r w:rsidRPr="00D20D47">
              <w:rPr>
                <w:spacing w:val="-13"/>
              </w:rPr>
              <w:t xml:space="preserve"> </w:t>
            </w:r>
            <w:r w:rsidRPr="00D20D47">
              <w:t>skills</w:t>
            </w:r>
            <w:r w:rsidRPr="00D20D47">
              <w:rPr>
                <w:spacing w:val="-13"/>
              </w:rPr>
              <w:t xml:space="preserve"> </w:t>
            </w:r>
            <w:r w:rsidRPr="00D20D47">
              <w:t>include</w:t>
            </w:r>
            <w:r w:rsidRPr="00D20D47">
              <w:rPr>
                <w:spacing w:val="-13"/>
              </w:rPr>
              <w:t xml:space="preserve"> </w:t>
            </w:r>
            <w:r w:rsidRPr="00D20D47">
              <w:t>the</w:t>
            </w:r>
            <w:r w:rsidRPr="00D20D47">
              <w:rPr>
                <w:spacing w:val="-13"/>
              </w:rPr>
              <w:t xml:space="preserve"> </w:t>
            </w:r>
            <w:r w:rsidRPr="00D20D47">
              <w:t>ability</w:t>
            </w:r>
            <w:r w:rsidRPr="00D20D47">
              <w:rPr>
                <w:spacing w:val="-13"/>
              </w:rPr>
              <w:t xml:space="preserve"> </w:t>
            </w:r>
            <w:r w:rsidRPr="00D20D47">
              <w:t>to</w:t>
            </w:r>
            <w:r w:rsidRPr="00D20D47">
              <w:rPr>
                <w:spacing w:val="-13"/>
              </w:rPr>
              <w:t xml:space="preserve"> </w:t>
            </w:r>
            <w:r w:rsidRPr="00D20D47">
              <w:t>use</w:t>
            </w:r>
            <w:r w:rsidRPr="00D20D47">
              <w:rPr>
                <w:spacing w:val="-13"/>
              </w:rPr>
              <w:t xml:space="preserve"> </w:t>
            </w:r>
            <w:r w:rsidRPr="00D20D47">
              <w:t>digital</w:t>
            </w:r>
            <w:r w:rsidRPr="00D20D47">
              <w:rPr>
                <w:spacing w:val="-13"/>
              </w:rPr>
              <w:t xml:space="preserve"> </w:t>
            </w:r>
            <w:r w:rsidRPr="00D20D47">
              <w:t>technologies</w:t>
            </w:r>
            <w:r w:rsidRPr="00D20D47">
              <w:rPr>
                <w:spacing w:val="-13"/>
              </w:rPr>
              <w:t xml:space="preserve"> </w:t>
            </w:r>
            <w:r w:rsidRPr="00D20D47">
              <w:t>effectively</w:t>
            </w:r>
            <w:r w:rsidRPr="00D20D47">
              <w:rPr>
                <w:spacing w:val="-13"/>
              </w:rPr>
              <w:t xml:space="preserve"> </w:t>
            </w:r>
            <w:r w:rsidRPr="00D20D47">
              <w:t>to</w:t>
            </w:r>
            <w:r w:rsidRPr="00D20D47">
              <w:rPr>
                <w:spacing w:val="-13"/>
              </w:rPr>
              <w:t xml:space="preserve"> </w:t>
            </w:r>
            <w:r w:rsidRPr="00D20D47">
              <w:t xml:space="preserve">access and manage </w:t>
            </w:r>
            <w:r w:rsidRPr="00D20D47">
              <w:lastRenderedPageBreak/>
              <w:t xml:space="preserve">health-related information, services, and resources. System factors include the complexity of the digital environment. </w:t>
            </w:r>
            <w:r w:rsidRPr="00D20D47">
              <w:fldChar w:fldCharType="begin"/>
            </w:r>
            <w:r w:rsidRPr="00D20D47">
              <w:instrText xml:space="preserve"> ADDIN EN.CITE &lt;EndNote&gt;&lt;Cite&gt;&lt;Author&gt;Norgaard&lt;/Author&gt;&lt;Year&gt;2015&lt;/Year&gt;&lt;RecNum&gt;130&lt;/RecNum&gt;&lt;DisplayText&gt;[4]&lt;/DisplayText&gt;&lt;record&gt;&lt;rec-number&gt;130&lt;/rec-number&gt;&lt;foreign-keys&gt;&lt;key app="EN" db-id="2r0rd5vvmvwxsme5vwcvttvaedafretee2z0" timestamp="1745464884"&gt;130&lt;/key&gt;&lt;/foreign-keys&gt;&lt;ref-type name="Journal Article"&gt;17&lt;/ref-type&gt;&lt;contributors&gt;&lt;authors&gt;&lt;author&gt;Norgaard, Ole&lt;/author&gt;&lt;author&gt;Furstrand, D&lt;/author&gt;&lt;author&gt;Klokker, L&lt;/author&gt;&lt;author&gt;Karnoe, A&lt;/author&gt;&lt;author&gt;Batterham, Roy&lt;/author&gt;&lt;author&gt;Kayser, L&lt;/author&gt;&lt;author&gt;Osborne, RH&lt;/author&gt;&lt;/authors&gt;&lt;/contributors&gt;&lt;titles&gt;&lt;title&gt;The e-health literacy framework: A conceptual framework for characterizing e-health users and their interaction with e-health systems&lt;/title&gt;&lt;secondary-title&gt;Knowledge Management &amp;amp; e-Learning&lt;/secondary-title&gt;&lt;/titles&gt;&lt;periodical&gt;&lt;full-title&gt;Knowledge Management &amp;amp; e-Learning&lt;/full-title&gt;&lt;/periodical&gt;&lt;pages&gt;522-540&lt;/pages&gt;&lt;volume&gt;7&lt;/volume&gt;&lt;number&gt;4&lt;/number&gt;&lt;dates&gt;&lt;year&gt;2015&lt;/year&gt;&lt;/dates&gt;&lt;urls&gt;&lt;related-urls&gt;&lt;url&gt;http://www.kmel-journal.org/ojs/index.php/online-publication/article/download/304/303&lt;/url&gt;&lt;/related-urls&gt;&lt;/urls&gt;&lt;electronic-resource-num&gt;10.34105/j.kmel.2015.07.035 &lt;/electronic-resource-num&gt;&lt;/record&gt;&lt;/Cite&gt;&lt;/EndNote&gt;</w:instrText>
            </w:r>
            <w:r w:rsidRPr="00D20D47">
              <w:fldChar w:fldCharType="separate"/>
            </w:r>
            <w:r w:rsidRPr="00D20D47">
              <w:t>[4]</w:t>
            </w:r>
            <w:r w:rsidRPr="00D20D47">
              <w:fldChar w:fldCharType="end"/>
            </w:r>
          </w:p>
        </w:tc>
      </w:tr>
      <w:tr w:rsidR="00D20D47" w:rsidRPr="00D20D47" w14:paraId="728207D2"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69CC0508" w14:textId="77777777" w:rsidR="00D20D47" w:rsidRPr="00D20D47" w:rsidRDefault="00D20D47" w:rsidP="00D20D47">
            <w:pPr>
              <w:pStyle w:val="BodyText"/>
              <w:rPr>
                <w:b w:val="0"/>
              </w:rPr>
            </w:pPr>
            <w:r w:rsidRPr="00D20D47">
              <w:lastRenderedPageBreak/>
              <w:t>Disinformation</w:t>
            </w:r>
          </w:p>
        </w:tc>
        <w:tc>
          <w:tcPr>
            <w:tcW w:w="3255" w:type="pct"/>
          </w:tcPr>
          <w:p w14:paraId="52E9E84F"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rPr>
                <w:lang w:val="en-GB"/>
              </w:rPr>
              <w:t xml:space="preserve">Is designed or spread with full knowledge of it being false (information has been manipulated), as part of an intention to deceive and cause harm. The motivations can be economic gain, ideological, religious, political or in support of a social agenda among others. </w:t>
            </w:r>
            <w:r w:rsidRPr="00D20D47">
              <w:rPr>
                <w:lang w:val="en-GB"/>
              </w:rPr>
              <w:fldChar w:fldCharType="begin"/>
            </w:r>
            <w:r w:rsidRPr="00D20D47">
              <w:rPr>
                <w:lang w:val="en-GB"/>
              </w:rPr>
              <w:instrText xml:space="preserve"> ADDIN EN.CITE &lt;EndNote&gt;&lt;Cite ExcludeYear="1"&gt;&lt;Author&gt;World Health Organization&lt;/Author&gt;&lt;RecNum&gt;238&lt;/RecNum&gt;&lt;DisplayText&gt;[149]&lt;/DisplayText&gt;&lt;record&gt;&lt;rec-number&gt;238&lt;/rec-number&gt;&lt;foreign-keys&gt;&lt;key app="EN" db-id="2r0rd5vvmvwxsme5vwcvttvaedafretee2z0" timestamp="1780968300"&gt;238&lt;/key&gt;&lt;/foreign-keys&gt;&lt;ref-type name="Web Page"&gt;12&lt;/ref-type&gt;&lt;contributors&gt;&lt;authors&gt;&lt;author&gt;World Health Organization,&lt;/author&gt;&lt;/authors&gt;&lt;/contributors&gt;&lt;titles&gt;&lt;title&gt;Disinformation and public health&lt;/title&gt;&lt;/titles&gt;&lt;dates&gt;&lt;pub-dates&gt;&lt;date&gt;6 February 2024&lt;/date&gt;&lt;/pub-dates&gt;&lt;/dates&gt;&lt;urls&gt;&lt;related-urls&gt;&lt;url&gt;https://www.who.int/news-room/questions-and-answers/item/disinformation-and-public-health&lt;/url&gt;&lt;/related-urls&gt;&lt;/urls&gt;&lt;/record&gt;&lt;/Cite&gt;&lt;/EndNote&gt;</w:instrText>
            </w:r>
            <w:r w:rsidRPr="00D20D47">
              <w:rPr>
                <w:lang w:val="en-GB"/>
              </w:rPr>
              <w:fldChar w:fldCharType="separate"/>
            </w:r>
            <w:r w:rsidRPr="00D20D47">
              <w:rPr>
                <w:lang w:val="en-GB"/>
              </w:rPr>
              <w:t>[149]</w:t>
            </w:r>
            <w:r w:rsidRPr="00D20D47">
              <w:rPr>
                <w:lang w:val="en-GB"/>
              </w:rPr>
              <w:fldChar w:fldCharType="end"/>
            </w:r>
          </w:p>
        </w:tc>
      </w:tr>
      <w:tr w:rsidR="00D20D47" w:rsidRPr="00D20D47" w14:paraId="4D29BA26"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0172FD6D" w14:textId="77777777" w:rsidR="00D20D47" w:rsidRPr="00D20D47" w:rsidRDefault="00D20D47" w:rsidP="00D20D47">
            <w:pPr>
              <w:pStyle w:val="BodyText"/>
              <w:rPr>
                <w:b w:val="0"/>
              </w:rPr>
            </w:pPr>
            <w:r w:rsidRPr="00D20D47">
              <w:t>Health literacy</w:t>
            </w:r>
          </w:p>
        </w:tc>
        <w:tc>
          <w:tcPr>
            <w:tcW w:w="3255" w:type="pct"/>
          </w:tcPr>
          <w:p w14:paraId="3370F512"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Health literacy describes how people find, understand and use information about health and healthcare to maintain or improve their health and wellbeing. There</w:t>
            </w:r>
            <w:r w:rsidRPr="00D20D47">
              <w:rPr>
                <w:spacing w:val="-6"/>
              </w:rPr>
              <w:t xml:space="preserve"> </w:t>
            </w:r>
            <w:r w:rsidRPr="00D20D47">
              <w:t>are</w:t>
            </w:r>
            <w:r w:rsidRPr="00D20D47">
              <w:rPr>
                <w:spacing w:val="-6"/>
              </w:rPr>
              <w:t xml:space="preserve"> </w:t>
            </w:r>
            <w:r w:rsidRPr="00D20D47">
              <w:t>many</w:t>
            </w:r>
            <w:r w:rsidRPr="00D20D47">
              <w:rPr>
                <w:spacing w:val="-6"/>
              </w:rPr>
              <w:t xml:space="preserve"> </w:t>
            </w:r>
            <w:r w:rsidRPr="00D20D47">
              <w:t>different</w:t>
            </w:r>
            <w:r w:rsidRPr="00D20D47">
              <w:rPr>
                <w:spacing w:val="-6"/>
              </w:rPr>
              <w:t xml:space="preserve"> </w:t>
            </w:r>
            <w:r w:rsidRPr="00D20D47">
              <w:t>definitions</w:t>
            </w:r>
            <w:r w:rsidRPr="00D20D47">
              <w:rPr>
                <w:spacing w:val="-6"/>
              </w:rPr>
              <w:t xml:space="preserve"> </w:t>
            </w:r>
            <w:r w:rsidRPr="00D20D47">
              <w:t>but</w:t>
            </w:r>
            <w:r w:rsidRPr="00D20D47">
              <w:rPr>
                <w:spacing w:val="-6"/>
              </w:rPr>
              <w:t xml:space="preserve"> </w:t>
            </w:r>
            <w:r w:rsidRPr="00D20D47">
              <w:t>at</w:t>
            </w:r>
            <w:r w:rsidRPr="00D20D47">
              <w:rPr>
                <w:spacing w:val="-6"/>
              </w:rPr>
              <w:t xml:space="preserve"> </w:t>
            </w:r>
            <w:r w:rsidRPr="00D20D47">
              <w:t>its</w:t>
            </w:r>
            <w:r w:rsidRPr="00D20D47">
              <w:rPr>
                <w:spacing w:val="-6"/>
              </w:rPr>
              <w:t xml:space="preserve"> </w:t>
            </w:r>
            <w:r w:rsidRPr="00D20D47">
              <w:t>core,</w:t>
            </w:r>
            <w:r w:rsidRPr="00D20D47">
              <w:rPr>
                <w:spacing w:val="-6"/>
              </w:rPr>
              <w:t xml:space="preserve"> </w:t>
            </w:r>
            <w:r w:rsidRPr="00D20D47">
              <w:t>health</w:t>
            </w:r>
            <w:r w:rsidRPr="00D20D47">
              <w:rPr>
                <w:spacing w:val="-6"/>
              </w:rPr>
              <w:t xml:space="preserve"> </w:t>
            </w:r>
            <w:r w:rsidRPr="00D20D47">
              <w:t>literacy</w:t>
            </w:r>
            <w:r w:rsidRPr="00D20D47">
              <w:rPr>
                <w:spacing w:val="-6"/>
              </w:rPr>
              <w:t xml:space="preserve"> </w:t>
            </w:r>
            <w:r w:rsidRPr="00D20D47">
              <w:t>has</w:t>
            </w:r>
            <w:r w:rsidRPr="00D20D47">
              <w:rPr>
                <w:spacing w:val="-6"/>
              </w:rPr>
              <w:t xml:space="preserve"> </w:t>
            </w:r>
            <w:r w:rsidRPr="00D20D47">
              <w:t>two</w:t>
            </w:r>
            <w:r w:rsidRPr="00D20D47">
              <w:rPr>
                <w:spacing w:val="-6"/>
              </w:rPr>
              <w:t xml:space="preserve"> </w:t>
            </w:r>
            <w:r w:rsidRPr="00D20D47">
              <w:t xml:space="preserve">main </w:t>
            </w:r>
            <w:r w:rsidRPr="00D20D47">
              <w:rPr>
                <w:spacing w:val="-2"/>
              </w:rPr>
              <w:t>components:</w:t>
            </w:r>
          </w:p>
          <w:p w14:paraId="0F768F68" w14:textId="77777777" w:rsidR="00D20D47" w:rsidRPr="00D20D47" w:rsidRDefault="00D20D47" w:rsidP="00D20D47">
            <w:pPr>
              <w:pStyle w:val="ListBullet"/>
              <w:cnfStyle w:val="000000100000" w:firstRow="0" w:lastRow="0" w:firstColumn="0" w:lastColumn="0" w:oddVBand="0" w:evenVBand="0" w:oddHBand="1" w:evenHBand="0" w:firstRowFirstColumn="0" w:firstRowLastColumn="0" w:lastRowFirstColumn="0" w:lastRowLastColumn="0"/>
            </w:pPr>
            <w:r w:rsidRPr="00D20D47">
              <w:t>Individual</w:t>
            </w:r>
            <w:r w:rsidRPr="00D20D47">
              <w:rPr>
                <w:spacing w:val="-14"/>
              </w:rPr>
              <w:t xml:space="preserve"> </w:t>
            </w:r>
            <w:r w:rsidRPr="00D20D47">
              <w:t>health</w:t>
            </w:r>
            <w:r w:rsidRPr="00D20D47">
              <w:rPr>
                <w:spacing w:val="-13"/>
              </w:rPr>
              <w:t xml:space="preserve"> </w:t>
            </w:r>
            <w:r w:rsidRPr="00D20D47">
              <w:t>literacy:</w:t>
            </w:r>
            <w:r w:rsidRPr="00D20D47">
              <w:rPr>
                <w:spacing w:val="-14"/>
              </w:rPr>
              <w:t xml:space="preserve"> </w:t>
            </w:r>
            <w:r w:rsidRPr="00D20D47">
              <w:t>the</w:t>
            </w:r>
            <w:r w:rsidRPr="00D20D47">
              <w:rPr>
                <w:spacing w:val="-13"/>
              </w:rPr>
              <w:t xml:space="preserve"> </w:t>
            </w:r>
            <w:r w:rsidRPr="00D20D47">
              <w:t>personal</w:t>
            </w:r>
            <w:r w:rsidRPr="00D20D47">
              <w:rPr>
                <w:spacing w:val="-14"/>
              </w:rPr>
              <w:t xml:space="preserve"> </w:t>
            </w:r>
            <w:r w:rsidRPr="00D20D47">
              <w:t>capacities,</w:t>
            </w:r>
            <w:r w:rsidRPr="00D20D47">
              <w:rPr>
                <w:spacing w:val="-13"/>
              </w:rPr>
              <w:t xml:space="preserve"> </w:t>
            </w:r>
            <w:r w:rsidRPr="00D20D47">
              <w:t>skills,</w:t>
            </w:r>
            <w:r w:rsidRPr="00D20D47">
              <w:rPr>
                <w:spacing w:val="-14"/>
              </w:rPr>
              <w:t xml:space="preserve"> </w:t>
            </w:r>
            <w:r w:rsidRPr="00D20D47">
              <w:t>and</w:t>
            </w:r>
            <w:r w:rsidRPr="00D20D47">
              <w:rPr>
                <w:spacing w:val="-13"/>
              </w:rPr>
              <w:t xml:space="preserve"> </w:t>
            </w:r>
            <w:r w:rsidRPr="00D20D47">
              <w:t>competencies</w:t>
            </w:r>
            <w:r w:rsidRPr="00D20D47">
              <w:rPr>
                <w:spacing w:val="-14"/>
              </w:rPr>
              <w:t xml:space="preserve"> </w:t>
            </w:r>
            <w:r w:rsidRPr="00D20D47">
              <w:t>that enable a person to access, understand, appraise and use health information</w:t>
            </w:r>
          </w:p>
          <w:p w14:paraId="52683BEB" w14:textId="77777777" w:rsidR="00D20D47" w:rsidRPr="00D20D47" w:rsidRDefault="00D20D47" w:rsidP="00D20D47">
            <w:pPr>
              <w:pStyle w:val="ListBullet"/>
              <w:cnfStyle w:val="000000100000" w:firstRow="0" w:lastRow="0" w:firstColumn="0" w:lastColumn="0" w:oddVBand="0" w:evenVBand="0" w:oddHBand="1" w:evenHBand="0" w:firstRowFirstColumn="0" w:firstRowLastColumn="0" w:lastRowFirstColumn="0" w:lastRowLastColumn="0"/>
            </w:pPr>
            <w:r w:rsidRPr="00D20D47">
              <w:t>Health literacy environment: the organisational structures, resources, commitments,</w:t>
            </w:r>
            <w:r w:rsidRPr="00D20D47">
              <w:rPr>
                <w:spacing w:val="-14"/>
              </w:rPr>
              <w:t xml:space="preserve"> </w:t>
            </w:r>
            <w:r w:rsidRPr="00D20D47">
              <w:t>policies</w:t>
            </w:r>
            <w:r w:rsidRPr="00D20D47">
              <w:rPr>
                <w:spacing w:val="-13"/>
              </w:rPr>
              <w:t xml:space="preserve"> </w:t>
            </w:r>
            <w:r w:rsidRPr="00D20D47">
              <w:t>and</w:t>
            </w:r>
            <w:r w:rsidRPr="00D20D47">
              <w:rPr>
                <w:spacing w:val="-14"/>
              </w:rPr>
              <w:t xml:space="preserve"> </w:t>
            </w:r>
            <w:r w:rsidRPr="00D20D47">
              <w:t>processes</w:t>
            </w:r>
            <w:r w:rsidRPr="00D20D47">
              <w:rPr>
                <w:spacing w:val="-13"/>
              </w:rPr>
              <w:t xml:space="preserve"> </w:t>
            </w:r>
            <w:r w:rsidRPr="00D20D47">
              <w:t>that</w:t>
            </w:r>
            <w:r w:rsidRPr="00D20D47">
              <w:rPr>
                <w:spacing w:val="-14"/>
              </w:rPr>
              <w:t xml:space="preserve"> </w:t>
            </w:r>
            <w:r w:rsidRPr="00D20D47">
              <w:t>impact</w:t>
            </w:r>
            <w:r w:rsidRPr="00D20D47">
              <w:rPr>
                <w:spacing w:val="-13"/>
              </w:rPr>
              <w:t xml:space="preserve"> </w:t>
            </w:r>
            <w:r w:rsidRPr="00D20D47">
              <w:t>how</w:t>
            </w:r>
            <w:r w:rsidRPr="00D20D47">
              <w:rPr>
                <w:spacing w:val="-14"/>
              </w:rPr>
              <w:t xml:space="preserve"> </w:t>
            </w:r>
            <w:r w:rsidRPr="00D20D47">
              <w:t>individuals</w:t>
            </w:r>
            <w:r w:rsidRPr="00D20D47">
              <w:rPr>
                <w:spacing w:val="-13"/>
              </w:rPr>
              <w:t xml:space="preserve"> </w:t>
            </w:r>
            <w:r w:rsidRPr="00D20D47">
              <w:t>can</w:t>
            </w:r>
            <w:r w:rsidRPr="00D20D47">
              <w:rPr>
                <w:spacing w:val="-14"/>
              </w:rPr>
              <w:t xml:space="preserve"> </w:t>
            </w:r>
            <w:r w:rsidRPr="00D20D47">
              <w:t>engage with the health system.</w:t>
            </w:r>
          </w:p>
          <w:p w14:paraId="03CF923C"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Combined,</w:t>
            </w:r>
            <w:r w:rsidRPr="00D20D47">
              <w:rPr>
                <w:spacing w:val="-14"/>
              </w:rPr>
              <w:t xml:space="preserve"> </w:t>
            </w:r>
            <w:r w:rsidRPr="00D20D47">
              <w:t>both</w:t>
            </w:r>
            <w:r w:rsidRPr="00D20D47">
              <w:rPr>
                <w:spacing w:val="-13"/>
              </w:rPr>
              <w:t xml:space="preserve"> </w:t>
            </w:r>
            <w:r w:rsidRPr="00D20D47">
              <w:t>these</w:t>
            </w:r>
            <w:r w:rsidRPr="00D20D47">
              <w:rPr>
                <w:spacing w:val="-14"/>
              </w:rPr>
              <w:t xml:space="preserve"> </w:t>
            </w:r>
            <w:r w:rsidRPr="00D20D47">
              <w:t>aspects</w:t>
            </w:r>
            <w:r w:rsidRPr="00D20D47">
              <w:rPr>
                <w:spacing w:val="-13"/>
              </w:rPr>
              <w:t xml:space="preserve"> </w:t>
            </w:r>
            <w:r w:rsidRPr="00D20D47">
              <w:t>influence</w:t>
            </w:r>
            <w:r w:rsidRPr="00D20D47">
              <w:rPr>
                <w:spacing w:val="-14"/>
              </w:rPr>
              <w:t xml:space="preserve"> </w:t>
            </w:r>
            <w:r w:rsidRPr="00D20D47">
              <w:t>how</w:t>
            </w:r>
            <w:r w:rsidRPr="00D20D47">
              <w:rPr>
                <w:spacing w:val="-13"/>
              </w:rPr>
              <w:t xml:space="preserve"> </w:t>
            </w:r>
            <w:r w:rsidRPr="00D20D47">
              <w:t>people</w:t>
            </w:r>
            <w:r w:rsidRPr="00D20D47">
              <w:rPr>
                <w:spacing w:val="-14"/>
              </w:rPr>
              <w:t xml:space="preserve"> </w:t>
            </w:r>
            <w:r w:rsidRPr="00D20D47">
              <w:t>access,</w:t>
            </w:r>
            <w:r w:rsidRPr="00D20D47">
              <w:rPr>
                <w:spacing w:val="-13"/>
              </w:rPr>
              <w:t xml:space="preserve"> </w:t>
            </w:r>
            <w:r w:rsidRPr="00D20D47">
              <w:t>understand,</w:t>
            </w:r>
            <w:r w:rsidRPr="00D20D47">
              <w:rPr>
                <w:spacing w:val="-14"/>
              </w:rPr>
              <w:t xml:space="preserve"> </w:t>
            </w:r>
            <w:r w:rsidRPr="00D20D47">
              <w:t>appraise and</w:t>
            </w:r>
            <w:r w:rsidRPr="00D20D47">
              <w:rPr>
                <w:spacing w:val="-6"/>
              </w:rPr>
              <w:t xml:space="preserve"> </w:t>
            </w:r>
            <w:r w:rsidRPr="00D20D47">
              <w:t>use</w:t>
            </w:r>
            <w:r w:rsidRPr="00D20D47">
              <w:rPr>
                <w:spacing w:val="-6"/>
              </w:rPr>
              <w:t xml:space="preserve"> </w:t>
            </w:r>
            <w:r w:rsidRPr="00D20D47">
              <w:t>information</w:t>
            </w:r>
            <w:r w:rsidRPr="00D20D47">
              <w:rPr>
                <w:spacing w:val="-6"/>
              </w:rPr>
              <w:t xml:space="preserve"> </w:t>
            </w:r>
            <w:r w:rsidRPr="00D20D47">
              <w:t>and</w:t>
            </w:r>
            <w:r w:rsidRPr="00D20D47">
              <w:rPr>
                <w:spacing w:val="-6"/>
              </w:rPr>
              <w:t xml:space="preserve"> </w:t>
            </w:r>
            <w:r w:rsidRPr="00D20D47">
              <w:t>services</w:t>
            </w:r>
            <w:r w:rsidRPr="00D20D47">
              <w:rPr>
                <w:spacing w:val="-6"/>
              </w:rPr>
              <w:t xml:space="preserve"> </w:t>
            </w:r>
            <w:r w:rsidRPr="00D20D47">
              <w:t>in</w:t>
            </w:r>
            <w:r w:rsidRPr="00D20D47">
              <w:rPr>
                <w:spacing w:val="-6"/>
              </w:rPr>
              <w:t xml:space="preserve"> </w:t>
            </w:r>
            <w:r w:rsidRPr="00D20D47">
              <w:t>ways</w:t>
            </w:r>
            <w:r w:rsidRPr="00D20D47">
              <w:rPr>
                <w:spacing w:val="-6"/>
              </w:rPr>
              <w:t xml:space="preserve"> </w:t>
            </w:r>
            <w:r w:rsidRPr="00D20D47">
              <w:t>that</w:t>
            </w:r>
            <w:r w:rsidRPr="00D20D47">
              <w:rPr>
                <w:spacing w:val="-6"/>
              </w:rPr>
              <w:t xml:space="preserve"> </w:t>
            </w:r>
            <w:r w:rsidRPr="00D20D47">
              <w:t>promote</w:t>
            </w:r>
            <w:r w:rsidRPr="00D20D47">
              <w:rPr>
                <w:spacing w:val="-6"/>
              </w:rPr>
              <w:t xml:space="preserve"> </w:t>
            </w:r>
            <w:r w:rsidRPr="00D20D47">
              <w:t>and</w:t>
            </w:r>
            <w:r w:rsidRPr="00D20D47">
              <w:rPr>
                <w:spacing w:val="-6"/>
              </w:rPr>
              <w:t xml:space="preserve"> </w:t>
            </w:r>
            <w:r w:rsidRPr="00D20D47">
              <w:t>maintain</w:t>
            </w:r>
            <w:r w:rsidRPr="00D20D47">
              <w:rPr>
                <w:spacing w:val="-6"/>
              </w:rPr>
              <w:t xml:space="preserve"> </w:t>
            </w:r>
            <w:r w:rsidRPr="00D20D47">
              <w:t>good</w:t>
            </w:r>
            <w:r w:rsidRPr="00D20D47">
              <w:rPr>
                <w:spacing w:val="-6"/>
              </w:rPr>
              <w:t xml:space="preserve"> </w:t>
            </w:r>
            <w:r w:rsidRPr="00D20D47">
              <w:t xml:space="preserve">health and wellbeing. </w:t>
            </w:r>
            <w:r w:rsidRPr="00D20D47">
              <w:fldChar w:fldCharType="begin">
                <w:fldData xml:space="preserve">PEVuZE5vdGU+PENpdGU+PEF1dGhvcj5OdXRiZWFtPC9BdXRob3I+PFllYXI+MjAyMzwvWWVhcj48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</w:fldData>
              </w:fldChar>
            </w:r>
            <w:r w:rsidRPr="00D20D47">
              <w:instrText xml:space="preserve"> ADDIN EN.CITE </w:instrText>
            </w:r>
            <w:r w:rsidRPr="00D20D47">
              <w:fldChar w:fldCharType="begin">
                <w:fldData xml:space="preserve">PEVuZE5vdGU+PENpdGU+PEF1dGhvcj5OdXRiZWFtPC9BdXRob3I+PFllYXI+MjAyMzwvWWVhcj48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</w:fldData>
              </w:fldChar>
            </w:r>
            <w:r w:rsidRPr="00D20D47">
              <w:instrText xml:space="preserve"> ADDIN EN.CITE.DATA </w:instrText>
            </w:r>
            <w:r w:rsidRPr="00D20D47">
              <w:fldChar w:fldCharType="end"/>
            </w:r>
            <w:r w:rsidRPr="00D20D47">
              <w:fldChar w:fldCharType="separate"/>
            </w:r>
            <w:r w:rsidRPr="00D20D47">
              <w:t>[2, 3, 15, 147]</w:t>
            </w:r>
            <w:r w:rsidRPr="00D20D47">
              <w:fldChar w:fldCharType="end"/>
            </w:r>
          </w:p>
        </w:tc>
      </w:tr>
      <w:tr w:rsidR="00D20D47" w:rsidRPr="00D20D47" w14:paraId="2212BE50"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5BF51079" w14:textId="31644874" w:rsidR="00D20D47" w:rsidRPr="00D20D47" w:rsidRDefault="00D20D47" w:rsidP="00D20D47">
            <w:pPr>
              <w:pStyle w:val="BodyText"/>
              <w:rPr>
                <w:b w:val="0"/>
              </w:rPr>
            </w:pPr>
            <w:r w:rsidRPr="00D20D47">
              <w:t>Health</w:t>
            </w:r>
            <w:r w:rsidRPr="00D20D47">
              <w:rPr>
                <w:spacing w:val="-10"/>
              </w:rPr>
              <w:t xml:space="preserve"> </w:t>
            </w:r>
            <w:r w:rsidRPr="00D20D47">
              <w:t xml:space="preserve">literate </w:t>
            </w:r>
            <w:r w:rsidRPr="00D20D47">
              <w:rPr>
                <w:spacing w:val="-2"/>
              </w:rPr>
              <w:t>document design</w:t>
            </w:r>
          </w:p>
        </w:tc>
        <w:tc>
          <w:tcPr>
            <w:tcW w:w="3255" w:type="pct"/>
          </w:tcPr>
          <w:p w14:paraId="6385E0ED"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Designs that apply health literacy strategies to written health information (including</w:t>
            </w:r>
            <w:r w:rsidRPr="00D20D47">
              <w:rPr>
                <w:spacing w:val="-5"/>
              </w:rPr>
              <w:t xml:space="preserve"> </w:t>
            </w:r>
            <w:r w:rsidRPr="00D20D47">
              <w:t>print</w:t>
            </w:r>
            <w:r w:rsidRPr="00D20D47">
              <w:rPr>
                <w:spacing w:val="-5"/>
              </w:rPr>
              <w:t xml:space="preserve"> </w:t>
            </w:r>
            <w:r w:rsidRPr="00D20D47">
              <w:t>or</w:t>
            </w:r>
            <w:r w:rsidRPr="00D20D47">
              <w:rPr>
                <w:spacing w:val="-5"/>
              </w:rPr>
              <w:t xml:space="preserve"> </w:t>
            </w:r>
            <w:r w:rsidRPr="00D20D47">
              <w:t>online</w:t>
            </w:r>
            <w:r w:rsidRPr="00D20D47">
              <w:rPr>
                <w:spacing w:val="-5"/>
              </w:rPr>
              <w:t xml:space="preserve"> </w:t>
            </w:r>
            <w:r w:rsidRPr="00D20D47">
              <w:t>information). This includes</w:t>
            </w:r>
            <w:r w:rsidRPr="00D20D47">
              <w:rPr>
                <w:spacing w:val="-5"/>
              </w:rPr>
              <w:t xml:space="preserve"> </w:t>
            </w:r>
            <w:r w:rsidRPr="00D20D47">
              <w:t>using</w:t>
            </w:r>
            <w:r w:rsidRPr="00D20D47">
              <w:rPr>
                <w:spacing w:val="-5"/>
              </w:rPr>
              <w:t xml:space="preserve"> </w:t>
            </w:r>
            <w:r w:rsidRPr="00D20D47">
              <w:t>simple</w:t>
            </w:r>
            <w:r w:rsidRPr="00D20D47">
              <w:rPr>
                <w:spacing w:val="-5"/>
              </w:rPr>
              <w:t xml:space="preserve"> </w:t>
            </w:r>
            <w:r w:rsidRPr="00D20D47">
              <w:t>language,</w:t>
            </w:r>
            <w:r w:rsidRPr="00D20D47">
              <w:rPr>
                <w:spacing w:val="-5"/>
              </w:rPr>
              <w:t xml:space="preserve"> </w:t>
            </w:r>
            <w:r w:rsidRPr="00D20D47">
              <w:t xml:space="preserve">putting important information first, and using images to increase understanding. </w:t>
            </w:r>
            <w:r w:rsidRPr="00D20D47">
              <w:fldChar w:fldCharType="begin"/>
            </w:r>
            <w:r w:rsidRPr="00D20D47">
              <w:instrText xml:space="preserve"> ADDIN EN.CITE &lt;EndNote&gt;&lt;Cite&gt;&lt;Author&gt;Agency for Healthcare Research and Quality&lt;/Author&gt;&lt;Year&gt;2020&lt;/Year&gt;&lt;RecNum&gt;196&lt;/RecNum&gt;&lt;DisplayText&gt;[150]&lt;/DisplayText&gt;&lt;record&gt;&lt;rec-number&gt;196&lt;/rec-number&gt;&lt;foreign-keys&gt;&lt;key app="EN" db-id="2r0rd5vvmvwxsme5vwcvttvaedafretee2z0" timestamp="1745468894"&gt;196&lt;/key&gt;&lt;/foreign-keys&gt;&lt;ref-type name="Web Page"&gt;12&lt;/ref-type&gt;&lt;contributors&gt;&lt;authors&gt;&lt;author&gt;Agency for Healthcare Research and Quality, &lt;/author&gt;&lt;/authors&gt;&lt;/contributors&gt;&lt;titles&gt;&lt;title&gt;The Patient Education Materials Assessment Tool (PEMAT) and User’s Guide&lt;/title&gt;&lt;/titles&gt;&lt;dates&gt;&lt;year&gt;2020&lt;/year&gt;&lt;/dates&gt;&lt;urls&gt;&lt;related-urls&gt;&lt;url&gt;https://www.ahrq.gov/health-literacy/patient-education/pemat.html&lt;/url&gt;&lt;/related-urls&gt;&lt;/urls&gt;&lt;/record&gt;&lt;/Cite&gt;&lt;/EndNote&gt;</w:instrText>
            </w:r>
            <w:r w:rsidRPr="00D20D47">
              <w:fldChar w:fldCharType="separate"/>
            </w:r>
            <w:r w:rsidRPr="00D20D47">
              <w:t>[150]</w:t>
            </w:r>
            <w:r w:rsidRPr="00D20D47">
              <w:fldChar w:fldCharType="end"/>
            </w:r>
          </w:p>
        </w:tc>
      </w:tr>
      <w:tr w:rsidR="00D20D47" w:rsidRPr="00D20D47" w14:paraId="5331248E"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7A35EFC3" w14:textId="6F3C664D" w:rsidR="00D20D47" w:rsidRPr="00D20D47" w:rsidRDefault="00D20D47" w:rsidP="00D20D47">
            <w:pPr>
              <w:pStyle w:val="BodyText"/>
              <w:rPr>
                <w:b w:val="0"/>
              </w:rPr>
            </w:pPr>
            <w:r w:rsidRPr="00D20D47">
              <w:t>Health</w:t>
            </w:r>
            <w:r w:rsidRPr="00D20D47">
              <w:rPr>
                <w:spacing w:val="-10"/>
              </w:rPr>
              <w:t xml:space="preserve"> </w:t>
            </w:r>
            <w:r w:rsidRPr="00D20D47">
              <w:t xml:space="preserve">literate </w:t>
            </w:r>
            <w:r w:rsidRPr="00D20D47">
              <w:rPr>
                <w:spacing w:val="-2"/>
              </w:rPr>
              <w:t>organisation</w:t>
            </w:r>
          </w:p>
        </w:tc>
        <w:tc>
          <w:tcPr>
            <w:tcW w:w="3255" w:type="pct"/>
          </w:tcPr>
          <w:p w14:paraId="023C024E"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An</w:t>
            </w:r>
            <w:r w:rsidRPr="00D20D47">
              <w:rPr>
                <w:spacing w:val="-3"/>
              </w:rPr>
              <w:t xml:space="preserve"> </w:t>
            </w:r>
            <w:r w:rsidRPr="00D20D47">
              <w:t>organisation</w:t>
            </w:r>
            <w:r w:rsidRPr="00D20D47">
              <w:rPr>
                <w:spacing w:val="-3"/>
              </w:rPr>
              <w:t xml:space="preserve"> </w:t>
            </w:r>
            <w:r w:rsidRPr="00D20D47">
              <w:t>that</w:t>
            </w:r>
            <w:r w:rsidRPr="00D20D47">
              <w:rPr>
                <w:spacing w:val="-3"/>
              </w:rPr>
              <w:t xml:space="preserve"> </w:t>
            </w:r>
            <w:r w:rsidRPr="00D20D47">
              <w:t>takes</w:t>
            </w:r>
            <w:r w:rsidRPr="00D20D47">
              <w:rPr>
                <w:spacing w:val="-3"/>
              </w:rPr>
              <w:t xml:space="preserve"> </w:t>
            </w:r>
            <w:r w:rsidRPr="00D20D47">
              <w:t>steps</w:t>
            </w:r>
            <w:r w:rsidRPr="00D20D47">
              <w:rPr>
                <w:spacing w:val="-3"/>
              </w:rPr>
              <w:t xml:space="preserve"> </w:t>
            </w:r>
            <w:r w:rsidRPr="00D20D47">
              <w:t>to</w:t>
            </w:r>
            <w:r w:rsidRPr="00D20D47">
              <w:rPr>
                <w:spacing w:val="-3"/>
              </w:rPr>
              <w:t xml:space="preserve"> </w:t>
            </w:r>
            <w:r w:rsidRPr="00D20D47">
              <w:t>communicate</w:t>
            </w:r>
            <w:r w:rsidRPr="00D20D47">
              <w:rPr>
                <w:spacing w:val="-3"/>
              </w:rPr>
              <w:t xml:space="preserve"> </w:t>
            </w:r>
            <w:r w:rsidRPr="00D20D47">
              <w:t>health</w:t>
            </w:r>
            <w:r w:rsidRPr="00D20D47">
              <w:rPr>
                <w:spacing w:val="-3"/>
              </w:rPr>
              <w:t xml:space="preserve"> </w:t>
            </w:r>
            <w:r w:rsidRPr="00D20D47">
              <w:t>information</w:t>
            </w:r>
            <w:r w:rsidRPr="00D20D47">
              <w:rPr>
                <w:spacing w:val="-3"/>
              </w:rPr>
              <w:t xml:space="preserve"> </w:t>
            </w:r>
            <w:r w:rsidRPr="00D20D47">
              <w:t>effectively and</w:t>
            </w:r>
            <w:r w:rsidRPr="00D20D47">
              <w:rPr>
                <w:spacing w:val="-14"/>
              </w:rPr>
              <w:t xml:space="preserve"> </w:t>
            </w:r>
            <w:r w:rsidRPr="00D20D47">
              <w:t>provides</w:t>
            </w:r>
            <w:r w:rsidRPr="00D20D47">
              <w:rPr>
                <w:spacing w:val="-13"/>
              </w:rPr>
              <w:t xml:space="preserve"> </w:t>
            </w:r>
            <w:r w:rsidRPr="00D20D47">
              <w:t>accessible</w:t>
            </w:r>
            <w:r w:rsidRPr="00D20D47">
              <w:rPr>
                <w:spacing w:val="-14"/>
              </w:rPr>
              <w:t xml:space="preserve"> </w:t>
            </w:r>
            <w:r w:rsidRPr="00D20D47">
              <w:t>health</w:t>
            </w:r>
            <w:r w:rsidRPr="00D20D47">
              <w:rPr>
                <w:spacing w:val="-13"/>
              </w:rPr>
              <w:t xml:space="preserve"> </w:t>
            </w:r>
            <w:r w:rsidRPr="00D20D47">
              <w:t>services</w:t>
            </w:r>
            <w:r w:rsidRPr="00D20D47">
              <w:rPr>
                <w:spacing w:val="-14"/>
              </w:rPr>
              <w:t xml:space="preserve"> </w:t>
            </w:r>
            <w:r w:rsidRPr="00D20D47">
              <w:t>to</w:t>
            </w:r>
            <w:r w:rsidRPr="00D20D47">
              <w:rPr>
                <w:spacing w:val="-13"/>
              </w:rPr>
              <w:t xml:space="preserve"> </w:t>
            </w:r>
            <w:r w:rsidRPr="00D20D47">
              <w:t>its</w:t>
            </w:r>
            <w:r w:rsidRPr="00D20D47">
              <w:rPr>
                <w:spacing w:val="-14"/>
              </w:rPr>
              <w:t xml:space="preserve"> </w:t>
            </w:r>
            <w:r w:rsidRPr="00D20D47">
              <w:t>employees,</w:t>
            </w:r>
            <w:r w:rsidRPr="00D20D47">
              <w:rPr>
                <w:spacing w:val="-13"/>
              </w:rPr>
              <w:t xml:space="preserve"> </w:t>
            </w:r>
            <w:r w:rsidRPr="00D20D47">
              <w:t>clients,</w:t>
            </w:r>
            <w:r w:rsidRPr="00D20D47">
              <w:rPr>
                <w:spacing w:val="-14"/>
              </w:rPr>
              <w:t xml:space="preserve"> </w:t>
            </w:r>
            <w:r w:rsidRPr="00D20D47">
              <w:t>and</w:t>
            </w:r>
            <w:r w:rsidRPr="00D20D47">
              <w:rPr>
                <w:spacing w:val="-13"/>
              </w:rPr>
              <w:t xml:space="preserve"> </w:t>
            </w:r>
            <w:r w:rsidRPr="00D20D47">
              <w:t xml:space="preserve">community members. A health literate organisation aims to create an environment where people can find, understand, and use health information to make informed decisions about their health. </w:t>
            </w:r>
            <w:r w:rsidRPr="00D20D47">
              <w:fldChar w:fldCharType="begin"/>
            </w:r>
            <w:r w:rsidRPr="00D20D47">
              <w:instrText xml:space="preserve"> ADDIN EN.CITE &lt;EndNote&gt;&lt;Cite&gt;&lt;Author&gt;Brach&lt;/Author&gt;&lt;Year&gt;2012&lt;/Year&gt;&lt;RecNum&gt;65&lt;/RecNum&gt;&lt;DisplayText&gt;[7]&lt;/DisplayText&gt;&lt;record&gt;&lt;rec-number&gt;65&lt;/rec-number&gt;&lt;foreign-keys&gt;&lt;key app="EN" db-id="2r0rd5vvmvwxsme5vwcvttvaedafretee2z0" timestamp="1745464883"&gt;65&lt;/key&gt;&lt;/foreign-keys&gt;&lt;ref-type name="Journal Article"&gt;17&lt;/ref-type&gt;&lt;contributors&gt;&lt;authors&gt;&lt;author&gt;Brach, Cindy&lt;/author&gt;&lt;author&gt;Keller, Debra&lt;/author&gt;&lt;author&gt;Hernandez, Lyla M&lt;/author&gt;&lt;author&gt;Baur, Cynthia&lt;/author&gt;&lt;author&gt;Parker, Ruth&lt;/author&gt;&lt;author&gt;Dreyer, Benard&lt;/author&gt;&lt;author&gt;Schyve, Paul&lt;/author&gt;&lt;author&gt;Lemerise, Andrew J&lt;/author&gt;&lt;author&gt;Schillinger, Dean&lt;/author&gt;&lt;/authors&gt;&lt;/contributors&gt;&lt;titles&gt;&lt;title&gt;Ten attributes of health literate health care organizations&lt;/title&gt;&lt;secondary-title&gt;NAM perspectives&lt;/secondary-title&gt;&lt;/titles&gt;&lt;periodical&gt;&lt;full-title&gt;NAM perspectives&lt;/full-title&gt;&lt;/periodical&gt;&lt;dates&gt;&lt;year&gt;2012&lt;/year&gt;&lt;/dates&gt;&lt;isbn&gt;2578-6865&lt;/isbn&gt;&lt;urls&gt;&lt;/urls&gt;&lt;/record&gt;&lt;/Cite&gt;&lt;/EndNote&gt;</w:instrText>
            </w:r>
            <w:r w:rsidRPr="00D20D47">
              <w:fldChar w:fldCharType="separate"/>
            </w:r>
            <w:r w:rsidRPr="00D20D47">
              <w:t>[7]</w:t>
            </w:r>
            <w:r w:rsidRPr="00D20D47">
              <w:fldChar w:fldCharType="end"/>
            </w:r>
          </w:p>
        </w:tc>
      </w:tr>
      <w:tr w:rsidR="00D20D47" w:rsidRPr="00D20D47" w14:paraId="5423FB35"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1F543A9A" w14:textId="77777777" w:rsidR="00D20D47" w:rsidRPr="00D20D47" w:rsidRDefault="00D20D47" w:rsidP="00D20D47">
            <w:pPr>
              <w:pStyle w:val="BodyText"/>
              <w:rPr>
                <w:b w:val="0"/>
              </w:rPr>
            </w:pPr>
            <w:r w:rsidRPr="00D20D47">
              <w:t>Literacy</w:t>
            </w:r>
          </w:p>
        </w:tc>
        <w:tc>
          <w:tcPr>
            <w:tcW w:w="3255" w:type="pct"/>
          </w:tcPr>
          <w:p w14:paraId="7D58D658"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The</w:t>
            </w:r>
            <w:r w:rsidRPr="00D20D47">
              <w:rPr>
                <w:spacing w:val="-10"/>
              </w:rPr>
              <w:t xml:space="preserve"> </w:t>
            </w:r>
            <w:r w:rsidRPr="00D20D47">
              <w:t>ability</w:t>
            </w:r>
            <w:r w:rsidRPr="00D20D47">
              <w:rPr>
                <w:spacing w:val="-10"/>
              </w:rPr>
              <w:t xml:space="preserve"> </w:t>
            </w:r>
            <w:r w:rsidRPr="00D20D47">
              <w:t>to</w:t>
            </w:r>
            <w:r w:rsidRPr="00D20D47">
              <w:rPr>
                <w:spacing w:val="-10"/>
              </w:rPr>
              <w:t xml:space="preserve"> </w:t>
            </w:r>
            <w:r w:rsidRPr="00D20D47">
              <w:t>identify,</w:t>
            </w:r>
            <w:r w:rsidRPr="00D20D47">
              <w:rPr>
                <w:spacing w:val="-10"/>
              </w:rPr>
              <w:t xml:space="preserve"> </w:t>
            </w:r>
            <w:r w:rsidRPr="00D20D47">
              <w:t>understand,</w:t>
            </w:r>
            <w:r w:rsidRPr="00D20D47">
              <w:rPr>
                <w:spacing w:val="-10"/>
              </w:rPr>
              <w:t xml:space="preserve"> </w:t>
            </w:r>
            <w:r w:rsidRPr="00D20D47">
              <w:t>interpret,</w:t>
            </w:r>
            <w:r w:rsidRPr="00D20D47">
              <w:rPr>
                <w:spacing w:val="-10"/>
              </w:rPr>
              <w:t xml:space="preserve"> </w:t>
            </w:r>
            <w:r w:rsidRPr="00D20D47">
              <w:t>create,</w:t>
            </w:r>
            <w:r w:rsidRPr="00D20D47">
              <w:rPr>
                <w:spacing w:val="-10"/>
              </w:rPr>
              <w:t xml:space="preserve"> </w:t>
            </w:r>
            <w:r w:rsidRPr="00D20D47">
              <w:t>communicate</w:t>
            </w:r>
            <w:r w:rsidRPr="00D20D47">
              <w:rPr>
                <w:spacing w:val="-10"/>
              </w:rPr>
              <w:t xml:space="preserve"> </w:t>
            </w:r>
            <w:r w:rsidRPr="00D20D47">
              <w:t>and</w:t>
            </w:r>
            <w:r w:rsidRPr="00D20D47">
              <w:rPr>
                <w:spacing w:val="-10"/>
              </w:rPr>
              <w:t xml:space="preserve"> </w:t>
            </w:r>
            <w:r w:rsidRPr="00D20D47">
              <w:t xml:space="preserve">compute, using printed and written materials associated with varying contexts. Literacy involves a continuum of learning in enabling individuals to achieve their goals, to develop their knowledge and </w:t>
            </w:r>
            <w:r w:rsidRPr="00D20D47">
              <w:lastRenderedPageBreak/>
              <w:t xml:space="preserve">potential, and to participate fully in their community and wider society. </w:t>
            </w:r>
            <w:r w:rsidRPr="00D20D47">
              <w:fldChar w:fldCharType="begin"/>
            </w:r>
            <w:r w:rsidRPr="00D20D47">
              <w:instrText xml:space="preserve"> ADDIN EN.CITE &lt;EndNote&gt;&lt;Cite&gt;&lt;Author&gt;Organisation for Economic Co-operation and Development (OECD)&lt;/Author&gt;&lt;Year&gt;2023&lt;/Year&gt;&lt;RecNum&gt;132&lt;/RecNum&gt;&lt;DisplayText&gt;[151]&lt;/DisplayText&gt;&lt;record&gt;&lt;rec-number&gt;132&lt;/rec-number&gt;&lt;foreign-keys&gt;&lt;key app="EN" db-id="2r0rd5vvmvwxsme5vwcvttvaedafretee2z0" timestamp="1745464884"&gt;132&lt;/key&gt;&lt;/foreign-keys&gt;&lt;ref-type name="Web Page"&gt;12&lt;/ref-type&gt;&lt;contributors&gt;&lt;authors&gt;&lt;author&gt;Organisation for Economic Co-operation and Development (OECD),&lt;/author&gt;&lt;/authors&gt;&lt;/contributors&gt;&lt;titles&gt;&lt;title&gt;Adult literacy&lt;/title&gt;&lt;/titles&gt;&lt;volume&gt;2023&lt;/volume&gt;&lt;number&gt;August&lt;/number&gt;&lt;dates&gt;&lt;year&gt;2023&lt;/year&gt;&lt;/dates&gt;&lt;urls&gt;&lt;related-urls&gt;&lt;url&gt;https://www.oecd.org/education/innovation-education/adultliteracy.htm&lt;/url&gt;&lt;/related-urls&gt;&lt;/urls&gt;&lt;/record&gt;&lt;/Cite&gt;&lt;/EndNote&gt;</w:instrText>
            </w:r>
            <w:r w:rsidRPr="00D20D47">
              <w:fldChar w:fldCharType="separate"/>
            </w:r>
            <w:r w:rsidRPr="00D20D47">
              <w:t>[151]</w:t>
            </w:r>
            <w:r w:rsidRPr="00D20D47">
              <w:fldChar w:fldCharType="end"/>
            </w:r>
          </w:p>
        </w:tc>
      </w:tr>
      <w:tr w:rsidR="00D20D47" w:rsidRPr="00D20D47" w14:paraId="175C2FA2"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0369093C" w14:textId="77777777" w:rsidR="00D20D47" w:rsidRPr="00D20D47" w:rsidRDefault="00D20D47" w:rsidP="00D20D47">
            <w:pPr>
              <w:pStyle w:val="BodyText"/>
              <w:rPr>
                <w:b w:val="0"/>
              </w:rPr>
            </w:pPr>
            <w:r w:rsidRPr="00D20D47">
              <w:lastRenderedPageBreak/>
              <w:t>Misinformation</w:t>
            </w:r>
          </w:p>
        </w:tc>
        <w:tc>
          <w:tcPr>
            <w:tcW w:w="3255" w:type="pct"/>
          </w:tcPr>
          <w:p w14:paraId="6F93E244"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rPr>
                <w:lang w:val="en-GB"/>
              </w:rPr>
              <w:t xml:space="preserve">Is the spread of false information without the intent to mislead. Those who share the misinformation may believe it is true, useful or interesting, and have no malicious intent towards the recipients they are sharing it with. </w:t>
            </w:r>
            <w:r w:rsidRPr="00D20D47">
              <w:rPr>
                <w:lang w:val="en-GB"/>
              </w:rPr>
              <w:fldChar w:fldCharType="begin"/>
            </w:r>
            <w:r w:rsidRPr="00D20D47">
              <w:rPr>
                <w:lang w:val="en-GB"/>
              </w:rPr>
              <w:instrText xml:space="preserve"> ADDIN EN.CITE &lt;EndNote&gt;&lt;Cite&gt;&lt;Author&gt;World Health Organization&lt;/Author&gt;&lt;RecNum&gt;238&lt;/RecNum&gt;&lt;DisplayText&gt;[149]&lt;/DisplayText&gt;&lt;record&gt;&lt;rec-number&gt;238&lt;/rec-number&gt;&lt;foreign-keys&gt;&lt;key app="EN" db-id="2r0rd5vvmvwxsme5vwcvttvaedafretee2z0" timestamp="1780968300"&gt;238&lt;/key&gt;&lt;/foreign-keys&gt;&lt;ref-type name="Web Page"&gt;12&lt;/ref-type&gt;&lt;contributors&gt;&lt;authors&gt;&lt;author&gt;World Health Organization,&lt;/author&gt;&lt;/authors&gt;&lt;/contributors&gt;&lt;titles&gt;&lt;title&gt;Disinformation and public health&lt;/title&gt;&lt;/titles&gt;&lt;dates&gt;&lt;pub-dates&gt;&lt;date&gt;6 February 2024&lt;/date&gt;&lt;/pub-dates&gt;&lt;/dates&gt;&lt;urls&gt;&lt;related-urls&gt;&lt;url&gt;https://www.who.int/news-room/questions-and-answers/item/disinformation-and-public-health&lt;/url&gt;&lt;/related-urls&gt;&lt;/urls&gt;&lt;/record&gt;&lt;/Cite&gt;&lt;/EndNote&gt;</w:instrText>
            </w:r>
            <w:r w:rsidRPr="00D20D47">
              <w:rPr>
                <w:lang w:val="en-GB"/>
              </w:rPr>
              <w:fldChar w:fldCharType="separate"/>
            </w:r>
            <w:r w:rsidRPr="00D20D47">
              <w:rPr>
                <w:lang w:val="en-GB"/>
              </w:rPr>
              <w:t>[149]</w:t>
            </w:r>
            <w:r w:rsidRPr="00D20D47">
              <w:rPr>
                <w:lang w:val="en-GB"/>
              </w:rPr>
              <w:fldChar w:fldCharType="end"/>
            </w:r>
          </w:p>
        </w:tc>
      </w:tr>
      <w:tr w:rsidR="00D20D47" w:rsidRPr="00D20D47" w14:paraId="407C5237"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469C271A" w14:textId="77777777" w:rsidR="00D20D47" w:rsidRPr="00D20D47" w:rsidRDefault="00D20D47" w:rsidP="00D20D47">
            <w:pPr>
              <w:pStyle w:val="BodyText"/>
              <w:rPr>
                <w:b w:val="0"/>
              </w:rPr>
            </w:pPr>
            <w:r w:rsidRPr="00D20D47">
              <w:t>Media Literacy</w:t>
            </w:r>
          </w:p>
        </w:tc>
        <w:tc>
          <w:tcPr>
            <w:tcW w:w="3255" w:type="pct"/>
          </w:tcPr>
          <w:p w14:paraId="6F94F4B2"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 xml:space="preserve">Media literacy is the ability to critically engage with media in all aspects of life. It is a form of lifelong literacy that is important for full participation in society. </w:t>
            </w:r>
            <w:r w:rsidRPr="00D20D47">
              <w:fldChar w:fldCharType="begin"/>
            </w:r>
            <w:r w:rsidRPr="00D20D47">
              <w:instrText xml:space="preserve"> ADDIN EN.CITE &lt;EndNote&gt;&lt;Cite&gt;&lt;Author&gt;Australian Media Literacy Alliance&lt;/Author&gt;&lt;Year&gt;2024&lt;/Year&gt;&lt;RecNum&gt;239&lt;/RecNum&gt;&lt;DisplayText&gt;[152]&lt;/DisplayText&gt;&lt;record&gt;&lt;rec-number&gt;239&lt;/rec-number&gt;&lt;foreign-keys&gt;&lt;key app="EN" db-id="2r0rd5vvmvwxsme5vwcvttvaedafretee2z0" timestamp="1780968300"&gt;239&lt;/key&gt;&lt;/foreign-keys&gt;&lt;ref-type name="Report"&gt;27&lt;/ref-type&gt;&lt;contributors&gt;&lt;authors&gt;&lt;author&gt;Australian Media Literacy Alliance,&lt;/author&gt;&lt;/authors&gt;&lt;/contributors&gt;&lt;titles&gt;&lt;title&gt;A media literacy framework for Australia&lt;/title&gt;&lt;/titles&gt;&lt;dates&gt;&lt;year&gt;2024&lt;/year&gt;&lt;/dates&gt;&lt;urls&gt;&lt;related-urls&gt;&lt;url&gt;https://medialiteracy.org.au/wp-content/uploads/2024/09/AMLA-2024-2-page-framework.pdf&lt;/url&gt;&lt;/related-urls&gt;&lt;/urls&gt;&lt;/record&gt;&lt;/Cite&gt;&lt;/EndNote&gt;</w:instrText>
            </w:r>
            <w:r w:rsidRPr="00D20D47">
              <w:fldChar w:fldCharType="separate"/>
            </w:r>
            <w:r w:rsidRPr="00D20D47">
              <w:t>[152]</w:t>
            </w:r>
            <w:r w:rsidRPr="00D20D47">
              <w:fldChar w:fldCharType="end"/>
            </w:r>
          </w:p>
        </w:tc>
      </w:tr>
      <w:tr w:rsidR="00D20D47" w:rsidRPr="00D20D47" w14:paraId="70664D79"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7C6AE410" w14:textId="77777777" w:rsidR="00D20D47" w:rsidRPr="00D20D47" w:rsidRDefault="00D20D47" w:rsidP="00D20D47">
            <w:pPr>
              <w:pStyle w:val="BodyText"/>
              <w:rPr>
                <w:b w:val="0"/>
              </w:rPr>
            </w:pPr>
            <w:r w:rsidRPr="00D20D47">
              <w:t xml:space="preserve">Preventive </w:t>
            </w:r>
            <w:r w:rsidRPr="00D20D47">
              <w:rPr>
                <w:spacing w:val="-2"/>
              </w:rPr>
              <w:t>health</w:t>
            </w:r>
          </w:p>
        </w:tc>
        <w:tc>
          <w:tcPr>
            <w:tcW w:w="3255" w:type="pct"/>
          </w:tcPr>
          <w:p w14:paraId="2BBC4315"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t>Approaches and activities that aim to reduce the likelihood that a disease or disorder</w:t>
            </w:r>
            <w:r w:rsidRPr="00D20D47">
              <w:rPr>
                <w:spacing w:val="-6"/>
              </w:rPr>
              <w:t xml:space="preserve"> </w:t>
            </w:r>
            <w:r w:rsidRPr="00D20D47">
              <w:t>will</w:t>
            </w:r>
            <w:r w:rsidRPr="00D20D47">
              <w:rPr>
                <w:spacing w:val="-6"/>
              </w:rPr>
              <w:t xml:space="preserve"> </w:t>
            </w:r>
            <w:r w:rsidRPr="00D20D47">
              <w:t>affect</w:t>
            </w:r>
            <w:r w:rsidRPr="00D20D47">
              <w:rPr>
                <w:spacing w:val="-6"/>
              </w:rPr>
              <w:t xml:space="preserve"> </w:t>
            </w:r>
            <w:r w:rsidRPr="00D20D47">
              <w:t>an</w:t>
            </w:r>
            <w:r w:rsidRPr="00D20D47">
              <w:rPr>
                <w:spacing w:val="-6"/>
              </w:rPr>
              <w:t xml:space="preserve"> </w:t>
            </w:r>
            <w:r w:rsidRPr="00D20D47">
              <w:t>individual,</w:t>
            </w:r>
            <w:r w:rsidRPr="00D20D47">
              <w:rPr>
                <w:spacing w:val="-6"/>
              </w:rPr>
              <w:t xml:space="preserve"> </w:t>
            </w:r>
            <w:r w:rsidRPr="00D20D47">
              <w:t>interrupt</w:t>
            </w:r>
            <w:r w:rsidRPr="00D20D47">
              <w:rPr>
                <w:spacing w:val="-6"/>
              </w:rPr>
              <w:t xml:space="preserve"> </w:t>
            </w:r>
            <w:r w:rsidRPr="00D20D47">
              <w:t>or</w:t>
            </w:r>
            <w:r w:rsidRPr="00D20D47">
              <w:rPr>
                <w:spacing w:val="-6"/>
              </w:rPr>
              <w:t xml:space="preserve"> </w:t>
            </w:r>
            <w:r w:rsidRPr="00D20D47">
              <w:t>slow</w:t>
            </w:r>
            <w:r w:rsidRPr="00D20D47">
              <w:rPr>
                <w:spacing w:val="-6"/>
              </w:rPr>
              <w:t xml:space="preserve"> </w:t>
            </w:r>
            <w:r w:rsidRPr="00D20D47">
              <w:t>the</w:t>
            </w:r>
            <w:r w:rsidRPr="00D20D47">
              <w:rPr>
                <w:spacing w:val="-6"/>
              </w:rPr>
              <w:t xml:space="preserve"> </w:t>
            </w:r>
            <w:r w:rsidRPr="00D20D47">
              <w:t>progress</w:t>
            </w:r>
            <w:r w:rsidRPr="00D20D47">
              <w:rPr>
                <w:spacing w:val="-6"/>
              </w:rPr>
              <w:t xml:space="preserve"> </w:t>
            </w:r>
            <w:r w:rsidRPr="00D20D47">
              <w:t>of</w:t>
            </w:r>
            <w:r w:rsidRPr="00D20D47">
              <w:rPr>
                <w:spacing w:val="-6"/>
              </w:rPr>
              <w:t xml:space="preserve"> </w:t>
            </w:r>
            <w:r w:rsidRPr="00D20D47">
              <w:t>the</w:t>
            </w:r>
            <w:r w:rsidRPr="00D20D47">
              <w:rPr>
                <w:spacing w:val="-6"/>
              </w:rPr>
              <w:t xml:space="preserve"> </w:t>
            </w:r>
            <w:r w:rsidRPr="00D20D47">
              <w:t xml:space="preserve">disorder or reduce disability. </w:t>
            </w:r>
            <w:r w:rsidRPr="00D20D47">
              <w:fldChar w:fldCharType="begin"/>
            </w:r>
            <w:r w:rsidRPr="00D20D47">
              <w:instrText xml:space="preserve"> ADDIN EN.CITE &lt;EndNote&gt;&lt;Cite&gt;&lt;Author&gt;World Health Organization&lt;/Author&gt;&lt;Year&gt;2004&lt;/Year&gt;&lt;RecNum&gt;133&lt;/RecNum&gt;&lt;DisplayText&gt;[153]&lt;/DisplayText&gt;&lt;record&gt;&lt;rec-number&gt;133&lt;/rec-number&gt;&lt;foreign-keys&gt;&lt;key app="EN" db-id="2r0rd5vvmvwxsme5vwcvttvaedafretee2z0" timestamp="1745464884"&gt;133&lt;/key&gt;&lt;/foreign-keys&gt;&lt;ref-type name="Generic"&gt;13&lt;/ref-type&gt;&lt;contributors&gt;&lt;authors&gt;&lt;author&gt;World Health Organization,&lt;/author&gt;&lt;/authors&gt;&lt;/contributors&gt;&lt;titles&gt;&lt;title&gt;Global Forum on Chronic Disease Prevention and Control&lt;/title&gt;&lt;/titles&gt;&lt;dates&gt;&lt;year&gt;2004&lt;/year&gt;&lt;/dates&gt;&lt;publisher&gt;Geneva, Switzerland: World Health Organization Press&lt;/publisher&gt;&lt;urls&gt;&lt;/urls&gt;&lt;/record&gt;&lt;/Cite&gt;&lt;/EndNote&gt;</w:instrText>
            </w:r>
            <w:r w:rsidRPr="00D20D47">
              <w:fldChar w:fldCharType="separate"/>
            </w:r>
            <w:r w:rsidRPr="00D20D47">
              <w:t>[153]</w:t>
            </w:r>
            <w:r w:rsidRPr="00D20D47">
              <w:fldChar w:fldCharType="end"/>
            </w:r>
          </w:p>
        </w:tc>
      </w:tr>
      <w:tr w:rsidR="00D20D47" w:rsidRPr="00D20D47" w14:paraId="54E2D35A"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1FB71AC9" w14:textId="77777777" w:rsidR="00D20D47" w:rsidRPr="00D20D47" w:rsidRDefault="00D20D47" w:rsidP="00D20D47">
            <w:pPr>
              <w:pStyle w:val="BodyText"/>
              <w:rPr>
                <w:b w:val="0"/>
              </w:rPr>
            </w:pPr>
            <w:r w:rsidRPr="00D20D47">
              <w:rPr>
                <w:spacing w:val="-2"/>
              </w:rPr>
              <w:t xml:space="preserve">Priority </w:t>
            </w:r>
            <w:r w:rsidRPr="00D20D47">
              <w:t>populations</w:t>
            </w:r>
          </w:p>
        </w:tc>
        <w:tc>
          <w:tcPr>
            <w:tcW w:w="3255" w:type="pct"/>
          </w:tcPr>
          <w:p w14:paraId="4E8B665D" w14:textId="77777777"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pPr>
            <w:r w:rsidRPr="00D20D47">
              <w:t>Groups</w:t>
            </w:r>
            <w:r w:rsidRPr="00D20D47">
              <w:rPr>
                <w:spacing w:val="-8"/>
              </w:rPr>
              <w:t xml:space="preserve"> </w:t>
            </w:r>
            <w:r w:rsidRPr="00D20D47">
              <w:t>within</w:t>
            </w:r>
            <w:r w:rsidRPr="00D20D47">
              <w:rPr>
                <w:spacing w:val="-8"/>
              </w:rPr>
              <w:t xml:space="preserve"> </w:t>
            </w:r>
            <w:r w:rsidRPr="00D20D47">
              <w:t>the</w:t>
            </w:r>
            <w:r w:rsidRPr="00D20D47">
              <w:rPr>
                <w:spacing w:val="-8"/>
              </w:rPr>
              <w:t xml:space="preserve"> </w:t>
            </w:r>
            <w:r w:rsidRPr="00D20D47">
              <w:t>population</w:t>
            </w:r>
            <w:r w:rsidRPr="00D20D47">
              <w:rPr>
                <w:spacing w:val="-8"/>
              </w:rPr>
              <w:t xml:space="preserve"> </w:t>
            </w:r>
            <w:r w:rsidRPr="00D20D47">
              <w:t>that</w:t>
            </w:r>
            <w:r w:rsidRPr="00D20D47">
              <w:rPr>
                <w:spacing w:val="-8"/>
              </w:rPr>
              <w:t xml:space="preserve"> </w:t>
            </w:r>
            <w:r w:rsidRPr="00D20D47">
              <w:t>have</w:t>
            </w:r>
            <w:r w:rsidRPr="00D20D47">
              <w:rPr>
                <w:spacing w:val="-8"/>
              </w:rPr>
              <w:t xml:space="preserve"> </w:t>
            </w:r>
            <w:r w:rsidRPr="00D20D47">
              <w:t>specific</w:t>
            </w:r>
            <w:r w:rsidRPr="00D20D47">
              <w:rPr>
                <w:spacing w:val="-8"/>
              </w:rPr>
              <w:t xml:space="preserve"> </w:t>
            </w:r>
            <w:r w:rsidRPr="00D20D47">
              <w:t>strengths,</w:t>
            </w:r>
            <w:r w:rsidRPr="00D20D47">
              <w:rPr>
                <w:spacing w:val="-8"/>
              </w:rPr>
              <w:t xml:space="preserve"> </w:t>
            </w:r>
            <w:r w:rsidRPr="00D20D47">
              <w:t>needs</w:t>
            </w:r>
            <w:r w:rsidRPr="00D20D47">
              <w:rPr>
                <w:spacing w:val="-8"/>
              </w:rPr>
              <w:t xml:space="preserve"> </w:t>
            </w:r>
            <w:r w:rsidRPr="00D20D47">
              <w:t>and</w:t>
            </w:r>
            <w:r w:rsidRPr="00D20D47">
              <w:rPr>
                <w:spacing w:val="-8"/>
              </w:rPr>
              <w:t xml:space="preserve"> </w:t>
            </w:r>
            <w:r w:rsidRPr="00D20D47">
              <w:t>preferences and require tailored approaches to address their health literacy needs.</w:t>
            </w:r>
          </w:p>
        </w:tc>
      </w:tr>
      <w:tr w:rsidR="00D20D47" w:rsidRPr="00D20D47" w14:paraId="7C77C449" w14:textId="77777777" w:rsidTr="00FD7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67D365BB" w14:textId="7B2D81D8" w:rsidR="00D20D47" w:rsidRPr="00D20D47" w:rsidRDefault="00D20D47" w:rsidP="00D20D47">
            <w:pPr>
              <w:pStyle w:val="BodyText"/>
              <w:rPr>
                <w:b w:val="0"/>
              </w:rPr>
            </w:pPr>
            <w:r w:rsidRPr="00D20D47">
              <w:t xml:space="preserve">Science </w:t>
            </w:r>
            <w:r w:rsidRPr="00D20D47">
              <w:rPr>
                <w:spacing w:val="-2"/>
              </w:rPr>
              <w:t>literacy</w:t>
            </w:r>
          </w:p>
        </w:tc>
        <w:tc>
          <w:tcPr>
            <w:tcW w:w="3255" w:type="pct"/>
          </w:tcPr>
          <w:p w14:paraId="33F2962B" w14:textId="77777777" w:rsidR="00D20D47" w:rsidRPr="00D20D47" w:rsidRDefault="00D20D47" w:rsidP="00D20D47">
            <w:pPr>
              <w:pStyle w:val="BodyText"/>
              <w:cnfStyle w:val="000000100000" w:firstRow="0" w:lastRow="0" w:firstColumn="0" w:lastColumn="0" w:oddVBand="0" w:evenVBand="0" w:oddHBand="1" w:evenHBand="0" w:firstRowFirstColumn="0" w:firstRowLastColumn="0" w:lastRowFirstColumn="0" w:lastRowLastColumn="0"/>
            </w:pPr>
            <w:r w:rsidRPr="00D20D47">
              <w:rPr>
                <w:spacing w:val="-2"/>
              </w:rPr>
              <w:t>The</w:t>
            </w:r>
            <w:r w:rsidRPr="00D20D47">
              <w:rPr>
                <w:spacing w:val="-7"/>
              </w:rPr>
              <w:t xml:space="preserve"> </w:t>
            </w:r>
            <w:r w:rsidRPr="00D20D47">
              <w:rPr>
                <w:spacing w:val="-2"/>
              </w:rPr>
              <w:t>ability</w:t>
            </w:r>
            <w:r w:rsidRPr="00D20D47">
              <w:rPr>
                <w:spacing w:val="-7"/>
              </w:rPr>
              <w:t xml:space="preserve"> </w:t>
            </w:r>
            <w:r w:rsidRPr="00D20D47">
              <w:rPr>
                <w:spacing w:val="-2"/>
              </w:rPr>
              <w:t>to</w:t>
            </w:r>
            <w:r w:rsidRPr="00D20D47">
              <w:rPr>
                <w:spacing w:val="-7"/>
              </w:rPr>
              <w:t xml:space="preserve"> </w:t>
            </w:r>
            <w:r w:rsidRPr="00D20D47">
              <w:rPr>
                <w:spacing w:val="-2"/>
              </w:rPr>
              <w:t>use</w:t>
            </w:r>
            <w:r w:rsidRPr="00D20D47">
              <w:rPr>
                <w:spacing w:val="-7"/>
              </w:rPr>
              <w:t xml:space="preserve"> </w:t>
            </w:r>
            <w:r w:rsidRPr="00D20D47">
              <w:rPr>
                <w:spacing w:val="-2"/>
              </w:rPr>
              <w:t>scientific</w:t>
            </w:r>
            <w:r w:rsidRPr="00D20D47">
              <w:rPr>
                <w:spacing w:val="-7"/>
              </w:rPr>
              <w:t xml:space="preserve"> </w:t>
            </w:r>
            <w:r w:rsidRPr="00D20D47">
              <w:rPr>
                <w:spacing w:val="-2"/>
              </w:rPr>
              <w:t>knowledge</w:t>
            </w:r>
            <w:r w:rsidRPr="00D20D47">
              <w:rPr>
                <w:spacing w:val="-7"/>
              </w:rPr>
              <w:t xml:space="preserve"> </w:t>
            </w:r>
            <w:r w:rsidRPr="00D20D47">
              <w:rPr>
                <w:spacing w:val="-2"/>
              </w:rPr>
              <w:t>to</w:t>
            </w:r>
            <w:r w:rsidRPr="00D20D47">
              <w:rPr>
                <w:spacing w:val="-7"/>
              </w:rPr>
              <w:t xml:space="preserve"> </w:t>
            </w:r>
            <w:r w:rsidRPr="00D20D47">
              <w:rPr>
                <w:spacing w:val="-2"/>
              </w:rPr>
              <w:t>identify</w:t>
            </w:r>
            <w:r w:rsidRPr="00D20D47">
              <w:rPr>
                <w:spacing w:val="-7"/>
              </w:rPr>
              <w:t xml:space="preserve"> </w:t>
            </w:r>
            <w:r w:rsidRPr="00D20D47">
              <w:rPr>
                <w:spacing w:val="-2"/>
              </w:rPr>
              <w:t>questions</w:t>
            </w:r>
            <w:r w:rsidRPr="00D20D47">
              <w:rPr>
                <w:spacing w:val="-7"/>
              </w:rPr>
              <w:t xml:space="preserve"> </w:t>
            </w:r>
            <w:r w:rsidRPr="00D20D47">
              <w:rPr>
                <w:spacing w:val="-2"/>
              </w:rPr>
              <w:t>and</w:t>
            </w:r>
            <w:r w:rsidRPr="00D20D47">
              <w:rPr>
                <w:spacing w:val="-7"/>
              </w:rPr>
              <w:t xml:space="preserve"> </w:t>
            </w:r>
            <w:r w:rsidRPr="00D20D47">
              <w:rPr>
                <w:spacing w:val="-2"/>
              </w:rPr>
              <w:t>to</w:t>
            </w:r>
            <w:r w:rsidRPr="00D20D47">
              <w:rPr>
                <w:spacing w:val="-7"/>
              </w:rPr>
              <w:t xml:space="preserve"> </w:t>
            </w:r>
            <w:r w:rsidRPr="00D20D47">
              <w:rPr>
                <w:spacing w:val="-2"/>
              </w:rPr>
              <w:t>draw</w:t>
            </w:r>
            <w:r w:rsidRPr="00D20D47">
              <w:rPr>
                <w:spacing w:val="-7"/>
              </w:rPr>
              <w:t xml:space="preserve"> </w:t>
            </w:r>
            <w:r w:rsidRPr="00D20D47">
              <w:rPr>
                <w:spacing w:val="-2"/>
              </w:rPr>
              <w:t xml:space="preserve">evidence- </w:t>
            </w:r>
            <w:r w:rsidRPr="00D20D47">
              <w:t>based</w:t>
            </w:r>
            <w:r w:rsidRPr="00D20D47">
              <w:rPr>
                <w:spacing w:val="-5"/>
              </w:rPr>
              <w:t xml:space="preserve"> </w:t>
            </w:r>
            <w:r w:rsidRPr="00D20D47">
              <w:t xml:space="preserve">conclusions. </w:t>
            </w:r>
            <w:r w:rsidRPr="00D20D47">
              <w:fldChar w:fldCharType="begin"/>
            </w:r>
            <w:r w:rsidRPr="00D20D47">
              <w:instrText xml:space="preserve"> ADDIN EN.CITE &lt;EndNote&gt;&lt;Cite&gt;&lt;Author&gt;Organisation for Economic Co-operation and Development (OECD)&lt;/Author&gt;&lt;Year&gt;2003&lt;/Year&gt;&lt;RecNum&gt;134&lt;/RecNum&gt;&lt;DisplayText&gt;[154]&lt;/DisplayText&gt;&lt;record&gt;&lt;rec-number&gt;134&lt;/rec-number&gt;&lt;foreign-keys&gt;&lt;key app="EN" db-id="2r0rd5vvmvwxsme5vwcvttvaedafretee2z0" timestamp="1745464884"&gt;134&lt;/key&gt;&lt;/foreign-keys&gt;&lt;ref-type name="Electronic Book Section"&gt;60&lt;/ref-type&gt;&lt;contributors&gt;&lt;authors&gt;&lt;author&gt;Organisation for Economic Co-operation and Development (OECD),&lt;/author&gt;&lt;/authors&gt;&lt;/contributors&gt;&lt;titles&gt;&lt;title&gt;Scientific Literacy&lt;/title&gt;&lt;secondary-title&gt;The PISA 2003 Assessment Framework - Mathematics, Reading, Science and Problem Solving Knowledge and Skills&lt;/secondary-title&gt;&lt;/titles&gt;&lt;pages&gt;132-152&lt;/pages&gt;&lt;dates&gt;&lt;year&gt;2003&lt;/year&gt;&lt;/dates&gt;&lt;publisher&gt;OECD&lt;/publisher&gt;&lt;urls&gt;&lt;related-urls&gt;&lt;url&gt;https://www.oecd.org/education/school/programmeforinternationalstudentassessmentpisa/33707226.pdf&lt;/url&gt;&lt;/related-urls&gt;&lt;/urls&gt;&lt;/record&gt;&lt;/Cite&gt;&lt;/EndNote&gt;</w:instrText>
            </w:r>
            <w:r w:rsidRPr="00D20D47">
              <w:fldChar w:fldCharType="separate"/>
            </w:r>
            <w:r w:rsidRPr="00D20D47">
              <w:t>[154]</w:t>
            </w:r>
            <w:r w:rsidRPr="00D20D47">
              <w:fldChar w:fldCharType="end"/>
            </w:r>
            <w:r w:rsidRPr="00D20D47">
              <w:rPr>
                <w:spacing w:val="20"/>
                <w:position w:val="6"/>
              </w:rPr>
              <w:t xml:space="preserve"> </w:t>
            </w:r>
            <w:r w:rsidRPr="00D20D47">
              <w:t>Science</w:t>
            </w:r>
            <w:r w:rsidRPr="00D20D47">
              <w:rPr>
                <w:spacing w:val="-5"/>
              </w:rPr>
              <w:t xml:space="preserve"> </w:t>
            </w:r>
            <w:r w:rsidRPr="00D20D47">
              <w:t>literacy</w:t>
            </w:r>
            <w:r w:rsidRPr="00D20D47">
              <w:rPr>
                <w:spacing w:val="-5"/>
              </w:rPr>
              <w:t xml:space="preserve"> </w:t>
            </w:r>
            <w:r w:rsidRPr="00D20D47">
              <w:t>provides</w:t>
            </w:r>
            <w:r w:rsidRPr="00D20D47">
              <w:rPr>
                <w:spacing w:val="-5"/>
              </w:rPr>
              <w:t xml:space="preserve"> </w:t>
            </w:r>
            <w:r w:rsidRPr="00D20D47">
              <w:t>the</w:t>
            </w:r>
            <w:r w:rsidRPr="00D20D47">
              <w:rPr>
                <w:spacing w:val="-5"/>
              </w:rPr>
              <w:t xml:space="preserve"> </w:t>
            </w:r>
            <w:r w:rsidRPr="00D20D47">
              <w:t>foundation</w:t>
            </w:r>
            <w:r w:rsidRPr="00D20D47">
              <w:rPr>
                <w:spacing w:val="-5"/>
              </w:rPr>
              <w:t xml:space="preserve"> </w:t>
            </w:r>
            <w:r w:rsidRPr="00D20D47">
              <w:t>for</w:t>
            </w:r>
            <w:r w:rsidRPr="00D20D47">
              <w:rPr>
                <w:spacing w:val="-5"/>
              </w:rPr>
              <w:t xml:space="preserve"> </w:t>
            </w:r>
            <w:r w:rsidRPr="00D20D47">
              <w:t>understanding the</w:t>
            </w:r>
            <w:r w:rsidRPr="00D20D47">
              <w:rPr>
                <w:spacing w:val="-1"/>
              </w:rPr>
              <w:t xml:space="preserve"> </w:t>
            </w:r>
            <w:r w:rsidRPr="00D20D47">
              <w:t>scientific</w:t>
            </w:r>
            <w:r w:rsidRPr="00D20D47">
              <w:rPr>
                <w:spacing w:val="-1"/>
              </w:rPr>
              <w:t xml:space="preserve"> </w:t>
            </w:r>
            <w:r w:rsidRPr="00D20D47">
              <w:t>basis</w:t>
            </w:r>
            <w:r w:rsidRPr="00D20D47">
              <w:rPr>
                <w:spacing w:val="-1"/>
              </w:rPr>
              <w:t xml:space="preserve"> </w:t>
            </w:r>
            <w:r w:rsidRPr="00D20D47">
              <w:t>of</w:t>
            </w:r>
            <w:r w:rsidRPr="00D20D47">
              <w:rPr>
                <w:spacing w:val="-1"/>
              </w:rPr>
              <w:t xml:space="preserve"> </w:t>
            </w:r>
            <w:r w:rsidRPr="00D20D47">
              <w:t>health</w:t>
            </w:r>
            <w:r w:rsidRPr="00D20D47">
              <w:rPr>
                <w:spacing w:val="-1"/>
              </w:rPr>
              <w:t xml:space="preserve"> </w:t>
            </w:r>
            <w:r w:rsidRPr="00D20D47">
              <w:t>information,</w:t>
            </w:r>
            <w:r w:rsidRPr="00D20D47">
              <w:rPr>
                <w:spacing w:val="-1"/>
              </w:rPr>
              <w:t xml:space="preserve"> </w:t>
            </w:r>
            <w:r w:rsidRPr="00D20D47">
              <w:t>making</w:t>
            </w:r>
            <w:r w:rsidRPr="00D20D47">
              <w:rPr>
                <w:spacing w:val="-1"/>
              </w:rPr>
              <w:t xml:space="preserve"> </w:t>
            </w:r>
            <w:r w:rsidRPr="00D20D47">
              <w:t>informed</w:t>
            </w:r>
            <w:r w:rsidRPr="00D20D47">
              <w:rPr>
                <w:spacing w:val="-1"/>
              </w:rPr>
              <w:t xml:space="preserve"> </w:t>
            </w:r>
            <w:r w:rsidRPr="00D20D47">
              <w:t>health</w:t>
            </w:r>
            <w:r w:rsidRPr="00D20D47">
              <w:rPr>
                <w:spacing w:val="-1"/>
              </w:rPr>
              <w:t xml:space="preserve"> </w:t>
            </w:r>
            <w:r w:rsidRPr="00D20D47">
              <w:t>decisions</w:t>
            </w:r>
            <w:r w:rsidRPr="00D20D47">
              <w:rPr>
                <w:spacing w:val="-1"/>
              </w:rPr>
              <w:t xml:space="preserve"> </w:t>
            </w:r>
            <w:r w:rsidRPr="00D20D47">
              <w:t>and actively participating in one’s wellbeing.</w:t>
            </w:r>
          </w:p>
        </w:tc>
      </w:tr>
      <w:tr w:rsidR="00D20D47" w:rsidRPr="00D20D47" w14:paraId="0A9B9CCA" w14:textId="77777777" w:rsidTr="00FD7D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pct"/>
          </w:tcPr>
          <w:p w14:paraId="19B22E77" w14:textId="77777777" w:rsidR="00D20D47" w:rsidRPr="00D20D47" w:rsidRDefault="00D20D47" w:rsidP="00D20D47">
            <w:pPr>
              <w:pStyle w:val="BodyText"/>
              <w:rPr>
                <w:b w:val="0"/>
              </w:rPr>
            </w:pPr>
            <w:r w:rsidRPr="00D20D47">
              <w:t>Web Content Accessibility Guidelines (WCAG)</w:t>
            </w:r>
          </w:p>
        </w:tc>
        <w:tc>
          <w:tcPr>
            <w:tcW w:w="3255" w:type="pct"/>
          </w:tcPr>
          <w:p w14:paraId="63AD4E24" w14:textId="02BC0003" w:rsidR="00D20D47" w:rsidRPr="00D20D47" w:rsidRDefault="00D20D47" w:rsidP="00D20D47">
            <w:pPr>
              <w:pStyle w:val="BodyText"/>
              <w:cnfStyle w:val="000000010000" w:firstRow="0" w:lastRow="0" w:firstColumn="0" w:lastColumn="0" w:oddVBand="0" w:evenVBand="0" w:oddHBand="0" w:evenHBand="1" w:firstRowFirstColumn="0" w:firstRowLastColumn="0" w:lastRowFirstColumn="0" w:lastRowLastColumn="0"/>
              <w:rPr>
                <w:spacing w:val="-2"/>
              </w:rPr>
            </w:pPr>
            <w:r w:rsidRPr="00D20D47">
              <w:t xml:space="preserve">WCAG are a set of international guidelines that were developed by the World Wide Web Consortium (W3C). These guidelines seek to make online content more accessible for people with disabilities. For more information see: </w:t>
            </w:r>
            <w:hyperlink r:id="rId20" w:history="1">
              <w:r w:rsidRPr="00D20D47">
                <w:rPr>
                  <w:rStyle w:val="Hyperlink"/>
                  <w:rFonts w:cs="Arial"/>
                  <w:color w:val="000000" w:themeColor="text2"/>
                </w:rPr>
                <w:t>https://www.w3.org/TR/WCAG22/</w:t>
              </w:r>
            </w:hyperlink>
          </w:p>
        </w:tc>
      </w:tr>
    </w:tbl>
    <w:p w14:paraId="69C07C59" w14:textId="77777777" w:rsidR="00FD7D9D" w:rsidRDefault="00D20D47" w:rsidP="00D20D47">
      <w:pPr>
        <w:rPr>
          <w:rFonts w:cstheme="minorHAnsi"/>
        </w:rPr>
      </w:pPr>
      <w:r w:rsidRPr="00D20D47">
        <w:rPr>
          <w:rFonts w:cstheme="minorHAnsi"/>
        </w:rPr>
        <w:br w:type="page"/>
      </w:r>
    </w:p>
    <w:p w14:paraId="2AD01561" w14:textId="79DB3656" w:rsidR="00E97D4D" w:rsidRPr="00E97D4D" w:rsidRDefault="00E97D4D" w:rsidP="00FD7D9D">
      <w:pPr>
        <w:pStyle w:val="AppendixL2"/>
      </w:pPr>
      <w:bookmarkStart w:id="35" w:name="_Toc217299748"/>
      <w:bookmarkStart w:id="36" w:name="_Toc235535442"/>
      <w:r w:rsidRPr="00E97D4D">
        <w:lastRenderedPageBreak/>
        <w:t>Data on health literacy in Australia</w:t>
      </w:r>
      <w:bookmarkEnd w:id="35"/>
      <w:bookmarkEnd w:id="36"/>
    </w:p>
    <w:p w14:paraId="0BD100C9" w14:textId="77777777" w:rsidR="00E97D4D" w:rsidRPr="00E97D4D" w:rsidRDefault="00E97D4D" w:rsidP="00E97D4D">
      <w:r w:rsidRPr="00E97D4D">
        <w:t xml:space="preserve">The Australian Bureau of Statistics (ABS) has published 2 reports on health literacy, in 2008 </w:t>
      </w:r>
      <w:r w:rsidRPr="00E97D4D">
        <w:fldChar w:fldCharType="begin"/>
      </w:r>
      <w:r w:rsidRPr="00E97D4D">
        <w:instrText xml:space="preserve"> ADDIN EN.CITE &lt;EndNote&gt;&lt;Cite&gt;&lt;Author&gt;Australian Bureau of Statistics&lt;/Author&gt;&lt;Year&gt;2008&lt;/Year&gt;&lt;RecNum&gt;54&lt;/RecNum&gt;&lt;DisplayText&gt;[12]&lt;/DisplayText&gt;&lt;record&gt;&lt;rec-number&gt;54&lt;/rec-number&gt;&lt;foreign-keys&gt;&lt;key app="EN" db-id="2r0rd5vvmvwxsme5vwcvttvaedafretee2z0" timestamp="1745464883"&gt;54&lt;/key&gt;&lt;/foreign-keys&gt;&lt;ref-type name="Web Page"&gt;12&lt;/ref-type&gt;&lt;contributors&gt;&lt;authors&gt;&lt;author&gt;Australian Bureau of Statistics,&lt;/author&gt;&lt;/authors&gt;&lt;/contributors&gt;&lt;titles&gt;&lt;title&gt;Health Literacy Australia&lt;/title&gt;&lt;/titles&gt;&lt;dates&gt;&lt;year&gt;2008&lt;/year&gt;&lt;/dates&gt;&lt;publisher&gt;Australian Bureau of Statistics&lt;/publisher&gt;&lt;urls&gt;&lt;related-urls&gt;&lt;url&gt;https://www.ausstats.abs.gov.au/ausstats/subscriber.nsf/0/73ED158C6B14BB5ECA2574720011AB83/$File/42330_2006.pdf&lt;/url&gt;&lt;/related-urls&gt;&lt;/urls&gt;&lt;/record&gt;&lt;/Cite&gt;&lt;/EndNote&gt;</w:instrText>
      </w:r>
      <w:r w:rsidRPr="00E97D4D">
        <w:fldChar w:fldCharType="separate"/>
      </w:r>
      <w:r w:rsidRPr="00E97D4D">
        <w:t>[12]</w:t>
      </w:r>
      <w:r w:rsidRPr="00E97D4D">
        <w:fldChar w:fldCharType="end"/>
      </w:r>
      <w:r w:rsidRPr="00E97D4D">
        <w:t xml:space="preserve"> (reflecting 2006 estimates), and in 2018 </w:t>
      </w:r>
      <w:r w:rsidRPr="00E97D4D">
        <w:fldChar w:fldCharType="begin"/>
      </w:r>
      <w:r w:rsidRPr="00E97D4D">
        <w:instrText xml:space="preserve"> ADDIN EN.CITE &lt;EndNote&gt;&lt;Cite&gt;&lt;Author&gt;Australian Bureau of Statistics&lt;/Author&gt;&lt;Year&gt;2018&lt;/Year&gt;&lt;RecNum&gt;42&lt;/RecNum&gt;&lt;DisplayText&gt;[11]&lt;/DisplayText&gt;&lt;record&gt;&lt;rec-number&gt;42&lt;/rec-number&gt;&lt;foreign-keys&gt;&lt;key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EndNote&gt;</w:instrText>
      </w:r>
      <w:r w:rsidRPr="00E97D4D">
        <w:fldChar w:fldCharType="separate"/>
      </w:r>
      <w:r w:rsidRPr="00E97D4D">
        <w:t>[11]</w:t>
      </w:r>
      <w:r w:rsidRPr="00E97D4D">
        <w:fldChar w:fldCharType="end"/>
      </w:r>
      <w:r w:rsidRPr="00E97D4D">
        <w:t xml:space="preserve"> (reflecting estimates from the same year). The 2008 report assessed health literacy using performance-based tasks, such as interpreting medicine labels and information pamphlets. The 2018 report assessed health literacy through a validated self-report questionnaire, called the Health Literacy Questionnaire (HLQ) </w:t>
      </w:r>
      <w:r w:rsidRPr="00E97D4D">
        <w:fldChar w:fldCharType="begin"/>
      </w:r>
      <w:r w:rsidRPr="00E97D4D">
        <w:instrText xml:space="preserve"> ADDIN EN.CITE &lt;EndNote&gt;&lt;Cite&gt;&lt;Author&gt;Osborne&lt;/Author&gt;&lt;Year&gt;2013&lt;/Year&gt;&lt;RecNum&gt;135&lt;/RecNum&gt;&lt;DisplayText&gt;[155]&lt;/DisplayText&gt;&lt;record&gt;&lt;rec-number&gt;135&lt;/rec-number&gt;&lt;foreign-keys&gt;&lt;key app="EN" db-id="2r0rd5vvmvwxsme5vwcvttvaedafretee2z0" timestamp="1745464884"&gt;135&lt;/key&gt;&lt;/foreign-keys&gt;&lt;ref-type name="Journal Article"&gt;17&lt;/ref-type&gt;&lt;contributors&gt;&lt;authors&gt;&lt;author&gt;Osborne, Richard H&lt;/author&gt;&lt;author&gt;Batterham, Roy W&lt;/author&gt;&lt;author&gt;Elsworth, Gerald R&lt;/author&gt;&lt;author&gt;Hawkins, Melanie&lt;/author&gt;&lt;author&gt;Buchbinder, Rachelle&lt;/author&gt;&lt;/authors&gt;&lt;/contributors&gt;&lt;titles&gt;&lt;title&gt;The grounded psychometric development and initial validation of the Health Literacy Questionnaire (HLQ)&lt;/title&gt;&lt;secondary-title&gt;BMC Public Health&lt;/secondary-title&gt;&lt;/titles&gt;&lt;periodical&gt;&lt;full-title&gt;BMC Public Health&lt;/full-title&gt;&lt;/periodical&gt;&lt;pages&gt;1-17&lt;/pages&gt;&lt;volume&gt;13&lt;/volume&gt;&lt;number&gt;1&lt;/number&gt;&lt;dates&gt;&lt;year&gt;2013&lt;/year&gt;&lt;/dates&gt;&lt;isbn&gt;1471-2458&lt;/isbn&gt;&lt;urls&gt;&lt;/urls&gt;&lt;/record&gt;&lt;/Cite&gt;&lt;/EndNote&gt;</w:instrText>
      </w:r>
      <w:r w:rsidRPr="00E97D4D">
        <w:fldChar w:fldCharType="separate"/>
      </w:r>
      <w:r w:rsidRPr="00E97D4D">
        <w:t>[155]</w:t>
      </w:r>
      <w:r w:rsidRPr="00E97D4D">
        <w:fldChar w:fldCharType="end"/>
      </w:r>
      <w:r w:rsidRPr="00E97D4D">
        <w:t xml:space="preserve"> (see Appendix 2). The HLQ assesses health literacy across 9 domains. It includes broader aspects of health literacy such as social support for health, feeling understood and supported, and appraisal of health information. National data are reported in Table 1. The patterns of health literacy across the population and variation across priority groups is </w:t>
      </w:r>
      <w:proofErr w:type="gramStart"/>
      <w:r w:rsidRPr="00E97D4D">
        <w:t>similar to</w:t>
      </w:r>
      <w:proofErr w:type="gramEnd"/>
      <w:r w:rsidRPr="00E97D4D">
        <w:t xml:space="preserve"> that observed in other high-income nations.</w:t>
      </w:r>
    </w:p>
    <w:p w14:paraId="3261B791" w14:textId="30B166FB" w:rsidR="00860D23" w:rsidRDefault="00E97D4D" w:rsidP="00424E98">
      <w:pPr>
        <w:pStyle w:val="TableofFigures"/>
        <w:rPr>
          <w:rStyle w:val="CommentReference"/>
        </w:rPr>
      </w:pPr>
      <w:r w:rsidRPr="0062232A">
        <w:rPr>
          <w:rStyle w:val="CommentReference"/>
        </w:rPr>
        <w:t>Table 1. National results from the 2018 ABS Health Literacy Survey</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describes the national results from the 2018 ABS Health Literacy Survey. It specifically outlines the 9 domains of health literacy and the proportion of responders in the highest health literacy category."/>
      </w:tblPr>
      <w:tblGrid>
        <w:gridCol w:w="6797"/>
        <w:gridCol w:w="2831"/>
      </w:tblGrid>
      <w:tr w:rsidR="00424E98" w14:paraId="055014A4" w14:textId="77777777" w:rsidTr="00C72665">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3530" w:type="pct"/>
            <w:noWrap/>
            <w:vAlign w:val="bottom"/>
            <w:hideMark/>
          </w:tcPr>
          <w:p w14:paraId="5858067F" w14:textId="77777777" w:rsidR="00424E98" w:rsidRPr="00B55828" w:rsidRDefault="00424E98" w:rsidP="004049A7">
            <w:r w:rsidRPr="00B55828">
              <w:t>2018 Health Literacy Survey: 9 domains of health literacy</w:t>
            </w:r>
          </w:p>
        </w:tc>
        <w:tc>
          <w:tcPr>
            <w:tcW w:w="1470" w:type="pct"/>
            <w:hideMark/>
          </w:tcPr>
          <w:p w14:paraId="43FE13F2" w14:textId="77777777" w:rsidR="00424E98" w:rsidRPr="00B55828" w:rsidRDefault="00424E98" w:rsidP="004049A7">
            <w:pPr>
              <w:cnfStyle w:val="100000000000" w:firstRow="1" w:lastRow="0" w:firstColumn="0" w:lastColumn="0" w:oddVBand="0" w:evenVBand="0" w:oddHBand="0" w:evenHBand="0" w:firstRowFirstColumn="0" w:firstRowLastColumn="0" w:lastRowFirstColumn="0" w:lastRowLastColumn="0"/>
            </w:pPr>
            <w:r w:rsidRPr="00B55828">
              <w:t>Proportion (%) responding in the highest health literacy category</w:t>
            </w:r>
          </w:p>
        </w:tc>
      </w:tr>
      <w:tr w:rsidR="00424E98" w14:paraId="26B9866F"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6C34965E" w14:textId="77777777" w:rsidR="00424E98" w:rsidRPr="00B55828" w:rsidRDefault="00424E98" w:rsidP="004049A7">
            <w:pPr>
              <w:rPr>
                <w:b w:val="0"/>
              </w:rPr>
            </w:pPr>
            <w:r w:rsidRPr="00B55828">
              <w:rPr>
                <w:b w:val="0"/>
              </w:rPr>
              <w:t>1. Feeling understood and supported by healthcare providers</w:t>
            </w:r>
          </w:p>
        </w:tc>
        <w:tc>
          <w:tcPr>
            <w:tcW w:w="1470" w:type="pct"/>
            <w:noWrap/>
            <w:hideMark/>
          </w:tcPr>
          <w:p w14:paraId="3879763B"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32</w:t>
            </w:r>
          </w:p>
        </w:tc>
      </w:tr>
      <w:tr w:rsidR="00424E98" w14:paraId="6940C00A"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3667115D" w14:textId="77777777" w:rsidR="00424E98" w:rsidRPr="00B55828" w:rsidRDefault="00424E98" w:rsidP="004049A7">
            <w:pPr>
              <w:rPr>
                <w:b w:val="0"/>
              </w:rPr>
            </w:pPr>
            <w:r w:rsidRPr="00B55828">
              <w:rPr>
                <w:b w:val="0"/>
              </w:rPr>
              <w:t>2. Having sufficient information to manage my health</w:t>
            </w:r>
          </w:p>
        </w:tc>
        <w:tc>
          <w:tcPr>
            <w:tcW w:w="1470" w:type="pct"/>
            <w:noWrap/>
            <w:hideMark/>
          </w:tcPr>
          <w:p w14:paraId="2B11E9BD"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23</w:t>
            </w:r>
          </w:p>
        </w:tc>
      </w:tr>
      <w:tr w:rsidR="00424E98" w14:paraId="342853DB"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74142B4D" w14:textId="77777777" w:rsidR="00424E98" w:rsidRPr="00B55828" w:rsidRDefault="00424E98" w:rsidP="004049A7">
            <w:pPr>
              <w:rPr>
                <w:b w:val="0"/>
              </w:rPr>
            </w:pPr>
            <w:r w:rsidRPr="00B55828">
              <w:rPr>
                <w:b w:val="0"/>
              </w:rPr>
              <w:t>3. Actively managing my health</w:t>
            </w:r>
          </w:p>
        </w:tc>
        <w:tc>
          <w:tcPr>
            <w:tcW w:w="1470" w:type="pct"/>
            <w:noWrap/>
            <w:hideMark/>
          </w:tcPr>
          <w:p w14:paraId="44CE29D9"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18</w:t>
            </w:r>
          </w:p>
        </w:tc>
      </w:tr>
      <w:tr w:rsidR="00424E98" w14:paraId="6EFC99C1"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0A25D33A" w14:textId="77777777" w:rsidR="00424E98" w:rsidRPr="00B55828" w:rsidRDefault="00424E98" w:rsidP="004049A7">
            <w:pPr>
              <w:rPr>
                <w:b w:val="0"/>
              </w:rPr>
            </w:pPr>
            <w:r w:rsidRPr="00B55828">
              <w:rPr>
                <w:b w:val="0"/>
              </w:rPr>
              <w:t>4. Social support for health</w:t>
            </w:r>
          </w:p>
        </w:tc>
        <w:tc>
          <w:tcPr>
            <w:tcW w:w="1470" w:type="pct"/>
            <w:noWrap/>
            <w:hideMark/>
          </w:tcPr>
          <w:p w14:paraId="6825034D"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25</w:t>
            </w:r>
          </w:p>
        </w:tc>
      </w:tr>
      <w:tr w:rsidR="00424E98" w14:paraId="0C9E655B"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6BA379D2" w14:textId="77777777" w:rsidR="00424E98" w:rsidRPr="00B55828" w:rsidRDefault="00424E98" w:rsidP="004049A7">
            <w:pPr>
              <w:rPr>
                <w:b w:val="0"/>
              </w:rPr>
            </w:pPr>
            <w:r w:rsidRPr="00B55828">
              <w:rPr>
                <w:b w:val="0"/>
              </w:rPr>
              <w:t>5. Appraisal of health information</w:t>
            </w:r>
          </w:p>
        </w:tc>
        <w:tc>
          <w:tcPr>
            <w:tcW w:w="1470" w:type="pct"/>
            <w:noWrap/>
            <w:hideMark/>
          </w:tcPr>
          <w:p w14:paraId="79855F1A"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11</w:t>
            </w:r>
          </w:p>
        </w:tc>
      </w:tr>
      <w:tr w:rsidR="00424E98" w14:paraId="3D0197D0"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33A2FFBE" w14:textId="77777777" w:rsidR="00424E98" w:rsidRPr="00B55828" w:rsidRDefault="00424E98" w:rsidP="004049A7">
            <w:pPr>
              <w:rPr>
                <w:b w:val="0"/>
              </w:rPr>
            </w:pPr>
            <w:r w:rsidRPr="00B55828">
              <w:rPr>
                <w:b w:val="0"/>
              </w:rPr>
              <w:t>6. Ability to actively engage with healthcare providers</w:t>
            </w:r>
          </w:p>
        </w:tc>
        <w:tc>
          <w:tcPr>
            <w:tcW w:w="1470" w:type="pct"/>
            <w:noWrap/>
            <w:hideMark/>
          </w:tcPr>
          <w:p w14:paraId="0F39F1E5"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33</w:t>
            </w:r>
          </w:p>
        </w:tc>
      </w:tr>
      <w:tr w:rsidR="00424E98" w14:paraId="63655C91"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0129D431" w14:textId="77777777" w:rsidR="00424E98" w:rsidRPr="00B55828" w:rsidRDefault="00424E98" w:rsidP="004049A7">
            <w:pPr>
              <w:rPr>
                <w:b w:val="0"/>
              </w:rPr>
            </w:pPr>
            <w:r w:rsidRPr="00B55828">
              <w:rPr>
                <w:b w:val="0"/>
              </w:rPr>
              <w:t>7. Navigating the healthcare system</w:t>
            </w:r>
          </w:p>
        </w:tc>
        <w:tc>
          <w:tcPr>
            <w:tcW w:w="1470" w:type="pct"/>
            <w:noWrap/>
            <w:hideMark/>
          </w:tcPr>
          <w:p w14:paraId="3CBE162C"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26</w:t>
            </w:r>
          </w:p>
        </w:tc>
      </w:tr>
      <w:tr w:rsidR="00424E98" w14:paraId="2DE707E2"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429D1006" w14:textId="77777777" w:rsidR="00424E98" w:rsidRPr="00B55828" w:rsidRDefault="00424E98" w:rsidP="004049A7">
            <w:pPr>
              <w:rPr>
                <w:b w:val="0"/>
              </w:rPr>
            </w:pPr>
            <w:r w:rsidRPr="00B55828">
              <w:rPr>
                <w:b w:val="0"/>
              </w:rPr>
              <w:t>8. Ability to find good health information</w:t>
            </w:r>
          </w:p>
        </w:tc>
        <w:tc>
          <w:tcPr>
            <w:tcW w:w="1470" w:type="pct"/>
            <w:noWrap/>
            <w:hideMark/>
          </w:tcPr>
          <w:p w14:paraId="1E7C9EDB"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25</w:t>
            </w:r>
          </w:p>
        </w:tc>
      </w:tr>
      <w:tr w:rsidR="00424E98" w14:paraId="3D7E78D7" w14:textId="77777777" w:rsidTr="00C72665">
        <w:trPr>
          <w:trHeight w:val="408"/>
        </w:trPr>
        <w:tc>
          <w:tcPr>
            <w:cnfStyle w:val="001000000000" w:firstRow="0" w:lastRow="0" w:firstColumn="1" w:lastColumn="0" w:oddVBand="0" w:evenVBand="0" w:oddHBand="0" w:evenHBand="0" w:firstRowFirstColumn="0" w:firstRowLastColumn="0" w:lastRowFirstColumn="0" w:lastRowLastColumn="0"/>
            <w:tcW w:w="3530" w:type="pct"/>
            <w:noWrap/>
            <w:hideMark/>
          </w:tcPr>
          <w:p w14:paraId="13263827" w14:textId="77777777" w:rsidR="00424E98" w:rsidRPr="00B55828" w:rsidRDefault="00424E98" w:rsidP="004049A7">
            <w:pPr>
              <w:rPr>
                <w:b w:val="0"/>
              </w:rPr>
            </w:pPr>
            <w:r w:rsidRPr="00B55828">
              <w:rPr>
                <w:b w:val="0"/>
              </w:rPr>
              <w:t>9. Understand health information well enough to know what to do</w:t>
            </w:r>
          </w:p>
        </w:tc>
        <w:tc>
          <w:tcPr>
            <w:tcW w:w="1470" w:type="pct"/>
            <w:noWrap/>
            <w:hideMark/>
          </w:tcPr>
          <w:p w14:paraId="3C44FBD9" w14:textId="77777777" w:rsidR="00424E98" w:rsidRPr="00B55828" w:rsidRDefault="00424E98" w:rsidP="004049A7">
            <w:pPr>
              <w:jc w:val="center"/>
              <w:cnfStyle w:val="000000000000" w:firstRow="0" w:lastRow="0" w:firstColumn="0" w:lastColumn="0" w:oddVBand="0" w:evenVBand="0" w:oddHBand="0" w:evenHBand="0" w:firstRowFirstColumn="0" w:firstRowLastColumn="0" w:lastRowFirstColumn="0" w:lastRowLastColumn="0"/>
            </w:pPr>
            <w:r w:rsidRPr="00B55828">
              <w:t>39</w:t>
            </w:r>
          </w:p>
        </w:tc>
      </w:tr>
    </w:tbl>
    <w:p w14:paraId="10ABF79C" w14:textId="579AD3D1" w:rsidR="00E97D4D" w:rsidRPr="0062232A" w:rsidRDefault="00E97D4D" w:rsidP="00E97D4D">
      <w:pPr>
        <w:pStyle w:val="BodyText"/>
        <w:rPr>
          <w:rStyle w:val="CommentReference"/>
        </w:rPr>
      </w:pPr>
      <w:r w:rsidRPr="0062232A">
        <w:rPr>
          <w:rStyle w:val="CommentReference"/>
        </w:rPr>
        <w:t xml:space="preserve">Source: ABS 2018. </w:t>
      </w:r>
      <w:r w:rsidRPr="0062232A">
        <w:rPr>
          <w:rStyle w:val="CommentReference"/>
        </w:rPr>
        <w:fldChar w:fldCharType="begin"/>
      </w:r>
      <w:r w:rsidRPr="0062232A">
        <w:rPr>
          <w:rStyle w:val="CommentReference"/>
        </w:rPr>
        <w:instrText xml:space="preserve"> ADDIN EN.CITE &lt;EndNote&gt;&lt;Cite&gt;&lt;Author&gt;Australian Bureau of Statistics&lt;/Author&gt;&lt;Year&gt;2018&lt;/Year&gt;&lt;RecNum&gt;42&lt;/RecNum&gt;&lt;DisplayText&gt;[11]&lt;/DisplayText&gt;&lt;record&gt;&lt;rec-number&gt;42&lt;/rec-number&gt;&lt;foreign-keys&gt;&lt;key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EndNote&gt;</w:instrText>
      </w:r>
      <w:r w:rsidRPr="0062232A">
        <w:rPr>
          <w:rStyle w:val="CommentReference"/>
        </w:rPr>
        <w:fldChar w:fldCharType="separate"/>
      </w:r>
      <w:r w:rsidRPr="0062232A">
        <w:rPr>
          <w:rStyle w:val="CommentReference"/>
        </w:rPr>
        <w:t>[11]</w:t>
      </w:r>
      <w:r w:rsidRPr="0062232A">
        <w:rPr>
          <w:rStyle w:val="CommentReference"/>
        </w:rPr>
        <w:fldChar w:fldCharType="end"/>
      </w:r>
      <w:r w:rsidRPr="0062232A">
        <w:rPr>
          <w:rStyle w:val="CommentReference"/>
        </w:rPr>
        <w:t xml:space="preserve"> Results show proportion (%) scoring in the highest category</w:t>
      </w:r>
      <w:r w:rsidR="00376946">
        <w:rPr>
          <w:rStyle w:val="CommentReference"/>
        </w:rPr>
        <w:br/>
      </w:r>
      <w:r w:rsidRPr="0062232A">
        <w:rPr>
          <w:rStyle w:val="CommentReference"/>
        </w:rPr>
        <w:t>(HLQ domains 1–5 ‘strongly agree’; domains 6–9 ‘always easy’), indicating higher health literacy.</w:t>
      </w:r>
    </w:p>
    <w:p w14:paraId="0EC2CDAE" w14:textId="383F2B02" w:rsidR="00E97D4D" w:rsidRPr="00E97D4D" w:rsidRDefault="00E97D4D" w:rsidP="00E97D4D">
      <w:pPr>
        <w:pStyle w:val="BodyText"/>
        <w:rPr>
          <w:rFonts w:cstheme="minorHAnsi"/>
        </w:rPr>
      </w:pPr>
      <w:r w:rsidRPr="00E97D4D">
        <w:rPr>
          <w:rFonts w:cstheme="minorHAnsi"/>
        </w:rPr>
        <w:t>Data for priority populations (where data is available) and the general population are summarised in Table 2. This table shows there are substantial gaps in what we know about health literacy in priority populations. For example, there is no national data about the health literacy of Aboriginal and Torres Strait Islander people, LGBTIQA+ people, and people living in very remote regions. While data is available for other priority populations, this is often not detailed enough to show diversity within these populations. For example, there is data on health literacy for people who speak another language at home, who were born overseas, and who were born in a non-English speaking country. This does not, however, provide information on different cultural and language groups who may also have different health literacy needs.</w:t>
      </w:r>
    </w:p>
    <w:p w14:paraId="17EC9215" w14:textId="6A61AF4F" w:rsidR="00E97D4D" w:rsidRPr="00E97D4D" w:rsidRDefault="00E97D4D" w:rsidP="00E97D4D">
      <w:pPr>
        <w:pStyle w:val="BodyText"/>
        <w:rPr>
          <w:rFonts w:cstheme="minorHAnsi"/>
        </w:rPr>
      </w:pPr>
      <w:r w:rsidRPr="00E97D4D">
        <w:rPr>
          <w:rFonts w:cstheme="minorHAnsi"/>
        </w:rPr>
        <w:t xml:space="preserve">The ABS data </w:t>
      </w:r>
      <w:r w:rsidRPr="00E97D4D">
        <w:rPr>
          <w:rFonts w:cstheme="minorHAnsi"/>
        </w:rPr>
        <w:fldChar w:fldCharType="begin"/>
      </w:r>
      <w:r w:rsidRPr="00E97D4D">
        <w:rPr>
          <w:rFonts w:cstheme="minorHAnsi"/>
        </w:rPr>
        <w:instrText xml:space="preserve"> ADDIN EN.CITE &lt;EndNote&gt;&lt;Cite&gt;&lt;Author&gt;Australian Bureau of Statistics&lt;/Author&gt;&lt;Year&gt;2018&lt;/Year&gt;&lt;RecNum&gt;42&lt;/RecNum&gt;&lt;DisplayText&gt;[11, 12]&lt;/DisplayText&gt;&lt;record&gt;&lt;rec-number&gt;42&lt;/rec-number&gt;&lt;foreign-keys&gt;&lt;key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Cite&gt;&lt;Author&gt;Australian Bureau of Statistics&lt;/Author&gt;&lt;Year&gt;2008&lt;/Year&gt;&lt;RecNum&gt;54&lt;/RecNum&gt;&lt;record&gt;&lt;rec-number&gt;54&lt;/rec-number&gt;&lt;foreign-keys&gt;&lt;key app="EN" db-id="2r0rd5vvmvwxsme5vwcvttvaedafretee2z0" timestamp="1745464883"&gt;54&lt;/key&gt;&lt;/foreign-keys&gt;&lt;ref-type name="Web Page"&gt;12&lt;/ref-type&gt;&lt;contributors&gt;&lt;authors&gt;&lt;author&gt;Australian Bureau of Statistics,&lt;/author&gt;&lt;/authors&gt;&lt;/contributors&gt;&lt;titles&gt;&lt;title&gt;Health Literacy Australia&lt;/title&gt;&lt;/titles&gt;&lt;dates&gt;&lt;year&gt;2008&lt;/year&gt;&lt;/dates&gt;&lt;publisher&gt;Australian Bureau of Statistics&lt;/publisher&gt;&lt;urls&gt;&lt;related-urls&gt;&lt;url&gt;https://www.ausstats.abs.gov.au/ausstats/subscriber.nsf/0/73ED158C6B14BB5ECA2574720011AB83/$File/42330_2006.pdf&lt;/url&gt;&lt;/related-urls&gt;&lt;/urls&gt;&lt;/record&gt;&lt;/Cite&gt;&lt;/EndNote&gt;</w:instrText>
      </w:r>
      <w:r w:rsidRPr="00E97D4D">
        <w:rPr>
          <w:rFonts w:cstheme="minorHAnsi"/>
        </w:rPr>
        <w:fldChar w:fldCharType="separate"/>
      </w:r>
      <w:r w:rsidRPr="00E97D4D">
        <w:rPr>
          <w:rFonts w:cstheme="minorHAnsi"/>
        </w:rPr>
        <w:t>[11, 12]</w:t>
      </w:r>
      <w:r w:rsidRPr="00E97D4D">
        <w:rPr>
          <w:rFonts w:cstheme="minorHAnsi"/>
        </w:rPr>
        <w:fldChar w:fldCharType="end"/>
      </w:r>
      <w:r w:rsidRPr="00E97D4D">
        <w:rPr>
          <w:rFonts w:cstheme="minorHAnsi"/>
        </w:rPr>
        <w:t xml:space="preserve"> largely draws on western cultural constructs of health and healthcare. Some communities think about health and health literacy in other ways. </w:t>
      </w:r>
      <w:r w:rsidRPr="00E97D4D">
        <w:rPr>
          <w:rFonts w:cstheme="minorHAnsi"/>
        </w:rPr>
        <w:fldChar w:fldCharType="begin"/>
      </w:r>
      <w:r w:rsidRPr="00E97D4D">
        <w:rPr>
          <w:rFonts w:cstheme="minorHAnsi"/>
        </w:rPr>
        <w:instrText xml:space="preserve"> ADDIN EN.CITE &lt;EndNote&gt;&lt;Cite&gt;&lt;Author&gt;Vass&lt;/Author&gt;&lt;Year&gt;2011&lt;/Year&gt;&lt;RecNum&gt;51&lt;/RecNum&gt;&lt;DisplayText&gt;[60]&lt;/DisplayText&gt;&lt;record&gt;&lt;rec-number&gt;51&lt;/rec-number&gt;&lt;foreign-keys&gt;&lt;key app="EN" db-id="2r0rd5vvmvwxsme5vwcvttvaedafretee2z0" timestamp="1745464883"&gt;51&lt;/key&gt;&lt;/foreign-keys&gt;&lt;ref-type name="Journal Article"&gt;17&lt;/ref-type&gt;&lt;contributors&gt;&lt;authors&gt;&lt;author&gt;Vass, Alyssa&lt;/author&gt;&lt;author&gt;Mitchell, Alice&lt;/author&gt;&lt;author&gt;Dhurrkay, Yurranydjil&lt;/author&gt;&lt;/authors&gt;&lt;/contributors&gt;&lt;titles&gt;&lt;title&gt;Health literacy and Australian Indigenous peoples: An analysis of the role of language and worldview&lt;/title&gt;&lt;secondary-title&gt;Health Promotion Journal of Australia&lt;/secondary-title&gt;&lt;/titles&gt;&lt;periodical&gt;&lt;full-title&gt;Health Promotion Journal of Australia&lt;/full-title&gt;&lt;/periodical&gt;&lt;pages&gt;33-37&lt;/pages&gt;&lt;volume&gt;22&lt;/volume&gt;&lt;number&gt;1&lt;/number&gt;&lt;dates&gt;&lt;year&gt;2011&lt;/year&gt;&lt;/dates&gt;&lt;isbn&gt;2201-1617&lt;/isbn&gt;&lt;urls&gt;&lt;/urls&gt;&lt;/record&gt;&lt;/Cite&gt;&lt;/EndNote&gt;</w:instrText>
      </w:r>
      <w:r w:rsidRPr="00E97D4D">
        <w:rPr>
          <w:rFonts w:cstheme="minorHAnsi"/>
        </w:rPr>
        <w:fldChar w:fldCharType="separate"/>
      </w:r>
      <w:r w:rsidRPr="00E97D4D">
        <w:rPr>
          <w:rFonts w:cstheme="minorHAnsi"/>
        </w:rPr>
        <w:t>[60]</w:t>
      </w:r>
      <w:r w:rsidRPr="00E97D4D">
        <w:rPr>
          <w:rFonts w:cstheme="minorHAnsi"/>
        </w:rPr>
        <w:fldChar w:fldCharType="end"/>
      </w:r>
      <w:r w:rsidRPr="00E97D4D">
        <w:rPr>
          <w:rFonts w:cstheme="minorHAnsi"/>
        </w:rPr>
        <w:t xml:space="preserve"> Measuring health literacy in these communities may require new and different approaches to measuring health literacy.</w:t>
      </w:r>
    </w:p>
    <w:p w14:paraId="54774B97" w14:textId="1A05E4F7" w:rsidR="004572C9" w:rsidRDefault="00E97D4D" w:rsidP="00E97D4D">
      <w:pPr>
        <w:rPr>
          <w:rFonts w:cstheme="minorHAnsi"/>
        </w:rPr>
      </w:pPr>
      <w:r w:rsidRPr="00E97D4D">
        <w:rPr>
          <w:rFonts w:cstheme="minorHAnsi"/>
        </w:rPr>
        <w:t>Individuals may, of course, identify with more than one of the priority populations, and to varying degrees. People who identify with multiple priority populations are more likely to find the health literacy environment does not meet their needs. Further, within these priority populations, people, families and communities can have different health literacy skills and strengths</w:t>
      </w:r>
      <w:r w:rsidR="004572C9">
        <w:rPr>
          <w:rFonts w:cstheme="minorHAnsi"/>
        </w:rPr>
        <w:t>.</w:t>
      </w:r>
    </w:p>
    <w:p w14:paraId="7F9BC382" w14:textId="77777777" w:rsidR="004572C9" w:rsidRDefault="004572C9" w:rsidP="00E97D4D">
      <w:pPr>
        <w:rPr>
          <w:rFonts w:cstheme="minorHAnsi"/>
        </w:rPr>
        <w:sectPr w:rsidR="004572C9" w:rsidSect="001329A8">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1418" w:right="1134" w:bottom="1418" w:left="1134" w:header="851" w:footer="567" w:gutter="0"/>
          <w:pgNumType w:start="1"/>
          <w:cols w:space="708"/>
          <w:docGrid w:linePitch="360"/>
        </w:sectPr>
      </w:pPr>
    </w:p>
    <w:tbl>
      <w:tblPr>
        <w:tblStyle w:val="Tabe2Style"/>
        <w:tblW w:w="0" w:type="auto"/>
        <w:tblLayout w:type="fixed"/>
        <w:tblLook w:val="04A0" w:firstRow="1" w:lastRow="0" w:firstColumn="1" w:lastColumn="0" w:noHBand="0" w:noVBand="1"/>
        <w:tblDescription w:val="This table summarises the 2006 and 2018 ABS Health Literacy Survey results by priority population."/>
      </w:tblPr>
      <w:tblGrid>
        <w:gridCol w:w="1271"/>
        <w:gridCol w:w="664"/>
        <w:gridCol w:w="664"/>
        <w:gridCol w:w="665"/>
        <w:gridCol w:w="664"/>
        <w:gridCol w:w="665"/>
        <w:gridCol w:w="664"/>
        <w:gridCol w:w="665"/>
        <w:gridCol w:w="664"/>
        <w:gridCol w:w="665"/>
        <w:gridCol w:w="664"/>
        <w:gridCol w:w="664"/>
        <w:gridCol w:w="665"/>
        <w:gridCol w:w="664"/>
        <w:gridCol w:w="665"/>
        <w:gridCol w:w="664"/>
        <w:gridCol w:w="665"/>
        <w:gridCol w:w="664"/>
        <w:gridCol w:w="665"/>
        <w:gridCol w:w="664"/>
        <w:gridCol w:w="665"/>
      </w:tblGrid>
      <w:tr w:rsidR="00424E98" w14:paraId="33BF30D8" w14:textId="77777777" w:rsidTr="00404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21"/>
          </w:tcPr>
          <w:p w14:paraId="54BEB8AA" w14:textId="77777777" w:rsidR="00424E98" w:rsidRPr="00D3393F" w:rsidRDefault="00424E98" w:rsidP="004049A7">
            <w:pPr>
              <w:jc w:val="center"/>
              <w:rPr>
                <w:sz w:val="12"/>
                <w:szCs w:val="12"/>
              </w:rPr>
            </w:pPr>
            <w:r w:rsidRPr="00D3393F">
              <w:rPr>
                <w:sz w:val="12"/>
                <w:szCs w:val="12"/>
              </w:rPr>
              <w:lastRenderedPageBreak/>
              <w:t>Table 2. Summary of 2006 and 2018 ABS Health Literacy Survey results, by priority population</w:t>
            </w:r>
          </w:p>
        </w:tc>
      </w:tr>
      <w:tr w:rsidR="00424E98" w14:paraId="09A2CDF8" w14:textId="77777777" w:rsidTr="004049A7">
        <w:tc>
          <w:tcPr>
            <w:cnfStyle w:val="001000000000" w:firstRow="0" w:lastRow="0" w:firstColumn="1" w:lastColumn="0" w:oddVBand="0" w:evenVBand="0" w:oddHBand="0" w:evenHBand="0" w:firstRowFirstColumn="0" w:firstRowLastColumn="0" w:lastRowFirstColumn="0" w:lastRowLastColumn="0"/>
            <w:tcW w:w="1271" w:type="dxa"/>
            <w:shd w:val="clear" w:color="auto" w:fill="EFEFEF" w:themeFill="accent2" w:themeFillTint="33"/>
          </w:tcPr>
          <w:p w14:paraId="48C19533" w14:textId="77777777" w:rsidR="00424E98" w:rsidRPr="004809F2" w:rsidRDefault="00424E98" w:rsidP="004049A7">
            <w:pPr>
              <w:rPr>
                <w:sz w:val="12"/>
                <w:szCs w:val="12"/>
              </w:rPr>
            </w:pPr>
          </w:p>
        </w:tc>
        <w:tc>
          <w:tcPr>
            <w:tcW w:w="2657" w:type="dxa"/>
            <w:gridSpan w:val="4"/>
            <w:shd w:val="clear" w:color="auto" w:fill="EFEFEF" w:themeFill="accent2" w:themeFillTint="33"/>
            <w:vAlign w:val="center"/>
          </w:tcPr>
          <w:p w14:paraId="4585B15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sidRPr="0014000C">
              <w:rPr>
                <w:szCs w:val="12"/>
              </w:rPr>
              <w:t>Socioeconomic</w:t>
            </w:r>
          </w:p>
        </w:tc>
        <w:tc>
          <w:tcPr>
            <w:tcW w:w="3323" w:type="dxa"/>
            <w:gridSpan w:val="5"/>
            <w:shd w:val="clear" w:color="auto" w:fill="EFEFEF" w:themeFill="accent2" w:themeFillTint="33"/>
            <w:vAlign w:val="center"/>
          </w:tcPr>
          <w:p w14:paraId="34F18BC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6077C7">
              <w:rPr>
                <w:szCs w:val="12"/>
              </w:rPr>
              <w:t>Culturally and linguistically diverse</w:t>
            </w:r>
          </w:p>
        </w:tc>
        <w:tc>
          <w:tcPr>
            <w:tcW w:w="1993" w:type="dxa"/>
            <w:gridSpan w:val="3"/>
            <w:shd w:val="clear" w:color="auto" w:fill="EFEFEF" w:themeFill="accent2" w:themeFillTint="33"/>
            <w:vAlign w:val="center"/>
          </w:tcPr>
          <w:p w14:paraId="318C597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Remoteness</w:t>
            </w:r>
          </w:p>
        </w:tc>
        <w:tc>
          <w:tcPr>
            <w:tcW w:w="1993" w:type="dxa"/>
            <w:gridSpan w:val="3"/>
            <w:shd w:val="clear" w:color="auto" w:fill="EFEFEF" w:themeFill="accent2" w:themeFillTint="33"/>
            <w:vAlign w:val="center"/>
          </w:tcPr>
          <w:p w14:paraId="704FF91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Disability Status</w:t>
            </w:r>
          </w:p>
        </w:tc>
        <w:tc>
          <w:tcPr>
            <w:tcW w:w="1329" w:type="dxa"/>
            <w:gridSpan w:val="2"/>
            <w:shd w:val="clear" w:color="auto" w:fill="EFEFEF" w:themeFill="accent2" w:themeFillTint="33"/>
            <w:vAlign w:val="center"/>
          </w:tcPr>
          <w:p w14:paraId="4714250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Mental Health</w:t>
            </w:r>
          </w:p>
        </w:tc>
        <w:tc>
          <w:tcPr>
            <w:tcW w:w="665" w:type="dxa"/>
            <w:vMerge w:val="restart"/>
            <w:shd w:val="clear" w:color="auto" w:fill="EFEFEF" w:themeFill="accent2" w:themeFillTint="33"/>
            <w:vAlign w:val="center"/>
          </w:tcPr>
          <w:p w14:paraId="6ADC40A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Aboriginal and Torres Strait Islander</w:t>
            </w:r>
          </w:p>
        </w:tc>
        <w:tc>
          <w:tcPr>
            <w:tcW w:w="664" w:type="dxa"/>
            <w:vMerge w:val="restart"/>
            <w:shd w:val="clear" w:color="auto" w:fill="EFEFEF" w:themeFill="accent2" w:themeFillTint="33"/>
            <w:vAlign w:val="center"/>
          </w:tcPr>
          <w:p w14:paraId="1EA8FD5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LGBTIQA+</w:t>
            </w:r>
          </w:p>
        </w:tc>
        <w:tc>
          <w:tcPr>
            <w:tcW w:w="665" w:type="dxa"/>
            <w:vMerge w:val="restart"/>
            <w:shd w:val="clear" w:color="auto" w:fill="EFEFEF" w:themeFill="accent2" w:themeFillTint="33"/>
            <w:vAlign w:val="center"/>
          </w:tcPr>
          <w:p w14:paraId="540CC9B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General Population</w:t>
            </w:r>
          </w:p>
        </w:tc>
      </w:tr>
      <w:tr w:rsidR="00424E98" w14:paraId="3622BF12"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45C452D3" w14:textId="77777777" w:rsidR="00424E98" w:rsidRPr="004809F2" w:rsidRDefault="00424E98" w:rsidP="004049A7">
            <w:pPr>
              <w:rPr>
                <w:sz w:val="12"/>
                <w:szCs w:val="12"/>
              </w:rPr>
            </w:pPr>
          </w:p>
        </w:tc>
        <w:tc>
          <w:tcPr>
            <w:tcW w:w="664" w:type="dxa"/>
            <w:vAlign w:val="center"/>
          </w:tcPr>
          <w:p w14:paraId="17AA372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High dis-advantage</w:t>
            </w:r>
          </w:p>
        </w:tc>
        <w:tc>
          <w:tcPr>
            <w:tcW w:w="664" w:type="dxa"/>
            <w:vAlign w:val="center"/>
          </w:tcPr>
          <w:p w14:paraId="7813A0F8" w14:textId="77777777" w:rsidR="00424E98" w:rsidRPr="0014000C" w:rsidRDefault="00424E98" w:rsidP="004049A7">
            <w:pPr>
              <w:cnfStyle w:val="000000000000" w:firstRow="0" w:lastRow="0" w:firstColumn="0" w:lastColumn="0" w:oddVBand="0" w:evenVBand="0" w:oddHBand="0" w:evenHBand="0" w:firstRowFirstColumn="0" w:firstRowLastColumn="0" w:lastRowFirstColumn="0" w:lastRowLastColumn="0"/>
              <w:rPr>
                <w:szCs w:val="12"/>
              </w:rPr>
            </w:pPr>
            <w:r w:rsidRPr="0014000C">
              <w:rPr>
                <w:szCs w:val="12"/>
              </w:rPr>
              <w:t>Low dis-advantage</w:t>
            </w:r>
          </w:p>
        </w:tc>
        <w:tc>
          <w:tcPr>
            <w:tcW w:w="665" w:type="dxa"/>
            <w:vAlign w:val="center"/>
          </w:tcPr>
          <w:p w14:paraId="24135251" w14:textId="77777777" w:rsidR="00424E98" w:rsidRPr="0014000C" w:rsidRDefault="00424E98" w:rsidP="004049A7">
            <w:pPr>
              <w:cnfStyle w:val="000000000000" w:firstRow="0" w:lastRow="0" w:firstColumn="0" w:lastColumn="0" w:oddVBand="0" w:evenVBand="0" w:oddHBand="0" w:evenHBand="0" w:firstRowFirstColumn="0" w:firstRowLastColumn="0" w:lastRowFirstColumn="0" w:lastRowLastColumn="0"/>
              <w:rPr>
                <w:szCs w:val="12"/>
              </w:rPr>
            </w:pPr>
            <w:r w:rsidRPr="0014000C">
              <w:rPr>
                <w:szCs w:val="12"/>
              </w:rPr>
              <w:t>Less than tertiary education</w:t>
            </w:r>
          </w:p>
        </w:tc>
        <w:tc>
          <w:tcPr>
            <w:tcW w:w="664" w:type="dxa"/>
            <w:vAlign w:val="center"/>
          </w:tcPr>
          <w:p w14:paraId="1449A99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sidRPr="0014000C">
              <w:rPr>
                <w:szCs w:val="12"/>
              </w:rPr>
              <w:t>Tertiary education</w:t>
            </w:r>
          </w:p>
        </w:tc>
        <w:tc>
          <w:tcPr>
            <w:tcW w:w="665" w:type="dxa"/>
            <w:vAlign w:val="center"/>
          </w:tcPr>
          <w:p w14:paraId="68FC0096" w14:textId="77777777" w:rsidR="00424E98" w:rsidRPr="0014000C" w:rsidRDefault="00424E98" w:rsidP="004049A7">
            <w:pPr>
              <w:cnfStyle w:val="000000000000" w:firstRow="0" w:lastRow="0" w:firstColumn="0" w:lastColumn="0" w:oddVBand="0" w:evenVBand="0" w:oddHBand="0" w:evenHBand="0" w:firstRowFirstColumn="0" w:firstRowLastColumn="0" w:lastRowFirstColumn="0" w:lastRowLastColumn="0"/>
              <w:rPr>
                <w:szCs w:val="12"/>
              </w:rPr>
            </w:pPr>
            <w:r w:rsidRPr="0014000C">
              <w:rPr>
                <w:szCs w:val="12"/>
              </w:rPr>
              <w:t>Speaks another language at home</w:t>
            </w:r>
          </w:p>
        </w:tc>
        <w:tc>
          <w:tcPr>
            <w:tcW w:w="664" w:type="dxa"/>
            <w:vAlign w:val="center"/>
          </w:tcPr>
          <w:p w14:paraId="26AF689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sidRPr="006077C7">
              <w:rPr>
                <w:szCs w:val="12"/>
              </w:rPr>
              <w:t>Speaks English at home</w:t>
            </w:r>
          </w:p>
        </w:tc>
        <w:tc>
          <w:tcPr>
            <w:tcW w:w="665" w:type="dxa"/>
            <w:vAlign w:val="center"/>
          </w:tcPr>
          <w:p w14:paraId="324B2FA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6077C7">
              <w:rPr>
                <w:szCs w:val="12"/>
              </w:rPr>
              <w:t>Born in non-Enhlish speaking country</w:t>
            </w:r>
          </w:p>
        </w:tc>
        <w:tc>
          <w:tcPr>
            <w:tcW w:w="664" w:type="dxa"/>
            <w:vAlign w:val="center"/>
          </w:tcPr>
          <w:p w14:paraId="096F331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6077C7">
              <w:rPr>
                <w:szCs w:val="12"/>
              </w:rPr>
              <w:t>Born over-seas</w:t>
            </w:r>
          </w:p>
        </w:tc>
        <w:tc>
          <w:tcPr>
            <w:tcW w:w="665" w:type="dxa"/>
            <w:vAlign w:val="center"/>
          </w:tcPr>
          <w:p w14:paraId="0A07E00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6077C7">
              <w:rPr>
                <w:szCs w:val="12"/>
              </w:rPr>
              <w:t>Born in Australia</w:t>
            </w:r>
          </w:p>
        </w:tc>
        <w:tc>
          <w:tcPr>
            <w:tcW w:w="664" w:type="dxa"/>
            <w:vAlign w:val="center"/>
          </w:tcPr>
          <w:p w14:paraId="6B2980B8" w14:textId="77777777" w:rsidR="00424E98" w:rsidRPr="00223FED"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Remote</w:t>
            </w:r>
          </w:p>
          <w:p w14:paraId="323C0470" w14:textId="77777777" w:rsidR="00424E98" w:rsidRPr="00223FED"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/Inner</w:t>
            </w:r>
          </w:p>
          <w:p w14:paraId="4382FE4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/Outer</w:t>
            </w:r>
          </w:p>
        </w:tc>
        <w:tc>
          <w:tcPr>
            <w:tcW w:w="664" w:type="dxa"/>
            <w:vAlign w:val="center"/>
          </w:tcPr>
          <w:p w14:paraId="1360B49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Very remote</w:t>
            </w:r>
          </w:p>
        </w:tc>
        <w:tc>
          <w:tcPr>
            <w:tcW w:w="665" w:type="dxa"/>
            <w:vAlign w:val="center"/>
          </w:tcPr>
          <w:p w14:paraId="7FFDE34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Major Cities</w:t>
            </w:r>
          </w:p>
        </w:tc>
        <w:tc>
          <w:tcPr>
            <w:tcW w:w="664" w:type="dxa"/>
            <w:vAlign w:val="center"/>
          </w:tcPr>
          <w:p w14:paraId="4A05A28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Mild-moderate restricted</w:t>
            </w:r>
          </w:p>
        </w:tc>
        <w:tc>
          <w:tcPr>
            <w:tcW w:w="665" w:type="dxa"/>
            <w:vAlign w:val="center"/>
          </w:tcPr>
          <w:p w14:paraId="5539705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Servere-profound restricition*</w:t>
            </w:r>
          </w:p>
        </w:tc>
        <w:tc>
          <w:tcPr>
            <w:tcW w:w="664" w:type="dxa"/>
            <w:vAlign w:val="center"/>
          </w:tcPr>
          <w:p w14:paraId="1798464D"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No disability</w:t>
            </w:r>
          </w:p>
        </w:tc>
        <w:tc>
          <w:tcPr>
            <w:tcW w:w="665" w:type="dxa"/>
            <w:vAlign w:val="center"/>
          </w:tcPr>
          <w:p w14:paraId="47CDB96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Mental or behavioural condition</w:t>
            </w:r>
          </w:p>
        </w:tc>
        <w:tc>
          <w:tcPr>
            <w:tcW w:w="664" w:type="dxa"/>
            <w:vAlign w:val="center"/>
          </w:tcPr>
          <w:p w14:paraId="3A4DD465" w14:textId="74C8EDBB"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sidRPr="00223FED">
              <w:rPr>
                <w:szCs w:val="12"/>
              </w:rPr>
              <w:t>No mental or behavioural condition</w:t>
            </w:r>
          </w:p>
        </w:tc>
        <w:tc>
          <w:tcPr>
            <w:tcW w:w="665" w:type="dxa"/>
            <w:vMerge/>
            <w:vAlign w:val="center"/>
          </w:tcPr>
          <w:p w14:paraId="56DA00D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Merge/>
            <w:vAlign w:val="center"/>
          </w:tcPr>
          <w:p w14:paraId="045EB29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Merge/>
            <w:vAlign w:val="center"/>
          </w:tcPr>
          <w:p w14:paraId="3FF5073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p>
        </w:tc>
      </w:tr>
      <w:tr w:rsidR="00424E98" w14:paraId="639B5E89" w14:textId="77777777" w:rsidTr="004049A7">
        <w:tc>
          <w:tcPr>
            <w:cnfStyle w:val="001000000000" w:firstRow="0" w:lastRow="0" w:firstColumn="1" w:lastColumn="0" w:oddVBand="0" w:evenVBand="0" w:oddHBand="0" w:evenHBand="0" w:firstRowFirstColumn="0" w:firstRowLastColumn="0" w:lastRowFirstColumn="0" w:lastRowLastColumn="0"/>
            <w:tcW w:w="14560" w:type="dxa"/>
            <w:gridSpan w:val="21"/>
            <w:shd w:val="clear" w:color="auto" w:fill="EFEFEF" w:themeFill="accent2" w:themeFillTint="33"/>
          </w:tcPr>
          <w:p w14:paraId="6E08D334" w14:textId="77777777" w:rsidR="00424E98" w:rsidRPr="0014000C" w:rsidRDefault="00424E98" w:rsidP="004049A7">
            <w:pPr>
              <w:rPr>
                <w:sz w:val="12"/>
                <w:szCs w:val="12"/>
              </w:rPr>
            </w:pPr>
            <w:r w:rsidRPr="00B852D0">
              <w:rPr>
                <w:sz w:val="12"/>
                <w:szCs w:val="12"/>
              </w:rPr>
              <w:t>2018 Health Literacy Survey Proportion (%) responding in the highest category (high health literacy)</w:t>
            </w:r>
          </w:p>
        </w:tc>
      </w:tr>
      <w:tr w:rsidR="00424E98" w14:paraId="4C5985E5"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5A86964B" w14:textId="77777777" w:rsidR="00424E98" w:rsidRPr="004809F2" w:rsidRDefault="00424E98" w:rsidP="004049A7">
            <w:pPr>
              <w:rPr>
                <w:sz w:val="12"/>
                <w:szCs w:val="12"/>
              </w:rPr>
            </w:pPr>
            <w:r w:rsidRPr="004809F2">
              <w:rPr>
                <w:sz w:val="12"/>
                <w:szCs w:val="12"/>
              </w:rPr>
              <w:t>1. Feeling understood and supported by healthcare providers</w:t>
            </w:r>
          </w:p>
        </w:tc>
        <w:tc>
          <w:tcPr>
            <w:tcW w:w="664" w:type="dxa"/>
            <w:vAlign w:val="center"/>
          </w:tcPr>
          <w:p w14:paraId="7840A3FE"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4" w:type="dxa"/>
            <w:vAlign w:val="center"/>
          </w:tcPr>
          <w:p w14:paraId="62E044ED"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35</w:t>
            </w:r>
          </w:p>
        </w:tc>
        <w:tc>
          <w:tcPr>
            <w:tcW w:w="665" w:type="dxa"/>
            <w:vAlign w:val="center"/>
          </w:tcPr>
          <w:p w14:paraId="50C12977"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29</w:t>
            </w:r>
          </w:p>
        </w:tc>
        <w:tc>
          <w:tcPr>
            <w:tcW w:w="664" w:type="dxa"/>
            <w:vAlign w:val="center"/>
          </w:tcPr>
          <w:p w14:paraId="1D608D41"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5" w:type="dxa"/>
            <w:vAlign w:val="center"/>
          </w:tcPr>
          <w:p w14:paraId="1C17B3FB"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20</w:t>
            </w:r>
          </w:p>
        </w:tc>
        <w:tc>
          <w:tcPr>
            <w:tcW w:w="664" w:type="dxa"/>
            <w:vAlign w:val="center"/>
          </w:tcPr>
          <w:p w14:paraId="546074F5"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33</w:t>
            </w:r>
          </w:p>
        </w:tc>
        <w:tc>
          <w:tcPr>
            <w:tcW w:w="665" w:type="dxa"/>
            <w:vAlign w:val="center"/>
          </w:tcPr>
          <w:p w14:paraId="1373AD8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7D3E0D0"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5" w:type="dxa"/>
            <w:vAlign w:val="center"/>
          </w:tcPr>
          <w:p w14:paraId="7664792E"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4" w:type="dxa"/>
            <w:vAlign w:val="center"/>
          </w:tcPr>
          <w:p w14:paraId="0789CFF4"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29</w:t>
            </w:r>
          </w:p>
        </w:tc>
        <w:tc>
          <w:tcPr>
            <w:tcW w:w="664" w:type="dxa"/>
            <w:vAlign w:val="center"/>
          </w:tcPr>
          <w:p w14:paraId="4CFB690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63F923E2"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4" w:type="dxa"/>
            <w:vAlign w:val="center"/>
          </w:tcPr>
          <w:p w14:paraId="67E275FB"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5" w:type="dxa"/>
            <w:vAlign w:val="center"/>
          </w:tcPr>
          <w:p w14:paraId="75D51910"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28</w:t>
            </w:r>
          </w:p>
        </w:tc>
        <w:tc>
          <w:tcPr>
            <w:tcW w:w="664" w:type="dxa"/>
            <w:vAlign w:val="center"/>
          </w:tcPr>
          <w:p w14:paraId="0B2F76D3"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5" w:type="dxa"/>
            <w:vAlign w:val="center"/>
          </w:tcPr>
          <w:p w14:paraId="36EE2171"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4" w:type="dxa"/>
            <w:vAlign w:val="center"/>
          </w:tcPr>
          <w:p w14:paraId="6885CD01" w14:textId="77777777" w:rsidR="00424E98"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31</w:t>
            </w:r>
          </w:p>
        </w:tc>
        <w:tc>
          <w:tcPr>
            <w:tcW w:w="665" w:type="dxa"/>
            <w:vAlign w:val="center"/>
          </w:tcPr>
          <w:p w14:paraId="7016A13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2F338C8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67A1FC50" w14:textId="77777777" w:rsidR="00424E98"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r>
      <w:tr w:rsidR="00424E98" w14:paraId="08AB92F4"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21726D32" w14:textId="77777777" w:rsidR="00424E98" w:rsidRPr="004809F2" w:rsidRDefault="00424E98" w:rsidP="004049A7">
            <w:pPr>
              <w:rPr>
                <w:sz w:val="12"/>
                <w:szCs w:val="12"/>
              </w:rPr>
            </w:pPr>
            <w:r w:rsidRPr="004809F2">
              <w:rPr>
                <w:sz w:val="12"/>
                <w:szCs w:val="12"/>
              </w:rPr>
              <w:t>2. Having sufficient information</w:t>
            </w:r>
            <w:r>
              <w:rPr>
                <w:sz w:val="12"/>
                <w:szCs w:val="12"/>
              </w:rPr>
              <w:t xml:space="preserve"> </w:t>
            </w:r>
            <w:r w:rsidRPr="004809F2">
              <w:rPr>
                <w:sz w:val="12"/>
                <w:szCs w:val="12"/>
              </w:rPr>
              <w:t>to manage my health</w:t>
            </w:r>
          </w:p>
        </w:tc>
        <w:tc>
          <w:tcPr>
            <w:tcW w:w="664" w:type="dxa"/>
            <w:vAlign w:val="center"/>
          </w:tcPr>
          <w:p w14:paraId="3DD3EA2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4" w:type="dxa"/>
            <w:vAlign w:val="center"/>
          </w:tcPr>
          <w:p w14:paraId="05CBF0C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5" w:type="dxa"/>
            <w:vAlign w:val="center"/>
          </w:tcPr>
          <w:p w14:paraId="7BE1DF9B"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20</w:t>
            </w:r>
          </w:p>
        </w:tc>
        <w:tc>
          <w:tcPr>
            <w:tcW w:w="664" w:type="dxa"/>
            <w:vAlign w:val="center"/>
          </w:tcPr>
          <w:p w14:paraId="234C362C"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5" w:type="dxa"/>
            <w:vAlign w:val="center"/>
          </w:tcPr>
          <w:p w14:paraId="3DC6E903"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16</w:t>
            </w:r>
          </w:p>
        </w:tc>
        <w:tc>
          <w:tcPr>
            <w:tcW w:w="664" w:type="dxa"/>
            <w:vAlign w:val="center"/>
          </w:tcPr>
          <w:p w14:paraId="12E5E65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5" w:type="dxa"/>
            <w:vAlign w:val="center"/>
          </w:tcPr>
          <w:p w14:paraId="18C17D2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1EC19B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5" w:type="dxa"/>
            <w:vAlign w:val="center"/>
          </w:tcPr>
          <w:p w14:paraId="69A255D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4" w:type="dxa"/>
            <w:vAlign w:val="center"/>
          </w:tcPr>
          <w:p w14:paraId="13C32DD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4" w:type="dxa"/>
            <w:vAlign w:val="center"/>
          </w:tcPr>
          <w:p w14:paraId="41C133D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2BEEB08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4" w:type="dxa"/>
            <w:vAlign w:val="center"/>
          </w:tcPr>
          <w:p w14:paraId="7EF7C4D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17</w:t>
            </w:r>
          </w:p>
        </w:tc>
        <w:tc>
          <w:tcPr>
            <w:tcW w:w="665" w:type="dxa"/>
            <w:vAlign w:val="center"/>
          </w:tcPr>
          <w:p w14:paraId="0247987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18</w:t>
            </w:r>
          </w:p>
        </w:tc>
        <w:tc>
          <w:tcPr>
            <w:tcW w:w="664" w:type="dxa"/>
            <w:vAlign w:val="center"/>
          </w:tcPr>
          <w:p w14:paraId="0FAFF83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5" w:type="dxa"/>
            <w:vAlign w:val="center"/>
          </w:tcPr>
          <w:p w14:paraId="6CD18B8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20</w:t>
            </w:r>
          </w:p>
        </w:tc>
        <w:tc>
          <w:tcPr>
            <w:tcW w:w="664" w:type="dxa"/>
            <w:vAlign w:val="center"/>
          </w:tcPr>
          <w:p w14:paraId="3DE1AF9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5" w:type="dxa"/>
            <w:vAlign w:val="center"/>
          </w:tcPr>
          <w:p w14:paraId="161980D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6B702A7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491A152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23</w:t>
            </w:r>
          </w:p>
        </w:tc>
      </w:tr>
      <w:tr w:rsidR="00424E98" w14:paraId="34F3D588"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39315D2D" w14:textId="77777777" w:rsidR="00424E98" w:rsidRPr="004809F2" w:rsidRDefault="00424E98" w:rsidP="004049A7">
            <w:pPr>
              <w:rPr>
                <w:sz w:val="12"/>
                <w:szCs w:val="12"/>
              </w:rPr>
            </w:pPr>
            <w:r w:rsidRPr="004809F2">
              <w:rPr>
                <w:sz w:val="12"/>
                <w:szCs w:val="12"/>
              </w:rPr>
              <w:t>3.Actively managing my health</w:t>
            </w:r>
          </w:p>
        </w:tc>
        <w:tc>
          <w:tcPr>
            <w:tcW w:w="664" w:type="dxa"/>
            <w:vAlign w:val="center"/>
          </w:tcPr>
          <w:p w14:paraId="35D06C9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16</w:t>
            </w:r>
          </w:p>
        </w:tc>
        <w:tc>
          <w:tcPr>
            <w:tcW w:w="664" w:type="dxa"/>
            <w:vAlign w:val="center"/>
          </w:tcPr>
          <w:p w14:paraId="17E22C7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5" w:type="dxa"/>
            <w:vAlign w:val="center"/>
          </w:tcPr>
          <w:p w14:paraId="5AD02AF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15</w:t>
            </w:r>
          </w:p>
        </w:tc>
        <w:tc>
          <w:tcPr>
            <w:tcW w:w="664" w:type="dxa"/>
            <w:vAlign w:val="center"/>
          </w:tcPr>
          <w:p w14:paraId="7F0C405B"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5" w:type="dxa"/>
            <w:vAlign w:val="center"/>
          </w:tcPr>
          <w:p w14:paraId="140DD6FA"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12</w:t>
            </w:r>
          </w:p>
        </w:tc>
        <w:tc>
          <w:tcPr>
            <w:tcW w:w="664" w:type="dxa"/>
            <w:vAlign w:val="center"/>
          </w:tcPr>
          <w:p w14:paraId="71FCE84B"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5" w:type="dxa"/>
            <w:vAlign w:val="center"/>
          </w:tcPr>
          <w:p w14:paraId="0E687D4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99B0CB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17</w:t>
            </w:r>
          </w:p>
        </w:tc>
        <w:tc>
          <w:tcPr>
            <w:tcW w:w="665" w:type="dxa"/>
            <w:vAlign w:val="center"/>
          </w:tcPr>
          <w:p w14:paraId="2C42E4D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4" w:type="dxa"/>
            <w:vAlign w:val="center"/>
          </w:tcPr>
          <w:p w14:paraId="1D515C8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18</w:t>
            </w:r>
          </w:p>
        </w:tc>
        <w:tc>
          <w:tcPr>
            <w:tcW w:w="664" w:type="dxa"/>
            <w:vAlign w:val="center"/>
          </w:tcPr>
          <w:p w14:paraId="555773C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701266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18</w:t>
            </w:r>
          </w:p>
        </w:tc>
        <w:tc>
          <w:tcPr>
            <w:tcW w:w="664" w:type="dxa"/>
            <w:vAlign w:val="center"/>
          </w:tcPr>
          <w:p w14:paraId="222B357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12</w:t>
            </w:r>
          </w:p>
        </w:tc>
        <w:tc>
          <w:tcPr>
            <w:tcW w:w="665" w:type="dxa"/>
            <w:vAlign w:val="center"/>
          </w:tcPr>
          <w:p w14:paraId="6EAE7C8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9</w:t>
            </w:r>
          </w:p>
        </w:tc>
        <w:tc>
          <w:tcPr>
            <w:tcW w:w="664" w:type="dxa"/>
            <w:vAlign w:val="center"/>
          </w:tcPr>
          <w:p w14:paraId="36EC3BA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20</w:t>
            </w:r>
          </w:p>
        </w:tc>
        <w:tc>
          <w:tcPr>
            <w:tcW w:w="665" w:type="dxa"/>
            <w:vAlign w:val="center"/>
          </w:tcPr>
          <w:p w14:paraId="1FB8819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15</w:t>
            </w:r>
          </w:p>
        </w:tc>
        <w:tc>
          <w:tcPr>
            <w:tcW w:w="664" w:type="dxa"/>
            <w:vAlign w:val="center"/>
          </w:tcPr>
          <w:p w14:paraId="0450E34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5" w:type="dxa"/>
            <w:vAlign w:val="center"/>
          </w:tcPr>
          <w:p w14:paraId="2E2C486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73E26BE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053ABD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18</w:t>
            </w:r>
          </w:p>
        </w:tc>
      </w:tr>
      <w:tr w:rsidR="00424E98" w14:paraId="4AFAACF7"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0953A35E" w14:textId="77777777" w:rsidR="00424E98" w:rsidRPr="004809F2" w:rsidRDefault="00424E98" w:rsidP="004049A7">
            <w:pPr>
              <w:rPr>
                <w:sz w:val="12"/>
                <w:szCs w:val="12"/>
              </w:rPr>
            </w:pPr>
            <w:r w:rsidRPr="004809F2">
              <w:rPr>
                <w:sz w:val="12"/>
                <w:szCs w:val="12"/>
              </w:rPr>
              <w:t xml:space="preserve">4. Social support for health </w:t>
            </w:r>
          </w:p>
        </w:tc>
        <w:tc>
          <w:tcPr>
            <w:tcW w:w="664" w:type="dxa"/>
            <w:vAlign w:val="center"/>
          </w:tcPr>
          <w:p w14:paraId="68AF0245"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4" w:type="dxa"/>
            <w:vAlign w:val="center"/>
          </w:tcPr>
          <w:p w14:paraId="1CF708F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31</w:t>
            </w:r>
          </w:p>
        </w:tc>
        <w:tc>
          <w:tcPr>
            <w:tcW w:w="665" w:type="dxa"/>
            <w:vAlign w:val="center"/>
          </w:tcPr>
          <w:p w14:paraId="4C1F441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4" w:type="dxa"/>
            <w:vAlign w:val="center"/>
          </w:tcPr>
          <w:p w14:paraId="6684232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7646B37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4" w:type="dxa"/>
            <w:vAlign w:val="center"/>
          </w:tcPr>
          <w:p w14:paraId="115EC913"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7C549B4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4D576D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5" w:type="dxa"/>
            <w:vAlign w:val="center"/>
          </w:tcPr>
          <w:p w14:paraId="1C3CE8C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4" w:type="dxa"/>
            <w:vAlign w:val="center"/>
          </w:tcPr>
          <w:p w14:paraId="67B9F50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4" w:type="dxa"/>
            <w:vAlign w:val="center"/>
          </w:tcPr>
          <w:p w14:paraId="63F8E66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EAAE7D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4" w:type="dxa"/>
            <w:vAlign w:val="center"/>
          </w:tcPr>
          <w:p w14:paraId="5D8DCDD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5" w:type="dxa"/>
            <w:vAlign w:val="center"/>
          </w:tcPr>
          <w:p w14:paraId="241EB90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15</w:t>
            </w:r>
          </w:p>
        </w:tc>
        <w:tc>
          <w:tcPr>
            <w:tcW w:w="664" w:type="dxa"/>
            <w:vAlign w:val="center"/>
          </w:tcPr>
          <w:p w14:paraId="49AD080D"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5" w:type="dxa"/>
            <w:vAlign w:val="center"/>
          </w:tcPr>
          <w:p w14:paraId="0E1AB1A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4" w:type="dxa"/>
            <w:vAlign w:val="center"/>
          </w:tcPr>
          <w:p w14:paraId="311DAF0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5AD0803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0BD30A8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3A46D8D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r>
      <w:tr w:rsidR="00424E98" w14:paraId="505B5D90"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0DCA644A" w14:textId="77777777" w:rsidR="00424E98" w:rsidRPr="004809F2" w:rsidRDefault="00424E98" w:rsidP="004049A7">
            <w:pPr>
              <w:rPr>
                <w:sz w:val="12"/>
                <w:szCs w:val="12"/>
              </w:rPr>
            </w:pPr>
            <w:r w:rsidRPr="004809F2">
              <w:rPr>
                <w:sz w:val="12"/>
                <w:szCs w:val="12"/>
              </w:rPr>
              <w:t xml:space="preserve">5. Appraisal of health information </w:t>
            </w:r>
          </w:p>
        </w:tc>
        <w:tc>
          <w:tcPr>
            <w:tcW w:w="664" w:type="dxa"/>
            <w:vAlign w:val="center"/>
          </w:tcPr>
          <w:p w14:paraId="2876153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7</w:t>
            </w:r>
          </w:p>
        </w:tc>
        <w:tc>
          <w:tcPr>
            <w:tcW w:w="664" w:type="dxa"/>
            <w:vAlign w:val="center"/>
          </w:tcPr>
          <w:p w14:paraId="5518D0DF"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13</w:t>
            </w:r>
          </w:p>
        </w:tc>
        <w:tc>
          <w:tcPr>
            <w:tcW w:w="665" w:type="dxa"/>
            <w:vAlign w:val="center"/>
          </w:tcPr>
          <w:p w14:paraId="3411D873"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8</w:t>
            </w:r>
          </w:p>
        </w:tc>
        <w:tc>
          <w:tcPr>
            <w:tcW w:w="664" w:type="dxa"/>
            <w:vAlign w:val="center"/>
          </w:tcPr>
          <w:p w14:paraId="2BA97AA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12</w:t>
            </w:r>
          </w:p>
        </w:tc>
        <w:tc>
          <w:tcPr>
            <w:tcW w:w="665" w:type="dxa"/>
            <w:vAlign w:val="center"/>
          </w:tcPr>
          <w:p w14:paraId="1FD378CB"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8</w:t>
            </w:r>
          </w:p>
        </w:tc>
        <w:tc>
          <w:tcPr>
            <w:tcW w:w="664" w:type="dxa"/>
            <w:vAlign w:val="center"/>
          </w:tcPr>
          <w:p w14:paraId="0ECDBD9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5" w:type="dxa"/>
            <w:vAlign w:val="center"/>
          </w:tcPr>
          <w:p w14:paraId="05EF2C6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4386A65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5" w:type="dxa"/>
            <w:vAlign w:val="center"/>
          </w:tcPr>
          <w:p w14:paraId="1FA7F8F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4" w:type="dxa"/>
            <w:vAlign w:val="center"/>
          </w:tcPr>
          <w:p w14:paraId="0A06559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10</w:t>
            </w:r>
          </w:p>
        </w:tc>
        <w:tc>
          <w:tcPr>
            <w:tcW w:w="664" w:type="dxa"/>
            <w:vAlign w:val="center"/>
          </w:tcPr>
          <w:p w14:paraId="300EA7D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3D4909F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4" w:type="dxa"/>
            <w:vAlign w:val="center"/>
          </w:tcPr>
          <w:p w14:paraId="360F368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8</w:t>
            </w:r>
          </w:p>
        </w:tc>
        <w:tc>
          <w:tcPr>
            <w:tcW w:w="665" w:type="dxa"/>
            <w:vAlign w:val="center"/>
          </w:tcPr>
          <w:p w14:paraId="00AC641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9</w:t>
            </w:r>
          </w:p>
        </w:tc>
        <w:tc>
          <w:tcPr>
            <w:tcW w:w="664" w:type="dxa"/>
            <w:vAlign w:val="center"/>
          </w:tcPr>
          <w:p w14:paraId="708887E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5" w:type="dxa"/>
            <w:vAlign w:val="center"/>
          </w:tcPr>
          <w:p w14:paraId="40D319BD"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9</w:t>
            </w:r>
          </w:p>
        </w:tc>
        <w:tc>
          <w:tcPr>
            <w:tcW w:w="664" w:type="dxa"/>
            <w:vAlign w:val="center"/>
          </w:tcPr>
          <w:p w14:paraId="7D8F451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c>
          <w:tcPr>
            <w:tcW w:w="665" w:type="dxa"/>
            <w:vAlign w:val="center"/>
          </w:tcPr>
          <w:p w14:paraId="7C5A96F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3A5E554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4FFA4CA6"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11</w:t>
            </w:r>
          </w:p>
        </w:tc>
      </w:tr>
      <w:tr w:rsidR="00424E98" w14:paraId="3920AA66"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5C212E4F" w14:textId="77777777" w:rsidR="00424E98" w:rsidRPr="004809F2" w:rsidRDefault="00424E98" w:rsidP="004049A7">
            <w:pPr>
              <w:rPr>
                <w:sz w:val="12"/>
                <w:szCs w:val="12"/>
              </w:rPr>
            </w:pPr>
            <w:r w:rsidRPr="004809F2">
              <w:rPr>
                <w:sz w:val="12"/>
                <w:szCs w:val="12"/>
              </w:rPr>
              <w:t xml:space="preserve">6. Ability to actively engage with healthcare providers </w:t>
            </w:r>
          </w:p>
        </w:tc>
        <w:tc>
          <w:tcPr>
            <w:tcW w:w="664" w:type="dxa"/>
            <w:vAlign w:val="center"/>
          </w:tcPr>
          <w:p w14:paraId="7FFA741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4" w:type="dxa"/>
            <w:vAlign w:val="center"/>
          </w:tcPr>
          <w:p w14:paraId="4644D666"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33</w:t>
            </w:r>
          </w:p>
        </w:tc>
        <w:tc>
          <w:tcPr>
            <w:tcW w:w="665" w:type="dxa"/>
            <w:vAlign w:val="center"/>
          </w:tcPr>
          <w:p w14:paraId="59E1CF82"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4" w:type="dxa"/>
            <w:vAlign w:val="center"/>
          </w:tcPr>
          <w:p w14:paraId="46E2A0D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31</w:t>
            </w:r>
          </w:p>
        </w:tc>
        <w:tc>
          <w:tcPr>
            <w:tcW w:w="665" w:type="dxa"/>
            <w:vAlign w:val="center"/>
          </w:tcPr>
          <w:p w14:paraId="7F423B0A"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2ADFD90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5" w:type="dxa"/>
            <w:vAlign w:val="center"/>
          </w:tcPr>
          <w:p w14:paraId="6895DF0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89AB2B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30</w:t>
            </w:r>
          </w:p>
        </w:tc>
        <w:tc>
          <w:tcPr>
            <w:tcW w:w="665" w:type="dxa"/>
            <w:vAlign w:val="center"/>
          </w:tcPr>
          <w:p w14:paraId="41C6EAC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4" w:type="dxa"/>
            <w:vAlign w:val="center"/>
          </w:tcPr>
          <w:p w14:paraId="0729950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4" w:type="dxa"/>
            <w:vAlign w:val="center"/>
          </w:tcPr>
          <w:p w14:paraId="61472B5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0256CE3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4" w:type="dxa"/>
            <w:vAlign w:val="center"/>
          </w:tcPr>
          <w:p w14:paraId="57313E5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31</w:t>
            </w:r>
          </w:p>
        </w:tc>
        <w:tc>
          <w:tcPr>
            <w:tcW w:w="665" w:type="dxa"/>
            <w:vAlign w:val="center"/>
          </w:tcPr>
          <w:p w14:paraId="173151D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5A1DABD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33</w:t>
            </w:r>
          </w:p>
        </w:tc>
        <w:tc>
          <w:tcPr>
            <w:tcW w:w="665" w:type="dxa"/>
            <w:vAlign w:val="center"/>
          </w:tcPr>
          <w:p w14:paraId="3F55AE1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28</w:t>
            </w:r>
          </w:p>
        </w:tc>
        <w:tc>
          <w:tcPr>
            <w:tcW w:w="664" w:type="dxa"/>
            <w:vAlign w:val="center"/>
          </w:tcPr>
          <w:p w14:paraId="5505A76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34</w:t>
            </w:r>
          </w:p>
        </w:tc>
        <w:tc>
          <w:tcPr>
            <w:tcW w:w="665" w:type="dxa"/>
            <w:vAlign w:val="center"/>
          </w:tcPr>
          <w:p w14:paraId="54F36FC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1A143E4D"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5A6C00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33</w:t>
            </w:r>
          </w:p>
        </w:tc>
      </w:tr>
      <w:tr w:rsidR="00424E98" w14:paraId="559CDCCA"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3535E233" w14:textId="77777777" w:rsidR="00424E98" w:rsidRPr="004809F2" w:rsidRDefault="00424E98" w:rsidP="004049A7">
            <w:pPr>
              <w:rPr>
                <w:sz w:val="12"/>
                <w:szCs w:val="12"/>
              </w:rPr>
            </w:pPr>
            <w:r w:rsidRPr="004809F2">
              <w:rPr>
                <w:sz w:val="12"/>
                <w:szCs w:val="12"/>
              </w:rPr>
              <w:t xml:space="preserve">7. Navigating the healthcare system </w:t>
            </w:r>
          </w:p>
        </w:tc>
        <w:tc>
          <w:tcPr>
            <w:tcW w:w="664" w:type="dxa"/>
            <w:vAlign w:val="center"/>
          </w:tcPr>
          <w:p w14:paraId="6F337B8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2516719D"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5" w:type="dxa"/>
            <w:vAlign w:val="center"/>
          </w:tcPr>
          <w:p w14:paraId="691154D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30</w:t>
            </w:r>
          </w:p>
        </w:tc>
        <w:tc>
          <w:tcPr>
            <w:tcW w:w="664" w:type="dxa"/>
            <w:vAlign w:val="center"/>
          </w:tcPr>
          <w:p w14:paraId="58F0E73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5" w:type="dxa"/>
            <w:vAlign w:val="center"/>
          </w:tcPr>
          <w:p w14:paraId="2CE40A45"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4" w:type="dxa"/>
            <w:vAlign w:val="center"/>
          </w:tcPr>
          <w:p w14:paraId="436ABD4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70EB255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0803E2A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181A0F8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3AD2B47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4" w:type="dxa"/>
            <w:vAlign w:val="center"/>
          </w:tcPr>
          <w:p w14:paraId="40620DD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0CB9344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3816DBA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5" w:type="dxa"/>
            <w:vAlign w:val="center"/>
          </w:tcPr>
          <w:p w14:paraId="5FF5BCC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71573A9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5" w:type="dxa"/>
            <w:vAlign w:val="center"/>
          </w:tcPr>
          <w:p w14:paraId="3A6E893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4" w:type="dxa"/>
            <w:vAlign w:val="center"/>
          </w:tcPr>
          <w:p w14:paraId="3D92FA3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27</w:t>
            </w:r>
          </w:p>
        </w:tc>
        <w:tc>
          <w:tcPr>
            <w:tcW w:w="665" w:type="dxa"/>
            <w:vAlign w:val="center"/>
          </w:tcPr>
          <w:p w14:paraId="4A95034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51AB1CE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2C806B3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r>
      <w:tr w:rsidR="00424E98" w14:paraId="74C6ADE7"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7DCF0EBD" w14:textId="77777777" w:rsidR="00424E98" w:rsidRPr="004809F2" w:rsidRDefault="00424E98" w:rsidP="004049A7">
            <w:pPr>
              <w:rPr>
                <w:sz w:val="12"/>
                <w:szCs w:val="12"/>
              </w:rPr>
            </w:pPr>
            <w:r w:rsidRPr="004809F2">
              <w:rPr>
                <w:sz w:val="12"/>
                <w:szCs w:val="12"/>
              </w:rPr>
              <w:t xml:space="preserve">8. Ability to find good health information </w:t>
            </w:r>
          </w:p>
        </w:tc>
        <w:tc>
          <w:tcPr>
            <w:tcW w:w="664" w:type="dxa"/>
            <w:vAlign w:val="center"/>
          </w:tcPr>
          <w:p w14:paraId="0B75754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4" w:type="dxa"/>
            <w:vAlign w:val="center"/>
          </w:tcPr>
          <w:p w14:paraId="3421E29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5" w:type="dxa"/>
            <w:vAlign w:val="center"/>
          </w:tcPr>
          <w:p w14:paraId="12FD951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22</w:t>
            </w:r>
          </w:p>
        </w:tc>
        <w:tc>
          <w:tcPr>
            <w:tcW w:w="664" w:type="dxa"/>
            <w:vAlign w:val="center"/>
          </w:tcPr>
          <w:p w14:paraId="254E5B7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4A17CD9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19</w:t>
            </w:r>
          </w:p>
        </w:tc>
        <w:tc>
          <w:tcPr>
            <w:tcW w:w="664" w:type="dxa"/>
            <w:vAlign w:val="center"/>
          </w:tcPr>
          <w:p w14:paraId="0E368F72"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5" w:type="dxa"/>
            <w:vAlign w:val="center"/>
          </w:tcPr>
          <w:p w14:paraId="5E29B25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00ACDBE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23</w:t>
            </w:r>
          </w:p>
        </w:tc>
        <w:tc>
          <w:tcPr>
            <w:tcW w:w="665" w:type="dxa"/>
            <w:vAlign w:val="center"/>
          </w:tcPr>
          <w:p w14:paraId="027DDEC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c>
          <w:tcPr>
            <w:tcW w:w="664" w:type="dxa"/>
            <w:vAlign w:val="center"/>
          </w:tcPr>
          <w:p w14:paraId="31D83D4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4FB4A37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FF04B1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24</w:t>
            </w:r>
          </w:p>
        </w:tc>
        <w:tc>
          <w:tcPr>
            <w:tcW w:w="664" w:type="dxa"/>
            <w:vAlign w:val="center"/>
          </w:tcPr>
          <w:p w14:paraId="207E53C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20</w:t>
            </w:r>
          </w:p>
        </w:tc>
        <w:tc>
          <w:tcPr>
            <w:tcW w:w="665" w:type="dxa"/>
            <w:vAlign w:val="center"/>
          </w:tcPr>
          <w:p w14:paraId="2960D4A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4" w:type="dxa"/>
            <w:vAlign w:val="center"/>
          </w:tcPr>
          <w:p w14:paraId="02CA0E7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1C98B26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21</w:t>
            </w:r>
          </w:p>
        </w:tc>
        <w:tc>
          <w:tcPr>
            <w:tcW w:w="664" w:type="dxa"/>
            <w:vAlign w:val="center"/>
          </w:tcPr>
          <w:p w14:paraId="29002F5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5" w:type="dxa"/>
            <w:vAlign w:val="center"/>
          </w:tcPr>
          <w:p w14:paraId="072445D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159815E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068D4618"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25</w:t>
            </w:r>
          </w:p>
        </w:tc>
      </w:tr>
      <w:tr w:rsidR="00424E98" w14:paraId="4801AD40"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050A770D" w14:textId="77777777" w:rsidR="00424E98" w:rsidRPr="004809F2" w:rsidRDefault="00424E98" w:rsidP="004049A7">
            <w:pPr>
              <w:rPr>
                <w:sz w:val="12"/>
                <w:szCs w:val="12"/>
              </w:rPr>
            </w:pPr>
            <w:r w:rsidRPr="004809F2">
              <w:rPr>
                <w:sz w:val="12"/>
                <w:szCs w:val="12"/>
              </w:rPr>
              <w:t>9. Understand health information well enough to know what to do</w:t>
            </w:r>
          </w:p>
        </w:tc>
        <w:tc>
          <w:tcPr>
            <w:tcW w:w="664" w:type="dxa"/>
            <w:vAlign w:val="center"/>
          </w:tcPr>
          <w:p w14:paraId="7D85D236"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36</w:t>
            </w:r>
          </w:p>
        </w:tc>
        <w:tc>
          <w:tcPr>
            <w:tcW w:w="664" w:type="dxa"/>
            <w:vAlign w:val="center"/>
          </w:tcPr>
          <w:p w14:paraId="11DE4D1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40</w:t>
            </w:r>
          </w:p>
        </w:tc>
        <w:tc>
          <w:tcPr>
            <w:tcW w:w="665" w:type="dxa"/>
            <w:vAlign w:val="center"/>
          </w:tcPr>
          <w:p w14:paraId="183F4AF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36</w:t>
            </w:r>
          </w:p>
        </w:tc>
        <w:tc>
          <w:tcPr>
            <w:tcW w:w="664" w:type="dxa"/>
            <w:vAlign w:val="center"/>
          </w:tcPr>
          <w:p w14:paraId="4F2A90C9"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40</w:t>
            </w:r>
          </w:p>
        </w:tc>
        <w:tc>
          <w:tcPr>
            <w:tcW w:w="665" w:type="dxa"/>
            <w:vAlign w:val="center"/>
          </w:tcPr>
          <w:p w14:paraId="2F01405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36</w:t>
            </w:r>
          </w:p>
        </w:tc>
        <w:tc>
          <w:tcPr>
            <w:tcW w:w="664" w:type="dxa"/>
            <w:vAlign w:val="center"/>
          </w:tcPr>
          <w:p w14:paraId="5E0D4056"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39</w:t>
            </w:r>
          </w:p>
        </w:tc>
        <w:tc>
          <w:tcPr>
            <w:tcW w:w="665" w:type="dxa"/>
            <w:vAlign w:val="center"/>
          </w:tcPr>
          <w:p w14:paraId="3D6A061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2777D0C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38</w:t>
            </w:r>
          </w:p>
        </w:tc>
        <w:tc>
          <w:tcPr>
            <w:tcW w:w="665" w:type="dxa"/>
            <w:vAlign w:val="center"/>
          </w:tcPr>
          <w:p w14:paraId="3A91663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39</w:t>
            </w:r>
          </w:p>
        </w:tc>
        <w:tc>
          <w:tcPr>
            <w:tcW w:w="664" w:type="dxa"/>
            <w:vAlign w:val="center"/>
          </w:tcPr>
          <w:p w14:paraId="770C2D5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38</w:t>
            </w:r>
          </w:p>
        </w:tc>
        <w:tc>
          <w:tcPr>
            <w:tcW w:w="664" w:type="dxa"/>
            <w:vAlign w:val="center"/>
          </w:tcPr>
          <w:p w14:paraId="2934542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78C0A4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39</w:t>
            </w:r>
          </w:p>
        </w:tc>
        <w:tc>
          <w:tcPr>
            <w:tcW w:w="664" w:type="dxa"/>
            <w:vAlign w:val="center"/>
          </w:tcPr>
          <w:p w14:paraId="3273C1B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35</w:t>
            </w:r>
          </w:p>
        </w:tc>
        <w:tc>
          <w:tcPr>
            <w:tcW w:w="665" w:type="dxa"/>
            <w:vAlign w:val="center"/>
          </w:tcPr>
          <w:p w14:paraId="1DDAE3C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32</w:t>
            </w:r>
          </w:p>
        </w:tc>
        <w:tc>
          <w:tcPr>
            <w:tcW w:w="664" w:type="dxa"/>
            <w:vAlign w:val="center"/>
          </w:tcPr>
          <w:p w14:paraId="7161AE9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40</w:t>
            </w:r>
          </w:p>
        </w:tc>
        <w:tc>
          <w:tcPr>
            <w:tcW w:w="665" w:type="dxa"/>
            <w:vAlign w:val="center"/>
          </w:tcPr>
          <w:p w14:paraId="4B73105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36</w:t>
            </w:r>
          </w:p>
        </w:tc>
        <w:tc>
          <w:tcPr>
            <w:tcW w:w="664" w:type="dxa"/>
            <w:vAlign w:val="center"/>
          </w:tcPr>
          <w:p w14:paraId="1847032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39</w:t>
            </w:r>
          </w:p>
        </w:tc>
        <w:tc>
          <w:tcPr>
            <w:tcW w:w="665" w:type="dxa"/>
            <w:vAlign w:val="center"/>
          </w:tcPr>
          <w:p w14:paraId="7751647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0888B70D"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7FE324A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39</w:t>
            </w:r>
          </w:p>
        </w:tc>
      </w:tr>
      <w:tr w:rsidR="00424E98" w14:paraId="204C22ED" w14:textId="77777777" w:rsidTr="004049A7">
        <w:tc>
          <w:tcPr>
            <w:cnfStyle w:val="001000000000" w:firstRow="0" w:lastRow="0" w:firstColumn="1" w:lastColumn="0" w:oddVBand="0" w:evenVBand="0" w:oddHBand="0" w:evenHBand="0" w:firstRowFirstColumn="0" w:firstRowLastColumn="0" w:lastRowFirstColumn="0" w:lastRowLastColumn="0"/>
            <w:tcW w:w="14560" w:type="dxa"/>
            <w:gridSpan w:val="21"/>
            <w:shd w:val="clear" w:color="auto" w:fill="EFEFEF" w:themeFill="accent2" w:themeFillTint="33"/>
          </w:tcPr>
          <w:p w14:paraId="03604BE4" w14:textId="77777777" w:rsidR="00424E98" w:rsidRPr="0014000C" w:rsidRDefault="00424E98" w:rsidP="004049A7">
            <w:pPr>
              <w:rPr>
                <w:sz w:val="12"/>
                <w:szCs w:val="12"/>
              </w:rPr>
            </w:pPr>
            <w:r w:rsidRPr="004809F2">
              <w:rPr>
                <w:sz w:val="12"/>
                <w:szCs w:val="12"/>
              </w:rPr>
              <w:t>2006 Health Literacy Survey</w:t>
            </w:r>
          </w:p>
        </w:tc>
      </w:tr>
      <w:tr w:rsidR="00424E98" w14:paraId="0611B40A"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23E4A14F" w14:textId="4A2EF097" w:rsidR="00424E98" w:rsidRPr="004809F2" w:rsidRDefault="00424E98" w:rsidP="004049A7">
            <w:pPr>
              <w:rPr>
                <w:sz w:val="12"/>
                <w:szCs w:val="12"/>
              </w:rPr>
            </w:pPr>
            <w:r w:rsidRPr="004809F2">
              <w:rPr>
                <w:sz w:val="12"/>
                <w:szCs w:val="12"/>
              </w:rPr>
              <w:t>Level 1-</w:t>
            </w:r>
            <w:proofErr w:type="gramStart"/>
            <w:r w:rsidRPr="004809F2">
              <w:rPr>
                <w:sz w:val="12"/>
                <w:szCs w:val="12"/>
              </w:rPr>
              <w:t>2:lower</w:t>
            </w:r>
            <w:proofErr w:type="gramEnd"/>
            <w:r w:rsidRPr="004809F2">
              <w:rPr>
                <w:sz w:val="12"/>
                <w:szCs w:val="12"/>
              </w:rPr>
              <w:t xml:space="preserve"> health literacy </w:t>
            </w:r>
          </w:p>
        </w:tc>
        <w:tc>
          <w:tcPr>
            <w:tcW w:w="664" w:type="dxa"/>
            <w:vAlign w:val="center"/>
          </w:tcPr>
          <w:p w14:paraId="150D2AEB"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35343D55"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3021B60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72</w:t>
            </w:r>
          </w:p>
        </w:tc>
        <w:tc>
          <w:tcPr>
            <w:tcW w:w="664" w:type="dxa"/>
            <w:vAlign w:val="center"/>
          </w:tcPr>
          <w:p w14:paraId="1851F834"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49</w:t>
            </w:r>
          </w:p>
        </w:tc>
        <w:tc>
          <w:tcPr>
            <w:tcW w:w="665" w:type="dxa"/>
            <w:vAlign w:val="center"/>
          </w:tcPr>
          <w:p w14:paraId="1BAB9073"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74</w:t>
            </w:r>
          </w:p>
        </w:tc>
        <w:tc>
          <w:tcPr>
            <w:tcW w:w="664" w:type="dxa"/>
            <w:vAlign w:val="center"/>
          </w:tcPr>
          <w:p w14:paraId="1FD1500A"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56</w:t>
            </w:r>
          </w:p>
        </w:tc>
        <w:tc>
          <w:tcPr>
            <w:tcW w:w="665" w:type="dxa"/>
            <w:vAlign w:val="center"/>
          </w:tcPr>
          <w:p w14:paraId="3BF85551"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74</w:t>
            </w:r>
          </w:p>
        </w:tc>
        <w:tc>
          <w:tcPr>
            <w:tcW w:w="664" w:type="dxa"/>
            <w:vAlign w:val="center"/>
          </w:tcPr>
          <w:p w14:paraId="40EDDB6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00076D4B"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56</w:t>
            </w:r>
          </w:p>
        </w:tc>
        <w:tc>
          <w:tcPr>
            <w:tcW w:w="664" w:type="dxa"/>
            <w:vAlign w:val="center"/>
          </w:tcPr>
          <w:p w14:paraId="37F88C6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63</w:t>
            </w:r>
          </w:p>
        </w:tc>
        <w:tc>
          <w:tcPr>
            <w:tcW w:w="664" w:type="dxa"/>
            <w:vAlign w:val="center"/>
          </w:tcPr>
          <w:p w14:paraId="552FCB3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259435D5"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58</w:t>
            </w:r>
          </w:p>
        </w:tc>
        <w:tc>
          <w:tcPr>
            <w:tcW w:w="664" w:type="dxa"/>
            <w:vAlign w:val="center"/>
          </w:tcPr>
          <w:p w14:paraId="41E1E3F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1F3BF1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4EF7BECF"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15FEE0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283B72C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0BAF669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63001D20"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66A4625"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59</w:t>
            </w:r>
          </w:p>
        </w:tc>
      </w:tr>
      <w:tr w:rsidR="00424E98" w14:paraId="3CC105DB" w14:textId="77777777" w:rsidTr="004049A7">
        <w:tc>
          <w:tcPr>
            <w:cnfStyle w:val="001000000000" w:firstRow="0" w:lastRow="0" w:firstColumn="1" w:lastColumn="0" w:oddVBand="0" w:evenVBand="0" w:oddHBand="0" w:evenHBand="0" w:firstRowFirstColumn="0" w:firstRowLastColumn="0" w:lastRowFirstColumn="0" w:lastRowLastColumn="0"/>
            <w:tcW w:w="1271" w:type="dxa"/>
          </w:tcPr>
          <w:p w14:paraId="703498C1" w14:textId="77777777" w:rsidR="00424E98" w:rsidRPr="004809F2" w:rsidRDefault="00424E98" w:rsidP="004049A7">
            <w:pPr>
              <w:rPr>
                <w:sz w:val="12"/>
                <w:szCs w:val="12"/>
              </w:rPr>
            </w:pPr>
            <w:r w:rsidRPr="004809F2">
              <w:rPr>
                <w:sz w:val="12"/>
                <w:szCs w:val="12"/>
              </w:rPr>
              <w:t xml:space="preserve">Level 3-5: higher ('adequate') health literacy </w:t>
            </w:r>
          </w:p>
        </w:tc>
        <w:tc>
          <w:tcPr>
            <w:tcW w:w="664" w:type="dxa"/>
            <w:vAlign w:val="center"/>
          </w:tcPr>
          <w:p w14:paraId="2CD51C0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069FF775"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41E4F39C"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28</w:t>
            </w:r>
          </w:p>
        </w:tc>
        <w:tc>
          <w:tcPr>
            <w:tcW w:w="664" w:type="dxa"/>
            <w:vAlign w:val="center"/>
          </w:tcPr>
          <w:p w14:paraId="076272A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51</w:t>
            </w:r>
          </w:p>
        </w:tc>
        <w:tc>
          <w:tcPr>
            <w:tcW w:w="665" w:type="dxa"/>
            <w:vAlign w:val="center"/>
          </w:tcPr>
          <w:p w14:paraId="66D629DE"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41110D61"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44</w:t>
            </w:r>
          </w:p>
        </w:tc>
        <w:tc>
          <w:tcPr>
            <w:tcW w:w="665" w:type="dxa"/>
            <w:vAlign w:val="center"/>
          </w:tcPr>
          <w:p w14:paraId="463B1303"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26</w:t>
            </w:r>
          </w:p>
        </w:tc>
        <w:tc>
          <w:tcPr>
            <w:tcW w:w="664" w:type="dxa"/>
            <w:vAlign w:val="center"/>
          </w:tcPr>
          <w:p w14:paraId="63552C96"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59C4FCE"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44</w:t>
            </w:r>
          </w:p>
        </w:tc>
        <w:tc>
          <w:tcPr>
            <w:tcW w:w="664" w:type="dxa"/>
            <w:vAlign w:val="center"/>
          </w:tcPr>
          <w:p w14:paraId="68AE7F74"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37</w:t>
            </w:r>
          </w:p>
        </w:tc>
        <w:tc>
          <w:tcPr>
            <w:tcW w:w="664" w:type="dxa"/>
            <w:vAlign w:val="center"/>
          </w:tcPr>
          <w:p w14:paraId="095C7B6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3BF603D7"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r>
              <w:rPr>
                <w:szCs w:val="12"/>
              </w:rPr>
              <w:t>42</w:t>
            </w:r>
          </w:p>
        </w:tc>
        <w:tc>
          <w:tcPr>
            <w:tcW w:w="664" w:type="dxa"/>
            <w:vAlign w:val="center"/>
          </w:tcPr>
          <w:p w14:paraId="67FE3382"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1E0AEB5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23F3AF7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569F44EA"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3723B94C"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70886ED9"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4" w:type="dxa"/>
            <w:vAlign w:val="center"/>
          </w:tcPr>
          <w:p w14:paraId="3D117DA8" w14:textId="77777777" w:rsidR="00424E98" w:rsidRPr="0014000C" w:rsidRDefault="00424E98" w:rsidP="004049A7">
            <w:pPr>
              <w:spacing w:after="0"/>
              <w:jc w:val="center"/>
              <w:cnfStyle w:val="000000000000" w:firstRow="0" w:lastRow="0" w:firstColumn="0" w:lastColumn="0" w:oddVBand="0" w:evenVBand="0" w:oddHBand="0" w:evenHBand="0" w:firstRowFirstColumn="0" w:firstRowLastColumn="0" w:lastRowFirstColumn="0" w:lastRowLastColumn="0"/>
              <w:rPr>
                <w:szCs w:val="12"/>
              </w:rPr>
            </w:pPr>
          </w:p>
        </w:tc>
        <w:tc>
          <w:tcPr>
            <w:tcW w:w="665" w:type="dxa"/>
            <w:vAlign w:val="center"/>
          </w:tcPr>
          <w:p w14:paraId="630E7590" w14:textId="77777777" w:rsidR="00424E98" w:rsidRPr="0014000C" w:rsidRDefault="00424E98" w:rsidP="004049A7">
            <w:pPr>
              <w:jc w:val="center"/>
              <w:cnfStyle w:val="000000000000" w:firstRow="0" w:lastRow="0" w:firstColumn="0" w:lastColumn="0" w:oddVBand="0" w:evenVBand="0" w:oddHBand="0" w:evenHBand="0" w:firstRowFirstColumn="0" w:firstRowLastColumn="0" w:lastRowFirstColumn="0" w:lastRowLastColumn="0"/>
              <w:rPr>
                <w:szCs w:val="12"/>
              </w:rPr>
            </w:pPr>
            <w:r>
              <w:rPr>
                <w:szCs w:val="12"/>
              </w:rPr>
              <w:t>41</w:t>
            </w:r>
          </w:p>
        </w:tc>
      </w:tr>
    </w:tbl>
    <w:p w14:paraId="42D05D20" w14:textId="77777777" w:rsidR="00DC0628" w:rsidRPr="00DC0628" w:rsidRDefault="00DC0628" w:rsidP="00DC0628">
      <w:pPr>
        <w:rPr>
          <w:rStyle w:val="CommentReference"/>
        </w:rPr>
      </w:pPr>
      <w:r w:rsidRPr="00DC0628">
        <w:rPr>
          <w:rStyle w:val="CommentReference"/>
        </w:rPr>
        <w:t xml:space="preserve">Notes: </w:t>
      </w:r>
      <w:proofErr w:type="gramStart"/>
      <w:r w:rsidRPr="00DC0628">
        <w:rPr>
          <w:rStyle w:val="CommentReference"/>
        </w:rPr>
        <w:t>‘ -</w:t>
      </w:r>
      <w:proofErr w:type="gramEnd"/>
      <w:r w:rsidRPr="00DC0628">
        <w:rPr>
          <w:rStyle w:val="CommentReference"/>
        </w:rPr>
        <w:t xml:space="preserve"> </w:t>
      </w:r>
      <w:proofErr w:type="gramStart"/>
      <w:r w:rsidRPr="00DC0628">
        <w:rPr>
          <w:rStyle w:val="CommentReference"/>
        </w:rPr>
        <w:t>‘ =</w:t>
      </w:r>
      <w:proofErr w:type="gramEnd"/>
      <w:r w:rsidRPr="00DC0628">
        <w:rPr>
          <w:rStyle w:val="CommentReference"/>
        </w:rPr>
        <w:t xml:space="preserve"> not recorded (variable not available). For the 2018 survey, results show proportion (%) scoring in the highest category (HLQ domains 1-5 ‘strongly agree’; domains 6-9 ‘always easy’), indicating higher health literacy.</w:t>
      </w:r>
    </w:p>
    <w:p w14:paraId="0D3F68B2" w14:textId="4E916014" w:rsidR="00424E98" w:rsidRPr="00DC0628" w:rsidRDefault="00DC0628" w:rsidP="00DC0628">
      <w:pPr>
        <w:rPr>
          <w:rStyle w:val="CommentReference"/>
        </w:rPr>
      </w:pPr>
      <w:r w:rsidRPr="00DC0628">
        <w:rPr>
          <w:rStyle w:val="CommentReference"/>
        </w:rPr>
        <w:t xml:space="preserve">For the 2006 survey, skill level 3 is regarded by survey developers as the minimum required for people to meet the complex demands of everyday life and work. *severe/profound disability group was </w:t>
      </w:r>
      <w:proofErr w:type="gramStart"/>
      <w:r w:rsidRPr="00DC0628">
        <w:rPr>
          <w:rStyle w:val="CommentReference"/>
        </w:rPr>
        <w:t>small in number</w:t>
      </w:r>
      <w:proofErr w:type="gramEnd"/>
      <w:r w:rsidRPr="00DC0628">
        <w:rPr>
          <w:rStyle w:val="CommentReference"/>
        </w:rPr>
        <w:t xml:space="preserve"> and estimates of error were larger. Source: ABS 2006 [12] and 2018. [11]</w:t>
      </w:r>
    </w:p>
    <w:p w14:paraId="418AE296" w14:textId="77777777" w:rsidR="00961319" w:rsidRDefault="00961319" w:rsidP="004572C9">
      <w:pPr>
        <w:sectPr w:rsidR="00961319" w:rsidSect="004572C9">
          <w:headerReference w:type="default" r:id="rId27"/>
          <w:footerReference w:type="default" r:id="rId28"/>
          <w:endnotePr>
            <w:numFmt w:val="decimal"/>
          </w:endnotePr>
          <w:pgSz w:w="16838" w:h="11906" w:orient="landscape" w:code="9"/>
          <w:pgMar w:top="1418" w:right="1134" w:bottom="1418" w:left="1134" w:header="851" w:footer="567" w:gutter="0"/>
          <w:cols w:space="708"/>
          <w:docGrid w:linePitch="360"/>
        </w:sectPr>
      </w:pPr>
    </w:p>
    <w:p w14:paraId="1680A15C" w14:textId="77777777" w:rsidR="0062232A" w:rsidRPr="0062232A" w:rsidRDefault="0062232A" w:rsidP="00FD7D9D">
      <w:pPr>
        <w:pStyle w:val="AppendixL2"/>
      </w:pPr>
      <w:bookmarkStart w:id="37" w:name="_Toc235535443"/>
      <w:r w:rsidRPr="0062232A">
        <w:lastRenderedPageBreak/>
        <w:t>Measuring health literacy</w:t>
      </w:r>
      <w:bookmarkEnd w:id="37"/>
      <w:r w:rsidRPr="0062232A">
        <w:t xml:space="preserve"> </w:t>
      </w:r>
    </w:p>
    <w:p w14:paraId="5FBB0150" w14:textId="77777777" w:rsidR="0062232A" w:rsidRPr="0062232A" w:rsidRDefault="0062232A" w:rsidP="0062232A">
      <w:pPr>
        <w:pStyle w:val="Page2-CreativeCommonsLicence"/>
      </w:pPr>
      <w:r w:rsidRPr="0062232A">
        <w:t>Measuring</w:t>
      </w:r>
      <w:r w:rsidRPr="0062232A">
        <w:rPr>
          <w:spacing w:val="-2"/>
        </w:rPr>
        <w:t xml:space="preserve"> </w:t>
      </w:r>
      <w:r w:rsidRPr="0062232A">
        <w:t xml:space="preserve">health </w:t>
      </w:r>
      <w:r w:rsidRPr="0062232A">
        <w:rPr>
          <w:spacing w:val="-2"/>
        </w:rPr>
        <w:t>literacy</w:t>
      </w:r>
    </w:p>
    <w:p w14:paraId="1FF683A3" w14:textId="0291756A" w:rsidR="0062232A" w:rsidRPr="0062232A" w:rsidRDefault="0062232A" w:rsidP="0062232A">
      <w:pPr>
        <w:pStyle w:val="BodyText"/>
        <w:rPr>
          <w:rFonts w:cstheme="minorHAnsi"/>
        </w:rPr>
      </w:pPr>
      <w:r w:rsidRPr="0062232A">
        <w:rPr>
          <w:rFonts w:cstheme="minorHAnsi"/>
        </w:rPr>
        <w:t>Measuring health literacy provides important information on the health literacy needs of Australians, and on the effectiveness of efforts to improve health literacy and the health literacy environment.</w:t>
      </w:r>
    </w:p>
    <w:p w14:paraId="52792700" w14:textId="73E41362" w:rsidR="0062232A" w:rsidRPr="0062232A" w:rsidRDefault="0062232A" w:rsidP="0062232A">
      <w:pPr>
        <w:pStyle w:val="BodyText"/>
        <w:rPr>
          <w:rFonts w:cstheme="minorHAnsi"/>
        </w:rPr>
      </w:pPr>
      <w:r w:rsidRPr="0062232A">
        <w:rPr>
          <w:rFonts w:cstheme="minorHAnsi"/>
        </w:rPr>
        <w:t xml:space="preserve">The </w:t>
      </w:r>
      <w:r w:rsidRPr="0062232A">
        <w:rPr>
          <w:rFonts w:cstheme="minorHAnsi"/>
          <w:b/>
        </w:rPr>
        <w:t>health literacy environment</w:t>
      </w:r>
      <w:r w:rsidRPr="0062232A">
        <w:rPr>
          <w:rFonts w:cstheme="minorHAnsi"/>
        </w:rPr>
        <w:t xml:space="preserve"> is often measured by examining the complexity of written patient information. </w:t>
      </w:r>
      <w:r w:rsidRPr="0062232A">
        <w:rPr>
          <w:rFonts w:cstheme="minorHAnsi"/>
        </w:rPr>
        <w:fldChar w:fldCharType="begin">
          <w:fldData xml:space="preserve">PEVuZE5vdGU+PENpdGU+PEF1dGhvcj5NaXNocmE8L0F1dGhvcj48WWVhcj4yMDIwPC9ZZWFyPjxS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=
</w:fldData>
        </w:fldChar>
      </w:r>
      <w:r w:rsidRPr="0062232A">
        <w:rPr>
          <w:rFonts w:cstheme="minorHAnsi"/>
        </w:rPr>
        <w:instrText xml:space="preserve"> ADDIN EN.CITE </w:instrText>
      </w:r>
      <w:r w:rsidRPr="0062232A">
        <w:rPr>
          <w:rFonts w:cstheme="minorHAnsi"/>
        </w:rPr>
        <w:fldChar w:fldCharType="begin">
          <w:fldData xml:space="preserve">PEVuZE5vdGU+PENpdGU+PEF1dGhvcj5NaXNocmE8L0F1dGhvcj48WWVhcj4yMDIwPC9ZZWFyPjxS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=
</w:fldData>
        </w:fldChar>
      </w:r>
      <w:r w:rsidRPr="0062232A">
        <w:rPr>
          <w:rFonts w:cstheme="minorHAnsi"/>
        </w:rPr>
        <w:instrText xml:space="preserve"> ADDIN EN.CITE.DATA </w:instrText>
      </w:r>
      <w:r w:rsidRPr="0062232A">
        <w:rPr>
          <w:rFonts w:cstheme="minorHAnsi"/>
        </w:rPr>
      </w:r>
      <w:r w:rsidRPr="0062232A">
        <w:rPr>
          <w:rFonts w:cstheme="minorHAnsi"/>
        </w:rPr>
        <w:fldChar w:fldCharType="end"/>
      </w:r>
      <w:r w:rsidRPr="0062232A">
        <w:rPr>
          <w:rFonts w:cstheme="minorHAnsi"/>
        </w:rPr>
      </w:r>
      <w:r w:rsidRPr="0062232A">
        <w:rPr>
          <w:rFonts w:cstheme="minorHAnsi"/>
        </w:rPr>
        <w:fldChar w:fldCharType="separate"/>
      </w:r>
      <w:r w:rsidRPr="0062232A">
        <w:rPr>
          <w:rFonts w:cstheme="minorHAnsi"/>
        </w:rPr>
        <w:t>[28, 156, 157]</w:t>
      </w:r>
      <w:r w:rsidRPr="0062232A">
        <w:rPr>
          <w:rFonts w:cstheme="minorHAnsi"/>
        </w:rPr>
        <w:fldChar w:fldCharType="end"/>
      </w:r>
      <w:r w:rsidRPr="0062232A">
        <w:rPr>
          <w:rFonts w:cstheme="minorHAnsi"/>
        </w:rPr>
        <w:t xml:space="preserve"> More comprehensive approaches use organisational checklists or frameworks to assess the health literacy environment. Examples include the Ten Attributes of Health Literate Health Care Organisations </w:t>
      </w:r>
      <w:r w:rsidRPr="0062232A">
        <w:rPr>
          <w:rFonts w:cstheme="minorHAnsi"/>
        </w:rPr>
        <w:fldChar w:fldCharType="begin"/>
      </w:r>
      <w:r w:rsidRPr="0062232A">
        <w:rPr>
          <w:rFonts w:cstheme="minorHAnsi"/>
        </w:rPr>
        <w:instrText xml:space="preserve"> ADDIN EN.CITE &lt;EndNote&gt;&lt;Cite&gt;&lt;Author&gt;Brach&lt;/Author&gt;&lt;Year&gt;2012&lt;/Year&gt;&lt;RecNum&gt;65&lt;/RecNum&gt;&lt;DisplayText&gt;[7]&lt;/DisplayText&gt;&lt;record&gt;&lt;rec-number&gt;65&lt;/rec-number&gt;&lt;foreign-keys&gt;&lt;key app="EN" db-id="2r0rd5vvmvwxsme5vwcvttvaedafretee2z0" timestamp="1745464883"&gt;65&lt;/key&gt;&lt;/foreign-keys&gt;&lt;ref-type name="Journal Article"&gt;17&lt;/ref-type&gt;&lt;contributors&gt;&lt;authors&gt;&lt;author&gt;Brach, Cindy&lt;/author&gt;&lt;author&gt;Keller, Debra&lt;/author&gt;&lt;author&gt;Hernandez, Lyla M&lt;/author&gt;&lt;author&gt;Baur, Cynthia&lt;/author&gt;&lt;author&gt;Parker, Ruth&lt;/author&gt;&lt;author&gt;Dreyer, Benard&lt;/author&gt;&lt;author&gt;Schyve, Paul&lt;/author&gt;&lt;author&gt;Lemerise, Andrew J&lt;/author&gt;&lt;author&gt;Schillinger, Dean&lt;/author&gt;&lt;/authors&gt;&lt;/contributors&gt;&lt;titles&gt;&lt;title&gt;Ten attributes of health literate health care organizations&lt;/title&gt;&lt;secondary-title&gt;NAM perspectives&lt;/secondary-title&gt;&lt;/titles&gt;&lt;periodical&gt;&lt;full-title&gt;NAM perspectives&lt;/full-title&gt;&lt;/periodical&gt;&lt;dates&gt;&lt;year&gt;2012&lt;/year&gt;&lt;/dates&gt;&lt;isbn&gt;2578-6865&lt;/isbn&gt;&lt;urls&gt;&lt;/urls&gt;&lt;/record&gt;&lt;/Cite&gt;&lt;/EndNote&gt;</w:instrText>
      </w:r>
      <w:r w:rsidRPr="0062232A">
        <w:rPr>
          <w:rFonts w:cstheme="minorHAnsi"/>
        </w:rPr>
        <w:fldChar w:fldCharType="separate"/>
      </w:r>
      <w:r w:rsidRPr="0062232A">
        <w:rPr>
          <w:rFonts w:cstheme="minorHAnsi"/>
        </w:rPr>
        <w:t>[7]</w:t>
      </w:r>
      <w:r w:rsidRPr="0062232A">
        <w:rPr>
          <w:rFonts w:cstheme="minorHAnsi"/>
        </w:rPr>
        <w:fldChar w:fldCharType="end"/>
      </w:r>
      <w:r w:rsidRPr="0062232A">
        <w:rPr>
          <w:rFonts w:cstheme="minorHAnsi"/>
        </w:rPr>
        <w:t xml:space="preserve"> (see Box </w:t>
      </w:r>
      <w:r w:rsidR="000E56F0">
        <w:rPr>
          <w:rFonts w:cstheme="minorHAnsi"/>
        </w:rPr>
        <w:t>1</w:t>
      </w:r>
      <w:r w:rsidRPr="0062232A">
        <w:rPr>
          <w:rFonts w:cstheme="minorHAnsi"/>
        </w:rPr>
        <w:t xml:space="preserve">), the HELLO TAS Toolkit </w:t>
      </w:r>
      <w:r w:rsidRPr="0062232A">
        <w:rPr>
          <w:rFonts w:cstheme="minorHAnsi"/>
        </w:rPr>
        <w:fldChar w:fldCharType="begin"/>
      </w:r>
      <w:r w:rsidRPr="0062232A">
        <w:rPr>
          <w:rFonts w:cstheme="minorHAnsi"/>
        </w:rPr>
        <w:instrText xml:space="preserve"> ADDIN EN.CITE &lt;EndNote&gt;&lt;Cite&gt;&lt;Author&gt;TasCOSS&lt;/Author&gt;&lt;Year&gt;2022&lt;/Year&gt;&lt;RecNum&gt;137&lt;/RecNum&gt;&lt;DisplayText&gt;[78]&lt;/DisplayText&gt;&lt;record&gt;&lt;rec-number&gt;137&lt;/rec-number&gt;&lt;foreign-keys&gt;&lt;key app="EN" db-id="2r0rd5vvmvwxsme5vwcvttvaedafretee2z0" timestamp="1745464884"&gt;137&lt;/key&gt;&lt;/foreign-keys&gt;&lt;ref-type name="Report"&gt;27&lt;/ref-type&gt;&lt;contributors&gt;&lt;authors&gt;&lt;author&gt;TasCOSS&lt;/author&gt;&lt;/authors&gt;&lt;/contributors&gt;&lt;titles&gt;&lt;title&gt;HeLLO Tas! A toolkit for Health Literacy Learning Organisations &lt;/title&gt;&lt;/titles&gt;&lt;dates&gt;&lt;year&gt;2022&lt;/year&gt;&lt;/dates&gt;&lt;urls&gt;&lt;related-urls&gt;&lt;url&gt;https://www.hellotas.org.au/sites/default/files/files/HeLLOTas%20Toolkit_0.pdf&lt;/url&gt;&lt;/related-urls&gt;&lt;/urls&gt;&lt;/record&gt;&lt;/Cite&gt;&lt;/EndNote&gt;</w:instrText>
      </w:r>
      <w:r w:rsidRPr="0062232A">
        <w:rPr>
          <w:rFonts w:cstheme="minorHAnsi"/>
        </w:rPr>
        <w:fldChar w:fldCharType="separate"/>
      </w:r>
      <w:r w:rsidRPr="0062232A">
        <w:rPr>
          <w:rFonts w:cstheme="minorHAnsi"/>
        </w:rPr>
        <w:t>[78]</w:t>
      </w:r>
      <w:r w:rsidRPr="0062232A">
        <w:rPr>
          <w:rFonts w:cstheme="minorHAnsi"/>
        </w:rPr>
        <w:fldChar w:fldCharType="end"/>
      </w:r>
      <w:r w:rsidRPr="0062232A">
        <w:rPr>
          <w:rFonts w:cstheme="minorHAnsi"/>
        </w:rPr>
        <w:t xml:space="preserve"> and the Organisational Health Literacy Responsiveness Self-Assessment (Org-HLR) Tool and Process </w:t>
      </w:r>
      <w:r w:rsidRPr="0062232A">
        <w:rPr>
          <w:rFonts w:cstheme="minorHAnsi"/>
        </w:rPr>
        <w:fldChar w:fldCharType="begin"/>
      </w:r>
      <w:r w:rsidRPr="0062232A">
        <w:rPr>
          <w:rFonts w:cstheme="minorHAnsi"/>
        </w:rPr>
        <w:instrText xml:space="preserve"> ADDIN EN.CITE &lt;EndNote&gt;&lt;Cite&gt;&lt;Author&gt;Trezona&lt;/Author&gt;&lt;Year&gt;2017&lt;/Year&gt;&lt;RecNum&gt;195&lt;/RecNum&gt;&lt;DisplayText&gt;[79]&lt;/DisplayText&gt;&lt;record&gt;&lt;rec-number&gt;195&lt;/rec-number&gt;&lt;foreign-keys&gt;&lt;key app="EN" db-id="2r0rd5vvmvwxsme5vwcvttvaedafretee2z0" timestamp="1745468790"&gt;195&lt;/key&gt;&lt;/foreign-keys&gt;&lt;ref-type name="Journal Article"&gt;17&lt;/ref-type&gt;&lt;contributors&gt;&lt;authors&gt;&lt;author&gt;Trezona, Anita&lt;/author&gt;&lt;author&gt;Dodson, Sarity&lt;/author&gt;&lt;author&gt;Osborne, Richard H.&lt;/author&gt;&lt;/authors&gt;&lt;/contributors&gt;&lt;titles&gt;&lt;title&gt;Development of the organisational health literacy responsiveness (Org-HLR) framework in collaboration with health and social services professionals&lt;/title&gt;&lt;secondary-title&gt;BMC Health Services Research&lt;/secondary-title&gt;&lt;/titles&gt;&lt;periodical&gt;&lt;full-title&gt;BMC health services research&lt;/full-title&gt;&lt;/periodical&gt;&lt;pages&gt;513&lt;/pages&gt;&lt;volume&gt;17&lt;/volume&gt;&lt;number&gt;1&lt;/number&gt;&lt;dates&gt;&lt;year&gt;2017&lt;/year&gt;&lt;pub-dates&gt;&lt;date&gt;2017/08/01&lt;/date&gt;&lt;/pub-dates&gt;&lt;/dates&gt;&lt;isbn&gt;1472-6963&lt;/isbn&gt;&lt;urls&gt;&lt;related-urls&gt;&lt;url&gt;https://doi.org/10.1186/s12913-017-2465-z&lt;/url&gt;&lt;/related-urls&gt;&lt;/urls&gt;&lt;electronic-resource-num&gt;10.1186/s12913-017-2465-z&lt;/electronic-resource-num&gt;&lt;/record&gt;&lt;/Cite&gt;&lt;/EndNote&gt;</w:instrText>
      </w:r>
      <w:r w:rsidRPr="0062232A">
        <w:rPr>
          <w:rFonts w:cstheme="minorHAnsi"/>
        </w:rPr>
        <w:fldChar w:fldCharType="separate"/>
      </w:r>
      <w:r w:rsidRPr="0062232A">
        <w:rPr>
          <w:rFonts w:cstheme="minorHAnsi"/>
        </w:rPr>
        <w:t>[79]</w:t>
      </w:r>
      <w:r w:rsidRPr="0062232A">
        <w:rPr>
          <w:rFonts w:cstheme="minorHAnsi"/>
        </w:rPr>
        <w:fldChar w:fldCharType="end"/>
      </w:r>
      <w:r w:rsidRPr="0062232A">
        <w:rPr>
          <w:rFonts w:cstheme="minorHAnsi"/>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box outlines the 10 attributes of health literate health care organisations."/>
      </w:tblPr>
      <w:tblGrid>
        <w:gridCol w:w="709"/>
        <w:gridCol w:w="8919"/>
      </w:tblGrid>
      <w:tr w:rsidR="00424E98" w14:paraId="34AF1839" w14:textId="77777777" w:rsidTr="00C72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2"/>
          </w:tcPr>
          <w:p w14:paraId="0729D552" w14:textId="77777777" w:rsidR="00424E98" w:rsidRDefault="00424E98" w:rsidP="004049A7">
            <w:r>
              <w:t>Box 1: Ten Attributes of Health Literate Health Care Organisations</w:t>
            </w:r>
          </w:p>
          <w:p w14:paraId="6AE9562C" w14:textId="77777777" w:rsidR="00424E98" w:rsidRDefault="00424E98" w:rsidP="004049A7">
            <w:r>
              <w:t>(https://www.ahrq.gov/health-literacy/publications/ten-attributes.html)</w:t>
            </w:r>
          </w:p>
          <w:p w14:paraId="149BB658" w14:textId="77777777" w:rsidR="00424E98" w:rsidRDefault="00424E98" w:rsidP="004049A7">
            <w:r>
              <w:t>This widely used tool describes 10 ways organisations can address health literacy:</w:t>
            </w:r>
          </w:p>
        </w:tc>
      </w:tr>
      <w:tr w:rsidR="00424E98" w14:paraId="0A4E9079"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3C411CC5" w14:textId="77777777" w:rsidR="00424E98" w:rsidRPr="00B55828" w:rsidRDefault="00424E98" w:rsidP="004049A7">
            <w:pPr>
              <w:jc w:val="center"/>
              <w:rPr>
                <w:b w:val="0"/>
                <w:bCs/>
              </w:rPr>
            </w:pPr>
            <w:r w:rsidRPr="00B55828">
              <w:rPr>
                <w:b w:val="0"/>
                <w:bCs/>
              </w:rPr>
              <w:t>1</w:t>
            </w:r>
          </w:p>
        </w:tc>
        <w:tc>
          <w:tcPr>
            <w:tcW w:w="8929" w:type="dxa"/>
          </w:tcPr>
          <w:p w14:paraId="28F99825"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Having leadership that makes health literacy integral to its mission, structure, and operations.</w:t>
            </w:r>
          </w:p>
        </w:tc>
      </w:tr>
      <w:tr w:rsidR="00424E98" w14:paraId="42F4FB56"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03091AF2" w14:textId="77777777" w:rsidR="00424E98" w:rsidRPr="00B55828" w:rsidRDefault="00424E98" w:rsidP="004049A7">
            <w:pPr>
              <w:jc w:val="center"/>
              <w:rPr>
                <w:b w:val="0"/>
                <w:bCs/>
              </w:rPr>
            </w:pPr>
            <w:r w:rsidRPr="00B55828">
              <w:rPr>
                <w:b w:val="0"/>
                <w:bCs/>
              </w:rPr>
              <w:t>2</w:t>
            </w:r>
          </w:p>
        </w:tc>
        <w:tc>
          <w:tcPr>
            <w:tcW w:w="8929" w:type="dxa"/>
          </w:tcPr>
          <w:p w14:paraId="0F5B771B"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Integrating health literacy into planning, evaluation measures, patient safety, and quality improvement.</w:t>
            </w:r>
          </w:p>
        </w:tc>
      </w:tr>
      <w:tr w:rsidR="00424E98" w14:paraId="2B47864D"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4B5AE962" w14:textId="77777777" w:rsidR="00424E98" w:rsidRPr="00B55828" w:rsidRDefault="00424E98" w:rsidP="004049A7">
            <w:pPr>
              <w:jc w:val="center"/>
              <w:rPr>
                <w:b w:val="0"/>
                <w:bCs/>
              </w:rPr>
            </w:pPr>
            <w:r w:rsidRPr="00B55828">
              <w:rPr>
                <w:b w:val="0"/>
                <w:bCs/>
              </w:rPr>
              <w:t>3</w:t>
            </w:r>
          </w:p>
        </w:tc>
        <w:tc>
          <w:tcPr>
            <w:tcW w:w="8929" w:type="dxa"/>
          </w:tcPr>
          <w:p w14:paraId="79B837F4"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Preparing the workforce to be health literate and monitor progress.</w:t>
            </w:r>
          </w:p>
        </w:tc>
      </w:tr>
      <w:tr w:rsidR="00424E98" w14:paraId="7112F1B4"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71F7F8C8" w14:textId="77777777" w:rsidR="00424E98" w:rsidRPr="00B55828" w:rsidRDefault="00424E98" w:rsidP="004049A7">
            <w:pPr>
              <w:jc w:val="center"/>
              <w:rPr>
                <w:b w:val="0"/>
                <w:bCs/>
              </w:rPr>
            </w:pPr>
            <w:r w:rsidRPr="00B55828">
              <w:rPr>
                <w:b w:val="0"/>
                <w:bCs/>
              </w:rPr>
              <w:t>4</w:t>
            </w:r>
          </w:p>
        </w:tc>
        <w:tc>
          <w:tcPr>
            <w:tcW w:w="8929" w:type="dxa"/>
          </w:tcPr>
          <w:p w14:paraId="5110156E"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Including populations served in the design, implementation, and evaluation of health information and services.</w:t>
            </w:r>
          </w:p>
        </w:tc>
      </w:tr>
      <w:tr w:rsidR="00424E98" w14:paraId="0313A7A3"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7ECF70EF" w14:textId="77777777" w:rsidR="00424E98" w:rsidRPr="00B55828" w:rsidRDefault="00424E98" w:rsidP="004049A7">
            <w:pPr>
              <w:jc w:val="center"/>
              <w:rPr>
                <w:b w:val="0"/>
                <w:bCs/>
              </w:rPr>
            </w:pPr>
            <w:r w:rsidRPr="00B55828">
              <w:rPr>
                <w:b w:val="0"/>
                <w:bCs/>
              </w:rPr>
              <w:t>5</w:t>
            </w:r>
          </w:p>
        </w:tc>
        <w:tc>
          <w:tcPr>
            <w:tcW w:w="8929" w:type="dxa"/>
          </w:tcPr>
          <w:p w14:paraId="772C8C6A"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Meeting the needs of populations with a range of health literacy skills while avoiding stigmatisation.</w:t>
            </w:r>
          </w:p>
        </w:tc>
      </w:tr>
      <w:tr w:rsidR="00424E98" w14:paraId="0106279A"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2412C5B3" w14:textId="77777777" w:rsidR="00424E98" w:rsidRPr="00B55828" w:rsidRDefault="00424E98" w:rsidP="004049A7">
            <w:pPr>
              <w:jc w:val="center"/>
              <w:rPr>
                <w:b w:val="0"/>
                <w:bCs/>
              </w:rPr>
            </w:pPr>
            <w:r w:rsidRPr="00B55828">
              <w:rPr>
                <w:b w:val="0"/>
                <w:bCs/>
              </w:rPr>
              <w:t>6</w:t>
            </w:r>
          </w:p>
        </w:tc>
        <w:tc>
          <w:tcPr>
            <w:tcW w:w="8929" w:type="dxa"/>
          </w:tcPr>
          <w:p w14:paraId="7F372151"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Using health literacy strategies in interpersonal communications and confirming understanding at all points of contact.</w:t>
            </w:r>
          </w:p>
        </w:tc>
      </w:tr>
      <w:tr w:rsidR="00424E98" w14:paraId="4835D511"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6429E622" w14:textId="77777777" w:rsidR="00424E98" w:rsidRPr="00B55828" w:rsidRDefault="00424E98" w:rsidP="004049A7">
            <w:pPr>
              <w:jc w:val="center"/>
              <w:rPr>
                <w:b w:val="0"/>
                <w:bCs/>
              </w:rPr>
            </w:pPr>
            <w:r w:rsidRPr="00B55828">
              <w:rPr>
                <w:b w:val="0"/>
                <w:bCs/>
              </w:rPr>
              <w:t>7</w:t>
            </w:r>
          </w:p>
        </w:tc>
        <w:tc>
          <w:tcPr>
            <w:tcW w:w="8929" w:type="dxa"/>
          </w:tcPr>
          <w:p w14:paraId="366E801E"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Providing easy access to health information and services and navigation assistance.</w:t>
            </w:r>
          </w:p>
        </w:tc>
      </w:tr>
      <w:tr w:rsidR="00424E98" w14:paraId="2EB9C55B"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543BC2AB" w14:textId="77777777" w:rsidR="00424E98" w:rsidRPr="00B55828" w:rsidRDefault="00424E98" w:rsidP="004049A7">
            <w:pPr>
              <w:jc w:val="center"/>
              <w:rPr>
                <w:b w:val="0"/>
                <w:bCs/>
              </w:rPr>
            </w:pPr>
            <w:r w:rsidRPr="00B55828">
              <w:rPr>
                <w:b w:val="0"/>
                <w:bCs/>
              </w:rPr>
              <w:t>8</w:t>
            </w:r>
          </w:p>
        </w:tc>
        <w:tc>
          <w:tcPr>
            <w:tcW w:w="8929" w:type="dxa"/>
          </w:tcPr>
          <w:p w14:paraId="13A7FDA1"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Designing and distributing print, audiovisual, and social media content that is easy to understand and act on.</w:t>
            </w:r>
          </w:p>
        </w:tc>
      </w:tr>
      <w:tr w:rsidR="00424E98" w14:paraId="2066FB23"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27D512EB" w14:textId="77777777" w:rsidR="00424E98" w:rsidRPr="00B55828" w:rsidRDefault="00424E98" w:rsidP="004049A7">
            <w:pPr>
              <w:jc w:val="center"/>
              <w:rPr>
                <w:b w:val="0"/>
                <w:bCs/>
              </w:rPr>
            </w:pPr>
            <w:r w:rsidRPr="00B55828">
              <w:rPr>
                <w:b w:val="0"/>
                <w:bCs/>
              </w:rPr>
              <w:t>9</w:t>
            </w:r>
          </w:p>
        </w:tc>
        <w:tc>
          <w:tcPr>
            <w:tcW w:w="8929" w:type="dxa"/>
          </w:tcPr>
          <w:p w14:paraId="34439990"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Addressing health literacy in high-risk situations, including care transitions and communications about medicines.</w:t>
            </w:r>
          </w:p>
        </w:tc>
      </w:tr>
      <w:tr w:rsidR="00424E98" w14:paraId="7EE63DAA" w14:textId="77777777" w:rsidTr="00C72665">
        <w:tc>
          <w:tcPr>
            <w:cnfStyle w:val="001000000000" w:firstRow="0" w:lastRow="0" w:firstColumn="1" w:lastColumn="0" w:oddVBand="0" w:evenVBand="0" w:oddHBand="0" w:evenHBand="0" w:firstRowFirstColumn="0" w:firstRowLastColumn="0" w:lastRowFirstColumn="0" w:lastRowLastColumn="0"/>
            <w:tcW w:w="709" w:type="dxa"/>
          </w:tcPr>
          <w:p w14:paraId="29BD2EAE" w14:textId="77777777" w:rsidR="00424E98" w:rsidRPr="00B55828" w:rsidRDefault="00424E98" w:rsidP="004049A7">
            <w:pPr>
              <w:jc w:val="center"/>
              <w:rPr>
                <w:b w:val="0"/>
                <w:bCs/>
              </w:rPr>
            </w:pPr>
            <w:r w:rsidRPr="00B55828">
              <w:rPr>
                <w:b w:val="0"/>
                <w:bCs/>
              </w:rPr>
              <w:t>10</w:t>
            </w:r>
          </w:p>
        </w:tc>
        <w:tc>
          <w:tcPr>
            <w:tcW w:w="8929" w:type="dxa"/>
          </w:tcPr>
          <w:p w14:paraId="59B48F31" w14:textId="77777777" w:rsidR="00424E98" w:rsidRDefault="00424E98" w:rsidP="004049A7">
            <w:pPr>
              <w:cnfStyle w:val="000000000000" w:firstRow="0" w:lastRow="0" w:firstColumn="0" w:lastColumn="0" w:oddVBand="0" w:evenVBand="0" w:oddHBand="0" w:evenHBand="0" w:firstRowFirstColumn="0" w:firstRowLastColumn="0" w:lastRowFirstColumn="0" w:lastRowLastColumn="0"/>
            </w:pPr>
            <w:r w:rsidRPr="002B6D76">
              <w:t>Communicating clearly what health plans cover and what individuals will have to pay for services.</w:t>
            </w:r>
          </w:p>
        </w:tc>
      </w:tr>
    </w:tbl>
    <w:p w14:paraId="0C5EDC10" w14:textId="1AEC6E22" w:rsidR="0062232A" w:rsidRPr="0062232A" w:rsidRDefault="0062232A" w:rsidP="0062232A">
      <w:pPr>
        <w:pStyle w:val="BodyText"/>
        <w:rPr>
          <w:rFonts w:cstheme="minorHAnsi"/>
        </w:rPr>
      </w:pPr>
      <w:r w:rsidRPr="0062232A">
        <w:rPr>
          <w:rFonts w:cstheme="minorHAnsi"/>
        </w:rPr>
        <w:t>Much</w:t>
      </w:r>
      <w:r w:rsidRPr="0062232A">
        <w:rPr>
          <w:rFonts w:cstheme="minorHAnsi"/>
          <w:spacing w:val="-5"/>
        </w:rPr>
        <w:t xml:space="preserve"> </w:t>
      </w:r>
      <w:r w:rsidRPr="0062232A">
        <w:rPr>
          <w:rFonts w:cstheme="minorHAnsi"/>
        </w:rPr>
        <w:t>of</w:t>
      </w:r>
      <w:r w:rsidRPr="0062232A">
        <w:rPr>
          <w:rFonts w:cstheme="minorHAnsi"/>
          <w:spacing w:val="-5"/>
        </w:rPr>
        <w:t xml:space="preserve"> </w:t>
      </w:r>
      <w:r w:rsidRPr="0062232A">
        <w:rPr>
          <w:rFonts w:cstheme="minorHAnsi"/>
        </w:rPr>
        <w:t>the</w:t>
      </w:r>
      <w:r w:rsidRPr="0062232A">
        <w:rPr>
          <w:rFonts w:cstheme="minorHAnsi"/>
          <w:spacing w:val="-5"/>
        </w:rPr>
        <w:t xml:space="preserve"> </w:t>
      </w:r>
      <w:r w:rsidRPr="0062232A">
        <w:rPr>
          <w:rFonts w:cstheme="minorHAnsi"/>
        </w:rPr>
        <w:t>emphasis</w:t>
      </w:r>
      <w:r w:rsidRPr="0062232A">
        <w:rPr>
          <w:rFonts w:cstheme="minorHAnsi"/>
          <w:spacing w:val="-5"/>
        </w:rPr>
        <w:t xml:space="preserve"> </w:t>
      </w:r>
      <w:r w:rsidRPr="0062232A">
        <w:rPr>
          <w:rFonts w:cstheme="minorHAnsi"/>
        </w:rPr>
        <w:t>of</w:t>
      </w:r>
      <w:r w:rsidRPr="0062232A">
        <w:rPr>
          <w:rFonts w:cstheme="minorHAnsi"/>
          <w:spacing w:val="-5"/>
        </w:rPr>
        <w:t xml:space="preserve"> </w:t>
      </w:r>
      <w:r w:rsidRPr="0062232A">
        <w:rPr>
          <w:rFonts w:cstheme="minorHAnsi"/>
        </w:rPr>
        <w:t>health</w:t>
      </w:r>
      <w:r w:rsidRPr="0062232A">
        <w:rPr>
          <w:rFonts w:cstheme="minorHAnsi"/>
          <w:spacing w:val="-5"/>
        </w:rPr>
        <w:t xml:space="preserve"> </w:t>
      </w:r>
      <w:r w:rsidRPr="0062232A">
        <w:rPr>
          <w:rFonts w:cstheme="minorHAnsi"/>
        </w:rPr>
        <w:t>literacy</w:t>
      </w:r>
      <w:r w:rsidRPr="0062232A">
        <w:rPr>
          <w:rFonts w:cstheme="minorHAnsi"/>
          <w:spacing w:val="-5"/>
        </w:rPr>
        <w:t xml:space="preserve"> </w:t>
      </w:r>
      <w:r w:rsidRPr="0062232A">
        <w:rPr>
          <w:rFonts w:cstheme="minorHAnsi"/>
        </w:rPr>
        <w:t>measurement</w:t>
      </w:r>
      <w:r w:rsidRPr="0062232A">
        <w:rPr>
          <w:rFonts w:cstheme="minorHAnsi"/>
          <w:spacing w:val="-5"/>
        </w:rPr>
        <w:t xml:space="preserve"> </w:t>
      </w:r>
      <w:r w:rsidRPr="0062232A">
        <w:rPr>
          <w:rFonts w:cstheme="minorHAnsi"/>
        </w:rPr>
        <w:t>has</w:t>
      </w:r>
      <w:r w:rsidRPr="0062232A">
        <w:rPr>
          <w:rFonts w:cstheme="minorHAnsi"/>
          <w:spacing w:val="-5"/>
        </w:rPr>
        <w:t xml:space="preserve"> </w:t>
      </w:r>
      <w:r w:rsidRPr="0062232A">
        <w:rPr>
          <w:rFonts w:cstheme="minorHAnsi"/>
        </w:rPr>
        <w:t>been</w:t>
      </w:r>
      <w:r w:rsidRPr="0062232A">
        <w:rPr>
          <w:rFonts w:cstheme="minorHAnsi"/>
          <w:spacing w:val="-5"/>
        </w:rPr>
        <w:t xml:space="preserve"> </w:t>
      </w:r>
      <w:r w:rsidRPr="0062232A">
        <w:rPr>
          <w:rFonts w:cstheme="minorHAnsi"/>
        </w:rPr>
        <w:t>on</w:t>
      </w:r>
      <w:r w:rsidRPr="0062232A">
        <w:rPr>
          <w:rFonts w:cstheme="minorHAnsi"/>
          <w:spacing w:val="-5"/>
        </w:rPr>
        <w:t xml:space="preserve"> </w:t>
      </w:r>
      <w:r w:rsidRPr="0062232A">
        <w:rPr>
          <w:rFonts w:cstheme="minorHAnsi"/>
        </w:rPr>
        <w:t>the</w:t>
      </w:r>
      <w:r w:rsidRPr="0062232A">
        <w:rPr>
          <w:rFonts w:cstheme="minorHAnsi"/>
          <w:spacing w:val="-6"/>
        </w:rPr>
        <w:t xml:space="preserve"> </w:t>
      </w:r>
      <w:r w:rsidRPr="0062232A">
        <w:rPr>
          <w:rFonts w:cstheme="minorHAnsi"/>
        </w:rPr>
        <w:t>personal</w:t>
      </w:r>
      <w:r w:rsidRPr="0062232A">
        <w:rPr>
          <w:rFonts w:cstheme="minorHAnsi"/>
          <w:spacing w:val="-5"/>
        </w:rPr>
        <w:t xml:space="preserve"> </w:t>
      </w:r>
      <w:r w:rsidRPr="0062232A">
        <w:rPr>
          <w:rFonts w:cstheme="minorHAnsi"/>
        </w:rPr>
        <w:t>health</w:t>
      </w:r>
      <w:r w:rsidRPr="0062232A">
        <w:rPr>
          <w:rFonts w:cstheme="minorHAnsi"/>
          <w:spacing w:val="-5"/>
        </w:rPr>
        <w:t xml:space="preserve"> </w:t>
      </w:r>
      <w:r w:rsidRPr="0062232A">
        <w:rPr>
          <w:rFonts w:cstheme="minorHAnsi"/>
        </w:rPr>
        <w:t>literacy of</w:t>
      </w:r>
      <w:r w:rsidRPr="0062232A">
        <w:rPr>
          <w:rFonts w:cstheme="minorHAnsi"/>
          <w:spacing w:val="-2"/>
        </w:rPr>
        <w:t xml:space="preserve"> </w:t>
      </w:r>
      <w:r w:rsidRPr="0062232A">
        <w:rPr>
          <w:rFonts w:cstheme="minorHAnsi"/>
        </w:rPr>
        <w:t>individuals</w:t>
      </w:r>
      <w:r w:rsidRPr="0062232A">
        <w:rPr>
          <w:rFonts w:cstheme="minorHAnsi"/>
          <w:spacing w:val="-2"/>
        </w:rPr>
        <w:t xml:space="preserve"> </w:t>
      </w:r>
      <w:r w:rsidRPr="0062232A">
        <w:rPr>
          <w:rFonts w:cstheme="minorHAnsi"/>
        </w:rPr>
        <w:t>and</w:t>
      </w:r>
      <w:r w:rsidRPr="0062232A">
        <w:rPr>
          <w:rFonts w:cstheme="minorHAnsi"/>
          <w:spacing w:val="-2"/>
        </w:rPr>
        <w:t xml:space="preserve"> </w:t>
      </w:r>
      <w:r w:rsidRPr="0062232A">
        <w:rPr>
          <w:rFonts w:cstheme="minorHAnsi"/>
        </w:rPr>
        <w:t>population</w:t>
      </w:r>
      <w:r w:rsidRPr="0062232A">
        <w:rPr>
          <w:rFonts w:cstheme="minorHAnsi"/>
          <w:spacing w:val="-2"/>
        </w:rPr>
        <w:t xml:space="preserve"> </w:t>
      </w:r>
      <w:r w:rsidRPr="0062232A">
        <w:rPr>
          <w:rFonts w:cstheme="minorHAnsi"/>
        </w:rPr>
        <w:t>groups.</w:t>
      </w:r>
      <w:r w:rsidRPr="0062232A">
        <w:rPr>
          <w:rFonts w:cstheme="minorHAnsi"/>
          <w:spacing w:val="-2"/>
        </w:rPr>
        <w:t xml:space="preserve"> </w:t>
      </w:r>
      <w:r w:rsidRPr="0062232A">
        <w:rPr>
          <w:rFonts w:cstheme="minorHAnsi"/>
        </w:rPr>
        <w:t>These</w:t>
      </w:r>
      <w:r w:rsidRPr="0062232A">
        <w:rPr>
          <w:rFonts w:cstheme="minorHAnsi"/>
          <w:spacing w:val="-2"/>
        </w:rPr>
        <w:t xml:space="preserve"> </w:t>
      </w:r>
      <w:r w:rsidRPr="0062232A">
        <w:rPr>
          <w:rFonts w:cstheme="minorHAnsi"/>
        </w:rPr>
        <w:t>measures</w:t>
      </w:r>
      <w:r w:rsidRPr="0062232A">
        <w:rPr>
          <w:rFonts w:cstheme="minorHAnsi"/>
          <w:spacing w:val="-2"/>
        </w:rPr>
        <w:t xml:space="preserve"> </w:t>
      </w:r>
      <w:r w:rsidRPr="0062232A">
        <w:rPr>
          <w:rFonts w:cstheme="minorHAnsi"/>
        </w:rPr>
        <w:t>assess</w:t>
      </w:r>
      <w:r w:rsidRPr="0062232A">
        <w:rPr>
          <w:rFonts w:cstheme="minorHAnsi"/>
          <w:spacing w:val="-2"/>
        </w:rPr>
        <w:t xml:space="preserve"> </w:t>
      </w:r>
      <w:r w:rsidRPr="0062232A">
        <w:rPr>
          <w:rFonts w:cstheme="minorHAnsi"/>
        </w:rPr>
        <w:t>how</w:t>
      </w:r>
      <w:r w:rsidRPr="0062232A">
        <w:rPr>
          <w:rFonts w:cstheme="minorHAnsi"/>
          <w:spacing w:val="-2"/>
        </w:rPr>
        <w:t xml:space="preserve"> </w:t>
      </w:r>
      <w:r w:rsidRPr="0062232A">
        <w:rPr>
          <w:rFonts w:cstheme="minorHAnsi"/>
        </w:rPr>
        <w:t>well</w:t>
      </w:r>
      <w:r w:rsidRPr="0062232A">
        <w:rPr>
          <w:rFonts w:cstheme="minorHAnsi"/>
          <w:spacing w:val="-2"/>
        </w:rPr>
        <w:t xml:space="preserve"> </w:t>
      </w:r>
      <w:r w:rsidRPr="0062232A">
        <w:rPr>
          <w:rFonts w:cstheme="minorHAnsi"/>
        </w:rPr>
        <w:t>individuals</w:t>
      </w:r>
      <w:r w:rsidRPr="0062232A">
        <w:rPr>
          <w:rFonts w:cstheme="minorHAnsi"/>
          <w:spacing w:val="-2"/>
        </w:rPr>
        <w:t xml:space="preserve"> </w:t>
      </w:r>
      <w:r w:rsidRPr="0062232A">
        <w:rPr>
          <w:rFonts w:cstheme="minorHAnsi"/>
        </w:rPr>
        <w:t>can</w:t>
      </w:r>
      <w:r w:rsidRPr="0062232A">
        <w:rPr>
          <w:rFonts w:cstheme="minorHAnsi"/>
          <w:spacing w:val="-2"/>
        </w:rPr>
        <w:t xml:space="preserve"> </w:t>
      </w:r>
      <w:r w:rsidRPr="0062232A">
        <w:rPr>
          <w:rFonts w:cstheme="minorHAnsi"/>
        </w:rPr>
        <w:t>access, understand,</w:t>
      </w:r>
      <w:r w:rsidRPr="0062232A">
        <w:rPr>
          <w:rFonts w:cstheme="minorHAnsi"/>
          <w:spacing w:val="-6"/>
        </w:rPr>
        <w:t xml:space="preserve"> </w:t>
      </w:r>
      <w:r w:rsidRPr="0062232A">
        <w:rPr>
          <w:rFonts w:cstheme="minorHAnsi"/>
        </w:rPr>
        <w:t>appraise</w:t>
      </w:r>
      <w:r w:rsidRPr="0062232A">
        <w:rPr>
          <w:rFonts w:cstheme="minorHAnsi"/>
          <w:spacing w:val="-6"/>
        </w:rPr>
        <w:t xml:space="preserve"> </w:t>
      </w:r>
      <w:r w:rsidRPr="0062232A">
        <w:rPr>
          <w:rFonts w:cstheme="minorHAnsi"/>
        </w:rPr>
        <w:t>and</w:t>
      </w:r>
      <w:r w:rsidRPr="0062232A">
        <w:rPr>
          <w:rFonts w:cstheme="minorHAnsi"/>
          <w:spacing w:val="-6"/>
        </w:rPr>
        <w:t xml:space="preserve"> </w:t>
      </w:r>
      <w:r w:rsidRPr="0062232A">
        <w:rPr>
          <w:rFonts w:cstheme="minorHAnsi"/>
        </w:rPr>
        <w:t>use</w:t>
      </w:r>
      <w:r w:rsidRPr="0062232A">
        <w:rPr>
          <w:rFonts w:cstheme="minorHAnsi"/>
          <w:spacing w:val="-6"/>
        </w:rPr>
        <w:t xml:space="preserve"> </w:t>
      </w:r>
      <w:r w:rsidRPr="0062232A">
        <w:rPr>
          <w:rFonts w:cstheme="minorHAnsi"/>
        </w:rPr>
        <w:t>health</w:t>
      </w:r>
      <w:r w:rsidRPr="0062232A">
        <w:rPr>
          <w:rFonts w:cstheme="minorHAnsi"/>
          <w:spacing w:val="-6"/>
        </w:rPr>
        <w:t xml:space="preserve"> </w:t>
      </w:r>
      <w:r w:rsidRPr="0062232A">
        <w:rPr>
          <w:rFonts w:cstheme="minorHAnsi"/>
        </w:rPr>
        <w:t>information.</w:t>
      </w:r>
      <w:r w:rsidRPr="0062232A">
        <w:rPr>
          <w:rFonts w:cstheme="minorHAnsi"/>
          <w:spacing w:val="-6"/>
        </w:rPr>
        <w:t xml:space="preserve"> </w:t>
      </w:r>
      <w:r w:rsidRPr="0062232A">
        <w:rPr>
          <w:rFonts w:cstheme="minorHAnsi"/>
        </w:rPr>
        <w:t>More</w:t>
      </w:r>
      <w:r w:rsidRPr="0062232A">
        <w:rPr>
          <w:rFonts w:cstheme="minorHAnsi"/>
          <w:spacing w:val="-6"/>
        </w:rPr>
        <w:t xml:space="preserve"> </w:t>
      </w:r>
      <w:r w:rsidRPr="0062232A">
        <w:rPr>
          <w:rFonts w:cstheme="minorHAnsi"/>
        </w:rPr>
        <w:t>than</w:t>
      </w:r>
      <w:r w:rsidRPr="0062232A">
        <w:rPr>
          <w:rFonts w:cstheme="minorHAnsi"/>
          <w:spacing w:val="-6"/>
        </w:rPr>
        <w:t xml:space="preserve"> </w:t>
      </w:r>
      <w:r w:rsidRPr="0062232A">
        <w:rPr>
          <w:rFonts w:cstheme="minorHAnsi"/>
        </w:rPr>
        <w:t>200</w:t>
      </w:r>
      <w:r w:rsidRPr="0062232A">
        <w:rPr>
          <w:rFonts w:cstheme="minorHAnsi"/>
          <w:spacing w:val="-6"/>
        </w:rPr>
        <w:t xml:space="preserve"> </w:t>
      </w:r>
      <w:r w:rsidRPr="0062232A">
        <w:rPr>
          <w:rFonts w:cstheme="minorHAnsi"/>
        </w:rPr>
        <w:t>different</w:t>
      </w:r>
      <w:r w:rsidRPr="0062232A">
        <w:rPr>
          <w:rFonts w:cstheme="minorHAnsi"/>
          <w:spacing w:val="-6"/>
        </w:rPr>
        <w:t xml:space="preserve"> </w:t>
      </w:r>
      <w:r w:rsidRPr="0062232A">
        <w:rPr>
          <w:rFonts w:cstheme="minorHAnsi"/>
        </w:rPr>
        <w:t>health</w:t>
      </w:r>
      <w:r w:rsidRPr="0062232A">
        <w:rPr>
          <w:rFonts w:cstheme="minorHAnsi"/>
          <w:spacing w:val="-6"/>
        </w:rPr>
        <w:t xml:space="preserve"> </w:t>
      </w:r>
      <w:r w:rsidRPr="0062232A">
        <w:rPr>
          <w:rFonts w:cstheme="minorHAnsi"/>
        </w:rPr>
        <w:t>literacy</w:t>
      </w:r>
      <w:r w:rsidRPr="0062232A">
        <w:rPr>
          <w:rFonts w:cstheme="minorHAnsi"/>
          <w:spacing w:val="-6"/>
        </w:rPr>
        <w:t xml:space="preserve"> </w:t>
      </w:r>
      <w:r w:rsidRPr="0062232A">
        <w:rPr>
          <w:rFonts w:cstheme="minorHAnsi"/>
        </w:rPr>
        <w:t>measures are listed on the Health Literacy Toolshed website (</w:t>
      </w:r>
      <w:hyperlink r:id="rId29">
        <w:r w:rsidRPr="0062232A">
          <w:rPr>
            <w:rFonts w:cstheme="minorHAnsi"/>
            <w:u w:val="single" w:color="205E9E"/>
          </w:rPr>
          <w:t>https://healthliteracy.bu.edu/</w:t>
        </w:r>
      </w:hyperlink>
      <w:r w:rsidRPr="0062232A">
        <w:rPr>
          <w:rFonts w:cstheme="minorHAnsi"/>
        </w:rPr>
        <w:t xml:space="preserve">). Tables 3–6 below summarises some of the </w:t>
      </w:r>
      <w:proofErr w:type="gramStart"/>
      <w:r w:rsidRPr="0062232A">
        <w:rPr>
          <w:rFonts w:cstheme="minorHAnsi"/>
        </w:rPr>
        <w:t>most commonly used</w:t>
      </w:r>
      <w:proofErr w:type="gramEnd"/>
      <w:r w:rsidRPr="0062232A">
        <w:rPr>
          <w:rFonts w:cstheme="minorHAnsi"/>
        </w:rPr>
        <w:t xml:space="preserve"> measures of health literacy.</w:t>
      </w:r>
    </w:p>
    <w:p w14:paraId="2E2CFD0C" w14:textId="77777777" w:rsidR="0062232A" w:rsidRPr="0062232A" w:rsidRDefault="0062232A" w:rsidP="0062232A">
      <w:pPr>
        <w:pStyle w:val="BodyText"/>
        <w:rPr>
          <w:rFonts w:cstheme="minorHAnsi"/>
        </w:rPr>
      </w:pPr>
      <w:r w:rsidRPr="0062232A">
        <w:rPr>
          <w:rFonts w:cstheme="minorHAnsi"/>
        </w:rPr>
        <w:t>Health literacy measures can be divided into 2 types:</w:t>
      </w:r>
    </w:p>
    <w:p w14:paraId="0EF487C9" w14:textId="77777777" w:rsidR="0062232A" w:rsidRPr="0062232A" w:rsidRDefault="0062232A" w:rsidP="0062232A">
      <w:pPr>
        <w:pStyle w:val="ListBullet"/>
      </w:pPr>
      <w:r w:rsidRPr="0062232A">
        <w:t xml:space="preserve">Performance-based measures provide health materials (such as lists of medical words, food labels or medicine labels) and ask people to interpret them. The ABS health literacy survey in 2006 </w:t>
      </w:r>
      <w:r w:rsidRPr="0062232A">
        <w:fldChar w:fldCharType="begin"/>
      </w:r>
      <w:r w:rsidRPr="0062232A">
        <w:instrText xml:space="preserve"> ADDIN EN.CITE &lt;EndNote&gt;&lt;Cite&gt;&lt;Author&gt;Australian Bureau of Statistics&lt;/Author&gt;&lt;Year&gt;2008&lt;/Year&gt;&lt;RecNum&gt;54&lt;/RecNum&gt;&lt;DisplayText&gt;[12]&lt;/DisplayText&gt;&lt;record&gt;&lt;rec-number&gt;54&lt;/rec-number&gt;&lt;foreign-keys&gt;&lt;key app="EN" db-id="2r0rd5vvmvwxsme5vwcvttvaedafretee2z0" timestamp="1745464883"&gt;54&lt;/key&gt;&lt;/foreign-keys&gt;&lt;ref-type name="Web Page"&gt;12&lt;/ref-type&gt;&lt;contributors&gt;&lt;authors&gt;&lt;author&gt;Australian Bureau of Statistics,&lt;/author&gt;&lt;/authors&gt;&lt;/contributors&gt;&lt;titles&gt;&lt;title&gt;Health Literacy Australia&lt;/title&gt;&lt;/titles&gt;&lt;dates&gt;&lt;year&gt;2008&lt;/year&gt;&lt;/dates&gt;&lt;publisher&gt;Australian Bureau of Statistics&lt;/publisher&gt;&lt;urls&gt;&lt;related-urls&gt;&lt;url&gt;https://www.ausstats.abs.gov.au/ausstats/subscriber.nsf/0/73ED158C6B14BB5ECA2574720011AB83/$File/42330_2006.pdf&lt;/url&gt;&lt;/related-urls&gt;&lt;/urls&gt;&lt;/record&gt;&lt;/Cite&gt;&lt;/EndNote&gt;</w:instrText>
      </w:r>
      <w:r w:rsidRPr="0062232A">
        <w:fldChar w:fldCharType="separate"/>
      </w:r>
      <w:r w:rsidRPr="0062232A">
        <w:t>[12]</w:t>
      </w:r>
      <w:r w:rsidRPr="0062232A">
        <w:fldChar w:fldCharType="end"/>
      </w:r>
      <w:r w:rsidRPr="0062232A">
        <w:t xml:space="preserve"> used performance-based measures of health literacy to assess the adult population.</w:t>
      </w:r>
    </w:p>
    <w:p w14:paraId="5263AFBE" w14:textId="4CF4073C" w:rsidR="0062232A" w:rsidRPr="0062232A" w:rsidRDefault="0062232A" w:rsidP="0062232A">
      <w:pPr>
        <w:pStyle w:val="ListBullet"/>
      </w:pPr>
      <w:r w:rsidRPr="0062232A">
        <w:t xml:space="preserve">Self-reported measures ask people to rate their personal experience of a particular health literacy task/domain. Such measures typically reflect the broader aspects of health literacy such as social support. The ABS National Health Literacy survey in 2018 used a self-reported health literacy measure to assess the adult population. </w:t>
      </w:r>
      <w:r w:rsidRPr="0062232A">
        <w:fldChar w:fldCharType="begin"/>
      </w:r>
      <w:r w:rsidRPr="0062232A">
        <w:instrText xml:space="preserve"> ADDIN EN.CITE &lt;EndNote&gt;&lt;Cite&gt;&lt;Author&gt;Australian Bureau of Statistics&lt;/Author&gt;&lt;Year&gt;2018&lt;/Year&gt;&lt;RecNum&gt;42&lt;/RecNum&gt;&lt;DisplayText&gt;[11]&lt;/DisplayText&gt;&lt;record&gt;&lt;rec-number&gt;42&lt;/rec-number&gt;&lt;foreign-keys&gt;&lt;key app="EN" db-id="2r0rd5vvmvwxsme5vwcvttvaedafretee2z0" timestamp="1745464883"&gt;42&lt;/key&gt;&lt;/foreign-keys&gt;&lt;ref-type name="Web Page"&gt;12&lt;/ref-type&gt;&lt;contributors&gt;&lt;authors&gt;&lt;author&gt;Australian Bureau of Statistics,&lt;/author&gt;&lt;/authors&gt;&lt;/contributors&gt;&lt;titles&gt;&lt;title&gt;National Health Survey: Health Literacy&lt;/title&gt;&lt;/titles&gt;&lt;dates&gt;&lt;year&gt;2018&lt;/year&gt;&lt;/dates&gt;&lt;urls&gt;&lt;related-urls&gt;&lt;url&gt;https://www.abs.gov.au/statistics/health/health-conditions-and-risks/national-health-survey-health-literacy/latest-release#:~:text=Overall%2C%2033%25%20of%20people%20always,%2D24%20years%20(28%25).&lt;/url&gt;&lt;/related-urls&gt;&lt;/urls&gt;&lt;/record&gt;&lt;/Cite&gt;&lt;/EndNote&gt;</w:instrText>
      </w:r>
      <w:r w:rsidRPr="0062232A">
        <w:fldChar w:fldCharType="separate"/>
      </w:r>
      <w:r w:rsidRPr="0062232A">
        <w:t>[11]</w:t>
      </w:r>
      <w:r w:rsidRPr="0062232A">
        <w:fldChar w:fldCharType="end"/>
      </w:r>
      <w:r w:rsidRPr="0062232A">
        <w:t xml:space="preserve"> Self-reported health literacy data are easier, less stigmatising and typically reflect the additional aspects of health literacy, such as social support.</w:t>
      </w:r>
    </w:p>
    <w:p w14:paraId="734772CD" w14:textId="48C67452" w:rsidR="0062232A" w:rsidRPr="0062232A" w:rsidRDefault="0062232A" w:rsidP="0062232A">
      <w:pPr>
        <w:pStyle w:val="BodyText"/>
        <w:rPr>
          <w:rFonts w:cstheme="minorHAnsi"/>
        </w:rPr>
      </w:pPr>
      <w:r w:rsidRPr="0062232A">
        <w:rPr>
          <w:rFonts w:cstheme="minorHAnsi"/>
        </w:rPr>
        <w:lastRenderedPageBreak/>
        <w:t xml:space="preserve">The 2 types of measures conceptualise health literacy in different </w:t>
      </w:r>
      <w:proofErr w:type="gramStart"/>
      <w:r w:rsidRPr="0062232A">
        <w:rPr>
          <w:rFonts w:cstheme="minorHAnsi"/>
        </w:rPr>
        <w:t>ways, and</w:t>
      </w:r>
      <w:proofErr w:type="gramEnd"/>
      <w:r w:rsidRPr="0062232A">
        <w:rPr>
          <w:rFonts w:cstheme="minorHAnsi"/>
        </w:rPr>
        <w:t xml:space="preserve"> so yield different kinds of results. Typically, people produce much lower scores on performance-based measures than on self-reported measures. However, both types of measures are useful for understanding health literacy among individuals and across populations.</w:t>
      </w:r>
    </w:p>
    <w:p w14:paraId="5FF0F40D" w14:textId="1D98EE2A" w:rsidR="0062232A" w:rsidRDefault="0062232A" w:rsidP="0062232A">
      <w:pPr>
        <w:pStyle w:val="BodyText"/>
        <w:rPr>
          <w:rFonts w:cstheme="minorHAnsi"/>
        </w:rPr>
      </w:pPr>
      <w:r w:rsidRPr="0062232A">
        <w:rPr>
          <w:rFonts w:cstheme="minorHAnsi"/>
        </w:rPr>
        <w:t xml:space="preserve">Very brief and single-item surveys are available to screen for low health literacy. These are often self-report measures and typically focus on essential health literacy skills such as the ability to complete medical forms and to read medical materials. Commonly used measures include the three item Brief Health Literacy Screen </w:t>
      </w:r>
      <w:r w:rsidRPr="0062232A">
        <w:rPr>
          <w:rFonts w:cstheme="minorHAnsi"/>
        </w:rPr>
        <w:fldChar w:fldCharType="begin"/>
      </w:r>
      <w:r w:rsidRPr="0062232A">
        <w:rPr>
          <w:rFonts w:cstheme="minorHAnsi"/>
        </w:rPr>
        <w:instrText xml:space="preserve"> ADDIN EN.CITE &lt;EndNote&gt;&lt;Cite&gt;&lt;Author&gt;Chew&lt;/Author&gt;&lt;Year&gt;2004&lt;/Year&gt;&lt;RecNum&gt;138&lt;/RecNum&gt;&lt;DisplayText&gt;[158]&lt;/DisplayText&gt;&lt;record&gt;&lt;rec-number&gt;138&lt;/rec-number&gt;&lt;foreign-keys&gt;&lt;key app="EN" db-id="2r0rd5vvmvwxsme5vwcvttvaedafretee2z0" timestamp="1745464884"&gt;138&lt;/key&gt;&lt;/foreign-keys&gt;&lt;ref-type name="Journal Article"&gt;17&lt;/ref-type&gt;&lt;contributors&gt;&lt;authors&gt;&lt;author&gt;Chew, Lisa D.&lt;/author&gt;&lt;author&gt;Bradley, Katharine A.&lt;/author&gt;&lt;author&gt;Boyko, Edward J.&lt;/author&gt;&lt;/authors&gt;&lt;/contributors&gt;&lt;titles&gt;&lt;title&gt;Brief questions to identify patients with inadequate health literacy&lt;/title&gt;&lt;secondary-title&gt;Family medicine&lt;/secondary-title&gt;&lt;/titles&gt;&lt;periodical&gt;&lt;full-title&gt;Family medicine&lt;/full-title&gt;&lt;/periodical&gt;&lt;pages&gt;588-594&lt;/pages&gt;&lt;volume&gt;36&lt;/volume&gt;&lt;number&gt;8&lt;/number&gt;&lt;keywords&gt;&lt;keyword&gt;Adult&lt;/keyword&gt;&lt;keyword&gt;Aged&lt;/keyword&gt;&lt;keyword&gt;Educational Measurement - methods&lt;/keyword&gt;&lt;keyword&gt;Educational Measurement - standards&lt;/keyword&gt;&lt;keyword&gt;Family Practice - standards&lt;/keyword&gt;&lt;keyword&gt;Female&lt;/keyword&gt;&lt;keyword&gt;Health Education - methods&lt;/keyword&gt;&lt;keyword&gt;Health Education - statistics &amp;amp; numerical data&lt;/keyword&gt;&lt;keyword&gt;Health Knowledge, Attitudes, Practice&lt;/keyword&gt;&lt;keyword&gt;Humans&lt;/keyword&gt;&lt;keyword&gt;Male&lt;/keyword&gt;&lt;keyword&gt;Middle Aged&lt;/keyword&gt;&lt;keyword&gt;Patient Compliance - statistics &amp;amp; numerical data&lt;/keyword&gt;&lt;keyword&gt;Patient Participation - statistics &amp;amp; numerical data&lt;/keyword&gt;&lt;keyword&gt;Professional-Patient Relations&lt;/keyword&gt;&lt;keyword&gt;Reproducibility of Results&lt;/keyword&gt;&lt;keyword&gt;ROC Curve&lt;/keyword&gt;&lt;keyword&gt;Surveys and Questionnaires - standards&lt;/keyword&gt;&lt;keyword&gt;Washington - epidemiology&lt;/keyword&gt;&lt;/keywords&gt;&lt;dates&gt;&lt;year&gt;2004&lt;/year&gt;&lt;/dates&gt;&lt;pub-location&gt;United States&lt;/pub-location&gt;&lt;isbn&gt;0742-3225&lt;/isbn&gt;&lt;urls&gt;&lt;/urls&gt;&lt;/record&gt;&lt;/Cite&gt;&lt;/EndNote&gt;</w:instrText>
      </w:r>
      <w:r w:rsidRPr="0062232A">
        <w:rPr>
          <w:rFonts w:cstheme="minorHAnsi"/>
        </w:rPr>
        <w:fldChar w:fldCharType="separate"/>
      </w:r>
      <w:r w:rsidRPr="0062232A">
        <w:rPr>
          <w:rFonts w:cstheme="minorHAnsi"/>
        </w:rPr>
        <w:t>[158]</w:t>
      </w:r>
      <w:r w:rsidRPr="0062232A">
        <w:rPr>
          <w:rFonts w:cstheme="minorHAnsi"/>
        </w:rPr>
        <w:fldChar w:fldCharType="end"/>
      </w:r>
      <w:r w:rsidRPr="0062232A">
        <w:rPr>
          <w:rFonts w:cstheme="minorHAnsi"/>
        </w:rPr>
        <w:t xml:space="preserve"> and the Single Item Literacy Screener. </w:t>
      </w:r>
      <w:r w:rsidRPr="0062232A">
        <w:rPr>
          <w:rFonts w:cstheme="minorHAnsi"/>
        </w:rPr>
        <w:fldChar w:fldCharType="begin"/>
      </w:r>
      <w:r w:rsidRPr="0062232A">
        <w:rPr>
          <w:rFonts w:cstheme="minorHAnsi"/>
        </w:rPr>
        <w:instrText xml:space="preserve"> ADDIN EN.CITE &lt;EndNote&gt;&lt;Cite&gt;&lt;Author&gt;Morris&lt;/Author&gt;&lt;Year&gt;2006&lt;/Year&gt;&lt;RecNum&gt;139&lt;/RecNum&gt;&lt;DisplayText&gt;[159]&lt;/DisplayText&gt;&lt;record&gt;&lt;rec-number&gt;139&lt;/rec-number&gt;&lt;foreign-keys&gt;&lt;key app="EN" db-id="2r0rd5vvmvwxsme5vwcvttvaedafretee2z0" timestamp="1745464884"&gt;139&lt;/key&gt;&lt;/foreign-keys&gt;&lt;ref-type name="Journal Article"&gt;17&lt;/ref-type&gt;&lt;contributors&gt;&lt;authors&gt;&lt;author&gt;Morris, Nancy S.&lt;/author&gt;&lt;author&gt;MacLean, Charles D.&lt;/author&gt;&lt;author&gt;Chew, Lisa D.&lt;/author&gt;&lt;author&gt;Littenberg, Benjamin&lt;/author&gt;&lt;/authors&gt;&lt;/contributors&gt;&lt;titles&gt;&lt;title&gt;The Single Item Literacy Screener: Evaluation of a brief instrument to identify limited reading ability&lt;/title&gt;&lt;secondary-title&gt;BMC Family Practice&lt;/secondary-title&gt;&lt;/titles&gt;&lt;periodical&gt;&lt;full-title&gt;BMC family practice&lt;/full-title&gt;&lt;/periodical&gt;&lt;pages&gt;21-21&lt;/pages&gt;&lt;volume&gt;7&lt;/volume&gt;&lt;number&gt;1&lt;/number&gt;&lt;keywords&gt;&lt;keyword&gt;Adult&lt;/keyword&gt;&lt;keyword&gt;Aged&lt;/keyword&gt;&lt;keyword&gt;Aged, 80 and over&lt;/keyword&gt;&lt;keyword&gt;Comprehension&lt;/keyword&gt;&lt;keyword&gt;Cross-Sectional Studies&lt;/keyword&gt;&lt;keyword&gt;Diabetes Mellitus&lt;/keyword&gt;&lt;keyword&gt;Educational Measurement - methods&lt;/keyword&gt;&lt;keyword&gt;Educational Status&lt;/keyword&gt;&lt;keyword&gt;Family Practice&lt;/keyword&gt;&lt;keyword&gt;Female&lt;/keyword&gt;&lt;keyword&gt;Health Knowledge, Attitudes, Practice&lt;/keyword&gt;&lt;keyword&gt;Humans&lt;/keyword&gt;&lt;keyword&gt;Interviews as Topic&lt;/keyword&gt;&lt;keyword&gt;Male&lt;/keyword&gt;&lt;keyword&gt;Middle Aged&lt;/keyword&gt;&lt;keyword&gt;Patient Compliance - psychology&lt;/keyword&gt;&lt;keyword&gt;Patient Education as Topic&lt;/keyword&gt;&lt;keyword&gt;Primary Health Care&lt;/keyword&gt;&lt;keyword&gt;Reading&lt;/keyword&gt;&lt;keyword&gt;Surveys and Questionnaires&lt;/keyword&gt;&lt;keyword&gt;Vermont&lt;/keyword&gt;&lt;/keywords&gt;&lt;dates&gt;&lt;year&gt;2006&lt;/year&gt;&lt;/dates&gt;&lt;pub-location&gt;England&lt;/pub-location&gt;&lt;publisher&gt;BioMed Central Ltd&lt;/publisher&gt;&lt;isbn&gt;1471-2296&lt;/isbn&gt;&lt;urls&gt;&lt;/urls&gt;&lt;electronic-resource-num&gt;10.1186/1471-2296-7-21&lt;/electronic-resource-num&gt;&lt;/record&gt;&lt;/Cite&gt;&lt;/EndNote&gt;</w:instrText>
      </w:r>
      <w:r w:rsidRPr="0062232A">
        <w:rPr>
          <w:rFonts w:cstheme="minorHAnsi"/>
        </w:rPr>
        <w:fldChar w:fldCharType="separate"/>
      </w:r>
      <w:r w:rsidRPr="0062232A">
        <w:rPr>
          <w:rFonts w:cstheme="minorHAnsi"/>
        </w:rPr>
        <w:t>[159]</w:t>
      </w:r>
      <w:r w:rsidRPr="0062232A">
        <w:rPr>
          <w:rFonts w:cstheme="minorHAnsi"/>
        </w:rPr>
        <w:fldChar w:fldCharType="end"/>
      </w:r>
    </w:p>
    <w:p w14:paraId="1715299B" w14:textId="1A287839" w:rsidR="00B4129B" w:rsidRPr="0062232A" w:rsidRDefault="0062232A" w:rsidP="0062232A">
      <w:pPr>
        <w:pStyle w:val="BodyText"/>
        <w:rPr>
          <w:rFonts w:cstheme="minorHAnsi"/>
        </w:rPr>
      </w:pPr>
      <w:r w:rsidRPr="0062232A">
        <w:rPr>
          <w:rFonts w:cstheme="minorHAnsi"/>
        </w:rPr>
        <w:t xml:space="preserve">Most measures of health literacy address personal skills of consumers and healthcare system users. There are also over 80 measures that assess health professional health literacy skills and capacities. </w:t>
      </w:r>
      <w:r w:rsidRPr="0062232A">
        <w:rPr>
          <w:rFonts w:cstheme="minorHAnsi"/>
        </w:rPr>
        <w:fldChar w:fldCharType="begin">
          <w:fldData xml:space="preserve">PEVuZE5vdGU+PENpdGU+PEF1dGhvcj5NYWM8L0F1dGhvcj48WWVhcj4yMDI2PC9ZZWFyPjxSZWNO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</w:fldData>
        </w:fldChar>
      </w:r>
      <w:r w:rsidRPr="0062232A">
        <w:rPr>
          <w:rFonts w:cstheme="minorHAnsi"/>
        </w:rPr>
        <w:instrText xml:space="preserve"> ADDIN EN.CITE </w:instrText>
      </w:r>
      <w:r w:rsidRPr="0062232A">
        <w:rPr>
          <w:rFonts w:cstheme="minorHAnsi"/>
        </w:rPr>
        <w:fldChar w:fldCharType="begin">
          <w:fldData xml:space="preserve">PEVuZE5vdGU+PENpdGU+PEF1dGhvcj5NYWM8L0F1dGhvcj48WWVhcj4yMDI2PC9ZZWFyPjxSZWNO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</w:fldData>
        </w:fldChar>
      </w:r>
      <w:r w:rsidRPr="0062232A">
        <w:rPr>
          <w:rFonts w:cstheme="minorHAnsi"/>
        </w:rPr>
        <w:instrText xml:space="preserve"> ADDIN EN.CITE.DATA </w:instrText>
      </w:r>
      <w:r w:rsidRPr="0062232A">
        <w:rPr>
          <w:rFonts w:cstheme="minorHAnsi"/>
        </w:rPr>
      </w:r>
      <w:r w:rsidRPr="0062232A">
        <w:rPr>
          <w:rFonts w:cstheme="minorHAnsi"/>
        </w:rPr>
        <w:fldChar w:fldCharType="end"/>
      </w:r>
      <w:r w:rsidRPr="0062232A">
        <w:rPr>
          <w:rFonts w:cstheme="minorHAnsi"/>
        </w:rPr>
      </w:r>
      <w:r w:rsidRPr="0062232A">
        <w:rPr>
          <w:rFonts w:cstheme="minorHAnsi"/>
        </w:rPr>
        <w:fldChar w:fldCharType="separate"/>
      </w:r>
      <w:r w:rsidRPr="0062232A">
        <w:rPr>
          <w:rFonts w:cstheme="minorHAnsi"/>
        </w:rPr>
        <w:t>[160]</w:t>
      </w:r>
      <w:r w:rsidRPr="0062232A">
        <w:rPr>
          <w:rFonts w:cstheme="minorHAnsi"/>
        </w:rPr>
        <w:fldChar w:fldCharType="end"/>
      </w:r>
      <w:r w:rsidRPr="0062232A">
        <w:rPr>
          <w:rFonts w:cstheme="minorHAnsi"/>
        </w:rPr>
        <w:t xml:space="preserve"> However, very few tools have been adequately validated and may not align with health literacy competency frameworks. </w:t>
      </w:r>
      <w:r w:rsidRPr="0062232A">
        <w:rPr>
          <w:rFonts w:cstheme="minorHAnsi"/>
        </w:rPr>
        <w:fldChar w:fldCharType="begin">
          <w:fldData xml:space="preserve">PEVuZE5vdGU+PENpdGU+PEF1dGhvcj5NYWM8L0F1dGhvcj48WWVhcj4yMDI2PC9ZZWFyPjxSZWNO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</w:fldData>
        </w:fldChar>
      </w:r>
      <w:r w:rsidRPr="0062232A">
        <w:rPr>
          <w:rFonts w:cstheme="minorHAnsi"/>
        </w:rPr>
        <w:instrText xml:space="preserve"> ADDIN EN.CITE </w:instrText>
      </w:r>
      <w:r w:rsidRPr="0062232A">
        <w:rPr>
          <w:rFonts w:cstheme="minorHAnsi"/>
        </w:rPr>
        <w:fldChar w:fldCharType="begin">
          <w:fldData xml:space="preserve">PEVuZE5vdGU+PENpdGU+PEF1dGhvcj5NYWM8L0F1dGhvcj48WWVhcj4yMDI2PC9ZZWFyPjxSZWNO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</w:fldData>
        </w:fldChar>
      </w:r>
      <w:r w:rsidRPr="0062232A">
        <w:rPr>
          <w:rFonts w:cstheme="minorHAnsi"/>
        </w:rPr>
        <w:instrText xml:space="preserve"> ADDIN EN.CITE.DATA </w:instrText>
      </w:r>
      <w:r w:rsidRPr="0062232A">
        <w:rPr>
          <w:rFonts w:cstheme="minorHAnsi"/>
        </w:rPr>
      </w:r>
      <w:r w:rsidRPr="0062232A">
        <w:rPr>
          <w:rFonts w:cstheme="minorHAnsi"/>
        </w:rPr>
        <w:fldChar w:fldCharType="end"/>
      </w:r>
      <w:r w:rsidRPr="0062232A">
        <w:rPr>
          <w:rFonts w:cstheme="minorHAnsi"/>
        </w:rPr>
      </w:r>
      <w:r w:rsidRPr="0062232A">
        <w:rPr>
          <w:rFonts w:cstheme="minorHAnsi"/>
        </w:rPr>
        <w:fldChar w:fldCharType="separate"/>
      </w:r>
      <w:r w:rsidRPr="0062232A">
        <w:rPr>
          <w:rFonts w:cstheme="minorHAnsi"/>
        </w:rPr>
        <w:t>[160]</w:t>
      </w:r>
      <w:r w:rsidRPr="0062232A">
        <w:rPr>
          <w:rFonts w:cstheme="minorHAnsi"/>
        </w:rPr>
        <w:fldChar w:fldCharType="end"/>
      </w:r>
      <w:r w:rsidRPr="0062232A">
        <w:rPr>
          <w:rFonts w:cstheme="minorHAnsi"/>
        </w:rPr>
        <w:t xml:space="preserve"> Further work is needed in this area of health literacy measurement.</w:t>
      </w:r>
    </w:p>
    <w:p w14:paraId="3E4BC5B7" w14:textId="77777777" w:rsidR="0062232A" w:rsidRPr="0062232A" w:rsidRDefault="0062232A" w:rsidP="0062232A">
      <w:pPr>
        <w:pStyle w:val="BodyText"/>
        <w:rPr>
          <w:rStyle w:val="CommentReference"/>
        </w:rPr>
      </w:pPr>
      <w:r w:rsidRPr="0062232A">
        <w:rPr>
          <w:rStyle w:val="CommentReference"/>
        </w:rPr>
        <w:t>Table 3. Common health literacy measures – Performance-based</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20"/>
        <w:gridCol w:w="3998"/>
        <w:gridCol w:w="2910"/>
      </w:tblGrid>
      <w:tr w:rsidR="0062232A" w:rsidRPr="0062232A" w14:paraId="5352CB4C" w14:textId="77777777" w:rsidTr="006F0DFD">
        <w:trPr>
          <w:cnfStyle w:val="100000000000" w:firstRow="1" w:lastRow="0" w:firstColumn="0" w:lastColumn="0" w:oddVBand="0" w:evenVBand="0" w:oddHBand="0" w:evenHBand="0" w:firstRowFirstColumn="0" w:firstRowLastColumn="0" w:lastRowFirstColumn="0" w:lastRowLastColumn="0"/>
          <w:trHeight w:val="297"/>
          <w:tblHeader/>
        </w:trPr>
        <w:tc>
          <w:tcPr>
            <w:tcW w:w="1268" w:type="pct"/>
            <w:noWrap/>
            <w:hideMark/>
          </w:tcPr>
          <w:p w14:paraId="7BECDB83" w14:textId="77777777" w:rsidR="0062232A" w:rsidRPr="00B4129B" w:rsidRDefault="0062232A" w:rsidP="0062232A">
            <w:pPr>
              <w:rPr>
                <w:b w:val="0"/>
                <w:lang w:eastAsia="en-AU"/>
              </w:rPr>
            </w:pPr>
            <w:r w:rsidRPr="00B4129B">
              <w:rPr>
                <w:lang w:eastAsia="en-AU"/>
              </w:rPr>
              <w:t>Measure</w:t>
            </w:r>
          </w:p>
        </w:tc>
        <w:tc>
          <w:tcPr>
            <w:tcW w:w="1873" w:type="pct"/>
            <w:noWrap/>
            <w:hideMark/>
          </w:tcPr>
          <w:p w14:paraId="48AE2F38" w14:textId="378F950A" w:rsidR="0062232A" w:rsidRPr="00B4129B" w:rsidRDefault="0062232A" w:rsidP="0062232A">
            <w:pPr>
              <w:rPr>
                <w:b w:val="0"/>
                <w:lang w:eastAsia="en-AU"/>
              </w:rPr>
            </w:pPr>
            <w:r w:rsidRPr="00B4129B">
              <w:rPr>
                <w:lang w:eastAsia="en-AU"/>
              </w:rPr>
              <w:t>Scope</w:t>
            </w:r>
          </w:p>
        </w:tc>
        <w:tc>
          <w:tcPr>
            <w:tcW w:w="1860" w:type="pct"/>
            <w:noWrap/>
            <w:hideMark/>
          </w:tcPr>
          <w:p w14:paraId="5D565048" w14:textId="77777777" w:rsidR="0062232A" w:rsidRPr="00B4129B" w:rsidRDefault="0062232A" w:rsidP="0062232A">
            <w:pPr>
              <w:rPr>
                <w:b w:val="0"/>
                <w:lang w:eastAsia="en-AU"/>
              </w:rPr>
            </w:pPr>
            <w:r w:rsidRPr="00B4129B">
              <w:rPr>
                <w:lang w:eastAsia="en-AU"/>
              </w:rPr>
              <w:t>Example question/s</w:t>
            </w:r>
          </w:p>
        </w:tc>
      </w:tr>
      <w:tr w:rsidR="0062232A" w:rsidRPr="0062232A" w14:paraId="620A7EA3" w14:textId="77777777" w:rsidTr="006F0DFD">
        <w:trPr>
          <w:trHeight w:val="1107"/>
        </w:trPr>
        <w:tc>
          <w:tcPr>
            <w:tcW w:w="1268" w:type="pct"/>
            <w:hideMark/>
          </w:tcPr>
          <w:p w14:paraId="2A4E0717" w14:textId="77777777" w:rsidR="0062232A" w:rsidRPr="0062232A" w:rsidRDefault="0062232A" w:rsidP="0062232A">
            <w:pPr>
              <w:rPr>
                <w:rFonts w:cs="Arial"/>
                <w:szCs w:val="18"/>
                <w:lang w:eastAsia="en-AU"/>
              </w:rPr>
            </w:pPr>
            <w:r w:rsidRPr="0062232A">
              <w:rPr>
                <w:rFonts w:cs="Arial"/>
                <w:szCs w:val="18"/>
                <w:lang w:eastAsia="en-AU"/>
              </w:rPr>
              <w:t xml:space="preserve">Short test of Functional Health Literacy (sTOFHLA) </w:t>
            </w:r>
            <w:r w:rsidRPr="0062232A">
              <w:rPr>
                <w:rFonts w:cs="Arial"/>
                <w:szCs w:val="18"/>
                <w:lang w:eastAsia="en-AU"/>
              </w:rPr>
              <w:fldChar w:fldCharType="begin"/>
            </w:r>
            <w:r w:rsidRPr="0062232A">
              <w:rPr>
                <w:rFonts w:cs="Arial"/>
                <w:szCs w:val="18"/>
                <w:lang w:eastAsia="en-AU"/>
              </w:rPr>
              <w:instrText xml:space="preserve"> ADDIN EN.CITE &lt;EndNote&gt;&lt;Cite&gt;&lt;Author&gt;Baker&lt;/Author&gt;&lt;Year&gt;1999&lt;/Year&gt;&lt;RecNum&gt;142&lt;/RecNum&gt;&lt;DisplayText&gt;[161]&lt;/DisplayText&gt;&lt;record&gt;&lt;rec-number&gt;142&lt;/rec-number&gt;&lt;foreign-keys&gt;&lt;key app="EN" db-id="2r0rd5vvmvwxsme5vwcvttvaedafretee2z0" timestamp="1745464885"&gt;142&lt;/key&gt;&lt;/foreign-keys&gt;&lt;ref-type name="Journal Article"&gt;17&lt;/ref-type&gt;&lt;contributors&gt;&lt;authors&gt;&lt;author&gt;Baker, David W&lt;/author&gt;&lt;author&gt;Williams, Mark V&lt;/author&gt;&lt;author&gt;Parker, Ruth M&lt;/author&gt;&lt;author&gt;Gazmararian, Julie A&lt;/author&gt;&lt;author&gt;Nurss, Joanne&lt;/author&gt;&lt;/authors&gt;&lt;/contributors&gt;&lt;titles&gt;&lt;title&gt;Development of a brief test to measure functional health literacy&lt;/title&gt;&lt;secondary-title&gt;Patient education and counseling&lt;/secondary-title&gt;&lt;/titles&gt;&lt;periodical&gt;&lt;full-title&gt;Patient Education and Counseling&lt;/full-title&gt;&lt;/periodical&gt;&lt;pages&gt;33-42&lt;/pages&gt;&lt;volume&gt;38&lt;/volume&gt;&lt;number&gt;1&lt;/number&gt;&lt;dates&gt;&lt;year&gt;1999&lt;/year&gt;&lt;/dates&gt;&lt;isbn&gt;0738-3991&lt;/isbn&gt;&lt;urls&gt;&lt;/urls&gt;&lt;/record&gt;&lt;/Cite&gt;&lt;/EndNote&gt;</w:instrText>
            </w:r>
            <w:r w:rsidRPr="0062232A">
              <w:rPr>
                <w:rFonts w:cs="Arial"/>
                <w:szCs w:val="18"/>
                <w:lang w:eastAsia="en-AU"/>
              </w:rPr>
              <w:fldChar w:fldCharType="separate"/>
            </w:r>
            <w:r w:rsidRPr="0062232A">
              <w:rPr>
                <w:rFonts w:cs="Arial"/>
                <w:szCs w:val="18"/>
                <w:lang w:eastAsia="en-AU"/>
              </w:rPr>
              <w:t>[161]</w:t>
            </w:r>
            <w:r w:rsidRPr="0062232A">
              <w:rPr>
                <w:rFonts w:cs="Arial"/>
                <w:szCs w:val="18"/>
                <w:lang w:eastAsia="en-AU"/>
              </w:rPr>
              <w:fldChar w:fldCharType="end"/>
            </w:r>
          </w:p>
        </w:tc>
        <w:tc>
          <w:tcPr>
            <w:tcW w:w="1873" w:type="pct"/>
            <w:noWrap/>
            <w:hideMark/>
          </w:tcPr>
          <w:p w14:paraId="0E72C717" w14:textId="77777777" w:rsidR="0062232A" w:rsidRPr="0062232A" w:rsidRDefault="0062232A" w:rsidP="0062232A">
            <w:pPr>
              <w:rPr>
                <w:rFonts w:cs="Arial"/>
                <w:szCs w:val="18"/>
                <w:lang w:eastAsia="en-AU"/>
              </w:rPr>
            </w:pPr>
            <w:r w:rsidRPr="0062232A">
              <w:rPr>
                <w:rFonts w:cs="Arial"/>
                <w:szCs w:val="18"/>
                <w:lang w:eastAsia="en-AU"/>
              </w:rPr>
              <w:t>36 items assessing reading comprehension.</w:t>
            </w:r>
          </w:p>
        </w:tc>
        <w:tc>
          <w:tcPr>
            <w:tcW w:w="1860" w:type="pct"/>
            <w:hideMark/>
          </w:tcPr>
          <w:p w14:paraId="221891F8" w14:textId="77777777" w:rsidR="00A44798" w:rsidRDefault="0062232A" w:rsidP="0062232A">
            <w:pPr>
              <w:rPr>
                <w:rFonts w:cs="Arial"/>
                <w:szCs w:val="18"/>
                <w:lang w:eastAsia="en-AU"/>
              </w:rPr>
            </w:pPr>
            <w:r w:rsidRPr="0062232A">
              <w:rPr>
                <w:rFonts w:cs="Arial"/>
                <w:szCs w:val="18"/>
                <w:lang w:eastAsia="en-AU"/>
              </w:rPr>
              <w:t>[Figure out which of the 4 words should go in the blank to make the sentence make sense] Your doctor has sent you to have a ______X-ray.</w:t>
            </w:r>
          </w:p>
          <w:p w14:paraId="644C66A4" w14:textId="6587B430" w:rsidR="0062232A" w:rsidRPr="0062232A" w:rsidRDefault="0062232A" w:rsidP="0062232A">
            <w:pPr>
              <w:rPr>
                <w:rFonts w:cs="Arial"/>
                <w:szCs w:val="18"/>
                <w:lang w:eastAsia="en-AU"/>
              </w:rPr>
            </w:pPr>
            <w:r w:rsidRPr="0062232A">
              <w:rPr>
                <w:rFonts w:cs="Arial"/>
                <w:szCs w:val="18"/>
                <w:lang w:eastAsia="en-AU"/>
              </w:rPr>
              <w:t>a) stomach, b) diabetes, c) stitches, d) germs</w:t>
            </w:r>
          </w:p>
        </w:tc>
      </w:tr>
      <w:tr w:rsidR="0062232A" w:rsidRPr="0062232A" w14:paraId="2A6F4AEC" w14:textId="77777777" w:rsidTr="006F0DFD">
        <w:trPr>
          <w:trHeight w:val="1661"/>
        </w:trPr>
        <w:tc>
          <w:tcPr>
            <w:tcW w:w="1268" w:type="pct"/>
            <w:hideMark/>
          </w:tcPr>
          <w:p w14:paraId="47A923FB" w14:textId="77777777" w:rsidR="0062232A" w:rsidRPr="0062232A" w:rsidRDefault="0062232A" w:rsidP="0062232A">
            <w:pPr>
              <w:rPr>
                <w:rFonts w:cs="Arial"/>
                <w:szCs w:val="18"/>
                <w:lang w:eastAsia="en-AU"/>
              </w:rPr>
            </w:pPr>
            <w:r w:rsidRPr="0062232A">
              <w:rPr>
                <w:rFonts w:cs="Arial"/>
                <w:szCs w:val="18"/>
                <w:lang w:eastAsia="en-AU"/>
              </w:rPr>
              <w:t xml:space="preserve">Rapid Estimate of Adult Literacy in Medicine (REALM) </w:t>
            </w:r>
            <w:r w:rsidRPr="0062232A">
              <w:rPr>
                <w:rFonts w:cs="Arial"/>
                <w:szCs w:val="18"/>
                <w:lang w:eastAsia="en-AU"/>
              </w:rPr>
              <w:fldChar w:fldCharType="begin"/>
            </w:r>
            <w:r w:rsidRPr="0062232A">
              <w:rPr>
                <w:rFonts w:cs="Arial"/>
                <w:szCs w:val="18"/>
                <w:lang w:eastAsia="en-AU"/>
              </w:rPr>
              <w:instrText xml:space="preserve"> ADDIN EN.CITE &lt;EndNote&gt;&lt;Cite&gt;&lt;Author&gt;Davis&lt;/Author&gt;&lt;Year&gt;1993&lt;/Year&gt;&lt;RecNum&gt;143&lt;/RecNum&gt;&lt;DisplayText&gt;[162]&lt;/DisplayText&gt;&lt;record&gt;&lt;rec-number&gt;143&lt;/rec-number&gt;&lt;foreign-keys&gt;&lt;key app="EN" db-id="2r0rd5vvmvwxsme5vwcvttvaedafretee2z0" timestamp="1745464885"&gt;143&lt;/key&gt;&lt;/foreign-keys&gt;&lt;ref-type name="Journal Article"&gt;17&lt;/ref-type&gt;&lt;contributors&gt;&lt;authors&gt;&lt;author&gt;Davis, Terry C&lt;/author&gt;&lt;author&gt;Long, Sandra W&lt;/author&gt;&lt;author&gt;Jackson, Robert H&lt;/author&gt;&lt;author&gt;Mayeaux, EJ&lt;/author&gt;&lt;author&gt;George, Ronald B&lt;/author&gt;&lt;author&gt;Murphy, Peggy W&lt;/author&gt;&lt;author&gt;Crouch, Michael A&lt;/author&gt;&lt;/authors&gt;&lt;/contributors&gt;&lt;titles&gt;&lt;title&gt;Rapid estimate of adult literacy in medicine: A shortened screening instrument&lt;/title&gt;&lt;secondary-title&gt;Family Medicine&lt;/secondary-title&gt;&lt;/titles&gt;&lt;periodical&gt;&lt;full-title&gt;Family medicine&lt;/full-title&gt;&lt;/periodical&gt;&lt;pages&gt;391-395&lt;/pages&gt;&lt;volume&gt;25&lt;/volume&gt;&lt;number&gt;6&lt;/number&gt;&lt;dates&gt;&lt;year&gt;1993&lt;/year&gt;&lt;/dates&gt;&lt;isbn&gt;0742-3225&lt;/isbn&gt;&lt;urls&gt;&lt;/urls&gt;&lt;/record&gt;&lt;/Cite&gt;&lt;/EndNote&gt;</w:instrText>
            </w:r>
            <w:r w:rsidRPr="0062232A">
              <w:rPr>
                <w:rFonts w:cs="Arial"/>
                <w:szCs w:val="18"/>
                <w:lang w:eastAsia="en-AU"/>
              </w:rPr>
              <w:fldChar w:fldCharType="separate"/>
            </w:r>
            <w:r w:rsidRPr="0062232A">
              <w:rPr>
                <w:rFonts w:cs="Arial"/>
                <w:szCs w:val="18"/>
                <w:lang w:eastAsia="en-AU"/>
              </w:rPr>
              <w:t>[162]</w:t>
            </w:r>
            <w:r w:rsidRPr="0062232A">
              <w:rPr>
                <w:rFonts w:cs="Arial"/>
                <w:szCs w:val="18"/>
                <w:lang w:eastAsia="en-AU"/>
              </w:rPr>
              <w:fldChar w:fldCharType="end"/>
            </w:r>
          </w:p>
        </w:tc>
        <w:tc>
          <w:tcPr>
            <w:tcW w:w="1873" w:type="pct"/>
            <w:hideMark/>
          </w:tcPr>
          <w:p w14:paraId="3ED63C2F" w14:textId="77777777" w:rsidR="0062232A" w:rsidRPr="0062232A" w:rsidRDefault="0062232A" w:rsidP="0062232A">
            <w:pPr>
              <w:rPr>
                <w:rFonts w:cs="Arial"/>
                <w:szCs w:val="18"/>
                <w:lang w:eastAsia="en-AU"/>
              </w:rPr>
            </w:pPr>
            <w:r w:rsidRPr="0062232A">
              <w:rPr>
                <w:rFonts w:cs="Arial"/>
                <w:szCs w:val="18"/>
                <w:lang w:eastAsia="en-AU"/>
              </w:rPr>
              <w:t>125-item word recognition test (pronunciation).</w:t>
            </w:r>
          </w:p>
        </w:tc>
        <w:tc>
          <w:tcPr>
            <w:tcW w:w="1860" w:type="pct"/>
            <w:hideMark/>
          </w:tcPr>
          <w:p w14:paraId="25FCF0E0" w14:textId="77777777" w:rsidR="00A44798" w:rsidRDefault="0062232A" w:rsidP="0062232A">
            <w:pPr>
              <w:rPr>
                <w:rFonts w:cs="Arial"/>
                <w:szCs w:val="18"/>
                <w:lang w:eastAsia="en-AU"/>
              </w:rPr>
            </w:pPr>
            <w:r w:rsidRPr="0062232A">
              <w:rPr>
                <w:rFonts w:cs="Arial"/>
                <w:szCs w:val="18"/>
                <w:lang w:eastAsia="en-AU"/>
              </w:rPr>
              <w:t xml:space="preserve">[Say </w:t>
            </w:r>
            <w:proofErr w:type="gramStart"/>
            <w:r w:rsidRPr="0062232A">
              <w:rPr>
                <w:rFonts w:cs="Arial"/>
                <w:szCs w:val="18"/>
                <w:lang w:eastAsia="en-AU"/>
              </w:rPr>
              <w:t>all of</w:t>
            </w:r>
            <w:proofErr w:type="gramEnd"/>
            <w:r w:rsidRPr="0062232A">
              <w:rPr>
                <w:rFonts w:cs="Arial"/>
                <w:szCs w:val="18"/>
                <w:lang w:eastAsia="en-AU"/>
              </w:rPr>
              <w:t xml:space="preserve"> the words you know. If you come</w:t>
            </w:r>
            <w:r w:rsidRPr="0062232A">
              <w:rPr>
                <w:rFonts w:cs="Arial"/>
                <w:szCs w:val="18"/>
                <w:lang w:eastAsia="en-AU"/>
              </w:rPr>
              <w:br/>
              <w:t>to a word you don’t know, you can sound it out or just skip it and go on</w:t>
            </w:r>
          </w:p>
          <w:p w14:paraId="3BCFB569" w14:textId="6C8784C2" w:rsidR="0062232A" w:rsidRPr="0062232A" w:rsidRDefault="0062232A" w:rsidP="0062232A">
            <w:pPr>
              <w:rPr>
                <w:rFonts w:cs="Arial"/>
                <w:szCs w:val="18"/>
                <w:lang w:eastAsia="en-AU"/>
              </w:rPr>
            </w:pPr>
            <w:r w:rsidRPr="0062232A">
              <w:rPr>
                <w:rFonts w:cs="Arial"/>
                <w:szCs w:val="18"/>
                <w:lang w:eastAsia="en-AU"/>
              </w:rPr>
              <w:t>Exercise, Menopause, Rectal, Antibiotics, Anaemia, Jaundice</w:t>
            </w:r>
          </w:p>
        </w:tc>
      </w:tr>
      <w:tr w:rsidR="0062232A" w:rsidRPr="0062232A" w14:paraId="63924406" w14:textId="77777777" w:rsidTr="006F0DFD">
        <w:trPr>
          <w:trHeight w:val="1107"/>
        </w:trPr>
        <w:tc>
          <w:tcPr>
            <w:tcW w:w="1268" w:type="pct"/>
            <w:noWrap/>
            <w:hideMark/>
          </w:tcPr>
          <w:p w14:paraId="0A9A080B" w14:textId="77777777" w:rsidR="0062232A" w:rsidRPr="0062232A" w:rsidRDefault="0062232A" w:rsidP="0062232A">
            <w:pPr>
              <w:rPr>
                <w:rFonts w:cs="Arial"/>
                <w:szCs w:val="18"/>
                <w:lang w:eastAsia="en-AU"/>
              </w:rPr>
            </w:pPr>
            <w:r w:rsidRPr="0062232A">
              <w:rPr>
                <w:rFonts w:cs="Arial"/>
                <w:szCs w:val="18"/>
                <w:lang w:eastAsia="en-AU"/>
              </w:rPr>
              <w:t xml:space="preserve">Newest Vital Sign (NVS) </w:t>
            </w:r>
            <w:r w:rsidRPr="0062232A">
              <w:rPr>
                <w:rFonts w:cs="Arial"/>
                <w:szCs w:val="18"/>
                <w:lang w:eastAsia="en-AU"/>
              </w:rPr>
              <w:fldChar w:fldCharType="begin"/>
            </w:r>
            <w:r w:rsidRPr="0062232A">
              <w:rPr>
                <w:rFonts w:cs="Arial"/>
                <w:szCs w:val="18"/>
                <w:lang w:eastAsia="en-AU"/>
              </w:rPr>
              <w:instrText xml:space="preserve"> ADDIN EN.CITE &lt;EndNote&gt;&lt;Cite&gt;&lt;Author&gt;Weiss&lt;/Author&gt;&lt;Year&gt;2005&lt;/Year&gt;&lt;RecNum&gt;144&lt;/RecNum&gt;&lt;DisplayText&gt;[163]&lt;/DisplayText&gt;&lt;record&gt;&lt;rec-number&gt;144&lt;/rec-number&gt;&lt;foreign-keys&gt;&lt;key app="EN" db-id="2r0rd5vvmvwxsme5vwcvttvaedafretee2z0" timestamp="1745464885"&gt;144&lt;/key&gt;&lt;/foreign-keys&gt;&lt;ref-type name="Journal Article"&gt;17&lt;/ref-type&gt;&lt;contributors&gt;&lt;authors&gt;&lt;author&gt;Weiss, Barry D&lt;/author&gt;&lt;author&gt;Mays, Mary Z&lt;/author&gt;&lt;author&gt;Martz, William&lt;/author&gt;&lt;author&gt;Castro, Kelley Merriam&lt;/author&gt;&lt;author&gt;DeWalt, Darren A&lt;/author&gt;&lt;author&gt;Pignone, Michael P&lt;/author&gt;&lt;author&gt;Mockbee, Joy&lt;/author&gt;&lt;author&gt;Hale, Frank A&lt;/author&gt;&lt;/authors&gt;&lt;/contributors&gt;&lt;titles&gt;&lt;title&gt;Quick assessment of literacy in primary care: the newest vital sign&lt;/title&gt;&lt;secondary-title&gt;The Annals of Family Medicine&lt;/secondary-title&gt;&lt;/titles&gt;&lt;periodical&gt;&lt;full-title&gt;The Annals of Family Medicine&lt;/full-title&gt;&lt;/periodical&gt;&lt;pages&gt;514-522&lt;/pages&gt;&lt;volume&gt;3&lt;/volume&gt;&lt;number&gt;6&lt;/number&gt;&lt;dates&gt;&lt;year&gt;2005&lt;/year&gt;&lt;/dates&gt;&lt;isbn&gt;1544-1709&lt;/isbn&gt;&lt;urls&gt;&lt;/urls&gt;&lt;/record&gt;&lt;/Cite&gt;&lt;/EndNote&gt;</w:instrText>
            </w:r>
            <w:r w:rsidRPr="0062232A">
              <w:rPr>
                <w:rFonts w:cs="Arial"/>
                <w:szCs w:val="18"/>
                <w:lang w:eastAsia="en-AU"/>
              </w:rPr>
              <w:fldChar w:fldCharType="separate"/>
            </w:r>
            <w:r w:rsidRPr="0062232A">
              <w:rPr>
                <w:rFonts w:cs="Arial"/>
                <w:szCs w:val="18"/>
                <w:lang w:eastAsia="en-AU"/>
              </w:rPr>
              <w:t>[163]</w:t>
            </w:r>
            <w:r w:rsidRPr="0062232A">
              <w:rPr>
                <w:rFonts w:cs="Arial"/>
                <w:szCs w:val="18"/>
                <w:lang w:eastAsia="en-AU"/>
              </w:rPr>
              <w:fldChar w:fldCharType="end"/>
            </w:r>
          </w:p>
        </w:tc>
        <w:tc>
          <w:tcPr>
            <w:tcW w:w="1873" w:type="pct"/>
            <w:hideMark/>
          </w:tcPr>
          <w:p w14:paraId="52334C56" w14:textId="77777777" w:rsidR="0062232A" w:rsidRPr="0062232A" w:rsidRDefault="0062232A" w:rsidP="0062232A">
            <w:pPr>
              <w:rPr>
                <w:rFonts w:cs="Arial"/>
                <w:szCs w:val="18"/>
                <w:lang w:eastAsia="en-AU"/>
              </w:rPr>
            </w:pPr>
            <w:r w:rsidRPr="0062232A">
              <w:rPr>
                <w:rFonts w:cs="Arial"/>
                <w:szCs w:val="18"/>
                <w:lang w:eastAsia="en-AU"/>
              </w:rPr>
              <w:t>6 items assessing a combination of comprehension and numeracy abilities in the context of interpreting a nutrition label.</w:t>
            </w:r>
          </w:p>
        </w:tc>
        <w:tc>
          <w:tcPr>
            <w:tcW w:w="1860" w:type="pct"/>
            <w:hideMark/>
          </w:tcPr>
          <w:p w14:paraId="15045DE1" w14:textId="7F34E34E" w:rsidR="0062232A" w:rsidRPr="0062232A" w:rsidRDefault="0062232A" w:rsidP="0062232A">
            <w:pPr>
              <w:rPr>
                <w:rFonts w:cs="Arial"/>
                <w:szCs w:val="18"/>
                <w:lang w:eastAsia="en-AU"/>
              </w:rPr>
            </w:pPr>
            <w:r w:rsidRPr="0062232A">
              <w:rPr>
                <w:rFonts w:cs="Arial"/>
                <w:szCs w:val="18"/>
                <w:lang w:eastAsia="en-AU"/>
              </w:rPr>
              <w:t>[Image of an ice cream nutrition label] If you usually eat 2500 calories in a day,</w:t>
            </w:r>
            <w:r w:rsidR="00A44798">
              <w:rPr>
                <w:rFonts w:cs="Arial"/>
                <w:szCs w:val="18"/>
                <w:lang w:eastAsia="en-AU"/>
              </w:rPr>
              <w:t xml:space="preserve"> </w:t>
            </w:r>
            <w:r w:rsidRPr="0062232A">
              <w:rPr>
                <w:rFonts w:cs="Arial"/>
                <w:szCs w:val="18"/>
                <w:lang w:eastAsia="en-AU"/>
              </w:rPr>
              <w:t>what percentage of your daily value of calories will you be eating if you eat one serving?</w:t>
            </w:r>
          </w:p>
        </w:tc>
      </w:tr>
    </w:tbl>
    <w:p w14:paraId="29766B9A" w14:textId="05AC8899" w:rsidR="002C18DD" w:rsidRDefault="002C18DD" w:rsidP="0062232A">
      <w:pPr>
        <w:pStyle w:val="BodyText"/>
        <w:rPr>
          <w:rStyle w:val="CommentReference"/>
        </w:rPr>
      </w:pPr>
    </w:p>
    <w:p w14:paraId="5FF48CA5" w14:textId="77777777" w:rsidR="00FD7D9D" w:rsidRDefault="002C18DD">
      <w:pPr>
        <w:rPr>
          <w:rStyle w:val="CommentReference"/>
        </w:rPr>
      </w:pPr>
      <w:r>
        <w:rPr>
          <w:rStyle w:val="CommentReference"/>
        </w:rPr>
        <w:br w:type="page"/>
      </w:r>
    </w:p>
    <w:p w14:paraId="603E6DFC" w14:textId="17B398AB" w:rsidR="0062232A" w:rsidRPr="00B4129B" w:rsidRDefault="0062232A" w:rsidP="0062232A">
      <w:pPr>
        <w:pStyle w:val="BodyText"/>
        <w:rPr>
          <w:rStyle w:val="CommentReference"/>
        </w:rPr>
      </w:pPr>
      <w:r w:rsidRPr="00B4129B">
        <w:rPr>
          <w:rStyle w:val="CommentReference"/>
        </w:rPr>
        <w:lastRenderedPageBreak/>
        <w:t>Table 4. Common health literacy measures – Self-reported</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41"/>
        <w:gridCol w:w="3607"/>
        <w:gridCol w:w="3580"/>
      </w:tblGrid>
      <w:tr w:rsidR="0062232A" w:rsidRPr="0062232A" w14:paraId="6B79D590" w14:textId="77777777" w:rsidTr="006F0DFD">
        <w:trPr>
          <w:cnfStyle w:val="100000000000" w:firstRow="1" w:lastRow="0" w:firstColumn="0" w:lastColumn="0" w:oddVBand="0" w:evenVBand="0" w:oddHBand="0" w:evenHBand="0" w:firstRowFirstColumn="0" w:firstRowLastColumn="0" w:lastRowFirstColumn="0" w:lastRowLastColumn="0"/>
          <w:trHeight w:val="297"/>
          <w:tblHeader/>
        </w:trPr>
        <w:tc>
          <w:tcPr>
            <w:tcW w:w="1268" w:type="pct"/>
            <w:noWrap/>
            <w:hideMark/>
          </w:tcPr>
          <w:p w14:paraId="7EA49374" w14:textId="77777777" w:rsidR="0062232A" w:rsidRPr="00B4129B" w:rsidRDefault="0062232A" w:rsidP="0062232A">
            <w:pPr>
              <w:rPr>
                <w:b w:val="0"/>
                <w:lang w:eastAsia="en-AU"/>
              </w:rPr>
            </w:pPr>
            <w:r w:rsidRPr="00B4129B">
              <w:rPr>
                <w:lang w:eastAsia="en-AU"/>
              </w:rPr>
              <w:t>Measure</w:t>
            </w:r>
          </w:p>
        </w:tc>
        <w:tc>
          <w:tcPr>
            <w:tcW w:w="1873" w:type="pct"/>
            <w:noWrap/>
            <w:hideMark/>
          </w:tcPr>
          <w:p w14:paraId="0AB9D52F" w14:textId="77777777" w:rsidR="0062232A" w:rsidRPr="00B4129B" w:rsidRDefault="0062232A" w:rsidP="0062232A">
            <w:pPr>
              <w:rPr>
                <w:b w:val="0"/>
                <w:lang w:eastAsia="en-AU"/>
              </w:rPr>
            </w:pPr>
            <w:r w:rsidRPr="00B4129B">
              <w:rPr>
                <w:lang w:eastAsia="en-AU"/>
              </w:rPr>
              <w:t xml:space="preserve">Scope </w:t>
            </w:r>
          </w:p>
        </w:tc>
        <w:tc>
          <w:tcPr>
            <w:tcW w:w="1859" w:type="pct"/>
            <w:noWrap/>
            <w:hideMark/>
          </w:tcPr>
          <w:p w14:paraId="16343249" w14:textId="77777777" w:rsidR="0062232A" w:rsidRPr="00B4129B" w:rsidRDefault="0062232A" w:rsidP="0062232A">
            <w:pPr>
              <w:rPr>
                <w:b w:val="0"/>
                <w:lang w:eastAsia="en-AU"/>
              </w:rPr>
            </w:pPr>
            <w:r w:rsidRPr="00B4129B">
              <w:rPr>
                <w:lang w:eastAsia="en-AU"/>
              </w:rPr>
              <w:t>Example question/s</w:t>
            </w:r>
          </w:p>
        </w:tc>
      </w:tr>
      <w:tr w:rsidR="0062232A" w:rsidRPr="0062232A" w14:paraId="7D954076" w14:textId="77777777" w:rsidTr="006F0DFD">
        <w:trPr>
          <w:trHeight w:val="2769"/>
        </w:trPr>
        <w:tc>
          <w:tcPr>
            <w:tcW w:w="1268" w:type="pct"/>
            <w:hideMark/>
          </w:tcPr>
          <w:p w14:paraId="3C02D43F" w14:textId="77777777" w:rsidR="0062232A" w:rsidRPr="0062232A" w:rsidRDefault="0062232A" w:rsidP="0062232A">
            <w:pPr>
              <w:rPr>
                <w:rFonts w:cs="Arial"/>
                <w:szCs w:val="18"/>
                <w:lang w:eastAsia="en-AU"/>
              </w:rPr>
            </w:pPr>
            <w:r w:rsidRPr="0062232A">
              <w:rPr>
                <w:rFonts w:cs="Arial"/>
                <w:szCs w:val="18"/>
                <w:lang w:eastAsia="en-AU"/>
              </w:rPr>
              <w:t>Health Literacy Questionnaire (HLQ)</w:t>
            </w:r>
            <w:r w:rsidRPr="0062232A">
              <w:rPr>
                <w:rFonts w:cs="Arial"/>
                <w:szCs w:val="18"/>
                <w:lang w:eastAsia="en-AU"/>
              </w:rPr>
              <w:fldChar w:fldCharType="begin"/>
            </w:r>
            <w:r w:rsidRPr="0062232A">
              <w:rPr>
                <w:rFonts w:cs="Arial"/>
                <w:szCs w:val="18"/>
                <w:lang w:eastAsia="en-AU"/>
              </w:rPr>
              <w:instrText xml:space="preserve"> ADDIN EN.CITE &lt;EndNote&gt;&lt;Cite&gt;&lt;Author&gt;Osborne&lt;/Author&gt;&lt;Year&gt;2013&lt;/Year&gt;&lt;RecNum&gt;135&lt;/RecNum&gt;&lt;DisplayText&gt;[155]&lt;/DisplayText&gt;&lt;record&gt;&lt;rec-number&gt;135&lt;/rec-number&gt;&lt;foreign-keys&gt;&lt;key app="EN" db-id="2r0rd5vvmvwxsme5vwcvttvaedafretee2z0" timestamp="1745464884"&gt;135&lt;/key&gt;&lt;/foreign-keys&gt;&lt;ref-type name="Journal Article"&gt;17&lt;/ref-type&gt;&lt;contributors&gt;&lt;authors&gt;&lt;author&gt;Osborne, Richard H&lt;/author&gt;&lt;author&gt;Batterham, Roy W&lt;/author&gt;&lt;author&gt;Elsworth, Gerald R&lt;/author&gt;&lt;author&gt;Hawkins, Melanie&lt;/author&gt;&lt;author&gt;Buchbinder, Rachelle&lt;/author&gt;&lt;/authors&gt;&lt;/contributors&gt;&lt;titles&gt;&lt;title&gt;The grounded psychometric development and initial validation of the Health Literacy Questionnaire (HLQ)&lt;/title&gt;&lt;secondary-title&gt;BMC Public Health&lt;/secondary-title&gt;&lt;/titles&gt;&lt;periodical&gt;&lt;full-title&gt;BMC Public Health&lt;/full-title&gt;&lt;/periodical&gt;&lt;pages&gt;1-17&lt;/pages&gt;&lt;volume&gt;13&lt;/volume&gt;&lt;number&gt;1&lt;/number&gt;&lt;dates&gt;&lt;year&gt;2013&lt;/year&gt;&lt;/dates&gt;&lt;isbn&gt;1471-2458&lt;/isbn&gt;&lt;urls&gt;&lt;/urls&gt;&lt;/record&gt;&lt;/Cite&gt;&lt;/EndNote&gt;</w:instrText>
            </w:r>
            <w:r w:rsidRPr="0062232A">
              <w:rPr>
                <w:rFonts w:cs="Arial"/>
                <w:szCs w:val="18"/>
                <w:lang w:eastAsia="en-AU"/>
              </w:rPr>
              <w:fldChar w:fldCharType="separate"/>
            </w:r>
            <w:r w:rsidRPr="0062232A">
              <w:rPr>
                <w:rFonts w:cs="Arial"/>
                <w:szCs w:val="18"/>
                <w:lang w:eastAsia="en-AU"/>
              </w:rPr>
              <w:t>[155]</w:t>
            </w:r>
            <w:r w:rsidRPr="0062232A">
              <w:rPr>
                <w:rFonts w:cs="Arial"/>
                <w:szCs w:val="18"/>
                <w:lang w:eastAsia="en-AU"/>
              </w:rPr>
              <w:fldChar w:fldCharType="end"/>
            </w:r>
          </w:p>
        </w:tc>
        <w:tc>
          <w:tcPr>
            <w:tcW w:w="1873" w:type="pct"/>
            <w:hideMark/>
          </w:tcPr>
          <w:p w14:paraId="1A20EDDF" w14:textId="77777777" w:rsidR="00A44798" w:rsidRPr="002C18DD" w:rsidRDefault="0062232A" w:rsidP="0062232A">
            <w:pPr>
              <w:rPr>
                <w:rFonts w:cs="Arial"/>
                <w:szCs w:val="18"/>
                <w:lang w:eastAsia="en-AU"/>
              </w:rPr>
            </w:pPr>
            <w:r w:rsidRPr="002C18DD">
              <w:rPr>
                <w:rFonts w:cs="Arial"/>
                <w:szCs w:val="18"/>
                <w:lang w:eastAsia="en-AU"/>
              </w:rPr>
              <w:t>44 items assessing 9 domains of health literacy:</w:t>
            </w:r>
          </w:p>
          <w:p w14:paraId="17427336" w14:textId="77777777" w:rsidR="00A44798" w:rsidRPr="002C18DD" w:rsidRDefault="0062232A" w:rsidP="002C18DD">
            <w:pPr>
              <w:pStyle w:val="ListNumber"/>
            </w:pPr>
            <w:r w:rsidRPr="002C18DD">
              <w:t>Feeling understood and supported by healthcare providers;</w:t>
            </w:r>
          </w:p>
          <w:p w14:paraId="1700CACE" w14:textId="77777777" w:rsidR="00A44798" w:rsidRPr="002C18DD" w:rsidRDefault="0062232A" w:rsidP="002C18DD">
            <w:pPr>
              <w:pStyle w:val="ListNumber"/>
              <w:rPr>
                <w:lang w:eastAsia="en-AU"/>
              </w:rPr>
            </w:pPr>
            <w:r w:rsidRPr="002C18DD">
              <w:t xml:space="preserve">Having sufficient information to manage health; </w:t>
            </w:r>
          </w:p>
          <w:p w14:paraId="33227785" w14:textId="77777777" w:rsidR="00A44798" w:rsidRPr="002C18DD" w:rsidRDefault="0062232A" w:rsidP="002C18DD">
            <w:pPr>
              <w:pStyle w:val="ListNumber"/>
              <w:rPr>
                <w:lang w:eastAsia="en-AU"/>
              </w:rPr>
            </w:pPr>
            <w:r w:rsidRPr="002C18DD">
              <w:t>Actively managing health;</w:t>
            </w:r>
          </w:p>
          <w:p w14:paraId="4A798ED3" w14:textId="77777777" w:rsidR="00A44798" w:rsidRPr="002C18DD" w:rsidRDefault="0062232A" w:rsidP="002C18DD">
            <w:pPr>
              <w:pStyle w:val="ListNumber"/>
              <w:rPr>
                <w:lang w:eastAsia="en-AU"/>
              </w:rPr>
            </w:pPr>
            <w:r w:rsidRPr="002C18DD">
              <w:t>Social support for health;</w:t>
            </w:r>
          </w:p>
          <w:p w14:paraId="461440F1" w14:textId="77777777" w:rsidR="00A44798" w:rsidRPr="002C18DD" w:rsidRDefault="0062232A" w:rsidP="002C18DD">
            <w:pPr>
              <w:pStyle w:val="ListNumber"/>
              <w:rPr>
                <w:lang w:eastAsia="en-AU"/>
              </w:rPr>
            </w:pPr>
            <w:r w:rsidRPr="002C18DD">
              <w:t>Appraisal of health information;</w:t>
            </w:r>
          </w:p>
          <w:p w14:paraId="7FACFFAE" w14:textId="77777777" w:rsidR="00A44798" w:rsidRPr="002C18DD" w:rsidRDefault="0062232A" w:rsidP="002C18DD">
            <w:pPr>
              <w:pStyle w:val="ListNumber"/>
              <w:rPr>
                <w:lang w:eastAsia="en-AU"/>
              </w:rPr>
            </w:pPr>
            <w:r w:rsidRPr="002C18DD">
              <w:t>Ability to actively engage with healthcare providers;</w:t>
            </w:r>
          </w:p>
          <w:p w14:paraId="420FF04C" w14:textId="77777777" w:rsidR="00A44798" w:rsidRPr="002C18DD" w:rsidRDefault="0062232A" w:rsidP="002C18DD">
            <w:pPr>
              <w:pStyle w:val="ListNumber"/>
              <w:rPr>
                <w:lang w:eastAsia="en-AU"/>
              </w:rPr>
            </w:pPr>
            <w:r w:rsidRPr="002C18DD">
              <w:t>Navigating the healthcare system;</w:t>
            </w:r>
          </w:p>
          <w:p w14:paraId="31012E24" w14:textId="77777777" w:rsidR="00A44798" w:rsidRPr="002C18DD" w:rsidRDefault="0062232A" w:rsidP="002C18DD">
            <w:pPr>
              <w:pStyle w:val="ListNumber"/>
              <w:rPr>
                <w:lang w:eastAsia="en-AU"/>
              </w:rPr>
            </w:pPr>
            <w:r w:rsidRPr="002C18DD">
              <w:t>Ability to find good health information;</w:t>
            </w:r>
          </w:p>
          <w:p w14:paraId="5395541F" w14:textId="668254EE" w:rsidR="0062232A" w:rsidRPr="002C18DD" w:rsidRDefault="0062232A" w:rsidP="002C18DD">
            <w:pPr>
              <w:pStyle w:val="ListNumber"/>
              <w:rPr>
                <w:lang w:eastAsia="en-AU"/>
              </w:rPr>
            </w:pPr>
            <w:r w:rsidRPr="002C18DD">
              <w:t>Understand health information.</w:t>
            </w:r>
          </w:p>
        </w:tc>
        <w:tc>
          <w:tcPr>
            <w:tcW w:w="1859" w:type="pct"/>
            <w:hideMark/>
          </w:tcPr>
          <w:p w14:paraId="22C8FDEF" w14:textId="77777777" w:rsidR="0062232A" w:rsidRPr="0062232A" w:rsidRDefault="0062232A" w:rsidP="0062232A">
            <w:pPr>
              <w:rPr>
                <w:rFonts w:cs="Arial"/>
                <w:szCs w:val="18"/>
                <w:lang w:eastAsia="en-AU"/>
              </w:rPr>
            </w:pPr>
            <w:r w:rsidRPr="0062232A">
              <w:rPr>
                <w:rFonts w:cs="Arial"/>
                <w:szCs w:val="18"/>
                <w:lang w:eastAsia="en-AU"/>
              </w:rPr>
              <w:t>[How strongly do you disagree or agree with the following statements]</w:t>
            </w:r>
          </w:p>
          <w:p w14:paraId="13C2770B" w14:textId="77777777" w:rsidR="0062232A" w:rsidRPr="0062232A" w:rsidRDefault="0062232A" w:rsidP="0062232A">
            <w:pPr>
              <w:rPr>
                <w:rFonts w:cs="Arial"/>
                <w:szCs w:val="18"/>
                <w:lang w:eastAsia="en-AU"/>
              </w:rPr>
            </w:pPr>
            <w:r w:rsidRPr="0062232A">
              <w:rPr>
                <w:rFonts w:cs="Arial"/>
                <w:szCs w:val="18"/>
                <w:lang w:eastAsia="en-AU"/>
              </w:rPr>
              <w:t>I can rely on at least one healthcare provider</w:t>
            </w:r>
          </w:p>
          <w:p w14:paraId="265DA3D6" w14:textId="77777777" w:rsidR="0062232A" w:rsidRPr="0062232A" w:rsidRDefault="0062232A" w:rsidP="0062232A">
            <w:pPr>
              <w:rPr>
                <w:rFonts w:cs="Arial"/>
                <w:szCs w:val="18"/>
                <w:lang w:eastAsia="en-AU"/>
              </w:rPr>
            </w:pPr>
            <w:r w:rsidRPr="0062232A">
              <w:rPr>
                <w:rFonts w:cs="Arial"/>
                <w:szCs w:val="18"/>
                <w:lang w:eastAsia="en-AU"/>
              </w:rPr>
              <w:t>[How easy or difficult are the following tasks for you to do now]</w:t>
            </w:r>
          </w:p>
          <w:p w14:paraId="7162FD1D" w14:textId="77777777" w:rsidR="0062232A" w:rsidRPr="0062232A" w:rsidRDefault="0062232A" w:rsidP="0062232A">
            <w:pPr>
              <w:rPr>
                <w:rFonts w:cs="Arial"/>
                <w:szCs w:val="18"/>
                <w:lang w:eastAsia="en-AU"/>
              </w:rPr>
            </w:pPr>
            <w:r w:rsidRPr="0062232A">
              <w:rPr>
                <w:rFonts w:cs="Arial"/>
                <w:szCs w:val="18"/>
                <w:lang w:eastAsia="en-AU"/>
              </w:rPr>
              <w:t>Find information about health problems</w:t>
            </w:r>
          </w:p>
        </w:tc>
      </w:tr>
      <w:tr w:rsidR="0062232A" w:rsidRPr="0062232A" w14:paraId="630D9E42" w14:textId="77777777" w:rsidTr="006F0DFD">
        <w:trPr>
          <w:trHeight w:val="2122"/>
        </w:trPr>
        <w:tc>
          <w:tcPr>
            <w:tcW w:w="1268" w:type="pct"/>
            <w:hideMark/>
          </w:tcPr>
          <w:p w14:paraId="61D6E3AE" w14:textId="77777777" w:rsidR="0062232A" w:rsidRPr="0062232A" w:rsidRDefault="0062232A" w:rsidP="0062232A">
            <w:pPr>
              <w:rPr>
                <w:rFonts w:cs="Arial"/>
                <w:szCs w:val="18"/>
                <w:lang w:eastAsia="en-AU"/>
              </w:rPr>
            </w:pPr>
            <w:r w:rsidRPr="0062232A">
              <w:rPr>
                <w:rFonts w:cs="Arial"/>
                <w:szCs w:val="18"/>
                <w:lang w:eastAsia="en-AU"/>
              </w:rPr>
              <w:t xml:space="preserve">European Health Literacy Assessment Questionnaire (HLS-EU-Q) </w:t>
            </w:r>
            <w:r w:rsidRPr="0062232A">
              <w:rPr>
                <w:rFonts w:cs="Arial"/>
                <w:szCs w:val="18"/>
                <w:lang w:eastAsia="en-AU"/>
              </w:rPr>
              <w:fldChar w:fldCharType="begin"/>
            </w:r>
            <w:r w:rsidRPr="0062232A">
              <w:rPr>
                <w:rFonts w:cs="Arial"/>
                <w:szCs w:val="18"/>
                <w:lang w:eastAsia="en-AU"/>
              </w:rPr>
              <w:instrText xml:space="preserve"> ADDIN EN.CITE &lt;EndNote&gt;&lt;Cite&gt;&lt;Author&gt;Sørensen&lt;/Author&gt;&lt;Year&gt;2013&lt;/Year&gt;&lt;RecNum&gt;145&lt;/RecNum&gt;&lt;DisplayText&gt;[164]&lt;/DisplayText&gt;&lt;record&gt;&lt;rec-number&gt;145&lt;/rec-number&gt;&lt;foreign-keys&gt;&lt;key app="EN" db-id="2r0rd5vvmvwxsme5vwcvttvaedafretee2z0" timestamp="1745464885"&gt;145&lt;/key&gt;&lt;/foreign-keys&gt;&lt;ref-type name="Journal Article"&gt;17&lt;/ref-type&gt;&lt;contributors&gt;&lt;authors&gt;&lt;author&gt;Sørensen, Kristine&lt;/author&gt;&lt;author&gt;Van den Broucke, Stephan&lt;/author&gt;&lt;author&gt;Pelikan, Jürgen M&lt;/author&gt;&lt;author&gt;Fullam, James&lt;/author&gt;&lt;author&gt;Doyle, Gerardine&lt;/author&gt;&lt;author&gt;Slonska, Zofia&lt;/author&gt;&lt;author&gt;Kondilis, Barbara&lt;/author&gt;&lt;author&gt;Stoffels, Vivian&lt;/author&gt;&lt;author&gt;Osborne, Richard H&lt;/author&gt;&lt;author&gt;Brand, Helmut&lt;/author&gt;&lt;/authors&gt;&lt;/contributors&gt;&lt;titles&gt;&lt;title&gt;Measuring health literacy in populations: illuminating the design and development process of the European Health Literacy Survey Questionnaire (HLS-EU-Q)&lt;/title&gt;&lt;secondary-title&gt;BMC Public Health&lt;/secondary-title&gt;&lt;/titles&gt;&lt;periodical&gt;&lt;full-title&gt;BMC Public Health&lt;/full-title&gt;&lt;/periodical&gt;&lt;pages&gt;1-10&lt;/pages&gt;&lt;volume&gt;13&lt;/volume&gt;&lt;number&gt;1&lt;/number&gt;&lt;dates&gt;&lt;year&gt;2013&lt;/year&gt;&lt;/dates&gt;&lt;isbn&gt;1471-2458&lt;/isbn&gt;&lt;urls&gt;&lt;/urls&gt;&lt;/record&gt;&lt;/Cite&gt;&lt;/EndNote&gt;</w:instrText>
            </w:r>
            <w:r w:rsidRPr="0062232A">
              <w:rPr>
                <w:rFonts w:cs="Arial"/>
                <w:szCs w:val="18"/>
                <w:lang w:eastAsia="en-AU"/>
              </w:rPr>
              <w:fldChar w:fldCharType="separate"/>
            </w:r>
            <w:r w:rsidRPr="0062232A">
              <w:rPr>
                <w:rFonts w:cs="Arial"/>
                <w:szCs w:val="18"/>
                <w:lang w:eastAsia="en-AU"/>
              </w:rPr>
              <w:t>[164]</w:t>
            </w:r>
            <w:r w:rsidRPr="0062232A">
              <w:rPr>
                <w:rFonts w:cs="Arial"/>
                <w:szCs w:val="18"/>
                <w:lang w:eastAsia="en-AU"/>
              </w:rPr>
              <w:fldChar w:fldCharType="end"/>
            </w:r>
          </w:p>
        </w:tc>
        <w:tc>
          <w:tcPr>
            <w:tcW w:w="1873" w:type="pct"/>
            <w:hideMark/>
          </w:tcPr>
          <w:p w14:paraId="0BE96AF2" w14:textId="77777777" w:rsidR="0062232A" w:rsidRPr="0062232A" w:rsidRDefault="0062232A" w:rsidP="0062232A">
            <w:pPr>
              <w:rPr>
                <w:rFonts w:cs="Arial"/>
                <w:szCs w:val="18"/>
                <w:lang w:eastAsia="en-AU"/>
              </w:rPr>
            </w:pPr>
            <w:r w:rsidRPr="0062232A">
              <w:rPr>
                <w:rFonts w:cs="Arial"/>
                <w:szCs w:val="18"/>
                <w:lang w:eastAsia="en-AU"/>
              </w:rPr>
              <w:t>47 items assessing 12 domains of health literacy formed by 4 information-processing competences of individuals (accessing, understanding, appraising, and applying) and three health contexts (healthcare, disease prevention, and health promotion).</w:t>
            </w:r>
          </w:p>
        </w:tc>
        <w:tc>
          <w:tcPr>
            <w:tcW w:w="1859" w:type="pct"/>
            <w:hideMark/>
          </w:tcPr>
          <w:p w14:paraId="14B88C80" w14:textId="77777777" w:rsidR="0062232A" w:rsidRPr="0062232A" w:rsidRDefault="0062232A" w:rsidP="0062232A">
            <w:pPr>
              <w:rPr>
                <w:rFonts w:cs="Arial"/>
                <w:szCs w:val="18"/>
                <w:lang w:eastAsia="en-AU"/>
              </w:rPr>
            </w:pPr>
            <w:r w:rsidRPr="0062232A">
              <w:rPr>
                <w:rFonts w:cs="Arial"/>
                <w:szCs w:val="18"/>
                <w:lang w:eastAsia="en-AU"/>
              </w:rPr>
              <w:t>[On a scale from very difficult to very easy, how easy would you say it is to:]</w:t>
            </w:r>
          </w:p>
          <w:p w14:paraId="06F2C207" w14:textId="77777777" w:rsidR="0062232A" w:rsidRPr="0062232A" w:rsidRDefault="0062232A" w:rsidP="0062232A">
            <w:pPr>
              <w:rPr>
                <w:rFonts w:cs="Arial"/>
                <w:szCs w:val="18"/>
                <w:lang w:eastAsia="en-AU"/>
              </w:rPr>
            </w:pPr>
            <w:r w:rsidRPr="0062232A">
              <w:rPr>
                <w:rFonts w:cs="Arial"/>
                <w:szCs w:val="18"/>
                <w:lang w:eastAsia="en-AU"/>
              </w:rPr>
              <w:t>Judge the advantages and disadvantages of different treatment options</w:t>
            </w:r>
          </w:p>
          <w:p w14:paraId="2A0A2A83" w14:textId="77777777" w:rsidR="0062232A" w:rsidRPr="0062232A" w:rsidRDefault="0062232A" w:rsidP="0062232A">
            <w:pPr>
              <w:rPr>
                <w:rFonts w:cs="Arial"/>
                <w:szCs w:val="18"/>
                <w:lang w:eastAsia="en-AU"/>
              </w:rPr>
            </w:pPr>
            <w:r w:rsidRPr="0062232A">
              <w:rPr>
                <w:rFonts w:cs="Arial"/>
                <w:szCs w:val="18"/>
                <w:lang w:eastAsia="en-AU"/>
              </w:rPr>
              <w:t>Understand what your doctor says to you</w:t>
            </w:r>
          </w:p>
        </w:tc>
      </w:tr>
    </w:tbl>
    <w:p w14:paraId="6F178A65" w14:textId="21E9E931" w:rsidR="0062232A" w:rsidRPr="00B4129B" w:rsidRDefault="0062232A" w:rsidP="0062232A">
      <w:pPr>
        <w:pStyle w:val="BodyText"/>
        <w:rPr>
          <w:rStyle w:val="CommentReference"/>
        </w:rPr>
      </w:pPr>
      <w:r w:rsidRPr="00B4129B">
        <w:rPr>
          <w:rStyle w:val="CommentReference"/>
        </w:rPr>
        <w:t>Table 5. Common health literacy measures – Brief measures used for health literacy screening</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41"/>
        <w:gridCol w:w="3607"/>
        <w:gridCol w:w="3580"/>
      </w:tblGrid>
      <w:tr w:rsidR="0062232A" w:rsidRPr="0062232A" w14:paraId="0155F32F" w14:textId="77777777" w:rsidTr="006F0DFD">
        <w:trPr>
          <w:cnfStyle w:val="100000000000" w:firstRow="1" w:lastRow="0" w:firstColumn="0" w:lastColumn="0" w:oddVBand="0" w:evenVBand="0" w:oddHBand="0" w:evenHBand="0" w:firstRowFirstColumn="0" w:firstRowLastColumn="0" w:lastRowFirstColumn="0" w:lastRowLastColumn="0"/>
          <w:trHeight w:val="297"/>
          <w:tblHeader/>
        </w:trPr>
        <w:tc>
          <w:tcPr>
            <w:tcW w:w="1268" w:type="pct"/>
            <w:noWrap/>
            <w:hideMark/>
          </w:tcPr>
          <w:p w14:paraId="75253DFF" w14:textId="77777777" w:rsidR="0062232A" w:rsidRPr="00B4129B" w:rsidRDefault="0062232A" w:rsidP="0062232A">
            <w:pPr>
              <w:rPr>
                <w:b w:val="0"/>
                <w:lang w:eastAsia="en-AU"/>
              </w:rPr>
            </w:pPr>
            <w:r w:rsidRPr="00B4129B">
              <w:rPr>
                <w:lang w:eastAsia="en-AU"/>
              </w:rPr>
              <w:t>Measure</w:t>
            </w:r>
          </w:p>
        </w:tc>
        <w:tc>
          <w:tcPr>
            <w:tcW w:w="1873" w:type="pct"/>
            <w:noWrap/>
            <w:hideMark/>
          </w:tcPr>
          <w:p w14:paraId="30C862D6" w14:textId="77777777" w:rsidR="0062232A" w:rsidRPr="00B4129B" w:rsidRDefault="0062232A" w:rsidP="0062232A">
            <w:pPr>
              <w:rPr>
                <w:b w:val="0"/>
                <w:lang w:eastAsia="en-AU"/>
              </w:rPr>
            </w:pPr>
            <w:r w:rsidRPr="00B4129B">
              <w:rPr>
                <w:lang w:eastAsia="en-AU"/>
              </w:rPr>
              <w:t xml:space="preserve">Scope </w:t>
            </w:r>
          </w:p>
        </w:tc>
        <w:tc>
          <w:tcPr>
            <w:tcW w:w="1860" w:type="pct"/>
            <w:noWrap/>
            <w:hideMark/>
          </w:tcPr>
          <w:p w14:paraId="128487AF" w14:textId="77777777" w:rsidR="0062232A" w:rsidRPr="00B4129B" w:rsidRDefault="0062232A" w:rsidP="0062232A">
            <w:pPr>
              <w:rPr>
                <w:b w:val="0"/>
                <w:lang w:eastAsia="en-AU"/>
              </w:rPr>
            </w:pPr>
            <w:r w:rsidRPr="00B4129B">
              <w:rPr>
                <w:lang w:eastAsia="en-AU"/>
              </w:rPr>
              <w:t>Example question/s</w:t>
            </w:r>
          </w:p>
        </w:tc>
      </w:tr>
      <w:tr w:rsidR="0062232A" w:rsidRPr="0062232A" w14:paraId="6152298A" w14:textId="77777777" w:rsidTr="006F0DFD">
        <w:trPr>
          <w:trHeight w:val="2205"/>
        </w:trPr>
        <w:tc>
          <w:tcPr>
            <w:tcW w:w="1268" w:type="pct"/>
            <w:hideMark/>
          </w:tcPr>
          <w:p w14:paraId="595F04CD" w14:textId="77777777" w:rsidR="0062232A" w:rsidRPr="0062232A" w:rsidRDefault="0062232A" w:rsidP="0062232A">
            <w:pPr>
              <w:rPr>
                <w:rFonts w:cs="Arial"/>
                <w:szCs w:val="18"/>
                <w:lang w:eastAsia="en-AU"/>
              </w:rPr>
            </w:pPr>
            <w:r w:rsidRPr="0062232A">
              <w:rPr>
                <w:rFonts w:cs="Arial"/>
                <w:szCs w:val="18"/>
                <w:lang w:eastAsia="en-AU"/>
              </w:rPr>
              <w:t xml:space="preserve">Brief Health Literacy Screen (BHLS) </w:t>
            </w:r>
            <w:r w:rsidRPr="0062232A">
              <w:rPr>
                <w:rFonts w:cs="Arial"/>
                <w:szCs w:val="18"/>
                <w:lang w:eastAsia="en-AU"/>
              </w:rPr>
              <w:fldChar w:fldCharType="begin"/>
            </w:r>
            <w:r w:rsidRPr="0062232A">
              <w:rPr>
                <w:rFonts w:cs="Arial"/>
                <w:szCs w:val="18"/>
                <w:lang w:eastAsia="en-AU"/>
              </w:rPr>
              <w:instrText xml:space="preserve"> ADDIN EN.CITE &lt;EndNote&gt;&lt;Cite&gt;&lt;Author&gt;Chew&lt;/Author&gt;&lt;Year&gt;2004&lt;/Year&gt;&lt;RecNum&gt;138&lt;/RecNum&gt;&lt;DisplayText&gt;[158]&lt;/DisplayText&gt;&lt;record&gt;&lt;rec-number&gt;138&lt;/rec-number&gt;&lt;foreign-keys&gt;&lt;key app="EN" db-id="2r0rd5vvmvwxsme5vwcvttvaedafretee2z0" timestamp="1745464884"&gt;138&lt;/key&gt;&lt;/foreign-keys&gt;&lt;ref-type name="Journal Article"&gt;17&lt;/ref-type&gt;&lt;contributors&gt;&lt;authors&gt;&lt;author&gt;Chew, Lisa D.&lt;/author&gt;&lt;author&gt;Bradley, Katharine A.&lt;/author&gt;&lt;author&gt;Boyko, Edward J.&lt;/author&gt;&lt;/authors&gt;&lt;/contributors&gt;&lt;titles&gt;&lt;title&gt;Brief questions to identify patients with inadequate health literacy&lt;/title&gt;&lt;secondary-title&gt;Family medicine&lt;/secondary-title&gt;&lt;/titles&gt;&lt;periodical&gt;&lt;full-title&gt;Family medicine&lt;/full-title&gt;&lt;/periodical&gt;&lt;pages&gt;588-594&lt;/pages&gt;&lt;volume&gt;36&lt;/volume&gt;&lt;number&gt;8&lt;/number&gt;&lt;keywords&gt;&lt;keyword&gt;Adult&lt;/keyword&gt;&lt;keyword&gt;Aged&lt;/keyword&gt;&lt;keyword&gt;Educational Measurement - methods&lt;/keyword&gt;&lt;keyword&gt;Educational Measurement - standards&lt;/keyword&gt;&lt;keyword&gt;Family Practice - standards&lt;/keyword&gt;&lt;keyword&gt;Female&lt;/keyword&gt;&lt;keyword&gt;Health Education - methods&lt;/keyword&gt;&lt;keyword&gt;Health Education - statistics &amp;amp; numerical data&lt;/keyword&gt;&lt;keyword&gt;Health Knowledge, Attitudes, Practice&lt;/keyword&gt;&lt;keyword&gt;Humans&lt;/keyword&gt;&lt;keyword&gt;Male&lt;/keyword&gt;&lt;keyword&gt;Middle Aged&lt;/keyword&gt;&lt;keyword&gt;Patient Compliance - statistics &amp;amp; numerical data&lt;/keyword&gt;&lt;keyword&gt;Patient Participation - statistics &amp;amp; numerical data&lt;/keyword&gt;&lt;keyword&gt;Professional-Patient Relations&lt;/keyword&gt;&lt;keyword&gt;Reproducibility of Results&lt;/keyword&gt;&lt;keyword&gt;ROC Curve&lt;/keyword&gt;&lt;keyword&gt;Surveys and Questionnaires - standards&lt;/keyword&gt;&lt;keyword&gt;Washington - epidemiology&lt;/keyword&gt;&lt;/keywords&gt;&lt;dates&gt;&lt;year&gt;2004&lt;/year&gt;&lt;/dates&gt;&lt;pub-location&gt;United States&lt;/pub-location&gt;&lt;isbn&gt;0742-3225&lt;/isbn&gt;&lt;urls&gt;&lt;/urls&gt;&lt;/record&gt;&lt;/Cite&gt;&lt;/EndNote&gt;</w:instrText>
            </w:r>
            <w:r w:rsidRPr="0062232A">
              <w:rPr>
                <w:rFonts w:cs="Arial"/>
                <w:szCs w:val="18"/>
                <w:lang w:eastAsia="en-AU"/>
              </w:rPr>
              <w:fldChar w:fldCharType="separate"/>
            </w:r>
            <w:r w:rsidRPr="0062232A">
              <w:rPr>
                <w:rFonts w:cs="Arial"/>
                <w:szCs w:val="18"/>
                <w:lang w:eastAsia="en-AU"/>
              </w:rPr>
              <w:t>[158]</w:t>
            </w:r>
            <w:r w:rsidRPr="0062232A">
              <w:rPr>
                <w:rFonts w:cs="Arial"/>
                <w:szCs w:val="18"/>
                <w:lang w:eastAsia="en-AU"/>
              </w:rPr>
              <w:fldChar w:fldCharType="end"/>
            </w:r>
          </w:p>
        </w:tc>
        <w:tc>
          <w:tcPr>
            <w:tcW w:w="1873" w:type="pct"/>
            <w:hideMark/>
          </w:tcPr>
          <w:p w14:paraId="2D480531" w14:textId="77777777" w:rsidR="0062232A" w:rsidRPr="0062232A" w:rsidRDefault="0062232A" w:rsidP="0062232A">
            <w:pPr>
              <w:rPr>
                <w:rFonts w:cs="Arial"/>
                <w:szCs w:val="18"/>
                <w:lang w:eastAsia="en-AU"/>
              </w:rPr>
            </w:pPr>
            <w:r w:rsidRPr="0062232A">
              <w:rPr>
                <w:rFonts w:cs="Arial"/>
                <w:szCs w:val="18"/>
                <w:lang w:eastAsia="en-AU"/>
              </w:rPr>
              <w:t>3 self-report items to identify patients with inadequate health literacy.</w:t>
            </w:r>
          </w:p>
        </w:tc>
        <w:tc>
          <w:tcPr>
            <w:tcW w:w="1860" w:type="pct"/>
            <w:hideMark/>
          </w:tcPr>
          <w:p w14:paraId="2C6CA041" w14:textId="77777777" w:rsidR="002C18DD" w:rsidRPr="005117AB" w:rsidRDefault="0062232A">
            <w:pPr>
              <w:pStyle w:val="ListNumber"/>
              <w:numPr>
                <w:ilvl w:val="0"/>
                <w:numId w:val="17"/>
              </w:numPr>
              <w:rPr>
                <w:lang w:eastAsia="en-AU"/>
              </w:rPr>
            </w:pPr>
            <w:r w:rsidRPr="005117AB">
              <w:rPr>
                <w:lang w:eastAsia="en-AU"/>
              </w:rPr>
              <w:t>How often do you have someone help you read hospital materials?</w:t>
            </w:r>
          </w:p>
          <w:p w14:paraId="21E7CD4C" w14:textId="54BBAA62" w:rsidR="002C18DD" w:rsidRPr="005117AB" w:rsidRDefault="0062232A" w:rsidP="005117AB">
            <w:pPr>
              <w:pStyle w:val="ListNumber"/>
              <w:rPr>
                <w:lang w:eastAsia="en-AU"/>
              </w:rPr>
            </w:pPr>
            <w:r w:rsidRPr="005117AB">
              <w:rPr>
                <w:lang w:eastAsia="en-AU"/>
              </w:rPr>
              <w:t>How confident are you filling out medical forms by yourself</w:t>
            </w:r>
            <w:r w:rsidR="002C18DD" w:rsidRPr="005117AB">
              <w:rPr>
                <w:lang w:eastAsia="en-AU"/>
              </w:rPr>
              <w:t>?</w:t>
            </w:r>
          </w:p>
          <w:p w14:paraId="3EFBEA23" w14:textId="58070F6E" w:rsidR="0062232A" w:rsidRPr="005117AB" w:rsidRDefault="0062232A" w:rsidP="005117AB">
            <w:pPr>
              <w:pStyle w:val="ListNumber"/>
              <w:rPr>
                <w:lang w:eastAsia="en-AU"/>
              </w:rPr>
            </w:pPr>
            <w:r w:rsidRPr="005117AB">
              <w:rPr>
                <w:lang w:eastAsia="en-AU"/>
              </w:rPr>
              <w:t>How often do you have problems learning about your medical condition because of difficulty understanding written information?</w:t>
            </w:r>
          </w:p>
        </w:tc>
      </w:tr>
      <w:tr w:rsidR="0062232A" w:rsidRPr="0062232A" w14:paraId="3373606D" w14:textId="77777777" w:rsidTr="006F0DFD">
        <w:trPr>
          <w:trHeight w:val="1162"/>
        </w:trPr>
        <w:tc>
          <w:tcPr>
            <w:tcW w:w="1268" w:type="pct"/>
            <w:hideMark/>
          </w:tcPr>
          <w:p w14:paraId="28107165" w14:textId="77777777" w:rsidR="0062232A" w:rsidRPr="0062232A" w:rsidRDefault="0062232A" w:rsidP="0062232A">
            <w:pPr>
              <w:rPr>
                <w:rFonts w:cs="Arial"/>
                <w:szCs w:val="18"/>
                <w:lang w:eastAsia="en-AU"/>
              </w:rPr>
            </w:pPr>
            <w:r w:rsidRPr="0062232A">
              <w:rPr>
                <w:rFonts w:cs="Arial"/>
                <w:szCs w:val="18"/>
                <w:lang w:eastAsia="en-AU"/>
              </w:rPr>
              <w:t xml:space="preserve">Single Item literacy Screener (SILS) </w:t>
            </w:r>
            <w:r w:rsidRPr="0062232A">
              <w:rPr>
                <w:rFonts w:cs="Arial"/>
                <w:szCs w:val="18"/>
                <w:lang w:eastAsia="en-AU"/>
              </w:rPr>
              <w:fldChar w:fldCharType="begin"/>
            </w:r>
            <w:r w:rsidRPr="0062232A">
              <w:rPr>
                <w:rFonts w:cs="Arial"/>
                <w:szCs w:val="18"/>
                <w:lang w:eastAsia="en-AU"/>
              </w:rPr>
              <w:instrText xml:space="preserve"> ADDIN EN.CITE &lt;EndNote&gt;&lt;Cite&gt;&lt;Author&gt;Morris&lt;/Author&gt;&lt;Year&gt;2006&lt;/Year&gt;&lt;RecNum&gt;139&lt;/RecNum&gt;&lt;DisplayText&gt;[159]&lt;/DisplayText&gt;&lt;record&gt;&lt;rec-number&gt;139&lt;/rec-number&gt;&lt;foreign-keys&gt;&lt;key app="EN" db-id="2r0rd5vvmvwxsme5vwcvttvaedafretee2z0" timestamp="1745464884"&gt;139&lt;/key&gt;&lt;/foreign-keys&gt;&lt;ref-type name="Journal Article"&gt;17&lt;/ref-type&gt;&lt;contributors&gt;&lt;authors&gt;&lt;author&gt;Morris, Nancy S.&lt;/author&gt;&lt;author&gt;MacLean, Charles D.&lt;/author&gt;&lt;author&gt;Chew, Lisa D.&lt;/author&gt;&lt;author&gt;Littenberg, Benjamin&lt;/author&gt;&lt;/authors&gt;&lt;/contributors&gt;&lt;titles&gt;&lt;title&gt;The Single Item Literacy Screener: Evaluation of a brief instrument to identify limited reading ability&lt;/title&gt;&lt;secondary-title&gt;BMC Family Practice&lt;/secondary-title&gt;&lt;/titles&gt;&lt;periodical&gt;&lt;full-title&gt;BMC family practice&lt;/full-title&gt;&lt;/periodical&gt;&lt;pages&gt;21-21&lt;/pages&gt;&lt;volume&gt;7&lt;/volume&gt;&lt;number&gt;1&lt;/number&gt;&lt;keywords&gt;&lt;keyword&gt;Adult&lt;/keyword&gt;&lt;keyword&gt;Aged&lt;/keyword&gt;&lt;keyword&gt;Aged, 80 and over&lt;/keyword&gt;&lt;keyword&gt;Comprehension&lt;/keyword&gt;&lt;keyword&gt;Cross-Sectional Studies&lt;/keyword&gt;&lt;keyword&gt;Diabetes Mellitus&lt;/keyword&gt;&lt;keyword&gt;Educational Measurement - methods&lt;/keyword&gt;&lt;keyword&gt;Educational Status&lt;/keyword&gt;&lt;keyword&gt;Family Practice&lt;/keyword&gt;&lt;keyword&gt;Female&lt;/keyword&gt;&lt;keyword&gt;Health Knowledge, Attitudes, Practice&lt;/keyword&gt;&lt;keyword&gt;Humans&lt;/keyword&gt;&lt;keyword&gt;Interviews as Topic&lt;/keyword&gt;&lt;keyword&gt;Male&lt;/keyword&gt;&lt;keyword&gt;Middle Aged&lt;/keyword&gt;&lt;keyword&gt;Patient Compliance - psychology&lt;/keyword&gt;&lt;keyword&gt;Patient Education as Topic&lt;/keyword&gt;&lt;keyword&gt;Primary Health Care&lt;/keyword&gt;&lt;keyword&gt;Reading&lt;/keyword&gt;&lt;keyword&gt;Surveys and Questionnaires&lt;/keyword&gt;&lt;keyword&gt;Vermont&lt;/keyword&gt;&lt;/keywords&gt;&lt;dates&gt;&lt;year&gt;2006&lt;/year&gt;&lt;/dates&gt;&lt;pub-location&gt;England&lt;/pub-location&gt;&lt;publisher&gt;BioMed Central Ltd&lt;/publisher&gt;&lt;isbn&gt;1471-2296&lt;/isbn&gt;&lt;urls&gt;&lt;/urls&gt;&lt;electronic-resource-num&gt;10.1186/1471-2296-7-21&lt;/electronic-resource-num&gt;&lt;/record&gt;&lt;/Cite&gt;&lt;/EndNote&gt;</w:instrText>
            </w:r>
            <w:r w:rsidRPr="0062232A">
              <w:rPr>
                <w:rFonts w:cs="Arial"/>
                <w:szCs w:val="18"/>
                <w:lang w:eastAsia="en-AU"/>
              </w:rPr>
              <w:fldChar w:fldCharType="separate"/>
            </w:r>
            <w:r w:rsidRPr="0062232A">
              <w:rPr>
                <w:rFonts w:cs="Arial"/>
                <w:szCs w:val="18"/>
                <w:lang w:eastAsia="en-AU"/>
              </w:rPr>
              <w:t>[159]</w:t>
            </w:r>
            <w:r w:rsidRPr="0062232A">
              <w:rPr>
                <w:rFonts w:cs="Arial"/>
                <w:szCs w:val="18"/>
                <w:lang w:eastAsia="en-AU"/>
              </w:rPr>
              <w:fldChar w:fldCharType="end"/>
            </w:r>
          </w:p>
        </w:tc>
        <w:tc>
          <w:tcPr>
            <w:tcW w:w="1873" w:type="pct"/>
            <w:hideMark/>
          </w:tcPr>
          <w:p w14:paraId="19DAF680" w14:textId="77777777" w:rsidR="0062232A" w:rsidRPr="0062232A" w:rsidRDefault="0062232A" w:rsidP="0062232A">
            <w:pPr>
              <w:rPr>
                <w:rFonts w:cs="Arial"/>
                <w:szCs w:val="18"/>
                <w:lang w:eastAsia="en-AU"/>
              </w:rPr>
            </w:pPr>
            <w:r w:rsidRPr="0062232A">
              <w:rPr>
                <w:rFonts w:cs="Arial"/>
                <w:szCs w:val="18"/>
                <w:lang w:eastAsia="en-AU"/>
              </w:rPr>
              <w:t>1 self-report item to identify difficulty reading health materials.</w:t>
            </w:r>
          </w:p>
        </w:tc>
        <w:tc>
          <w:tcPr>
            <w:tcW w:w="1860" w:type="pct"/>
            <w:hideMark/>
          </w:tcPr>
          <w:p w14:paraId="002F58EE" w14:textId="77777777" w:rsidR="0062232A" w:rsidRPr="0062232A" w:rsidRDefault="0062232A" w:rsidP="0062232A">
            <w:pPr>
              <w:rPr>
                <w:rFonts w:cs="Arial"/>
                <w:szCs w:val="18"/>
                <w:lang w:eastAsia="en-AU"/>
              </w:rPr>
            </w:pPr>
            <w:r w:rsidRPr="0062232A">
              <w:rPr>
                <w:rFonts w:cs="Arial"/>
                <w:szCs w:val="18"/>
                <w:lang w:eastAsia="en-AU"/>
              </w:rPr>
              <w:t>How often do you need to have someone help you when you read instructions, pamphlets, or other written material from your doctor or pharmacy?</w:t>
            </w:r>
          </w:p>
        </w:tc>
      </w:tr>
    </w:tbl>
    <w:p w14:paraId="6C4717C1" w14:textId="7F531CE4" w:rsidR="002C18DD" w:rsidRDefault="002C18DD" w:rsidP="0062232A">
      <w:pPr>
        <w:pStyle w:val="BodyText"/>
        <w:rPr>
          <w:rFonts w:cstheme="minorHAnsi"/>
        </w:rPr>
      </w:pPr>
    </w:p>
    <w:p w14:paraId="32884C04" w14:textId="77777777" w:rsidR="002C18DD" w:rsidRDefault="002C18DD">
      <w:pPr>
        <w:rPr>
          <w:rFonts w:cstheme="minorHAnsi"/>
        </w:rPr>
      </w:pPr>
      <w:r>
        <w:rPr>
          <w:rFonts w:cstheme="minorHAnsi"/>
        </w:rPr>
        <w:br w:type="page"/>
      </w:r>
    </w:p>
    <w:p w14:paraId="57452CEB" w14:textId="1543B1BD" w:rsidR="0062232A" w:rsidRPr="00B4129B" w:rsidRDefault="0062232A" w:rsidP="0062232A">
      <w:pPr>
        <w:pStyle w:val="BodyText"/>
        <w:rPr>
          <w:rStyle w:val="CommentReference"/>
        </w:rPr>
      </w:pPr>
      <w:r w:rsidRPr="00B4129B">
        <w:rPr>
          <w:rStyle w:val="CommentReference"/>
        </w:rPr>
        <w:lastRenderedPageBreak/>
        <w:t>Table 6. Common health literacy measures – Addressing or relating to health professionals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41"/>
        <w:gridCol w:w="3607"/>
        <w:gridCol w:w="3580"/>
      </w:tblGrid>
      <w:tr w:rsidR="0062232A" w:rsidRPr="0062232A" w14:paraId="751D30EF" w14:textId="77777777" w:rsidTr="006F0DFD">
        <w:trPr>
          <w:cnfStyle w:val="100000000000" w:firstRow="1" w:lastRow="0" w:firstColumn="0" w:lastColumn="0" w:oddVBand="0" w:evenVBand="0" w:oddHBand="0" w:evenHBand="0" w:firstRowFirstColumn="0" w:firstRowLastColumn="0" w:lastRowFirstColumn="0" w:lastRowLastColumn="0"/>
          <w:trHeight w:val="297"/>
          <w:tblHeader/>
        </w:trPr>
        <w:tc>
          <w:tcPr>
            <w:tcW w:w="1268" w:type="pct"/>
            <w:noWrap/>
            <w:hideMark/>
          </w:tcPr>
          <w:p w14:paraId="13D91A40" w14:textId="77777777" w:rsidR="0062232A" w:rsidRPr="00B4129B" w:rsidRDefault="0062232A" w:rsidP="0062232A">
            <w:pPr>
              <w:rPr>
                <w:b w:val="0"/>
                <w:lang w:eastAsia="en-AU"/>
              </w:rPr>
            </w:pPr>
            <w:r w:rsidRPr="00B4129B">
              <w:rPr>
                <w:lang w:eastAsia="en-AU"/>
              </w:rPr>
              <w:t>Measure</w:t>
            </w:r>
          </w:p>
        </w:tc>
        <w:tc>
          <w:tcPr>
            <w:tcW w:w="1873" w:type="pct"/>
            <w:noWrap/>
            <w:hideMark/>
          </w:tcPr>
          <w:p w14:paraId="0AD0CBCA" w14:textId="77777777" w:rsidR="0062232A" w:rsidRPr="00B4129B" w:rsidRDefault="0062232A" w:rsidP="0062232A">
            <w:pPr>
              <w:rPr>
                <w:b w:val="0"/>
                <w:lang w:eastAsia="en-AU"/>
              </w:rPr>
            </w:pPr>
            <w:r w:rsidRPr="00B4129B">
              <w:rPr>
                <w:lang w:eastAsia="en-AU"/>
              </w:rPr>
              <w:t xml:space="preserve">Scope </w:t>
            </w:r>
          </w:p>
        </w:tc>
        <w:tc>
          <w:tcPr>
            <w:tcW w:w="1860" w:type="pct"/>
            <w:noWrap/>
            <w:hideMark/>
          </w:tcPr>
          <w:p w14:paraId="0726C340" w14:textId="77777777" w:rsidR="0062232A" w:rsidRPr="00B4129B" w:rsidRDefault="0062232A" w:rsidP="0062232A">
            <w:pPr>
              <w:rPr>
                <w:b w:val="0"/>
                <w:lang w:eastAsia="en-AU"/>
              </w:rPr>
            </w:pPr>
            <w:r w:rsidRPr="00B4129B">
              <w:rPr>
                <w:lang w:eastAsia="en-AU"/>
              </w:rPr>
              <w:t>Example question/s</w:t>
            </w:r>
          </w:p>
        </w:tc>
      </w:tr>
      <w:tr w:rsidR="0062232A" w:rsidRPr="0062232A" w14:paraId="29C2BF38" w14:textId="77777777" w:rsidTr="006F0DFD">
        <w:trPr>
          <w:trHeight w:val="1894"/>
        </w:trPr>
        <w:tc>
          <w:tcPr>
            <w:tcW w:w="1268" w:type="pct"/>
            <w:hideMark/>
          </w:tcPr>
          <w:p w14:paraId="7BEB33FC" w14:textId="77777777" w:rsidR="0062232A" w:rsidRPr="0062232A" w:rsidRDefault="0062232A" w:rsidP="0062232A">
            <w:pPr>
              <w:rPr>
                <w:rFonts w:cs="Arial"/>
                <w:szCs w:val="18"/>
                <w:lang w:eastAsia="en-AU"/>
              </w:rPr>
            </w:pPr>
            <w:r w:rsidRPr="0062232A">
              <w:rPr>
                <w:rFonts w:cs="Arial"/>
                <w:szCs w:val="18"/>
                <w:lang w:eastAsia="en-AU"/>
              </w:rPr>
              <w:t xml:space="preserve">Health Literacy Knowledge, Skills and Experience Survey (HLKSES) </w:t>
            </w:r>
            <w:r w:rsidRPr="0062232A">
              <w:rPr>
                <w:rFonts w:cs="Arial"/>
                <w:szCs w:val="18"/>
                <w:lang w:eastAsia="en-AU"/>
              </w:rPr>
              <w:fldChar w:fldCharType="begin">
                <w:fldData xml:space="preserve">PEVuZE5vdGU+PENpdGU+PEF1dGhvcj5OYWNjYXJlbGxhPC9BdXRob3I+PFllYXI+MjAxNTwvWWVh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</w:fldData>
              </w:fldChar>
            </w:r>
            <w:r w:rsidRPr="0062232A">
              <w:rPr>
                <w:rFonts w:cs="Arial"/>
                <w:szCs w:val="18"/>
                <w:lang w:eastAsia="en-AU"/>
              </w:rPr>
              <w:instrText xml:space="preserve"> ADDIN EN.CITE </w:instrText>
            </w:r>
            <w:r w:rsidRPr="0062232A">
              <w:rPr>
                <w:rFonts w:cs="Arial"/>
                <w:szCs w:val="18"/>
                <w:lang w:eastAsia="en-AU"/>
              </w:rPr>
              <w:fldChar w:fldCharType="begin">
                <w:fldData xml:space="preserve">PEVuZE5vdGU+PENpdGU+PEF1dGhvcj5OYWNjYXJlbGxhPC9BdXRob3I+PFllYXI+MjAxNTwvWWVh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</w:fldData>
              </w:fldChar>
            </w:r>
            <w:r w:rsidRPr="0062232A">
              <w:rPr>
                <w:rFonts w:cs="Arial"/>
                <w:szCs w:val="18"/>
                <w:lang w:eastAsia="en-AU"/>
              </w:rPr>
              <w:instrText xml:space="preserve"> ADDIN EN.CITE.DATA </w:instrText>
            </w:r>
            <w:r w:rsidRPr="0062232A">
              <w:rPr>
                <w:rFonts w:cs="Arial"/>
                <w:szCs w:val="18"/>
                <w:lang w:eastAsia="en-AU"/>
              </w:rPr>
            </w:r>
            <w:r w:rsidRPr="0062232A">
              <w:rPr>
                <w:rFonts w:cs="Arial"/>
                <w:szCs w:val="18"/>
                <w:lang w:eastAsia="en-AU"/>
              </w:rPr>
              <w:fldChar w:fldCharType="end"/>
            </w:r>
            <w:r w:rsidRPr="0062232A">
              <w:rPr>
                <w:rFonts w:cs="Arial"/>
                <w:szCs w:val="18"/>
                <w:lang w:eastAsia="en-AU"/>
              </w:rPr>
            </w:r>
            <w:r w:rsidRPr="0062232A">
              <w:rPr>
                <w:rFonts w:cs="Arial"/>
                <w:szCs w:val="18"/>
                <w:lang w:eastAsia="en-AU"/>
              </w:rPr>
              <w:fldChar w:fldCharType="separate"/>
            </w:r>
            <w:r w:rsidRPr="0062232A">
              <w:rPr>
                <w:rFonts w:cs="Arial"/>
                <w:szCs w:val="18"/>
                <w:lang w:eastAsia="en-AU"/>
              </w:rPr>
              <w:t>[165, 166]</w:t>
            </w:r>
            <w:r w:rsidRPr="0062232A">
              <w:rPr>
                <w:rFonts w:cs="Arial"/>
                <w:szCs w:val="18"/>
                <w:lang w:eastAsia="en-AU"/>
              </w:rPr>
              <w:fldChar w:fldCharType="end"/>
            </w:r>
          </w:p>
        </w:tc>
        <w:tc>
          <w:tcPr>
            <w:tcW w:w="1873" w:type="pct"/>
            <w:hideMark/>
          </w:tcPr>
          <w:p w14:paraId="093651CC" w14:textId="77777777" w:rsidR="0062232A" w:rsidRPr="0062232A" w:rsidRDefault="0062232A" w:rsidP="0062232A">
            <w:pPr>
              <w:rPr>
                <w:rFonts w:cs="Arial"/>
                <w:szCs w:val="18"/>
                <w:lang w:eastAsia="en-AU"/>
              </w:rPr>
            </w:pPr>
            <w:r w:rsidRPr="0062232A">
              <w:rPr>
                <w:rFonts w:cs="Arial"/>
                <w:szCs w:val="18"/>
                <w:lang w:eastAsia="en-AU"/>
              </w:rPr>
              <w:t>14 items to measure health professionals’ level of confidence implementing a range</w:t>
            </w:r>
            <w:r w:rsidRPr="0062232A">
              <w:rPr>
                <w:rFonts w:cs="Arial"/>
                <w:szCs w:val="18"/>
                <w:lang w:eastAsia="en-AU"/>
              </w:rPr>
              <w:br/>
              <w:t>of health literacy competencies.</w:t>
            </w:r>
          </w:p>
        </w:tc>
        <w:tc>
          <w:tcPr>
            <w:tcW w:w="1860" w:type="pct"/>
            <w:hideMark/>
          </w:tcPr>
          <w:p w14:paraId="280A68D7" w14:textId="3264C797" w:rsidR="002C18DD" w:rsidRDefault="0062232A" w:rsidP="0062232A">
            <w:pPr>
              <w:rPr>
                <w:rFonts w:cs="Arial"/>
                <w:szCs w:val="18"/>
                <w:lang w:eastAsia="en-AU"/>
              </w:rPr>
            </w:pPr>
            <w:r w:rsidRPr="0062232A">
              <w:rPr>
                <w:rFonts w:cs="Arial"/>
                <w:szCs w:val="18"/>
                <w:lang w:eastAsia="en-AU"/>
              </w:rPr>
              <w:t>On a scale from not confident at all to very confident, please indicate your level of confidence in being able to do the followin</w:t>
            </w:r>
            <w:r w:rsidR="002C18DD">
              <w:rPr>
                <w:rFonts w:cs="Arial"/>
                <w:szCs w:val="18"/>
                <w:lang w:eastAsia="en-AU"/>
              </w:rPr>
              <w:t>g</w:t>
            </w:r>
          </w:p>
          <w:p w14:paraId="03ECAD58" w14:textId="53D4DC0B" w:rsidR="0062232A" w:rsidRPr="0062232A" w:rsidRDefault="0062232A" w:rsidP="0062232A">
            <w:pPr>
              <w:rPr>
                <w:rFonts w:cs="Arial"/>
                <w:szCs w:val="18"/>
                <w:lang w:eastAsia="en-AU"/>
              </w:rPr>
            </w:pPr>
            <w:r w:rsidRPr="0062232A">
              <w:rPr>
                <w:rFonts w:cs="Arial"/>
                <w:szCs w:val="18"/>
                <w:lang w:eastAsia="en-AU"/>
              </w:rPr>
              <w:t>Explain the differences in the various ways that health literacy is defined and conceptualised.</w:t>
            </w:r>
          </w:p>
        </w:tc>
      </w:tr>
      <w:tr w:rsidR="0062232A" w:rsidRPr="0062232A" w14:paraId="022DD52C" w14:textId="77777777" w:rsidTr="006F0DFD">
        <w:trPr>
          <w:trHeight w:val="1894"/>
        </w:trPr>
        <w:tc>
          <w:tcPr>
            <w:tcW w:w="1268" w:type="pct"/>
          </w:tcPr>
          <w:p w14:paraId="2F2E8E4D" w14:textId="77777777" w:rsidR="0062232A" w:rsidRPr="0062232A" w:rsidRDefault="0062232A" w:rsidP="0062232A">
            <w:pPr>
              <w:rPr>
                <w:rFonts w:cs="Arial"/>
                <w:szCs w:val="18"/>
                <w:lang w:eastAsia="en-AU"/>
              </w:rPr>
            </w:pPr>
            <w:r w:rsidRPr="0062232A">
              <w:rPr>
                <w:rFonts w:cs="Arial"/>
                <w:szCs w:val="18"/>
                <w:lang w:eastAsia="en-AU"/>
              </w:rPr>
              <w:t xml:space="preserve">Measure developed by Mackert et al. (2011) (no name assigned) </w:t>
            </w:r>
            <w:r w:rsidRPr="0062232A">
              <w:rPr>
                <w:rFonts w:cs="Arial"/>
                <w:szCs w:val="18"/>
                <w:lang w:eastAsia="en-AU"/>
              </w:rPr>
              <w:fldChar w:fldCharType="begin"/>
            </w:r>
            <w:r w:rsidRPr="0062232A">
              <w:rPr>
                <w:rFonts w:cs="Arial"/>
                <w:szCs w:val="18"/>
                <w:lang w:eastAsia="en-AU"/>
              </w:rPr>
              <w:instrText xml:space="preserve"> ADDIN EN.CITE &lt;EndNote&gt;&lt;Cite&gt;&lt;Author&gt;Mackert&lt;/Author&gt;&lt;Year&gt;2011&lt;/Year&gt;&lt;RecNum&gt;257&lt;/RecNum&gt;&lt;DisplayText&gt;[167]&lt;/DisplayText&gt;&lt;record&gt;&lt;rec-number&gt;257&lt;/rec-number&gt;&lt;foreign-keys&gt;&lt;key app="EN" db-id="2r0rd5vvmvwxsme5vwcvttvaedafretee2z0" timestamp="1782452025"&gt;257&lt;/key&gt;&lt;/foreign-keys&gt;&lt;ref-type name="Journal Article"&gt;17&lt;/ref-type&gt;&lt;contributors&gt;&lt;authors&gt;&lt;author&gt;Mackert, Michael&lt;/author&gt;&lt;author&gt;Ball, Jennifer&lt;/author&gt;&lt;author&gt;Lopez, Nichole&lt;/author&gt;&lt;/authors&gt;&lt;/contributors&gt;&lt;titles&gt;&lt;title&gt;Health literacy awareness training for healthcare workers: Improving knowledge and intentions to use clear communication techniques&lt;/title&gt;&lt;secondary-title&gt;Patient Education and Counseling&lt;/secondary-title&gt;&lt;/titles&gt;&lt;periodical&gt;&lt;full-title&gt;Patient Education and Counseling&lt;/full-title&gt;&lt;/periodical&gt;&lt;pages&gt;e225-e228&lt;/pages&gt;&lt;volume&gt;85&lt;/volume&gt;&lt;number&gt;3&lt;/number&gt;&lt;keywords&gt;&lt;keyword&gt;Health literacy&lt;/keyword&gt;&lt;keyword&gt;Professional education&lt;/keyword&gt;&lt;keyword&gt;Health communication&lt;/keyword&gt;&lt;/keywords&gt;&lt;dates&gt;&lt;year&gt;2011&lt;/year&gt;&lt;pub-dates&gt;&lt;date&gt;2011/12/01/&lt;/date&gt;&lt;/pub-dates&gt;&lt;/dates&gt;&lt;isbn&gt;0738-3991&lt;/isbn&gt;&lt;urls&gt;&lt;related-urls&gt;&lt;url&gt;https://www.sciencedirect.com/science/article/pii/S0738399111001340&lt;/url&gt;&lt;/related-urls&gt;&lt;/urls&gt;&lt;electronic-resource-num&gt;https://doi.org/10.1016/j.pec.2011.02.022&lt;/electronic-resource-num&gt;&lt;/record&gt;&lt;/Cite&gt;&lt;/EndNote&gt;</w:instrText>
            </w:r>
            <w:r w:rsidRPr="0062232A">
              <w:rPr>
                <w:rFonts w:cs="Arial"/>
                <w:szCs w:val="18"/>
                <w:lang w:eastAsia="en-AU"/>
              </w:rPr>
              <w:fldChar w:fldCharType="separate"/>
            </w:r>
            <w:r w:rsidRPr="0062232A">
              <w:rPr>
                <w:rFonts w:cs="Arial"/>
                <w:szCs w:val="18"/>
                <w:lang w:eastAsia="en-AU"/>
              </w:rPr>
              <w:t>[167]</w:t>
            </w:r>
            <w:r w:rsidRPr="0062232A">
              <w:rPr>
                <w:rFonts w:cs="Arial"/>
                <w:szCs w:val="18"/>
                <w:lang w:eastAsia="en-AU"/>
              </w:rPr>
              <w:fldChar w:fldCharType="end"/>
            </w:r>
          </w:p>
        </w:tc>
        <w:tc>
          <w:tcPr>
            <w:tcW w:w="1873" w:type="pct"/>
          </w:tcPr>
          <w:p w14:paraId="2815FA57" w14:textId="77777777" w:rsidR="0062232A" w:rsidRPr="0062232A" w:rsidRDefault="0062232A" w:rsidP="0062232A">
            <w:pPr>
              <w:rPr>
                <w:rFonts w:cs="Arial"/>
                <w:szCs w:val="18"/>
                <w:lang w:eastAsia="en-AU"/>
              </w:rPr>
            </w:pPr>
            <w:r w:rsidRPr="0062232A">
              <w:rPr>
                <w:rFonts w:cs="Arial"/>
                <w:szCs w:val="18"/>
                <w:lang w:eastAsia="en-AU"/>
              </w:rPr>
              <w:t>13 items assessing perceived knowledge and ability related to health literacy and use of strategies to improve health communication.</w:t>
            </w:r>
          </w:p>
        </w:tc>
        <w:tc>
          <w:tcPr>
            <w:tcW w:w="1860" w:type="pct"/>
          </w:tcPr>
          <w:p w14:paraId="7EA1266B" w14:textId="6125E83B" w:rsidR="0062232A" w:rsidRPr="0062232A" w:rsidRDefault="0062232A" w:rsidP="0062232A">
            <w:pPr>
              <w:rPr>
                <w:rFonts w:cs="Arial"/>
                <w:szCs w:val="18"/>
                <w:lang w:eastAsia="en-AU"/>
              </w:rPr>
            </w:pPr>
            <w:r w:rsidRPr="0062232A">
              <w:rPr>
                <w:rFonts w:cs="Arial"/>
                <w:szCs w:val="18"/>
                <w:lang w:eastAsia="en-AU"/>
              </w:rPr>
              <w:t>I understand the health outcomes associated with low health literacy</w:t>
            </w:r>
          </w:p>
          <w:p w14:paraId="074BCE16" w14:textId="77777777" w:rsidR="0062232A" w:rsidRPr="0062232A" w:rsidDel="00461995" w:rsidRDefault="0062232A" w:rsidP="0062232A">
            <w:pPr>
              <w:rPr>
                <w:rFonts w:cs="Arial"/>
                <w:szCs w:val="18"/>
                <w:lang w:eastAsia="en-AU"/>
              </w:rPr>
            </w:pPr>
            <w:r w:rsidRPr="0062232A">
              <w:rPr>
                <w:rFonts w:cs="Arial"/>
                <w:szCs w:val="18"/>
                <w:lang w:eastAsia="en-AU"/>
              </w:rPr>
              <w:t xml:space="preserve">How often do you use the teachback or show-me techniques? </w:t>
            </w:r>
          </w:p>
        </w:tc>
      </w:tr>
    </w:tbl>
    <w:p w14:paraId="3357AEC9" w14:textId="77777777" w:rsidR="0062232A" w:rsidRPr="0062232A" w:rsidRDefault="0062232A" w:rsidP="0062232A">
      <w:pPr>
        <w:pStyle w:val="BodyText"/>
        <w:rPr>
          <w:rFonts w:cstheme="minorHAnsi"/>
        </w:rPr>
      </w:pPr>
    </w:p>
    <w:p w14:paraId="2D4A3373" w14:textId="77777777" w:rsidR="00712F4B" w:rsidRPr="00712F4B" w:rsidRDefault="00712F4B" w:rsidP="00712F4B">
      <w:pPr>
        <w:pStyle w:val="Heading1NoNumber"/>
      </w:pPr>
      <w:bookmarkStart w:id="38" w:name="_Toc217299752"/>
      <w:bookmarkStart w:id="39" w:name="_Toc235535444"/>
      <w:r w:rsidRPr="00712F4B">
        <w:lastRenderedPageBreak/>
        <w:t>References</w:t>
      </w:r>
      <w:bookmarkEnd w:id="38"/>
      <w:bookmarkEnd w:id="39"/>
    </w:p>
    <w:p w14:paraId="24329888" w14:textId="24581431" w:rsidR="005117AB" w:rsidRPr="005117AB" w:rsidRDefault="005117AB">
      <w:pPr>
        <w:pStyle w:val="ListNumber"/>
        <w:numPr>
          <w:ilvl w:val="0"/>
          <w:numId w:val="18"/>
        </w:numPr>
      </w:pPr>
      <w:r w:rsidRPr="005117AB">
        <w:t>Australian Government Department of Health, National Preventive Health Strategy 2021-2030. 2021.</w:t>
      </w:r>
    </w:p>
    <w:p w14:paraId="4BDA9BF4" w14:textId="1BABE6C3" w:rsidR="00712F4B" w:rsidRPr="00712F4B" w:rsidRDefault="00712F4B" w:rsidP="005117AB">
      <w:pPr>
        <w:pStyle w:val="ListNumber"/>
      </w:pPr>
      <w:r w:rsidRPr="00712F4B">
        <w:rPr>
          <w:rStyle w:val="Emphasis"/>
          <w:rFonts w:cstheme="minorHAnsi"/>
          <w:kern w:val="2"/>
          <w14:ligatures w14:val="standardContextual"/>
        </w:rPr>
        <w:fldChar w:fldCharType="begin"/>
      </w:r>
      <w:r w:rsidRPr="005117AB">
        <w:rPr>
          <w:rStyle w:val="Emphasis"/>
          <w:rFonts w:cstheme="minorHAnsi"/>
        </w:rPr>
        <w:instrText xml:space="preserve"> ADDIN EN.REFLIST </w:instrText>
      </w:r>
      <w:r w:rsidRPr="00712F4B">
        <w:rPr>
          <w:rStyle w:val="Emphasis"/>
          <w:rFonts w:cstheme="minorHAnsi"/>
          <w:kern w:val="2"/>
          <w14:ligatures w14:val="standardContextual"/>
        </w:rPr>
        <w:fldChar w:fldCharType="separate"/>
      </w:r>
      <w:r w:rsidRPr="00712F4B">
        <w:t xml:space="preserve">Nutbeam, D. and D.M. Muscat, </w:t>
      </w:r>
      <w:r w:rsidRPr="00712F4B">
        <w:rPr>
          <w:i/>
        </w:rPr>
        <w:t>Health promotion glossary 2021.</w:t>
      </w:r>
      <w:r w:rsidRPr="00712F4B">
        <w:t xml:space="preserve"> Health Promotion International, 2021. </w:t>
      </w:r>
      <w:r w:rsidRPr="00712F4B">
        <w:rPr>
          <w:b/>
        </w:rPr>
        <w:t>36</w:t>
      </w:r>
      <w:r w:rsidRPr="00712F4B">
        <w:t>(6): p. 1578-1598.</w:t>
      </w:r>
    </w:p>
    <w:p w14:paraId="196E135F" w14:textId="77777777" w:rsidR="00961319" w:rsidRDefault="00712F4B" w:rsidP="00712F4B">
      <w:pPr>
        <w:pStyle w:val="ListNumber"/>
      </w:pPr>
      <w:r w:rsidRPr="00712F4B">
        <w:t xml:space="preserve">Australian Commission on Safety and Quality in Health Care, </w:t>
      </w:r>
      <w:r w:rsidRPr="00712F4B">
        <w:rPr>
          <w:i/>
        </w:rPr>
        <w:t xml:space="preserve">Health literacy: Taking action to improve safety and quality </w:t>
      </w:r>
      <w:r w:rsidRPr="00712F4B">
        <w:t>2014.</w:t>
      </w:r>
    </w:p>
    <w:p w14:paraId="2A231E98" w14:textId="77777777" w:rsidR="00961319" w:rsidRPr="00961319" w:rsidRDefault="00712F4B" w:rsidP="00712F4B">
      <w:pPr>
        <w:pStyle w:val="ListNumber"/>
      </w:pPr>
      <w:r w:rsidRPr="00961319">
        <w:rPr>
          <w:rFonts w:cstheme="minorHAnsi"/>
        </w:rPr>
        <w:t xml:space="preserve">Norgaard, O., et al., The e-health literacy framework: A conceptual framework for characterizing e-health users and their interaction with e-health systems. Knowledge Management &amp; e-Learning, 2015. </w:t>
      </w:r>
      <w:r w:rsidRPr="00961319">
        <w:rPr>
          <w:rFonts w:cstheme="minorHAnsi"/>
          <w:b/>
        </w:rPr>
        <w:t>7</w:t>
      </w:r>
      <w:r w:rsidRPr="00961319">
        <w:rPr>
          <w:rFonts w:cstheme="minorHAnsi"/>
        </w:rPr>
        <w:t>(4): p. 522-540.</w:t>
      </w:r>
    </w:p>
    <w:p w14:paraId="04AA1978" w14:textId="77777777" w:rsidR="00961319" w:rsidRPr="00961319" w:rsidRDefault="00712F4B" w:rsidP="00712F4B">
      <w:pPr>
        <w:pStyle w:val="ListNumber"/>
      </w:pPr>
      <w:r w:rsidRPr="00961319">
        <w:rPr>
          <w:rFonts w:cstheme="minorHAnsi"/>
        </w:rPr>
        <w:t xml:space="preserve">Norman, C.D. and H.A. Skinner, </w:t>
      </w:r>
      <w:r w:rsidRPr="00961319">
        <w:rPr>
          <w:rFonts w:cstheme="minorHAnsi"/>
          <w:i/>
        </w:rPr>
        <w:t>eHealth literacy: Essential skills for consumer health in a networked world.</w:t>
      </w:r>
      <w:r w:rsidRPr="00961319">
        <w:rPr>
          <w:rFonts w:cstheme="minorHAnsi"/>
        </w:rPr>
        <w:t xml:space="preserve"> Journal of Medical Internet Research, 2006. </w:t>
      </w:r>
      <w:r w:rsidRPr="00961319">
        <w:rPr>
          <w:rFonts w:cstheme="minorHAnsi"/>
          <w:b/>
        </w:rPr>
        <w:t>8</w:t>
      </w:r>
      <w:r w:rsidRPr="00961319">
        <w:rPr>
          <w:rFonts w:cstheme="minorHAnsi"/>
        </w:rPr>
        <w:t>(2): p. e506.</w:t>
      </w:r>
    </w:p>
    <w:p w14:paraId="456D00B6" w14:textId="77777777" w:rsidR="00961319" w:rsidRPr="00961319" w:rsidRDefault="00712F4B" w:rsidP="00712F4B">
      <w:pPr>
        <w:pStyle w:val="ListNumber"/>
      </w:pPr>
      <w:r w:rsidRPr="00961319">
        <w:rPr>
          <w:rFonts w:cstheme="minorHAnsi"/>
        </w:rPr>
        <w:t xml:space="preserve">World Health Organization. </w:t>
      </w:r>
      <w:r w:rsidRPr="00961319">
        <w:rPr>
          <w:rFonts w:cstheme="minorHAnsi"/>
          <w:i/>
        </w:rPr>
        <w:t>Health literacy development for the prevention and control of NCDs</w:t>
      </w:r>
      <w:r w:rsidRPr="00961319">
        <w:rPr>
          <w:rFonts w:cstheme="minorHAnsi"/>
        </w:rPr>
        <w:t xml:space="preserve">. 2022  [cited 2023 15 Jan]; Available from: </w:t>
      </w:r>
      <w:hyperlink r:id="rId30" w:history="1">
        <w:r w:rsidRPr="00961319">
          <w:rPr>
            <w:rStyle w:val="Hyperlink"/>
            <w:rFonts w:cstheme="minorHAnsi"/>
            <w:color w:val="000000" w:themeColor="text1"/>
          </w:rPr>
          <w:t>https://www.who.int/groups/gcm/health-literacy-development-for-ncd-prevention-and-control/</w:t>
        </w:r>
      </w:hyperlink>
      <w:r w:rsidRPr="00961319">
        <w:rPr>
          <w:rFonts w:cstheme="minorHAnsi"/>
        </w:rPr>
        <w:t>.</w:t>
      </w:r>
    </w:p>
    <w:p w14:paraId="5D430977" w14:textId="77777777" w:rsidR="00961319" w:rsidRPr="00961319" w:rsidRDefault="00712F4B" w:rsidP="00712F4B">
      <w:pPr>
        <w:pStyle w:val="ListNumber"/>
      </w:pPr>
      <w:r w:rsidRPr="00961319">
        <w:rPr>
          <w:rFonts w:cstheme="minorHAnsi"/>
        </w:rPr>
        <w:t>Brach, C., et al., Ten attributes of health literate health care organizations. NAM perspectives, 2012.</w:t>
      </w:r>
    </w:p>
    <w:p w14:paraId="7CE513DD" w14:textId="77777777" w:rsidR="00961319" w:rsidRPr="00961319" w:rsidRDefault="00712F4B" w:rsidP="00712F4B">
      <w:pPr>
        <w:pStyle w:val="ListNumber"/>
      </w:pPr>
      <w:r w:rsidRPr="00961319">
        <w:rPr>
          <w:rFonts w:cstheme="minorHAnsi"/>
        </w:rPr>
        <w:t xml:space="preserve">Muscat, D.M., et al., </w:t>
      </w:r>
      <w:r w:rsidRPr="00961319">
        <w:rPr>
          <w:rFonts w:cstheme="minorHAnsi"/>
          <w:i/>
        </w:rPr>
        <w:t>Seeking a deeper understanding of ‘distributed health literacy’: A systematic review.</w:t>
      </w:r>
      <w:r w:rsidRPr="00961319">
        <w:rPr>
          <w:rFonts w:cstheme="minorHAnsi"/>
        </w:rPr>
        <w:t xml:space="preserve"> Health Expectations: An International Journal of Public Participation in Health Care and Health Policy, 2022. </w:t>
      </w:r>
      <w:r w:rsidRPr="00961319">
        <w:rPr>
          <w:rFonts w:cstheme="minorHAnsi"/>
          <w:b/>
        </w:rPr>
        <w:t>25</w:t>
      </w:r>
      <w:r w:rsidRPr="00961319">
        <w:rPr>
          <w:rFonts w:cstheme="minorHAnsi"/>
        </w:rPr>
        <w:t>(3): p. 856-868.</w:t>
      </w:r>
    </w:p>
    <w:p w14:paraId="2F30CD52" w14:textId="77777777" w:rsidR="00961319" w:rsidRPr="00961319" w:rsidRDefault="00712F4B" w:rsidP="00712F4B">
      <w:pPr>
        <w:pStyle w:val="ListNumber"/>
      </w:pPr>
      <w:r w:rsidRPr="00961319">
        <w:rPr>
          <w:rFonts w:cstheme="minorHAnsi"/>
        </w:rPr>
        <w:t xml:space="preserve">Osborne, R.H., et al., Health literacy measurement: Embracing diversity in a strengths-based approach to promote health and equity, and avoid epistemic injustice. BMJ Global Health, 2022. </w:t>
      </w:r>
      <w:r w:rsidRPr="00961319">
        <w:rPr>
          <w:rFonts w:cstheme="minorHAnsi"/>
          <w:b/>
        </w:rPr>
        <w:t>7</w:t>
      </w:r>
      <w:r w:rsidRPr="00961319">
        <w:rPr>
          <w:rFonts w:cstheme="minorHAnsi"/>
        </w:rPr>
        <w:t>(9): p. e009623.</w:t>
      </w:r>
    </w:p>
    <w:p w14:paraId="19F3015E" w14:textId="77777777" w:rsidR="00961319" w:rsidRPr="00961319" w:rsidRDefault="00712F4B" w:rsidP="00712F4B">
      <w:pPr>
        <w:pStyle w:val="ListNumber"/>
      </w:pPr>
      <w:r w:rsidRPr="00961319">
        <w:rPr>
          <w:rFonts w:cstheme="minorHAnsi"/>
        </w:rPr>
        <w:t xml:space="preserve">Berkman, N.D., et al., </w:t>
      </w:r>
      <w:r w:rsidRPr="00961319">
        <w:rPr>
          <w:rFonts w:cstheme="minorHAnsi"/>
          <w:i/>
        </w:rPr>
        <w:t>Low health literacy and health outcomes: An updated systematic review.</w:t>
      </w:r>
      <w:r w:rsidRPr="00961319">
        <w:rPr>
          <w:rFonts w:cstheme="minorHAnsi"/>
        </w:rPr>
        <w:t xml:space="preserve"> Annals of internal medicine, 2011. </w:t>
      </w:r>
      <w:r w:rsidRPr="00961319">
        <w:rPr>
          <w:rFonts w:cstheme="minorHAnsi"/>
          <w:b/>
        </w:rPr>
        <w:t>155</w:t>
      </w:r>
      <w:r w:rsidRPr="00961319">
        <w:rPr>
          <w:rFonts w:cstheme="minorHAnsi"/>
        </w:rPr>
        <w:t>(2): p. 97-107.</w:t>
      </w:r>
    </w:p>
    <w:p w14:paraId="2B94687B" w14:textId="77777777" w:rsidR="00961319" w:rsidRPr="00961319" w:rsidRDefault="00712F4B" w:rsidP="00712F4B">
      <w:pPr>
        <w:pStyle w:val="ListNumber"/>
      </w:pPr>
      <w:r w:rsidRPr="00961319">
        <w:rPr>
          <w:rFonts w:cstheme="minorHAnsi"/>
        </w:rPr>
        <w:t xml:space="preserve">Australian Bureau of Statistics. </w:t>
      </w:r>
      <w:r w:rsidRPr="00961319">
        <w:rPr>
          <w:rFonts w:cstheme="minorHAnsi"/>
          <w:i/>
        </w:rPr>
        <w:t>National Health Survey: Health Literacy</w:t>
      </w:r>
      <w:r w:rsidRPr="00961319">
        <w:rPr>
          <w:rFonts w:cstheme="minorHAnsi"/>
        </w:rPr>
        <w:t xml:space="preserve">. 2018; Available from: </w:t>
      </w:r>
      <w:hyperlink r:id="rId31" w:anchor=":~:text=Overall%2C%2033%25%20of%20people%20always,%2D24%20years%20(28%25" w:history="1">
        <w:r w:rsidR="00E35C08" w:rsidRPr="00961319">
          <w:rPr>
            <w:rStyle w:val="Hyperlink"/>
            <w:rFonts w:cstheme="minorHAnsi"/>
            <w:color w:val="000000" w:themeColor="text1"/>
          </w:rPr>
          <w:t>https://www.abs.gov.au/statistics/health/health-conditions-and-risks/national-health-survey-health-literacy/latest-release#:~:text=Overall%2C%2033%25%20of%20people%20always,%2D24%20years%20(28%25)</w:t>
        </w:r>
      </w:hyperlink>
      <w:r w:rsidRPr="00961319">
        <w:rPr>
          <w:rFonts w:cstheme="minorHAnsi"/>
        </w:rPr>
        <w:t>.</w:t>
      </w:r>
    </w:p>
    <w:p w14:paraId="5DA5FF04" w14:textId="77777777" w:rsidR="00961319" w:rsidRPr="00961319" w:rsidRDefault="00712F4B" w:rsidP="00712F4B">
      <w:pPr>
        <w:pStyle w:val="ListNumber"/>
      </w:pPr>
      <w:r w:rsidRPr="00961319">
        <w:rPr>
          <w:rFonts w:cstheme="minorHAnsi"/>
        </w:rPr>
        <w:t xml:space="preserve">Australian Bureau of Statistics. </w:t>
      </w:r>
      <w:r w:rsidRPr="00961319">
        <w:rPr>
          <w:rFonts w:cstheme="minorHAnsi"/>
          <w:i/>
        </w:rPr>
        <w:t>Health Literacy Australia</w:t>
      </w:r>
      <w:r w:rsidRPr="00961319">
        <w:rPr>
          <w:rFonts w:cstheme="minorHAnsi"/>
        </w:rPr>
        <w:t xml:space="preserve">. 2008; Available from: </w:t>
      </w:r>
      <w:hyperlink r:id="rId32" w:history="1">
        <w:r w:rsidRPr="00961319">
          <w:rPr>
            <w:rStyle w:val="Hyperlink"/>
            <w:rFonts w:cstheme="minorHAnsi"/>
            <w:color w:val="000000" w:themeColor="text1"/>
          </w:rPr>
          <w:t>https://www.ausstats.abs.gov.au/ausstats/subscriber.nsf/0/73ED158C6B14BB5ECA2574720011AB83/$File/42330_2006.pdf</w:t>
        </w:r>
      </w:hyperlink>
      <w:r w:rsidRPr="00961319">
        <w:rPr>
          <w:rFonts w:cstheme="minorHAnsi"/>
        </w:rPr>
        <w:t>.</w:t>
      </w:r>
    </w:p>
    <w:p w14:paraId="27555574" w14:textId="77777777" w:rsidR="00961319" w:rsidRPr="00961319" w:rsidRDefault="00712F4B" w:rsidP="00712F4B">
      <w:pPr>
        <w:pStyle w:val="ListNumber"/>
      </w:pPr>
      <w:r w:rsidRPr="00961319">
        <w:rPr>
          <w:rFonts w:cstheme="minorHAnsi"/>
        </w:rPr>
        <w:t xml:space="preserve">Sørensen, K., et al., Health literacy in Europe: Comparative results of the European health literacy survey (HLS-EU). Eur J Public Health, 2015. </w:t>
      </w:r>
      <w:r w:rsidRPr="00961319">
        <w:rPr>
          <w:rFonts w:cstheme="minorHAnsi"/>
          <w:b/>
        </w:rPr>
        <w:t>25</w:t>
      </w:r>
      <w:r w:rsidRPr="00961319">
        <w:rPr>
          <w:rFonts w:cstheme="minorHAnsi"/>
        </w:rPr>
        <w:t>(6): p. 1053-8.</w:t>
      </w:r>
    </w:p>
    <w:p w14:paraId="60344770" w14:textId="77777777" w:rsidR="00961319" w:rsidRPr="00961319" w:rsidRDefault="00712F4B" w:rsidP="00712F4B">
      <w:pPr>
        <w:pStyle w:val="ListNumber"/>
      </w:pPr>
      <w:r w:rsidRPr="00961319">
        <w:rPr>
          <w:rFonts w:cstheme="minorHAnsi"/>
        </w:rPr>
        <w:t xml:space="preserve">Nutbeam, D. and J.E. Lloyd, </w:t>
      </w:r>
      <w:r w:rsidRPr="00961319">
        <w:rPr>
          <w:rFonts w:cstheme="minorHAnsi"/>
          <w:i/>
        </w:rPr>
        <w:t>Understanding and responding to health literacy as a social determinant of health.</w:t>
      </w:r>
      <w:r w:rsidRPr="00961319">
        <w:rPr>
          <w:rFonts w:cstheme="minorHAnsi"/>
        </w:rPr>
        <w:t xml:space="preserve"> Annual Review of Public Health, 2021. </w:t>
      </w:r>
      <w:r w:rsidRPr="00961319">
        <w:rPr>
          <w:rFonts w:cstheme="minorHAnsi"/>
          <w:b/>
        </w:rPr>
        <w:t>42</w:t>
      </w:r>
      <w:r w:rsidRPr="00961319">
        <w:rPr>
          <w:rFonts w:cstheme="minorHAnsi"/>
        </w:rPr>
        <w:t>(1): p. 159-173.</w:t>
      </w:r>
    </w:p>
    <w:p w14:paraId="5C4B5A8A" w14:textId="77777777" w:rsidR="00961319" w:rsidRPr="00961319" w:rsidRDefault="00712F4B" w:rsidP="00712F4B">
      <w:pPr>
        <w:pStyle w:val="ListNumber"/>
      </w:pPr>
      <w:r w:rsidRPr="00961319">
        <w:rPr>
          <w:rFonts w:cstheme="minorHAnsi"/>
        </w:rPr>
        <w:t xml:space="preserve">Australian Institute of Health and Welfare. </w:t>
      </w:r>
      <w:r w:rsidRPr="00961319">
        <w:rPr>
          <w:rFonts w:cstheme="minorHAnsi"/>
          <w:i/>
        </w:rPr>
        <w:t>Health across socioeconomic groups</w:t>
      </w:r>
      <w:r w:rsidRPr="00961319">
        <w:rPr>
          <w:rFonts w:cstheme="minorHAnsi"/>
        </w:rPr>
        <w:t xml:space="preserve">. 2022  [cited 2023 15 Jan]; Available from: </w:t>
      </w:r>
      <w:hyperlink r:id="rId33" w:history="1">
        <w:r w:rsidRPr="00961319">
          <w:rPr>
            <w:rStyle w:val="Hyperlink"/>
            <w:rFonts w:cstheme="minorHAnsi"/>
            <w:color w:val="000000" w:themeColor="text1"/>
          </w:rPr>
          <w:t>https://www.aihw.gov.au/reports/australias-health/health-across-socioeconomic-groups</w:t>
        </w:r>
      </w:hyperlink>
      <w:r w:rsidRPr="00961319">
        <w:rPr>
          <w:rFonts w:cstheme="minorHAnsi"/>
        </w:rPr>
        <w:t>.</w:t>
      </w:r>
    </w:p>
    <w:p w14:paraId="030C60B0" w14:textId="77777777" w:rsidR="00961319" w:rsidRPr="00961319" w:rsidRDefault="00712F4B" w:rsidP="00712F4B">
      <w:pPr>
        <w:pStyle w:val="ListNumber"/>
      </w:pPr>
      <w:r w:rsidRPr="00961319">
        <w:rPr>
          <w:rFonts w:cstheme="minorHAnsi"/>
        </w:rPr>
        <w:t xml:space="preserve">Australian Bureau of Statistics. </w:t>
      </w:r>
      <w:r w:rsidRPr="00961319">
        <w:rPr>
          <w:rFonts w:cstheme="minorHAnsi"/>
          <w:i/>
        </w:rPr>
        <w:t>Health Conditions Prevalence</w:t>
      </w:r>
      <w:r w:rsidRPr="00961319">
        <w:rPr>
          <w:rFonts w:cstheme="minorHAnsi"/>
        </w:rPr>
        <w:t xml:space="preserve">. 2022  [cited 2022 09 November]; Available from: </w:t>
      </w:r>
      <w:hyperlink r:id="rId34" w:history="1">
        <w:r w:rsidRPr="00961319">
          <w:rPr>
            <w:rStyle w:val="Hyperlink"/>
            <w:rFonts w:cstheme="minorHAnsi"/>
            <w:color w:val="000000" w:themeColor="text1"/>
          </w:rPr>
          <w:t>https://www.abs.gov.au/statistics/health/health-conditions-and-risks/health-conditions-prevalence/2020-21</w:t>
        </w:r>
      </w:hyperlink>
      <w:r w:rsidRPr="00961319">
        <w:rPr>
          <w:rFonts w:cstheme="minorHAnsi"/>
        </w:rPr>
        <w:t>.</w:t>
      </w:r>
    </w:p>
    <w:p w14:paraId="359D4C1A" w14:textId="77777777" w:rsidR="00961319" w:rsidRPr="00961319" w:rsidRDefault="00712F4B" w:rsidP="00712F4B">
      <w:pPr>
        <w:pStyle w:val="ListNumber"/>
      </w:pPr>
      <w:r w:rsidRPr="00961319">
        <w:rPr>
          <w:rFonts w:cstheme="minorHAnsi"/>
        </w:rPr>
        <w:t xml:space="preserve">Crosland, P., et al., </w:t>
      </w:r>
      <w:r w:rsidRPr="00961319">
        <w:rPr>
          <w:rFonts w:cstheme="minorHAnsi"/>
          <w:i/>
        </w:rPr>
        <w:t>The health burden of preventable disease in Australia: A systematic review.</w:t>
      </w:r>
      <w:r w:rsidRPr="00961319">
        <w:rPr>
          <w:rFonts w:cstheme="minorHAnsi"/>
        </w:rPr>
        <w:t xml:space="preserve"> Australian and New Zealand Journal of Public Health, 2019. </w:t>
      </w:r>
      <w:r w:rsidRPr="00961319">
        <w:rPr>
          <w:rFonts w:cstheme="minorHAnsi"/>
          <w:b/>
        </w:rPr>
        <w:t>43</w:t>
      </w:r>
      <w:r w:rsidRPr="00961319">
        <w:rPr>
          <w:rFonts w:cstheme="minorHAnsi"/>
        </w:rPr>
        <w:t>(2): p. 163-170.</w:t>
      </w:r>
    </w:p>
    <w:p w14:paraId="67794720" w14:textId="77777777" w:rsidR="00961319" w:rsidRPr="00961319" w:rsidRDefault="00712F4B" w:rsidP="00712F4B">
      <w:pPr>
        <w:pStyle w:val="ListNumber"/>
      </w:pPr>
      <w:r w:rsidRPr="00961319">
        <w:rPr>
          <w:rFonts w:cstheme="minorHAnsi"/>
        </w:rPr>
        <w:lastRenderedPageBreak/>
        <w:t xml:space="preserve">Persell, S.D., et al., Associations between health literacy and medication self-management among community health center patients with uncontrolled hypertension. Patient Preference and Adherence, 2020. </w:t>
      </w:r>
      <w:r w:rsidRPr="00961319">
        <w:rPr>
          <w:rFonts w:cstheme="minorHAnsi"/>
          <w:b/>
        </w:rPr>
        <w:t>14</w:t>
      </w:r>
      <w:r w:rsidRPr="00961319">
        <w:rPr>
          <w:rFonts w:cstheme="minorHAnsi"/>
        </w:rPr>
        <w:t>: p. 87-95.</w:t>
      </w:r>
    </w:p>
    <w:p w14:paraId="3467B164" w14:textId="77777777" w:rsidR="00961319" w:rsidRPr="00961319" w:rsidRDefault="00712F4B" w:rsidP="00712F4B">
      <w:pPr>
        <w:pStyle w:val="ListNumber"/>
      </w:pPr>
      <w:r w:rsidRPr="00961319">
        <w:rPr>
          <w:rFonts w:cstheme="minorHAnsi"/>
        </w:rPr>
        <w:t xml:space="preserve">Billany, R.E., et al., Associations of health literacy with self-management behaviours and health outcomes in chronic kidney disease: A systematic review. Journal of Nephrology, 2023. </w:t>
      </w:r>
      <w:r w:rsidRPr="00961319">
        <w:rPr>
          <w:rFonts w:cstheme="minorHAnsi"/>
          <w:b/>
        </w:rPr>
        <w:t>36</w:t>
      </w:r>
      <w:r w:rsidRPr="00961319">
        <w:rPr>
          <w:rFonts w:cstheme="minorHAnsi"/>
        </w:rPr>
        <w:t>(5): p. 1267-1281.</w:t>
      </w:r>
    </w:p>
    <w:p w14:paraId="3D0F85DA" w14:textId="77777777" w:rsidR="00961319" w:rsidRPr="00961319" w:rsidRDefault="00712F4B" w:rsidP="00712F4B">
      <w:pPr>
        <w:pStyle w:val="ListNumber"/>
      </w:pPr>
      <w:r w:rsidRPr="00961319">
        <w:rPr>
          <w:rFonts w:cstheme="minorHAnsi"/>
        </w:rPr>
        <w:t xml:space="preserve">Adams, R.J., et al., </w:t>
      </w:r>
      <w:r w:rsidRPr="00961319">
        <w:rPr>
          <w:rFonts w:cstheme="minorHAnsi"/>
          <w:i/>
        </w:rPr>
        <w:t>Risks associated with low functional health literacy in an Australian population.</w:t>
      </w:r>
      <w:r w:rsidRPr="00961319">
        <w:rPr>
          <w:rFonts w:cstheme="minorHAnsi"/>
        </w:rPr>
        <w:t xml:space="preserve"> Medical Journal of Australia, 2009. </w:t>
      </w:r>
      <w:r w:rsidRPr="00961319">
        <w:rPr>
          <w:rFonts w:cstheme="minorHAnsi"/>
          <w:b/>
        </w:rPr>
        <w:t>191</w:t>
      </w:r>
      <w:r w:rsidRPr="00961319">
        <w:rPr>
          <w:rFonts w:cstheme="minorHAnsi"/>
        </w:rPr>
        <w:t>(10): p. 530-534.</w:t>
      </w:r>
    </w:p>
    <w:p w14:paraId="79445178" w14:textId="77777777" w:rsidR="00961319" w:rsidRPr="00961319" w:rsidRDefault="00712F4B" w:rsidP="00712F4B">
      <w:pPr>
        <w:pStyle w:val="ListNumber"/>
      </w:pPr>
      <w:r w:rsidRPr="00961319">
        <w:rPr>
          <w:rFonts w:cstheme="minorHAnsi"/>
        </w:rPr>
        <w:t xml:space="preserve">Eichler, K., S. Wieser, and U. Brügger, </w:t>
      </w:r>
      <w:r w:rsidRPr="00961319">
        <w:rPr>
          <w:rFonts w:cstheme="minorHAnsi"/>
          <w:i/>
        </w:rPr>
        <w:t>The costs of limited health literacy: A systematic review.</w:t>
      </w:r>
      <w:r w:rsidRPr="00961319">
        <w:rPr>
          <w:rFonts w:cstheme="minorHAnsi"/>
        </w:rPr>
        <w:t xml:space="preserve"> International Journal of Public Health, 2009. </w:t>
      </w:r>
      <w:r w:rsidRPr="00961319">
        <w:rPr>
          <w:rFonts w:cstheme="minorHAnsi"/>
          <w:b/>
        </w:rPr>
        <w:t>54</w:t>
      </w:r>
      <w:r w:rsidRPr="00961319">
        <w:rPr>
          <w:rFonts w:cstheme="minorHAnsi"/>
        </w:rPr>
        <w:t>(5): p. 313-324.</w:t>
      </w:r>
    </w:p>
    <w:p w14:paraId="7A0B83F5" w14:textId="77777777" w:rsidR="00961319" w:rsidRPr="00961319" w:rsidRDefault="00712F4B" w:rsidP="00712F4B">
      <w:pPr>
        <w:pStyle w:val="ListNumber"/>
      </w:pPr>
      <w:r w:rsidRPr="00961319">
        <w:rPr>
          <w:rFonts w:cstheme="minorHAnsi"/>
        </w:rPr>
        <w:t xml:space="preserve">Haun, J.N., et al., Association between health literacy and medical care costs in an integrated healthcare system: A regional population based study. BMC Health Services Research, 2015. </w:t>
      </w:r>
      <w:r w:rsidRPr="00961319">
        <w:rPr>
          <w:rFonts w:cstheme="minorHAnsi"/>
          <w:b/>
        </w:rPr>
        <w:t>15</w:t>
      </w:r>
      <w:r w:rsidRPr="00961319">
        <w:rPr>
          <w:rFonts w:cstheme="minorHAnsi"/>
        </w:rPr>
        <w:t>(1): p. 249-249.</w:t>
      </w:r>
    </w:p>
    <w:p w14:paraId="360662F2" w14:textId="05D0BBEF" w:rsidR="00961319" w:rsidRPr="00961319" w:rsidRDefault="00712F4B" w:rsidP="00712F4B">
      <w:pPr>
        <w:pStyle w:val="ListNumber"/>
      </w:pPr>
      <w:r w:rsidRPr="00961319">
        <w:rPr>
          <w:rFonts w:cstheme="minorHAnsi"/>
        </w:rPr>
        <w:t xml:space="preserve">Palumbo, R., Examining the impacts of health literacy on healthcare costs. An evidence synthesis. Health Services Management Research, 2017. </w:t>
      </w:r>
      <w:r w:rsidRPr="00961319">
        <w:rPr>
          <w:rFonts w:cstheme="minorHAnsi"/>
          <w:b/>
        </w:rPr>
        <w:t>30</w:t>
      </w:r>
      <w:r w:rsidRPr="00961319">
        <w:rPr>
          <w:rFonts w:cstheme="minorHAnsi"/>
        </w:rPr>
        <w:t>(4): p. 197-212.</w:t>
      </w:r>
    </w:p>
    <w:p w14:paraId="2E7E61D9" w14:textId="77777777" w:rsidR="00961319" w:rsidRPr="00961319" w:rsidRDefault="00712F4B" w:rsidP="00712F4B">
      <w:pPr>
        <w:pStyle w:val="ListNumber"/>
      </w:pPr>
      <w:r w:rsidRPr="00961319">
        <w:rPr>
          <w:rFonts w:cstheme="minorHAnsi"/>
        </w:rPr>
        <w:t xml:space="preserve">Tannous, W.K., et al., Estimating the economic burden of low health literacy in the Blacktown community in Sydney, Australia: A population-based study. International Journal of Environmental Research and Public Health, 2021. </w:t>
      </w:r>
      <w:r w:rsidRPr="00961319">
        <w:rPr>
          <w:rFonts w:cstheme="minorHAnsi"/>
          <w:b/>
        </w:rPr>
        <w:t>18</w:t>
      </w:r>
      <w:r w:rsidRPr="00961319">
        <w:rPr>
          <w:rFonts w:cstheme="minorHAnsi"/>
        </w:rPr>
        <w:t>(5): p. 2303.</w:t>
      </w:r>
    </w:p>
    <w:p w14:paraId="1B09520C" w14:textId="77777777" w:rsidR="00961319" w:rsidRPr="00961319" w:rsidRDefault="00712F4B" w:rsidP="00712F4B">
      <w:pPr>
        <w:pStyle w:val="ListNumber"/>
      </w:pPr>
      <w:r w:rsidRPr="00961319">
        <w:rPr>
          <w:rFonts w:cstheme="minorHAnsi"/>
        </w:rPr>
        <w:t xml:space="preserve">Australian Commission on Safety and Quality in Health Care, </w:t>
      </w:r>
      <w:r w:rsidRPr="00961319">
        <w:rPr>
          <w:rFonts w:cstheme="minorHAnsi"/>
          <w:i/>
        </w:rPr>
        <w:t>National Safety and Quality Health Service Standards (second edition)</w:t>
      </w:r>
      <w:r w:rsidRPr="00961319">
        <w:rPr>
          <w:rFonts w:cstheme="minorHAnsi"/>
        </w:rPr>
        <w:t>. 2021.</w:t>
      </w:r>
    </w:p>
    <w:p w14:paraId="3CC03DFF" w14:textId="77777777" w:rsidR="00961319" w:rsidRPr="00961319" w:rsidRDefault="00712F4B" w:rsidP="00712F4B">
      <w:pPr>
        <w:pStyle w:val="ListNumber"/>
      </w:pPr>
      <w:r w:rsidRPr="00961319">
        <w:rPr>
          <w:rFonts w:cstheme="minorHAnsi"/>
        </w:rPr>
        <w:t xml:space="preserve">Hoffmann, T.C., et al., Shared decision making: What do clinicians need to know and why should they bother? Medical Journal of Australia, 2014. </w:t>
      </w:r>
      <w:r w:rsidRPr="00961319">
        <w:rPr>
          <w:rFonts w:cstheme="minorHAnsi"/>
          <w:b/>
        </w:rPr>
        <w:t>201</w:t>
      </w:r>
      <w:r w:rsidRPr="00961319">
        <w:rPr>
          <w:rFonts w:cstheme="minorHAnsi"/>
        </w:rPr>
        <w:t>(1): p. 35-39.</w:t>
      </w:r>
    </w:p>
    <w:p w14:paraId="0CE24E8B" w14:textId="77777777" w:rsidR="00961319" w:rsidRPr="00961319" w:rsidRDefault="00712F4B" w:rsidP="00712F4B">
      <w:pPr>
        <w:pStyle w:val="ListNumber"/>
      </w:pPr>
      <w:r w:rsidRPr="00961319">
        <w:rPr>
          <w:rFonts w:cstheme="minorHAnsi"/>
        </w:rPr>
        <w:t xml:space="preserve">Hoffmann, T.C., et al., From words to action: Time for Australia to take shared decision making implementation seriously. Medical Journal of Australia, 2025. </w:t>
      </w:r>
      <w:r w:rsidRPr="00961319">
        <w:rPr>
          <w:rFonts w:cstheme="minorHAnsi"/>
          <w:b/>
        </w:rPr>
        <w:t>223</w:t>
      </w:r>
      <w:r w:rsidRPr="00961319">
        <w:rPr>
          <w:rFonts w:cstheme="minorHAnsi"/>
        </w:rPr>
        <w:t>(8): p. 391-396.</w:t>
      </w:r>
    </w:p>
    <w:p w14:paraId="784AF781" w14:textId="77777777" w:rsidR="00961319" w:rsidRPr="00961319" w:rsidRDefault="00712F4B" w:rsidP="00712F4B">
      <w:pPr>
        <w:pStyle w:val="ListNumber"/>
      </w:pPr>
      <w:r w:rsidRPr="00961319">
        <w:rPr>
          <w:rFonts w:cstheme="minorHAnsi"/>
        </w:rPr>
        <w:t xml:space="preserve">Mishra, V. and J.P. Dexter, Comparison of readability of official public health information about COVID-19 on websites of international agencies and the governments of 15 countries. JAMA Network Open, 2020. </w:t>
      </w:r>
      <w:r w:rsidRPr="00961319">
        <w:rPr>
          <w:rFonts w:cstheme="minorHAnsi"/>
          <w:b/>
        </w:rPr>
        <w:t>3</w:t>
      </w:r>
      <w:r w:rsidRPr="00961319">
        <w:rPr>
          <w:rFonts w:cstheme="minorHAnsi"/>
        </w:rPr>
        <w:t>(8): p. e2018033-e2018033.</w:t>
      </w:r>
    </w:p>
    <w:p w14:paraId="7FD47602" w14:textId="77777777" w:rsidR="00961319" w:rsidRPr="00961319" w:rsidRDefault="00712F4B" w:rsidP="00712F4B">
      <w:pPr>
        <w:pStyle w:val="ListNumber"/>
      </w:pPr>
      <w:r w:rsidRPr="00961319">
        <w:rPr>
          <w:rFonts w:cstheme="minorHAnsi"/>
        </w:rPr>
        <w:t xml:space="preserve">Bekalu, M.A., et al., Adherence to COVID-19 mitigation measures among American adults: the need for consistent and unified messaging. Health Educ Res, 2021. </w:t>
      </w:r>
      <w:r w:rsidRPr="00961319">
        <w:rPr>
          <w:rFonts w:cstheme="minorHAnsi"/>
          <w:b/>
        </w:rPr>
        <w:t>36</w:t>
      </w:r>
      <w:r w:rsidRPr="00961319">
        <w:rPr>
          <w:rFonts w:cstheme="minorHAnsi"/>
        </w:rPr>
        <w:t>(2): p. 178-191.</w:t>
      </w:r>
    </w:p>
    <w:p w14:paraId="25E0DEC3" w14:textId="77777777" w:rsidR="00961319" w:rsidRPr="00961319" w:rsidRDefault="00712F4B" w:rsidP="00712F4B">
      <w:pPr>
        <w:pStyle w:val="ListNumber"/>
      </w:pPr>
      <w:r w:rsidRPr="00961319">
        <w:rPr>
          <w:rFonts w:cstheme="minorHAnsi"/>
        </w:rPr>
        <w:t xml:space="preserve">Lazarus, J.V., et al., A multinational Delphi consensus to end the COVID-19 public health threat. Nature, 2022. </w:t>
      </w:r>
      <w:r w:rsidRPr="00961319">
        <w:rPr>
          <w:rFonts w:cstheme="minorHAnsi"/>
          <w:b/>
        </w:rPr>
        <w:t>611</w:t>
      </w:r>
      <w:r w:rsidRPr="00961319">
        <w:rPr>
          <w:rFonts w:cstheme="minorHAnsi"/>
        </w:rPr>
        <w:t>(7935): p. 332-345.</w:t>
      </w:r>
    </w:p>
    <w:p w14:paraId="799B3D18" w14:textId="77777777" w:rsidR="00961319" w:rsidRPr="00961319" w:rsidRDefault="00712F4B" w:rsidP="00712F4B">
      <w:pPr>
        <w:pStyle w:val="ListNumber"/>
      </w:pPr>
      <w:r w:rsidRPr="00961319">
        <w:rPr>
          <w:rFonts w:cstheme="minorHAnsi"/>
        </w:rPr>
        <w:t xml:space="preserve">Feinberg, I., </w:t>
      </w:r>
      <w:r w:rsidRPr="00961319">
        <w:rPr>
          <w:rFonts w:cstheme="minorHAnsi"/>
          <w:i/>
        </w:rPr>
        <w:t>Building a culture of health literacy during COVID</w:t>
      </w:r>
      <w:r w:rsidRPr="00961319">
        <w:rPr>
          <w:rFonts w:ascii="Cambria Math" w:hAnsi="Cambria Math" w:cs="Cambria Math"/>
          <w:i/>
        </w:rPr>
        <w:t>‐</w:t>
      </w:r>
      <w:r w:rsidRPr="00961319">
        <w:rPr>
          <w:rFonts w:cstheme="minorHAnsi"/>
          <w:i/>
        </w:rPr>
        <w:t>19.</w:t>
      </w:r>
      <w:r w:rsidRPr="00961319">
        <w:rPr>
          <w:rFonts w:cstheme="minorHAnsi"/>
        </w:rPr>
        <w:t xml:space="preserve"> New Horizons in Adult Education &amp; Human Resource Development, 2021. </w:t>
      </w:r>
      <w:r w:rsidRPr="00961319">
        <w:rPr>
          <w:rFonts w:cstheme="minorHAnsi"/>
          <w:b/>
        </w:rPr>
        <w:t>33</w:t>
      </w:r>
      <w:r w:rsidRPr="00961319">
        <w:rPr>
          <w:rFonts w:cstheme="minorHAnsi"/>
        </w:rPr>
        <w:t>(2): p. 60-64.</w:t>
      </w:r>
    </w:p>
    <w:p w14:paraId="758A797D" w14:textId="77777777" w:rsidR="00961319" w:rsidRPr="00961319" w:rsidRDefault="00712F4B" w:rsidP="00712F4B">
      <w:pPr>
        <w:pStyle w:val="ListNumber"/>
      </w:pPr>
      <w:r w:rsidRPr="00961319">
        <w:rPr>
          <w:rFonts w:cstheme="minorHAnsi"/>
        </w:rPr>
        <w:t xml:space="preserve">Sentell, T., S. Vamos, and O. Okan, </w:t>
      </w:r>
      <w:r w:rsidRPr="00961319">
        <w:rPr>
          <w:rFonts w:cstheme="minorHAnsi"/>
          <w:i/>
        </w:rPr>
        <w:t>Interdisciplinary perspectives on health literacy research around the world: More important than ever in a time of  COVID-19.</w:t>
      </w:r>
      <w:r w:rsidRPr="00961319">
        <w:rPr>
          <w:rFonts w:cstheme="minorHAnsi"/>
        </w:rPr>
        <w:t xml:space="preserve"> International Journal of Environmental Research and Public Health, 2020. </w:t>
      </w:r>
      <w:r w:rsidRPr="00961319">
        <w:rPr>
          <w:rFonts w:cstheme="minorHAnsi"/>
          <w:b/>
        </w:rPr>
        <w:t>17</w:t>
      </w:r>
      <w:r w:rsidRPr="00961319">
        <w:rPr>
          <w:rFonts w:cstheme="minorHAnsi"/>
        </w:rPr>
        <w:t>(9): p. 3010.</w:t>
      </w:r>
    </w:p>
    <w:p w14:paraId="18C6A131" w14:textId="77777777" w:rsidR="00961319" w:rsidRPr="00961319" w:rsidRDefault="00712F4B" w:rsidP="00712F4B">
      <w:pPr>
        <w:pStyle w:val="ListNumber"/>
      </w:pPr>
      <w:r w:rsidRPr="00961319">
        <w:rPr>
          <w:rFonts w:cstheme="minorHAnsi"/>
        </w:rPr>
        <w:t xml:space="preserve">McCaffery, K.J., et al., Disparities in public understanding, attitudes, and intentions during the Covid-19 pandemic: The role of health literacy. Inf Serv Use, 2023. </w:t>
      </w:r>
      <w:r w:rsidRPr="00961319">
        <w:rPr>
          <w:rFonts w:cstheme="minorHAnsi"/>
          <w:b/>
        </w:rPr>
        <w:t>43</w:t>
      </w:r>
      <w:r w:rsidRPr="00961319">
        <w:rPr>
          <w:rFonts w:cstheme="minorHAnsi"/>
        </w:rPr>
        <w:t>(2): p. 101–113.</w:t>
      </w:r>
    </w:p>
    <w:p w14:paraId="7546C5A7" w14:textId="77777777" w:rsidR="00961319" w:rsidRPr="00961319" w:rsidRDefault="00712F4B" w:rsidP="00712F4B">
      <w:pPr>
        <w:pStyle w:val="ListNumber"/>
      </w:pPr>
      <w:r w:rsidRPr="00961319">
        <w:rPr>
          <w:rFonts w:cstheme="minorHAnsi"/>
        </w:rPr>
        <w:t xml:space="preserve">Suarez-Lledo, V. and J. Alvarez-Galvez, </w:t>
      </w:r>
      <w:r w:rsidRPr="00961319">
        <w:rPr>
          <w:rFonts w:cstheme="minorHAnsi"/>
          <w:i/>
        </w:rPr>
        <w:t>Prevalence of health misinformation on social media: Systematic review.</w:t>
      </w:r>
      <w:r w:rsidRPr="00961319">
        <w:rPr>
          <w:rFonts w:cstheme="minorHAnsi"/>
        </w:rPr>
        <w:t xml:space="preserve"> J Med Internet Res, 2021. </w:t>
      </w:r>
      <w:r w:rsidRPr="00961319">
        <w:rPr>
          <w:rFonts w:cstheme="minorHAnsi"/>
          <w:b/>
        </w:rPr>
        <w:t>23</w:t>
      </w:r>
      <w:r w:rsidRPr="00961319">
        <w:rPr>
          <w:rFonts w:cstheme="minorHAnsi"/>
        </w:rPr>
        <w:t>(1): p. e17187.</w:t>
      </w:r>
    </w:p>
    <w:p w14:paraId="23A3B88E" w14:textId="77777777" w:rsidR="00961319" w:rsidRPr="00961319" w:rsidRDefault="00712F4B" w:rsidP="00712F4B">
      <w:pPr>
        <w:pStyle w:val="ListNumber"/>
      </w:pPr>
      <w:r w:rsidRPr="00961319">
        <w:rPr>
          <w:rFonts w:cstheme="minorHAnsi"/>
        </w:rPr>
        <w:t xml:space="preserve">Hilliard, H.M., et al., Social media for emergency messaging with youth and families during the coronavirus 2019 (COVID-19) pandemic: Getting it right. Journal of Emergency Management, 2021. </w:t>
      </w:r>
      <w:r w:rsidRPr="00961319">
        <w:rPr>
          <w:rFonts w:cstheme="minorHAnsi"/>
          <w:b/>
        </w:rPr>
        <w:t>19</w:t>
      </w:r>
      <w:r w:rsidRPr="00961319">
        <w:rPr>
          <w:rFonts w:cstheme="minorHAnsi"/>
        </w:rPr>
        <w:t>(9): p. 109-116.</w:t>
      </w:r>
    </w:p>
    <w:p w14:paraId="1C8A806B" w14:textId="77777777" w:rsidR="00961319" w:rsidRPr="00961319" w:rsidRDefault="00712F4B" w:rsidP="00712F4B">
      <w:pPr>
        <w:pStyle w:val="ListNumber"/>
      </w:pPr>
      <w:r w:rsidRPr="00961319">
        <w:rPr>
          <w:rFonts w:cstheme="minorHAnsi"/>
        </w:rPr>
        <w:lastRenderedPageBreak/>
        <w:t xml:space="preserve">Ries, M., The COVID-19 infodemic: Mechanism, impact, and counter-measures—A review of reviews. Sustainability (Basel, Switzerland), 2022. </w:t>
      </w:r>
      <w:r w:rsidRPr="00961319">
        <w:rPr>
          <w:rFonts w:cstheme="minorHAnsi"/>
          <w:b/>
        </w:rPr>
        <w:t>14</w:t>
      </w:r>
      <w:r w:rsidRPr="00961319">
        <w:rPr>
          <w:rFonts w:cstheme="minorHAnsi"/>
        </w:rPr>
        <w:t>(5): p. 2605.</w:t>
      </w:r>
    </w:p>
    <w:p w14:paraId="4E6B559F" w14:textId="77777777" w:rsidR="00961319" w:rsidRPr="00961319" w:rsidRDefault="00712F4B" w:rsidP="00712F4B">
      <w:pPr>
        <w:pStyle w:val="ListNumber"/>
      </w:pPr>
      <w:r w:rsidRPr="00961319">
        <w:rPr>
          <w:rFonts w:cstheme="minorHAnsi"/>
        </w:rPr>
        <w:t xml:space="preserve">World Health Organization. </w:t>
      </w:r>
      <w:r w:rsidRPr="00961319">
        <w:rPr>
          <w:rFonts w:cstheme="minorHAnsi"/>
          <w:i/>
        </w:rPr>
        <w:t>Infodemic</w:t>
      </w:r>
      <w:r w:rsidRPr="00961319">
        <w:rPr>
          <w:rFonts w:cstheme="minorHAnsi"/>
        </w:rPr>
        <w:t xml:space="preserve">. 2023  [cited 2023 15 Jan]; Available from: </w:t>
      </w:r>
      <w:hyperlink r:id="rId35" w:history="1">
        <w:r w:rsidRPr="00961319">
          <w:rPr>
            <w:rStyle w:val="Hyperlink"/>
            <w:rFonts w:cstheme="minorHAnsi"/>
            <w:color w:val="000000" w:themeColor="text1"/>
          </w:rPr>
          <w:t>https://www.who.int/health-topics/infodemic</w:t>
        </w:r>
      </w:hyperlink>
      <w:r w:rsidRPr="00961319">
        <w:rPr>
          <w:rFonts w:cstheme="minorHAnsi"/>
        </w:rPr>
        <w:t>.</w:t>
      </w:r>
    </w:p>
    <w:p w14:paraId="47F17D34" w14:textId="77777777" w:rsidR="00961319" w:rsidRPr="00961319" w:rsidRDefault="00712F4B" w:rsidP="00712F4B">
      <w:pPr>
        <w:pStyle w:val="ListNumber"/>
      </w:pPr>
      <w:r w:rsidRPr="00961319">
        <w:rPr>
          <w:rFonts w:cstheme="minorHAnsi"/>
        </w:rPr>
        <w:t xml:space="preserve">Gell, S., et al., Prescription drug promotion by social media influencers: A systematic scoping review. JAMA Network Open, 2026. </w:t>
      </w:r>
      <w:r w:rsidRPr="00961319">
        <w:rPr>
          <w:rFonts w:cstheme="minorHAnsi"/>
          <w:b/>
        </w:rPr>
        <w:t>9</w:t>
      </w:r>
      <w:r w:rsidRPr="00961319">
        <w:rPr>
          <w:rFonts w:cstheme="minorHAnsi"/>
        </w:rPr>
        <w:t>(3): p. e262738-e262738.</w:t>
      </w:r>
    </w:p>
    <w:p w14:paraId="00C714EC" w14:textId="77777777" w:rsidR="00961319" w:rsidRPr="00961319" w:rsidRDefault="00712F4B" w:rsidP="00712F4B">
      <w:pPr>
        <w:pStyle w:val="ListNumber"/>
      </w:pPr>
      <w:r w:rsidRPr="00961319">
        <w:rPr>
          <w:rFonts w:cstheme="minorHAnsi"/>
        </w:rPr>
        <w:t xml:space="preserve">Gram, E.G., et al., Addressing misleading medical information on social media: A scoping review of current interventions. BMJ Evidence-Based Medicine, 2025. </w:t>
      </w:r>
      <w:r w:rsidRPr="00961319">
        <w:rPr>
          <w:rFonts w:cstheme="minorHAnsi"/>
          <w:b/>
        </w:rPr>
        <w:t>30</w:t>
      </w:r>
      <w:r w:rsidRPr="00961319">
        <w:rPr>
          <w:rFonts w:cstheme="minorHAnsi"/>
        </w:rPr>
        <w:t>(6): p. 420-433.</w:t>
      </w:r>
    </w:p>
    <w:p w14:paraId="1165B09E" w14:textId="77777777" w:rsidR="00961319" w:rsidRPr="00961319" w:rsidRDefault="00712F4B" w:rsidP="00712F4B">
      <w:pPr>
        <w:pStyle w:val="ListNumber"/>
      </w:pPr>
      <w:r w:rsidRPr="00961319">
        <w:rPr>
          <w:rFonts w:cstheme="minorHAnsi"/>
        </w:rPr>
        <w:t xml:space="preserve">Nickel, B., et al., Social media posts about medical tests with potential for overdiagnosis. JAMA Network Open, 2025. </w:t>
      </w:r>
      <w:r w:rsidRPr="00961319">
        <w:rPr>
          <w:rFonts w:cstheme="minorHAnsi"/>
          <w:b/>
        </w:rPr>
        <w:t>8</w:t>
      </w:r>
      <w:r w:rsidRPr="00961319">
        <w:rPr>
          <w:rFonts w:cstheme="minorHAnsi"/>
        </w:rPr>
        <w:t>(2): p. e2461940.</w:t>
      </w:r>
    </w:p>
    <w:p w14:paraId="407BA431" w14:textId="77777777" w:rsidR="00961319" w:rsidRPr="00961319" w:rsidRDefault="00712F4B" w:rsidP="00712F4B">
      <w:pPr>
        <w:pStyle w:val="ListNumber"/>
      </w:pPr>
      <w:r w:rsidRPr="00961319">
        <w:rPr>
          <w:rFonts w:cstheme="minorHAnsi"/>
        </w:rPr>
        <w:t xml:space="preserve">de Vere Hunt, I.J., K.-X. Jin, and E. Linos, </w:t>
      </w:r>
      <w:r w:rsidRPr="00961319">
        <w:rPr>
          <w:rFonts w:cstheme="minorHAnsi"/>
          <w:i/>
        </w:rPr>
        <w:t>A framework for considering the use of generative AI for health.</w:t>
      </w:r>
      <w:r w:rsidRPr="00961319">
        <w:rPr>
          <w:rFonts w:cstheme="minorHAnsi"/>
        </w:rPr>
        <w:t xml:space="preserve"> NPJ Digital Medicine, 2025. </w:t>
      </w:r>
      <w:r w:rsidRPr="00961319">
        <w:rPr>
          <w:rFonts w:cstheme="minorHAnsi"/>
          <w:b/>
        </w:rPr>
        <w:t>8</w:t>
      </w:r>
      <w:r w:rsidRPr="00961319">
        <w:rPr>
          <w:rFonts w:cstheme="minorHAnsi"/>
        </w:rPr>
        <w:t>(1): p. 297.</w:t>
      </w:r>
    </w:p>
    <w:p w14:paraId="325A6E1C" w14:textId="77777777" w:rsidR="00961319" w:rsidRPr="00961319" w:rsidRDefault="00712F4B" w:rsidP="00712F4B">
      <w:pPr>
        <w:pStyle w:val="ListNumber"/>
      </w:pPr>
      <w:r w:rsidRPr="00961319">
        <w:rPr>
          <w:rFonts w:cstheme="minorHAnsi"/>
        </w:rPr>
        <w:t xml:space="preserve">Weeramanthri, T., A world-first social media ban: lessons from Australia in a globalised public policy environment. Journal of Public Health Policy, 2026. </w:t>
      </w:r>
      <w:r w:rsidRPr="00961319">
        <w:rPr>
          <w:rFonts w:cstheme="minorHAnsi"/>
          <w:b/>
        </w:rPr>
        <w:t>47</w:t>
      </w:r>
      <w:r w:rsidRPr="00961319">
        <w:rPr>
          <w:rFonts w:cstheme="minorHAnsi"/>
        </w:rPr>
        <w:t>(2): p. 316-322.</w:t>
      </w:r>
    </w:p>
    <w:p w14:paraId="42549E14" w14:textId="77777777" w:rsidR="00961319" w:rsidRPr="00961319" w:rsidRDefault="00712F4B" w:rsidP="00712F4B">
      <w:pPr>
        <w:pStyle w:val="ListNumber"/>
      </w:pPr>
      <w:r w:rsidRPr="00961319">
        <w:rPr>
          <w:rFonts w:cstheme="minorHAnsi"/>
        </w:rPr>
        <w:t xml:space="preserve">Fussey, P. and S. Roth, </w:t>
      </w:r>
      <w:r w:rsidRPr="00961319">
        <w:rPr>
          <w:rFonts w:cstheme="minorHAnsi"/>
          <w:i/>
        </w:rPr>
        <w:t>Digitizing sociology: Continuity and change in the internet era.</w:t>
      </w:r>
      <w:r w:rsidRPr="00961319">
        <w:rPr>
          <w:rFonts w:cstheme="minorHAnsi"/>
        </w:rPr>
        <w:t xml:space="preserve"> Sociology, 2020. </w:t>
      </w:r>
      <w:r w:rsidRPr="00961319">
        <w:rPr>
          <w:rFonts w:cstheme="minorHAnsi"/>
          <w:b/>
        </w:rPr>
        <w:t>54</w:t>
      </w:r>
      <w:r w:rsidRPr="00961319">
        <w:rPr>
          <w:rFonts w:cstheme="minorHAnsi"/>
        </w:rPr>
        <w:t>(4): p. 659-674.</w:t>
      </w:r>
    </w:p>
    <w:p w14:paraId="7322EF17" w14:textId="77777777" w:rsidR="00961319" w:rsidRPr="00961319" w:rsidRDefault="00712F4B" w:rsidP="00712F4B">
      <w:pPr>
        <w:pStyle w:val="ListNumber"/>
      </w:pPr>
      <w:r w:rsidRPr="00961319">
        <w:rPr>
          <w:rFonts w:cstheme="minorHAnsi"/>
        </w:rPr>
        <w:t xml:space="preserve">Good Things Foundation Australia. </w:t>
      </w:r>
      <w:r w:rsidRPr="00961319">
        <w:rPr>
          <w:rFonts w:cstheme="minorHAnsi"/>
          <w:i/>
        </w:rPr>
        <w:t>Digital Nation Australia 2021</w:t>
      </w:r>
      <w:r w:rsidRPr="00961319">
        <w:rPr>
          <w:rFonts w:cstheme="minorHAnsi"/>
        </w:rPr>
        <w:t xml:space="preserve">. Available from: </w:t>
      </w:r>
      <w:hyperlink r:id="rId36" w:history="1">
        <w:r w:rsidRPr="00961319">
          <w:rPr>
            <w:rStyle w:val="Hyperlink"/>
            <w:rFonts w:cstheme="minorHAnsi"/>
            <w:color w:val="000000" w:themeColor="text1"/>
          </w:rPr>
          <w:t>https://www.goodthingsfoundation.org.au/news/digital-nation-australia-2021/</w:t>
        </w:r>
      </w:hyperlink>
      <w:r w:rsidRPr="00961319">
        <w:rPr>
          <w:rFonts w:cstheme="minorHAnsi"/>
        </w:rPr>
        <w:t>.</w:t>
      </w:r>
    </w:p>
    <w:p w14:paraId="462B5BB2" w14:textId="77777777" w:rsidR="00961319" w:rsidRPr="00961319" w:rsidRDefault="00712F4B" w:rsidP="00712F4B">
      <w:pPr>
        <w:pStyle w:val="ListNumber"/>
      </w:pPr>
      <w:r w:rsidRPr="00961319">
        <w:rPr>
          <w:rFonts w:cstheme="minorHAnsi"/>
        </w:rPr>
        <w:t xml:space="preserve">Good Things Foundation Australia. </w:t>
      </w:r>
      <w:r w:rsidRPr="00961319">
        <w:rPr>
          <w:rFonts w:cstheme="minorHAnsi"/>
          <w:i/>
        </w:rPr>
        <w:t>Australian attitudes to getting online 2025: Report</w:t>
      </w:r>
      <w:r w:rsidRPr="00961319">
        <w:rPr>
          <w:rFonts w:cstheme="minorHAnsi"/>
        </w:rPr>
        <w:t xml:space="preserve">. 2025; Available from: </w:t>
      </w:r>
      <w:hyperlink r:id="rId37" w:history="1">
        <w:r w:rsidRPr="00961319">
          <w:rPr>
            <w:rStyle w:val="Hyperlink"/>
            <w:rFonts w:cstheme="minorHAnsi"/>
            <w:color w:val="000000" w:themeColor="text1"/>
          </w:rPr>
          <w:t>https://goodthingsaustralia.org/news/australian-attitudes-to-getting-online-2025-report</w:t>
        </w:r>
      </w:hyperlink>
      <w:r w:rsidRPr="00961319">
        <w:rPr>
          <w:rFonts w:cstheme="minorHAnsi"/>
        </w:rPr>
        <w:t>.</w:t>
      </w:r>
    </w:p>
    <w:p w14:paraId="5F45BC67" w14:textId="77777777" w:rsidR="00961319" w:rsidRPr="00961319" w:rsidRDefault="00712F4B" w:rsidP="00712F4B">
      <w:pPr>
        <w:pStyle w:val="ListNumber"/>
      </w:pPr>
      <w:r w:rsidRPr="00961319">
        <w:rPr>
          <w:rFonts w:cstheme="minorHAnsi"/>
        </w:rPr>
        <w:t xml:space="preserve">Ayre, J., E. Cvejic, and K.J. McCaffery, Use of ChatGPT to obtain health information in Australia, 2024: insights from a nationally representative survey. Medical Journal of Australia, 2025. </w:t>
      </w:r>
      <w:r w:rsidRPr="00961319">
        <w:rPr>
          <w:rFonts w:cstheme="minorHAnsi"/>
          <w:b/>
        </w:rPr>
        <w:t>222</w:t>
      </w:r>
      <w:r w:rsidRPr="00961319">
        <w:rPr>
          <w:rFonts w:cstheme="minorHAnsi"/>
        </w:rPr>
        <w:t>(4): p. 210-212.</w:t>
      </w:r>
    </w:p>
    <w:p w14:paraId="05A55A1D" w14:textId="77777777" w:rsidR="00961319" w:rsidRPr="00961319" w:rsidRDefault="00712F4B" w:rsidP="00712F4B">
      <w:pPr>
        <w:pStyle w:val="ListNumber"/>
      </w:pPr>
      <w:r w:rsidRPr="00961319">
        <w:rPr>
          <w:rFonts w:cstheme="minorHAnsi"/>
        </w:rPr>
        <w:t xml:space="preserve">Chen, S.F., et al., LLM-assisted systematic review of large language models in clinical medicine. Nature Medicine, 2026. </w:t>
      </w:r>
      <w:r w:rsidRPr="00961319">
        <w:rPr>
          <w:rFonts w:cstheme="minorHAnsi"/>
          <w:b/>
        </w:rPr>
        <w:t>32</w:t>
      </w:r>
      <w:r w:rsidRPr="00961319">
        <w:rPr>
          <w:rFonts w:cstheme="minorHAnsi"/>
        </w:rPr>
        <w:t>(3): p. 1152-1159.</w:t>
      </w:r>
    </w:p>
    <w:p w14:paraId="65427212" w14:textId="77777777" w:rsidR="00961319" w:rsidRPr="00961319" w:rsidRDefault="00712F4B" w:rsidP="00712F4B">
      <w:pPr>
        <w:pStyle w:val="ListNumber"/>
      </w:pPr>
      <w:r w:rsidRPr="00961319">
        <w:rPr>
          <w:rFonts w:cstheme="minorHAnsi"/>
        </w:rPr>
        <w:t xml:space="preserve">Bean, A.M., et al., Reliability of LLMs as medical assistants for the general public: a randomized preregistered study. Nature Medicine, 2026. </w:t>
      </w:r>
      <w:r w:rsidRPr="00961319">
        <w:rPr>
          <w:rFonts w:cstheme="minorHAnsi"/>
          <w:b/>
        </w:rPr>
        <w:t>32</w:t>
      </w:r>
      <w:r w:rsidRPr="00961319">
        <w:rPr>
          <w:rFonts w:cstheme="minorHAnsi"/>
        </w:rPr>
        <w:t>(2): p. 609-615.</w:t>
      </w:r>
    </w:p>
    <w:p w14:paraId="24428DAF" w14:textId="77777777" w:rsidR="00961319" w:rsidRPr="00961319" w:rsidRDefault="00712F4B" w:rsidP="00712F4B">
      <w:pPr>
        <w:pStyle w:val="ListNumber"/>
      </w:pPr>
      <w:r w:rsidRPr="00961319">
        <w:rPr>
          <w:rFonts w:cstheme="minorHAnsi"/>
        </w:rPr>
        <w:t xml:space="preserve">Nutbeam, D. and A.J. Milat, </w:t>
      </w:r>
      <w:r w:rsidRPr="00961319">
        <w:rPr>
          <w:rFonts w:cstheme="minorHAnsi"/>
          <w:i/>
        </w:rPr>
        <w:t>Artificial intelligence and public health: Prospects, hype and challenges.</w:t>
      </w:r>
      <w:r w:rsidRPr="00961319">
        <w:rPr>
          <w:rFonts w:cstheme="minorHAnsi"/>
        </w:rPr>
        <w:t xml:space="preserve"> Public Health Research &amp; Practice, 2025. </w:t>
      </w:r>
      <w:r w:rsidRPr="00961319">
        <w:rPr>
          <w:rFonts w:cstheme="minorHAnsi"/>
          <w:b/>
        </w:rPr>
        <w:t>35</w:t>
      </w:r>
      <w:r w:rsidRPr="00961319">
        <w:rPr>
          <w:rFonts w:cstheme="minorHAnsi"/>
        </w:rPr>
        <w:t>(1).</w:t>
      </w:r>
    </w:p>
    <w:p w14:paraId="2E57D2F2" w14:textId="77777777" w:rsidR="00961319" w:rsidRPr="00961319" w:rsidRDefault="00712F4B" w:rsidP="00712F4B">
      <w:pPr>
        <w:pStyle w:val="ListNumber"/>
      </w:pPr>
      <w:r w:rsidRPr="00961319">
        <w:rPr>
          <w:rFonts w:cstheme="minorHAnsi"/>
        </w:rPr>
        <w:t xml:space="preserve">Ugas, M., et al., The utility of artificial intelligence in plain language writing: A scoping review. Patient Education and Counseling, 2026. </w:t>
      </w:r>
      <w:r w:rsidRPr="00961319">
        <w:rPr>
          <w:rFonts w:cstheme="minorHAnsi"/>
          <w:b/>
        </w:rPr>
        <w:t>145</w:t>
      </w:r>
      <w:r w:rsidRPr="00961319">
        <w:rPr>
          <w:rFonts w:cstheme="minorHAnsi"/>
        </w:rPr>
        <w:t>: p. 109483.</w:t>
      </w:r>
    </w:p>
    <w:p w14:paraId="413304F9" w14:textId="77777777" w:rsidR="00961319" w:rsidRPr="00961319" w:rsidRDefault="00712F4B" w:rsidP="00712F4B">
      <w:pPr>
        <w:pStyle w:val="ListNumber"/>
      </w:pPr>
      <w:r w:rsidRPr="00961319">
        <w:rPr>
          <w:rFonts w:cstheme="minorHAnsi"/>
        </w:rPr>
        <w:t xml:space="preserve">Karakus, I.S., et al., Bridging language gaps in healthcare: A systematic review of the practical implementation of neural machine translation technologies in clinical settings. Journal of the American Medical Informatics Association, 2025. </w:t>
      </w:r>
      <w:r w:rsidRPr="00961319">
        <w:rPr>
          <w:rFonts w:cstheme="minorHAnsi"/>
          <w:b/>
        </w:rPr>
        <w:t>32</w:t>
      </w:r>
      <w:r w:rsidRPr="00961319">
        <w:rPr>
          <w:rFonts w:cstheme="minorHAnsi"/>
        </w:rPr>
        <w:t>(11): p. 1756-1766.</w:t>
      </w:r>
    </w:p>
    <w:p w14:paraId="009BD7D8" w14:textId="77777777" w:rsidR="00961319" w:rsidRPr="00961319" w:rsidRDefault="00712F4B" w:rsidP="00712F4B">
      <w:pPr>
        <w:pStyle w:val="ListNumber"/>
      </w:pPr>
      <w:r w:rsidRPr="00961319">
        <w:rPr>
          <w:rFonts w:cstheme="minorHAnsi"/>
        </w:rPr>
        <w:t xml:space="preserve">Kong, M., et al., Evaluation of the accuracy and safety of machine translation of patient-specific discharge instructions: a comparative analysis. BMJ Quality and Safety, 2026. </w:t>
      </w:r>
      <w:r w:rsidRPr="00961319">
        <w:rPr>
          <w:rFonts w:cstheme="minorHAnsi"/>
          <w:b/>
        </w:rPr>
        <w:t>35</w:t>
      </w:r>
      <w:r w:rsidRPr="00961319">
        <w:rPr>
          <w:rFonts w:cstheme="minorHAnsi"/>
        </w:rPr>
        <w:t>(3): p. 150.</w:t>
      </w:r>
    </w:p>
    <w:p w14:paraId="5151DE44" w14:textId="77777777" w:rsidR="00961319" w:rsidRPr="00961319" w:rsidRDefault="00712F4B" w:rsidP="00712F4B">
      <w:pPr>
        <w:pStyle w:val="ListNumber"/>
      </w:pPr>
      <w:r w:rsidRPr="00961319">
        <w:rPr>
          <w:rFonts w:cstheme="minorHAnsi"/>
        </w:rPr>
        <w:t xml:space="preserve">Ugas, M., et al., Evaluating the feasibility and utility of machine translation for patient education materials written in plain language to increase accessibility for populations with limited english proficiency. Patient Education and Counseling, 2025. </w:t>
      </w:r>
      <w:r w:rsidRPr="00961319">
        <w:rPr>
          <w:rFonts w:cstheme="minorHAnsi"/>
          <w:b/>
        </w:rPr>
        <w:t>131</w:t>
      </w:r>
      <w:r w:rsidRPr="00961319">
        <w:rPr>
          <w:rFonts w:cstheme="minorHAnsi"/>
        </w:rPr>
        <w:t>: p. 108560.</w:t>
      </w:r>
    </w:p>
    <w:p w14:paraId="128E69C9" w14:textId="77777777" w:rsidR="00961319" w:rsidRPr="00961319" w:rsidRDefault="00712F4B" w:rsidP="00712F4B">
      <w:pPr>
        <w:pStyle w:val="ListNumber"/>
      </w:pPr>
      <w:r w:rsidRPr="00961319">
        <w:rPr>
          <w:rFonts w:cstheme="minorHAnsi"/>
        </w:rPr>
        <w:t>Wright, K.B., New Technologies and Health Communication, in The Handbook of Applied Communication Research. 2020. p. 863-878.</w:t>
      </w:r>
    </w:p>
    <w:p w14:paraId="35A1A0AF" w14:textId="77777777" w:rsidR="00961319" w:rsidRPr="00961319" w:rsidRDefault="00712F4B" w:rsidP="00712F4B">
      <w:pPr>
        <w:pStyle w:val="ListNumber"/>
      </w:pPr>
      <w:r w:rsidRPr="00961319">
        <w:rPr>
          <w:rFonts w:cstheme="minorHAnsi"/>
        </w:rPr>
        <w:lastRenderedPageBreak/>
        <w:t xml:space="preserve">Hwang, K., et al., Testing the use of translation apps to overcome everyday healthcare communication in Australian aged-care hospital wards-An exploratory study. Nurs Open, 2022. </w:t>
      </w:r>
      <w:r w:rsidRPr="00961319">
        <w:rPr>
          <w:rFonts w:cstheme="minorHAnsi"/>
          <w:b/>
        </w:rPr>
        <w:t>9</w:t>
      </w:r>
      <w:r w:rsidRPr="00961319">
        <w:rPr>
          <w:rFonts w:cstheme="minorHAnsi"/>
        </w:rPr>
        <w:t>(1): p. 578-585.</w:t>
      </w:r>
    </w:p>
    <w:p w14:paraId="2CDA4D08" w14:textId="77777777" w:rsidR="00961319" w:rsidRPr="00961319" w:rsidRDefault="00712F4B" w:rsidP="00712F4B">
      <w:pPr>
        <w:pStyle w:val="ListNumber"/>
      </w:pPr>
      <w:r w:rsidRPr="00961319">
        <w:rPr>
          <w:rFonts w:cstheme="minorHAnsi"/>
        </w:rPr>
        <w:t xml:space="preserve">Wiens, J., et al., Do no harm: A roadmap for responsible machine learning for health care. Nature Medicine, 2019. </w:t>
      </w:r>
      <w:r w:rsidRPr="00961319">
        <w:rPr>
          <w:rFonts w:cstheme="minorHAnsi"/>
          <w:b/>
        </w:rPr>
        <w:t>25</w:t>
      </w:r>
      <w:r w:rsidRPr="00961319">
        <w:rPr>
          <w:rFonts w:cstheme="minorHAnsi"/>
        </w:rPr>
        <w:t>(9): p. 1337-1340.</w:t>
      </w:r>
    </w:p>
    <w:p w14:paraId="64DE56A4" w14:textId="77777777" w:rsidR="00961319" w:rsidRPr="00961319" w:rsidRDefault="00712F4B" w:rsidP="00712F4B">
      <w:pPr>
        <w:pStyle w:val="ListNumber"/>
      </w:pPr>
      <w:r w:rsidRPr="00961319">
        <w:rPr>
          <w:rFonts w:cstheme="minorHAnsi"/>
        </w:rPr>
        <w:t xml:space="preserve">Lutz, C., </w:t>
      </w:r>
      <w:r w:rsidRPr="00961319">
        <w:rPr>
          <w:rFonts w:cstheme="minorHAnsi"/>
          <w:i/>
        </w:rPr>
        <w:t>Digital inequalities in the age of artificial intelligence and big data.</w:t>
      </w:r>
      <w:r w:rsidRPr="00961319">
        <w:rPr>
          <w:rFonts w:cstheme="minorHAnsi"/>
        </w:rPr>
        <w:t xml:space="preserve"> Human Behavior and Emerging Technologies, 2019. </w:t>
      </w:r>
      <w:r w:rsidRPr="00961319">
        <w:rPr>
          <w:rFonts w:cstheme="minorHAnsi"/>
          <w:b/>
        </w:rPr>
        <w:t>1</w:t>
      </w:r>
      <w:r w:rsidRPr="00961319">
        <w:rPr>
          <w:rFonts w:cstheme="minorHAnsi"/>
        </w:rPr>
        <w:t>(2): p. 141-148.</w:t>
      </w:r>
    </w:p>
    <w:p w14:paraId="54AA19F0" w14:textId="77777777" w:rsidR="00961319" w:rsidRPr="00961319" w:rsidRDefault="00712F4B" w:rsidP="00712F4B">
      <w:pPr>
        <w:pStyle w:val="ListNumber"/>
      </w:pPr>
      <w:r w:rsidRPr="00961319">
        <w:rPr>
          <w:rFonts w:cstheme="minorHAnsi"/>
        </w:rPr>
        <w:t xml:space="preserve">Bostock, S. and A. Steptoe, Association between low functional health literacy and mortality in older adults: Longitudinal cohort study. BMJ, 2012. </w:t>
      </w:r>
      <w:r w:rsidRPr="00961319">
        <w:rPr>
          <w:rFonts w:cstheme="minorHAnsi"/>
          <w:b/>
        </w:rPr>
        <w:t>344</w:t>
      </w:r>
      <w:r w:rsidRPr="00961319">
        <w:rPr>
          <w:rFonts w:cstheme="minorHAnsi"/>
        </w:rPr>
        <w:t>(7852): p. 15-15.</w:t>
      </w:r>
    </w:p>
    <w:p w14:paraId="1C0B55FB" w14:textId="77777777" w:rsidR="00961319" w:rsidRPr="00961319" w:rsidRDefault="00712F4B" w:rsidP="00712F4B">
      <w:pPr>
        <w:pStyle w:val="ListNumber"/>
      </w:pPr>
      <w:r w:rsidRPr="00961319">
        <w:rPr>
          <w:rFonts w:cstheme="minorHAnsi"/>
        </w:rPr>
        <w:t xml:space="preserve">Nash, S. and A. Arora, Interventions to improve health literacy among Aboriginal and Torres Strait Islander Peoples: a systematic review. BMC Public Health, 2021. </w:t>
      </w:r>
      <w:r w:rsidRPr="00961319">
        <w:rPr>
          <w:rFonts w:cstheme="minorHAnsi"/>
          <w:b/>
        </w:rPr>
        <w:t>21</w:t>
      </w:r>
      <w:r w:rsidRPr="00961319">
        <w:rPr>
          <w:rFonts w:cstheme="minorHAnsi"/>
        </w:rPr>
        <w:t>(1): p. 248-248.</w:t>
      </w:r>
    </w:p>
    <w:p w14:paraId="56C67458" w14:textId="77777777" w:rsidR="00961319" w:rsidRPr="00961319" w:rsidRDefault="00712F4B" w:rsidP="00712F4B">
      <w:pPr>
        <w:pStyle w:val="ListNumber"/>
      </w:pPr>
      <w:r w:rsidRPr="00961319">
        <w:rPr>
          <w:rFonts w:cstheme="minorHAnsi"/>
        </w:rPr>
        <w:t xml:space="preserve">Vass, A., A. Mitchell, and Y. Dhurrkay, </w:t>
      </w:r>
      <w:r w:rsidRPr="00961319">
        <w:rPr>
          <w:rFonts w:cstheme="minorHAnsi"/>
          <w:i/>
        </w:rPr>
        <w:t>Health literacy and Australian Indigenous peoples: An analysis of the role of language and worldview.</w:t>
      </w:r>
      <w:r w:rsidRPr="00961319">
        <w:rPr>
          <w:rFonts w:cstheme="minorHAnsi"/>
        </w:rPr>
        <w:t xml:space="preserve"> Health Promotion Journal of Australia, 2011. </w:t>
      </w:r>
      <w:r w:rsidRPr="00961319">
        <w:rPr>
          <w:rFonts w:cstheme="minorHAnsi"/>
          <w:b/>
        </w:rPr>
        <w:t>22</w:t>
      </w:r>
      <w:r w:rsidRPr="00961319">
        <w:rPr>
          <w:rFonts w:cstheme="minorHAnsi"/>
        </w:rPr>
        <w:t>(1): p. 33-37.</w:t>
      </w:r>
    </w:p>
    <w:p w14:paraId="40711A6A" w14:textId="77777777" w:rsidR="00961319" w:rsidRPr="00961319" w:rsidRDefault="00712F4B" w:rsidP="00712F4B">
      <w:pPr>
        <w:pStyle w:val="ListNumber"/>
      </w:pPr>
      <w:r w:rsidRPr="00961319">
        <w:rPr>
          <w:rFonts w:cstheme="minorHAnsi"/>
        </w:rPr>
        <w:t xml:space="preserve">Chalouhi, K., et al., Exploring LGBTQ + health literacy in Australia: Survey co-design and study protocol for a descriptive cross-sectional study. Health Literacy and Communication Open, 2025. </w:t>
      </w:r>
      <w:r w:rsidRPr="00961319">
        <w:rPr>
          <w:rFonts w:cstheme="minorHAnsi"/>
          <w:b/>
        </w:rPr>
        <w:t>3</w:t>
      </w:r>
      <w:r w:rsidRPr="00961319">
        <w:rPr>
          <w:rFonts w:cstheme="minorHAnsi"/>
        </w:rPr>
        <w:t>(1): p. 2533778.</w:t>
      </w:r>
    </w:p>
    <w:p w14:paraId="084D88CB" w14:textId="77777777" w:rsidR="00961319" w:rsidRPr="00961319" w:rsidRDefault="00712F4B" w:rsidP="00712F4B">
      <w:pPr>
        <w:pStyle w:val="ListNumber"/>
      </w:pPr>
      <w:r w:rsidRPr="00961319">
        <w:rPr>
          <w:rFonts w:cstheme="minorHAnsi"/>
        </w:rPr>
        <w:t xml:space="preserve">Australian Institute of Health and Welfare. </w:t>
      </w:r>
      <w:r w:rsidRPr="00961319">
        <w:rPr>
          <w:rFonts w:cstheme="minorHAnsi"/>
          <w:i/>
        </w:rPr>
        <w:t>Australia's health performance framework</w:t>
      </w:r>
      <w:r w:rsidRPr="00961319">
        <w:rPr>
          <w:rFonts w:cstheme="minorHAnsi"/>
        </w:rPr>
        <w:t xml:space="preserve">. 2022  [cited 2023 16 Jan]; Available from: </w:t>
      </w:r>
      <w:hyperlink r:id="rId38" w:history="1">
        <w:r w:rsidRPr="00961319">
          <w:rPr>
            <w:rStyle w:val="Hyperlink"/>
            <w:rFonts w:cstheme="minorHAnsi"/>
            <w:color w:val="000000" w:themeColor="text1"/>
          </w:rPr>
          <w:t>https://www.aihw.gov.au/reports-data/australias-health-performance/australias-health-performance-framework</w:t>
        </w:r>
      </w:hyperlink>
      <w:r w:rsidRPr="00961319">
        <w:rPr>
          <w:rFonts w:cstheme="minorHAnsi"/>
        </w:rPr>
        <w:t>.</w:t>
      </w:r>
    </w:p>
    <w:p w14:paraId="2AE21BCE" w14:textId="77777777" w:rsidR="00961319" w:rsidRPr="00961319" w:rsidRDefault="00712F4B" w:rsidP="00712F4B">
      <w:pPr>
        <w:pStyle w:val="ListNumber"/>
      </w:pPr>
      <w:r w:rsidRPr="00961319">
        <w:rPr>
          <w:rFonts w:cstheme="minorHAnsi"/>
        </w:rPr>
        <w:t xml:space="preserve">Allan, J., et al., A comparison of rural Australian First Nations and Non-First Nations survey responses to COVID-19 risks and impacts: Implications for health communications. BMC Public Health, 2022. </w:t>
      </w:r>
      <w:r w:rsidRPr="00961319">
        <w:rPr>
          <w:rFonts w:cstheme="minorHAnsi"/>
          <w:b/>
        </w:rPr>
        <w:t>22</w:t>
      </w:r>
      <w:r w:rsidRPr="00961319">
        <w:rPr>
          <w:rFonts w:cstheme="minorHAnsi"/>
        </w:rPr>
        <w:t>(1): p. 1276.</w:t>
      </w:r>
    </w:p>
    <w:p w14:paraId="6A1D1BC9" w14:textId="77777777" w:rsidR="00961319" w:rsidRPr="00961319" w:rsidRDefault="00712F4B" w:rsidP="00712F4B">
      <w:pPr>
        <w:pStyle w:val="ListNumber"/>
      </w:pPr>
      <w:r w:rsidRPr="00961319">
        <w:rPr>
          <w:rFonts w:cstheme="minorHAnsi"/>
        </w:rPr>
        <w:t xml:space="preserve">Australian Government Department of Health, Disability and Ageing, </w:t>
      </w:r>
      <w:r w:rsidRPr="00961319">
        <w:rPr>
          <w:rFonts w:cstheme="minorHAnsi"/>
          <w:i/>
        </w:rPr>
        <w:t>National Consumer Engagement Strategy for Health and Wellbeing</w:t>
      </w:r>
      <w:r w:rsidRPr="00961319">
        <w:rPr>
          <w:rFonts w:cstheme="minorHAnsi"/>
        </w:rPr>
        <w:t>. 2025.</w:t>
      </w:r>
    </w:p>
    <w:p w14:paraId="186D2391" w14:textId="77777777" w:rsidR="00961319" w:rsidRPr="00961319" w:rsidRDefault="00712F4B" w:rsidP="00712F4B">
      <w:pPr>
        <w:pStyle w:val="ListNumber"/>
      </w:pPr>
      <w:r w:rsidRPr="00961319">
        <w:rPr>
          <w:rFonts w:cstheme="minorHAnsi"/>
        </w:rPr>
        <w:t xml:space="preserve">Schiavo, R., Integrating AI in health and risk communication: Opportunities, challenges, and ethical considerations. Journal of Communication in Healthcare, 2025. </w:t>
      </w:r>
      <w:r w:rsidRPr="00961319">
        <w:rPr>
          <w:rFonts w:cstheme="minorHAnsi"/>
          <w:b/>
        </w:rPr>
        <w:t>18</w:t>
      </w:r>
      <w:r w:rsidRPr="00961319">
        <w:rPr>
          <w:rFonts w:cstheme="minorHAnsi"/>
        </w:rPr>
        <w:t>(3): p. 153-155.</w:t>
      </w:r>
    </w:p>
    <w:p w14:paraId="6C7D4DD1" w14:textId="77777777" w:rsidR="00961319" w:rsidRPr="00961319" w:rsidRDefault="00712F4B" w:rsidP="00712F4B">
      <w:pPr>
        <w:pStyle w:val="ListNumber"/>
      </w:pPr>
      <w:r w:rsidRPr="00961319">
        <w:rPr>
          <w:rFonts w:cstheme="minorHAnsi"/>
        </w:rPr>
        <w:t xml:space="preserve">Haimi, M., The tragic paradoxical effect of telemedicine on healthcare disparities- a time for redemption: A narrative review. BMC Medical Informatics and Decision Making, 2023. </w:t>
      </w:r>
      <w:r w:rsidRPr="00961319">
        <w:rPr>
          <w:rFonts w:cstheme="minorHAnsi"/>
          <w:b/>
        </w:rPr>
        <w:t>23</w:t>
      </w:r>
      <w:r w:rsidRPr="00961319">
        <w:rPr>
          <w:rFonts w:cstheme="minorHAnsi"/>
        </w:rPr>
        <w:t>(1): p. 95.</w:t>
      </w:r>
    </w:p>
    <w:p w14:paraId="5531D279" w14:textId="77777777" w:rsidR="00961319" w:rsidRPr="00961319" w:rsidRDefault="00712F4B" w:rsidP="00712F4B">
      <w:pPr>
        <w:pStyle w:val="ListNumber"/>
      </w:pPr>
      <w:r w:rsidRPr="00961319">
        <w:rPr>
          <w:rFonts w:cstheme="minorHAnsi"/>
        </w:rPr>
        <w:t>Australian Digital Health Agency, Safe, seamless and secure: evolving health and care to meet the needs of modern Australia. Australia’s National Digital Health Strategy. 2022: Australian Government. .</w:t>
      </w:r>
    </w:p>
    <w:p w14:paraId="6ECBD0C9" w14:textId="77777777" w:rsidR="00961319" w:rsidRPr="00961319" w:rsidRDefault="00712F4B" w:rsidP="00712F4B">
      <w:pPr>
        <w:pStyle w:val="ListNumber"/>
      </w:pPr>
      <w:r w:rsidRPr="00961319">
        <w:rPr>
          <w:rFonts w:cstheme="minorHAnsi"/>
        </w:rPr>
        <w:t xml:space="preserve">Australian Digital Inclusion Index. </w:t>
      </w:r>
      <w:r w:rsidRPr="00961319">
        <w:rPr>
          <w:rFonts w:cstheme="minorHAnsi"/>
          <w:i/>
        </w:rPr>
        <w:t>The 2025 findings</w:t>
      </w:r>
      <w:r w:rsidRPr="00961319">
        <w:rPr>
          <w:rFonts w:cstheme="minorHAnsi"/>
        </w:rPr>
        <w:t xml:space="preserve">. 2025; Available from: </w:t>
      </w:r>
      <w:hyperlink r:id="rId39" w:history="1">
        <w:r w:rsidRPr="00961319">
          <w:rPr>
            <w:rStyle w:val="Hyperlink"/>
            <w:rFonts w:cstheme="minorHAnsi"/>
            <w:color w:val="000000" w:themeColor="text1"/>
          </w:rPr>
          <w:t>https://digitalinclusionindex.org.au/the-2025-findings/</w:t>
        </w:r>
      </w:hyperlink>
      <w:r w:rsidRPr="00961319">
        <w:rPr>
          <w:rFonts w:cstheme="minorHAnsi"/>
        </w:rPr>
        <w:t>.</w:t>
      </w:r>
    </w:p>
    <w:p w14:paraId="4FBB6780" w14:textId="77777777" w:rsidR="00961319" w:rsidRPr="00961319" w:rsidRDefault="00712F4B" w:rsidP="00712F4B">
      <w:pPr>
        <w:pStyle w:val="ListNumber"/>
      </w:pPr>
      <w:r w:rsidRPr="00961319">
        <w:rPr>
          <w:rFonts w:cstheme="minorHAnsi"/>
        </w:rPr>
        <w:t xml:space="preserve">International Plain Language Federation. </w:t>
      </w:r>
      <w:r w:rsidRPr="00961319">
        <w:rPr>
          <w:rFonts w:cstheme="minorHAnsi"/>
          <w:i/>
        </w:rPr>
        <w:t xml:space="preserve">The ISO Plain Language Standard </w:t>
      </w:r>
      <w:r w:rsidRPr="00961319">
        <w:rPr>
          <w:rFonts w:cstheme="minorHAnsi"/>
        </w:rPr>
        <w:t xml:space="preserve">2023; Available from: </w:t>
      </w:r>
      <w:hyperlink r:id="rId40" w:history="1">
        <w:r w:rsidRPr="00961319">
          <w:rPr>
            <w:rStyle w:val="Hyperlink"/>
            <w:rFonts w:cstheme="minorHAnsi"/>
            <w:color w:val="000000" w:themeColor="text1"/>
          </w:rPr>
          <w:t>https://www.iplfederation.org/iso-standard/</w:t>
        </w:r>
      </w:hyperlink>
      <w:r w:rsidRPr="00961319">
        <w:rPr>
          <w:rFonts w:cstheme="minorHAnsi"/>
        </w:rPr>
        <w:t>.</w:t>
      </w:r>
    </w:p>
    <w:p w14:paraId="53A78AE2" w14:textId="77777777" w:rsidR="00961319" w:rsidRPr="00961319" w:rsidRDefault="00712F4B" w:rsidP="00712F4B">
      <w:pPr>
        <w:pStyle w:val="ListNumber"/>
      </w:pPr>
      <w:r w:rsidRPr="00961319">
        <w:rPr>
          <w:rFonts w:cstheme="minorHAnsi"/>
        </w:rPr>
        <w:t>Australian Institute of Interpreters and Translators, Recommended protocols for the translation of community communications. 2022.</w:t>
      </w:r>
    </w:p>
    <w:p w14:paraId="6461B46A" w14:textId="77777777" w:rsidR="00961319" w:rsidRPr="00961319" w:rsidRDefault="00712F4B" w:rsidP="00712F4B">
      <w:pPr>
        <w:pStyle w:val="ListNumber"/>
      </w:pPr>
      <w:r w:rsidRPr="00961319">
        <w:rPr>
          <w:rFonts w:cstheme="minorHAnsi"/>
        </w:rPr>
        <w:t xml:space="preserve">Australian Multicultural Health Collaborative. </w:t>
      </w:r>
      <w:r w:rsidRPr="00961319">
        <w:rPr>
          <w:rFonts w:cstheme="minorHAnsi"/>
          <w:i/>
        </w:rPr>
        <w:t>Australian Multicultural Health Collaborative</w:t>
      </w:r>
      <w:r w:rsidRPr="00961319">
        <w:rPr>
          <w:rFonts w:cstheme="minorHAnsi"/>
        </w:rPr>
        <w:t xml:space="preserve">. 2022; Available from: </w:t>
      </w:r>
      <w:hyperlink r:id="rId41" w:history="1">
        <w:r w:rsidRPr="00961319">
          <w:rPr>
            <w:rStyle w:val="Hyperlink"/>
            <w:rFonts w:cstheme="minorHAnsi"/>
            <w:color w:val="000000" w:themeColor="text1"/>
          </w:rPr>
          <w:t>https://multiculturalhealth.org.au/</w:t>
        </w:r>
      </w:hyperlink>
      <w:r w:rsidRPr="00961319">
        <w:rPr>
          <w:rFonts w:cstheme="minorHAnsi"/>
        </w:rPr>
        <w:t>.</w:t>
      </w:r>
    </w:p>
    <w:p w14:paraId="6A19FB37" w14:textId="77777777" w:rsidR="00961319" w:rsidRPr="00961319" w:rsidRDefault="00712F4B" w:rsidP="00712F4B">
      <w:pPr>
        <w:pStyle w:val="ListNumber"/>
      </w:pPr>
      <w:r w:rsidRPr="00961319">
        <w:rPr>
          <w:rFonts w:cstheme="minorHAnsi"/>
        </w:rPr>
        <w:t>People With Disability Australia. PWDA Language Guide: A guide to language about disability. 2021.</w:t>
      </w:r>
    </w:p>
    <w:p w14:paraId="216E7436" w14:textId="77777777" w:rsidR="00961319" w:rsidRPr="00961319" w:rsidRDefault="00712F4B" w:rsidP="00712F4B">
      <w:pPr>
        <w:pStyle w:val="ListNumber"/>
      </w:pPr>
      <w:r w:rsidRPr="00961319">
        <w:rPr>
          <w:rFonts w:cstheme="minorHAnsi"/>
        </w:rPr>
        <w:t xml:space="preserve">Agency for Healthcare Research and Quality. </w:t>
      </w:r>
      <w:r w:rsidRPr="00961319">
        <w:rPr>
          <w:rFonts w:cstheme="minorHAnsi"/>
          <w:i/>
        </w:rPr>
        <w:t xml:space="preserve">AHRQ Health Literacy Universal Precautions Toolkit, 2nd edition </w:t>
      </w:r>
      <w:r w:rsidRPr="00961319">
        <w:rPr>
          <w:rFonts w:cstheme="minorHAnsi"/>
        </w:rPr>
        <w:t xml:space="preserve">2020; Available from: </w:t>
      </w:r>
      <w:hyperlink r:id="rId42" w:history="1">
        <w:r w:rsidRPr="00961319">
          <w:rPr>
            <w:rStyle w:val="Hyperlink"/>
            <w:rFonts w:cstheme="minorHAnsi"/>
            <w:color w:val="000000" w:themeColor="text1"/>
          </w:rPr>
          <w:t>https://www.ahrq.gov/health-literacy/improve/precautions/index.html</w:t>
        </w:r>
      </w:hyperlink>
      <w:r w:rsidRPr="00961319">
        <w:rPr>
          <w:rFonts w:cstheme="minorHAnsi"/>
        </w:rPr>
        <w:t>.</w:t>
      </w:r>
    </w:p>
    <w:p w14:paraId="302BAD55" w14:textId="77777777" w:rsidR="00961319" w:rsidRPr="00961319" w:rsidRDefault="00712F4B" w:rsidP="00712F4B">
      <w:pPr>
        <w:pStyle w:val="ListNumber"/>
      </w:pPr>
      <w:r w:rsidRPr="00961319">
        <w:rPr>
          <w:rFonts w:cstheme="minorHAnsi"/>
        </w:rPr>
        <w:t xml:space="preserve">Australian Government Information Management Office. </w:t>
      </w:r>
      <w:r w:rsidRPr="00961319">
        <w:rPr>
          <w:rFonts w:cstheme="minorHAnsi"/>
          <w:i/>
        </w:rPr>
        <w:t>Web Accessibility National Transition Strategy</w:t>
      </w:r>
      <w:r w:rsidRPr="00961319">
        <w:rPr>
          <w:rFonts w:cstheme="minorHAnsi"/>
        </w:rPr>
        <w:t xml:space="preserve">. 2010; Available from: </w:t>
      </w:r>
      <w:hyperlink r:id="rId43" w:history="1">
        <w:r w:rsidRPr="00961319">
          <w:rPr>
            <w:rStyle w:val="Hyperlink"/>
            <w:rFonts w:cstheme="minorHAnsi"/>
            <w:color w:val="000000" w:themeColor="text1"/>
          </w:rPr>
          <w:t>https://webarchive.nla.gov.au/awa/20170421160001/http://www.finance.gov.au/archive/publications/wcag-2-implementation/</w:t>
        </w:r>
      </w:hyperlink>
      <w:r w:rsidRPr="00961319">
        <w:rPr>
          <w:rFonts w:cstheme="minorHAnsi"/>
        </w:rPr>
        <w:t>.</w:t>
      </w:r>
    </w:p>
    <w:p w14:paraId="6617B282" w14:textId="77777777" w:rsidR="00961319" w:rsidRPr="00961319" w:rsidRDefault="00712F4B" w:rsidP="00712F4B">
      <w:pPr>
        <w:pStyle w:val="ListNumber"/>
      </w:pPr>
      <w:r w:rsidRPr="00961319">
        <w:rPr>
          <w:rFonts w:cstheme="minorHAnsi"/>
        </w:rPr>
        <w:t xml:space="preserve">World Wide Web Consortium (W3C). </w:t>
      </w:r>
      <w:r w:rsidRPr="00961319">
        <w:rPr>
          <w:rFonts w:cstheme="minorHAnsi"/>
          <w:i/>
        </w:rPr>
        <w:t>Web Content Accessibility Guidelines (WCAG) 2.0</w:t>
      </w:r>
      <w:r w:rsidRPr="00961319">
        <w:rPr>
          <w:rFonts w:cstheme="minorHAnsi"/>
        </w:rPr>
        <w:t xml:space="preserve">. 2008; Available from: </w:t>
      </w:r>
      <w:hyperlink r:id="rId44" w:history="1">
        <w:r w:rsidRPr="00961319">
          <w:rPr>
            <w:rStyle w:val="Hyperlink"/>
            <w:rFonts w:cstheme="minorHAnsi"/>
            <w:color w:val="000000" w:themeColor="text1"/>
          </w:rPr>
          <w:t>https://www.w3.org/TR/WCAG20/</w:t>
        </w:r>
      </w:hyperlink>
      <w:r w:rsidRPr="00961319">
        <w:rPr>
          <w:rFonts w:cstheme="minorHAnsi"/>
        </w:rPr>
        <w:t>.</w:t>
      </w:r>
    </w:p>
    <w:p w14:paraId="6126D691" w14:textId="77777777" w:rsidR="00961319" w:rsidRPr="00961319" w:rsidRDefault="00712F4B" w:rsidP="00712F4B">
      <w:pPr>
        <w:pStyle w:val="ListNumber"/>
      </w:pPr>
      <w:r w:rsidRPr="00961319">
        <w:rPr>
          <w:rFonts w:cstheme="minorHAnsi"/>
        </w:rPr>
        <w:t xml:space="preserve">Smith, B. and J.W. Magnani, New technologies, new disparities: The intersection of electronic health and digital health literacy. Int J Cardiol, 2019. </w:t>
      </w:r>
      <w:r w:rsidRPr="00961319">
        <w:rPr>
          <w:rFonts w:cstheme="minorHAnsi"/>
          <w:b/>
        </w:rPr>
        <w:t>292</w:t>
      </w:r>
      <w:r w:rsidRPr="00961319">
        <w:rPr>
          <w:rFonts w:cstheme="minorHAnsi"/>
        </w:rPr>
        <w:t>: p. 280-282.</w:t>
      </w:r>
    </w:p>
    <w:p w14:paraId="25E3F068" w14:textId="77777777" w:rsidR="00961319" w:rsidRPr="00961319" w:rsidRDefault="00712F4B" w:rsidP="00712F4B">
      <w:pPr>
        <w:pStyle w:val="ListNumber"/>
      </w:pPr>
      <w:r w:rsidRPr="00961319">
        <w:rPr>
          <w:rFonts w:cstheme="minorHAnsi"/>
        </w:rPr>
        <w:t xml:space="preserve">Talevski, J., et al., </w:t>
      </w:r>
      <w:r w:rsidRPr="00961319">
        <w:rPr>
          <w:rFonts w:cstheme="minorHAnsi"/>
          <w:i/>
        </w:rPr>
        <w:t>Teach-back: A systematic review of implementation and impacts.</w:t>
      </w:r>
      <w:r w:rsidRPr="00961319">
        <w:rPr>
          <w:rFonts w:cstheme="minorHAnsi"/>
        </w:rPr>
        <w:t xml:space="preserve"> PloS One, 2020. </w:t>
      </w:r>
      <w:r w:rsidRPr="00961319">
        <w:rPr>
          <w:rFonts w:cstheme="minorHAnsi"/>
          <w:b/>
        </w:rPr>
        <w:t>15</w:t>
      </w:r>
      <w:r w:rsidRPr="00961319">
        <w:rPr>
          <w:rFonts w:cstheme="minorHAnsi"/>
        </w:rPr>
        <w:t>(4): p. e0231350-e0231350.</w:t>
      </w:r>
    </w:p>
    <w:p w14:paraId="6AB3B9E0" w14:textId="77777777" w:rsidR="00961319" w:rsidRPr="00961319" w:rsidRDefault="00712F4B" w:rsidP="00712F4B">
      <w:pPr>
        <w:pStyle w:val="ListNumber"/>
      </w:pPr>
      <w:r w:rsidRPr="00961319">
        <w:rPr>
          <w:rFonts w:cstheme="minorHAnsi"/>
        </w:rPr>
        <w:t>TasCOSS, HeLLO Tas! A toolkit for Health Literacy Learning Organisations 2022.</w:t>
      </w:r>
    </w:p>
    <w:p w14:paraId="31B778CA" w14:textId="77777777" w:rsidR="00961319" w:rsidRPr="00961319" w:rsidRDefault="00712F4B" w:rsidP="00712F4B">
      <w:pPr>
        <w:pStyle w:val="ListNumber"/>
      </w:pPr>
      <w:r w:rsidRPr="00961319">
        <w:rPr>
          <w:rFonts w:cstheme="minorHAnsi"/>
        </w:rPr>
        <w:t xml:space="preserve">Trezona, A., S. Dodson, and R.H. Osborne, Development of the organisational health literacy responsiveness (Org-HLR) framework in collaboration with health and social services professionals. BMC Health Services Research, 2017. </w:t>
      </w:r>
      <w:r w:rsidRPr="00961319">
        <w:rPr>
          <w:rFonts w:cstheme="minorHAnsi"/>
          <w:b/>
        </w:rPr>
        <w:t>17</w:t>
      </w:r>
      <w:r w:rsidRPr="00961319">
        <w:rPr>
          <w:rFonts w:cstheme="minorHAnsi"/>
        </w:rPr>
        <w:t>(1): p. 513.</w:t>
      </w:r>
    </w:p>
    <w:p w14:paraId="7D882889" w14:textId="77777777" w:rsidR="00961319" w:rsidRPr="00961319" w:rsidRDefault="00712F4B" w:rsidP="00712F4B">
      <w:pPr>
        <w:pStyle w:val="ListNumber"/>
      </w:pPr>
      <w:r w:rsidRPr="00961319">
        <w:rPr>
          <w:rFonts w:cstheme="minorHAnsi"/>
        </w:rPr>
        <w:t xml:space="preserve">Kaper, M.S., et al., Outcomes and critical factors for successful implementation of organizational health literacy interventions: A scoping review. International Journal of Environmental Research and Public Health, 2021. </w:t>
      </w:r>
      <w:r w:rsidRPr="00961319">
        <w:rPr>
          <w:rFonts w:cstheme="minorHAnsi"/>
          <w:b/>
        </w:rPr>
        <w:t>18</w:t>
      </w:r>
      <w:r w:rsidRPr="00961319">
        <w:rPr>
          <w:rFonts w:cstheme="minorHAnsi"/>
        </w:rPr>
        <w:t>(22): p. 11906.</w:t>
      </w:r>
    </w:p>
    <w:p w14:paraId="687D9FA7" w14:textId="77777777" w:rsidR="00961319" w:rsidRPr="00961319" w:rsidRDefault="00712F4B" w:rsidP="00712F4B">
      <w:pPr>
        <w:pStyle w:val="ListNumber"/>
      </w:pPr>
      <w:r w:rsidRPr="00961319">
        <w:rPr>
          <w:rFonts w:cstheme="minorHAnsi"/>
        </w:rPr>
        <w:t xml:space="preserve">Charoghchian Khorasani, E., et al., </w:t>
      </w:r>
      <w:r w:rsidRPr="00961319">
        <w:rPr>
          <w:rFonts w:cstheme="minorHAnsi"/>
          <w:i/>
        </w:rPr>
        <w:t>Review of organizational health literacy practice at health care centers: Outcomes, barriers and facilitators.</w:t>
      </w:r>
      <w:r w:rsidRPr="00961319">
        <w:rPr>
          <w:rFonts w:cstheme="minorHAnsi"/>
        </w:rPr>
        <w:t xml:space="preserve"> International journal of environmental research and public health, 2020. </w:t>
      </w:r>
      <w:r w:rsidRPr="00961319">
        <w:rPr>
          <w:rFonts w:cstheme="minorHAnsi"/>
          <w:b/>
        </w:rPr>
        <w:t>17</w:t>
      </w:r>
      <w:r w:rsidRPr="00961319">
        <w:rPr>
          <w:rFonts w:cstheme="minorHAnsi"/>
        </w:rPr>
        <w:t>(20): p. 7544.</w:t>
      </w:r>
    </w:p>
    <w:p w14:paraId="6671B7FB" w14:textId="77777777" w:rsidR="00961319" w:rsidRPr="00961319" w:rsidRDefault="00712F4B" w:rsidP="00712F4B">
      <w:pPr>
        <w:pStyle w:val="ListNumber"/>
      </w:pPr>
      <w:r w:rsidRPr="00961319">
        <w:rPr>
          <w:rFonts w:cstheme="minorHAnsi"/>
        </w:rPr>
        <w:t xml:space="preserve">Farmanova, E., L. Bonneville, and L. Bouchard, </w:t>
      </w:r>
      <w:r w:rsidRPr="00961319">
        <w:rPr>
          <w:rFonts w:cstheme="minorHAnsi"/>
          <w:i/>
        </w:rPr>
        <w:t>Organizational health literacy: Review of theories, frameworks, guides, and implementation issues.</w:t>
      </w:r>
      <w:r w:rsidRPr="00961319">
        <w:rPr>
          <w:rFonts w:cstheme="minorHAnsi"/>
        </w:rPr>
        <w:t xml:space="preserve"> INQUIRY: The Journal of Health Care Organization, Provision, and Financing, 2018. </w:t>
      </w:r>
      <w:r w:rsidRPr="00961319">
        <w:rPr>
          <w:rFonts w:cstheme="minorHAnsi"/>
          <w:b/>
        </w:rPr>
        <w:t>55</w:t>
      </w:r>
      <w:r w:rsidRPr="00961319">
        <w:rPr>
          <w:rFonts w:cstheme="minorHAnsi"/>
        </w:rPr>
        <w:t>: p. 46958018757848-46958018757848.</w:t>
      </w:r>
    </w:p>
    <w:p w14:paraId="392F49A4" w14:textId="77777777" w:rsidR="00961319" w:rsidRPr="00961319" w:rsidRDefault="00712F4B" w:rsidP="00712F4B">
      <w:pPr>
        <w:pStyle w:val="ListNumber"/>
      </w:pPr>
      <w:r w:rsidRPr="00961319">
        <w:rPr>
          <w:rFonts w:cstheme="minorHAnsi"/>
        </w:rPr>
        <w:t xml:space="preserve">Meggetto, E., et al., </w:t>
      </w:r>
      <w:r w:rsidRPr="00961319">
        <w:rPr>
          <w:rFonts w:cstheme="minorHAnsi"/>
          <w:i/>
        </w:rPr>
        <w:t>Factors influencing implementation of organizational health literacy: A realist review.</w:t>
      </w:r>
      <w:r w:rsidRPr="00961319">
        <w:rPr>
          <w:rFonts w:cstheme="minorHAnsi"/>
        </w:rPr>
        <w:t xml:space="preserve"> Journal of Health Organization and Management, 2020. </w:t>
      </w:r>
      <w:r w:rsidRPr="00961319">
        <w:rPr>
          <w:rFonts w:cstheme="minorHAnsi"/>
          <w:b/>
        </w:rPr>
        <w:t>34</w:t>
      </w:r>
      <w:r w:rsidRPr="00961319">
        <w:rPr>
          <w:rFonts w:cstheme="minorHAnsi"/>
        </w:rPr>
        <w:t>(4): p. 385-407.</w:t>
      </w:r>
    </w:p>
    <w:p w14:paraId="2B1DCA14" w14:textId="77777777" w:rsidR="00961319" w:rsidRPr="00961319" w:rsidRDefault="00712F4B" w:rsidP="00712F4B">
      <w:pPr>
        <w:pStyle w:val="ListNumber"/>
      </w:pPr>
      <w:r w:rsidRPr="00961319">
        <w:rPr>
          <w:rFonts w:cstheme="minorHAnsi"/>
        </w:rPr>
        <w:t xml:space="preserve">Mastroianni, F., et al., Implementation of an organisation-wide health literacy approach to improve the understandability and actionability of patient information and education materials: A pre-post effectiveness study. Patient Education and Counseling, 2019. </w:t>
      </w:r>
      <w:r w:rsidRPr="00961319">
        <w:rPr>
          <w:rFonts w:cstheme="minorHAnsi"/>
          <w:b/>
        </w:rPr>
        <w:t>102</w:t>
      </w:r>
      <w:r w:rsidRPr="00961319">
        <w:rPr>
          <w:rFonts w:cstheme="minorHAnsi"/>
        </w:rPr>
        <w:t>(9): p. 1656-1661.</w:t>
      </w:r>
    </w:p>
    <w:p w14:paraId="01C302A8" w14:textId="77777777" w:rsidR="00961319" w:rsidRPr="00961319" w:rsidRDefault="00712F4B" w:rsidP="00712F4B">
      <w:pPr>
        <w:pStyle w:val="ListNumber"/>
      </w:pPr>
      <w:r w:rsidRPr="00961319">
        <w:rPr>
          <w:rFonts w:cstheme="minorHAnsi"/>
        </w:rPr>
        <w:t xml:space="preserve">Taba, M., et al., Science translation strategies to the public during health emergencies: A systematic review of RCTs. Patient Education and Counseling, 2026. </w:t>
      </w:r>
      <w:r w:rsidRPr="00961319">
        <w:rPr>
          <w:rFonts w:cstheme="minorHAnsi"/>
          <w:b/>
        </w:rPr>
        <w:t>145</w:t>
      </w:r>
      <w:r w:rsidRPr="00961319">
        <w:rPr>
          <w:rFonts w:cstheme="minorHAnsi"/>
        </w:rPr>
        <w:t>: p. 109479.</w:t>
      </w:r>
    </w:p>
    <w:p w14:paraId="286C9468" w14:textId="77777777" w:rsidR="00961319" w:rsidRPr="00961319" w:rsidRDefault="00712F4B" w:rsidP="00712F4B">
      <w:pPr>
        <w:pStyle w:val="ListNumber"/>
      </w:pPr>
      <w:r w:rsidRPr="00961319">
        <w:rPr>
          <w:rFonts w:cstheme="minorHAnsi"/>
        </w:rPr>
        <w:t xml:space="preserve">Whitehead, H.S., et al., A systematic review of communication interventions for countering vaccine misinformation. Vaccine, 2023. </w:t>
      </w:r>
      <w:r w:rsidRPr="00961319">
        <w:rPr>
          <w:rFonts w:cstheme="minorHAnsi"/>
          <w:b/>
        </w:rPr>
        <w:t>41</w:t>
      </w:r>
      <w:r w:rsidRPr="00961319">
        <w:rPr>
          <w:rFonts w:cstheme="minorHAnsi"/>
        </w:rPr>
        <w:t>(5): p. 1018-1034.</w:t>
      </w:r>
    </w:p>
    <w:p w14:paraId="6DC6E3D5" w14:textId="77777777" w:rsidR="00961319" w:rsidRPr="00961319" w:rsidRDefault="00712F4B" w:rsidP="00712F4B">
      <w:pPr>
        <w:pStyle w:val="ListNumber"/>
      </w:pPr>
      <w:r w:rsidRPr="00961319">
        <w:rPr>
          <w:rFonts w:cstheme="minorHAnsi"/>
        </w:rPr>
        <w:t xml:space="preserve">Ayre, J., et al., Main COVID-19 information sources in a culturally and linguistically diverse community in Sydney, Australia: A cross-sectional survey. Patient Education and Counseling, 2022. </w:t>
      </w:r>
      <w:r w:rsidRPr="00961319">
        <w:rPr>
          <w:rFonts w:cstheme="minorHAnsi"/>
          <w:b/>
        </w:rPr>
        <w:t>105</w:t>
      </w:r>
      <w:r w:rsidRPr="00961319">
        <w:rPr>
          <w:rFonts w:cstheme="minorHAnsi"/>
        </w:rPr>
        <w:t>(8): p. 2793-2800.</w:t>
      </w:r>
    </w:p>
    <w:p w14:paraId="4E8B9B5F" w14:textId="77777777" w:rsidR="00961319" w:rsidRPr="00961319" w:rsidRDefault="00712F4B" w:rsidP="00712F4B">
      <w:pPr>
        <w:pStyle w:val="ListNumber"/>
      </w:pPr>
      <w:r w:rsidRPr="00961319">
        <w:rPr>
          <w:rFonts w:cstheme="minorHAnsi"/>
        </w:rPr>
        <w:t xml:space="preserve">Seale, H., et al., Communication and engagement of community members from ethnic minorities during COVID-19: a scoping review. BMJ Open, 2023. </w:t>
      </w:r>
      <w:r w:rsidRPr="00961319">
        <w:rPr>
          <w:rFonts w:cstheme="minorHAnsi"/>
          <w:b/>
        </w:rPr>
        <w:t>13</w:t>
      </w:r>
      <w:r w:rsidRPr="00961319">
        <w:rPr>
          <w:rFonts w:cstheme="minorHAnsi"/>
        </w:rPr>
        <w:t>(6): p. e069552.</w:t>
      </w:r>
    </w:p>
    <w:p w14:paraId="2918760C" w14:textId="77777777" w:rsidR="00961319" w:rsidRPr="00961319" w:rsidRDefault="00712F4B" w:rsidP="00712F4B">
      <w:pPr>
        <w:pStyle w:val="ListNumber"/>
      </w:pPr>
      <w:r w:rsidRPr="00961319">
        <w:rPr>
          <w:rFonts w:cstheme="minorHAnsi"/>
        </w:rPr>
        <w:t xml:space="preserve">Zachariah, D., et al., Addressing the health literacy needs and experiences of culturally and linguistically diverse populations in Australia during COVID-19: A research embedded participatory approach. Journal of Health Communication, 2022. </w:t>
      </w:r>
      <w:r w:rsidRPr="00961319">
        <w:rPr>
          <w:rFonts w:cstheme="minorHAnsi"/>
          <w:b/>
        </w:rPr>
        <w:t>27</w:t>
      </w:r>
      <w:r w:rsidRPr="00961319">
        <w:rPr>
          <w:rFonts w:cstheme="minorHAnsi"/>
        </w:rPr>
        <w:t>(7): p. 439-449.</w:t>
      </w:r>
    </w:p>
    <w:p w14:paraId="04459801" w14:textId="77777777" w:rsidR="00961319" w:rsidRPr="00961319" w:rsidRDefault="00712F4B" w:rsidP="00712F4B">
      <w:pPr>
        <w:pStyle w:val="ListNumber"/>
      </w:pPr>
      <w:r w:rsidRPr="00961319">
        <w:rPr>
          <w:rFonts w:cstheme="minorHAnsi"/>
        </w:rPr>
        <w:t xml:space="preserve">Saunders, C., D. Palesy, and J. Lewis, Systematic review and conceptual framework for health literacy training in health professions education. Health Professions Education, 2019. </w:t>
      </w:r>
      <w:r w:rsidRPr="00961319">
        <w:rPr>
          <w:rFonts w:cstheme="minorHAnsi"/>
          <w:b/>
        </w:rPr>
        <w:t>5</w:t>
      </w:r>
      <w:r w:rsidRPr="00961319">
        <w:rPr>
          <w:rFonts w:cstheme="minorHAnsi"/>
        </w:rPr>
        <w:t>(1): p. 13-29.</w:t>
      </w:r>
    </w:p>
    <w:p w14:paraId="39C740E0" w14:textId="77777777" w:rsidR="00961319" w:rsidRPr="00961319" w:rsidRDefault="00712F4B" w:rsidP="00712F4B">
      <w:pPr>
        <w:pStyle w:val="ListNumber"/>
      </w:pPr>
      <w:r w:rsidRPr="00961319">
        <w:rPr>
          <w:rFonts w:cstheme="minorHAnsi"/>
        </w:rPr>
        <w:t xml:space="preserve">Coleman, C., S. Hudson, and B. Pederson, </w:t>
      </w:r>
      <w:r w:rsidRPr="00961319">
        <w:rPr>
          <w:rFonts w:cstheme="minorHAnsi"/>
          <w:i/>
        </w:rPr>
        <w:t>Prioritized health literacy and clear communication practices for health care professionals.</w:t>
      </w:r>
      <w:r w:rsidRPr="00961319">
        <w:rPr>
          <w:rFonts w:cstheme="minorHAnsi"/>
        </w:rPr>
        <w:t xml:space="preserve"> HLRP: Health Literacy Research and Practice, 2017. </w:t>
      </w:r>
      <w:r w:rsidRPr="00961319">
        <w:rPr>
          <w:rFonts w:cstheme="minorHAnsi"/>
          <w:b/>
        </w:rPr>
        <w:t>1</w:t>
      </w:r>
      <w:r w:rsidRPr="00961319">
        <w:rPr>
          <w:rFonts w:cstheme="minorHAnsi"/>
        </w:rPr>
        <w:t>(3): p. e91-e99.</w:t>
      </w:r>
    </w:p>
    <w:p w14:paraId="63DAD536" w14:textId="77777777" w:rsidR="00961319" w:rsidRPr="00961319" w:rsidRDefault="00712F4B" w:rsidP="00712F4B">
      <w:pPr>
        <w:pStyle w:val="ListNumber"/>
      </w:pPr>
      <w:r w:rsidRPr="00961319">
        <w:rPr>
          <w:rFonts w:cstheme="minorHAnsi"/>
        </w:rPr>
        <w:lastRenderedPageBreak/>
        <w:t xml:space="preserve">Sørensen, K., et al., </w:t>
      </w:r>
      <w:r w:rsidRPr="00961319">
        <w:rPr>
          <w:rFonts w:cstheme="minorHAnsi"/>
          <w:i/>
        </w:rPr>
        <w:t>Building health literacy system capacity: A framework for health literate systems.</w:t>
      </w:r>
      <w:r w:rsidRPr="00961319">
        <w:rPr>
          <w:rFonts w:cstheme="minorHAnsi"/>
        </w:rPr>
        <w:t xml:space="preserve"> Health Promotion International, 2021. </w:t>
      </w:r>
      <w:r w:rsidRPr="00961319">
        <w:rPr>
          <w:rFonts w:cstheme="minorHAnsi"/>
          <w:b/>
        </w:rPr>
        <w:t>36</w:t>
      </w:r>
      <w:r w:rsidRPr="00961319">
        <w:rPr>
          <w:rFonts w:cstheme="minorHAnsi"/>
        </w:rPr>
        <w:t>(Supplement_1): p. i13-i23.</w:t>
      </w:r>
    </w:p>
    <w:p w14:paraId="56EBC10F" w14:textId="77777777" w:rsidR="00961319" w:rsidRPr="00961319" w:rsidRDefault="00712F4B" w:rsidP="00712F4B">
      <w:pPr>
        <w:pStyle w:val="ListNumber"/>
      </w:pPr>
      <w:r w:rsidRPr="00961319">
        <w:rPr>
          <w:rFonts w:cstheme="minorHAnsi"/>
        </w:rPr>
        <w:t xml:space="preserve">Jones, D., et al., The case for integrated health and community literacy to achieve transformational community engagement and improved health outcomes: An inclusive approach to addressing rural and remote health inequities and community healthcare expectations. Primary Health Care Research &amp; Development, 2020. </w:t>
      </w:r>
      <w:r w:rsidRPr="00961319">
        <w:rPr>
          <w:rFonts w:cstheme="minorHAnsi"/>
          <w:b/>
        </w:rPr>
        <w:t>21</w:t>
      </w:r>
      <w:r w:rsidRPr="00961319">
        <w:rPr>
          <w:rFonts w:cstheme="minorHAnsi"/>
        </w:rPr>
        <w:t>: p. e57.</w:t>
      </w:r>
    </w:p>
    <w:p w14:paraId="5EBC5BF8" w14:textId="77777777" w:rsidR="00961319" w:rsidRPr="00961319" w:rsidRDefault="00712F4B" w:rsidP="00712F4B">
      <w:pPr>
        <w:pStyle w:val="ListNumber"/>
      </w:pPr>
      <w:r w:rsidRPr="00961319">
        <w:rPr>
          <w:rFonts w:cstheme="minorHAnsi"/>
        </w:rPr>
        <w:t xml:space="preserve">Vassilakaki, E. and V. Moniarou-Papaconstaninou, </w:t>
      </w:r>
      <w:r w:rsidRPr="00961319">
        <w:rPr>
          <w:rFonts w:cstheme="minorHAnsi"/>
          <w:i/>
        </w:rPr>
        <w:t>Librarians’ support in improving health literacy: A systematic literature review.</w:t>
      </w:r>
      <w:r w:rsidRPr="00961319">
        <w:rPr>
          <w:rFonts w:cstheme="minorHAnsi"/>
        </w:rPr>
        <w:t xml:space="preserve"> Journal of Librarianship and Information Science, 2023. </w:t>
      </w:r>
      <w:r w:rsidRPr="00961319">
        <w:rPr>
          <w:rFonts w:cstheme="minorHAnsi"/>
          <w:b/>
        </w:rPr>
        <w:t>55</w:t>
      </w:r>
      <w:r w:rsidRPr="00961319">
        <w:rPr>
          <w:rFonts w:cstheme="minorHAnsi"/>
        </w:rPr>
        <w:t>(2): p. 500-514.</w:t>
      </w:r>
    </w:p>
    <w:p w14:paraId="42AEF2B4" w14:textId="77777777" w:rsidR="00961319" w:rsidRPr="00961319" w:rsidRDefault="00712F4B" w:rsidP="00712F4B">
      <w:pPr>
        <w:pStyle w:val="ListNumber"/>
      </w:pPr>
      <w:r w:rsidRPr="00961319">
        <w:rPr>
          <w:rFonts w:cstheme="minorHAnsi"/>
        </w:rPr>
        <w:t xml:space="preserve">Smith, C., et al., Health literacy in schools? A systematic review of health-related interventions aimed at disadvantaged adolescents. Children, 2021. </w:t>
      </w:r>
      <w:r w:rsidRPr="00961319">
        <w:rPr>
          <w:rFonts w:cstheme="minorHAnsi"/>
          <w:b/>
        </w:rPr>
        <w:t>8</w:t>
      </w:r>
      <w:r w:rsidRPr="00961319">
        <w:rPr>
          <w:rFonts w:cstheme="minorHAnsi"/>
        </w:rPr>
        <w:t>(3): p. 176.</w:t>
      </w:r>
    </w:p>
    <w:p w14:paraId="42132BAB" w14:textId="77777777" w:rsidR="00961319" w:rsidRPr="00961319" w:rsidRDefault="00712F4B" w:rsidP="00712F4B">
      <w:pPr>
        <w:pStyle w:val="ListNumber"/>
      </w:pPr>
      <w:r w:rsidRPr="00961319">
        <w:rPr>
          <w:rFonts w:cstheme="minorHAnsi"/>
        </w:rPr>
        <w:t xml:space="preserve">Cruickshank, D.V., et al., HealthLit4Kids: Improving health literacy outcomes in an Australian setting. Public Health, 2025. </w:t>
      </w:r>
      <w:r w:rsidRPr="00961319">
        <w:rPr>
          <w:rFonts w:cstheme="minorHAnsi"/>
          <w:b/>
        </w:rPr>
        <w:t>249</w:t>
      </w:r>
      <w:r w:rsidRPr="00961319">
        <w:rPr>
          <w:rFonts w:cstheme="minorHAnsi"/>
        </w:rPr>
        <w:t>: p. 106031.</w:t>
      </w:r>
    </w:p>
    <w:p w14:paraId="2C258529" w14:textId="77777777" w:rsidR="00961319" w:rsidRPr="00961319" w:rsidRDefault="00712F4B" w:rsidP="00712F4B">
      <w:pPr>
        <w:pStyle w:val="ListNumber"/>
      </w:pPr>
      <w:r w:rsidRPr="00961319">
        <w:rPr>
          <w:rFonts w:cstheme="minorHAnsi"/>
        </w:rPr>
        <w:t xml:space="preserve">Manafo, E. and S. Wong, Health literacy programs for older adults: A systematic literature review. Health Educ Res, 2012. </w:t>
      </w:r>
      <w:r w:rsidRPr="00961319">
        <w:rPr>
          <w:rFonts w:cstheme="minorHAnsi"/>
          <w:b/>
        </w:rPr>
        <w:t>27</w:t>
      </w:r>
      <w:r w:rsidRPr="00961319">
        <w:rPr>
          <w:rFonts w:cstheme="minorHAnsi"/>
        </w:rPr>
        <w:t>(6): p. 947-60.</w:t>
      </w:r>
    </w:p>
    <w:p w14:paraId="463BF902" w14:textId="77777777" w:rsidR="00961319" w:rsidRPr="00961319" w:rsidRDefault="00712F4B" w:rsidP="00712F4B">
      <w:pPr>
        <w:pStyle w:val="ListNumber"/>
      </w:pPr>
      <w:r w:rsidRPr="00961319">
        <w:rPr>
          <w:rFonts w:cstheme="minorHAnsi"/>
        </w:rPr>
        <w:t xml:space="preserve">Stormacq, C., et al., Effects of health literacy interventions on health-related outcomes in socioeconomically disadvantaged adults living in the community: A systematic review. JBI Evidence Synthesis, 2020. </w:t>
      </w:r>
      <w:r w:rsidRPr="00961319">
        <w:rPr>
          <w:rFonts w:cstheme="minorHAnsi"/>
          <w:b/>
        </w:rPr>
        <w:t>18</w:t>
      </w:r>
      <w:r w:rsidRPr="00961319">
        <w:rPr>
          <w:rFonts w:cstheme="minorHAnsi"/>
        </w:rPr>
        <w:t>(7).</w:t>
      </w:r>
    </w:p>
    <w:p w14:paraId="333E4269" w14:textId="77777777" w:rsidR="00961319" w:rsidRPr="00961319" w:rsidRDefault="00712F4B" w:rsidP="00712F4B">
      <w:pPr>
        <w:pStyle w:val="ListNumber"/>
      </w:pPr>
      <w:r w:rsidRPr="00961319">
        <w:rPr>
          <w:rFonts w:cstheme="minorHAnsi"/>
        </w:rPr>
        <w:t xml:space="preserve">Buck D, E.L. </w:t>
      </w:r>
      <w:r w:rsidRPr="00961319">
        <w:rPr>
          <w:rFonts w:cstheme="minorHAnsi"/>
          <w:i/>
        </w:rPr>
        <w:t>What is social prescribing?</w:t>
      </w:r>
      <w:r w:rsidRPr="00961319">
        <w:rPr>
          <w:rFonts w:cstheme="minorHAnsi"/>
        </w:rPr>
        <w:t xml:space="preserve"> 2020; Available from: </w:t>
      </w:r>
      <w:hyperlink r:id="rId45" w:history="1">
        <w:r w:rsidRPr="00961319">
          <w:rPr>
            <w:rStyle w:val="Hyperlink"/>
            <w:rFonts w:cstheme="minorHAnsi"/>
            <w:color w:val="000000" w:themeColor="text1"/>
          </w:rPr>
          <w:t>https://www.kingsfund.org.uk/insight-and-analysis/long-reads/social-prescribing</w:t>
        </w:r>
      </w:hyperlink>
      <w:r w:rsidRPr="00961319">
        <w:rPr>
          <w:rFonts w:cstheme="minorHAnsi"/>
        </w:rPr>
        <w:t>.</w:t>
      </w:r>
    </w:p>
    <w:p w14:paraId="75370D6D" w14:textId="77777777" w:rsidR="00961319" w:rsidRPr="00961319" w:rsidRDefault="00712F4B" w:rsidP="00712F4B">
      <w:pPr>
        <w:pStyle w:val="ListNumber"/>
      </w:pPr>
      <w:r w:rsidRPr="00961319">
        <w:rPr>
          <w:rFonts w:cstheme="minorHAnsi"/>
        </w:rPr>
        <w:t xml:space="preserve">Nash, R., et al., School-based health literacy programs for children (2-16 years): An international review. Journal of School Health, 2021. </w:t>
      </w:r>
      <w:r w:rsidRPr="00961319">
        <w:rPr>
          <w:rFonts w:cstheme="minorHAnsi"/>
          <w:b/>
        </w:rPr>
        <w:t>91</w:t>
      </w:r>
      <w:r w:rsidRPr="00961319">
        <w:rPr>
          <w:rFonts w:cstheme="minorHAnsi"/>
        </w:rPr>
        <w:t>(8): p. 632-649.</w:t>
      </w:r>
    </w:p>
    <w:p w14:paraId="5F85FD9A" w14:textId="77777777" w:rsidR="00961319" w:rsidRPr="00961319" w:rsidRDefault="00712F4B" w:rsidP="00712F4B">
      <w:pPr>
        <w:pStyle w:val="ListNumber"/>
      </w:pPr>
      <w:r w:rsidRPr="00961319">
        <w:rPr>
          <w:rFonts w:cstheme="minorHAnsi"/>
        </w:rPr>
        <w:t xml:space="preserve">Okan, O., Paakkari, L, Dadaczynski, K. </w:t>
      </w:r>
      <w:r w:rsidRPr="00961319">
        <w:rPr>
          <w:rFonts w:cstheme="minorHAnsi"/>
          <w:i/>
        </w:rPr>
        <w:t>Health literacy in schools</w:t>
      </w:r>
      <w:r w:rsidRPr="00961319">
        <w:rPr>
          <w:rFonts w:cstheme="minorHAnsi"/>
        </w:rPr>
        <w:t>. 2020.</w:t>
      </w:r>
    </w:p>
    <w:p w14:paraId="3191CA9A" w14:textId="77777777" w:rsidR="00961319" w:rsidRPr="00961319" w:rsidRDefault="00712F4B" w:rsidP="00712F4B">
      <w:pPr>
        <w:pStyle w:val="ListNumber"/>
      </w:pPr>
      <w:r w:rsidRPr="00961319">
        <w:rPr>
          <w:rFonts w:cstheme="minorHAnsi"/>
        </w:rPr>
        <w:t xml:space="preserve">Nutbeam, D., B. McGill, and P. Premkumar, </w:t>
      </w:r>
      <w:r w:rsidRPr="00961319">
        <w:rPr>
          <w:rFonts w:cstheme="minorHAnsi"/>
          <w:i/>
        </w:rPr>
        <w:t>Improving health literacy in community populations: a review of progress.</w:t>
      </w:r>
      <w:r w:rsidRPr="00961319">
        <w:rPr>
          <w:rFonts w:cstheme="minorHAnsi"/>
        </w:rPr>
        <w:t xml:space="preserve"> Health Promotion International, 2018. </w:t>
      </w:r>
      <w:r w:rsidRPr="00961319">
        <w:rPr>
          <w:rFonts w:cstheme="minorHAnsi"/>
          <w:b/>
        </w:rPr>
        <w:t>33</w:t>
      </w:r>
      <w:r w:rsidRPr="00961319">
        <w:rPr>
          <w:rFonts w:cstheme="minorHAnsi"/>
        </w:rPr>
        <w:t>(5): p. 901-911.</w:t>
      </w:r>
    </w:p>
    <w:p w14:paraId="3DBD4459" w14:textId="77777777" w:rsidR="00961319" w:rsidRPr="00961319" w:rsidRDefault="00712F4B" w:rsidP="00712F4B">
      <w:pPr>
        <w:pStyle w:val="ListNumber"/>
      </w:pPr>
      <w:r w:rsidRPr="00961319">
        <w:rPr>
          <w:rFonts w:cstheme="minorHAnsi"/>
        </w:rPr>
        <w:t xml:space="preserve">McCaffery, K.J., et al., </w:t>
      </w:r>
      <w:r w:rsidRPr="00961319">
        <w:rPr>
          <w:rFonts w:cstheme="minorHAnsi"/>
          <w:i/>
        </w:rPr>
        <w:t>Evaluation of an Australian health literacy program delivered in adult education settings.</w:t>
      </w:r>
      <w:r w:rsidRPr="00961319">
        <w:rPr>
          <w:rFonts w:cstheme="minorHAnsi"/>
        </w:rPr>
        <w:t xml:space="preserve"> Health Literacy Research and Practice, 2019. </w:t>
      </w:r>
      <w:r w:rsidRPr="00961319">
        <w:rPr>
          <w:rFonts w:cstheme="minorHAnsi"/>
          <w:b/>
        </w:rPr>
        <w:t>3</w:t>
      </w:r>
      <w:r w:rsidRPr="00961319">
        <w:rPr>
          <w:rFonts w:cstheme="minorHAnsi"/>
        </w:rPr>
        <w:t>(3 Suppl): p. S42-57.</w:t>
      </w:r>
    </w:p>
    <w:p w14:paraId="2EC1043D" w14:textId="77777777" w:rsidR="00961319" w:rsidRPr="00961319" w:rsidRDefault="00712F4B" w:rsidP="00712F4B">
      <w:pPr>
        <w:pStyle w:val="ListNumber"/>
      </w:pPr>
      <w:r w:rsidRPr="00961319">
        <w:rPr>
          <w:rFonts w:cstheme="minorHAnsi"/>
        </w:rPr>
        <w:t xml:space="preserve">Muscat, D.M., et al., Skills for shared decision-making: Evaluation of a health literacy program for consumers with lower literacy levels. HLRP: Health Literacy Research and Practice, 2019. </w:t>
      </w:r>
      <w:r w:rsidRPr="00961319">
        <w:rPr>
          <w:rFonts w:cstheme="minorHAnsi"/>
          <w:b/>
        </w:rPr>
        <w:t>3</w:t>
      </w:r>
      <w:r w:rsidRPr="00961319">
        <w:rPr>
          <w:rFonts w:cstheme="minorHAnsi"/>
        </w:rPr>
        <w:t>(3): p. S58-S74.</w:t>
      </w:r>
    </w:p>
    <w:p w14:paraId="4EFE3AC3" w14:textId="77777777" w:rsidR="00961319" w:rsidRPr="00961319" w:rsidRDefault="00712F4B" w:rsidP="00712F4B">
      <w:pPr>
        <w:pStyle w:val="ListNumber"/>
      </w:pPr>
      <w:r w:rsidRPr="00961319">
        <w:rPr>
          <w:rFonts w:cstheme="minorHAnsi"/>
        </w:rPr>
        <w:t xml:space="preserve">Chen, X., P. Goodson, and S. Acosta, Blending health literacy with an English as a second language curriculum: A systematic literature review. J Health Commun, 2015. </w:t>
      </w:r>
      <w:r w:rsidRPr="00961319">
        <w:rPr>
          <w:rFonts w:cstheme="minorHAnsi"/>
          <w:b/>
        </w:rPr>
        <w:t>20 Suppl 2</w:t>
      </w:r>
      <w:r w:rsidRPr="00961319">
        <w:rPr>
          <w:rFonts w:cstheme="minorHAnsi"/>
        </w:rPr>
        <w:t>: p. 101-11.</w:t>
      </w:r>
    </w:p>
    <w:p w14:paraId="4C858EF8" w14:textId="77777777" w:rsidR="00961319" w:rsidRPr="00961319" w:rsidRDefault="00712F4B" w:rsidP="00712F4B">
      <w:pPr>
        <w:pStyle w:val="ListNumber"/>
      </w:pPr>
      <w:r w:rsidRPr="00961319">
        <w:rPr>
          <w:rFonts w:cstheme="minorHAnsi"/>
        </w:rPr>
        <w:t xml:space="preserve">Chervin, C., et al., Health literacy in adult education: a natural partnership for health equity. Health Promot Pract, 2012. </w:t>
      </w:r>
      <w:r w:rsidRPr="00961319">
        <w:rPr>
          <w:rFonts w:cstheme="minorHAnsi"/>
          <w:b/>
        </w:rPr>
        <w:t>13</w:t>
      </w:r>
      <w:r w:rsidRPr="00961319">
        <w:rPr>
          <w:rFonts w:cstheme="minorHAnsi"/>
        </w:rPr>
        <w:t>(6): p. 738-46.</w:t>
      </w:r>
    </w:p>
    <w:p w14:paraId="7BC586A9" w14:textId="77777777" w:rsidR="00961319" w:rsidRPr="00961319" w:rsidRDefault="00712F4B" w:rsidP="00712F4B">
      <w:pPr>
        <w:pStyle w:val="ListNumber"/>
      </w:pPr>
      <w:r w:rsidRPr="00961319">
        <w:rPr>
          <w:rFonts w:cstheme="minorHAnsi"/>
        </w:rPr>
        <w:t>National Academies of Sciences, Engineering, and Medicine, The National Academies Collection: Reports funded by National Institutes of Health, in Exploring the Role of Critical Health Literacy in Addressing the Social Determinants of Health: Proceedings of a Workshop—in Brief, K. McHugh and R.M. Martinez, Editors. 2021, National Academies Press (US): Washington (DC).</w:t>
      </w:r>
    </w:p>
    <w:p w14:paraId="154619DE" w14:textId="77777777" w:rsidR="00961319" w:rsidRPr="00961319" w:rsidRDefault="00712F4B" w:rsidP="00712F4B">
      <w:pPr>
        <w:pStyle w:val="ListNumber"/>
      </w:pPr>
      <w:r w:rsidRPr="00961319">
        <w:rPr>
          <w:rFonts w:cstheme="minorHAnsi"/>
        </w:rPr>
        <w:t xml:space="preserve">Centre for Informed Health Choices. </w:t>
      </w:r>
      <w:r w:rsidRPr="00961319">
        <w:rPr>
          <w:rFonts w:cstheme="minorHAnsi"/>
          <w:i/>
        </w:rPr>
        <w:t>That’s a Claim! Guides for thinking critically about claims</w:t>
      </w:r>
      <w:r w:rsidRPr="00961319">
        <w:rPr>
          <w:rFonts w:cstheme="minorHAnsi"/>
        </w:rPr>
        <w:t xml:space="preserve">. 2023  [cited 2023 August]; Available from: </w:t>
      </w:r>
      <w:hyperlink r:id="rId46" w:history="1">
        <w:r w:rsidRPr="00961319">
          <w:rPr>
            <w:rStyle w:val="Hyperlink"/>
            <w:rFonts w:cstheme="minorHAnsi"/>
            <w:color w:val="000000" w:themeColor="text1"/>
          </w:rPr>
          <w:t>https://thatsaclaim.org/</w:t>
        </w:r>
      </w:hyperlink>
      <w:r w:rsidRPr="00961319">
        <w:rPr>
          <w:rFonts w:cstheme="minorHAnsi"/>
        </w:rPr>
        <w:t>.</w:t>
      </w:r>
    </w:p>
    <w:p w14:paraId="2D9147F3" w14:textId="77777777" w:rsidR="00961319" w:rsidRPr="00961319" w:rsidRDefault="00712F4B" w:rsidP="00712F4B">
      <w:pPr>
        <w:pStyle w:val="ListNumber"/>
      </w:pPr>
      <w:r w:rsidRPr="00961319">
        <w:rPr>
          <w:rFonts w:cstheme="minorHAnsi"/>
        </w:rPr>
        <w:t xml:space="preserve">Genetic Alliance. </w:t>
      </w:r>
      <w:r w:rsidRPr="00961319">
        <w:rPr>
          <w:rFonts w:cstheme="minorHAnsi"/>
          <w:i/>
        </w:rPr>
        <w:t>Trust It or Trash It?</w:t>
      </w:r>
      <w:r w:rsidRPr="00961319">
        <w:rPr>
          <w:rFonts w:cstheme="minorHAnsi"/>
        </w:rPr>
        <w:t xml:space="preserve"> 2013  [cited 2023 August]; Available from: </w:t>
      </w:r>
      <w:hyperlink r:id="rId47" w:history="1">
        <w:r w:rsidRPr="00961319">
          <w:rPr>
            <w:rStyle w:val="Hyperlink"/>
            <w:rFonts w:cstheme="minorHAnsi"/>
            <w:color w:val="000000" w:themeColor="text1"/>
          </w:rPr>
          <w:t>http://www.trustortrash.org/</w:t>
        </w:r>
      </w:hyperlink>
      <w:r w:rsidRPr="00961319">
        <w:rPr>
          <w:rFonts w:cstheme="minorHAnsi"/>
        </w:rPr>
        <w:t>.</w:t>
      </w:r>
    </w:p>
    <w:p w14:paraId="1753EF10" w14:textId="77777777" w:rsidR="00961319" w:rsidRPr="00961319" w:rsidRDefault="00712F4B" w:rsidP="00712F4B">
      <w:pPr>
        <w:pStyle w:val="ListNumber"/>
      </w:pPr>
      <w:r w:rsidRPr="00961319">
        <w:rPr>
          <w:rFonts w:cstheme="minorHAnsi"/>
        </w:rPr>
        <w:lastRenderedPageBreak/>
        <w:t xml:space="preserve">iHealthFacts. </w:t>
      </w:r>
      <w:r w:rsidRPr="00961319">
        <w:rPr>
          <w:rFonts w:cstheme="minorHAnsi"/>
          <w:i/>
        </w:rPr>
        <w:t>Health claims - Fact checked</w:t>
      </w:r>
      <w:r w:rsidRPr="00961319">
        <w:rPr>
          <w:rFonts w:cstheme="minorHAnsi"/>
        </w:rPr>
        <w:t xml:space="preserve">. 2023  [cited 2023 August]; Available from: </w:t>
      </w:r>
      <w:hyperlink r:id="rId48" w:history="1">
        <w:r w:rsidRPr="00961319">
          <w:rPr>
            <w:rStyle w:val="Hyperlink"/>
            <w:rFonts w:cstheme="minorHAnsi"/>
            <w:color w:val="000000" w:themeColor="text1"/>
          </w:rPr>
          <w:t>https://ihealthfacts.ie/</w:t>
        </w:r>
      </w:hyperlink>
      <w:r w:rsidRPr="00961319">
        <w:rPr>
          <w:rFonts w:cstheme="minorHAnsi"/>
        </w:rPr>
        <w:t>.</w:t>
      </w:r>
    </w:p>
    <w:p w14:paraId="6DC9A10F" w14:textId="77777777" w:rsidR="00961319" w:rsidRPr="00961319" w:rsidRDefault="00712F4B" w:rsidP="00712F4B">
      <w:pPr>
        <w:pStyle w:val="ListNumber"/>
      </w:pPr>
      <w:r w:rsidRPr="00961319">
        <w:rPr>
          <w:rFonts w:cstheme="minorHAnsi"/>
        </w:rPr>
        <w:t xml:space="preserve">Stacey, D., et al., </w:t>
      </w:r>
      <w:r w:rsidRPr="00961319">
        <w:rPr>
          <w:rFonts w:cstheme="minorHAnsi"/>
          <w:i/>
        </w:rPr>
        <w:t>Decision aids for people facing health treatment or screening decisions.</w:t>
      </w:r>
      <w:r w:rsidRPr="00961319">
        <w:rPr>
          <w:rFonts w:cstheme="minorHAnsi"/>
        </w:rPr>
        <w:t xml:space="preserve"> Cochrane Database of Systematic Reviews, 2024(1).</w:t>
      </w:r>
    </w:p>
    <w:p w14:paraId="423EC92C" w14:textId="77777777" w:rsidR="00961319" w:rsidRPr="00961319" w:rsidRDefault="00712F4B" w:rsidP="00712F4B">
      <w:pPr>
        <w:pStyle w:val="ListNumber"/>
      </w:pPr>
      <w:r w:rsidRPr="00961319">
        <w:rPr>
          <w:rFonts w:cstheme="minorHAnsi"/>
        </w:rPr>
        <w:t xml:space="preserve">Légaré, F., et al., </w:t>
      </w:r>
      <w:r w:rsidRPr="00961319">
        <w:rPr>
          <w:rFonts w:cstheme="minorHAnsi"/>
          <w:i/>
        </w:rPr>
        <w:t>Interventions for improving the adoption of shared decision making by healthcare professionals.</w:t>
      </w:r>
      <w:r w:rsidRPr="00961319">
        <w:rPr>
          <w:rFonts w:cstheme="minorHAnsi"/>
        </w:rPr>
        <w:t xml:space="preserve"> Cochrane Database of Systematic Reviews, 2010(5): p. CD006732-CD006732.</w:t>
      </w:r>
    </w:p>
    <w:p w14:paraId="31E10476" w14:textId="77777777" w:rsidR="00961319" w:rsidRPr="00961319" w:rsidRDefault="00712F4B" w:rsidP="00712F4B">
      <w:pPr>
        <w:pStyle w:val="ListNumber"/>
      </w:pPr>
      <w:r w:rsidRPr="00961319">
        <w:rPr>
          <w:rFonts w:cstheme="minorHAnsi"/>
        </w:rPr>
        <w:t xml:space="preserve">Légaré, F., et al., </w:t>
      </w:r>
      <w:r w:rsidRPr="00961319">
        <w:rPr>
          <w:rFonts w:cstheme="minorHAnsi"/>
          <w:i/>
        </w:rPr>
        <w:t>Interventions for increasing the use of shared decision making by healthcare professionals.</w:t>
      </w:r>
      <w:r w:rsidRPr="00961319">
        <w:rPr>
          <w:rFonts w:cstheme="minorHAnsi"/>
        </w:rPr>
        <w:t xml:space="preserve"> Cochrane Database of Systematic Reviews, 2018. </w:t>
      </w:r>
      <w:r w:rsidRPr="00961319">
        <w:rPr>
          <w:rFonts w:cstheme="minorHAnsi"/>
          <w:b/>
        </w:rPr>
        <w:t>2018</w:t>
      </w:r>
      <w:r w:rsidRPr="00961319">
        <w:rPr>
          <w:rFonts w:cstheme="minorHAnsi"/>
        </w:rPr>
        <w:t>(7): p. CD006732-CD006732.</w:t>
      </w:r>
    </w:p>
    <w:p w14:paraId="614CDA5F" w14:textId="77777777" w:rsidR="00961319" w:rsidRPr="00961319" w:rsidRDefault="00712F4B" w:rsidP="00712F4B">
      <w:pPr>
        <w:pStyle w:val="ListNumber"/>
      </w:pPr>
      <w:r w:rsidRPr="00961319">
        <w:rPr>
          <w:rFonts w:cstheme="minorHAnsi"/>
        </w:rPr>
        <w:t xml:space="preserve">Joseph-Williams, N., et al., What works in implementing patient decision aids in routine clinical settings? A rapid realist review and update from the International Patient Decision Aid Standards Collaboration. Med Decis Making, 2021. </w:t>
      </w:r>
      <w:r w:rsidRPr="00961319">
        <w:rPr>
          <w:rFonts w:cstheme="minorHAnsi"/>
          <w:b/>
        </w:rPr>
        <w:t>41</w:t>
      </w:r>
      <w:r w:rsidRPr="00961319">
        <w:rPr>
          <w:rFonts w:cstheme="minorHAnsi"/>
        </w:rPr>
        <w:t>(7): p. 907-937.</w:t>
      </w:r>
    </w:p>
    <w:p w14:paraId="000CBEA5" w14:textId="77777777" w:rsidR="00961319" w:rsidRPr="00961319" w:rsidRDefault="00712F4B" w:rsidP="00712F4B">
      <w:pPr>
        <w:pStyle w:val="ListNumber"/>
      </w:pPr>
      <w:r w:rsidRPr="00961319">
        <w:rPr>
          <w:rFonts w:cstheme="minorHAnsi"/>
        </w:rPr>
        <w:t xml:space="preserve">Australian Commission on Safety and Quality in Health Care. </w:t>
      </w:r>
      <w:r w:rsidRPr="00961319">
        <w:rPr>
          <w:rFonts w:cstheme="minorHAnsi"/>
          <w:i/>
        </w:rPr>
        <w:t>Risk communication module</w:t>
      </w:r>
      <w:r w:rsidRPr="00961319">
        <w:rPr>
          <w:rFonts w:cstheme="minorHAnsi"/>
        </w:rPr>
        <w:t xml:space="preserve">. Available from: </w:t>
      </w:r>
      <w:hyperlink r:id="rId49" w:history="1">
        <w:r w:rsidRPr="00961319">
          <w:rPr>
            <w:rStyle w:val="Hyperlink"/>
            <w:rFonts w:cstheme="minorHAnsi"/>
            <w:color w:val="000000" w:themeColor="text1"/>
          </w:rPr>
          <w:t>https://www.safetyandquality.gov.au/our-work/partnering-consumers/shared-decision-making/risk-communication-module</w:t>
        </w:r>
      </w:hyperlink>
      <w:r w:rsidRPr="00961319">
        <w:rPr>
          <w:rFonts w:cstheme="minorHAnsi"/>
        </w:rPr>
        <w:t>.</w:t>
      </w:r>
    </w:p>
    <w:p w14:paraId="6B822AA1" w14:textId="77777777" w:rsidR="00961319" w:rsidRPr="00961319" w:rsidRDefault="00712F4B" w:rsidP="00712F4B">
      <w:pPr>
        <w:pStyle w:val="ListNumber"/>
      </w:pPr>
      <w:r w:rsidRPr="00961319">
        <w:rPr>
          <w:rFonts w:cstheme="minorHAnsi"/>
        </w:rPr>
        <w:t xml:space="preserve">Couët, N., et al., Assessments of the extent to which health-care providers involve patients in decision making: A systematic review of studies using the OPTION instrument. Health Expect, 2015. </w:t>
      </w:r>
      <w:r w:rsidRPr="00961319">
        <w:rPr>
          <w:rFonts w:cstheme="minorHAnsi"/>
          <w:b/>
        </w:rPr>
        <w:t>18</w:t>
      </w:r>
      <w:r w:rsidRPr="00961319">
        <w:rPr>
          <w:rFonts w:cstheme="minorHAnsi"/>
        </w:rPr>
        <w:t>(4): p. 542-61.</w:t>
      </w:r>
    </w:p>
    <w:p w14:paraId="508F448D" w14:textId="77777777" w:rsidR="00961319" w:rsidRPr="00961319" w:rsidRDefault="00712F4B" w:rsidP="00712F4B">
      <w:pPr>
        <w:pStyle w:val="ListNumber"/>
      </w:pPr>
      <w:r w:rsidRPr="00961319">
        <w:rPr>
          <w:rFonts w:cstheme="minorHAnsi"/>
        </w:rPr>
        <w:t xml:space="preserve">Howell, E.L. and D. Brossard, </w:t>
      </w:r>
      <w:r w:rsidRPr="00961319">
        <w:rPr>
          <w:rFonts w:cstheme="minorHAnsi"/>
          <w:i/>
        </w:rPr>
        <w:t>(Mis)informed about what? What it means to be a science-literate citizen in a digital world.</w:t>
      </w:r>
      <w:r w:rsidRPr="00961319">
        <w:rPr>
          <w:rFonts w:cstheme="minorHAnsi"/>
        </w:rPr>
        <w:t xml:space="preserve"> Proceedings of the National Academy of Sciences, 2021. </w:t>
      </w:r>
      <w:r w:rsidRPr="00961319">
        <w:rPr>
          <w:rFonts w:cstheme="minorHAnsi"/>
          <w:b/>
        </w:rPr>
        <w:t>118</w:t>
      </w:r>
      <w:r w:rsidRPr="00961319">
        <w:rPr>
          <w:rFonts w:cstheme="minorHAnsi"/>
        </w:rPr>
        <w:t>(15): p. e1912436117.</w:t>
      </w:r>
    </w:p>
    <w:p w14:paraId="607FB4E6" w14:textId="77777777" w:rsidR="00961319" w:rsidRPr="00961319" w:rsidRDefault="00712F4B" w:rsidP="00712F4B">
      <w:pPr>
        <w:pStyle w:val="ListNumber"/>
      </w:pPr>
      <w:r w:rsidRPr="00961319">
        <w:rPr>
          <w:rFonts w:cstheme="minorHAnsi"/>
        </w:rPr>
        <w:t xml:space="preserve">West, J.D. and C.T. Bergstrom, </w:t>
      </w:r>
      <w:r w:rsidRPr="00961319">
        <w:rPr>
          <w:rFonts w:cstheme="minorHAnsi"/>
          <w:i/>
        </w:rPr>
        <w:t>Misinformation in and about science.</w:t>
      </w:r>
      <w:r w:rsidRPr="00961319">
        <w:rPr>
          <w:rFonts w:cstheme="minorHAnsi"/>
        </w:rPr>
        <w:t xml:space="preserve"> Proceedings of the National Academy of Sciences, 2021. </w:t>
      </w:r>
      <w:r w:rsidRPr="00961319">
        <w:rPr>
          <w:rFonts w:cstheme="minorHAnsi"/>
          <w:b/>
        </w:rPr>
        <w:t>118</w:t>
      </w:r>
      <w:r w:rsidRPr="00961319">
        <w:rPr>
          <w:rFonts w:cstheme="minorHAnsi"/>
        </w:rPr>
        <w:t>(15): p. e1912444117.</w:t>
      </w:r>
    </w:p>
    <w:p w14:paraId="4C23BD47" w14:textId="77777777" w:rsidR="00961319" w:rsidRPr="00961319" w:rsidRDefault="00712F4B" w:rsidP="00712F4B">
      <w:pPr>
        <w:pStyle w:val="ListNumber"/>
      </w:pPr>
      <w:r w:rsidRPr="00961319">
        <w:rPr>
          <w:rFonts w:cstheme="minorHAnsi"/>
        </w:rPr>
        <w:t xml:space="preserve">Sánchez-Angulo, M., I. López-Goñi, and V.J. Cid, </w:t>
      </w:r>
      <w:r w:rsidRPr="00961319">
        <w:rPr>
          <w:rFonts w:cstheme="minorHAnsi"/>
          <w:i/>
        </w:rPr>
        <w:t>Teaching microbiology in times of plague.</w:t>
      </w:r>
      <w:r w:rsidRPr="00961319">
        <w:rPr>
          <w:rFonts w:cstheme="minorHAnsi"/>
        </w:rPr>
        <w:t xml:space="preserve"> International Microbiology, 2021. </w:t>
      </w:r>
      <w:r w:rsidRPr="00961319">
        <w:rPr>
          <w:rFonts w:cstheme="minorHAnsi"/>
          <w:b/>
        </w:rPr>
        <w:t>24</w:t>
      </w:r>
      <w:r w:rsidRPr="00961319">
        <w:rPr>
          <w:rFonts w:cstheme="minorHAnsi"/>
        </w:rPr>
        <w:t>(4): p. 665-670.</w:t>
      </w:r>
    </w:p>
    <w:p w14:paraId="08972766" w14:textId="77777777" w:rsidR="00961319" w:rsidRPr="00961319" w:rsidRDefault="00712F4B" w:rsidP="00712F4B">
      <w:pPr>
        <w:pStyle w:val="ListNumber"/>
      </w:pPr>
      <w:r w:rsidRPr="00961319">
        <w:rPr>
          <w:rFonts w:cstheme="minorHAnsi"/>
        </w:rPr>
        <w:t xml:space="preserve">Brandt, M., et al., </w:t>
      </w:r>
      <w:r w:rsidRPr="00961319">
        <w:rPr>
          <w:rFonts w:cstheme="minorHAnsi"/>
          <w:i/>
        </w:rPr>
        <w:t>Promoting scientific literacy in evolution through citizen science.</w:t>
      </w:r>
      <w:r w:rsidRPr="00961319">
        <w:rPr>
          <w:rFonts w:cstheme="minorHAnsi"/>
        </w:rPr>
        <w:t xml:space="preserve"> Proceedings of the Royal Society B: Biological Sciences, 2022. </w:t>
      </w:r>
      <w:r w:rsidRPr="00961319">
        <w:rPr>
          <w:rFonts w:cstheme="minorHAnsi"/>
          <w:b/>
        </w:rPr>
        <w:t>289</w:t>
      </w:r>
      <w:r w:rsidRPr="00961319">
        <w:rPr>
          <w:rFonts w:cstheme="minorHAnsi"/>
        </w:rPr>
        <w:t>(1980): p. 20221077.</w:t>
      </w:r>
    </w:p>
    <w:p w14:paraId="7C11096F" w14:textId="77777777" w:rsidR="00961319" w:rsidRPr="00961319" w:rsidRDefault="00712F4B" w:rsidP="00712F4B">
      <w:pPr>
        <w:pStyle w:val="ListNumber"/>
      </w:pPr>
      <w:r w:rsidRPr="00961319">
        <w:rPr>
          <w:rFonts w:cstheme="minorHAnsi"/>
        </w:rPr>
        <w:t xml:space="preserve">Den Broeder, L., et al., </w:t>
      </w:r>
      <w:r w:rsidRPr="00961319">
        <w:rPr>
          <w:rFonts w:cstheme="minorHAnsi"/>
          <w:i/>
        </w:rPr>
        <w:t>Citizen Science for public health.</w:t>
      </w:r>
      <w:r w:rsidRPr="00961319">
        <w:rPr>
          <w:rFonts w:cstheme="minorHAnsi"/>
        </w:rPr>
        <w:t xml:space="preserve"> Health Promotion International, 2016. </w:t>
      </w:r>
      <w:r w:rsidRPr="00961319">
        <w:rPr>
          <w:rFonts w:cstheme="minorHAnsi"/>
          <w:b/>
        </w:rPr>
        <w:t>33</w:t>
      </w:r>
      <w:r w:rsidRPr="00961319">
        <w:rPr>
          <w:rFonts w:cstheme="minorHAnsi"/>
        </w:rPr>
        <w:t>(3): p. 505-514.</w:t>
      </w:r>
    </w:p>
    <w:p w14:paraId="31EAF7A8" w14:textId="77777777" w:rsidR="00961319" w:rsidRPr="00961319" w:rsidRDefault="00712F4B" w:rsidP="00712F4B">
      <w:pPr>
        <w:pStyle w:val="ListNumber"/>
      </w:pPr>
      <w:r w:rsidRPr="00961319">
        <w:rPr>
          <w:rFonts w:cstheme="minorHAnsi"/>
        </w:rPr>
        <w:t xml:space="preserve">World Health Organization. </w:t>
      </w:r>
      <w:r w:rsidRPr="00961319">
        <w:rPr>
          <w:rFonts w:cstheme="minorHAnsi"/>
          <w:i/>
        </w:rPr>
        <w:t xml:space="preserve">WHO compilation of innovative concepts to communicate science during the COVID-19 pandemic </w:t>
      </w:r>
      <w:r w:rsidRPr="00961319">
        <w:rPr>
          <w:rFonts w:cstheme="minorHAnsi"/>
        </w:rPr>
        <w:t xml:space="preserve">Available from: </w:t>
      </w:r>
      <w:hyperlink r:id="rId50" w:history="1">
        <w:r w:rsidRPr="00961319">
          <w:rPr>
            <w:rStyle w:val="Hyperlink"/>
            <w:rFonts w:cstheme="minorHAnsi"/>
            <w:color w:val="000000" w:themeColor="text1"/>
          </w:rPr>
          <w:t>https://www.who.int/teams/epi-win/scicom-compilation</w:t>
        </w:r>
      </w:hyperlink>
      <w:r w:rsidRPr="00961319">
        <w:rPr>
          <w:rFonts w:cstheme="minorHAnsi"/>
        </w:rPr>
        <w:t>.</w:t>
      </w:r>
    </w:p>
    <w:p w14:paraId="4C53F61D" w14:textId="77777777" w:rsidR="00961319" w:rsidRPr="00961319" w:rsidRDefault="00712F4B" w:rsidP="00712F4B">
      <w:pPr>
        <w:pStyle w:val="ListNumber"/>
      </w:pPr>
      <w:r w:rsidRPr="00961319">
        <w:rPr>
          <w:rFonts w:cstheme="minorHAnsi"/>
        </w:rPr>
        <w:t xml:space="preserve">Marks, L., et al., A Scoping Review of Citizen Science Approaches in Chronic Disease Prevention. Frontiers in Public Health, 2022. </w:t>
      </w:r>
      <w:r w:rsidRPr="00961319">
        <w:rPr>
          <w:rFonts w:cstheme="minorHAnsi"/>
          <w:b/>
        </w:rPr>
        <w:t>10</w:t>
      </w:r>
      <w:r w:rsidRPr="00961319">
        <w:rPr>
          <w:rFonts w:cstheme="minorHAnsi"/>
        </w:rPr>
        <w:t>.</w:t>
      </w:r>
    </w:p>
    <w:p w14:paraId="63550841" w14:textId="77777777" w:rsidR="00961319" w:rsidRPr="00961319" w:rsidRDefault="00712F4B" w:rsidP="00712F4B">
      <w:pPr>
        <w:pStyle w:val="ListNumber"/>
      </w:pPr>
      <w:r w:rsidRPr="00961319">
        <w:rPr>
          <w:rFonts w:cstheme="minorHAnsi"/>
        </w:rPr>
        <w:t xml:space="preserve">Day of AI Australia. 2026; Available from: </w:t>
      </w:r>
      <w:hyperlink r:id="rId51" w:history="1">
        <w:r w:rsidRPr="00961319">
          <w:rPr>
            <w:rStyle w:val="Hyperlink"/>
            <w:rFonts w:cstheme="minorHAnsi"/>
            <w:color w:val="000000" w:themeColor="text1"/>
          </w:rPr>
          <w:t>https://dayofaiaustralia.com/</w:t>
        </w:r>
      </w:hyperlink>
      <w:r w:rsidRPr="00961319">
        <w:rPr>
          <w:rFonts w:cstheme="minorHAnsi"/>
        </w:rPr>
        <w:t>.</w:t>
      </w:r>
    </w:p>
    <w:p w14:paraId="62BC872C" w14:textId="77777777" w:rsidR="00961319" w:rsidRPr="00961319" w:rsidRDefault="00712F4B" w:rsidP="00712F4B">
      <w:pPr>
        <w:pStyle w:val="ListNumber"/>
      </w:pPr>
      <w:r w:rsidRPr="00961319">
        <w:rPr>
          <w:rFonts w:cstheme="minorHAnsi"/>
        </w:rPr>
        <w:t xml:space="preserve">Stanley, F., et al., </w:t>
      </w:r>
      <w:r w:rsidRPr="00961319">
        <w:rPr>
          <w:rFonts w:cstheme="minorHAnsi"/>
          <w:i/>
        </w:rPr>
        <w:t>Australian First Nations response to the pandemic: A dramatic reversal of the ‘gap’.</w:t>
      </w:r>
      <w:r w:rsidRPr="00961319">
        <w:rPr>
          <w:rFonts w:cstheme="minorHAnsi"/>
        </w:rPr>
        <w:t xml:space="preserve"> Journal of Paediatrics and Child Health, 2021. </w:t>
      </w:r>
      <w:r w:rsidRPr="00961319">
        <w:rPr>
          <w:rFonts w:cstheme="minorHAnsi"/>
          <w:b/>
        </w:rPr>
        <w:t>57</w:t>
      </w:r>
      <w:r w:rsidRPr="00961319">
        <w:rPr>
          <w:rFonts w:cstheme="minorHAnsi"/>
        </w:rPr>
        <w:t>(12): p. 1853-1856.</w:t>
      </w:r>
    </w:p>
    <w:p w14:paraId="0E05D43D" w14:textId="77777777" w:rsidR="00961319" w:rsidRPr="00961319" w:rsidRDefault="00712F4B" w:rsidP="00712F4B">
      <w:pPr>
        <w:pStyle w:val="ListNumber"/>
      </w:pPr>
      <w:r w:rsidRPr="00961319">
        <w:rPr>
          <w:rFonts w:cstheme="minorHAnsi"/>
        </w:rPr>
        <w:t xml:space="preserve">The Federation of Ethnic Communities’ Councils of Australia, </w:t>
      </w:r>
      <w:r w:rsidRPr="00961319">
        <w:rPr>
          <w:rFonts w:cstheme="minorHAnsi"/>
          <w:i/>
        </w:rPr>
        <w:t>Annual report 2021-22.</w:t>
      </w:r>
      <w:r w:rsidRPr="00961319">
        <w:rPr>
          <w:rFonts w:cstheme="minorHAnsi"/>
        </w:rPr>
        <w:t xml:space="preserve"> 2022.</w:t>
      </w:r>
    </w:p>
    <w:p w14:paraId="0DF76076" w14:textId="77777777" w:rsidR="00961319" w:rsidRPr="00961319" w:rsidRDefault="00712F4B" w:rsidP="00712F4B">
      <w:pPr>
        <w:pStyle w:val="ListNumber"/>
      </w:pPr>
      <w:r w:rsidRPr="00961319">
        <w:rPr>
          <w:rFonts w:cstheme="minorHAnsi"/>
        </w:rPr>
        <w:t xml:space="preserve">The Federation of Ethnic Communities’ Councils of Australia, </w:t>
      </w:r>
      <w:r w:rsidRPr="00961319">
        <w:rPr>
          <w:rFonts w:cstheme="minorHAnsi"/>
          <w:i/>
        </w:rPr>
        <w:t>COVID-19 small grants projects</w:t>
      </w:r>
      <w:r w:rsidRPr="00961319">
        <w:rPr>
          <w:rFonts w:cstheme="minorHAnsi"/>
        </w:rPr>
        <w:t>. 2024.</w:t>
      </w:r>
    </w:p>
    <w:p w14:paraId="000E586B" w14:textId="77777777" w:rsidR="00961319" w:rsidRPr="00961319" w:rsidRDefault="00712F4B" w:rsidP="00712F4B">
      <w:pPr>
        <w:pStyle w:val="ListNumber"/>
      </w:pPr>
      <w:r w:rsidRPr="00961319">
        <w:rPr>
          <w:rFonts w:cstheme="minorHAnsi"/>
        </w:rPr>
        <w:t xml:space="preserve">Coombes, J., et al., Leave events among Aboriginal and Torres Strait Islander people: A systematic review. BMC Public Health, 2022. </w:t>
      </w:r>
      <w:r w:rsidRPr="00961319">
        <w:rPr>
          <w:rFonts w:cstheme="minorHAnsi"/>
          <w:b/>
        </w:rPr>
        <w:t>22</w:t>
      </w:r>
      <w:r w:rsidRPr="00961319">
        <w:rPr>
          <w:rFonts w:cstheme="minorHAnsi"/>
        </w:rPr>
        <w:t>(1): p. 1-1488.</w:t>
      </w:r>
    </w:p>
    <w:p w14:paraId="4A312059" w14:textId="77777777" w:rsidR="00961319" w:rsidRPr="00961319" w:rsidRDefault="00712F4B" w:rsidP="00712F4B">
      <w:pPr>
        <w:pStyle w:val="ListNumber"/>
      </w:pPr>
      <w:r w:rsidRPr="00961319">
        <w:rPr>
          <w:rFonts w:cstheme="minorHAnsi"/>
        </w:rPr>
        <w:t xml:space="preserve">Craig, L.E., Z.E. Chen, and J. Barrie, Disability, sexual and reproductive health: A scoping review of healthcare professionals’ views on their confidence and competence in care provision. BMJ Sexual &amp; Reproductive Health, 2022. </w:t>
      </w:r>
      <w:r w:rsidRPr="00961319">
        <w:rPr>
          <w:rFonts w:cstheme="minorHAnsi"/>
          <w:b/>
        </w:rPr>
        <w:t>48</w:t>
      </w:r>
      <w:r w:rsidRPr="00961319">
        <w:rPr>
          <w:rFonts w:cstheme="minorHAnsi"/>
        </w:rPr>
        <w:t>(1): p. 7-15.</w:t>
      </w:r>
    </w:p>
    <w:p w14:paraId="17EB2A31" w14:textId="77777777" w:rsidR="00961319" w:rsidRPr="00961319" w:rsidRDefault="00712F4B" w:rsidP="00712F4B">
      <w:pPr>
        <w:pStyle w:val="ListNumber"/>
      </w:pPr>
      <w:r w:rsidRPr="00961319">
        <w:rPr>
          <w:rFonts w:cstheme="minorHAnsi"/>
        </w:rPr>
        <w:lastRenderedPageBreak/>
        <w:t xml:space="preserve">McCann, E. and M.J. Brown, The mental health needs and concerns of older people who identify as LGBTQ+: A narrative review of the international evidence. Journal of Advanced Nursing, 2019. </w:t>
      </w:r>
      <w:r w:rsidRPr="00961319">
        <w:rPr>
          <w:rFonts w:cstheme="minorHAnsi"/>
          <w:b/>
        </w:rPr>
        <w:t>75</w:t>
      </w:r>
      <w:r w:rsidRPr="00961319">
        <w:rPr>
          <w:rFonts w:cstheme="minorHAnsi"/>
        </w:rPr>
        <w:t>(12): p. 3390-3403.</w:t>
      </w:r>
    </w:p>
    <w:p w14:paraId="44C9DE7E" w14:textId="77777777" w:rsidR="00961319" w:rsidRPr="00961319" w:rsidRDefault="00712F4B" w:rsidP="00712F4B">
      <w:pPr>
        <w:pStyle w:val="ListNumber"/>
      </w:pPr>
      <w:r w:rsidRPr="00961319">
        <w:rPr>
          <w:rFonts w:cstheme="minorHAnsi"/>
        </w:rPr>
        <w:t>Rowlands, G., et al., What is the evidence on existing policies and linked activities and their effectiveness for improving health literacy at national, regional and organizational levels in the WHO European Region? Health Evidence Network Synthesis Report. 2018, Copenhagen: World Health Organization. Regional Office for Europe.</w:t>
      </w:r>
    </w:p>
    <w:p w14:paraId="7D5AAA98" w14:textId="33C66298" w:rsidR="00961319" w:rsidRPr="00961319" w:rsidRDefault="00712F4B" w:rsidP="00712F4B">
      <w:pPr>
        <w:pStyle w:val="ListNumber"/>
      </w:pPr>
      <w:r w:rsidRPr="00961319">
        <w:rPr>
          <w:rFonts w:cstheme="minorHAnsi"/>
        </w:rPr>
        <w:t xml:space="preserve">Federation of Ethnic Communities' Councils of Australia, </w:t>
      </w:r>
      <w:r w:rsidRPr="00961319">
        <w:rPr>
          <w:rFonts w:cstheme="minorHAnsi"/>
          <w:i/>
        </w:rPr>
        <w:t>Cultural competence in Australia</w:t>
      </w:r>
      <w:r w:rsidRPr="00961319">
        <w:rPr>
          <w:rFonts w:cstheme="minorHAnsi"/>
        </w:rPr>
        <w:t>. 2019.</w:t>
      </w:r>
    </w:p>
    <w:p w14:paraId="2D789C68" w14:textId="77777777" w:rsidR="00961319" w:rsidRPr="00961319" w:rsidRDefault="00712F4B" w:rsidP="00712F4B">
      <w:pPr>
        <w:pStyle w:val="ListNumber"/>
      </w:pPr>
      <w:r w:rsidRPr="00961319">
        <w:rPr>
          <w:rFonts w:cstheme="minorHAnsi"/>
        </w:rPr>
        <w:t xml:space="preserve">Australian Commission on Safety and Quality in Health Care. </w:t>
      </w:r>
      <w:r w:rsidRPr="00961319">
        <w:rPr>
          <w:rFonts w:cstheme="minorHAnsi"/>
          <w:i/>
        </w:rPr>
        <w:t>Action 1.21: Improving cultural competency</w:t>
      </w:r>
      <w:r w:rsidRPr="00961319">
        <w:rPr>
          <w:rFonts w:cstheme="minorHAnsi"/>
        </w:rPr>
        <w:t xml:space="preserve">. Available from: </w:t>
      </w:r>
      <w:hyperlink r:id="rId52" w:anchor="suggested-strategies" w:history="1">
        <w:r w:rsidRPr="00961319">
          <w:rPr>
            <w:rStyle w:val="Hyperlink"/>
            <w:rFonts w:cstheme="minorHAnsi"/>
            <w:color w:val="000000" w:themeColor="text1"/>
          </w:rPr>
          <w:t>https://www.safetyandquality.gov.au/standards/national-safety-and-quality-health-service-nsqhs-standards/resources-nsqhs-standards/user-guide-aboriginal-and-torres-strait-islander-health/action-121-improving-cultural-competency#suggested-strategies</w:t>
        </w:r>
      </w:hyperlink>
      <w:r w:rsidRPr="00961319">
        <w:rPr>
          <w:rFonts w:cstheme="minorHAnsi"/>
        </w:rPr>
        <w:t>.</w:t>
      </w:r>
    </w:p>
    <w:p w14:paraId="5FF3EF8B" w14:textId="77777777" w:rsidR="00961319" w:rsidRPr="00961319" w:rsidRDefault="00712F4B" w:rsidP="00712F4B">
      <w:pPr>
        <w:pStyle w:val="ListNumber"/>
      </w:pPr>
      <w:r w:rsidRPr="00961319">
        <w:rPr>
          <w:rFonts w:cstheme="minorHAnsi"/>
        </w:rPr>
        <w:t xml:space="preserve">Council for Intellectual Disability. </w:t>
      </w:r>
      <w:r w:rsidRPr="00961319">
        <w:rPr>
          <w:rFonts w:cstheme="minorHAnsi"/>
          <w:i/>
        </w:rPr>
        <w:t>Health resources</w:t>
      </w:r>
      <w:r w:rsidRPr="00961319">
        <w:rPr>
          <w:rFonts w:cstheme="minorHAnsi"/>
        </w:rPr>
        <w:t xml:space="preserve">. Available from: </w:t>
      </w:r>
      <w:hyperlink r:id="rId53" w:history="1">
        <w:r w:rsidRPr="00961319">
          <w:rPr>
            <w:rStyle w:val="Hyperlink"/>
            <w:rFonts w:cstheme="minorHAnsi"/>
            <w:color w:val="000000" w:themeColor="text1"/>
          </w:rPr>
          <w:t>https://cid.org.au/resource-category/health/</w:t>
        </w:r>
      </w:hyperlink>
      <w:r w:rsidRPr="00961319">
        <w:rPr>
          <w:rFonts w:cstheme="minorHAnsi"/>
        </w:rPr>
        <w:t>.</w:t>
      </w:r>
    </w:p>
    <w:p w14:paraId="62731094" w14:textId="77777777" w:rsidR="00961319" w:rsidRPr="00961319" w:rsidRDefault="00712F4B" w:rsidP="00712F4B">
      <w:pPr>
        <w:pStyle w:val="ListNumber"/>
      </w:pPr>
      <w:r w:rsidRPr="00961319">
        <w:rPr>
          <w:rFonts w:cstheme="minorHAnsi"/>
        </w:rPr>
        <w:t xml:space="preserve">Intellectual Disability Mental Health Connect. </w:t>
      </w:r>
      <w:r w:rsidRPr="00961319">
        <w:rPr>
          <w:rFonts w:cstheme="minorHAnsi"/>
          <w:i/>
        </w:rPr>
        <w:t xml:space="preserve">Resources for professionals </w:t>
      </w:r>
      <w:r w:rsidRPr="00961319">
        <w:rPr>
          <w:rFonts w:cstheme="minorHAnsi"/>
        </w:rPr>
        <w:t xml:space="preserve">Available from: </w:t>
      </w:r>
      <w:hyperlink r:id="rId54" w:history="1">
        <w:r w:rsidRPr="00961319">
          <w:rPr>
            <w:rStyle w:val="Hyperlink"/>
            <w:rFonts w:cstheme="minorHAnsi"/>
            <w:color w:val="000000" w:themeColor="text1"/>
          </w:rPr>
          <w:t>https://idmhconnect.health/resources/resources-professionals</w:t>
        </w:r>
      </w:hyperlink>
      <w:r w:rsidRPr="00961319">
        <w:rPr>
          <w:rFonts w:cstheme="minorHAnsi"/>
        </w:rPr>
        <w:t>.</w:t>
      </w:r>
    </w:p>
    <w:p w14:paraId="451C6035" w14:textId="77777777" w:rsidR="00961319" w:rsidRPr="00961319" w:rsidRDefault="00712F4B" w:rsidP="00712F4B">
      <w:pPr>
        <w:pStyle w:val="ListNumber"/>
      </w:pPr>
      <w:r w:rsidRPr="00961319">
        <w:rPr>
          <w:rFonts w:cstheme="minorHAnsi"/>
        </w:rPr>
        <w:t xml:space="preserve">Agency for Clinical Innovation. </w:t>
      </w:r>
      <w:r w:rsidRPr="00961319">
        <w:rPr>
          <w:rFonts w:cstheme="minorHAnsi"/>
          <w:i/>
        </w:rPr>
        <w:t>Say less show more</w:t>
      </w:r>
      <w:r w:rsidRPr="00961319">
        <w:rPr>
          <w:rFonts w:cstheme="minorHAnsi"/>
        </w:rPr>
        <w:t xml:space="preserve">. 2023; Available from: </w:t>
      </w:r>
      <w:hyperlink r:id="rId55" w:history="1">
        <w:r w:rsidRPr="00961319">
          <w:rPr>
            <w:rStyle w:val="Hyperlink"/>
            <w:rFonts w:cstheme="minorHAnsi"/>
            <w:color w:val="000000" w:themeColor="text1"/>
          </w:rPr>
          <w:t>https://aci.health.nsw.gov.au/networks/intellectual-disability/resources/say-less-show-more</w:t>
        </w:r>
      </w:hyperlink>
      <w:r w:rsidRPr="00961319">
        <w:rPr>
          <w:rFonts w:cstheme="minorHAnsi"/>
        </w:rPr>
        <w:t>.</w:t>
      </w:r>
    </w:p>
    <w:p w14:paraId="7C0EB5C2" w14:textId="77777777" w:rsidR="00961319" w:rsidRPr="00961319" w:rsidRDefault="00712F4B" w:rsidP="00712F4B">
      <w:pPr>
        <w:pStyle w:val="ListNumber"/>
      </w:pPr>
      <w:r w:rsidRPr="00961319">
        <w:rPr>
          <w:rFonts w:cstheme="minorHAnsi"/>
        </w:rPr>
        <w:t xml:space="preserve">Admission2discharge. </w:t>
      </w:r>
      <w:r w:rsidRPr="00961319">
        <w:rPr>
          <w:rFonts w:cstheme="minorHAnsi"/>
          <w:i/>
        </w:rPr>
        <w:t xml:space="preserve">For health professionals </w:t>
      </w:r>
      <w:r w:rsidRPr="00961319">
        <w:rPr>
          <w:rFonts w:cstheme="minorHAnsi"/>
        </w:rPr>
        <w:t xml:space="preserve">Available from: </w:t>
      </w:r>
      <w:hyperlink r:id="rId56" w:history="1">
        <w:r w:rsidRPr="00961319">
          <w:rPr>
            <w:rStyle w:val="Hyperlink"/>
            <w:rFonts w:cstheme="minorHAnsi"/>
            <w:color w:val="000000" w:themeColor="text1"/>
          </w:rPr>
          <w:t>http://a2d.healthcare/for-health-professionals/</w:t>
        </w:r>
      </w:hyperlink>
      <w:r w:rsidRPr="00961319">
        <w:rPr>
          <w:rFonts w:cstheme="minorHAnsi"/>
        </w:rPr>
        <w:t>.</w:t>
      </w:r>
    </w:p>
    <w:p w14:paraId="428A1A3D" w14:textId="77777777" w:rsidR="00961319" w:rsidRPr="00961319" w:rsidRDefault="00712F4B" w:rsidP="00712F4B">
      <w:pPr>
        <w:pStyle w:val="ListNumber"/>
      </w:pPr>
      <w:r w:rsidRPr="00961319">
        <w:rPr>
          <w:rFonts w:cstheme="minorHAnsi"/>
        </w:rPr>
        <w:t xml:space="preserve">Clinical Excellence Commission. </w:t>
      </w:r>
      <w:r w:rsidRPr="00961319">
        <w:rPr>
          <w:rFonts w:cstheme="minorHAnsi"/>
          <w:i/>
        </w:rPr>
        <w:t xml:space="preserve">TOP 5 Toolkit. </w:t>
      </w:r>
      <w:r w:rsidRPr="00961319">
        <w:rPr>
          <w:rFonts w:cstheme="minorHAnsi"/>
        </w:rPr>
        <w:t>. 2014.</w:t>
      </w:r>
    </w:p>
    <w:p w14:paraId="59664D37" w14:textId="77777777" w:rsidR="00961319" w:rsidRPr="00961319" w:rsidRDefault="00712F4B" w:rsidP="00712F4B">
      <w:pPr>
        <w:pStyle w:val="ListNumber"/>
      </w:pPr>
      <w:r w:rsidRPr="00961319">
        <w:rPr>
          <w:rFonts w:cstheme="minorHAnsi"/>
        </w:rPr>
        <w:t xml:space="preserve">Australian Government Department of Social Services. </w:t>
      </w:r>
      <w:r w:rsidRPr="00961319">
        <w:rPr>
          <w:rFonts w:cstheme="minorHAnsi"/>
          <w:i/>
        </w:rPr>
        <w:t>Good Practice Guidelines for Engaging with People with Disability</w:t>
      </w:r>
      <w:r w:rsidRPr="00961319">
        <w:rPr>
          <w:rFonts w:cstheme="minorHAnsi"/>
        </w:rPr>
        <w:t xml:space="preserve">. 2023; Available from: </w:t>
      </w:r>
      <w:hyperlink r:id="rId57" w:history="1">
        <w:r w:rsidRPr="00961319">
          <w:rPr>
            <w:rStyle w:val="Hyperlink"/>
            <w:rFonts w:cstheme="minorHAnsi"/>
            <w:color w:val="000000" w:themeColor="text1"/>
          </w:rPr>
          <w:t>https://www.disabilitygateway.gov.au/sites/default/files/documents/2025-06/8636-good-practice-guidelines.pdf</w:t>
        </w:r>
      </w:hyperlink>
      <w:r w:rsidRPr="00961319">
        <w:rPr>
          <w:rFonts w:cstheme="minorHAnsi"/>
        </w:rPr>
        <w:t>.</w:t>
      </w:r>
    </w:p>
    <w:p w14:paraId="646BC5CC" w14:textId="77777777" w:rsidR="00961319" w:rsidRPr="00961319" w:rsidRDefault="00712F4B" w:rsidP="00712F4B">
      <w:pPr>
        <w:pStyle w:val="ListNumber"/>
      </w:pPr>
      <w:r w:rsidRPr="00961319">
        <w:rPr>
          <w:rFonts w:cstheme="minorHAnsi"/>
        </w:rPr>
        <w:t xml:space="preserve">Australian Government Department of Health and Aged Care. </w:t>
      </w:r>
      <w:r w:rsidRPr="00961319">
        <w:rPr>
          <w:rFonts w:cstheme="minorHAnsi"/>
          <w:i/>
        </w:rPr>
        <w:t>Resources for health professionals managing patients with intellectual disability</w:t>
      </w:r>
      <w:r w:rsidRPr="00961319">
        <w:rPr>
          <w:rFonts w:cstheme="minorHAnsi"/>
        </w:rPr>
        <w:t xml:space="preserve">. 2022; Available from: </w:t>
      </w:r>
      <w:hyperlink r:id="rId58" w:history="1">
        <w:r w:rsidRPr="00961319">
          <w:rPr>
            <w:rStyle w:val="Hyperlink"/>
            <w:rFonts w:cstheme="minorHAnsi"/>
            <w:color w:val="000000" w:themeColor="text1"/>
          </w:rPr>
          <w:t>https://www.health.gov.au/resources/collections/resources-for-health-professionals-managing-patients-with-intellectual-disability</w:t>
        </w:r>
      </w:hyperlink>
      <w:r w:rsidRPr="00961319">
        <w:rPr>
          <w:rFonts w:cstheme="minorHAnsi"/>
        </w:rPr>
        <w:t>.</w:t>
      </w:r>
    </w:p>
    <w:p w14:paraId="618C69D1" w14:textId="77777777" w:rsidR="00961319" w:rsidRPr="00961319" w:rsidRDefault="00712F4B" w:rsidP="00712F4B">
      <w:pPr>
        <w:pStyle w:val="ListNumber"/>
      </w:pPr>
      <w:r w:rsidRPr="00961319">
        <w:rPr>
          <w:rFonts w:cstheme="minorHAnsi"/>
        </w:rPr>
        <w:t xml:space="preserve">Duggin A. </w:t>
      </w:r>
      <w:r w:rsidRPr="00961319">
        <w:rPr>
          <w:rFonts w:cstheme="minorHAnsi"/>
          <w:i/>
        </w:rPr>
        <w:t>Accessibility in government</w:t>
      </w:r>
      <w:r w:rsidRPr="00961319">
        <w:rPr>
          <w:rFonts w:cstheme="minorHAnsi"/>
        </w:rPr>
        <w:t xml:space="preserve">. 2016; Available from: </w:t>
      </w:r>
      <w:hyperlink r:id="rId59" w:history="1">
        <w:r w:rsidRPr="00961319">
          <w:rPr>
            <w:rStyle w:val="Hyperlink"/>
            <w:rFonts w:cstheme="minorHAnsi"/>
            <w:color w:val="000000" w:themeColor="text1"/>
          </w:rPr>
          <w:t>https://accessibility.blog.gov.uk/2016/05/16/what-we-mean-when-we-talk-about-accessibility-2/</w:t>
        </w:r>
      </w:hyperlink>
      <w:r w:rsidRPr="00961319">
        <w:rPr>
          <w:rFonts w:cstheme="minorHAnsi"/>
        </w:rPr>
        <w:t>.</w:t>
      </w:r>
    </w:p>
    <w:p w14:paraId="2430D5AF" w14:textId="77777777" w:rsidR="00961319" w:rsidRPr="00961319" w:rsidRDefault="00712F4B" w:rsidP="00712F4B">
      <w:pPr>
        <w:pStyle w:val="ListNumber"/>
      </w:pPr>
      <w:r w:rsidRPr="00961319">
        <w:rPr>
          <w:rFonts w:cstheme="minorHAnsi"/>
        </w:rPr>
        <w:t>Tasmanian Government, Tasmanian Government Framework for Community Engagement. 2013.</w:t>
      </w:r>
    </w:p>
    <w:p w14:paraId="51E09D45" w14:textId="77777777" w:rsidR="00961319" w:rsidRPr="00961319" w:rsidRDefault="00712F4B" w:rsidP="00712F4B">
      <w:pPr>
        <w:pStyle w:val="ListNumber"/>
      </w:pPr>
      <w:r w:rsidRPr="00961319">
        <w:rPr>
          <w:rFonts w:cstheme="minorHAnsi"/>
        </w:rPr>
        <w:t>Queensland Health, Healthcare Providers’ Guide to Engaging Multicultural Communities and Consumers. 2012, Queensland Health: Brisbane, QLD.</w:t>
      </w:r>
    </w:p>
    <w:p w14:paraId="06F79388" w14:textId="77777777" w:rsidR="00961319" w:rsidRPr="00961319" w:rsidRDefault="00712F4B" w:rsidP="00712F4B">
      <w:pPr>
        <w:pStyle w:val="ListNumber"/>
      </w:pPr>
      <w:r w:rsidRPr="00961319">
        <w:rPr>
          <w:rFonts w:cstheme="minorHAnsi"/>
        </w:rPr>
        <w:t>David, O. and R. Adela, Tasmanian alcohol, tobacco and other drug treatment services: A guide to consumer engagement. 2011.</w:t>
      </w:r>
    </w:p>
    <w:p w14:paraId="393FB596" w14:textId="77777777" w:rsidR="00961319" w:rsidRPr="00961319" w:rsidRDefault="00712F4B" w:rsidP="00712F4B">
      <w:pPr>
        <w:pStyle w:val="ListNumber"/>
      </w:pPr>
      <w:r w:rsidRPr="00961319">
        <w:rPr>
          <w:rFonts w:cstheme="minorHAnsi"/>
        </w:rPr>
        <w:t>Gregory, J., Conceptualising consumer engagement: A review of the literature, in Melbourne, Australia. 2007, Australian Institute of Health Policy Studies.</w:t>
      </w:r>
    </w:p>
    <w:p w14:paraId="3497A70C" w14:textId="77777777" w:rsidR="00961319" w:rsidRPr="00961319" w:rsidRDefault="00712F4B" w:rsidP="00712F4B">
      <w:pPr>
        <w:pStyle w:val="ListNumber"/>
      </w:pPr>
      <w:r w:rsidRPr="00961319">
        <w:rPr>
          <w:rFonts w:cstheme="minorHAnsi"/>
        </w:rPr>
        <w:t xml:space="preserve">Rowe, G. and L.J. Frewer, </w:t>
      </w:r>
      <w:r w:rsidRPr="00961319">
        <w:rPr>
          <w:rFonts w:cstheme="minorHAnsi"/>
          <w:i/>
        </w:rPr>
        <w:t>Evaluating public-participation exercises: A research agenda.</w:t>
      </w:r>
      <w:r w:rsidRPr="00961319">
        <w:rPr>
          <w:rFonts w:cstheme="minorHAnsi"/>
        </w:rPr>
        <w:t xml:space="preserve"> Science, Technology, &amp; Human Values, 2004. </w:t>
      </w:r>
      <w:r w:rsidRPr="00961319">
        <w:rPr>
          <w:rFonts w:cstheme="minorHAnsi"/>
          <w:b/>
        </w:rPr>
        <w:t>29</w:t>
      </w:r>
      <w:r w:rsidRPr="00961319">
        <w:rPr>
          <w:rFonts w:cstheme="minorHAnsi"/>
        </w:rPr>
        <w:t>(4): p. 512-556.</w:t>
      </w:r>
    </w:p>
    <w:p w14:paraId="33A23D55" w14:textId="77777777" w:rsidR="00961319" w:rsidRPr="00961319" w:rsidRDefault="00712F4B" w:rsidP="00712F4B">
      <w:pPr>
        <w:pStyle w:val="ListNumber"/>
      </w:pPr>
      <w:r w:rsidRPr="00961319">
        <w:rPr>
          <w:rFonts w:cstheme="minorHAnsi"/>
        </w:rPr>
        <w:t xml:space="preserve">Nutbeam, D. and D.M. Muscat, </w:t>
      </w:r>
      <w:r w:rsidRPr="00961319">
        <w:rPr>
          <w:rFonts w:cstheme="minorHAnsi"/>
          <w:i/>
        </w:rPr>
        <w:t>Health Literacy in a Nutshell</w:t>
      </w:r>
      <w:r w:rsidRPr="00961319">
        <w:rPr>
          <w:rFonts w:cstheme="minorHAnsi"/>
        </w:rPr>
        <w:t>. 2023, Sydney, Australia: McGraw Hill.</w:t>
      </w:r>
    </w:p>
    <w:p w14:paraId="0AD89156" w14:textId="77777777" w:rsidR="00961319" w:rsidRPr="00961319" w:rsidRDefault="00712F4B" w:rsidP="00712F4B">
      <w:pPr>
        <w:pStyle w:val="ListNumber"/>
      </w:pPr>
      <w:r w:rsidRPr="00961319">
        <w:rPr>
          <w:rFonts w:cstheme="minorHAnsi"/>
        </w:rPr>
        <w:t xml:space="preserve">Chinn, D., Critical health literacy: A review and critical analysis. Soc Sci Med, 2011. </w:t>
      </w:r>
      <w:r w:rsidRPr="00961319">
        <w:rPr>
          <w:rFonts w:cstheme="minorHAnsi"/>
          <w:b/>
        </w:rPr>
        <w:t>73</w:t>
      </w:r>
      <w:r w:rsidRPr="00961319">
        <w:rPr>
          <w:rFonts w:cstheme="minorHAnsi"/>
        </w:rPr>
        <w:t>(1): p. 60-7.</w:t>
      </w:r>
    </w:p>
    <w:p w14:paraId="59BC14C3" w14:textId="77777777" w:rsidR="00961319" w:rsidRPr="00961319" w:rsidRDefault="00712F4B" w:rsidP="00712F4B">
      <w:pPr>
        <w:pStyle w:val="ListNumber"/>
      </w:pPr>
      <w:r w:rsidRPr="00961319">
        <w:rPr>
          <w:rFonts w:cstheme="minorHAnsi"/>
        </w:rPr>
        <w:lastRenderedPageBreak/>
        <w:t xml:space="preserve">World Health Organization. </w:t>
      </w:r>
      <w:r w:rsidRPr="00961319">
        <w:rPr>
          <w:rFonts w:cstheme="minorHAnsi"/>
          <w:i/>
        </w:rPr>
        <w:t>Disinformation and public health</w:t>
      </w:r>
      <w:r w:rsidRPr="00961319">
        <w:rPr>
          <w:rFonts w:cstheme="minorHAnsi"/>
        </w:rPr>
        <w:t xml:space="preserve">. 6 February 2024; Available from: </w:t>
      </w:r>
      <w:hyperlink r:id="rId60" w:history="1">
        <w:r w:rsidRPr="00961319">
          <w:rPr>
            <w:rStyle w:val="Hyperlink"/>
            <w:rFonts w:cstheme="minorHAnsi"/>
            <w:color w:val="000000" w:themeColor="text1"/>
          </w:rPr>
          <w:t>https://www.who.int/news-room/questions-and-answers/item/disinformation-and-public-health</w:t>
        </w:r>
      </w:hyperlink>
      <w:r w:rsidRPr="00961319">
        <w:rPr>
          <w:rFonts w:cstheme="minorHAnsi"/>
        </w:rPr>
        <w:t>.</w:t>
      </w:r>
    </w:p>
    <w:p w14:paraId="6B874015" w14:textId="77777777" w:rsidR="00961319" w:rsidRPr="00961319" w:rsidRDefault="00712F4B" w:rsidP="00712F4B">
      <w:pPr>
        <w:pStyle w:val="ListNumber"/>
      </w:pPr>
      <w:r w:rsidRPr="00961319">
        <w:rPr>
          <w:rFonts w:cstheme="minorHAnsi"/>
        </w:rPr>
        <w:t xml:space="preserve">Agency for Healthcare Research and Quality. </w:t>
      </w:r>
      <w:r w:rsidRPr="00961319">
        <w:rPr>
          <w:rFonts w:cstheme="minorHAnsi"/>
          <w:i/>
        </w:rPr>
        <w:t>The Patient Education Materials Assessment Tool (PEMAT) and User’s Guide</w:t>
      </w:r>
      <w:r w:rsidRPr="00961319">
        <w:rPr>
          <w:rFonts w:cstheme="minorHAnsi"/>
        </w:rPr>
        <w:t xml:space="preserve">. 2020; Available from: </w:t>
      </w:r>
      <w:hyperlink r:id="rId61" w:history="1">
        <w:r w:rsidRPr="00961319">
          <w:rPr>
            <w:rStyle w:val="Hyperlink"/>
            <w:rFonts w:cstheme="minorHAnsi"/>
            <w:color w:val="000000" w:themeColor="text1"/>
          </w:rPr>
          <w:t>https://www.ahrq.gov/health-literacy/patient-education/pemat.html</w:t>
        </w:r>
      </w:hyperlink>
      <w:r w:rsidRPr="00961319">
        <w:rPr>
          <w:rFonts w:cstheme="minorHAnsi"/>
        </w:rPr>
        <w:t>.</w:t>
      </w:r>
    </w:p>
    <w:p w14:paraId="7A81BB6A" w14:textId="77777777" w:rsidR="00961319" w:rsidRPr="00961319" w:rsidRDefault="00712F4B" w:rsidP="00712F4B">
      <w:pPr>
        <w:pStyle w:val="ListNumber"/>
      </w:pPr>
      <w:r w:rsidRPr="00961319">
        <w:rPr>
          <w:rFonts w:cstheme="minorHAnsi"/>
        </w:rPr>
        <w:t xml:space="preserve">Organisation for Economic Co-operation and Development (OECD). </w:t>
      </w:r>
      <w:r w:rsidRPr="00961319">
        <w:rPr>
          <w:rFonts w:cstheme="minorHAnsi"/>
          <w:i/>
        </w:rPr>
        <w:t>Adult literacy</w:t>
      </w:r>
      <w:r w:rsidRPr="00961319">
        <w:rPr>
          <w:rFonts w:cstheme="minorHAnsi"/>
        </w:rPr>
        <w:t xml:space="preserve">. 2023  [cited 2023 August]; Available from: </w:t>
      </w:r>
      <w:hyperlink r:id="rId62" w:history="1">
        <w:r w:rsidRPr="00961319">
          <w:rPr>
            <w:rStyle w:val="Hyperlink"/>
            <w:rFonts w:cstheme="minorHAnsi"/>
            <w:color w:val="000000" w:themeColor="text1"/>
          </w:rPr>
          <w:t>https://www.oecd.org/education/innovation-education/adultliteracy.htm</w:t>
        </w:r>
      </w:hyperlink>
      <w:r w:rsidRPr="00961319">
        <w:rPr>
          <w:rFonts w:cstheme="minorHAnsi"/>
        </w:rPr>
        <w:t>.</w:t>
      </w:r>
    </w:p>
    <w:p w14:paraId="3FDB8975" w14:textId="77777777" w:rsidR="00961319" w:rsidRPr="00961319" w:rsidRDefault="00712F4B" w:rsidP="00712F4B">
      <w:pPr>
        <w:pStyle w:val="ListNumber"/>
      </w:pPr>
      <w:r w:rsidRPr="00961319">
        <w:rPr>
          <w:rFonts w:cstheme="minorHAnsi"/>
        </w:rPr>
        <w:t xml:space="preserve">Australian Media Literacy Alliance, </w:t>
      </w:r>
      <w:r w:rsidRPr="00961319">
        <w:rPr>
          <w:rFonts w:cstheme="minorHAnsi"/>
          <w:i/>
        </w:rPr>
        <w:t>A media literacy framework for Australia</w:t>
      </w:r>
      <w:r w:rsidRPr="00961319">
        <w:rPr>
          <w:rFonts w:cstheme="minorHAnsi"/>
        </w:rPr>
        <w:t>. 2024.</w:t>
      </w:r>
    </w:p>
    <w:p w14:paraId="3F0DA243" w14:textId="77777777" w:rsidR="00961319" w:rsidRPr="00961319" w:rsidRDefault="00712F4B" w:rsidP="00712F4B">
      <w:pPr>
        <w:pStyle w:val="ListNumber"/>
      </w:pPr>
      <w:r w:rsidRPr="00961319">
        <w:rPr>
          <w:rFonts w:cstheme="minorHAnsi"/>
        </w:rPr>
        <w:t xml:space="preserve">World Health Organization, </w:t>
      </w:r>
      <w:r w:rsidRPr="00961319">
        <w:rPr>
          <w:rFonts w:cstheme="minorHAnsi"/>
          <w:i/>
        </w:rPr>
        <w:t>Global Forum on Chronic Disease Prevention and Control</w:t>
      </w:r>
      <w:r w:rsidRPr="00961319">
        <w:rPr>
          <w:rFonts w:cstheme="minorHAnsi"/>
        </w:rPr>
        <w:t>. 2004, Geneva, Switzerland: World Health Organization Press.</w:t>
      </w:r>
    </w:p>
    <w:p w14:paraId="231505CB" w14:textId="77777777" w:rsidR="00961319" w:rsidRPr="00961319" w:rsidRDefault="00712F4B" w:rsidP="00712F4B">
      <w:pPr>
        <w:pStyle w:val="ListNumber"/>
      </w:pPr>
      <w:r w:rsidRPr="00961319">
        <w:rPr>
          <w:rFonts w:cstheme="minorHAnsi"/>
        </w:rPr>
        <w:t>Organisation for Economic Co-operation and Development (OECD), Scientific Literacy, in The PISA 2003 Assessment Framework - Mathematics, Reading, Science and Problem Solving Knowledge and Skills. 2003, OECD. p. 132-152.</w:t>
      </w:r>
    </w:p>
    <w:p w14:paraId="1ADE1410" w14:textId="77777777" w:rsidR="00961319" w:rsidRPr="00961319" w:rsidRDefault="00712F4B" w:rsidP="00712F4B">
      <w:pPr>
        <w:pStyle w:val="ListNumber"/>
      </w:pPr>
      <w:r w:rsidRPr="00961319">
        <w:rPr>
          <w:rFonts w:cstheme="minorHAnsi"/>
        </w:rPr>
        <w:t xml:space="preserve">Osborne, R.H., et al., The grounded psychometric development and initial validation of the Health Literacy Questionnaire (HLQ). BMC Public Health, 2013. </w:t>
      </w:r>
      <w:r w:rsidRPr="00961319">
        <w:rPr>
          <w:rFonts w:cstheme="minorHAnsi"/>
          <w:b/>
        </w:rPr>
        <w:t>13</w:t>
      </w:r>
      <w:r w:rsidRPr="00961319">
        <w:rPr>
          <w:rFonts w:cstheme="minorHAnsi"/>
        </w:rPr>
        <w:t>(1): p. 1-17.</w:t>
      </w:r>
    </w:p>
    <w:p w14:paraId="6890EE02" w14:textId="77777777" w:rsidR="00961319" w:rsidRPr="00961319" w:rsidRDefault="00712F4B" w:rsidP="00712F4B">
      <w:pPr>
        <w:pStyle w:val="ListNumber"/>
      </w:pPr>
      <w:r w:rsidRPr="00961319">
        <w:rPr>
          <w:rFonts w:cstheme="minorHAnsi"/>
        </w:rPr>
        <w:t xml:space="preserve">Mac, O.A., et al., </w:t>
      </w:r>
      <w:r w:rsidRPr="00961319">
        <w:rPr>
          <w:rFonts w:cstheme="minorHAnsi"/>
          <w:i/>
        </w:rPr>
        <w:t>The readability of official public health information on COVID</w:t>
      </w:r>
      <w:r w:rsidRPr="00961319">
        <w:rPr>
          <w:rFonts w:ascii="Cambria Math" w:hAnsi="Cambria Math" w:cs="Cambria Math"/>
          <w:i/>
        </w:rPr>
        <w:t>‐</w:t>
      </w:r>
      <w:r w:rsidRPr="00961319">
        <w:rPr>
          <w:rFonts w:cstheme="minorHAnsi"/>
          <w:i/>
        </w:rPr>
        <w:t>19.</w:t>
      </w:r>
      <w:r w:rsidRPr="00961319">
        <w:rPr>
          <w:rFonts w:cstheme="minorHAnsi"/>
        </w:rPr>
        <w:t xml:space="preserve"> Medical Journal of Australia, 2021. </w:t>
      </w:r>
      <w:r w:rsidRPr="00961319">
        <w:rPr>
          <w:rFonts w:cstheme="minorHAnsi"/>
          <w:b/>
        </w:rPr>
        <w:t>215</w:t>
      </w:r>
      <w:r w:rsidRPr="00961319">
        <w:rPr>
          <w:rFonts w:cstheme="minorHAnsi"/>
        </w:rPr>
        <w:t>(8): p. 373-375.</w:t>
      </w:r>
    </w:p>
    <w:p w14:paraId="6FD8750F" w14:textId="77777777" w:rsidR="00961319" w:rsidRPr="00961319" w:rsidRDefault="00712F4B" w:rsidP="00712F4B">
      <w:pPr>
        <w:pStyle w:val="ListNumber"/>
      </w:pPr>
      <w:r w:rsidRPr="00961319">
        <w:rPr>
          <w:rFonts w:cstheme="minorHAnsi"/>
        </w:rPr>
        <w:t xml:space="preserve">Christina, C. and D. Matthew, </w:t>
      </w:r>
      <w:r w:rsidRPr="00961319">
        <w:rPr>
          <w:rFonts w:cstheme="minorHAnsi"/>
          <w:i/>
        </w:rPr>
        <w:t>Health literacy and the Internet: A study on the readability of Australian online health information.</w:t>
      </w:r>
      <w:r w:rsidRPr="00961319">
        <w:rPr>
          <w:rFonts w:cstheme="minorHAnsi"/>
        </w:rPr>
        <w:t xml:space="preserve"> Australian and New Zealand journal of public health, 2015. </w:t>
      </w:r>
      <w:r w:rsidRPr="00961319">
        <w:rPr>
          <w:rFonts w:cstheme="minorHAnsi"/>
          <w:b/>
        </w:rPr>
        <w:t>39</w:t>
      </w:r>
      <w:r w:rsidRPr="00961319">
        <w:rPr>
          <w:rFonts w:cstheme="minorHAnsi"/>
        </w:rPr>
        <w:t>(4): p. 309-314.</w:t>
      </w:r>
    </w:p>
    <w:p w14:paraId="15FD2AD1" w14:textId="77777777" w:rsidR="00961319" w:rsidRPr="00961319" w:rsidRDefault="00712F4B" w:rsidP="00712F4B">
      <w:pPr>
        <w:pStyle w:val="ListNumber"/>
      </w:pPr>
      <w:r w:rsidRPr="00961319">
        <w:rPr>
          <w:rFonts w:cstheme="minorHAnsi"/>
        </w:rPr>
        <w:t xml:space="preserve">Chew, L.D., K.A. Bradley, and E.J. Boyko, </w:t>
      </w:r>
      <w:r w:rsidRPr="00961319">
        <w:rPr>
          <w:rFonts w:cstheme="minorHAnsi"/>
          <w:i/>
        </w:rPr>
        <w:t>Brief questions to identify patients with inadequate health literacy.</w:t>
      </w:r>
      <w:r w:rsidRPr="00961319">
        <w:rPr>
          <w:rFonts w:cstheme="minorHAnsi"/>
        </w:rPr>
        <w:t xml:space="preserve"> Family medicine, 2004. </w:t>
      </w:r>
      <w:r w:rsidRPr="00961319">
        <w:rPr>
          <w:rFonts w:cstheme="minorHAnsi"/>
          <w:b/>
        </w:rPr>
        <w:t>36</w:t>
      </w:r>
      <w:r w:rsidRPr="00961319">
        <w:rPr>
          <w:rFonts w:cstheme="minorHAnsi"/>
        </w:rPr>
        <w:t>(8): p. 588-594.</w:t>
      </w:r>
    </w:p>
    <w:p w14:paraId="2B4EB6B3" w14:textId="77777777" w:rsidR="00961319" w:rsidRPr="00961319" w:rsidRDefault="00712F4B" w:rsidP="00712F4B">
      <w:pPr>
        <w:pStyle w:val="ListNumber"/>
      </w:pPr>
      <w:r w:rsidRPr="00961319">
        <w:rPr>
          <w:rFonts w:cstheme="minorHAnsi"/>
        </w:rPr>
        <w:t xml:space="preserve">Morris, N.S., et al., The Single Item Literacy Screener: Evaluation of a brief instrument to identify limited reading ability. BMC Family Practice, 2006. </w:t>
      </w:r>
      <w:r w:rsidRPr="00961319">
        <w:rPr>
          <w:rFonts w:cstheme="minorHAnsi"/>
          <w:b/>
        </w:rPr>
        <w:t>7</w:t>
      </w:r>
      <w:r w:rsidRPr="00961319">
        <w:rPr>
          <w:rFonts w:cstheme="minorHAnsi"/>
        </w:rPr>
        <w:t>(1): p. 21-21.</w:t>
      </w:r>
    </w:p>
    <w:p w14:paraId="0F6FC8BD" w14:textId="77777777" w:rsidR="00961319" w:rsidRPr="00961319" w:rsidRDefault="00712F4B" w:rsidP="00712F4B">
      <w:pPr>
        <w:pStyle w:val="ListNumber"/>
      </w:pPr>
      <w:r w:rsidRPr="00961319">
        <w:rPr>
          <w:rFonts w:cstheme="minorHAnsi"/>
        </w:rPr>
        <w:t xml:space="preserve">Mac, O., et al., A scoping review of measures to assess health professionals' competencies related to health literacy. Health Promot Int, 2026. </w:t>
      </w:r>
      <w:r w:rsidRPr="00961319">
        <w:rPr>
          <w:rFonts w:cstheme="minorHAnsi"/>
          <w:b/>
        </w:rPr>
        <w:t>41</w:t>
      </w:r>
      <w:r w:rsidRPr="00961319">
        <w:rPr>
          <w:rFonts w:cstheme="minorHAnsi"/>
        </w:rPr>
        <w:t>(1).</w:t>
      </w:r>
    </w:p>
    <w:p w14:paraId="11E250B3" w14:textId="77777777" w:rsidR="00961319" w:rsidRPr="00961319" w:rsidRDefault="00712F4B" w:rsidP="00712F4B">
      <w:pPr>
        <w:pStyle w:val="ListNumber"/>
      </w:pPr>
      <w:r w:rsidRPr="00961319">
        <w:rPr>
          <w:rFonts w:cstheme="minorHAnsi"/>
        </w:rPr>
        <w:t xml:space="preserve">Baker, D.W., et al., </w:t>
      </w:r>
      <w:r w:rsidRPr="00961319">
        <w:rPr>
          <w:rFonts w:cstheme="minorHAnsi"/>
          <w:i/>
        </w:rPr>
        <w:t>Development of a brief test to measure functional health literacy.</w:t>
      </w:r>
      <w:r w:rsidRPr="00961319">
        <w:rPr>
          <w:rFonts w:cstheme="minorHAnsi"/>
        </w:rPr>
        <w:t xml:space="preserve"> Patient education and counseling, 1999. </w:t>
      </w:r>
      <w:r w:rsidRPr="00961319">
        <w:rPr>
          <w:rFonts w:cstheme="minorHAnsi"/>
          <w:b/>
        </w:rPr>
        <w:t>38</w:t>
      </w:r>
      <w:r w:rsidRPr="00961319">
        <w:rPr>
          <w:rFonts w:cstheme="minorHAnsi"/>
        </w:rPr>
        <w:t>(1): p. 33-42.</w:t>
      </w:r>
    </w:p>
    <w:p w14:paraId="1EBBBC41" w14:textId="77777777" w:rsidR="00961319" w:rsidRPr="00961319" w:rsidRDefault="00712F4B" w:rsidP="00712F4B">
      <w:pPr>
        <w:pStyle w:val="ListNumber"/>
      </w:pPr>
      <w:r w:rsidRPr="00961319">
        <w:rPr>
          <w:rFonts w:cstheme="minorHAnsi"/>
        </w:rPr>
        <w:t xml:space="preserve">Davis, T.C., et al., Rapid estimate of adult literacy in medicine: A shortened screening instrument. Family Medicine, 1993. </w:t>
      </w:r>
      <w:r w:rsidRPr="00961319">
        <w:rPr>
          <w:rFonts w:cstheme="minorHAnsi"/>
          <w:b/>
        </w:rPr>
        <w:t>25</w:t>
      </w:r>
      <w:r w:rsidRPr="00961319">
        <w:rPr>
          <w:rFonts w:cstheme="minorHAnsi"/>
        </w:rPr>
        <w:t>(6): p. 391-395.</w:t>
      </w:r>
    </w:p>
    <w:p w14:paraId="432A4DC0" w14:textId="77777777" w:rsidR="00961319" w:rsidRPr="00961319" w:rsidRDefault="00712F4B" w:rsidP="00712F4B">
      <w:pPr>
        <w:pStyle w:val="ListNumber"/>
      </w:pPr>
      <w:r w:rsidRPr="00961319">
        <w:rPr>
          <w:rFonts w:cstheme="minorHAnsi"/>
        </w:rPr>
        <w:t xml:space="preserve">Weiss, B.D., et al., </w:t>
      </w:r>
      <w:r w:rsidRPr="00961319">
        <w:rPr>
          <w:rFonts w:cstheme="minorHAnsi"/>
          <w:i/>
        </w:rPr>
        <w:t>Quick assessment of literacy in primary care: the newest vital sign.</w:t>
      </w:r>
      <w:r w:rsidRPr="00961319">
        <w:rPr>
          <w:rFonts w:cstheme="minorHAnsi"/>
        </w:rPr>
        <w:t xml:space="preserve"> The Annals of Family Medicine, 2005. </w:t>
      </w:r>
      <w:r w:rsidRPr="00961319">
        <w:rPr>
          <w:rFonts w:cstheme="minorHAnsi"/>
          <w:b/>
        </w:rPr>
        <w:t>3</w:t>
      </w:r>
      <w:r w:rsidRPr="00961319">
        <w:rPr>
          <w:rFonts w:cstheme="minorHAnsi"/>
        </w:rPr>
        <w:t>(6): p. 514-522.</w:t>
      </w:r>
    </w:p>
    <w:p w14:paraId="6FD97FA6" w14:textId="77777777" w:rsidR="00961319" w:rsidRPr="00961319" w:rsidRDefault="00712F4B" w:rsidP="00712F4B">
      <w:pPr>
        <w:pStyle w:val="ListNumber"/>
      </w:pPr>
      <w:r w:rsidRPr="00961319">
        <w:rPr>
          <w:rFonts w:cstheme="minorHAnsi"/>
        </w:rPr>
        <w:t xml:space="preserve">Sørensen, K., et al., Measuring health literacy in populations: illuminating the design and development process of the European Health Literacy Survey Questionnaire (HLS-EU-Q). BMC Public Health, 2013. </w:t>
      </w:r>
      <w:r w:rsidRPr="00961319">
        <w:rPr>
          <w:rFonts w:cstheme="minorHAnsi"/>
          <w:b/>
        </w:rPr>
        <w:t>13</w:t>
      </w:r>
      <w:r w:rsidRPr="00961319">
        <w:rPr>
          <w:rFonts w:cstheme="minorHAnsi"/>
        </w:rPr>
        <w:t>(1): p. 1-10.</w:t>
      </w:r>
    </w:p>
    <w:p w14:paraId="073AA8E8" w14:textId="77777777" w:rsidR="00961319" w:rsidRPr="00961319" w:rsidRDefault="00712F4B" w:rsidP="00712F4B">
      <w:pPr>
        <w:pStyle w:val="ListNumber"/>
      </w:pPr>
      <w:r w:rsidRPr="00961319">
        <w:rPr>
          <w:rFonts w:cstheme="minorHAnsi"/>
        </w:rPr>
        <w:t xml:space="preserve">Naccarella, L., </w:t>
      </w:r>
      <w:r w:rsidRPr="00961319">
        <w:rPr>
          <w:rFonts w:cstheme="minorHAnsi"/>
          <w:i/>
        </w:rPr>
        <w:t>Evaluation of 2014 health literacy professional development initiatives.</w:t>
      </w:r>
      <w:r w:rsidRPr="00961319">
        <w:rPr>
          <w:rFonts w:cstheme="minorHAnsi"/>
        </w:rPr>
        <w:t xml:space="preserve"> The University of Melbourne, Melbourne, Australia, 2015: p. 1-58.</w:t>
      </w:r>
    </w:p>
    <w:p w14:paraId="169E2220" w14:textId="77777777" w:rsidR="00961319" w:rsidRPr="00961319" w:rsidRDefault="00712F4B" w:rsidP="00712F4B">
      <w:pPr>
        <w:pStyle w:val="ListNumber"/>
      </w:pPr>
      <w:r w:rsidRPr="00961319">
        <w:rPr>
          <w:rFonts w:cstheme="minorHAnsi"/>
        </w:rPr>
        <w:t xml:space="preserve">Laing, R., et al., Fostering Health Literacy Responsiveness in a Remote Primary Health Care Setting: A Pilot Study. Int J Environ Res Public Health, 2020. </w:t>
      </w:r>
      <w:r w:rsidRPr="00961319">
        <w:rPr>
          <w:rFonts w:cstheme="minorHAnsi"/>
          <w:b/>
        </w:rPr>
        <w:t>17</w:t>
      </w:r>
      <w:r w:rsidRPr="00961319">
        <w:rPr>
          <w:rFonts w:cstheme="minorHAnsi"/>
        </w:rPr>
        <w:t>(8).</w:t>
      </w:r>
    </w:p>
    <w:p w14:paraId="2D0F8B56" w14:textId="2E29DA08" w:rsidR="00712F4B" w:rsidRPr="00961319" w:rsidRDefault="00712F4B" w:rsidP="005117AB">
      <w:pPr>
        <w:pStyle w:val="ListNumber"/>
      </w:pPr>
      <w:r w:rsidRPr="00961319">
        <w:t xml:space="preserve">Mackert, M., J. Ball, and N. Lopez, Health literacy awareness training for healthcare workers: Improving knowledge and intentions to use clear communication techniques. Patient Education and Counseling, 2011. </w:t>
      </w:r>
      <w:r w:rsidRPr="00961319">
        <w:rPr>
          <w:b/>
        </w:rPr>
        <w:t>85</w:t>
      </w:r>
      <w:r w:rsidRPr="00961319">
        <w:t>(3): p. e225-e228.</w:t>
      </w:r>
    </w:p>
    <w:p w14:paraId="187B6D74" w14:textId="3CFE3095" w:rsidR="0062232A" w:rsidRPr="00807BA9" w:rsidRDefault="00712F4B" w:rsidP="00E97D4D">
      <w:pPr>
        <w:rPr>
          <w:rFonts w:cstheme="minorHAnsi"/>
          <w:sz w:val="2"/>
          <w:szCs w:val="2"/>
        </w:rPr>
      </w:pPr>
      <w:r w:rsidRPr="00712F4B">
        <w:rPr>
          <w:rStyle w:val="Emphasis"/>
          <w:rFonts w:cstheme="minorHAnsi"/>
        </w:rPr>
        <w:fldChar w:fldCharType="end"/>
      </w:r>
    </w:p>
    <w:sectPr w:rsidR="0062232A" w:rsidRPr="00807BA9" w:rsidSect="004572C9">
      <w:headerReference w:type="default" r:id="rId63"/>
      <w:footerReference w:type="default" r:id="rId64"/>
      <w:endnotePr>
        <w:numFmt w:val="decimal"/>
      </w:endnotePr>
      <w:pgSz w:w="11906" w:h="16838" w:code="9"/>
      <w:pgMar w:top="1418" w:right="1134" w:bottom="1418"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6AD34" w14:textId="77777777" w:rsidR="00CE2AE5" w:rsidRPr="000D4EDE" w:rsidRDefault="00CE2AE5" w:rsidP="000D4EDE">
      <w:r>
        <w:separator/>
      </w:r>
    </w:p>
  </w:endnote>
  <w:endnote w:type="continuationSeparator" w:id="0">
    <w:p w14:paraId="3831B287" w14:textId="77777777" w:rsidR="00CE2AE5" w:rsidRPr="000D4EDE" w:rsidRDefault="00CE2AE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Gotham Book">
    <w:altName w:val="Calibri"/>
    <w:panose1 w:val="00000000000000000000"/>
    <w:charset w:val="00"/>
    <w:family w:val="auto"/>
    <w:notTrueType/>
    <w:pitch w:val="variable"/>
    <w:sig w:usb0="A100007F" w:usb1="4000005B" w:usb2="00000000" w:usb3="00000000" w:csb0="0000009B"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4003" w14:textId="77777777" w:rsidR="003766B2" w:rsidRDefault="00376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822794"/>
      <w:docPartObj>
        <w:docPartGallery w:val="Page Numbers (Bottom of Page)"/>
        <w:docPartUnique/>
      </w:docPartObj>
    </w:sdtPr>
    <w:sdtEndPr>
      <w:rPr>
        <w:noProof/>
      </w:rPr>
    </w:sdtEndPr>
    <w:sdtContent>
      <w:p w14:paraId="60ADAC8C" w14:textId="44EF533F" w:rsidR="00BD63A2" w:rsidRDefault="007E674A" w:rsidP="007E674A">
        <w:pPr>
          <w:pStyle w:val="Footer"/>
        </w:pPr>
        <w:r>
          <w:t>National Health Literacy Framework</w:t>
        </w:r>
        <w:r>
          <w:ptab w:relativeTo="margin" w:alignment="right" w:leader="none"/>
        </w:r>
        <w:r>
          <w:fldChar w:fldCharType="begin"/>
        </w:r>
        <w:r>
          <w:instrText xml:space="preserve"> PAGE  \* Arabic  \* MERGEFORMAT </w:instrText>
        </w:r>
        <w:r>
          <w:fldChar w:fldCharType="separate"/>
        </w:r>
        <w:r>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8CF1" w14:textId="77777777" w:rsidR="003766B2" w:rsidRDefault="003766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776049"/>
      <w:docPartObj>
        <w:docPartGallery w:val="Page Numbers (Bottom of Page)"/>
        <w:docPartUnique/>
      </w:docPartObj>
    </w:sdtPr>
    <w:sdtEndPr>
      <w:rPr>
        <w:noProof/>
      </w:rPr>
    </w:sdtEndPr>
    <w:sdtContent>
      <w:p w14:paraId="2C1CBC52" w14:textId="77777777" w:rsidR="004572C9" w:rsidRDefault="004572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635957"/>
      <w:docPartObj>
        <w:docPartGallery w:val="Page Numbers (Bottom of Page)"/>
        <w:docPartUnique/>
      </w:docPartObj>
    </w:sdtPr>
    <w:sdtEndPr>
      <w:rPr>
        <w:noProof/>
      </w:rPr>
    </w:sdtEndPr>
    <w:sdtContent>
      <w:p w14:paraId="3430E9A2" w14:textId="77777777" w:rsidR="004572C9" w:rsidRDefault="004572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1A51" w14:textId="77777777" w:rsidR="00CE2AE5" w:rsidRPr="000D4EDE" w:rsidRDefault="00CE2AE5" w:rsidP="000D4EDE">
      <w:r>
        <w:separator/>
      </w:r>
    </w:p>
  </w:footnote>
  <w:footnote w:type="continuationSeparator" w:id="0">
    <w:p w14:paraId="59C21203" w14:textId="77777777" w:rsidR="00CE2AE5" w:rsidRPr="000D4EDE" w:rsidRDefault="00CE2AE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EB44" w14:textId="77777777" w:rsidR="003766B2" w:rsidRDefault="003766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DABE" w14:textId="77777777" w:rsidR="003766B2" w:rsidRDefault="003766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A182" w14:textId="77777777" w:rsidR="003766B2" w:rsidRDefault="003766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23BD" w14:textId="77777777" w:rsidR="004572C9" w:rsidRDefault="004572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87EC" w14:textId="77777777" w:rsidR="004572C9" w:rsidRDefault="00457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C806390"/>
    <w:lvl w:ilvl="0">
      <w:start w:val="1"/>
      <w:numFmt w:val="bullet"/>
      <w:pStyle w:val="ListBullet5"/>
      <w:lvlText w:val=""/>
      <w:lvlJc w:val="left"/>
      <w:pPr>
        <w:tabs>
          <w:tab w:val="num" w:pos="1775"/>
        </w:tabs>
        <w:ind w:left="1775" w:hanging="360"/>
      </w:pPr>
      <w:rPr>
        <w:rFonts w:ascii="Symbol" w:hAnsi="Symbol" w:hint="default"/>
      </w:rPr>
    </w:lvl>
  </w:abstractNum>
  <w:abstractNum w:abstractNumId="1" w15:restartNumberingAfterBreak="0">
    <w:nsid w:val="FFFFFF81"/>
    <w:multiLevelType w:val="singleLevel"/>
    <w:tmpl w:val="87C89718"/>
    <w:lvl w:ilvl="0">
      <w:start w:val="1"/>
      <w:numFmt w:val="bullet"/>
      <w:pStyle w:val="ListBullet4"/>
      <w:lvlText w:val=""/>
      <w:lvlJc w:val="left"/>
      <w:pPr>
        <w:ind w:left="1209" w:hanging="360"/>
      </w:pPr>
      <w:rPr>
        <w:rFonts w:ascii="Wingdings" w:hAnsi="Wingdings" w:hint="default"/>
      </w:rPr>
    </w:lvl>
  </w:abstractNum>
  <w:abstractNum w:abstractNumId="2" w15:restartNumberingAfterBreak="0">
    <w:nsid w:val="016B1A37"/>
    <w:multiLevelType w:val="multilevel"/>
    <w:tmpl w:val="2C0ADB5E"/>
    <w:styleLink w:val="Volume"/>
    <w:lvl w:ilvl="0">
      <w:start w:val="4"/>
      <w:numFmt w:val="decimal"/>
      <w:pStyle w:val="VolumeHeading"/>
      <w:suff w:val="space"/>
      <w:lvlText w:val="Volum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DD13FF"/>
    <w:multiLevelType w:val="multilevel"/>
    <w:tmpl w:val="D9B2072C"/>
    <w:numStyleLink w:val="ListContinueList"/>
  </w:abstractNum>
  <w:abstractNum w:abstractNumId="4" w15:restartNumberingAfterBreak="0">
    <w:nsid w:val="06983867"/>
    <w:multiLevelType w:val="multilevel"/>
    <w:tmpl w:val="8F44BBE2"/>
    <w:styleLink w:val="AppendixList"/>
    <w:lvl w:ilvl="0">
      <w:start w:val="1"/>
      <w:numFmt w:val="decimal"/>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835496"/>
    <w:multiLevelType w:val="multilevel"/>
    <w:tmpl w:val="9FD416BC"/>
    <w:styleLink w:val="Lists"/>
    <w:lvl w:ilvl="0">
      <w:start w:val="1"/>
      <w:numFmt w:val="lowerLetter"/>
      <w:pStyle w:val="List"/>
      <w:lvlText w:val="%1)"/>
      <w:lvlJc w:val="left"/>
      <w:pPr>
        <w:ind w:left="360" w:hanging="360"/>
      </w:pPr>
      <w:rPr>
        <w:rFonts w:hint="default"/>
        <w:b w:val="0"/>
        <w:i w:val="0"/>
      </w:rPr>
    </w:lvl>
    <w:lvl w:ilvl="1">
      <w:start w:val="1"/>
      <w:numFmt w:val="decimal"/>
      <w:pStyle w:val="List2"/>
      <w:lvlText w:val="%2)"/>
      <w:lvlJc w:val="left"/>
      <w:pPr>
        <w:ind w:left="720" w:hanging="360"/>
      </w:pPr>
      <w:rPr>
        <w:rFonts w:hint="default"/>
      </w:rPr>
    </w:lvl>
    <w:lvl w:ilvl="2">
      <w:start w:val="1"/>
      <w:numFmt w:val="lowerLetter"/>
      <w:pStyle w:val="List3"/>
      <w:lvlText w:val="%3)"/>
      <w:lvlJc w:val="left"/>
      <w:pPr>
        <w:ind w:left="108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6" w15:restartNumberingAfterBreak="0">
    <w:nsid w:val="2A9965BB"/>
    <w:multiLevelType w:val="multilevel"/>
    <w:tmpl w:val="9FD416BC"/>
    <w:numStyleLink w:val="Lists"/>
  </w:abstractNum>
  <w:abstractNum w:abstractNumId="7" w15:restartNumberingAfterBreak="0">
    <w:nsid w:val="39A06AC0"/>
    <w:multiLevelType w:val="multilevel"/>
    <w:tmpl w:val="977C166E"/>
    <w:styleLink w:val="111111"/>
    <w:lvl w:ilvl="0">
      <w:start w:val="1"/>
      <w:numFmt w:val="upperLetter"/>
      <w:pStyle w:val="Heading1"/>
      <w:lvlText w:val="%1."/>
      <w:lvlJc w:val="left"/>
      <w:pPr>
        <w:ind w:left="357" w:hanging="357"/>
      </w:pPr>
      <w:rPr>
        <w:rFonts w:hint="default"/>
      </w:rPr>
    </w:lvl>
    <w:lvl w:ilvl="1">
      <w:start w:val="1"/>
      <w:numFmt w:val="decimal"/>
      <w:pStyle w:val="Heading2"/>
      <w:suff w:val="space"/>
      <w:lvlText w:val="%1.%2."/>
      <w:lvlJc w:val="left"/>
      <w:pPr>
        <w:ind w:left="0" w:firstLine="0"/>
      </w:pPr>
      <w:rPr>
        <w:rFonts w:hint="default"/>
      </w:rPr>
    </w:lvl>
    <w:lvl w:ilvl="2">
      <w:start w:val="1"/>
      <w:numFmt w:val="none"/>
      <w:pStyle w:val="Heading3"/>
      <w:suff w:val="space"/>
      <w:lvlText w:val="Recomendation %1.%2"/>
      <w:lvlJc w:val="left"/>
      <w:pPr>
        <w:ind w:left="0" w:firstLine="0"/>
      </w:pPr>
      <w:rPr>
        <w:rFonts w:hint="default"/>
      </w:rPr>
    </w:lvl>
    <w:lvl w:ilvl="3">
      <w:start w:val="1"/>
      <w:numFmt w:val="decimal"/>
      <w:pStyle w:val="Heading4"/>
      <w:suff w:val="space"/>
      <w:lvlText w:val="%1.%2.%4."/>
      <w:lvlJc w:val="left"/>
      <w:pPr>
        <w:ind w:left="0" w:firstLine="0"/>
      </w:pPr>
      <w:rPr>
        <w:rFonts w:hint="default"/>
      </w:rPr>
    </w:lvl>
    <w:lvl w:ilvl="4">
      <w:start w:val="1"/>
      <w:numFmt w:val="decimal"/>
      <w:pStyle w:val="Heading5"/>
      <w:suff w:val="space"/>
      <w:lvlText w:val="%1.%2.%4.%5."/>
      <w:lvlJc w:val="left"/>
      <w:pPr>
        <w:ind w:left="0" w:firstLine="0"/>
      </w:pPr>
      <w:rPr>
        <w:rFonts w:hint="default"/>
      </w:rPr>
    </w:lvl>
    <w:lvl w:ilvl="5">
      <w:start w:val="1"/>
      <w:numFmt w:val="decimal"/>
      <w:pStyle w:val="Heading6"/>
      <w:suff w:val="space"/>
      <w:lvlText w:val="%1.%2.%4.%5.%6."/>
      <w:lvlJc w:val="left"/>
      <w:pPr>
        <w:ind w:left="0" w:firstLine="0"/>
      </w:pPr>
      <w:rPr>
        <w:rFonts w:hint="default"/>
      </w:rPr>
    </w:lvl>
    <w:lvl w:ilvl="6">
      <w:start w:val="1"/>
      <w:numFmt w:val="decimal"/>
      <w:pStyle w:val="Heading7"/>
      <w:suff w:val="space"/>
      <w:lvlText w:val="%1.%2.%4.%5.%6.%7."/>
      <w:lvlJc w:val="left"/>
      <w:pPr>
        <w:ind w:left="0" w:firstLine="0"/>
      </w:pPr>
      <w:rPr>
        <w:rFonts w:hint="default"/>
      </w:rPr>
    </w:lvl>
    <w:lvl w:ilvl="7">
      <w:start w:val="1"/>
      <w:numFmt w:val="upperLetter"/>
      <w:lvlRestart w:val="0"/>
      <w:suff w:val="space"/>
      <w:lvlText w:val="Appendix %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3B9C1ED2"/>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45010C75"/>
    <w:multiLevelType w:val="multilevel"/>
    <w:tmpl w:val="8F44BBE2"/>
    <w:numStyleLink w:val="AppendixList"/>
  </w:abstractNum>
  <w:abstractNum w:abstractNumId="10" w15:restartNumberingAfterBreak="0">
    <w:nsid w:val="57F81202"/>
    <w:multiLevelType w:val="multilevel"/>
    <w:tmpl w:val="5D54DD16"/>
    <w:styleLink w:val="BulletList"/>
    <w:lvl w:ilvl="0">
      <w:start w:val="1"/>
      <w:numFmt w:val="bullet"/>
      <w:pStyle w:val="ListBullet"/>
      <w:lvlText w:val=""/>
      <w:lvlJc w:val="left"/>
      <w:pPr>
        <w:ind w:left="360" w:hanging="360"/>
      </w:pPr>
      <w:rPr>
        <w:rFonts w:ascii="Symbol" w:hAnsi="Symbol" w:hint="default"/>
      </w:rPr>
    </w:lvl>
    <w:lvl w:ilvl="1">
      <w:start w:val="1"/>
      <w:numFmt w:val="bullet"/>
      <w:lvlRestart w:val="0"/>
      <w:pStyle w:val="ListBullet2"/>
      <w:lvlText w:val=""/>
      <w:lvlJc w:val="left"/>
      <w:pPr>
        <w:ind w:left="720" w:hanging="360"/>
      </w:pPr>
      <w:rPr>
        <w:rFonts w:ascii="Symbol" w:hAnsi="Symbol" w:hint="default"/>
        <w:color w:val="000000" w:themeColor="text1"/>
      </w:rPr>
    </w:lvl>
    <w:lvl w:ilvl="2">
      <w:start w:val="1"/>
      <w:numFmt w:val="bullet"/>
      <w:lvlRestart w:val="0"/>
      <w:pStyle w:val="ListBullet3"/>
      <w:lvlText w:val=""/>
      <w:lvlJc w:val="left"/>
      <w:pPr>
        <w:ind w:left="1080" w:hanging="360"/>
      </w:pPr>
      <w:rPr>
        <w:rFonts w:ascii="Symbol" w:hAnsi="Symbol" w:hint="default"/>
        <w:color w:val="969696" w:themeColor="accent3"/>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66E81B1E"/>
    <w:multiLevelType w:val="multilevel"/>
    <w:tmpl w:val="D66451AC"/>
    <w:styleLink w:val="1ai"/>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upperLetter"/>
      <w:pStyle w:val="ListNumber5"/>
      <w:lvlText w:val="%5."/>
      <w:lvlJc w:val="left"/>
      <w:pPr>
        <w:ind w:left="1800" w:hanging="36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785D5A52"/>
    <w:multiLevelType w:val="multilevel"/>
    <w:tmpl w:val="D9B2072C"/>
    <w:styleLink w:val="ListContinueList"/>
    <w:lvl w:ilvl="0">
      <w:start w:val="1"/>
      <w:numFmt w:val="decimal"/>
      <w:pStyle w:val="ListContinue"/>
      <w:lvlText w:val="%1."/>
      <w:lvlJc w:val="left"/>
      <w:pPr>
        <w:ind w:left="360" w:hanging="360"/>
      </w:pPr>
      <w:rPr>
        <w:rFonts w:hint="default"/>
      </w:rPr>
    </w:lvl>
    <w:lvl w:ilvl="1">
      <w:start w:val="1"/>
      <w:numFmt w:val="lowerLetter"/>
      <w:pStyle w:val="ListContinue2"/>
      <w:lvlText w:val="%2."/>
      <w:lvlJc w:val="left"/>
      <w:pPr>
        <w:ind w:left="720" w:hanging="360"/>
      </w:pPr>
      <w:rPr>
        <w:rFonts w:hint="default"/>
      </w:rPr>
    </w:lvl>
    <w:lvl w:ilvl="2">
      <w:start w:val="1"/>
      <w:numFmt w:val="lowerRoman"/>
      <w:pStyle w:val="ListContinue3"/>
      <w:lvlText w:val="%3."/>
      <w:lvlJc w:val="left"/>
      <w:pPr>
        <w:ind w:left="1080" w:hanging="360"/>
      </w:pPr>
      <w:rPr>
        <w:rFonts w:hint="default"/>
      </w:rPr>
    </w:lvl>
    <w:lvl w:ilvl="3">
      <w:start w:val="1"/>
      <w:numFmt w:val="decimal"/>
      <w:pStyle w:val="ListContinue4"/>
      <w:lvlText w:val="%4."/>
      <w:lvlJc w:val="left"/>
      <w:pPr>
        <w:ind w:left="1440" w:hanging="360"/>
      </w:pPr>
      <w:rPr>
        <w:rFonts w:hint="default"/>
      </w:rPr>
    </w:lvl>
    <w:lvl w:ilvl="4">
      <w:start w:val="1"/>
      <w:numFmt w:val="lowerLetter"/>
      <w:pStyle w:val="ListContinue5"/>
      <w:lvlText w:val="%5."/>
      <w:lvlJc w:val="left"/>
      <w:pPr>
        <w:ind w:left="1800" w:hanging="36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3" w15:restartNumberingAfterBreak="0">
    <w:nsid w:val="7C017A90"/>
    <w:multiLevelType w:val="multilevel"/>
    <w:tmpl w:val="977C166E"/>
    <w:numStyleLink w:val="111111"/>
  </w:abstractNum>
  <w:num w:numId="1" w16cid:durableId="634986316">
    <w:abstractNumId w:val="1"/>
  </w:num>
  <w:num w:numId="2" w16cid:durableId="247034745">
    <w:abstractNumId w:val="0"/>
  </w:num>
  <w:num w:numId="3" w16cid:durableId="1576669986">
    <w:abstractNumId w:val="8"/>
  </w:num>
  <w:num w:numId="4" w16cid:durableId="441069969">
    <w:abstractNumId w:val="5"/>
  </w:num>
  <w:num w:numId="5" w16cid:durableId="1319653114">
    <w:abstractNumId w:val="12"/>
  </w:num>
  <w:num w:numId="6" w16cid:durableId="786780103">
    <w:abstractNumId w:val="10"/>
  </w:num>
  <w:num w:numId="7" w16cid:durableId="1854227343">
    <w:abstractNumId w:val="2"/>
  </w:num>
  <w:num w:numId="8" w16cid:durableId="551893640">
    <w:abstractNumId w:val="7"/>
  </w:num>
  <w:num w:numId="9" w16cid:durableId="1972782374">
    <w:abstractNumId w:val="4"/>
  </w:num>
  <w:num w:numId="10" w16cid:durableId="1683432763">
    <w:abstractNumId w:val="13"/>
  </w:num>
  <w:num w:numId="11" w16cid:durableId="288097584">
    <w:abstractNumId w:val="6"/>
  </w:num>
  <w:num w:numId="12" w16cid:durableId="924266662">
    <w:abstractNumId w:val="3"/>
  </w:num>
  <w:num w:numId="13" w16cid:durableId="1198812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1817010">
    <w:abstractNumId w:val="9"/>
  </w:num>
  <w:num w:numId="15" w16cid:durableId="1560434680">
    <w:abstractNumId w:val="11"/>
  </w:num>
  <w:num w:numId="16" w16cid:durableId="180515074">
    <w:abstractNumId w:val="11"/>
  </w:num>
  <w:num w:numId="17" w16cid:durableId="1028986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776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HasOneSecWithDFP" w:val="0"/>
  </w:docVars>
  <w:rsids>
    <w:rsidRoot w:val="00D93469"/>
    <w:rsid w:val="00005D98"/>
    <w:rsid w:val="000070B9"/>
    <w:rsid w:val="00011C96"/>
    <w:rsid w:val="000129B9"/>
    <w:rsid w:val="000141B9"/>
    <w:rsid w:val="000142DB"/>
    <w:rsid w:val="00020D5C"/>
    <w:rsid w:val="00034A19"/>
    <w:rsid w:val="00035238"/>
    <w:rsid w:val="00036F9E"/>
    <w:rsid w:val="00037B1A"/>
    <w:rsid w:val="000413B3"/>
    <w:rsid w:val="00042ADD"/>
    <w:rsid w:val="00046739"/>
    <w:rsid w:val="00057B71"/>
    <w:rsid w:val="0007202C"/>
    <w:rsid w:val="00072B30"/>
    <w:rsid w:val="0007319C"/>
    <w:rsid w:val="000732AA"/>
    <w:rsid w:val="000767DD"/>
    <w:rsid w:val="0008041F"/>
    <w:rsid w:val="00082366"/>
    <w:rsid w:val="00082657"/>
    <w:rsid w:val="0008350A"/>
    <w:rsid w:val="00084028"/>
    <w:rsid w:val="00084F8B"/>
    <w:rsid w:val="00086D07"/>
    <w:rsid w:val="00086F71"/>
    <w:rsid w:val="00093915"/>
    <w:rsid w:val="00093951"/>
    <w:rsid w:val="000949AD"/>
    <w:rsid w:val="00094DFC"/>
    <w:rsid w:val="00095109"/>
    <w:rsid w:val="00096B0F"/>
    <w:rsid w:val="000973CA"/>
    <w:rsid w:val="00097BB7"/>
    <w:rsid w:val="000A292F"/>
    <w:rsid w:val="000A490E"/>
    <w:rsid w:val="000A4A37"/>
    <w:rsid w:val="000A78A3"/>
    <w:rsid w:val="000B04C5"/>
    <w:rsid w:val="000B63CA"/>
    <w:rsid w:val="000B72E5"/>
    <w:rsid w:val="000B752A"/>
    <w:rsid w:val="000C14D9"/>
    <w:rsid w:val="000C15C7"/>
    <w:rsid w:val="000C68F3"/>
    <w:rsid w:val="000D4EDE"/>
    <w:rsid w:val="000E2460"/>
    <w:rsid w:val="000E32F5"/>
    <w:rsid w:val="000E43AC"/>
    <w:rsid w:val="000E56F0"/>
    <w:rsid w:val="000F3B90"/>
    <w:rsid w:val="000F60F1"/>
    <w:rsid w:val="000F7B35"/>
    <w:rsid w:val="001154DE"/>
    <w:rsid w:val="0012337E"/>
    <w:rsid w:val="00123576"/>
    <w:rsid w:val="00124B21"/>
    <w:rsid w:val="001268ED"/>
    <w:rsid w:val="0012737C"/>
    <w:rsid w:val="00130D47"/>
    <w:rsid w:val="001327B8"/>
    <w:rsid w:val="001329A8"/>
    <w:rsid w:val="0013471B"/>
    <w:rsid w:val="001352D4"/>
    <w:rsid w:val="00143090"/>
    <w:rsid w:val="001443C1"/>
    <w:rsid w:val="00145F02"/>
    <w:rsid w:val="001520DD"/>
    <w:rsid w:val="001573DD"/>
    <w:rsid w:val="00157C98"/>
    <w:rsid w:val="001653B6"/>
    <w:rsid w:val="0016621F"/>
    <w:rsid w:val="00174676"/>
    <w:rsid w:val="00174B0F"/>
    <w:rsid w:val="00176A4A"/>
    <w:rsid w:val="0018235E"/>
    <w:rsid w:val="00182570"/>
    <w:rsid w:val="00184626"/>
    <w:rsid w:val="00192EEE"/>
    <w:rsid w:val="001A3E10"/>
    <w:rsid w:val="001A664F"/>
    <w:rsid w:val="001A7C05"/>
    <w:rsid w:val="001B2DB7"/>
    <w:rsid w:val="001C1E92"/>
    <w:rsid w:val="001D0C02"/>
    <w:rsid w:val="001E0F51"/>
    <w:rsid w:val="001E55BF"/>
    <w:rsid w:val="001F6E1A"/>
    <w:rsid w:val="001F780A"/>
    <w:rsid w:val="001F78F7"/>
    <w:rsid w:val="001F7917"/>
    <w:rsid w:val="00200613"/>
    <w:rsid w:val="00217D52"/>
    <w:rsid w:val="00220550"/>
    <w:rsid w:val="00225051"/>
    <w:rsid w:val="00226DE0"/>
    <w:rsid w:val="002301A2"/>
    <w:rsid w:val="002324E9"/>
    <w:rsid w:val="00236C2D"/>
    <w:rsid w:val="002374B7"/>
    <w:rsid w:val="00240126"/>
    <w:rsid w:val="0024304D"/>
    <w:rsid w:val="0024336B"/>
    <w:rsid w:val="00244826"/>
    <w:rsid w:val="002460FC"/>
    <w:rsid w:val="00247ACA"/>
    <w:rsid w:val="00252E6A"/>
    <w:rsid w:val="00255346"/>
    <w:rsid w:val="0025782A"/>
    <w:rsid w:val="002604AF"/>
    <w:rsid w:val="002661A6"/>
    <w:rsid w:val="00266B55"/>
    <w:rsid w:val="00266C23"/>
    <w:rsid w:val="00271DB0"/>
    <w:rsid w:val="002779DC"/>
    <w:rsid w:val="00286EAD"/>
    <w:rsid w:val="002911BD"/>
    <w:rsid w:val="0029389B"/>
    <w:rsid w:val="002A1894"/>
    <w:rsid w:val="002A2188"/>
    <w:rsid w:val="002A2C54"/>
    <w:rsid w:val="002A36F2"/>
    <w:rsid w:val="002A7D14"/>
    <w:rsid w:val="002A7FC4"/>
    <w:rsid w:val="002B0913"/>
    <w:rsid w:val="002B11C0"/>
    <w:rsid w:val="002B28E4"/>
    <w:rsid w:val="002B7504"/>
    <w:rsid w:val="002C0D97"/>
    <w:rsid w:val="002C18DD"/>
    <w:rsid w:val="002C66D1"/>
    <w:rsid w:val="002C7065"/>
    <w:rsid w:val="002C7F4A"/>
    <w:rsid w:val="002D2804"/>
    <w:rsid w:val="002D4B6C"/>
    <w:rsid w:val="002D5274"/>
    <w:rsid w:val="002D59A3"/>
    <w:rsid w:val="002E076B"/>
    <w:rsid w:val="002E5278"/>
    <w:rsid w:val="002F0C2C"/>
    <w:rsid w:val="00300655"/>
    <w:rsid w:val="00303D18"/>
    <w:rsid w:val="0030616A"/>
    <w:rsid w:val="00307ADD"/>
    <w:rsid w:val="00312A66"/>
    <w:rsid w:val="003130CA"/>
    <w:rsid w:val="00314F66"/>
    <w:rsid w:val="0033653C"/>
    <w:rsid w:val="00337BCD"/>
    <w:rsid w:val="003517AE"/>
    <w:rsid w:val="00371F54"/>
    <w:rsid w:val="003766B2"/>
    <w:rsid w:val="00376946"/>
    <w:rsid w:val="0037770C"/>
    <w:rsid w:val="00377C8B"/>
    <w:rsid w:val="003813C9"/>
    <w:rsid w:val="00383A95"/>
    <w:rsid w:val="00385CA0"/>
    <w:rsid w:val="00392308"/>
    <w:rsid w:val="003952BB"/>
    <w:rsid w:val="00397133"/>
    <w:rsid w:val="00397789"/>
    <w:rsid w:val="003A20A0"/>
    <w:rsid w:val="003A2733"/>
    <w:rsid w:val="003A3021"/>
    <w:rsid w:val="003A627E"/>
    <w:rsid w:val="003A79EE"/>
    <w:rsid w:val="003B3BE4"/>
    <w:rsid w:val="003B6E16"/>
    <w:rsid w:val="003B6FB9"/>
    <w:rsid w:val="003C180A"/>
    <w:rsid w:val="003C1E25"/>
    <w:rsid w:val="003D0483"/>
    <w:rsid w:val="003D27CB"/>
    <w:rsid w:val="003D329D"/>
    <w:rsid w:val="003D7855"/>
    <w:rsid w:val="003E6BF6"/>
    <w:rsid w:val="003E7BA6"/>
    <w:rsid w:val="003F0862"/>
    <w:rsid w:val="003F0F0D"/>
    <w:rsid w:val="003F6381"/>
    <w:rsid w:val="0040173E"/>
    <w:rsid w:val="00411E5A"/>
    <w:rsid w:val="00421878"/>
    <w:rsid w:val="00424E98"/>
    <w:rsid w:val="00424EB1"/>
    <w:rsid w:val="004333F4"/>
    <w:rsid w:val="00435339"/>
    <w:rsid w:val="0044394C"/>
    <w:rsid w:val="0044447D"/>
    <w:rsid w:val="00445E9C"/>
    <w:rsid w:val="00446B42"/>
    <w:rsid w:val="00450A0D"/>
    <w:rsid w:val="004512AF"/>
    <w:rsid w:val="00455FE3"/>
    <w:rsid w:val="004572C9"/>
    <w:rsid w:val="00463FA8"/>
    <w:rsid w:val="00472CBC"/>
    <w:rsid w:val="00474B36"/>
    <w:rsid w:val="00482D56"/>
    <w:rsid w:val="00482D6D"/>
    <w:rsid w:val="004844C1"/>
    <w:rsid w:val="00493DAA"/>
    <w:rsid w:val="00494335"/>
    <w:rsid w:val="00495A4C"/>
    <w:rsid w:val="004967A1"/>
    <w:rsid w:val="004A0C09"/>
    <w:rsid w:val="004A73F2"/>
    <w:rsid w:val="004A78E1"/>
    <w:rsid w:val="004B584E"/>
    <w:rsid w:val="004B6840"/>
    <w:rsid w:val="004C10FE"/>
    <w:rsid w:val="004C1106"/>
    <w:rsid w:val="004C4E18"/>
    <w:rsid w:val="004C6D4B"/>
    <w:rsid w:val="004D4F01"/>
    <w:rsid w:val="004E2269"/>
    <w:rsid w:val="004F3339"/>
    <w:rsid w:val="004F584F"/>
    <w:rsid w:val="004F72A2"/>
    <w:rsid w:val="00500FC7"/>
    <w:rsid w:val="005026D4"/>
    <w:rsid w:val="00503A51"/>
    <w:rsid w:val="005117AB"/>
    <w:rsid w:val="00512309"/>
    <w:rsid w:val="00526CA3"/>
    <w:rsid w:val="00542522"/>
    <w:rsid w:val="0054526E"/>
    <w:rsid w:val="005476B5"/>
    <w:rsid w:val="005602DA"/>
    <w:rsid w:val="00563FF4"/>
    <w:rsid w:val="00573327"/>
    <w:rsid w:val="005737BA"/>
    <w:rsid w:val="005840B0"/>
    <w:rsid w:val="005A226C"/>
    <w:rsid w:val="005A3F63"/>
    <w:rsid w:val="005A59D0"/>
    <w:rsid w:val="005A640C"/>
    <w:rsid w:val="005B073E"/>
    <w:rsid w:val="005B227F"/>
    <w:rsid w:val="005B39F5"/>
    <w:rsid w:val="005B7801"/>
    <w:rsid w:val="005C0247"/>
    <w:rsid w:val="005C13EC"/>
    <w:rsid w:val="005C2A6A"/>
    <w:rsid w:val="005C319B"/>
    <w:rsid w:val="005C5891"/>
    <w:rsid w:val="005D3DE7"/>
    <w:rsid w:val="005D59F3"/>
    <w:rsid w:val="005D5FAE"/>
    <w:rsid w:val="005E0C7E"/>
    <w:rsid w:val="005E13F6"/>
    <w:rsid w:val="005E2436"/>
    <w:rsid w:val="005E46A7"/>
    <w:rsid w:val="005F29B7"/>
    <w:rsid w:val="005F2A4E"/>
    <w:rsid w:val="005F3EDC"/>
    <w:rsid w:val="00600754"/>
    <w:rsid w:val="00606EB5"/>
    <w:rsid w:val="00614631"/>
    <w:rsid w:val="0061772B"/>
    <w:rsid w:val="00617FDA"/>
    <w:rsid w:val="0062116F"/>
    <w:rsid w:val="00621260"/>
    <w:rsid w:val="0062232A"/>
    <w:rsid w:val="00626087"/>
    <w:rsid w:val="006309FA"/>
    <w:rsid w:val="00634B51"/>
    <w:rsid w:val="00634E4C"/>
    <w:rsid w:val="00636B8B"/>
    <w:rsid w:val="006427A8"/>
    <w:rsid w:val="006427FE"/>
    <w:rsid w:val="00642FAE"/>
    <w:rsid w:val="006506C1"/>
    <w:rsid w:val="00650E8B"/>
    <w:rsid w:val="0065747A"/>
    <w:rsid w:val="0066674D"/>
    <w:rsid w:val="00666A78"/>
    <w:rsid w:val="006712EE"/>
    <w:rsid w:val="00676C12"/>
    <w:rsid w:val="006855E3"/>
    <w:rsid w:val="0069375D"/>
    <w:rsid w:val="0069407C"/>
    <w:rsid w:val="0069574E"/>
    <w:rsid w:val="006A1921"/>
    <w:rsid w:val="006A2303"/>
    <w:rsid w:val="006C6DDD"/>
    <w:rsid w:val="006E0B96"/>
    <w:rsid w:val="006F0DFD"/>
    <w:rsid w:val="006F145A"/>
    <w:rsid w:val="006F27CB"/>
    <w:rsid w:val="006F359B"/>
    <w:rsid w:val="006F5865"/>
    <w:rsid w:val="00701EC6"/>
    <w:rsid w:val="00706179"/>
    <w:rsid w:val="00712F4B"/>
    <w:rsid w:val="00713E14"/>
    <w:rsid w:val="00714F78"/>
    <w:rsid w:val="007170F7"/>
    <w:rsid w:val="007243D9"/>
    <w:rsid w:val="007253B8"/>
    <w:rsid w:val="00725A97"/>
    <w:rsid w:val="007351CD"/>
    <w:rsid w:val="00735315"/>
    <w:rsid w:val="00736E7D"/>
    <w:rsid w:val="00746E1D"/>
    <w:rsid w:val="007509A6"/>
    <w:rsid w:val="00751957"/>
    <w:rsid w:val="00753F83"/>
    <w:rsid w:val="007541B0"/>
    <w:rsid w:val="0075469B"/>
    <w:rsid w:val="00755163"/>
    <w:rsid w:val="00756527"/>
    <w:rsid w:val="00756AAB"/>
    <w:rsid w:val="00757F63"/>
    <w:rsid w:val="007645AE"/>
    <w:rsid w:val="00764992"/>
    <w:rsid w:val="00765E72"/>
    <w:rsid w:val="007744F3"/>
    <w:rsid w:val="00775AA0"/>
    <w:rsid w:val="007770FA"/>
    <w:rsid w:val="00785DA7"/>
    <w:rsid w:val="007916E2"/>
    <w:rsid w:val="00791738"/>
    <w:rsid w:val="00791780"/>
    <w:rsid w:val="007973D5"/>
    <w:rsid w:val="007A090A"/>
    <w:rsid w:val="007A0EB7"/>
    <w:rsid w:val="007A560E"/>
    <w:rsid w:val="007B4D8E"/>
    <w:rsid w:val="007C08B1"/>
    <w:rsid w:val="007C2CC2"/>
    <w:rsid w:val="007C38BD"/>
    <w:rsid w:val="007C4935"/>
    <w:rsid w:val="007C571C"/>
    <w:rsid w:val="007C79AA"/>
    <w:rsid w:val="007C7BBD"/>
    <w:rsid w:val="007D1599"/>
    <w:rsid w:val="007D1B4F"/>
    <w:rsid w:val="007D31DA"/>
    <w:rsid w:val="007D3E09"/>
    <w:rsid w:val="007D72C5"/>
    <w:rsid w:val="007E31D2"/>
    <w:rsid w:val="007E5114"/>
    <w:rsid w:val="007E525D"/>
    <w:rsid w:val="007E674A"/>
    <w:rsid w:val="007F0323"/>
    <w:rsid w:val="007F379E"/>
    <w:rsid w:val="007F471C"/>
    <w:rsid w:val="00800C90"/>
    <w:rsid w:val="0080288D"/>
    <w:rsid w:val="00804A19"/>
    <w:rsid w:val="00807BA9"/>
    <w:rsid w:val="008125F8"/>
    <w:rsid w:val="00826772"/>
    <w:rsid w:val="00830016"/>
    <w:rsid w:val="008317DC"/>
    <w:rsid w:val="0083473C"/>
    <w:rsid w:val="0083599A"/>
    <w:rsid w:val="008371CD"/>
    <w:rsid w:val="00844B1D"/>
    <w:rsid w:val="00844F5C"/>
    <w:rsid w:val="00844FD6"/>
    <w:rsid w:val="00845843"/>
    <w:rsid w:val="00846D34"/>
    <w:rsid w:val="008502A6"/>
    <w:rsid w:val="00860D23"/>
    <w:rsid w:val="00861848"/>
    <w:rsid w:val="008637EC"/>
    <w:rsid w:val="00870BC6"/>
    <w:rsid w:val="00872507"/>
    <w:rsid w:val="0088036D"/>
    <w:rsid w:val="00881155"/>
    <w:rsid w:val="00882892"/>
    <w:rsid w:val="00883C88"/>
    <w:rsid w:val="00885A14"/>
    <w:rsid w:val="0088689B"/>
    <w:rsid w:val="008875B2"/>
    <w:rsid w:val="00890FA0"/>
    <w:rsid w:val="008947BF"/>
    <w:rsid w:val="00895B43"/>
    <w:rsid w:val="00895C87"/>
    <w:rsid w:val="00897124"/>
    <w:rsid w:val="008A214D"/>
    <w:rsid w:val="008A72D2"/>
    <w:rsid w:val="008A74A3"/>
    <w:rsid w:val="008B1BD4"/>
    <w:rsid w:val="008B6868"/>
    <w:rsid w:val="008B69E5"/>
    <w:rsid w:val="008B6D24"/>
    <w:rsid w:val="008C31C1"/>
    <w:rsid w:val="008C4A41"/>
    <w:rsid w:val="008C6A43"/>
    <w:rsid w:val="008D080C"/>
    <w:rsid w:val="008D3965"/>
    <w:rsid w:val="008D6437"/>
    <w:rsid w:val="008D6EDF"/>
    <w:rsid w:val="008E3EF5"/>
    <w:rsid w:val="008F33B5"/>
    <w:rsid w:val="0090058F"/>
    <w:rsid w:val="009031E6"/>
    <w:rsid w:val="00903818"/>
    <w:rsid w:val="0090404A"/>
    <w:rsid w:val="00906799"/>
    <w:rsid w:val="009132F9"/>
    <w:rsid w:val="009177B5"/>
    <w:rsid w:val="00922193"/>
    <w:rsid w:val="00924152"/>
    <w:rsid w:val="009318B9"/>
    <w:rsid w:val="0093194D"/>
    <w:rsid w:val="009336A5"/>
    <w:rsid w:val="00934C3F"/>
    <w:rsid w:val="009358B1"/>
    <w:rsid w:val="009417AE"/>
    <w:rsid w:val="00945B3F"/>
    <w:rsid w:val="00946D48"/>
    <w:rsid w:val="00950DCB"/>
    <w:rsid w:val="009525D0"/>
    <w:rsid w:val="00952D4C"/>
    <w:rsid w:val="00960246"/>
    <w:rsid w:val="00961319"/>
    <w:rsid w:val="00966B32"/>
    <w:rsid w:val="00967DD3"/>
    <w:rsid w:val="009720E1"/>
    <w:rsid w:val="00974F0E"/>
    <w:rsid w:val="00975CD7"/>
    <w:rsid w:val="009851A8"/>
    <w:rsid w:val="00985E70"/>
    <w:rsid w:val="00990091"/>
    <w:rsid w:val="009932A6"/>
    <w:rsid w:val="00993DB8"/>
    <w:rsid w:val="00996524"/>
    <w:rsid w:val="009979F4"/>
    <w:rsid w:val="009A267A"/>
    <w:rsid w:val="009A45B2"/>
    <w:rsid w:val="009A5585"/>
    <w:rsid w:val="009A59D5"/>
    <w:rsid w:val="009B0163"/>
    <w:rsid w:val="009B3527"/>
    <w:rsid w:val="009C208E"/>
    <w:rsid w:val="009D2028"/>
    <w:rsid w:val="009D20AA"/>
    <w:rsid w:val="009D2DDD"/>
    <w:rsid w:val="009D478E"/>
    <w:rsid w:val="009E1E06"/>
    <w:rsid w:val="009E60EB"/>
    <w:rsid w:val="009F685B"/>
    <w:rsid w:val="00A10DA6"/>
    <w:rsid w:val="00A151E9"/>
    <w:rsid w:val="00A15DBB"/>
    <w:rsid w:val="00A22270"/>
    <w:rsid w:val="00A259F2"/>
    <w:rsid w:val="00A33802"/>
    <w:rsid w:val="00A37162"/>
    <w:rsid w:val="00A37E51"/>
    <w:rsid w:val="00A415BC"/>
    <w:rsid w:val="00A44798"/>
    <w:rsid w:val="00A53690"/>
    <w:rsid w:val="00A568F1"/>
    <w:rsid w:val="00A62D31"/>
    <w:rsid w:val="00A63380"/>
    <w:rsid w:val="00A703D8"/>
    <w:rsid w:val="00A7508F"/>
    <w:rsid w:val="00A751B6"/>
    <w:rsid w:val="00A865C7"/>
    <w:rsid w:val="00A866DB"/>
    <w:rsid w:val="00A97E3B"/>
    <w:rsid w:val="00AA1AB0"/>
    <w:rsid w:val="00AA20A1"/>
    <w:rsid w:val="00AA2CEF"/>
    <w:rsid w:val="00AA41F2"/>
    <w:rsid w:val="00AB039E"/>
    <w:rsid w:val="00AB254F"/>
    <w:rsid w:val="00AB295B"/>
    <w:rsid w:val="00AB4206"/>
    <w:rsid w:val="00AB6F76"/>
    <w:rsid w:val="00AC580F"/>
    <w:rsid w:val="00AC7E54"/>
    <w:rsid w:val="00AD1BAF"/>
    <w:rsid w:val="00AE3368"/>
    <w:rsid w:val="00AE46C7"/>
    <w:rsid w:val="00AE6A4E"/>
    <w:rsid w:val="00AE7B98"/>
    <w:rsid w:val="00AF09CE"/>
    <w:rsid w:val="00AF129F"/>
    <w:rsid w:val="00AF7D77"/>
    <w:rsid w:val="00B02CA9"/>
    <w:rsid w:val="00B03A7A"/>
    <w:rsid w:val="00B12DC9"/>
    <w:rsid w:val="00B13F84"/>
    <w:rsid w:val="00B14604"/>
    <w:rsid w:val="00B15ABA"/>
    <w:rsid w:val="00B2467C"/>
    <w:rsid w:val="00B34339"/>
    <w:rsid w:val="00B3499C"/>
    <w:rsid w:val="00B4129B"/>
    <w:rsid w:val="00B4289A"/>
    <w:rsid w:val="00B42B2F"/>
    <w:rsid w:val="00B4459C"/>
    <w:rsid w:val="00B44900"/>
    <w:rsid w:val="00B472E1"/>
    <w:rsid w:val="00B52821"/>
    <w:rsid w:val="00B61588"/>
    <w:rsid w:val="00B61878"/>
    <w:rsid w:val="00B61D9C"/>
    <w:rsid w:val="00B62486"/>
    <w:rsid w:val="00B64555"/>
    <w:rsid w:val="00B660FC"/>
    <w:rsid w:val="00B71170"/>
    <w:rsid w:val="00B80BCE"/>
    <w:rsid w:val="00B81524"/>
    <w:rsid w:val="00B81740"/>
    <w:rsid w:val="00B82B42"/>
    <w:rsid w:val="00B8476B"/>
    <w:rsid w:val="00B85D7B"/>
    <w:rsid w:val="00B8671E"/>
    <w:rsid w:val="00B900EA"/>
    <w:rsid w:val="00B91069"/>
    <w:rsid w:val="00B91B7C"/>
    <w:rsid w:val="00B92842"/>
    <w:rsid w:val="00BA2713"/>
    <w:rsid w:val="00BA2941"/>
    <w:rsid w:val="00BA4C61"/>
    <w:rsid w:val="00BA627A"/>
    <w:rsid w:val="00BA683E"/>
    <w:rsid w:val="00BB22FA"/>
    <w:rsid w:val="00BB2D27"/>
    <w:rsid w:val="00BC2BEB"/>
    <w:rsid w:val="00BD0FE2"/>
    <w:rsid w:val="00BD12A1"/>
    <w:rsid w:val="00BD512E"/>
    <w:rsid w:val="00BD63A2"/>
    <w:rsid w:val="00BD7AF6"/>
    <w:rsid w:val="00BD7B83"/>
    <w:rsid w:val="00BF0531"/>
    <w:rsid w:val="00BF067E"/>
    <w:rsid w:val="00BF17C6"/>
    <w:rsid w:val="00C00FDA"/>
    <w:rsid w:val="00C02EB9"/>
    <w:rsid w:val="00C04E4B"/>
    <w:rsid w:val="00C07277"/>
    <w:rsid w:val="00C1172B"/>
    <w:rsid w:val="00C11B56"/>
    <w:rsid w:val="00C16045"/>
    <w:rsid w:val="00C21E27"/>
    <w:rsid w:val="00C3016E"/>
    <w:rsid w:val="00C31AD6"/>
    <w:rsid w:val="00C3521C"/>
    <w:rsid w:val="00C5427B"/>
    <w:rsid w:val="00C62BF5"/>
    <w:rsid w:val="00C636DA"/>
    <w:rsid w:val="00C658A2"/>
    <w:rsid w:val="00C67E22"/>
    <w:rsid w:val="00C72271"/>
    <w:rsid w:val="00C72665"/>
    <w:rsid w:val="00C74843"/>
    <w:rsid w:val="00C7624C"/>
    <w:rsid w:val="00C76DD2"/>
    <w:rsid w:val="00C81356"/>
    <w:rsid w:val="00C86F8D"/>
    <w:rsid w:val="00C87DA0"/>
    <w:rsid w:val="00C917FC"/>
    <w:rsid w:val="00C9355B"/>
    <w:rsid w:val="00CA5912"/>
    <w:rsid w:val="00CA65B2"/>
    <w:rsid w:val="00CA6FF9"/>
    <w:rsid w:val="00CB0DDB"/>
    <w:rsid w:val="00CB4238"/>
    <w:rsid w:val="00CB5938"/>
    <w:rsid w:val="00CC1A64"/>
    <w:rsid w:val="00CC333D"/>
    <w:rsid w:val="00CC34EB"/>
    <w:rsid w:val="00CC66EA"/>
    <w:rsid w:val="00CD12E6"/>
    <w:rsid w:val="00CD2505"/>
    <w:rsid w:val="00CD3C17"/>
    <w:rsid w:val="00CD419B"/>
    <w:rsid w:val="00CD5D9C"/>
    <w:rsid w:val="00CE07EA"/>
    <w:rsid w:val="00CE1F9C"/>
    <w:rsid w:val="00CE2AE5"/>
    <w:rsid w:val="00CE2E48"/>
    <w:rsid w:val="00CE38AB"/>
    <w:rsid w:val="00CF177D"/>
    <w:rsid w:val="00CF6672"/>
    <w:rsid w:val="00D021F7"/>
    <w:rsid w:val="00D03C27"/>
    <w:rsid w:val="00D069C7"/>
    <w:rsid w:val="00D07326"/>
    <w:rsid w:val="00D078A2"/>
    <w:rsid w:val="00D1032A"/>
    <w:rsid w:val="00D122DE"/>
    <w:rsid w:val="00D20D47"/>
    <w:rsid w:val="00D21123"/>
    <w:rsid w:val="00D26BB7"/>
    <w:rsid w:val="00D271E0"/>
    <w:rsid w:val="00D32F7A"/>
    <w:rsid w:val="00D33227"/>
    <w:rsid w:val="00D367EB"/>
    <w:rsid w:val="00D457B6"/>
    <w:rsid w:val="00D45954"/>
    <w:rsid w:val="00D461C2"/>
    <w:rsid w:val="00D55FB5"/>
    <w:rsid w:val="00D61AAE"/>
    <w:rsid w:val="00D61D08"/>
    <w:rsid w:val="00D64CB8"/>
    <w:rsid w:val="00D6635E"/>
    <w:rsid w:val="00D67BAA"/>
    <w:rsid w:val="00D70932"/>
    <w:rsid w:val="00D709D3"/>
    <w:rsid w:val="00D72FD8"/>
    <w:rsid w:val="00D769D6"/>
    <w:rsid w:val="00D81E9C"/>
    <w:rsid w:val="00D93469"/>
    <w:rsid w:val="00D948F2"/>
    <w:rsid w:val="00D9697A"/>
    <w:rsid w:val="00DA4C48"/>
    <w:rsid w:val="00DA69B8"/>
    <w:rsid w:val="00DA727D"/>
    <w:rsid w:val="00DB14BC"/>
    <w:rsid w:val="00DB1A17"/>
    <w:rsid w:val="00DB31E9"/>
    <w:rsid w:val="00DB53A7"/>
    <w:rsid w:val="00DC0628"/>
    <w:rsid w:val="00DC2281"/>
    <w:rsid w:val="00DC5ABD"/>
    <w:rsid w:val="00DD170F"/>
    <w:rsid w:val="00DD1D02"/>
    <w:rsid w:val="00DE0A8A"/>
    <w:rsid w:val="00DE5758"/>
    <w:rsid w:val="00DF6D6E"/>
    <w:rsid w:val="00DF6E54"/>
    <w:rsid w:val="00DF70A2"/>
    <w:rsid w:val="00DF7A9D"/>
    <w:rsid w:val="00E01D7A"/>
    <w:rsid w:val="00E04228"/>
    <w:rsid w:val="00E04457"/>
    <w:rsid w:val="00E04BBC"/>
    <w:rsid w:val="00E10450"/>
    <w:rsid w:val="00E12027"/>
    <w:rsid w:val="00E1478E"/>
    <w:rsid w:val="00E159D7"/>
    <w:rsid w:val="00E21653"/>
    <w:rsid w:val="00E2414E"/>
    <w:rsid w:val="00E26830"/>
    <w:rsid w:val="00E32EFB"/>
    <w:rsid w:val="00E34D1A"/>
    <w:rsid w:val="00E35C08"/>
    <w:rsid w:val="00E40B36"/>
    <w:rsid w:val="00E46802"/>
    <w:rsid w:val="00E50D2A"/>
    <w:rsid w:val="00E51672"/>
    <w:rsid w:val="00E55EE5"/>
    <w:rsid w:val="00E577EE"/>
    <w:rsid w:val="00E625B3"/>
    <w:rsid w:val="00E64743"/>
    <w:rsid w:val="00E7257D"/>
    <w:rsid w:val="00E728CB"/>
    <w:rsid w:val="00E7336F"/>
    <w:rsid w:val="00E74D97"/>
    <w:rsid w:val="00E76262"/>
    <w:rsid w:val="00E84A6B"/>
    <w:rsid w:val="00E92385"/>
    <w:rsid w:val="00E96DEA"/>
    <w:rsid w:val="00E97D4D"/>
    <w:rsid w:val="00EA1585"/>
    <w:rsid w:val="00EA2476"/>
    <w:rsid w:val="00EA48AE"/>
    <w:rsid w:val="00EB09E2"/>
    <w:rsid w:val="00EB74A5"/>
    <w:rsid w:val="00EC0960"/>
    <w:rsid w:val="00EC4FF2"/>
    <w:rsid w:val="00ED46FE"/>
    <w:rsid w:val="00ED4E16"/>
    <w:rsid w:val="00EE0126"/>
    <w:rsid w:val="00EE4EAA"/>
    <w:rsid w:val="00EF2A15"/>
    <w:rsid w:val="00EF520E"/>
    <w:rsid w:val="00EF5BFD"/>
    <w:rsid w:val="00F01C6F"/>
    <w:rsid w:val="00F06506"/>
    <w:rsid w:val="00F06EE2"/>
    <w:rsid w:val="00F074DC"/>
    <w:rsid w:val="00F17B86"/>
    <w:rsid w:val="00F237E6"/>
    <w:rsid w:val="00F23805"/>
    <w:rsid w:val="00F24F8F"/>
    <w:rsid w:val="00F2588C"/>
    <w:rsid w:val="00F267C9"/>
    <w:rsid w:val="00F307E0"/>
    <w:rsid w:val="00F34C83"/>
    <w:rsid w:val="00F34D63"/>
    <w:rsid w:val="00F3633A"/>
    <w:rsid w:val="00F40E5D"/>
    <w:rsid w:val="00F411AB"/>
    <w:rsid w:val="00F42478"/>
    <w:rsid w:val="00F57F7A"/>
    <w:rsid w:val="00F609F6"/>
    <w:rsid w:val="00F6152B"/>
    <w:rsid w:val="00F62D33"/>
    <w:rsid w:val="00F6570B"/>
    <w:rsid w:val="00F67164"/>
    <w:rsid w:val="00F67615"/>
    <w:rsid w:val="00F70C32"/>
    <w:rsid w:val="00F76C98"/>
    <w:rsid w:val="00F804CD"/>
    <w:rsid w:val="00F80750"/>
    <w:rsid w:val="00F85F59"/>
    <w:rsid w:val="00F86717"/>
    <w:rsid w:val="00F86DD4"/>
    <w:rsid w:val="00F870E0"/>
    <w:rsid w:val="00F91036"/>
    <w:rsid w:val="00F93453"/>
    <w:rsid w:val="00FA0024"/>
    <w:rsid w:val="00FA3CEC"/>
    <w:rsid w:val="00FA6188"/>
    <w:rsid w:val="00FA71D6"/>
    <w:rsid w:val="00FA7F59"/>
    <w:rsid w:val="00FB2AD1"/>
    <w:rsid w:val="00FB4CF2"/>
    <w:rsid w:val="00FB6344"/>
    <w:rsid w:val="00FC4845"/>
    <w:rsid w:val="00FC6B03"/>
    <w:rsid w:val="00FD06D5"/>
    <w:rsid w:val="00FD08E2"/>
    <w:rsid w:val="00FD2140"/>
    <w:rsid w:val="00FD6E43"/>
    <w:rsid w:val="00FD7D9D"/>
    <w:rsid w:val="00FE419E"/>
    <w:rsid w:val="00FF2484"/>
    <w:rsid w:val="00FF28A9"/>
    <w:rsid w:val="00FF2CC8"/>
    <w:rsid w:val="5B36C33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DC2257"/>
  <w14:defaultImageDpi w14:val="32767"/>
  <w15:docId w15:val="{608A626D-A82E-4070-B7CC-8D2B22B9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2" w:unhideWhenUsed="1" w:qFormat="1"/>
    <w:lsdException w:name="heading 3" w:semiHidden="1" w:uiPriority="2" w:unhideWhenUsed="1" w:qFormat="1"/>
    <w:lsdException w:name="heading 4" w:locked="0" w:semiHidden="1" w:uiPriority="2" w:unhideWhenUsed="1" w:qFormat="1"/>
    <w:lsdException w:name="heading 5" w:locked="0" w:semiHidden="1" w:uiPriority="2" w:qFormat="1"/>
    <w:lsdException w:name="heading 6" w:locked="0" w:semiHidden="1" w:uiPriority="2" w:unhideWhenUsed="1" w:qFormat="1"/>
    <w:lsdException w:name="heading 7" w:locked="0" w:semiHidden="1" w:uiPriority="10" w:unhideWhenUsed="1" w:qFormat="1"/>
    <w:lsdException w:name="heading 8" w:locked="0" w:semiHidden="1" w:uiPriority="10" w:unhideWhenUsed="1" w:qFormat="1"/>
    <w:lsdException w:name="heading 9" w:locked="0"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locked="0"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iPriority="17" w:unhideWhenUsed="1"/>
    <w:lsdException w:name="List Bullet"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nhideWhenUsed="1" w:qFormat="1"/>
    <w:lsdException w:name="List Number 3" w:unhideWhenUsed="1" w:qFormat="1"/>
    <w:lsdException w:name="List Number 4"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lsdException w:name="Body Text Indent" w:locked="0" w:semiHidden="1" w:unhideWhenUsed="1"/>
    <w:lsdException w:name="List Continue" w:semiHidden="1" w:uiPriority="17"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nhideWhenUsed="1"/>
    <w:lsdException w:name="Subtitle" w:semiHidden="1" w:uiPriority="9" w:unhideWhenUsed="1" w:qFormat="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nhideWhenUsed="1"/>
    <w:lsdException w:name="Body Text 3" w:semiHidden="1" w:unhideWhenUsed="1"/>
    <w:lsdException w:name="Body Text Indent 2" w:locked="0" w:semiHidden="1" w:unhideWhenUsed="1"/>
    <w:lsdException w:name="Body Text Indent 3" w:locked="0"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unhideWhenUsed="1"/>
  </w:latentStyles>
  <w:style w:type="paragraph" w:default="1" w:styleId="Normal">
    <w:name w:val="Normal"/>
    <w:qFormat/>
    <w:rsid w:val="00FD7D9D"/>
  </w:style>
  <w:style w:type="paragraph" w:styleId="Heading1">
    <w:name w:val="heading 1"/>
    <w:basedOn w:val="Normal"/>
    <w:next w:val="Normal"/>
    <w:link w:val="Heading1Char"/>
    <w:uiPriority w:val="9"/>
    <w:qFormat/>
    <w:rsid w:val="00AF7D77"/>
    <w:pPr>
      <w:keepNext/>
      <w:keepLines/>
      <w:numPr>
        <w:numId w:val="10"/>
      </w:numPr>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qFormat/>
    <w:rsid w:val="00AF7D77"/>
    <w:pPr>
      <w:keepNext/>
      <w:keepLines/>
      <w:numPr>
        <w:ilvl w:val="1"/>
        <w:numId w:val="10"/>
      </w:numPr>
      <w:spacing w:after="6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qFormat/>
    <w:rsid w:val="00AF7D77"/>
    <w:pPr>
      <w:keepNext/>
      <w:keepLines/>
      <w:numPr>
        <w:ilvl w:val="2"/>
        <w:numId w:val="10"/>
      </w:numPr>
      <w:spacing w:after="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qFormat/>
    <w:rsid w:val="00AF7D77"/>
    <w:pPr>
      <w:keepNext/>
      <w:keepLines/>
      <w:numPr>
        <w:ilvl w:val="3"/>
        <w:numId w:val="10"/>
      </w:numPr>
      <w:spacing w:after="6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qFormat/>
    <w:rsid w:val="008502A6"/>
    <w:pPr>
      <w:keepNext/>
      <w:keepLines/>
      <w:numPr>
        <w:ilvl w:val="4"/>
        <w:numId w:val="10"/>
      </w:numPr>
      <w:spacing w:after="6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qFormat/>
    <w:rsid w:val="008502A6"/>
    <w:pPr>
      <w:keepNext/>
      <w:keepLines/>
      <w:numPr>
        <w:ilvl w:val="5"/>
        <w:numId w:val="10"/>
      </w:numPr>
      <w:spacing w:after="6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10"/>
    <w:semiHidden/>
    <w:qFormat/>
    <w:rsid w:val="008502A6"/>
    <w:pPr>
      <w:keepNext/>
      <w:keepLines/>
      <w:numPr>
        <w:ilvl w:val="6"/>
        <w:numId w:val="10"/>
      </w:numPr>
      <w:spacing w:after="6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10"/>
    <w:qFormat/>
    <w:rsid w:val="00FD7D9D"/>
    <w:pPr>
      <w:keepNext/>
      <w:keepLines/>
      <w:numPr>
        <w:numId w:val="14"/>
      </w:numPr>
      <w:outlineLvl w:val="7"/>
    </w:pPr>
    <w:rPr>
      <w:rFonts w:asciiTheme="majorHAnsi" w:eastAsiaTheme="majorEastAsia" w:hAnsiTheme="majorHAnsi" w:cstheme="majorBidi"/>
      <w:b/>
      <w:bCs/>
      <w:sz w:val="40"/>
      <w:szCs w:val="28"/>
    </w:rPr>
  </w:style>
  <w:style w:type="paragraph" w:styleId="Heading9">
    <w:name w:val="heading 9"/>
    <w:basedOn w:val="Normal"/>
    <w:next w:val="Normal"/>
    <w:link w:val="Heading9Char"/>
    <w:uiPriority w:val="10"/>
    <w:qFormat/>
    <w:rsid w:val="00FD6E43"/>
    <w:pPr>
      <w:keepNext/>
      <w:keepLines/>
      <w:numPr>
        <w:ilvl w:val="1"/>
        <w:numId w:val="14"/>
      </w:numPr>
      <w:spacing w:after="60"/>
      <w:outlineLvl w:val="8"/>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D77"/>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AF7D77"/>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AF7D77"/>
    <w:rPr>
      <w:rFonts w:asciiTheme="majorHAnsi" w:eastAsiaTheme="majorEastAsia" w:hAnsiTheme="majorHAnsi" w:cstheme="majorBidi"/>
      <w:b/>
      <w:bCs/>
    </w:rPr>
  </w:style>
  <w:style w:type="paragraph" w:customStyle="1" w:styleId="CoverSubtitle">
    <w:name w:val="Cover Subtitle"/>
    <w:basedOn w:val="Normal"/>
    <w:next w:val="Normal"/>
    <w:uiPriority w:val="21"/>
    <w:rsid w:val="00AC580F"/>
    <w:pPr>
      <w:spacing w:after="0"/>
    </w:pPr>
    <w:rPr>
      <w:rFonts w:asciiTheme="majorHAnsi" w:hAnsiTheme="majorHAnsi"/>
      <w:b/>
      <w:sz w:val="48"/>
    </w:rPr>
  </w:style>
  <w:style w:type="paragraph" w:customStyle="1" w:styleId="SubHeading">
    <w:name w:val="Sub Heading"/>
    <w:basedOn w:val="Normal"/>
    <w:next w:val="Normal"/>
    <w:uiPriority w:val="9"/>
    <w:qFormat/>
    <w:rsid w:val="00AF7D77"/>
    <w:pPr>
      <w:keepNext/>
      <w:keepLines/>
      <w:spacing w:after="0"/>
    </w:pPr>
    <w:rPr>
      <w:b/>
      <w:sz w:val="24"/>
    </w:rPr>
  </w:style>
  <w:style w:type="character" w:customStyle="1" w:styleId="Heading4Char">
    <w:name w:val="Heading 4 Char"/>
    <w:basedOn w:val="DefaultParagraphFont"/>
    <w:link w:val="Heading4"/>
    <w:uiPriority w:val="9"/>
    <w:rsid w:val="00AF7D77"/>
    <w:rPr>
      <w:rFonts w:asciiTheme="majorHAnsi" w:eastAsiaTheme="majorEastAsia" w:hAnsiTheme="majorHAnsi" w:cstheme="majorBidi"/>
      <w:b/>
      <w:bCs/>
      <w:iCs/>
    </w:rPr>
  </w:style>
  <w:style w:type="paragraph" w:styleId="ListBullet">
    <w:name w:val="List Bullet"/>
    <w:basedOn w:val="Normal"/>
    <w:uiPriority w:val="16"/>
    <w:qFormat/>
    <w:rsid w:val="000A78A3"/>
    <w:pPr>
      <w:numPr>
        <w:numId w:val="6"/>
      </w:numPr>
      <w:contextualSpacing/>
    </w:pPr>
  </w:style>
  <w:style w:type="paragraph" w:styleId="ListBullet2">
    <w:name w:val="List Bullet 2"/>
    <w:basedOn w:val="Normal"/>
    <w:uiPriority w:val="16"/>
    <w:qFormat/>
    <w:rsid w:val="005D3DE7"/>
    <w:pPr>
      <w:numPr>
        <w:ilvl w:val="1"/>
        <w:numId w:val="6"/>
      </w:numPr>
      <w:contextualSpacing/>
    </w:pPr>
  </w:style>
  <w:style w:type="paragraph" w:styleId="ListNumber">
    <w:name w:val="List Number"/>
    <w:basedOn w:val="Normal"/>
    <w:uiPriority w:val="15"/>
    <w:qFormat/>
    <w:rsid w:val="005117AB"/>
    <w:pPr>
      <w:numPr>
        <w:numId w:val="16"/>
      </w:numPr>
    </w:pPr>
  </w:style>
  <w:style w:type="paragraph" w:styleId="ListNumber2">
    <w:name w:val="List Number 2"/>
    <w:basedOn w:val="Normal"/>
    <w:uiPriority w:val="15"/>
    <w:qFormat/>
    <w:rsid w:val="005117AB"/>
    <w:pPr>
      <w:numPr>
        <w:ilvl w:val="1"/>
        <w:numId w:val="16"/>
      </w:numPr>
    </w:pPr>
  </w:style>
  <w:style w:type="numbering" w:customStyle="1" w:styleId="Lists">
    <w:name w:val="Lists"/>
    <w:basedOn w:val="NoList"/>
    <w:uiPriority w:val="99"/>
    <w:rsid w:val="008502A6"/>
    <w:pPr>
      <w:numPr>
        <w:numId w:val="4"/>
      </w:numPr>
    </w:pPr>
  </w:style>
  <w:style w:type="paragraph" w:styleId="ListNumber3">
    <w:name w:val="List Number 3"/>
    <w:basedOn w:val="Normal"/>
    <w:uiPriority w:val="15"/>
    <w:qFormat/>
    <w:rsid w:val="005117AB"/>
    <w:pPr>
      <w:numPr>
        <w:ilvl w:val="2"/>
        <w:numId w:val="16"/>
      </w:numPr>
    </w:pPr>
  </w:style>
  <w:style w:type="paragraph" w:styleId="Title">
    <w:name w:val="Title"/>
    <w:basedOn w:val="Normal"/>
    <w:next w:val="CoverSubtitle"/>
    <w:link w:val="TitleChar"/>
    <w:uiPriority w:val="99"/>
    <w:qFormat/>
    <w:rsid w:val="00AF7D77"/>
    <w:pPr>
      <w:spacing w:before="1134"/>
    </w:pPr>
    <w:rPr>
      <w:rFonts w:asciiTheme="majorHAnsi" w:eastAsiaTheme="majorEastAsia" w:hAnsiTheme="majorHAnsi" w:cstheme="majorBidi"/>
      <w:b/>
      <w:sz w:val="56"/>
      <w:szCs w:val="52"/>
    </w:rPr>
  </w:style>
  <w:style w:type="character" w:customStyle="1" w:styleId="TitleChar">
    <w:name w:val="Title Char"/>
    <w:basedOn w:val="DefaultParagraphFont"/>
    <w:link w:val="Title"/>
    <w:uiPriority w:val="99"/>
    <w:rsid w:val="00AF7D77"/>
    <w:rPr>
      <w:rFonts w:asciiTheme="majorHAnsi" w:eastAsiaTheme="majorEastAsia" w:hAnsiTheme="majorHAnsi" w:cstheme="majorBidi"/>
      <w:b/>
      <w:color w:val="auto"/>
      <w:sz w:val="56"/>
      <w:szCs w:val="52"/>
    </w:rPr>
  </w:style>
  <w:style w:type="paragraph" w:styleId="TOC1">
    <w:name w:val="toc 1"/>
    <w:basedOn w:val="Normal"/>
    <w:next w:val="Normal"/>
    <w:autoRedefine/>
    <w:uiPriority w:val="39"/>
    <w:rsid w:val="009318B9"/>
    <w:pPr>
      <w:tabs>
        <w:tab w:val="right" w:leader="dot" w:pos="9639"/>
      </w:tabs>
    </w:pPr>
  </w:style>
  <w:style w:type="paragraph" w:styleId="TOCHeading">
    <w:name w:val="TOC Heading"/>
    <w:basedOn w:val="Heading1NoNumber"/>
    <w:next w:val="Normal"/>
    <w:uiPriority w:val="39"/>
    <w:qFormat/>
    <w:rsid w:val="002324E9"/>
  </w:style>
  <w:style w:type="paragraph" w:styleId="Footer">
    <w:name w:val="footer"/>
    <w:basedOn w:val="Normal"/>
    <w:link w:val="FooterChar"/>
    <w:uiPriority w:val="99"/>
    <w:rsid w:val="00714F78"/>
    <w:pPr>
      <w:tabs>
        <w:tab w:val="right" w:pos="9639"/>
      </w:tabs>
      <w:spacing w:after="0" w:line="200" w:lineRule="exact"/>
      <w:contextualSpacing/>
    </w:pPr>
    <w:rPr>
      <w:rFonts w:asciiTheme="majorHAnsi" w:hAnsiTheme="majorHAnsi"/>
      <w:sz w:val="16"/>
    </w:rPr>
  </w:style>
  <w:style w:type="character" w:customStyle="1" w:styleId="FooterChar">
    <w:name w:val="Footer Char"/>
    <w:basedOn w:val="DefaultParagraphFont"/>
    <w:link w:val="Footer"/>
    <w:uiPriority w:val="99"/>
    <w:rsid w:val="00714F78"/>
    <w:rPr>
      <w:rFonts w:asciiTheme="majorHAnsi" w:hAnsiTheme="majorHAnsi"/>
      <w:sz w:val="16"/>
    </w:rPr>
  </w:style>
  <w:style w:type="paragraph" w:styleId="ListBullet3">
    <w:name w:val="List Bullet 3"/>
    <w:basedOn w:val="Normal"/>
    <w:uiPriority w:val="16"/>
    <w:qFormat/>
    <w:rsid w:val="005D3DE7"/>
    <w:pPr>
      <w:numPr>
        <w:ilvl w:val="2"/>
        <w:numId w:val="6"/>
      </w:numPr>
      <w:contextualSpacing/>
    </w:pPr>
  </w:style>
  <w:style w:type="table" w:styleId="TableGrid">
    <w:name w:val="Table Grid"/>
    <w:aliases w:val="none,Nous Table,NOUS,NOUS Side Header,ACI Grid,ACI Table Grid,Table"/>
    <w:basedOn w:val="TableNormal"/>
    <w:uiPriority w:val="39"/>
    <w:rsid w:val="00D55FB5"/>
    <w:pPr>
      <w:spacing w:before="60" w:after="60" w:line="240" w:lineRule="auto"/>
    </w:pPr>
    <w:rPr>
      <w:color w:val="000000" w:themeColor="text2"/>
    </w:rPr>
    <w:tblPr>
      <w:tblStyleRowBandSize w:val="1"/>
      <w:tblBorders>
        <w:top w:val="single" w:sz="4" w:space="0" w:color="000000" w:themeColor="text1"/>
        <w:bottom w:val="single" w:sz="4" w:space="0" w:color="000000" w:themeColor="text1"/>
        <w:insideH w:val="single" w:sz="4" w:space="0" w:color="000000" w:themeColor="text1"/>
      </w:tblBorders>
    </w:tblPr>
    <w:tblStylePr w:type="firstRow">
      <w:rPr>
        <w:b/>
        <w:color w:val="auto"/>
      </w:rPr>
      <w:tblPr/>
      <w:tcPr>
        <w:shd w:val="clear" w:color="auto" w:fill="DDDDDD" w:themeFill="accent1"/>
      </w:tcPr>
    </w:tblStylePr>
    <w:tblStylePr w:type="lastRow">
      <w:rPr>
        <w:b w:val="0"/>
      </w:rPr>
    </w:tblStylePr>
    <w:tblStylePr w:type="firstCol">
      <w:rPr>
        <w:b/>
      </w:rPr>
    </w:tblStylePr>
    <w:tblStylePr w:type="lastCol">
      <w:pPr>
        <w:jc w:val="left"/>
      </w:pPr>
    </w:tblStylePr>
  </w:style>
  <w:style w:type="paragraph" w:styleId="Caption">
    <w:name w:val="caption"/>
    <w:next w:val="Normal"/>
    <w:uiPriority w:val="35"/>
    <w:qFormat/>
    <w:rsid w:val="00072B30"/>
    <w:pPr>
      <w:spacing w:before="60" w:after="360"/>
    </w:pPr>
    <w:rPr>
      <w:b/>
      <w:bCs/>
      <w:sz w:val="16"/>
      <w:szCs w:val="18"/>
    </w:rPr>
  </w:style>
  <w:style w:type="paragraph" w:styleId="Header">
    <w:name w:val="header"/>
    <w:basedOn w:val="Normal"/>
    <w:link w:val="HeaderChar"/>
    <w:uiPriority w:val="99"/>
    <w:rsid w:val="0024336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locked/>
    <w:rsid w:val="00C63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D08"/>
    <w:rPr>
      <w:rFonts w:ascii="Tahoma" w:hAnsi="Tahoma" w:cs="Tahoma"/>
      <w:sz w:val="16"/>
      <w:szCs w:val="16"/>
    </w:rPr>
  </w:style>
  <w:style w:type="character" w:styleId="PlaceholderText">
    <w:name w:val="Placeholder Text"/>
    <w:basedOn w:val="DefaultParagraphFont"/>
    <w:uiPriority w:val="99"/>
    <w:rsid w:val="000C15C7"/>
    <w:rPr>
      <w:noProof w:val="0"/>
      <w:color w:val="FF0000"/>
      <w:sz w:val="20"/>
      <w:lang w:val="en-AU"/>
    </w:rPr>
  </w:style>
  <w:style w:type="paragraph" w:styleId="ListNumber4">
    <w:name w:val="List Number 4"/>
    <w:basedOn w:val="Normal"/>
    <w:uiPriority w:val="16"/>
    <w:semiHidden/>
    <w:qFormat/>
    <w:rsid w:val="005117AB"/>
    <w:pPr>
      <w:numPr>
        <w:ilvl w:val="3"/>
        <w:numId w:val="16"/>
      </w:numPr>
    </w:pPr>
  </w:style>
  <w:style w:type="character" w:styleId="Hyperlink">
    <w:name w:val="Hyperlink"/>
    <w:basedOn w:val="DefaultParagraphFont"/>
    <w:uiPriority w:val="99"/>
    <w:rsid w:val="00AF7D77"/>
    <w:rPr>
      <w:b/>
      <w:noProof w:val="0"/>
      <w:color w:val="auto"/>
      <w:u w:val="single"/>
      <w:lang w:val="en-AU"/>
    </w:rPr>
  </w:style>
  <w:style w:type="paragraph" w:styleId="Bibliography">
    <w:name w:val="Bibliography"/>
    <w:basedOn w:val="Normal"/>
    <w:next w:val="Normal"/>
    <w:uiPriority w:val="37"/>
    <w:semiHidden/>
    <w:locked/>
    <w:rsid w:val="00F80750"/>
  </w:style>
  <w:style w:type="paragraph" w:styleId="BlockText">
    <w:name w:val="Block Text"/>
    <w:basedOn w:val="Normal"/>
    <w:uiPriority w:val="99"/>
    <w:semiHidden/>
    <w:locked/>
    <w:rsid w:val="00F80750"/>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eastAsiaTheme="minorEastAsia"/>
      <w:i/>
      <w:iCs/>
      <w:color w:val="DDDDDD" w:themeColor="accent1"/>
    </w:rPr>
  </w:style>
  <w:style w:type="paragraph" w:styleId="BodyText">
    <w:name w:val="Body Text"/>
    <w:basedOn w:val="Normal"/>
    <w:link w:val="BodyTextChar"/>
    <w:uiPriority w:val="1"/>
    <w:semiHidden/>
    <w:rsid w:val="00F80750"/>
  </w:style>
  <w:style w:type="character" w:customStyle="1" w:styleId="BodyTextChar">
    <w:name w:val="Body Text Char"/>
    <w:basedOn w:val="DefaultParagraphFont"/>
    <w:link w:val="BodyText"/>
    <w:uiPriority w:val="1"/>
    <w:rsid w:val="00D61D08"/>
  </w:style>
  <w:style w:type="paragraph" w:styleId="BodyText2">
    <w:name w:val="Body Text 2"/>
    <w:basedOn w:val="Normal"/>
    <w:link w:val="BodyText2Char"/>
    <w:uiPriority w:val="99"/>
    <w:semiHidden/>
    <w:rsid w:val="00F80750"/>
    <w:pPr>
      <w:spacing w:line="480" w:lineRule="auto"/>
    </w:pPr>
  </w:style>
  <w:style w:type="character" w:customStyle="1" w:styleId="BodyText2Char">
    <w:name w:val="Body Text 2 Char"/>
    <w:basedOn w:val="DefaultParagraphFont"/>
    <w:link w:val="BodyText2"/>
    <w:uiPriority w:val="99"/>
    <w:semiHidden/>
    <w:rsid w:val="00D61D08"/>
  </w:style>
  <w:style w:type="paragraph" w:styleId="BodyText3">
    <w:name w:val="Body Text 3"/>
    <w:basedOn w:val="Normal"/>
    <w:link w:val="BodyText3Char"/>
    <w:uiPriority w:val="99"/>
    <w:semiHidden/>
    <w:locked/>
    <w:rsid w:val="00F80750"/>
    <w:rPr>
      <w:sz w:val="16"/>
      <w:szCs w:val="16"/>
    </w:rPr>
  </w:style>
  <w:style w:type="character" w:customStyle="1" w:styleId="BodyText3Char">
    <w:name w:val="Body Text 3 Char"/>
    <w:basedOn w:val="DefaultParagraphFont"/>
    <w:link w:val="BodyText3"/>
    <w:uiPriority w:val="99"/>
    <w:semiHidden/>
    <w:rsid w:val="00D61D08"/>
    <w:rPr>
      <w:sz w:val="16"/>
      <w:szCs w:val="16"/>
    </w:rPr>
  </w:style>
  <w:style w:type="paragraph" w:styleId="BodyTextFirstIndent">
    <w:name w:val="Body Text First Indent"/>
    <w:basedOn w:val="BodyText"/>
    <w:link w:val="BodyTextFirstIndentChar"/>
    <w:uiPriority w:val="99"/>
    <w:semiHidden/>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D61D08"/>
  </w:style>
  <w:style w:type="paragraph" w:styleId="BodyTextIndent">
    <w:name w:val="Body Text Indent"/>
    <w:basedOn w:val="Normal"/>
    <w:link w:val="BodyTextIndentChar"/>
    <w:uiPriority w:val="99"/>
    <w:semiHidden/>
    <w:rsid w:val="00F80750"/>
    <w:pPr>
      <w:ind w:left="283"/>
    </w:pPr>
  </w:style>
  <w:style w:type="character" w:customStyle="1" w:styleId="BodyTextIndentChar">
    <w:name w:val="Body Text Indent Char"/>
    <w:basedOn w:val="DefaultParagraphFont"/>
    <w:link w:val="BodyTextIndent"/>
    <w:uiPriority w:val="99"/>
    <w:semiHidden/>
    <w:rsid w:val="00D61D08"/>
  </w:style>
  <w:style w:type="paragraph" w:styleId="BodyTextFirstIndent2">
    <w:name w:val="Body Text First Indent 2"/>
    <w:basedOn w:val="BodyTextIndent"/>
    <w:link w:val="BodyTextFirstIndent2Char"/>
    <w:uiPriority w:val="99"/>
    <w:semiHidden/>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D61D08"/>
  </w:style>
  <w:style w:type="paragraph" w:styleId="BodyTextIndent2">
    <w:name w:val="Body Text Indent 2"/>
    <w:basedOn w:val="Normal"/>
    <w:link w:val="BodyTextIndent2Char"/>
    <w:uiPriority w:val="99"/>
    <w:semiHidden/>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D61D08"/>
  </w:style>
  <w:style w:type="paragraph" w:styleId="BodyTextIndent3">
    <w:name w:val="Body Text Indent 3"/>
    <w:basedOn w:val="Normal"/>
    <w:link w:val="BodyTextIndent3Char"/>
    <w:uiPriority w:val="99"/>
    <w:semiHidden/>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D61D08"/>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locked/>
    <w:rsid w:val="00F80750"/>
    <w:pPr>
      <w:spacing w:after="0" w:line="240" w:lineRule="auto"/>
      <w:ind w:left="4252"/>
    </w:pPr>
  </w:style>
  <w:style w:type="character" w:customStyle="1" w:styleId="ClosingChar">
    <w:name w:val="Closing Char"/>
    <w:basedOn w:val="DefaultParagraphFont"/>
    <w:link w:val="Closing"/>
    <w:uiPriority w:val="99"/>
    <w:semiHidden/>
    <w:rsid w:val="00D61D08"/>
  </w:style>
  <w:style w:type="table" w:styleId="ColourfulGrid">
    <w:name w:val="Colorful Grid"/>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urfulGridAccent2">
    <w:name w:val="Colorful Grid Accent 2"/>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urfulGridAccent3">
    <w:name w:val="Colorful Grid Accent 3"/>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urfulGridAccent4">
    <w:name w:val="Colorful Grid Accent 4"/>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urfulGridAccent5">
    <w:name w:val="Colorful Grid Accent 5"/>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urfulGridAccent6">
    <w:name w:val="Colorful Grid Accent 6"/>
    <w:basedOn w:val="TableNormal"/>
    <w:uiPriority w:val="73"/>
    <w:locked/>
    <w:rsid w:val="00F80750"/>
    <w:pPr>
      <w:spacing w:after="0" w:line="240" w:lineRule="auto"/>
    </w:p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urfulList">
    <w:name w:val="Colorful List"/>
    <w:basedOn w:val="TableNormal"/>
    <w:uiPriority w:val="72"/>
    <w:locked/>
    <w:rsid w:val="00F80750"/>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locked/>
    <w:rsid w:val="00F80750"/>
    <w:pPr>
      <w:spacing w:after="0" w:line="240" w:lineRule="auto"/>
    </w:p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urfulListAccent2">
    <w:name w:val="Colorful List Accent 2"/>
    <w:basedOn w:val="TableNormal"/>
    <w:uiPriority w:val="72"/>
    <w:locked/>
    <w:rsid w:val="00F80750"/>
    <w:pPr>
      <w:spacing w:after="0" w:line="240" w:lineRule="auto"/>
    </w:p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urfulListAccent3">
    <w:name w:val="Colorful List Accent 3"/>
    <w:basedOn w:val="TableNormal"/>
    <w:uiPriority w:val="72"/>
    <w:locked/>
    <w:rsid w:val="00F80750"/>
    <w:pPr>
      <w:spacing w:after="0" w:line="240" w:lineRule="auto"/>
    </w:p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urfulListAccent4">
    <w:name w:val="Colorful List Accent 4"/>
    <w:basedOn w:val="TableNormal"/>
    <w:uiPriority w:val="72"/>
    <w:locked/>
    <w:rsid w:val="00F80750"/>
    <w:pPr>
      <w:spacing w:after="0" w:line="240" w:lineRule="auto"/>
    </w:p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urfulListAccent5">
    <w:name w:val="Colorful List Accent 5"/>
    <w:basedOn w:val="TableNormal"/>
    <w:uiPriority w:val="72"/>
    <w:locked/>
    <w:rsid w:val="00F80750"/>
    <w:pPr>
      <w:spacing w:after="0" w:line="240" w:lineRule="auto"/>
    </w:p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urfulListAccent6">
    <w:name w:val="Colorful List Accent 6"/>
    <w:basedOn w:val="TableNormal"/>
    <w:uiPriority w:val="72"/>
    <w:locked/>
    <w:rsid w:val="00F80750"/>
    <w:pPr>
      <w:spacing w:after="0" w:line="240" w:lineRule="auto"/>
    </w:p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urfulShading">
    <w:name w:val="Colorful Shading"/>
    <w:basedOn w:val="TableNormal"/>
    <w:uiPriority w:val="71"/>
    <w:locked/>
    <w:rsid w:val="00F80750"/>
    <w:pPr>
      <w:spacing w:after="0" w:line="240" w:lineRule="auto"/>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locked/>
    <w:rsid w:val="00F80750"/>
    <w:pPr>
      <w:spacing w:after="0" w:line="240" w:lineRule="auto"/>
    </w:p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locked/>
    <w:rsid w:val="00F80750"/>
    <w:pPr>
      <w:spacing w:after="0" w:line="240" w:lineRule="auto"/>
    </w:p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locked/>
    <w:rsid w:val="00F80750"/>
    <w:pPr>
      <w:spacing w:after="0" w:line="240" w:lineRule="auto"/>
    </w:p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urfulShadingAccent4">
    <w:name w:val="Colorful Shading Accent 4"/>
    <w:basedOn w:val="TableNormal"/>
    <w:uiPriority w:val="71"/>
    <w:locked/>
    <w:rsid w:val="00F80750"/>
    <w:pPr>
      <w:spacing w:after="0" w:line="240" w:lineRule="auto"/>
    </w:p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locked/>
    <w:rsid w:val="00F80750"/>
    <w:pPr>
      <w:spacing w:after="0" w:line="240" w:lineRule="auto"/>
    </w:p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locked/>
    <w:rsid w:val="00F80750"/>
    <w:pPr>
      <w:spacing w:after="0" w:line="240" w:lineRule="auto"/>
    </w:p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locked/>
    <w:rsid w:val="00F80750"/>
    <w:rPr>
      <w:noProof w:val="0"/>
      <w:sz w:val="16"/>
      <w:szCs w:val="16"/>
      <w:lang w:val="en-AU"/>
    </w:rPr>
  </w:style>
  <w:style w:type="paragraph" w:styleId="CommentText">
    <w:name w:val="annotation text"/>
    <w:basedOn w:val="Normal"/>
    <w:link w:val="CommentTextChar"/>
    <w:uiPriority w:val="99"/>
    <w:locked/>
    <w:rsid w:val="00F80750"/>
    <w:pPr>
      <w:spacing w:line="240" w:lineRule="auto"/>
    </w:pPr>
  </w:style>
  <w:style w:type="character" w:customStyle="1" w:styleId="CommentTextChar">
    <w:name w:val="Comment Text Char"/>
    <w:basedOn w:val="DefaultParagraphFont"/>
    <w:link w:val="CommentText"/>
    <w:uiPriority w:val="99"/>
    <w:rsid w:val="00D61D08"/>
  </w:style>
  <w:style w:type="paragraph" w:styleId="CommentSubject">
    <w:name w:val="annotation subject"/>
    <w:basedOn w:val="CommentText"/>
    <w:next w:val="CommentText"/>
    <w:link w:val="CommentSubjectChar"/>
    <w:uiPriority w:val="99"/>
    <w:semiHidden/>
    <w:locked/>
    <w:rsid w:val="00F80750"/>
    <w:rPr>
      <w:b/>
      <w:bCs/>
    </w:rPr>
  </w:style>
  <w:style w:type="character" w:customStyle="1" w:styleId="CommentSubjectChar">
    <w:name w:val="Comment Subject Char"/>
    <w:basedOn w:val="CommentTextChar"/>
    <w:link w:val="CommentSubject"/>
    <w:uiPriority w:val="99"/>
    <w:semiHidden/>
    <w:rsid w:val="00D61D08"/>
    <w:rPr>
      <w:b/>
      <w:bCs/>
    </w:rPr>
  </w:style>
  <w:style w:type="table" w:styleId="DarkList">
    <w:name w:val="Dark List"/>
    <w:basedOn w:val="TableNormal"/>
    <w:uiPriority w:val="70"/>
    <w:locked/>
    <w:rsid w:val="00F8075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locked/>
    <w:rsid w:val="00F80750"/>
    <w:pPr>
      <w:spacing w:after="0"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locked/>
    <w:rsid w:val="00F80750"/>
    <w:pPr>
      <w:spacing w:after="0"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locked/>
    <w:rsid w:val="00F80750"/>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locked/>
    <w:rsid w:val="00F80750"/>
    <w:pPr>
      <w:spacing w:after="0"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locked/>
    <w:rsid w:val="00F80750"/>
    <w:pPr>
      <w:spacing w:after="0"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37"/>
    <w:locked/>
    <w:rsid w:val="00445E9C"/>
  </w:style>
  <w:style w:type="character" w:customStyle="1" w:styleId="DateChar">
    <w:name w:val="Date Char"/>
    <w:basedOn w:val="DefaultParagraphFont"/>
    <w:link w:val="Date"/>
    <w:uiPriority w:val="37"/>
    <w:rsid w:val="00445E9C"/>
  </w:style>
  <w:style w:type="paragraph" w:styleId="DocumentMap">
    <w:name w:val="Document Map"/>
    <w:basedOn w:val="Normal"/>
    <w:link w:val="DocumentMapChar"/>
    <w:uiPriority w:val="99"/>
    <w:semiHidden/>
    <w:locked/>
    <w:rsid w:val="00F8075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1D08"/>
    <w:rPr>
      <w:rFonts w:ascii="Tahoma" w:hAnsi="Tahoma" w:cs="Tahoma"/>
      <w:sz w:val="16"/>
      <w:szCs w:val="16"/>
    </w:rPr>
  </w:style>
  <w:style w:type="paragraph" w:styleId="EmailSignature">
    <w:name w:val="E-mail Signature"/>
    <w:basedOn w:val="Normal"/>
    <w:link w:val="EmailSignatureChar"/>
    <w:uiPriority w:val="99"/>
    <w:semiHidden/>
    <w:locked/>
    <w:rsid w:val="00F80750"/>
    <w:pPr>
      <w:spacing w:after="0" w:line="240" w:lineRule="auto"/>
    </w:pPr>
  </w:style>
  <w:style w:type="character" w:customStyle="1" w:styleId="EmailSignatureChar">
    <w:name w:val="Email Signature Char"/>
    <w:basedOn w:val="DefaultParagraphFont"/>
    <w:link w:val="EmailSignature"/>
    <w:uiPriority w:val="99"/>
    <w:semiHidden/>
    <w:rsid w:val="00D61D08"/>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861848"/>
    <w:pPr>
      <w:spacing w:line="240" w:lineRule="auto"/>
    </w:pPr>
    <w:rPr>
      <w:sz w:val="16"/>
    </w:rPr>
  </w:style>
  <w:style w:type="character" w:customStyle="1" w:styleId="EndnoteTextChar">
    <w:name w:val="Endnote Text Char"/>
    <w:basedOn w:val="DefaultParagraphFont"/>
    <w:link w:val="EndnoteText"/>
    <w:uiPriority w:val="99"/>
    <w:rsid w:val="00861848"/>
    <w:rPr>
      <w:rFonts w:asciiTheme="minorHAnsi" w:hAnsiTheme="minorHAnsi"/>
      <w:sz w:val="16"/>
      <w:szCs w:val="22"/>
    </w:rPr>
  </w:style>
  <w:style w:type="paragraph" w:styleId="EnvelopeAddress">
    <w:name w:val="envelope address"/>
    <w:basedOn w:val="Normal"/>
    <w:uiPriority w:val="99"/>
    <w:semiHidden/>
    <w:locked/>
    <w:rsid w:val="00F80750"/>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rsid w:val="00F80750"/>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AF7D77"/>
    <w:rPr>
      <w:noProof w:val="0"/>
      <w:color w:val="auto"/>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2604AF"/>
    <w:pPr>
      <w:tabs>
        <w:tab w:val="left" w:pos="170"/>
      </w:tabs>
      <w:spacing w:after="0" w:line="240" w:lineRule="auto"/>
      <w:ind w:left="170" w:hanging="170"/>
    </w:pPr>
    <w:rPr>
      <w:sz w:val="16"/>
    </w:rPr>
  </w:style>
  <w:style w:type="character" w:customStyle="1" w:styleId="FootnoteTextChar">
    <w:name w:val="Footnote Text Char"/>
    <w:basedOn w:val="DefaultParagraphFont"/>
    <w:link w:val="FootnoteText"/>
    <w:uiPriority w:val="99"/>
    <w:rsid w:val="002604AF"/>
    <w:rPr>
      <w:rFonts w:asciiTheme="minorHAnsi" w:hAnsiTheme="minorHAnsi"/>
      <w:sz w:val="16"/>
      <w:szCs w:val="22"/>
    </w:rPr>
  </w:style>
  <w:style w:type="character" w:customStyle="1" w:styleId="Heading5Char">
    <w:name w:val="Heading 5 Char"/>
    <w:basedOn w:val="DefaultParagraphFont"/>
    <w:link w:val="Heading5"/>
    <w:uiPriority w:val="9"/>
    <w:semiHidden/>
    <w:rsid w:val="00D07326"/>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D07326"/>
    <w:rPr>
      <w:rFonts w:asciiTheme="majorHAnsi" w:eastAsiaTheme="majorEastAsia" w:hAnsiTheme="majorHAnsi" w:cstheme="majorBidi"/>
      <w:iCs/>
    </w:rPr>
  </w:style>
  <w:style w:type="character" w:customStyle="1" w:styleId="Heading7Char">
    <w:name w:val="Heading 7 Char"/>
    <w:basedOn w:val="DefaultParagraphFont"/>
    <w:link w:val="Heading7"/>
    <w:uiPriority w:val="10"/>
    <w:semiHidden/>
    <w:rsid w:val="00D07326"/>
    <w:rPr>
      <w:rFonts w:asciiTheme="majorHAnsi" w:eastAsiaTheme="majorEastAsia" w:hAnsiTheme="majorHAnsi" w:cstheme="majorBidi"/>
      <w:iCs/>
    </w:rPr>
  </w:style>
  <w:style w:type="character" w:customStyle="1" w:styleId="Heading8Char">
    <w:name w:val="Heading 8 Char"/>
    <w:basedOn w:val="DefaultParagraphFont"/>
    <w:link w:val="Heading8"/>
    <w:uiPriority w:val="10"/>
    <w:rsid w:val="00FD7D9D"/>
    <w:rPr>
      <w:rFonts w:asciiTheme="majorHAnsi" w:eastAsiaTheme="majorEastAsia" w:hAnsiTheme="majorHAnsi" w:cstheme="majorBidi"/>
      <w:b/>
      <w:bCs/>
      <w:sz w:val="40"/>
      <w:szCs w:val="28"/>
    </w:rPr>
  </w:style>
  <w:style w:type="character" w:customStyle="1" w:styleId="Heading9Char">
    <w:name w:val="Heading 9 Char"/>
    <w:basedOn w:val="DefaultParagraphFont"/>
    <w:link w:val="Heading9"/>
    <w:uiPriority w:val="10"/>
    <w:rsid w:val="002911BD"/>
    <w:rPr>
      <w:rFonts w:asciiTheme="majorHAnsi" w:eastAsiaTheme="majorEastAsia" w:hAnsiTheme="majorHAnsi" w:cstheme="majorBidi"/>
      <w:b/>
      <w:bCs/>
      <w:sz w:val="24"/>
      <w:szCs w:val="26"/>
    </w:rPr>
  </w:style>
  <w:style w:type="character" w:styleId="HTMLAcronym">
    <w:name w:val="HTML Acronym"/>
    <w:basedOn w:val="DefaultParagraphFont"/>
    <w:uiPriority w:val="99"/>
    <w:semiHidden/>
    <w:locked/>
    <w:rsid w:val="00F80750"/>
    <w:rPr>
      <w:noProof w:val="0"/>
      <w:lang w:val="en-AU"/>
    </w:rPr>
  </w:style>
  <w:style w:type="paragraph" w:styleId="HTMLAddress">
    <w:name w:val="HTML Address"/>
    <w:basedOn w:val="Normal"/>
    <w:link w:val="HTMLAddressChar"/>
    <w:uiPriority w:val="99"/>
    <w:semiHidden/>
    <w:locked/>
    <w:rsid w:val="00F80750"/>
    <w:pPr>
      <w:spacing w:after="0" w:line="240" w:lineRule="auto"/>
    </w:pPr>
    <w:rPr>
      <w:i/>
      <w:iCs/>
    </w:rPr>
  </w:style>
  <w:style w:type="character" w:customStyle="1" w:styleId="HTMLAddressChar">
    <w:name w:val="HTML Address Char"/>
    <w:basedOn w:val="DefaultParagraphFont"/>
    <w:link w:val="HTMLAddress"/>
    <w:uiPriority w:val="99"/>
    <w:semiHidden/>
    <w:rsid w:val="00D61D08"/>
    <w:rPr>
      <w:i/>
      <w:iCs/>
    </w:rPr>
  </w:style>
  <w:style w:type="character" w:styleId="HTMLCite">
    <w:name w:val="HTML Cite"/>
    <w:basedOn w:val="DefaultParagraphFont"/>
    <w:uiPriority w:val="99"/>
    <w:semiHidden/>
    <w:locked/>
    <w:rsid w:val="00F80750"/>
    <w:rPr>
      <w:i/>
      <w:iCs/>
      <w:noProof w:val="0"/>
      <w:lang w:val="en-AU"/>
    </w:rPr>
  </w:style>
  <w:style w:type="character" w:styleId="HTMLCode">
    <w:name w:val="HTML Code"/>
    <w:basedOn w:val="DefaultParagraphFont"/>
    <w:uiPriority w:val="99"/>
    <w:semiHidden/>
    <w:locked/>
    <w:rsid w:val="00F80750"/>
    <w:rPr>
      <w:rFonts w:ascii="Consolas" w:hAnsi="Consolas"/>
      <w:noProof w:val="0"/>
      <w:sz w:val="20"/>
      <w:szCs w:val="20"/>
      <w:lang w:val="en-AU"/>
    </w:rPr>
  </w:style>
  <w:style w:type="character" w:styleId="HTMLDefinition">
    <w:name w:val="HTML Definition"/>
    <w:basedOn w:val="DefaultParagraphFont"/>
    <w:uiPriority w:val="99"/>
    <w:semiHidden/>
    <w:locked/>
    <w:rsid w:val="00F80750"/>
    <w:rPr>
      <w:i/>
      <w:iCs/>
      <w:noProof w:val="0"/>
      <w:lang w:val="en-AU"/>
    </w:rPr>
  </w:style>
  <w:style w:type="character" w:styleId="HTMLKeyboard">
    <w:name w:val="HTML Keyboard"/>
    <w:basedOn w:val="DefaultParagraphFont"/>
    <w:uiPriority w:val="99"/>
    <w:semiHidden/>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locked/>
    <w:rsid w:val="00F80750"/>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D61D08"/>
    <w:rPr>
      <w:rFonts w:ascii="Consolas" w:hAnsi="Consolas"/>
    </w:rPr>
  </w:style>
  <w:style w:type="character" w:styleId="HTMLSample">
    <w:name w:val="HTML Sample"/>
    <w:basedOn w:val="DefaultParagraphFont"/>
    <w:uiPriority w:val="99"/>
    <w:semiHidden/>
    <w:locked/>
    <w:rsid w:val="00F80750"/>
    <w:rPr>
      <w:rFonts w:ascii="Consolas" w:hAnsi="Consolas"/>
      <w:noProof w:val="0"/>
      <w:sz w:val="24"/>
      <w:szCs w:val="24"/>
      <w:lang w:val="en-AU"/>
    </w:rPr>
  </w:style>
  <w:style w:type="character" w:styleId="HTMLTypewriter">
    <w:name w:val="HTML Typewriter"/>
    <w:basedOn w:val="DefaultParagraphFont"/>
    <w:uiPriority w:val="99"/>
    <w:semiHidden/>
    <w:locked/>
    <w:rsid w:val="00F80750"/>
    <w:rPr>
      <w:rFonts w:ascii="Consolas" w:hAnsi="Consolas"/>
      <w:noProof w:val="0"/>
      <w:sz w:val="20"/>
      <w:szCs w:val="20"/>
      <w:lang w:val="en-AU"/>
    </w:rPr>
  </w:style>
  <w:style w:type="character" w:styleId="HTMLVariable">
    <w:name w:val="HTML Variable"/>
    <w:basedOn w:val="DefaultParagraphFont"/>
    <w:uiPriority w:val="99"/>
    <w:semiHidden/>
    <w:locked/>
    <w:rsid w:val="00F80750"/>
    <w:rPr>
      <w:i/>
      <w:iCs/>
      <w:noProof w:val="0"/>
      <w:lang w:val="en-AU"/>
    </w:rPr>
  </w:style>
  <w:style w:type="paragraph" w:styleId="Index1">
    <w:name w:val="index 1"/>
    <w:basedOn w:val="Normal"/>
    <w:next w:val="Normal"/>
    <w:autoRedefine/>
    <w:uiPriority w:val="99"/>
    <w:semiHidden/>
    <w:locked/>
    <w:rsid w:val="00F80750"/>
    <w:pPr>
      <w:spacing w:after="0" w:line="240" w:lineRule="auto"/>
      <w:ind w:left="190" w:hanging="190"/>
    </w:pPr>
  </w:style>
  <w:style w:type="paragraph" w:styleId="Index2">
    <w:name w:val="index 2"/>
    <w:basedOn w:val="Normal"/>
    <w:next w:val="Normal"/>
    <w:autoRedefine/>
    <w:uiPriority w:val="99"/>
    <w:semiHidden/>
    <w:locked/>
    <w:rsid w:val="00F80750"/>
    <w:pPr>
      <w:spacing w:after="0" w:line="240" w:lineRule="auto"/>
      <w:ind w:left="380" w:hanging="190"/>
    </w:pPr>
  </w:style>
  <w:style w:type="paragraph" w:styleId="Index3">
    <w:name w:val="index 3"/>
    <w:basedOn w:val="Normal"/>
    <w:next w:val="Normal"/>
    <w:autoRedefine/>
    <w:uiPriority w:val="99"/>
    <w:semiHidden/>
    <w:locked/>
    <w:rsid w:val="00F80750"/>
    <w:pPr>
      <w:spacing w:after="0" w:line="240" w:lineRule="auto"/>
      <w:ind w:left="570" w:hanging="190"/>
    </w:pPr>
  </w:style>
  <w:style w:type="paragraph" w:styleId="Index4">
    <w:name w:val="index 4"/>
    <w:basedOn w:val="Normal"/>
    <w:next w:val="Normal"/>
    <w:autoRedefine/>
    <w:uiPriority w:val="99"/>
    <w:semiHidden/>
    <w:locked/>
    <w:rsid w:val="00F80750"/>
    <w:pPr>
      <w:spacing w:after="0" w:line="240" w:lineRule="auto"/>
      <w:ind w:left="760" w:hanging="190"/>
    </w:pPr>
  </w:style>
  <w:style w:type="paragraph" w:styleId="Index5">
    <w:name w:val="index 5"/>
    <w:basedOn w:val="Normal"/>
    <w:next w:val="Normal"/>
    <w:autoRedefine/>
    <w:uiPriority w:val="99"/>
    <w:semiHidden/>
    <w:locked/>
    <w:rsid w:val="00F80750"/>
    <w:pPr>
      <w:spacing w:after="0" w:line="240" w:lineRule="auto"/>
      <w:ind w:left="950" w:hanging="190"/>
    </w:pPr>
  </w:style>
  <w:style w:type="paragraph" w:styleId="Index6">
    <w:name w:val="index 6"/>
    <w:basedOn w:val="Normal"/>
    <w:next w:val="Normal"/>
    <w:autoRedefine/>
    <w:uiPriority w:val="99"/>
    <w:semiHidden/>
    <w:locked/>
    <w:rsid w:val="00F80750"/>
    <w:pPr>
      <w:spacing w:after="0" w:line="240" w:lineRule="auto"/>
      <w:ind w:left="1140" w:hanging="190"/>
    </w:pPr>
  </w:style>
  <w:style w:type="paragraph" w:styleId="Index7">
    <w:name w:val="index 7"/>
    <w:basedOn w:val="Normal"/>
    <w:next w:val="Normal"/>
    <w:autoRedefine/>
    <w:uiPriority w:val="99"/>
    <w:semiHidden/>
    <w:locked/>
    <w:rsid w:val="00F80750"/>
    <w:pPr>
      <w:spacing w:after="0" w:line="240" w:lineRule="auto"/>
      <w:ind w:left="1330" w:hanging="190"/>
    </w:pPr>
  </w:style>
  <w:style w:type="paragraph" w:styleId="Index8">
    <w:name w:val="index 8"/>
    <w:basedOn w:val="Normal"/>
    <w:next w:val="Normal"/>
    <w:autoRedefine/>
    <w:uiPriority w:val="99"/>
    <w:semiHidden/>
    <w:locked/>
    <w:rsid w:val="00F80750"/>
    <w:pPr>
      <w:spacing w:after="0" w:line="240" w:lineRule="auto"/>
      <w:ind w:left="1520" w:hanging="190"/>
    </w:pPr>
  </w:style>
  <w:style w:type="paragraph" w:styleId="Index9">
    <w:name w:val="index 9"/>
    <w:basedOn w:val="Normal"/>
    <w:next w:val="Normal"/>
    <w:autoRedefine/>
    <w:uiPriority w:val="99"/>
    <w:semiHidden/>
    <w:locked/>
    <w:rsid w:val="00F80750"/>
    <w:pPr>
      <w:spacing w:after="0" w:line="240" w:lineRule="auto"/>
      <w:ind w:left="1710" w:hanging="190"/>
    </w:pPr>
  </w:style>
  <w:style w:type="paragraph" w:styleId="IndexHeading">
    <w:name w:val="index heading"/>
    <w:basedOn w:val="Normal"/>
    <w:next w:val="Index1"/>
    <w:uiPriority w:val="99"/>
    <w:semiHidden/>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rsid w:val="00F80750"/>
    <w:rPr>
      <w:b/>
      <w:bCs/>
      <w:i/>
      <w:iCs/>
      <w:noProof w:val="0"/>
      <w:color w:val="DDDDDD" w:themeColor="accent1"/>
      <w:lang w:val="en-AU"/>
    </w:rPr>
  </w:style>
  <w:style w:type="paragraph" w:styleId="IntenseQuote">
    <w:name w:val="Intense Quote"/>
    <w:basedOn w:val="Normal"/>
    <w:next w:val="Normal"/>
    <w:link w:val="IntenseQuoteChar"/>
    <w:uiPriority w:val="30"/>
    <w:semiHidden/>
    <w:rsid w:val="00F80750"/>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semiHidden/>
    <w:rsid w:val="00F80750"/>
    <w:rPr>
      <w:b/>
      <w:bCs/>
      <w:i/>
      <w:iCs/>
      <w:noProof w:val="0"/>
      <w:color w:val="DDDDDD" w:themeColor="accent1"/>
      <w:lang w:val="en-AU"/>
    </w:rPr>
  </w:style>
  <w:style w:type="character" w:styleId="IntenseReference">
    <w:name w:val="Intense Reference"/>
    <w:basedOn w:val="DefaultParagraphFont"/>
    <w:uiPriority w:val="32"/>
    <w:semiHidden/>
    <w:rsid w:val="00F80750"/>
    <w:rPr>
      <w:b/>
      <w:bCs/>
      <w:smallCaps/>
      <w:noProof w:val="0"/>
      <w:color w:val="B2B2B2" w:themeColor="accent2"/>
      <w:spacing w:val="5"/>
      <w:u w:val="single"/>
      <w:lang w:val="en-AU"/>
    </w:rPr>
  </w:style>
  <w:style w:type="table" w:styleId="LightGrid">
    <w:name w:val="Light Grid"/>
    <w:basedOn w:val="TableNormal"/>
    <w:uiPriority w:val="62"/>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locked/>
    <w:rsid w:val="00F80750"/>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locked/>
    <w:rsid w:val="00F80750"/>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locked/>
    <w:rsid w:val="00F80750"/>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locked/>
    <w:rsid w:val="00F80750"/>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locked/>
    <w:rsid w:val="00F80750"/>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locked/>
    <w:rsid w:val="00F807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locked/>
    <w:rsid w:val="00F80750"/>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locked/>
    <w:rsid w:val="00F80750"/>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locked/>
    <w:rsid w:val="00F80750"/>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locked/>
    <w:rsid w:val="00F80750"/>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locked/>
    <w:rsid w:val="00F80750"/>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locked/>
    <w:rsid w:val="00F807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locked/>
    <w:rsid w:val="00F80750"/>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locked/>
    <w:rsid w:val="00F80750"/>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locked/>
    <w:rsid w:val="00F80750"/>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locked/>
    <w:rsid w:val="00F80750"/>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locked/>
    <w:rsid w:val="00F80750"/>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locked/>
    <w:rsid w:val="00F80750"/>
    <w:rPr>
      <w:noProof w:val="0"/>
      <w:lang w:val="en-AU"/>
    </w:rPr>
  </w:style>
  <w:style w:type="paragraph" w:styleId="List">
    <w:name w:val="List"/>
    <w:basedOn w:val="Normal"/>
    <w:uiPriority w:val="16"/>
    <w:locked/>
    <w:rsid w:val="008502A6"/>
    <w:pPr>
      <w:numPr>
        <w:numId w:val="11"/>
      </w:numPr>
    </w:pPr>
    <w:rPr>
      <w:rFonts w:eastAsiaTheme="minorEastAsia"/>
      <w:kern w:val="2"/>
      <w:szCs w:val="30"/>
      <w:lang w:eastAsia="zh-CN" w:bidi="th-TH"/>
      <w14:ligatures w14:val="standardContextual"/>
    </w:rPr>
  </w:style>
  <w:style w:type="paragraph" w:styleId="List2">
    <w:name w:val="List 2"/>
    <w:basedOn w:val="Normal"/>
    <w:uiPriority w:val="16"/>
    <w:locked/>
    <w:rsid w:val="008502A6"/>
    <w:pPr>
      <w:numPr>
        <w:ilvl w:val="1"/>
        <w:numId w:val="11"/>
      </w:numPr>
    </w:pPr>
  </w:style>
  <w:style w:type="paragraph" w:styleId="List3">
    <w:name w:val="List 3"/>
    <w:basedOn w:val="Normal"/>
    <w:uiPriority w:val="16"/>
    <w:locked/>
    <w:rsid w:val="008502A6"/>
    <w:pPr>
      <w:numPr>
        <w:ilvl w:val="2"/>
        <w:numId w:val="11"/>
      </w:numPr>
    </w:pPr>
  </w:style>
  <w:style w:type="paragraph" w:styleId="List4">
    <w:name w:val="List 4"/>
    <w:basedOn w:val="Normal"/>
    <w:uiPriority w:val="99"/>
    <w:semiHidden/>
    <w:locked/>
    <w:rsid w:val="00CA65B2"/>
    <w:pPr>
      <w:contextualSpacing/>
    </w:pPr>
  </w:style>
  <w:style w:type="paragraph" w:styleId="List5">
    <w:name w:val="List 5"/>
    <w:basedOn w:val="Normal"/>
    <w:uiPriority w:val="99"/>
    <w:semiHidden/>
    <w:locked/>
    <w:rsid w:val="00CA65B2"/>
    <w:pPr>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17"/>
    <w:locked/>
    <w:rsid w:val="006F0DFD"/>
    <w:pPr>
      <w:numPr>
        <w:numId w:val="12"/>
      </w:numPr>
      <w:contextualSpacing/>
    </w:pPr>
    <w:rPr>
      <w:rFonts w:eastAsiaTheme="minorEastAsia"/>
      <w:kern w:val="2"/>
      <w:szCs w:val="30"/>
      <w:lang w:eastAsia="zh-CN" w:bidi="th-TH"/>
      <w14:ligatures w14:val="standardContextual"/>
    </w:rPr>
  </w:style>
  <w:style w:type="paragraph" w:styleId="ListContinue2">
    <w:name w:val="List Continue 2"/>
    <w:basedOn w:val="Normal"/>
    <w:uiPriority w:val="17"/>
    <w:locked/>
    <w:rsid w:val="00EA2476"/>
    <w:pPr>
      <w:numPr>
        <w:ilvl w:val="1"/>
        <w:numId w:val="12"/>
      </w:numPr>
      <w:contextualSpacing/>
    </w:pPr>
    <w:rPr>
      <w:rFonts w:eastAsiaTheme="minorEastAsia"/>
      <w:b/>
      <w:kern w:val="2"/>
      <w:szCs w:val="30"/>
      <w:lang w:eastAsia="zh-CN" w:bidi="th-TH"/>
      <w14:ligatures w14:val="standardContextual"/>
    </w:rPr>
  </w:style>
  <w:style w:type="paragraph" w:styleId="ListContinue3">
    <w:name w:val="List Continue 3"/>
    <w:basedOn w:val="Normal"/>
    <w:uiPriority w:val="17"/>
    <w:locked/>
    <w:rsid w:val="00EA2476"/>
    <w:pPr>
      <w:numPr>
        <w:ilvl w:val="2"/>
        <w:numId w:val="12"/>
      </w:numPr>
      <w:contextualSpacing/>
    </w:pPr>
    <w:rPr>
      <w:rFonts w:eastAsiaTheme="minorEastAsia"/>
      <w:b/>
      <w:kern w:val="2"/>
      <w:szCs w:val="30"/>
      <w:lang w:eastAsia="zh-CN" w:bidi="th-TH"/>
      <w14:ligatures w14:val="standardContextual"/>
    </w:rPr>
  </w:style>
  <w:style w:type="paragraph" w:styleId="ListContinue4">
    <w:name w:val="List Continue 4"/>
    <w:basedOn w:val="Normal"/>
    <w:uiPriority w:val="17"/>
    <w:semiHidden/>
    <w:locked/>
    <w:rsid w:val="00EA2476"/>
    <w:pPr>
      <w:numPr>
        <w:ilvl w:val="3"/>
        <w:numId w:val="12"/>
      </w:numPr>
      <w:spacing w:before="0" w:line="278" w:lineRule="auto"/>
      <w:contextualSpacing/>
    </w:pPr>
    <w:rPr>
      <w:rFonts w:eastAsiaTheme="minorEastAsia"/>
      <w:kern w:val="2"/>
      <w:sz w:val="22"/>
      <w:szCs w:val="30"/>
      <w:lang w:eastAsia="zh-CN" w:bidi="th-TH"/>
      <w14:ligatures w14:val="standardContextual"/>
    </w:rPr>
  </w:style>
  <w:style w:type="paragraph" w:styleId="ListContinue5">
    <w:name w:val="List Continue 5"/>
    <w:basedOn w:val="Normal"/>
    <w:uiPriority w:val="17"/>
    <w:semiHidden/>
    <w:locked/>
    <w:rsid w:val="00EA2476"/>
    <w:pPr>
      <w:numPr>
        <w:ilvl w:val="4"/>
        <w:numId w:val="12"/>
      </w:numPr>
      <w:spacing w:before="0" w:line="278" w:lineRule="auto"/>
      <w:contextualSpacing/>
    </w:pPr>
    <w:rPr>
      <w:rFonts w:eastAsiaTheme="minorEastAsia"/>
      <w:kern w:val="2"/>
      <w:sz w:val="22"/>
      <w:szCs w:val="30"/>
      <w:lang w:eastAsia="zh-CN" w:bidi="th-TH"/>
      <w14:ligatures w14:val="standardContextual"/>
    </w:rPr>
  </w:style>
  <w:style w:type="paragraph" w:styleId="ListNumber5">
    <w:name w:val="List Number 5"/>
    <w:basedOn w:val="Normal"/>
    <w:uiPriority w:val="99"/>
    <w:semiHidden/>
    <w:locked/>
    <w:rsid w:val="005117AB"/>
    <w:pPr>
      <w:numPr>
        <w:ilvl w:val="4"/>
        <w:numId w:val="16"/>
      </w:numPr>
      <w:contextualSpacing/>
    </w:pPr>
  </w:style>
  <w:style w:type="paragraph" w:styleId="ListParagraph">
    <w:name w:val="List Paragraph"/>
    <w:basedOn w:val="Normal"/>
    <w:link w:val="ListParagraphChar"/>
    <w:uiPriority w:val="34"/>
    <w:qFormat/>
    <w:locked/>
    <w:rsid w:val="002A2C54"/>
    <w:pPr>
      <w:ind w:left="720"/>
      <w:contextualSpacing/>
    </w:pPr>
  </w:style>
  <w:style w:type="paragraph" w:styleId="MacroText">
    <w:name w:val="macro"/>
    <w:link w:val="MacroTextChar"/>
    <w:uiPriority w:val="99"/>
    <w:semiHidden/>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D61D08"/>
    <w:rPr>
      <w:rFonts w:ascii="Consolas" w:hAnsi="Consolas"/>
    </w:rPr>
  </w:style>
  <w:style w:type="table" w:styleId="MediumGrid1">
    <w:name w:val="Medium Grid 1"/>
    <w:basedOn w:val="TableNormal"/>
    <w:uiPriority w:val="67"/>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locked/>
    <w:rsid w:val="00F80750"/>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locked/>
    <w:rsid w:val="00F80750"/>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locked/>
    <w:rsid w:val="00F80750"/>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locked/>
    <w:rsid w:val="00F80750"/>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locked/>
    <w:rsid w:val="00F80750"/>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locked/>
    <w:rsid w:val="00F807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locked/>
    <w:rsid w:val="00F80750"/>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line="240" w:lineRule="auto"/>
    </w:p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locked/>
    <w:rsid w:val="00F80750"/>
    <w:pPr>
      <w:spacing w:after="0" w:line="240" w:lineRule="auto"/>
    </w:p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locked/>
    <w:rsid w:val="00F80750"/>
    <w:pPr>
      <w:spacing w:after="0" w:line="240" w:lineRule="auto"/>
    </w:p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locked/>
    <w:rsid w:val="00F80750"/>
    <w:pPr>
      <w:spacing w:after="0" w:line="240" w:lineRule="auto"/>
    </w:p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locked/>
    <w:rsid w:val="00F80750"/>
    <w:pPr>
      <w:spacing w:after="0" w:line="240" w:lineRule="auto"/>
    </w:p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locked/>
    <w:rsid w:val="00F80750"/>
    <w:pPr>
      <w:spacing w:after="0" w:line="240" w:lineRule="auto"/>
    </w:p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F8075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61D08"/>
    <w:rPr>
      <w:rFonts w:asciiTheme="majorHAnsi" w:eastAsiaTheme="majorEastAsia" w:hAnsiTheme="majorHAnsi" w:cstheme="majorBidi"/>
      <w:shd w:val="pct20" w:color="auto" w:fill="auto"/>
    </w:rPr>
  </w:style>
  <w:style w:type="paragraph" w:styleId="NoSpacing">
    <w:name w:val="No Spacing"/>
    <w:link w:val="NoSpacingChar"/>
    <w:uiPriority w:val="5"/>
    <w:qFormat/>
    <w:rsid w:val="00F80750"/>
    <w:pPr>
      <w:spacing w:after="0" w:line="240" w:lineRule="auto"/>
    </w:pPr>
  </w:style>
  <w:style w:type="paragraph" w:styleId="NormalWeb">
    <w:name w:val="Normal (Web)"/>
    <w:basedOn w:val="Normal"/>
    <w:uiPriority w:val="99"/>
    <w:semiHidden/>
    <w:rsid w:val="00F80750"/>
    <w:rPr>
      <w:rFonts w:ascii="Times New Roman" w:hAnsi="Times New Roman" w:cs="Times New Roman"/>
    </w:rPr>
  </w:style>
  <w:style w:type="paragraph" w:styleId="NormalIndent">
    <w:name w:val="Normal Indent"/>
    <w:basedOn w:val="Normal"/>
    <w:uiPriority w:val="99"/>
    <w:semiHidden/>
    <w:locked/>
    <w:rsid w:val="00F80750"/>
    <w:pPr>
      <w:ind w:left="720"/>
    </w:pPr>
  </w:style>
  <w:style w:type="paragraph" w:styleId="NoteHeading">
    <w:name w:val="Note Heading"/>
    <w:basedOn w:val="Normal"/>
    <w:next w:val="Normal"/>
    <w:link w:val="NoteHeadingChar"/>
    <w:uiPriority w:val="99"/>
    <w:semiHidden/>
    <w:locked/>
    <w:rsid w:val="00F80750"/>
    <w:pPr>
      <w:spacing w:after="0" w:line="240" w:lineRule="auto"/>
    </w:pPr>
  </w:style>
  <w:style w:type="character" w:customStyle="1" w:styleId="NoteHeadingChar">
    <w:name w:val="Note Heading Char"/>
    <w:basedOn w:val="DefaultParagraphFont"/>
    <w:link w:val="NoteHeading"/>
    <w:uiPriority w:val="99"/>
    <w:semiHidden/>
    <w:rsid w:val="00D61D08"/>
  </w:style>
  <w:style w:type="character" w:styleId="PageNumber">
    <w:name w:val="page number"/>
    <w:basedOn w:val="DefaultParagraphFont"/>
    <w:uiPriority w:val="99"/>
    <w:semiHidden/>
    <w:locked/>
    <w:rsid w:val="00F80750"/>
    <w:rPr>
      <w:noProof w:val="0"/>
      <w:lang w:val="en-AU"/>
    </w:rPr>
  </w:style>
  <w:style w:type="paragraph" w:styleId="PlainText">
    <w:name w:val="Plain Text"/>
    <w:basedOn w:val="Normal"/>
    <w:link w:val="PlainTextChar"/>
    <w:uiPriority w:val="99"/>
    <w:semiHidden/>
    <w:rsid w:val="00F8075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61D08"/>
    <w:rPr>
      <w:rFonts w:ascii="Consolas" w:hAnsi="Consolas"/>
      <w:sz w:val="21"/>
      <w:szCs w:val="21"/>
    </w:rPr>
  </w:style>
  <w:style w:type="paragraph" w:styleId="Quote">
    <w:name w:val="Quote"/>
    <w:basedOn w:val="Normal"/>
    <w:next w:val="Normal"/>
    <w:link w:val="QuoteChar"/>
    <w:uiPriority w:val="29"/>
    <w:qFormat/>
    <w:locked/>
    <w:rsid w:val="00AF7D77"/>
    <w:pPr>
      <w:ind w:left="567" w:right="567"/>
    </w:pPr>
    <w:rPr>
      <w:b/>
      <w:iCs/>
    </w:rPr>
  </w:style>
  <w:style w:type="character" w:customStyle="1" w:styleId="QuoteChar">
    <w:name w:val="Quote Char"/>
    <w:basedOn w:val="DefaultParagraphFont"/>
    <w:link w:val="Quote"/>
    <w:uiPriority w:val="29"/>
    <w:rsid w:val="00AF7D77"/>
    <w:rPr>
      <w:rFonts w:asciiTheme="minorHAnsi" w:hAnsiTheme="minorHAnsi"/>
      <w:b/>
      <w:iCs/>
      <w:color w:val="auto"/>
      <w:szCs w:val="22"/>
    </w:rPr>
  </w:style>
  <w:style w:type="paragraph" w:styleId="Salutation">
    <w:name w:val="Salutation"/>
    <w:basedOn w:val="Normal"/>
    <w:next w:val="Normal"/>
    <w:link w:val="SalutationChar"/>
    <w:uiPriority w:val="99"/>
    <w:semiHidden/>
    <w:locked/>
    <w:rsid w:val="00F80750"/>
  </w:style>
  <w:style w:type="character" w:customStyle="1" w:styleId="SalutationChar">
    <w:name w:val="Salutation Char"/>
    <w:basedOn w:val="DefaultParagraphFont"/>
    <w:link w:val="Salutation"/>
    <w:uiPriority w:val="99"/>
    <w:semiHidden/>
    <w:rsid w:val="00D61D08"/>
  </w:style>
  <w:style w:type="paragraph" w:styleId="Signature">
    <w:name w:val="Signature"/>
    <w:basedOn w:val="Normal"/>
    <w:link w:val="SignatureChar"/>
    <w:uiPriority w:val="37"/>
    <w:locked/>
    <w:rsid w:val="00445E9C"/>
    <w:pPr>
      <w:spacing w:after="0" w:line="240" w:lineRule="auto"/>
    </w:pPr>
  </w:style>
  <w:style w:type="character" w:customStyle="1" w:styleId="SignatureChar">
    <w:name w:val="Signature Char"/>
    <w:basedOn w:val="DefaultParagraphFont"/>
    <w:link w:val="Signature"/>
    <w:uiPriority w:val="37"/>
    <w:rsid w:val="00445E9C"/>
    <w:rPr>
      <w:rFonts w:asciiTheme="minorHAnsi" w:hAnsiTheme="minorHAnsi"/>
    </w:rPr>
  </w:style>
  <w:style w:type="character" w:styleId="Strong">
    <w:name w:val="Strong"/>
    <w:basedOn w:val="DefaultParagraphFont"/>
    <w:uiPriority w:val="22"/>
    <w:qFormat/>
    <w:locked/>
    <w:rsid w:val="00AF7D77"/>
    <w:rPr>
      <w:b/>
      <w:bCs/>
      <w:noProof w:val="0"/>
      <w:color w:val="auto"/>
      <w:lang w:val="en-AU"/>
    </w:rPr>
  </w:style>
  <w:style w:type="paragraph" w:styleId="Subtitle">
    <w:name w:val="Subtitle"/>
    <w:basedOn w:val="Normal"/>
    <w:next w:val="Normal"/>
    <w:link w:val="SubtitleChar"/>
    <w:uiPriority w:val="99"/>
    <w:qFormat/>
    <w:locked/>
    <w:rsid w:val="00AF7D77"/>
    <w:pPr>
      <w:tabs>
        <w:tab w:val="num" w:pos="357"/>
      </w:tabs>
      <w:ind w:left="357" w:hanging="357"/>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99"/>
    <w:rsid w:val="00AF7D77"/>
    <w:rPr>
      <w:rFonts w:asciiTheme="majorHAnsi" w:eastAsiaTheme="majorEastAsia" w:hAnsiTheme="majorHAnsi" w:cstheme="majorBidi"/>
      <w:i/>
      <w:iCs/>
      <w:color w:val="auto"/>
      <w:spacing w:val="15"/>
      <w:szCs w:val="22"/>
    </w:rPr>
  </w:style>
  <w:style w:type="character" w:styleId="SubtleEmphasis">
    <w:name w:val="Subtle Emphasis"/>
    <w:basedOn w:val="DefaultParagraphFont"/>
    <w:uiPriority w:val="19"/>
    <w:semiHidden/>
    <w:rsid w:val="00F80750"/>
    <w:rPr>
      <w:i/>
      <w:iCs/>
      <w:noProof w:val="0"/>
      <w:color w:val="808080" w:themeColor="text1" w:themeTint="7F"/>
      <w:lang w:val="en-AU"/>
    </w:rPr>
  </w:style>
  <w:style w:type="character" w:styleId="SubtleReference">
    <w:name w:val="Subtle Reference"/>
    <w:basedOn w:val="DefaultParagraphFont"/>
    <w:uiPriority w:val="31"/>
    <w:semiHidden/>
    <w:rsid w:val="00F80750"/>
    <w:rPr>
      <w:smallCaps/>
      <w:noProof w:val="0"/>
      <w:color w:val="B2B2B2"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locked/>
    <w:rsid w:val="00F80750"/>
    <w:pPr>
      <w:spacing w:after="0"/>
      <w:ind w:left="190" w:hanging="190"/>
    </w:pPr>
  </w:style>
  <w:style w:type="paragraph" w:styleId="TableofFigures">
    <w:name w:val="table of figures"/>
    <w:basedOn w:val="Normal"/>
    <w:next w:val="Normal"/>
    <w:uiPriority w:val="99"/>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A44798"/>
    <w:pPr>
      <w:tabs>
        <w:tab w:val="right" w:leader="dot" w:pos="9639"/>
      </w:tabs>
      <w:ind w:left="357"/>
    </w:pPr>
  </w:style>
  <w:style w:type="paragraph" w:styleId="TOC3">
    <w:name w:val="toc 3"/>
    <w:basedOn w:val="Normal"/>
    <w:next w:val="Normal"/>
    <w:autoRedefine/>
    <w:uiPriority w:val="39"/>
    <w:rsid w:val="0024336B"/>
    <w:pPr>
      <w:tabs>
        <w:tab w:val="right" w:leader="dot" w:pos="9639"/>
      </w:tabs>
      <w:contextualSpacing/>
    </w:pPr>
    <w:rPr>
      <w:sz w:val="18"/>
    </w:rPr>
  </w:style>
  <w:style w:type="paragraph" w:styleId="TOC4">
    <w:name w:val="toc 4"/>
    <w:basedOn w:val="Normal"/>
    <w:next w:val="Normal"/>
    <w:autoRedefine/>
    <w:uiPriority w:val="39"/>
    <w:semiHidden/>
    <w:locked/>
    <w:rsid w:val="00F80750"/>
    <w:pPr>
      <w:spacing w:after="100"/>
      <w:ind w:left="570"/>
    </w:pPr>
  </w:style>
  <w:style w:type="paragraph" w:styleId="TOC5">
    <w:name w:val="toc 5"/>
    <w:basedOn w:val="Normal"/>
    <w:next w:val="Normal"/>
    <w:autoRedefine/>
    <w:uiPriority w:val="39"/>
    <w:semiHidden/>
    <w:locked/>
    <w:rsid w:val="00F80750"/>
    <w:pPr>
      <w:spacing w:after="100"/>
      <w:ind w:left="760"/>
    </w:pPr>
  </w:style>
  <w:style w:type="paragraph" w:styleId="TOC6">
    <w:name w:val="toc 6"/>
    <w:basedOn w:val="Normal"/>
    <w:next w:val="Normal"/>
    <w:autoRedefine/>
    <w:uiPriority w:val="39"/>
    <w:semiHidden/>
    <w:locked/>
    <w:rsid w:val="00F80750"/>
    <w:pPr>
      <w:spacing w:after="100"/>
      <w:ind w:left="950"/>
    </w:pPr>
  </w:style>
  <w:style w:type="paragraph" w:styleId="TOC7">
    <w:name w:val="toc 7"/>
    <w:basedOn w:val="Normal"/>
    <w:next w:val="Normal"/>
    <w:autoRedefine/>
    <w:uiPriority w:val="39"/>
    <w:semiHidden/>
    <w:locked/>
    <w:rsid w:val="00F80750"/>
    <w:pPr>
      <w:spacing w:after="100"/>
      <w:ind w:left="1140"/>
    </w:pPr>
  </w:style>
  <w:style w:type="paragraph" w:styleId="TOC8">
    <w:name w:val="toc 8"/>
    <w:basedOn w:val="Normal"/>
    <w:next w:val="Normal"/>
    <w:autoRedefine/>
    <w:uiPriority w:val="39"/>
    <w:semiHidden/>
    <w:locked/>
    <w:rsid w:val="00F80750"/>
    <w:pPr>
      <w:spacing w:after="100"/>
      <w:ind w:left="1330"/>
    </w:pPr>
  </w:style>
  <w:style w:type="paragraph" w:styleId="TOC9">
    <w:name w:val="toc 9"/>
    <w:basedOn w:val="Normal"/>
    <w:next w:val="Normal"/>
    <w:autoRedefine/>
    <w:uiPriority w:val="39"/>
    <w:semiHidden/>
    <w:locked/>
    <w:rsid w:val="00F80750"/>
    <w:pPr>
      <w:spacing w:after="100"/>
      <w:ind w:left="1520"/>
    </w:pPr>
  </w:style>
  <w:style w:type="numbering" w:styleId="111111">
    <w:name w:val="Outline List 2"/>
    <w:basedOn w:val="NoList"/>
    <w:uiPriority w:val="99"/>
    <w:semiHidden/>
    <w:unhideWhenUsed/>
    <w:rsid w:val="008502A6"/>
    <w:pPr>
      <w:numPr>
        <w:numId w:val="8"/>
      </w:numPr>
    </w:pPr>
  </w:style>
  <w:style w:type="paragraph" w:customStyle="1" w:styleId="Introduction">
    <w:name w:val="Introduction"/>
    <w:basedOn w:val="Normal"/>
    <w:uiPriority w:val="11"/>
    <w:qFormat/>
    <w:rsid w:val="002324E9"/>
    <w:pPr>
      <w:spacing w:after="480"/>
    </w:pPr>
    <w:rPr>
      <w:rFonts w:asciiTheme="majorHAnsi" w:hAnsiTheme="majorHAnsi"/>
      <w:b/>
      <w:sz w:val="40"/>
    </w:rPr>
  </w:style>
  <w:style w:type="table" w:styleId="TableGridLight">
    <w:name w:val="Grid Table Light"/>
    <w:basedOn w:val="TableNormal"/>
    <w:uiPriority w:val="40"/>
    <w:rsid w:val="00020D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AppendixList">
    <w:name w:val="Appendix List"/>
    <w:uiPriority w:val="99"/>
    <w:rsid w:val="00FD6E43"/>
    <w:pPr>
      <w:numPr>
        <w:numId w:val="9"/>
      </w:numPr>
    </w:pPr>
  </w:style>
  <w:style w:type="paragraph" w:customStyle="1" w:styleId="Heading1NoNumber">
    <w:name w:val="Heading 1 No Number"/>
    <w:basedOn w:val="Heading1"/>
    <w:next w:val="Normal"/>
    <w:uiPriority w:val="9"/>
    <w:qFormat/>
    <w:rsid w:val="00EA2476"/>
    <w:pPr>
      <w:pageBreakBefore/>
      <w:numPr>
        <w:numId w:val="0"/>
      </w:numPr>
    </w:pPr>
  </w:style>
  <w:style w:type="paragraph" w:customStyle="1" w:styleId="Heading2NoNumber">
    <w:name w:val="Heading 2 No Number"/>
    <w:basedOn w:val="Heading2"/>
    <w:next w:val="Normal"/>
    <w:uiPriority w:val="9"/>
    <w:qFormat/>
    <w:rsid w:val="00D55FB5"/>
    <w:pPr>
      <w:numPr>
        <w:ilvl w:val="0"/>
        <w:numId w:val="0"/>
      </w:numPr>
    </w:pPr>
    <w:rPr>
      <w:color w:val="000000" w:themeColor="text2"/>
    </w:rPr>
  </w:style>
  <w:style w:type="paragraph" w:customStyle="1" w:styleId="Heading3NoNumber">
    <w:name w:val="Heading 3 No Number"/>
    <w:basedOn w:val="Heading3"/>
    <w:next w:val="Normal"/>
    <w:uiPriority w:val="9"/>
    <w:qFormat/>
    <w:rsid w:val="00D55FB5"/>
    <w:pPr>
      <w:numPr>
        <w:ilvl w:val="0"/>
        <w:numId w:val="0"/>
      </w:numPr>
      <w:spacing w:before="240"/>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basedOn w:val="NoList"/>
    <w:uiPriority w:val="99"/>
    <w:rsid w:val="002604AF"/>
    <w:pPr>
      <w:numPr>
        <w:numId w:val="6"/>
      </w:numPr>
    </w:pPr>
  </w:style>
  <w:style w:type="table" w:customStyle="1" w:styleId="HiddenTable">
    <w:name w:val="Hidden Table"/>
    <w:basedOn w:val="TableNormal"/>
    <w:uiPriority w:val="99"/>
    <w:rsid w:val="002460FC"/>
    <w:tblPr>
      <w:tblCellMar>
        <w:left w:w="0" w:type="dxa"/>
        <w:right w:w="0" w:type="dxa"/>
      </w:tblCellMar>
    </w:tblPr>
    <w:tblStylePr w:type="firstRow">
      <w:rPr>
        <w:b w:val="0"/>
      </w:rPr>
    </w:tblStylePr>
    <w:tblStylePr w:type="lastRow">
      <w:rPr>
        <w:b w:val="0"/>
      </w:rPr>
    </w:tblStylePr>
    <w:tblStylePr w:type="firstCol">
      <w:rPr>
        <w:b w:val="0"/>
      </w:rPr>
    </w:tblStylePr>
    <w:tblStylePr w:type="lastCol">
      <w:pPr>
        <w:jc w:val="left"/>
      </w:pPr>
    </w:tblStylePr>
  </w:style>
  <w:style w:type="table" w:customStyle="1" w:styleId="Signaturetable">
    <w:name w:val="Signature table"/>
    <w:basedOn w:val="TableNormal"/>
    <w:uiPriority w:val="99"/>
    <w:rsid w:val="009D20AA"/>
    <w:pPr>
      <w:spacing w:after="0" w:line="240" w:lineRule="auto"/>
    </w:pPr>
    <w:rPr>
      <w:rFonts w:ascii="Calibri" w:hAnsi="Calibri"/>
      <w:caps/>
      <w:sz w:val="14"/>
      <w:szCs w:val="21"/>
    </w:rPr>
    <w:tblPr>
      <w:tblStyleRowBandSize w:val="1"/>
      <w:tblBorders>
        <w:insideV w:val="single" w:sz="48" w:space="0" w:color="FFFFFF" w:themeColor="background1"/>
      </w:tblBorders>
      <w:tblCellMar>
        <w:left w:w="0" w:type="dxa"/>
        <w:right w:w="0" w:type="dxa"/>
      </w:tblCellMar>
    </w:tblPr>
    <w:tblStylePr w:type="firstRow">
      <w:rPr>
        <w:rFonts w:ascii="Calibri" w:hAnsi="Calibri"/>
        <w:caps w:val="0"/>
        <w:smallCaps w:val="0"/>
        <w:sz w:val="20"/>
      </w:rPr>
      <w:tblPr/>
      <w:tcPr>
        <w:tcBorders>
          <w:top w:val="nil"/>
          <w:left w:val="nil"/>
          <w:bottom w:val="nil"/>
          <w:right w:val="nil"/>
          <w:insideH w:val="nil"/>
          <w:insideV w:val="nil"/>
          <w:tl2br w:val="nil"/>
          <w:tr2bl w:val="nil"/>
        </w:tcBorders>
      </w:tcPr>
    </w:tblStylePr>
    <w:tblStylePr w:type="band1Horz">
      <w:pPr>
        <w:wordWrap/>
        <w:spacing w:beforeLines="0" w:before="560" w:beforeAutospacing="0"/>
      </w:pPr>
      <w:tblPr/>
      <w:tcPr>
        <w:tcBorders>
          <w:top w:val="nil"/>
          <w:left w:val="nil"/>
          <w:bottom w:val="dotted" w:sz="4" w:space="0" w:color="auto"/>
          <w:right w:val="nil"/>
          <w:insideH w:val="nil"/>
          <w:insideV w:val="single" w:sz="48" w:space="0" w:color="FFFFFF" w:themeColor="background1"/>
          <w:tl2br w:val="nil"/>
          <w:tr2bl w:val="nil"/>
        </w:tcBorders>
      </w:tcPr>
    </w:tblStylePr>
    <w:tblStylePr w:type="band2Horz">
      <w:pPr>
        <w:wordWrap/>
        <w:spacing w:beforeLines="0" w:before="0" w:beforeAutospacing="0" w:afterLines="0" w:after="40" w:afterAutospacing="0"/>
      </w:pPr>
    </w:tblStylePr>
  </w:style>
  <w:style w:type="paragraph" w:customStyle="1" w:styleId="Address">
    <w:name w:val="Address"/>
    <w:basedOn w:val="Normal"/>
    <w:uiPriority w:val="37"/>
    <w:qFormat/>
    <w:rsid w:val="00445E9C"/>
    <w:pPr>
      <w:spacing w:after="480"/>
      <w:contextualSpacing/>
    </w:pPr>
  </w:style>
  <w:style w:type="paragraph" w:customStyle="1" w:styleId="KindRegards">
    <w:name w:val="Kind Regards"/>
    <w:basedOn w:val="Normal"/>
    <w:uiPriority w:val="37"/>
    <w:qFormat/>
    <w:rsid w:val="00445E9C"/>
    <w:pPr>
      <w:spacing w:after="840"/>
    </w:pPr>
  </w:style>
  <w:style w:type="table" w:customStyle="1" w:styleId="TableGridwithOptions">
    <w:name w:val="Table Grid with Options"/>
    <w:basedOn w:val="TableGrid"/>
    <w:uiPriority w:val="99"/>
    <w:rsid w:val="00D55FB5"/>
    <w:tblPr/>
    <w:tblStylePr w:type="firstRow">
      <w:rPr>
        <w:b/>
        <w:color w:val="auto"/>
      </w:rPr>
      <w:tblPr/>
      <w:tcPr>
        <w:shd w:val="clear" w:color="auto" w:fill="DDDDDD" w:themeFill="accent1"/>
      </w:tcPr>
    </w:tblStylePr>
    <w:tblStylePr w:type="lastRow">
      <w:rPr>
        <w:b/>
      </w:rPr>
    </w:tblStylePr>
    <w:tblStylePr w:type="firstCol">
      <w:rPr>
        <w:b/>
      </w:rPr>
    </w:tblStylePr>
    <w:tblStylePr w:type="lastCol">
      <w:pPr>
        <w:jc w:val="right"/>
      </w:pPr>
    </w:tblStylePr>
  </w:style>
  <w:style w:type="character" w:styleId="UnresolvedMention">
    <w:name w:val="Unresolved Mention"/>
    <w:basedOn w:val="DefaultParagraphFont"/>
    <w:uiPriority w:val="99"/>
    <w:semiHidden/>
    <w:rsid w:val="00FA0024"/>
    <w:rPr>
      <w:color w:val="605E5C"/>
      <w:shd w:val="clear" w:color="auto" w:fill="E1DFDD"/>
    </w:rPr>
  </w:style>
  <w:style w:type="paragraph" w:customStyle="1" w:styleId="Smalltext">
    <w:name w:val="Small text"/>
    <w:basedOn w:val="Normal"/>
    <w:semiHidden/>
    <w:unhideWhenUsed/>
    <w:rsid w:val="00D93469"/>
    <w:pPr>
      <w:spacing w:line="240" w:lineRule="auto"/>
    </w:pPr>
    <w:rPr>
      <w:spacing w:val="3"/>
      <w:sz w:val="12"/>
      <w:szCs w:val="16"/>
      <w:lang w:val="en-US"/>
    </w:rPr>
  </w:style>
  <w:style w:type="character" w:styleId="Hashtag">
    <w:name w:val="Hashtag"/>
    <w:basedOn w:val="DefaultParagraphFont"/>
    <w:uiPriority w:val="99"/>
    <w:semiHidden/>
    <w:rsid w:val="002E076B"/>
    <w:rPr>
      <w:color w:val="2B579A"/>
      <w:shd w:val="clear" w:color="auto" w:fill="E1DFDD"/>
    </w:rPr>
  </w:style>
  <w:style w:type="numbering" w:styleId="1ai">
    <w:name w:val="Outline List 1"/>
    <w:basedOn w:val="NoList"/>
    <w:uiPriority w:val="99"/>
    <w:semiHidden/>
    <w:unhideWhenUsed/>
    <w:rsid w:val="005117AB"/>
    <w:pPr>
      <w:numPr>
        <w:numId w:val="15"/>
      </w:numPr>
    </w:pPr>
  </w:style>
  <w:style w:type="numbering" w:styleId="ArticleSection">
    <w:name w:val="Outline List 3"/>
    <w:basedOn w:val="NoList"/>
    <w:uiPriority w:val="99"/>
    <w:semiHidden/>
    <w:unhideWhenUsed/>
    <w:rsid w:val="002E076B"/>
    <w:pPr>
      <w:numPr>
        <w:numId w:val="3"/>
      </w:numPr>
    </w:pPr>
  </w:style>
  <w:style w:type="paragraph" w:styleId="ListBullet4">
    <w:name w:val="List Bullet 4"/>
    <w:basedOn w:val="Normal"/>
    <w:uiPriority w:val="99"/>
    <w:semiHidden/>
    <w:qFormat/>
    <w:locked/>
    <w:rsid w:val="002E076B"/>
    <w:pPr>
      <w:numPr>
        <w:numId w:val="1"/>
      </w:numPr>
      <w:contextualSpacing/>
    </w:pPr>
  </w:style>
  <w:style w:type="character" w:styleId="Mention">
    <w:name w:val="Mention"/>
    <w:basedOn w:val="DefaultParagraphFont"/>
    <w:uiPriority w:val="99"/>
    <w:semiHidden/>
    <w:rsid w:val="002E076B"/>
    <w:rPr>
      <w:color w:val="2B579A"/>
      <w:shd w:val="clear" w:color="auto" w:fill="E1DFDD"/>
    </w:rPr>
  </w:style>
  <w:style w:type="character" w:styleId="SmartHyperlink">
    <w:name w:val="Smart Hyperlink"/>
    <w:basedOn w:val="DefaultParagraphFont"/>
    <w:uiPriority w:val="99"/>
    <w:semiHidden/>
    <w:rsid w:val="002E076B"/>
    <w:rPr>
      <w:u w:val="dotted"/>
    </w:rPr>
  </w:style>
  <w:style w:type="character" w:styleId="SmartLink">
    <w:name w:val="Smart Link"/>
    <w:basedOn w:val="DefaultParagraphFont"/>
    <w:uiPriority w:val="99"/>
    <w:semiHidden/>
    <w:unhideWhenUsed/>
    <w:rsid w:val="002E076B"/>
    <w:rPr>
      <w:color w:val="0000FF"/>
      <w:u w:val="single"/>
      <w:shd w:val="clear" w:color="auto" w:fill="F3F2F1"/>
    </w:rPr>
  </w:style>
  <w:style w:type="table" w:styleId="GridTable4">
    <w:name w:val="Grid Table 4"/>
    <w:basedOn w:val="TableNormal"/>
    <w:uiPriority w:val="49"/>
    <w:locked/>
    <w:rsid w:val="002E076B"/>
    <w:pPr>
      <w:spacing w:after="0" w:line="240" w:lineRule="auto"/>
    </w:pPr>
    <w:rPr>
      <w:rFonts w:asciiTheme="minorHAnsi" w:hAnsiTheme="minorHAns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locked/>
    <w:rsid w:val="002E076B"/>
    <w:pPr>
      <w:spacing w:after="0" w:line="240" w:lineRule="auto"/>
    </w:pPr>
    <w:rPr>
      <w:rFonts w:asciiTheme="minorHAnsi" w:hAnsiTheme="minorHAnsi"/>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Accent5">
    <w:name w:val="List Table 4 Accent 5"/>
    <w:aliases w:val="DSS - Default striped table"/>
    <w:basedOn w:val="TableNormal"/>
    <w:uiPriority w:val="49"/>
    <w:locked/>
    <w:rsid w:val="002E076B"/>
    <w:pPr>
      <w:spacing w:after="0" w:line="240" w:lineRule="auto"/>
    </w:pPr>
    <w:rPr>
      <w:rFonts w:asciiTheme="minorHAnsi" w:hAnsiTheme="minorHAnsi"/>
      <w:color w:val="000000" w:themeColor="text2"/>
      <w:sz w:val="22"/>
      <w:szCs w:val="24"/>
      <w14:numSpacing w14:val="tabular"/>
    </w:rPr>
    <w:tblPr>
      <w:tblStyleRowBandSize w:val="1"/>
      <w:tblStyleColBandSize w:val="1"/>
      <w:tblBorders>
        <w:bottom w:val="single" w:sz="6" w:space="0" w:color="808080"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DDDDDD"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000000" w:themeColor="text2"/>
      </w:rPr>
      <w:tblPr/>
      <w:tcPr>
        <w:tcBorders>
          <w:top w:val="nil"/>
          <w:left w:val="nil"/>
          <w:bottom w:val="single" w:sz="6" w:space="0" w:color="808080" w:themeColor="accent4"/>
          <w:right w:val="nil"/>
          <w:insideH w:val="nil"/>
          <w:insideV w:val="nil"/>
        </w:tcBorders>
        <w:shd w:val="clear" w:color="auto" w:fill="F8F8F8" w:themeFill="background2"/>
      </w:tcPr>
    </w:tblStylePr>
    <w:tblStylePr w:type="band2Horz">
      <w:tblPr/>
      <w:tcPr>
        <w:tcBorders>
          <w:bottom w:val="single" w:sz="6" w:space="0" w:color="808080" w:themeColor="accent4"/>
        </w:tcBorders>
      </w:tcPr>
    </w:tblStylePr>
  </w:style>
  <w:style w:type="character" w:customStyle="1" w:styleId="NoSpacingChar">
    <w:name w:val="No Spacing Char"/>
    <w:basedOn w:val="DefaultParagraphFont"/>
    <w:link w:val="NoSpacing"/>
    <w:uiPriority w:val="5"/>
    <w:rsid w:val="002E076B"/>
  </w:style>
  <w:style w:type="table" w:styleId="PlainTable1">
    <w:name w:val="Plain Table 1"/>
    <w:basedOn w:val="TableNormal"/>
    <w:uiPriority w:val="41"/>
    <w:locked/>
    <w:rsid w:val="00FD7D9D"/>
    <w:pPr>
      <w:spacing w:after="0" w:line="240" w:lineRule="auto"/>
    </w:pPr>
    <w:rPr>
      <w:rFonts w:asciiTheme="minorHAnsi" w:hAnsiTheme="minorHAnsi"/>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val="0"/>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Revision">
    <w:name w:val="Revision"/>
    <w:hidden/>
    <w:uiPriority w:val="99"/>
    <w:semiHidden/>
    <w:rsid w:val="002E076B"/>
    <w:pPr>
      <w:spacing w:after="0" w:line="240" w:lineRule="auto"/>
    </w:pPr>
    <w:rPr>
      <w:rFonts w:asciiTheme="minorHAnsi" w:hAnsiTheme="minorHAnsi"/>
      <w:spacing w:val="3"/>
      <w:sz w:val="22"/>
      <w:szCs w:val="24"/>
    </w:rPr>
  </w:style>
  <w:style w:type="table" w:styleId="ListTable4-Accent3">
    <w:name w:val="List Table 4 Accent 3"/>
    <w:basedOn w:val="TableNormal"/>
    <w:uiPriority w:val="49"/>
    <w:locked/>
    <w:rsid w:val="002E076B"/>
    <w:pPr>
      <w:spacing w:after="0" w:line="240" w:lineRule="auto"/>
    </w:pPr>
    <w:rPr>
      <w:rFonts w:asciiTheme="minorHAnsi" w:hAnsiTheme="minorHAnsi"/>
      <w:sz w:val="24"/>
      <w:szCs w:val="24"/>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locked/>
    <w:rsid w:val="002E076B"/>
    <w:pPr>
      <w:spacing w:after="0" w:line="240" w:lineRule="auto"/>
    </w:pPr>
    <w:rPr>
      <w:rFonts w:asciiTheme="minorHAnsi" w:hAnsiTheme="minorHAnsi"/>
      <w:sz w:val="24"/>
      <w:szCs w:val="24"/>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paragraph" w:customStyle="1" w:styleId="PrincipleHeading">
    <w:name w:val="Principle Heading"/>
    <w:basedOn w:val="Normal"/>
    <w:uiPriority w:val="99"/>
    <w:qFormat/>
    <w:rsid w:val="00AF7D77"/>
    <w:pPr>
      <w:spacing w:after="40" w:line="240" w:lineRule="auto"/>
      <w:ind w:left="357"/>
    </w:pPr>
    <w:rPr>
      <w:b/>
    </w:rPr>
  </w:style>
  <w:style w:type="paragraph" w:customStyle="1" w:styleId="QuoteAuthor">
    <w:name w:val="Quote Author"/>
    <w:basedOn w:val="Quote"/>
    <w:uiPriority w:val="99"/>
    <w:qFormat/>
    <w:rsid w:val="00D457B6"/>
    <w:rPr>
      <w:b w:val="0"/>
      <w:i/>
      <w:color w:val="000000" w:themeColor="text1"/>
    </w:rPr>
  </w:style>
  <w:style w:type="table" w:customStyle="1" w:styleId="RecomendationsTable">
    <w:name w:val="Recomendations Table"/>
    <w:basedOn w:val="TableGrid"/>
    <w:uiPriority w:val="99"/>
    <w:rsid w:val="00D55FB5"/>
    <w:pPr>
      <w:spacing w:line="276" w:lineRule="auto"/>
    </w:pPr>
    <w:tblPr/>
    <w:tblStylePr w:type="firstRow">
      <w:rPr>
        <w:b w:val="0"/>
        <w:color w:val="auto"/>
      </w:rPr>
      <w:tblPr/>
      <w:tcPr>
        <w:shd w:val="clear" w:color="auto" w:fill="DDDDDD" w:themeFill="accent1"/>
      </w:tcPr>
    </w:tblStylePr>
    <w:tblStylePr w:type="lastRow">
      <w:rPr>
        <w:b w:val="0"/>
      </w:rPr>
    </w:tblStylePr>
    <w:tblStylePr w:type="firstCol">
      <w:rPr>
        <w:b/>
      </w:rPr>
    </w:tblStylePr>
    <w:tblStylePr w:type="lastCol">
      <w:pPr>
        <w:jc w:val="left"/>
      </w:pPr>
    </w:tblStylePr>
  </w:style>
  <w:style w:type="paragraph" w:customStyle="1" w:styleId="ResponsibilityandResponce">
    <w:name w:val="Responsibility and Responce"/>
    <w:basedOn w:val="Normal"/>
    <w:uiPriority w:val="99"/>
    <w:qFormat/>
    <w:rsid w:val="005F3EDC"/>
    <w:pPr>
      <w:spacing w:after="240"/>
      <w:contextualSpacing/>
    </w:pPr>
  </w:style>
  <w:style w:type="table" w:styleId="GridTable1LightAccent2">
    <w:name w:val="Grid Table 1 Light Accent 2"/>
    <w:basedOn w:val="TableNormal"/>
    <w:uiPriority w:val="46"/>
    <w:locked/>
    <w:rsid w:val="00314F66"/>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numbering" w:customStyle="1" w:styleId="ListContinueList">
    <w:name w:val="List Continue List"/>
    <w:basedOn w:val="NoList"/>
    <w:uiPriority w:val="99"/>
    <w:rsid w:val="00EA2476"/>
    <w:pPr>
      <w:numPr>
        <w:numId w:val="5"/>
      </w:numPr>
    </w:pPr>
  </w:style>
  <w:style w:type="character" w:customStyle="1" w:styleId="ListParagraphChar">
    <w:name w:val="List Paragraph Char"/>
    <w:basedOn w:val="DefaultParagraphFont"/>
    <w:link w:val="ListParagraph"/>
    <w:uiPriority w:val="34"/>
    <w:qFormat/>
    <w:rsid w:val="00EA2476"/>
    <w:rPr>
      <w:rFonts w:asciiTheme="minorHAnsi" w:hAnsiTheme="minorHAnsi"/>
      <w:szCs w:val="22"/>
    </w:rPr>
  </w:style>
  <w:style w:type="paragraph" w:customStyle="1" w:styleId="VolumeHeading">
    <w:name w:val="Volume Heading"/>
    <w:basedOn w:val="Heading1"/>
    <w:uiPriority w:val="99"/>
    <w:qFormat/>
    <w:rsid w:val="00397789"/>
    <w:pPr>
      <w:numPr>
        <w:numId w:val="7"/>
      </w:numPr>
      <w:outlineLvl w:val="1"/>
    </w:pPr>
  </w:style>
  <w:style w:type="numbering" w:customStyle="1" w:styleId="Volume">
    <w:name w:val="Volume"/>
    <w:basedOn w:val="111111"/>
    <w:uiPriority w:val="99"/>
    <w:rsid w:val="00397789"/>
    <w:pPr>
      <w:numPr>
        <w:numId w:val="7"/>
      </w:numPr>
    </w:pPr>
  </w:style>
  <w:style w:type="paragraph" w:customStyle="1" w:styleId="Heading2Visable">
    <w:name w:val="Heading 2 Visable"/>
    <w:basedOn w:val="Heading1NoNumber"/>
    <w:uiPriority w:val="99"/>
    <w:qFormat/>
    <w:rsid w:val="002911BD"/>
    <w:pPr>
      <w:outlineLvl w:val="1"/>
    </w:pPr>
  </w:style>
  <w:style w:type="paragraph" w:customStyle="1" w:styleId="Page2-CreativeCommonsLicence">
    <w:name w:val="Page 2 - Creative Commons Licence"/>
    <w:basedOn w:val="Normal"/>
    <w:uiPriority w:val="99"/>
    <w:qFormat/>
    <w:rsid w:val="00C07277"/>
    <w:pPr>
      <w:spacing w:before="0" w:after="0"/>
    </w:pPr>
    <w:rPr>
      <w:rFonts w:cstheme="minorHAnsi"/>
      <w:b/>
    </w:rPr>
  </w:style>
  <w:style w:type="paragraph" w:customStyle="1" w:styleId="Page2-NationalHealthLiteracyFramework">
    <w:name w:val="Page 2 - National Health Literacy Framework"/>
    <w:basedOn w:val="Normal"/>
    <w:uiPriority w:val="99"/>
    <w:qFormat/>
    <w:rsid w:val="00BD63A2"/>
    <w:pPr>
      <w:pBdr>
        <w:top w:val="single" w:sz="4" w:space="1" w:color="auto"/>
        <w:bottom w:val="single" w:sz="4" w:space="1" w:color="auto"/>
      </w:pBdr>
      <w:spacing w:before="0" w:after="0"/>
    </w:pPr>
    <w:rPr>
      <w:rFonts w:cstheme="minorHAnsi"/>
    </w:rPr>
  </w:style>
  <w:style w:type="table" w:customStyle="1" w:styleId="Tabe2Style">
    <w:name w:val="Tabe 2 Style"/>
    <w:basedOn w:val="TableGrid"/>
    <w:uiPriority w:val="99"/>
    <w:rsid w:val="00DC0628"/>
    <w:pPr>
      <w:spacing w:before="0"/>
    </w:pPr>
    <w:rPr>
      <w:sz w:val="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auto"/>
        <w:sz w:val="16"/>
      </w:rPr>
      <w:tblPr/>
      <w:tcPr>
        <w:shd w:val="clear" w:color="auto" w:fill="DDDDDD" w:themeFill="accent1"/>
      </w:tcPr>
    </w:tblStylePr>
    <w:tblStylePr w:type="lastRow">
      <w:rPr>
        <w:b w:val="0"/>
        <w:sz w:val="16"/>
      </w:rPr>
    </w:tblStylePr>
    <w:tblStylePr w:type="firstCol">
      <w:rPr>
        <w:b w:val="0"/>
        <w:sz w:val="16"/>
      </w:rPr>
    </w:tblStylePr>
    <w:tblStylePr w:type="lastCol">
      <w:pPr>
        <w:jc w:val="left"/>
      </w:pPr>
      <w:rPr>
        <w:sz w:val="16"/>
      </w:rPr>
    </w:tblStylePr>
  </w:style>
  <w:style w:type="paragraph" w:customStyle="1" w:styleId="AppendixL2">
    <w:name w:val="Appendix (L2)"/>
    <w:link w:val="AppendixL2Char"/>
    <w:qFormat/>
    <w:rsid w:val="00FD7D9D"/>
    <w:pPr>
      <w:numPr>
        <w:numId w:val="14"/>
      </w:numPr>
      <w:outlineLvl w:val="1"/>
    </w:pPr>
    <w:rPr>
      <w:rFonts w:asciiTheme="majorHAnsi" w:eastAsiaTheme="majorEastAsia" w:hAnsiTheme="majorHAnsi" w:cstheme="majorBidi"/>
      <w:b/>
      <w:bCs/>
      <w:sz w:val="40"/>
      <w:szCs w:val="28"/>
    </w:rPr>
  </w:style>
  <w:style w:type="character" w:customStyle="1" w:styleId="AppendixL2Char">
    <w:name w:val="Appendix (L2) Char"/>
    <w:basedOn w:val="DefaultParagraphFont"/>
    <w:link w:val="AppendixL2"/>
    <w:rsid w:val="00FD7D9D"/>
    <w:rPr>
      <w:rFonts w:asciiTheme="majorHAnsi" w:eastAsiaTheme="majorEastAsia" w:hAnsiTheme="majorHAnsi" w:cstheme="majorBidi"/>
      <w:b/>
      <w:bCs/>
      <w:sz w:val="40"/>
      <w:szCs w:val="28"/>
    </w:rPr>
  </w:style>
  <w:style w:type="paragraph" w:customStyle="1" w:styleId="Tableheader">
    <w:name w:val="Table header"/>
    <w:basedOn w:val="Normal"/>
    <w:link w:val="TableheaderChar"/>
    <w:qFormat/>
    <w:rsid w:val="00FD7D9D"/>
    <w:pPr>
      <w:spacing w:after="0" w:line="240" w:lineRule="auto"/>
    </w:pPr>
    <w:rPr>
      <w:rFonts w:asciiTheme="minorHAnsi" w:hAnsiTheme="minorHAnsi"/>
      <w:b/>
      <w:bCs/>
      <w:sz w:val="24"/>
      <w:szCs w:val="24"/>
    </w:rPr>
  </w:style>
  <w:style w:type="character" w:customStyle="1" w:styleId="TableheaderChar">
    <w:name w:val="Table header Char"/>
    <w:basedOn w:val="DefaultParagraphFont"/>
    <w:link w:val="Tableheader"/>
    <w:rsid w:val="00FD7D9D"/>
    <w:rPr>
      <w:rFonts w:asciiTheme="minorHAnsi" w:hAnsiTheme="min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hyperlink" Target="https://www.abs.gov.au/statistics/health/health-conditions-and-risks/health-conditions-prevalence/2020-21" TargetMode="External"/><Relationship Id="rId42" Type="http://schemas.openxmlformats.org/officeDocument/2006/relationships/hyperlink" Target="https://www.ahrq.gov/health-literacy/improve/precautions/index.html" TargetMode="External"/><Relationship Id="rId47" Type="http://schemas.openxmlformats.org/officeDocument/2006/relationships/hyperlink" Target="http://www.trustortrash.org/" TargetMode="External"/><Relationship Id="rId50" Type="http://schemas.openxmlformats.org/officeDocument/2006/relationships/hyperlink" Target="https://www.who.int/teams/epi-win/scicom-compilation" TargetMode="External"/><Relationship Id="rId55" Type="http://schemas.openxmlformats.org/officeDocument/2006/relationships/hyperlink" Target="https://aci.health.nsw.gov.au/networks/intellectual-disability/resources/say-less-show-more" TargetMode="External"/><Relationship Id="rId63"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pyright@health.gov.au" TargetMode="External"/><Relationship Id="rId29" Type="http://schemas.openxmlformats.org/officeDocument/2006/relationships/hyperlink" Target="https://healthliteracy.bu.edu/" TargetMode="Externa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s://www.ausstats.abs.gov.au/ausstats/subscriber.nsf/0/73ED158C6B14BB5ECA2574720011AB83/$File/42330_2006.pdf" TargetMode="External"/><Relationship Id="rId37" Type="http://schemas.openxmlformats.org/officeDocument/2006/relationships/hyperlink" Target="https://goodthingsaustralia.org/news/australian-attitudes-to-getting-online-2025-report" TargetMode="External"/><Relationship Id="rId40" Type="http://schemas.openxmlformats.org/officeDocument/2006/relationships/hyperlink" Target="https://www.iplfederation.org/iso-standard/" TargetMode="External"/><Relationship Id="rId45" Type="http://schemas.openxmlformats.org/officeDocument/2006/relationships/hyperlink" Target="https://www.kingsfund.org.uk/insight-and-analysis/long-reads/social-prescribing" TargetMode="External"/><Relationship Id="rId53" Type="http://schemas.openxmlformats.org/officeDocument/2006/relationships/hyperlink" Target="https://cid.org.au/resource-category/health/" TargetMode="External"/><Relationship Id="rId58" Type="http://schemas.openxmlformats.org/officeDocument/2006/relationships/hyperlink" Target="https://www.health.gov.au/resources/collections/resources-for-health-professionals-managing-patients-with-intellectual-disability"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ahrq.gov/health-literacy/patient-education/pemat.html" TargetMode="External"/><Relationship Id="rId19" Type="http://schemas.openxmlformats.org/officeDocument/2006/relationships/image" Target="cid:0B781226-F9DA-4B52-9AA1-9856D73C9AC7" TargetMode="External"/><Relationship Id="rId14" Type="http://schemas.openxmlformats.org/officeDocument/2006/relationships/hyperlink" Target="https://www.pmc.gov.au/resources/commonwealth-coat-arms-information-and-guidelines"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https://www.who.int/groups/gcm/health-literacy-development-for-ncd-prevention-and-control/" TargetMode="External"/><Relationship Id="rId35" Type="http://schemas.openxmlformats.org/officeDocument/2006/relationships/hyperlink" Target="https://www.who.int/health-topics/infodemic" TargetMode="External"/><Relationship Id="rId43" Type="http://schemas.openxmlformats.org/officeDocument/2006/relationships/hyperlink" Target="https://webarchive.nla.gov.au/awa/20170421160001/http://www.finance.gov.au/archive/publications/wcag-2-implementation/" TargetMode="External"/><Relationship Id="rId48" Type="http://schemas.openxmlformats.org/officeDocument/2006/relationships/hyperlink" Target="https://ihealthfacts.ie/" TargetMode="External"/><Relationship Id="rId56" Type="http://schemas.openxmlformats.org/officeDocument/2006/relationships/hyperlink" Target="http://a2d.healthcare/for-health-professionals/" TargetMode="External"/><Relationship Id="rId64"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dayofaiaustralia.co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3.xml"/><Relationship Id="rId33" Type="http://schemas.openxmlformats.org/officeDocument/2006/relationships/hyperlink" Target="https://www.aihw.gov.au/reports/australias-health/health-across-socioeconomic-groups" TargetMode="External"/><Relationship Id="rId38" Type="http://schemas.openxmlformats.org/officeDocument/2006/relationships/hyperlink" Target="https://www.aihw.gov.au/reports-data/australias-health-performance/australias-health-performance-framework" TargetMode="External"/><Relationship Id="rId46" Type="http://schemas.openxmlformats.org/officeDocument/2006/relationships/hyperlink" Target="https://thatsaclaim.org/" TargetMode="External"/><Relationship Id="rId59" Type="http://schemas.openxmlformats.org/officeDocument/2006/relationships/hyperlink" Target="https://accessibility.blog.gov.uk/2016/05/16/what-we-mean-when-we-talk-about-accessibility-2/" TargetMode="External"/><Relationship Id="rId20" Type="http://schemas.openxmlformats.org/officeDocument/2006/relationships/hyperlink" Target="https://www.w3.org/TR/WCAG22/" TargetMode="External"/><Relationship Id="rId41" Type="http://schemas.openxmlformats.org/officeDocument/2006/relationships/hyperlink" Target="https://multiculturalhealth.org.au/" TargetMode="External"/><Relationship Id="rId54" Type="http://schemas.openxmlformats.org/officeDocument/2006/relationships/hyperlink" Target="https://idmhconnect.health/resources/resources-professionals" TargetMode="External"/><Relationship Id="rId62" Type="http://schemas.openxmlformats.org/officeDocument/2006/relationships/hyperlink" Target="https://www.oecd.org/education/innovation-education/adultliteracy.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mc.gov.au/resource-centre/government/commonwealth-coat-arms-information-and-guidelines);"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s://www.goodthingsfoundation.org.au/news/digital-nation-australia-2021/" TargetMode="External"/><Relationship Id="rId49" Type="http://schemas.openxmlformats.org/officeDocument/2006/relationships/hyperlink" Target="https://www.safetyandquality.gov.au/our-work/partnering-consumers/shared-decision-making/risk-communication-module" TargetMode="External"/><Relationship Id="rId57" Type="http://schemas.openxmlformats.org/officeDocument/2006/relationships/hyperlink" Target="https://www.disabilitygateway.gov.au/sites/default/files/documents/2025-06/8636-good-practice-guidelines.pdf" TargetMode="External"/><Relationship Id="rId10" Type="http://schemas.openxmlformats.org/officeDocument/2006/relationships/endnotes" Target="endnotes.xml"/><Relationship Id="rId31" Type="http://schemas.openxmlformats.org/officeDocument/2006/relationships/hyperlink" Target="https://www.abs.gov.au/statistics/health/health-conditions-and-risks/national-health-survey-health-literacy/latest-release" TargetMode="External"/><Relationship Id="rId44" Type="http://schemas.openxmlformats.org/officeDocument/2006/relationships/hyperlink" Target="https://www.w3.org/TR/WCAG20/" TargetMode="External"/><Relationship Id="rId52" Type="http://schemas.openxmlformats.org/officeDocument/2006/relationships/hyperlink" Target="https://www.safetyandquality.gov.au/standards/national-safety-and-quality-health-service-nsqhs-standards/resources-nsqhs-standards/user-guide-aboriginal-and-torres-strait-islander-health/action-121-improving-cultural-competency" TargetMode="External"/><Relationship Id="rId60" Type="http://schemas.openxmlformats.org/officeDocument/2006/relationships/hyperlink" Target="https://www.who.int/news-room/questions-and-answers/item/disinformation-and-public-health"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reativecommons.org/licenses/by/4.0/legalcode" TargetMode="External"/><Relationship Id="rId18" Type="http://schemas.openxmlformats.org/officeDocument/2006/relationships/image" Target="media/image4.png"/><Relationship Id="rId39" Type="http://schemas.openxmlformats.org/officeDocument/2006/relationships/hyperlink" Target="https://digitalinclusionindex.org.au/the-2025-findings/"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aper Monkey">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135840be984af51f2a85cc73c224ca3d">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f832a69485be1eb6254e2e7c472f45a3"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Comment"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6" nillable="true" ma:displayName="Comment" ma:format="Dropdown" ma:internalName="Comment">
      <xsd:complexType>
        <xsd:complexContent>
          <xsd:extension base="dms:MultiChoiceFillIn">
            <xsd:sequence>
              <xsd:element name="Value" maxOccurs="unbounded" minOccurs="0" nillable="true">
                <xsd:simpleType>
                  <xsd:union memberTypes="dms:Text">
                    <xsd:simpleType>
                      <xsd:restriction base="dms:Choice">
                        <xsd:enumeration value="accessibility check complete"/>
                        <xsd:enumeration value="Choice 2"/>
                        <xsd:enumeration value="Choice 3"/>
                      </xsd:restriction>
                    </xsd:simpleType>
                  </xsd:union>
                </xsd:simpleType>
              </xsd:element>
            </xsd:sequence>
          </xsd:extension>
        </xsd:complexContent>
      </xsd:complex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8eae7f-dd1e-4f83-ba0d-dc75a22054b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3a22f0-1548-4bd4-90ad-f69b2bdef635">
      <Terms xmlns="http://schemas.microsoft.com/office/infopath/2007/PartnerControls"/>
    </lcf76f155ced4ddcb4097134ff3c332f>
    <Comment xmlns="b33a22f0-1548-4bd4-90ad-f69b2bdef635" xsi:nil="true"/>
    <TaxCatchAll xmlns="117fb4f1-39b0-4ef9-ad52-929d325d2c9d" xsi:nil="true"/>
  </documentManagement>
</p:properties>
</file>

<file path=customXml/itemProps1.xml><?xml version="1.0" encoding="utf-8"?>
<ds:datastoreItem xmlns:ds="http://schemas.openxmlformats.org/officeDocument/2006/customXml" ds:itemID="{25D666B6-ABAE-47B8-804D-0301060AC59F}">
  <ds:schemaRefs>
    <ds:schemaRef ds:uri="http://schemas.openxmlformats.org/officeDocument/2006/bibliography"/>
  </ds:schemaRefs>
</ds:datastoreItem>
</file>

<file path=customXml/itemProps2.xml><?xml version="1.0" encoding="utf-8"?>
<ds:datastoreItem xmlns:ds="http://schemas.openxmlformats.org/officeDocument/2006/customXml" ds:itemID="{87242F02-03EC-410D-8946-1E3AE5D2362D}">
  <ds:schemaRefs>
    <ds:schemaRef ds:uri="http://schemas.microsoft.com/sharepoint/v3/contenttype/forms"/>
  </ds:schemaRefs>
</ds:datastoreItem>
</file>

<file path=customXml/itemProps3.xml><?xml version="1.0" encoding="utf-8"?>
<ds:datastoreItem xmlns:ds="http://schemas.openxmlformats.org/officeDocument/2006/customXml" ds:itemID="{F4573758-2F6E-4508-9CE0-3EF9013A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3A1B8-3F5F-4392-8DF2-3D7E855D1BE8}">
  <ds:schemaRefs>
    <ds:schemaRef ds:uri="http://schemas.microsoft.com/office/2006/metadata/properties"/>
    <ds:schemaRef ds:uri="http://schemas.microsoft.com/office/infopath/2007/PartnerControls"/>
    <ds:schemaRef ds:uri="b33a22f0-1548-4bd4-90ad-f69b2bdef635"/>
    <ds:schemaRef ds:uri="117fb4f1-39b0-4ef9-ad52-929d325d2c9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31086</Words>
  <Characters>198644</Characters>
  <Application>Microsoft Office Word</Application>
  <DocSecurity>0</DocSecurity>
  <Lines>3894</Lines>
  <Paragraphs>2088</Paragraphs>
  <ScaleCrop>false</ScaleCrop>
  <Company/>
  <LinksUpToDate>false</LinksUpToDate>
  <CharactersWithSpaces>227642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Health Literacy Framework</dc:title>
  <dc:creator>Australian Government Department of Health, Disability and Ageing</dc:creator>
  <cp:lastModifiedBy>MASCHKE, Elvia</cp:lastModifiedBy>
  <cp:revision>4</cp:revision>
  <cp:lastPrinted>2024-07-28T06:07:00Z</cp:lastPrinted>
  <dcterms:created xsi:type="dcterms:W3CDTF">2026-08-21T00:43:00Z</dcterms:created>
  <dcterms:modified xsi:type="dcterms:W3CDTF">2026-08-28T06:44:00Z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ContentTypeId">
    <vt:lpwstr>0x01010019F8F12C133ADE49867CD979358DDE52</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7cd3e8b9-ffed-43a8-b7f4-cc2fa0382d36_Enabled">
    <vt:lpwstr>true</vt:lpwstr>
  </property>
  <property fmtid="{D5CDD505-2E9C-101B-9397-08002B2CF9AE}" pid="13" name="MSIP_Label_7cd3e8b9-ffed-43a8-b7f4-cc2fa0382d36_SetDate">
    <vt:lpwstr>2026-08-20T03:44:44Z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d38f0bcc-6a18-48df-87a7-5a85ca1da99d</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y fmtid="{D5CDD505-2E9C-101B-9397-08002B2CF9AE}" pid="20" name="docLang">
    <vt:lpwstr>en</vt:lpwstr>
  </property>
</Properties>
</file>