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B6A02" w14:textId="56A9ABC6" w:rsidR="008376E2" w:rsidRPr="008376E2" w:rsidRDefault="271FA2D4" w:rsidP="00BD552E">
      <w:pPr>
        <w:pStyle w:val="Heading1"/>
        <w:jc w:val="both"/>
        <w:sectPr w:rsidR="008376E2" w:rsidRPr="008376E2" w:rsidSect="0068134A">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418" w:left="1418" w:header="851" w:footer="510" w:gutter="0"/>
          <w:cols w:space="708"/>
          <w:titlePg/>
          <w:docGrid w:linePitch="360"/>
        </w:sectPr>
      </w:pPr>
      <w:r>
        <w:t>National Aged Care Advisory Council</w:t>
      </w:r>
      <w:r w:rsidR="5FEB0689">
        <w:t xml:space="preserve"> </w:t>
      </w:r>
    </w:p>
    <w:p w14:paraId="58634CED" w14:textId="22B14114" w:rsidR="0098122D" w:rsidRDefault="2D846C64" w:rsidP="00BD552E">
      <w:pPr>
        <w:pStyle w:val="Heading2"/>
        <w:jc w:val="both"/>
      </w:pPr>
      <w:r>
        <w:t>Meeting Communique</w:t>
      </w:r>
      <w:r w:rsidR="473A5DD8">
        <w:t xml:space="preserve"> </w:t>
      </w:r>
      <w:r>
        <w:t xml:space="preserve">– </w:t>
      </w:r>
      <w:r w:rsidR="00C10502">
        <w:t>10 June 2026</w:t>
      </w:r>
    </w:p>
    <w:p w14:paraId="05A2F432" w14:textId="0289E878" w:rsidR="368A59FD" w:rsidRPr="00C00DF8" w:rsidRDefault="368A59FD" w:rsidP="00C00DF8">
      <w:r w:rsidRPr="00C00DF8">
        <w:rPr>
          <w:lang w:val="en-US"/>
        </w:rPr>
        <w:t>The National Aged Care Advisory Council (NACAC) met to discuss key aged care reform priorities and provide advice on issues affecting older people, families, carers, providers and the aged care workforce.</w:t>
      </w:r>
    </w:p>
    <w:p w14:paraId="0CD0EF34" w14:textId="2F787DBE" w:rsidR="368A59FD" w:rsidRPr="00C00DF8" w:rsidRDefault="368A59FD" w:rsidP="00C00DF8">
      <w:r w:rsidRPr="00C00DF8">
        <w:rPr>
          <w:lang w:val="en-US"/>
        </w:rPr>
        <w:t xml:space="preserve">Council welcomed recent Budget measures </w:t>
      </w:r>
      <w:r w:rsidR="004F4669" w:rsidRPr="00C00DF8">
        <w:rPr>
          <w:lang w:val="en-US"/>
        </w:rPr>
        <w:t>to</w:t>
      </w:r>
      <w:r w:rsidR="0054571C" w:rsidRPr="00C00DF8">
        <w:rPr>
          <w:lang w:val="en-US"/>
        </w:rPr>
        <w:t xml:space="preserve"> further</w:t>
      </w:r>
      <w:r w:rsidRPr="00C00DF8">
        <w:rPr>
          <w:lang w:val="en-US"/>
        </w:rPr>
        <w:t xml:space="preserve"> support older people, including measures related to personal care, hardship assistance and redress scheme payments. Members discussed the importance of ongoing engagement with the sector as aged care reforms are implemented, including clear communication about system and IT changes.</w:t>
      </w:r>
    </w:p>
    <w:p w14:paraId="4CB4A127" w14:textId="228D31F7" w:rsidR="368A59FD" w:rsidRPr="00C00DF8" w:rsidRDefault="0054571C" w:rsidP="00C00DF8">
      <w:r w:rsidRPr="00C00DF8">
        <w:rPr>
          <w:lang w:val="en-US"/>
        </w:rPr>
        <w:t>T</w:t>
      </w:r>
      <w:r w:rsidR="368A59FD" w:rsidRPr="00C00DF8">
        <w:rPr>
          <w:lang w:val="en-US"/>
        </w:rPr>
        <w:t>he importance of continuing to improve access to culturally safe aged care for Aboriginal and Torres Strait Islander older people</w:t>
      </w:r>
      <w:r w:rsidRPr="00C00DF8">
        <w:rPr>
          <w:lang w:val="en-US"/>
        </w:rPr>
        <w:t xml:space="preserve"> was discussed</w:t>
      </w:r>
      <w:r w:rsidR="005232B3" w:rsidRPr="00C00DF8">
        <w:rPr>
          <w:lang w:val="en-US"/>
        </w:rPr>
        <w:t xml:space="preserve"> as an area of significant ongoing </w:t>
      </w:r>
      <w:r w:rsidR="00375062" w:rsidRPr="00C00DF8">
        <w:rPr>
          <w:lang w:val="en-US"/>
        </w:rPr>
        <w:t xml:space="preserve">Council </w:t>
      </w:r>
      <w:r w:rsidR="005232B3" w:rsidRPr="00C00DF8">
        <w:rPr>
          <w:lang w:val="en-US"/>
        </w:rPr>
        <w:t>interest. The</w:t>
      </w:r>
      <w:r w:rsidR="00F33241" w:rsidRPr="00C00DF8">
        <w:rPr>
          <w:lang w:val="en-US"/>
        </w:rPr>
        <w:t xml:space="preserve"> </w:t>
      </w:r>
      <w:r w:rsidR="368A59FD" w:rsidRPr="00C00DF8">
        <w:rPr>
          <w:lang w:val="en-US"/>
        </w:rPr>
        <w:t>Council not</w:t>
      </w:r>
      <w:r w:rsidR="005232B3" w:rsidRPr="00C00DF8">
        <w:rPr>
          <w:lang w:val="en-US"/>
        </w:rPr>
        <w:t>ed</w:t>
      </w:r>
      <w:r w:rsidR="368A59FD" w:rsidRPr="00C00DF8">
        <w:rPr>
          <w:lang w:val="en-US"/>
        </w:rPr>
        <w:t xml:space="preserve"> the Government’s decision to formalise the role of the First Nations Aged Care Commissioner and </w:t>
      </w:r>
      <w:r w:rsidR="005232B3" w:rsidRPr="00C00DF8">
        <w:rPr>
          <w:lang w:val="en-US"/>
        </w:rPr>
        <w:t>its</w:t>
      </w:r>
      <w:r w:rsidR="00F33241" w:rsidRPr="00C00DF8">
        <w:rPr>
          <w:lang w:val="en-US"/>
        </w:rPr>
        <w:t xml:space="preserve"> </w:t>
      </w:r>
      <w:r w:rsidR="368A59FD" w:rsidRPr="00C00DF8">
        <w:rPr>
          <w:lang w:val="en-US"/>
        </w:rPr>
        <w:t>continued focus on First Nations priorities across reform work.</w:t>
      </w:r>
    </w:p>
    <w:p w14:paraId="2A46BEF3" w14:textId="6A311918" w:rsidR="368A59FD" w:rsidRPr="00C00DF8" w:rsidRDefault="368A59FD" w:rsidP="00C00DF8">
      <w:r w:rsidRPr="00C00DF8">
        <w:rPr>
          <w:lang w:val="en-US"/>
        </w:rPr>
        <w:t xml:space="preserve">The Council considered its forward workplan for 2026 and supported a planned approach to future meetings. Members discussed further </w:t>
      </w:r>
      <w:r w:rsidR="00F33241" w:rsidRPr="00C00DF8">
        <w:rPr>
          <w:lang w:val="en-US"/>
        </w:rPr>
        <w:t>consultations</w:t>
      </w:r>
      <w:r w:rsidRPr="00C00DF8">
        <w:rPr>
          <w:lang w:val="en-US"/>
        </w:rPr>
        <w:t xml:space="preserve"> on recommendations from the Accommodation Pricing Review noting accommodation pricing is an important part of ensuring residential aged care is sustainable, while also emphasising the need for clear consumer information and strong </w:t>
      </w:r>
      <w:r w:rsidR="00F33241" w:rsidRPr="00C00DF8">
        <w:rPr>
          <w:lang w:val="en-US"/>
        </w:rPr>
        <w:t>protection</w:t>
      </w:r>
      <w:r w:rsidR="00375062" w:rsidRPr="00C00DF8">
        <w:rPr>
          <w:lang w:val="en-US"/>
        </w:rPr>
        <w:t>s</w:t>
      </w:r>
      <w:r w:rsidRPr="00C00DF8">
        <w:rPr>
          <w:lang w:val="en-US"/>
        </w:rPr>
        <w:t xml:space="preserve"> for older people.</w:t>
      </w:r>
    </w:p>
    <w:p w14:paraId="7962341D" w14:textId="051A55BD" w:rsidR="368A59FD" w:rsidRPr="00C00DF8" w:rsidRDefault="368A59FD" w:rsidP="00C00DF8">
      <w:r w:rsidRPr="00C00DF8">
        <w:rPr>
          <w:lang w:val="en-US"/>
        </w:rPr>
        <w:t xml:space="preserve">The Council discussed the registered supporter role and </w:t>
      </w:r>
      <w:r w:rsidR="00F33241" w:rsidRPr="00C00DF8">
        <w:rPr>
          <w:lang w:val="en-US"/>
        </w:rPr>
        <w:t>interaction</w:t>
      </w:r>
      <w:r w:rsidRPr="00C00DF8">
        <w:rPr>
          <w:lang w:val="en-US"/>
        </w:rPr>
        <w:t xml:space="preserve"> with state and territory decision-making frameworks. Members noted the importance of supporting the rights, will and preferences of older people, while recognising the complexity for families, supporters, advocates and providers.</w:t>
      </w:r>
    </w:p>
    <w:p w14:paraId="54BFD9A8" w14:textId="5E57F359" w:rsidR="368A59FD" w:rsidRPr="00C00DF8" w:rsidRDefault="368A59FD" w:rsidP="00C00DF8">
      <w:r w:rsidRPr="00C00DF8">
        <w:rPr>
          <w:lang w:val="en-US"/>
        </w:rPr>
        <w:t>The Council discussed the future of the Commonwealth Home Support Programme, Support at Home and assessment arrangements. Members highlighted the importance of timely access to services, reducing administrative burden, improving data sharing and ensuring services meet the needs of older people, including those in rural and remote communities. Members welcomed work to review the Integrated Assessment Tool and assessment processes.</w:t>
      </w:r>
    </w:p>
    <w:p w14:paraId="1CEE2A5F" w14:textId="6F1F864E" w:rsidR="368A59FD" w:rsidRDefault="368A59FD" w:rsidP="00BD552E">
      <w:pPr>
        <w:jc w:val="both"/>
      </w:pPr>
      <w:r w:rsidRPr="00C00DF8">
        <w:rPr>
          <w:lang w:val="en-US"/>
        </w:rPr>
        <w:t xml:space="preserve">The Council discussed obligations for associated providers under the </w:t>
      </w:r>
      <w:r w:rsidRPr="00C00DF8">
        <w:rPr>
          <w:rStyle w:val="Emphasis"/>
          <w:lang w:val="en-US"/>
        </w:rPr>
        <w:t>Aged Care Act 2024</w:t>
      </w:r>
      <w:r w:rsidRPr="00C00DF8">
        <w:rPr>
          <w:lang w:val="en-US"/>
        </w:rPr>
        <w:t xml:space="preserve"> and noted the need for practical solutions that support quality and safety while reducing unnecessary administrative burden.</w:t>
      </w:r>
    </w:p>
    <w:p w14:paraId="14620393" w14:textId="6F71575A" w:rsidR="2070577D" w:rsidRPr="00C00DF8" w:rsidRDefault="368A59FD" w:rsidP="00C00DF8">
      <w:r w:rsidRPr="00C00DF8">
        <w:rPr>
          <w:lang w:val="en-US"/>
        </w:rPr>
        <w:t>The Council will continue to provide advice to Government on aged care reform implementation, sector sustainability, access to services, workforce issues and consumer protections. Future meetings will continue to focus on practical improvements that support high-quality, safe and person-centred aged care. The next meeting of NACAC will be held on 22 July 2026.</w:t>
      </w:r>
    </w:p>
    <w:sectPr w:rsidR="2070577D" w:rsidRPr="00C00DF8" w:rsidSect="009724AB">
      <w:headerReference w:type="even" r:id="rId14"/>
      <w:headerReference w:type="default" r:id="rId15"/>
      <w:footerReference w:type="default" r:id="rId16"/>
      <w:headerReference w:type="first" r:id="rId17"/>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6C822" w14:textId="77777777" w:rsidR="00BD7C82" w:rsidRDefault="00BD7C82" w:rsidP="006B56BB">
      <w:r>
        <w:separator/>
      </w:r>
    </w:p>
    <w:p w14:paraId="53388AE8" w14:textId="77777777" w:rsidR="00BD7C82" w:rsidRDefault="00BD7C82"/>
  </w:endnote>
  <w:endnote w:type="continuationSeparator" w:id="0">
    <w:p w14:paraId="168E68A7" w14:textId="77777777" w:rsidR="00BD7C82" w:rsidRDefault="00BD7C82" w:rsidP="006B56BB">
      <w:r>
        <w:continuationSeparator/>
      </w:r>
    </w:p>
    <w:p w14:paraId="70519D31" w14:textId="77777777" w:rsidR="00BD7C82" w:rsidRDefault="00BD7C82"/>
  </w:endnote>
  <w:endnote w:type="continuationNotice" w:id="1">
    <w:p w14:paraId="06CF5F88" w14:textId="77777777" w:rsidR="00BD7C82" w:rsidRDefault="00BD7C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81B7" w14:textId="7ABE7992" w:rsidR="00581A97" w:rsidRDefault="00581A97">
    <w:pPr>
      <w:pStyle w:val="Footer"/>
    </w:pPr>
    <w:r>
      <w:rPr>
        <w:noProof/>
      </w:rPr>
      <mc:AlternateContent>
        <mc:Choice Requires="wps">
          <w:drawing>
            <wp:anchor distT="0" distB="0" distL="0" distR="0" simplePos="0" relativeHeight="251665408" behindDoc="0" locked="0" layoutInCell="1" allowOverlap="1" wp14:anchorId="784AE2AD" wp14:editId="3CAEBAE3">
              <wp:simplePos x="635" y="635"/>
              <wp:positionH relativeFrom="page">
                <wp:align>center</wp:align>
              </wp:positionH>
              <wp:positionV relativeFrom="page">
                <wp:align>bottom</wp:align>
              </wp:positionV>
              <wp:extent cx="622300" cy="404495"/>
              <wp:effectExtent l="0" t="0" r="6350" b="0"/>
              <wp:wrapNone/>
              <wp:docPr id="1121829515"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5E3264F" w14:textId="66416A88"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4AE2AD" id="_x0000_t202" coordsize="21600,21600" o:spt="202" path="m,l,21600r21600,l21600,xe">
              <v:stroke joinstyle="miter"/>
              <v:path gradientshapeok="t" o:connecttype="rect"/>
            </v:shapetype>
            <v:shape id="Text Box 8" o:spid="_x0000_s1028" type="#_x0000_t202" alt="OFFICIAL" style="position:absolute;margin-left:0;margin-top:0;width:49pt;height:31.8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35E3264F" w14:textId="66416A88"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6CE7" w14:textId="5BE2A301" w:rsidR="00581A97" w:rsidRDefault="00581A97">
    <w:pPr>
      <w:pStyle w:val="Footer"/>
    </w:pPr>
    <w:r>
      <w:rPr>
        <w:noProof/>
      </w:rPr>
      <mc:AlternateContent>
        <mc:Choice Requires="wps">
          <w:drawing>
            <wp:anchor distT="0" distB="0" distL="0" distR="0" simplePos="0" relativeHeight="251666432" behindDoc="0" locked="0" layoutInCell="1" allowOverlap="1" wp14:anchorId="20944B6F" wp14:editId="7FEBD7D1">
              <wp:simplePos x="635" y="635"/>
              <wp:positionH relativeFrom="page">
                <wp:align>center</wp:align>
              </wp:positionH>
              <wp:positionV relativeFrom="page">
                <wp:align>bottom</wp:align>
              </wp:positionV>
              <wp:extent cx="622300" cy="404495"/>
              <wp:effectExtent l="0" t="0" r="6350" b="0"/>
              <wp:wrapNone/>
              <wp:docPr id="103853502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E8B8670" w14:textId="39B151A7"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944B6F" id="_x0000_t202" coordsize="21600,21600" o:spt="202" path="m,l,21600r21600,l21600,xe">
              <v:stroke joinstyle="miter"/>
              <v:path gradientshapeok="t" o:connecttype="rect"/>
            </v:shapetype>
            <v:shape id="Text Box 9" o:spid="_x0000_s1029" type="#_x0000_t202" alt="OFFICIAL" style="position:absolute;margin-left:0;margin-top:0;width:49pt;height:31.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2E8B8670" w14:textId="39B151A7"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3AD85" w14:textId="77777777" w:rsidR="004C3DB9" w:rsidRDefault="004C3D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8C209" w14:textId="06273230" w:rsidR="00440411" w:rsidRPr="00EE1B1E" w:rsidRDefault="00581A97" w:rsidP="00EE1B1E">
    <w:pPr>
      <w:pStyle w:val="Footer"/>
    </w:pPr>
    <w:r>
      <w:rPr>
        <w:noProof/>
      </w:rPr>
      <mc:AlternateContent>
        <mc:Choice Requires="wps">
          <w:drawing>
            <wp:anchor distT="0" distB="0" distL="0" distR="0" simplePos="0" relativeHeight="251667456" behindDoc="0" locked="0" layoutInCell="1" allowOverlap="1" wp14:anchorId="28BD19EE" wp14:editId="6E3DA5C6">
              <wp:simplePos x="635" y="635"/>
              <wp:positionH relativeFrom="page">
                <wp:align>center</wp:align>
              </wp:positionH>
              <wp:positionV relativeFrom="page">
                <wp:align>bottom</wp:align>
              </wp:positionV>
              <wp:extent cx="622300" cy="404495"/>
              <wp:effectExtent l="0" t="0" r="6350" b="0"/>
              <wp:wrapNone/>
              <wp:docPr id="145112108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D3563F9" w14:textId="04494D0F"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BD19EE" id="_x0000_t202" coordsize="21600,21600" o:spt="202" path="m,l,21600r21600,l21600,xe">
              <v:stroke joinstyle="miter"/>
              <v:path gradientshapeok="t" o:connecttype="rect"/>
            </v:shapetype>
            <v:shape id="Text Box 10" o:spid="_x0000_s1032" type="#_x0000_t202" alt="OFFICIAL" style="position:absolute;margin-left:0;margin-top:0;width:49pt;height:31.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zjg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ypqZOx+B9WJhkIY9u2dXDdUeiN8eBJIC6ZuSbTh&#10;kQ5toCs5nC3OasCff/PHfOKdopx1JJiSW1I0Z+a7pX1EbY0GjsYuGdOb/CrSYw/tHZAMp/QinEwm&#10;eTGY0dQI7QvJeRULUUhYSeVKvhvNuzAol56DVKtVSiIZORE2dutkhI50RS6f+xeB7kx4oE09wKgm&#10;UbzjfciNN71bHQKxn5YSqR2IPDNOEkxrPT+XqPG3/ynr8qiXvwA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LzzOOANAgAAHAQA&#10;AA4AAAAAAAAAAAAAAAAALgIAAGRycy9lMm9Eb2MueG1sUEsBAi0AFAAGAAgAAAAhAFanuMraAAAA&#10;AwEAAA8AAAAAAAAAAAAAAAAAZwQAAGRycy9kb3ducmV2LnhtbFBLBQYAAAAABAAEAPMAAABuBQAA&#10;AAA=&#10;" filled="f" stroked="f">
              <v:textbox style="mso-fit-shape-to-text:t" inset="0,0,0,15pt">
                <w:txbxContent>
                  <w:p w14:paraId="7D3563F9" w14:textId="04494D0F"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A096C" w14:textId="77777777" w:rsidR="00BD7C82" w:rsidRDefault="00BD7C82" w:rsidP="006B56BB">
      <w:r>
        <w:separator/>
      </w:r>
    </w:p>
    <w:p w14:paraId="23F872F1" w14:textId="77777777" w:rsidR="00BD7C82" w:rsidRDefault="00BD7C82"/>
  </w:footnote>
  <w:footnote w:type="continuationSeparator" w:id="0">
    <w:p w14:paraId="73EE62FF" w14:textId="77777777" w:rsidR="00BD7C82" w:rsidRDefault="00BD7C82" w:rsidP="006B56BB">
      <w:r>
        <w:continuationSeparator/>
      </w:r>
    </w:p>
    <w:p w14:paraId="1B58BDBC" w14:textId="77777777" w:rsidR="00BD7C82" w:rsidRDefault="00BD7C82"/>
  </w:footnote>
  <w:footnote w:type="continuationNotice" w:id="1">
    <w:p w14:paraId="0C04C691" w14:textId="77777777" w:rsidR="00BD7C82" w:rsidRDefault="00BD7C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0E65" w14:textId="271F62F5" w:rsidR="00581A97" w:rsidRDefault="00581A97">
    <w:pPr>
      <w:pStyle w:val="Header"/>
    </w:pPr>
    <w:r>
      <w:rPr>
        <w:noProof/>
      </w:rPr>
      <mc:AlternateContent>
        <mc:Choice Requires="wps">
          <w:drawing>
            <wp:anchor distT="0" distB="0" distL="0" distR="0" simplePos="0" relativeHeight="251659264" behindDoc="0" locked="0" layoutInCell="1" allowOverlap="1" wp14:anchorId="7A2405D3" wp14:editId="7D4E2465">
              <wp:simplePos x="635" y="635"/>
              <wp:positionH relativeFrom="page">
                <wp:align>center</wp:align>
              </wp:positionH>
              <wp:positionV relativeFrom="page">
                <wp:align>top</wp:align>
              </wp:positionV>
              <wp:extent cx="622300" cy="404495"/>
              <wp:effectExtent l="0" t="0" r="6350" b="14605"/>
              <wp:wrapNone/>
              <wp:docPr id="175304997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D200DA8" w14:textId="21B898C3"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2405D3"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0D200DA8" w14:textId="21B898C3"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3182E" w14:textId="0D3A055B" w:rsidR="00581A97" w:rsidRDefault="00581A97">
    <w:pPr>
      <w:pStyle w:val="Header"/>
    </w:pPr>
    <w:r>
      <w:rPr>
        <w:noProof/>
      </w:rPr>
      <mc:AlternateContent>
        <mc:Choice Requires="wps">
          <w:drawing>
            <wp:anchor distT="0" distB="0" distL="0" distR="0" simplePos="0" relativeHeight="251660288" behindDoc="0" locked="0" layoutInCell="1" allowOverlap="1" wp14:anchorId="05EC3C25" wp14:editId="2A4B769E">
              <wp:simplePos x="635" y="635"/>
              <wp:positionH relativeFrom="page">
                <wp:align>center</wp:align>
              </wp:positionH>
              <wp:positionV relativeFrom="page">
                <wp:align>top</wp:align>
              </wp:positionV>
              <wp:extent cx="622300" cy="404495"/>
              <wp:effectExtent l="0" t="0" r="6350" b="14605"/>
              <wp:wrapNone/>
              <wp:docPr id="59370619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F923108" w14:textId="26700F19"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EC3C25"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7F923108" w14:textId="26700F19"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90160" w14:textId="66A5E9F6" w:rsidR="00BD552E" w:rsidRDefault="004C3DB9">
    <w:pPr>
      <w:pStyle w:val="Header"/>
    </w:pPr>
    <w:r>
      <w:rPr>
        <w:noProof/>
      </w:rPr>
      <w:drawing>
        <wp:inline distT="0" distB="0" distL="0" distR="0" wp14:anchorId="060D8306" wp14:editId="4F682BEF">
          <wp:extent cx="5731510" cy="937654"/>
          <wp:effectExtent l="0" t="0" r="2540" b="0"/>
          <wp:docPr id="1909287721" name="Picture 1909287721"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rotWithShape="1">
                  <a:blip r:embed="rId1">
                    <a:extLst>
                      <a:ext uri="{28A0092B-C50C-407E-A947-70E740481C1C}">
                        <a14:useLocalDpi xmlns:a14="http://schemas.microsoft.com/office/drawing/2010/main" val="0"/>
                      </a:ext>
                    </a:extLst>
                  </a:blip>
                  <a:srcRect l="136" r="136"/>
                  <a:stretch/>
                </pic:blipFill>
                <pic:spPr bwMode="auto">
                  <a:xfrm>
                    <a:off x="0" y="0"/>
                    <a:ext cx="5731510" cy="937654"/>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97CF" w14:textId="0593D294" w:rsidR="001A3F00" w:rsidRDefault="00581A97">
    <w:pPr>
      <w:pStyle w:val="Header"/>
    </w:pPr>
    <w:r>
      <w:rPr>
        <w:noProof/>
      </w:rPr>
      <mc:AlternateContent>
        <mc:Choice Requires="wps">
          <w:drawing>
            <wp:anchor distT="0" distB="0" distL="0" distR="0" simplePos="0" relativeHeight="251662336" behindDoc="0" locked="0" layoutInCell="1" allowOverlap="1" wp14:anchorId="130239C8" wp14:editId="21FBE121">
              <wp:simplePos x="635" y="635"/>
              <wp:positionH relativeFrom="page">
                <wp:align>center</wp:align>
              </wp:positionH>
              <wp:positionV relativeFrom="page">
                <wp:align>top</wp:align>
              </wp:positionV>
              <wp:extent cx="622300" cy="404495"/>
              <wp:effectExtent l="0" t="0" r="6350" b="14605"/>
              <wp:wrapNone/>
              <wp:docPr id="151523916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2EF4B25" w14:textId="6122C3E6"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0239C8" id="_x0000_t202" coordsize="21600,21600" o:spt="202" path="m,l,21600r21600,l21600,xe">
              <v:stroke joinstyle="miter"/>
              <v:path gradientshapeok="t" o:connecttype="rect"/>
            </v:shapetype>
            <v:shape id="Text Box 5" o:spid="_x0000_s1030"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72EF4B25" w14:textId="6122C3E6"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32D4" w14:textId="129878E3" w:rsidR="001A3F00" w:rsidRDefault="00581A97">
    <w:pPr>
      <w:pStyle w:val="Header"/>
    </w:pPr>
    <w:r>
      <w:rPr>
        <w:noProof/>
      </w:rPr>
      <mc:AlternateContent>
        <mc:Choice Requires="wps">
          <w:drawing>
            <wp:anchor distT="0" distB="0" distL="0" distR="0" simplePos="0" relativeHeight="251663360" behindDoc="0" locked="0" layoutInCell="1" allowOverlap="1" wp14:anchorId="7E625C86" wp14:editId="75C24F37">
              <wp:simplePos x="635" y="635"/>
              <wp:positionH relativeFrom="page">
                <wp:align>center</wp:align>
              </wp:positionH>
              <wp:positionV relativeFrom="page">
                <wp:align>top</wp:align>
              </wp:positionV>
              <wp:extent cx="622300" cy="404495"/>
              <wp:effectExtent l="0" t="0" r="6350" b="14605"/>
              <wp:wrapNone/>
              <wp:docPr id="207727000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64A751C" w14:textId="217BB33A"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625C86" id="_x0000_t202" coordsize="21600,21600" o:spt="202" path="m,l,21600r21600,l21600,xe">
              <v:stroke joinstyle="miter"/>
              <v:path gradientshapeok="t" o:connecttype="rect"/>
            </v:shapetype>
            <v:shape id="Text Box 6" o:spid="_x0000_s1031" type="#_x0000_t202" alt="OFFICIAL" style="position:absolute;margin-left:0;margin-top:0;width:49pt;height:31.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CV9b4SDAIAABwEAAAO&#10;AAAAAAAAAAAAAAAAAC4CAABkcnMvZTJvRG9jLnhtbFBLAQItABQABgAIAAAAIQC1VGR12QAAAAMB&#10;AAAPAAAAAAAAAAAAAAAAAGYEAABkcnMvZG93bnJldi54bWxQSwUGAAAAAAQABADzAAAAbAUAAAAA&#10;" filled="f" stroked="f">
              <v:textbox style="mso-fit-shape-to-text:t" inset="0,15pt,0,0">
                <w:txbxContent>
                  <w:p w14:paraId="764A751C" w14:textId="217BB33A"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3E2AB" w14:textId="54281BDB" w:rsidR="001A3F00" w:rsidRDefault="00581A97">
    <w:pPr>
      <w:pStyle w:val="Header"/>
    </w:pPr>
    <w:r>
      <w:rPr>
        <w:noProof/>
      </w:rPr>
      <mc:AlternateContent>
        <mc:Choice Requires="wps">
          <w:drawing>
            <wp:anchor distT="0" distB="0" distL="0" distR="0" simplePos="0" relativeHeight="251661312" behindDoc="0" locked="0" layoutInCell="1" allowOverlap="1" wp14:anchorId="21C17B99" wp14:editId="5E8ECFCB">
              <wp:simplePos x="635" y="635"/>
              <wp:positionH relativeFrom="page">
                <wp:align>center</wp:align>
              </wp:positionH>
              <wp:positionV relativeFrom="page">
                <wp:align>top</wp:align>
              </wp:positionV>
              <wp:extent cx="622300" cy="404495"/>
              <wp:effectExtent l="0" t="0" r="6350" b="14605"/>
              <wp:wrapNone/>
              <wp:docPr id="109116890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56B52D7" w14:textId="0155BBE1"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C17B99" id="_x0000_t202" coordsize="21600,21600" o:spt="202" path="m,l,21600r21600,l21600,xe">
              <v:stroke joinstyle="miter"/>
              <v:path gradientshapeok="t" o:connecttype="rect"/>
            </v:shapetype>
            <v:shape id="Text Box 4" o:spid="_x0000_s1033"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T4vbaQ0CAAAcBAAA&#10;DgAAAAAAAAAAAAAAAAAuAgAAZHJzL2Uyb0RvYy54bWxQSwECLQAUAAYACAAAACEAtVRkddkAAAAD&#10;AQAADwAAAAAAAAAAAAAAAABnBAAAZHJzL2Rvd25yZXYueG1sUEsFBgAAAAAEAAQA8wAAAG0FAAAA&#10;AA==&#10;" filled="f" stroked="f">
              <v:textbox style="mso-fit-shape-to-text:t" inset="0,15pt,0,0">
                <w:txbxContent>
                  <w:p w14:paraId="056B52D7" w14:textId="0155BBE1" w:rsidR="00581A97" w:rsidRPr="00581A97" w:rsidRDefault="00581A97" w:rsidP="00581A97">
                    <w:pPr>
                      <w:spacing w:after="0"/>
                      <w:rPr>
                        <w:rFonts w:ascii="Aptos" w:eastAsia="Aptos" w:hAnsi="Aptos" w:cs="Aptos"/>
                        <w:noProof/>
                        <w:color w:val="FF0000"/>
                        <w:sz w:val="24"/>
                      </w:rPr>
                    </w:pPr>
                    <w:r w:rsidRPr="00581A97">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02AAA27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70C7D25"/>
    <w:multiLevelType w:val="hybridMultilevel"/>
    <w:tmpl w:val="77A214A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7D94AB2"/>
    <w:multiLevelType w:val="hybridMultilevel"/>
    <w:tmpl w:val="90069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3627F0"/>
    <w:multiLevelType w:val="multilevel"/>
    <w:tmpl w:val="B82E49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3363506"/>
    <w:multiLevelType w:val="hybridMultilevel"/>
    <w:tmpl w:val="22C42074"/>
    <w:lvl w:ilvl="0" w:tplc="28687790">
      <w:start w:val="1"/>
      <w:numFmt w:val="bullet"/>
      <w:pStyle w:val="List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E04CEF"/>
    <w:multiLevelType w:val="hybridMultilevel"/>
    <w:tmpl w:val="D4B60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CD50FD"/>
    <w:multiLevelType w:val="hybridMultilevel"/>
    <w:tmpl w:val="76BA5AE6"/>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372E3059"/>
    <w:multiLevelType w:val="hybridMultilevel"/>
    <w:tmpl w:val="236A2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8F30B7F"/>
    <w:multiLevelType w:val="multilevel"/>
    <w:tmpl w:val="83A835A2"/>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DB57F0A"/>
    <w:multiLevelType w:val="hybridMultilevel"/>
    <w:tmpl w:val="02D4B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21" w15:restartNumberingAfterBreak="0">
    <w:nsid w:val="459768FC"/>
    <w:multiLevelType w:val="multilevel"/>
    <w:tmpl w:val="92AE8A94"/>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0F207C2"/>
    <w:multiLevelType w:val="multilevel"/>
    <w:tmpl w:val="950C99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435470B"/>
    <w:multiLevelType w:val="hybridMultilevel"/>
    <w:tmpl w:val="5EB227A0"/>
    <w:lvl w:ilvl="0" w:tplc="B01CADF2">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57854CB1"/>
    <w:multiLevelType w:val="hybridMultilevel"/>
    <w:tmpl w:val="ECE49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95B52EF"/>
    <w:multiLevelType w:val="hybridMultilevel"/>
    <w:tmpl w:val="B0567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06B4658"/>
    <w:multiLevelType w:val="multilevel"/>
    <w:tmpl w:val="A3D46E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62B16922"/>
    <w:multiLevelType w:val="hybridMultilevel"/>
    <w:tmpl w:val="08E46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6CF8287E"/>
    <w:multiLevelType w:val="hybridMultilevel"/>
    <w:tmpl w:val="C1DC9418"/>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DF75E0B"/>
    <w:multiLevelType w:val="hybridMultilevel"/>
    <w:tmpl w:val="1A84A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705833371">
    <w:abstractNumId w:val="7"/>
  </w:num>
  <w:num w:numId="2" w16cid:durableId="136727635">
    <w:abstractNumId w:val="23"/>
  </w:num>
  <w:num w:numId="3" w16cid:durableId="235825222">
    <w:abstractNumId w:val="30"/>
  </w:num>
  <w:num w:numId="4" w16cid:durableId="2023509205">
    <w:abstractNumId w:val="8"/>
  </w:num>
  <w:num w:numId="5" w16cid:durableId="1791822256">
    <w:abstractNumId w:val="8"/>
    <w:lvlOverride w:ilvl="0">
      <w:startOverride w:val="1"/>
    </w:lvlOverride>
  </w:num>
  <w:num w:numId="6" w16cid:durableId="416487120">
    <w:abstractNumId w:val="11"/>
  </w:num>
  <w:num w:numId="7" w16cid:durableId="434444360">
    <w:abstractNumId w:val="20"/>
  </w:num>
  <w:num w:numId="8" w16cid:durableId="362751147">
    <w:abstractNumId w:val="29"/>
  </w:num>
  <w:num w:numId="9" w16cid:durableId="1371421114">
    <w:abstractNumId w:val="5"/>
  </w:num>
  <w:num w:numId="10" w16cid:durableId="1218543225">
    <w:abstractNumId w:val="4"/>
  </w:num>
  <w:num w:numId="11" w16cid:durableId="742146748">
    <w:abstractNumId w:val="3"/>
  </w:num>
  <w:num w:numId="12" w16cid:durableId="615258616">
    <w:abstractNumId w:val="2"/>
  </w:num>
  <w:num w:numId="13" w16cid:durableId="1205408693">
    <w:abstractNumId w:val="6"/>
  </w:num>
  <w:num w:numId="14" w16cid:durableId="1116561205">
    <w:abstractNumId w:val="1"/>
  </w:num>
  <w:num w:numId="15" w16cid:durableId="1441223289">
    <w:abstractNumId w:val="0"/>
  </w:num>
  <w:num w:numId="16" w16cid:durableId="1507791199">
    <w:abstractNumId w:val="32"/>
  </w:num>
  <w:num w:numId="17" w16cid:durableId="826748578">
    <w:abstractNumId w:val="13"/>
  </w:num>
  <w:num w:numId="18" w16cid:durableId="268587860">
    <w:abstractNumId w:val="14"/>
  </w:num>
  <w:num w:numId="19" w16cid:durableId="583149993">
    <w:abstractNumId w:val="16"/>
  </w:num>
  <w:num w:numId="20" w16cid:durableId="406614505">
    <w:abstractNumId w:val="17"/>
  </w:num>
  <w:num w:numId="21" w16cid:durableId="1584023879">
    <w:abstractNumId w:val="31"/>
  </w:num>
  <w:num w:numId="22" w16cid:durableId="1270233570">
    <w:abstractNumId w:val="10"/>
  </w:num>
  <w:num w:numId="23" w16cid:durableId="611401788">
    <w:abstractNumId w:val="13"/>
  </w:num>
  <w:num w:numId="24" w16cid:durableId="1022513200">
    <w:abstractNumId w:val="16"/>
  </w:num>
  <w:num w:numId="25" w16cid:durableId="2003729646">
    <w:abstractNumId w:val="30"/>
  </w:num>
  <w:num w:numId="26" w16cid:durableId="1946763033">
    <w:abstractNumId w:val="8"/>
  </w:num>
  <w:num w:numId="27" w16cid:durableId="312611862">
    <w:abstractNumId w:val="18"/>
  </w:num>
  <w:num w:numId="28" w16cid:durableId="511605125">
    <w:abstractNumId w:val="27"/>
  </w:num>
  <w:num w:numId="29" w16cid:durableId="1330907870">
    <w:abstractNumId w:val="21"/>
  </w:num>
  <w:num w:numId="30" w16cid:durableId="238638011">
    <w:abstractNumId w:val="22"/>
  </w:num>
  <w:num w:numId="31" w16cid:durableId="26371822">
    <w:abstractNumId w:val="12"/>
  </w:num>
  <w:num w:numId="32" w16cid:durableId="562981981">
    <w:abstractNumId w:val="9"/>
  </w:num>
  <w:num w:numId="33" w16cid:durableId="3292123">
    <w:abstractNumId w:val="15"/>
  </w:num>
  <w:num w:numId="34" w16cid:durableId="1468426813">
    <w:abstractNumId w:val="19"/>
  </w:num>
  <w:num w:numId="35" w16cid:durableId="1428770723">
    <w:abstractNumId w:val="28"/>
  </w:num>
  <w:num w:numId="36" w16cid:durableId="316422354">
    <w:abstractNumId w:val="25"/>
  </w:num>
  <w:num w:numId="37" w16cid:durableId="33426151">
    <w:abstractNumId w:val="26"/>
  </w:num>
  <w:num w:numId="38" w16cid:durableId="111555736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B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D44"/>
    <w:rsid w:val="000011D0"/>
    <w:rsid w:val="0000174F"/>
    <w:rsid w:val="00003743"/>
    <w:rsid w:val="000047B4"/>
    <w:rsid w:val="00005712"/>
    <w:rsid w:val="00007FD8"/>
    <w:rsid w:val="000117F8"/>
    <w:rsid w:val="0001460F"/>
    <w:rsid w:val="00016D75"/>
    <w:rsid w:val="00021280"/>
    <w:rsid w:val="00022629"/>
    <w:rsid w:val="0002432A"/>
    <w:rsid w:val="000251E7"/>
    <w:rsid w:val="00026139"/>
    <w:rsid w:val="00027601"/>
    <w:rsid w:val="000325F3"/>
    <w:rsid w:val="00033321"/>
    <w:rsid w:val="000338E5"/>
    <w:rsid w:val="00033ECC"/>
    <w:rsid w:val="0003422F"/>
    <w:rsid w:val="00041524"/>
    <w:rsid w:val="00046FF0"/>
    <w:rsid w:val="00050176"/>
    <w:rsid w:val="00057735"/>
    <w:rsid w:val="00067456"/>
    <w:rsid w:val="00071506"/>
    <w:rsid w:val="0007154F"/>
    <w:rsid w:val="00071B5F"/>
    <w:rsid w:val="00080224"/>
    <w:rsid w:val="00081AB1"/>
    <w:rsid w:val="00090202"/>
    <w:rsid w:val="00090316"/>
    <w:rsid w:val="00090CA3"/>
    <w:rsid w:val="00093981"/>
    <w:rsid w:val="00096BAF"/>
    <w:rsid w:val="000B067A"/>
    <w:rsid w:val="000B1540"/>
    <w:rsid w:val="000B1E53"/>
    <w:rsid w:val="000B2269"/>
    <w:rsid w:val="000B33FD"/>
    <w:rsid w:val="000B4ABA"/>
    <w:rsid w:val="000C243A"/>
    <w:rsid w:val="000C4B16"/>
    <w:rsid w:val="000C50C3"/>
    <w:rsid w:val="000C5E14"/>
    <w:rsid w:val="000D21F6"/>
    <w:rsid w:val="000D2DA2"/>
    <w:rsid w:val="000D4500"/>
    <w:rsid w:val="000D7AEA"/>
    <w:rsid w:val="000E1DB7"/>
    <w:rsid w:val="000E2C66"/>
    <w:rsid w:val="000E35F4"/>
    <w:rsid w:val="000F123C"/>
    <w:rsid w:val="000F2FED"/>
    <w:rsid w:val="000F64F6"/>
    <w:rsid w:val="0010536D"/>
    <w:rsid w:val="0010616D"/>
    <w:rsid w:val="00107B7C"/>
    <w:rsid w:val="00110478"/>
    <w:rsid w:val="001120B4"/>
    <w:rsid w:val="00115B2E"/>
    <w:rsid w:val="00115CA9"/>
    <w:rsid w:val="0011711B"/>
    <w:rsid w:val="00117F8A"/>
    <w:rsid w:val="00121B9B"/>
    <w:rsid w:val="00122ADC"/>
    <w:rsid w:val="00130F59"/>
    <w:rsid w:val="00133EC0"/>
    <w:rsid w:val="0014134C"/>
    <w:rsid w:val="00141CE5"/>
    <w:rsid w:val="00143569"/>
    <w:rsid w:val="00144908"/>
    <w:rsid w:val="00144A77"/>
    <w:rsid w:val="00150D2E"/>
    <w:rsid w:val="0015622C"/>
    <w:rsid w:val="001571C7"/>
    <w:rsid w:val="00161094"/>
    <w:rsid w:val="00172252"/>
    <w:rsid w:val="00172664"/>
    <w:rsid w:val="00172F07"/>
    <w:rsid w:val="0017665C"/>
    <w:rsid w:val="00177AD2"/>
    <w:rsid w:val="001815A8"/>
    <w:rsid w:val="001829DF"/>
    <w:rsid w:val="001840FA"/>
    <w:rsid w:val="001846B5"/>
    <w:rsid w:val="00190079"/>
    <w:rsid w:val="00190D56"/>
    <w:rsid w:val="00194D2B"/>
    <w:rsid w:val="0019622E"/>
    <w:rsid w:val="0019622F"/>
    <w:rsid w:val="001966A7"/>
    <w:rsid w:val="001A135F"/>
    <w:rsid w:val="001A2111"/>
    <w:rsid w:val="001A21F0"/>
    <w:rsid w:val="001A3F00"/>
    <w:rsid w:val="001A4627"/>
    <w:rsid w:val="001A4979"/>
    <w:rsid w:val="001A5897"/>
    <w:rsid w:val="001B15D3"/>
    <w:rsid w:val="001B3443"/>
    <w:rsid w:val="001B43FD"/>
    <w:rsid w:val="001C0326"/>
    <w:rsid w:val="001C192F"/>
    <w:rsid w:val="001C3C42"/>
    <w:rsid w:val="001C7E24"/>
    <w:rsid w:val="001D1D51"/>
    <w:rsid w:val="001D6328"/>
    <w:rsid w:val="001D7869"/>
    <w:rsid w:val="002026CD"/>
    <w:rsid w:val="00202C9B"/>
    <w:rsid w:val="002033FC"/>
    <w:rsid w:val="002044BB"/>
    <w:rsid w:val="00210B09"/>
    <w:rsid w:val="00210C9E"/>
    <w:rsid w:val="00211840"/>
    <w:rsid w:val="00213455"/>
    <w:rsid w:val="002138B9"/>
    <w:rsid w:val="00215F94"/>
    <w:rsid w:val="00220E5F"/>
    <w:rsid w:val="002212B5"/>
    <w:rsid w:val="00226668"/>
    <w:rsid w:val="002333EB"/>
    <w:rsid w:val="00233809"/>
    <w:rsid w:val="00240046"/>
    <w:rsid w:val="002452A4"/>
    <w:rsid w:val="0024797F"/>
    <w:rsid w:val="00250583"/>
    <w:rsid w:val="0025119E"/>
    <w:rsid w:val="00251269"/>
    <w:rsid w:val="002535C0"/>
    <w:rsid w:val="002579FE"/>
    <w:rsid w:val="0026311C"/>
    <w:rsid w:val="002632BC"/>
    <w:rsid w:val="0026668C"/>
    <w:rsid w:val="00266AC1"/>
    <w:rsid w:val="00270F3E"/>
    <w:rsid w:val="00271632"/>
    <w:rsid w:val="0027178C"/>
    <w:rsid w:val="002719FA"/>
    <w:rsid w:val="00272668"/>
    <w:rsid w:val="0027330B"/>
    <w:rsid w:val="002803AD"/>
    <w:rsid w:val="002803E3"/>
    <w:rsid w:val="00282052"/>
    <w:rsid w:val="0028519E"/>
    <w:rsid w:val="00285485"/>
    <w:rsid w:val="002856A5"/>
    <w:rsid w:val="00285A01"/>
    <w:rsid w:val="002872ED"/>
    <w:rsid w:val="002905C2"/>
    <w:rsid w:val="00290E93"/>
    <w:rsid w:val="0029260C"/>
    <w:rsid w:val="00292C90"/>
    <w:rsid w:val="00295AF2"/>
    <w:rsid w:val="00295C91"/>
    <w:rsid w:val="00297151"/>
    <w:rsid w:val="002B20E6"/>
    <w:rsid w:val="002B42A3"/>
    <w:rsid w:val="002B47BC"/>
    <w:rsid w:val="002B55B5"/>
    <w:rsid w:val="002B7DC8"/>
    <w:rsid w:val="002C0CDD"/>
    <w:rsid w:val="002C2CB5"/>
    <w:rsid w:val="002C38C4"/>
    <w:rsid w:val="002E1A1D"/>
    <w:rsid w:val="002E4081"/>
    <w:rsid w:val="002E5B78"/>
    <w:rsid w:val="002F3AE3"/>
    <w:rsid w:val="002F42F4"/>
    <w:rsid w:val="002F62A3"/>
    <w:rsid w:val="00301493"/>
    <w:rsid w:val="0030464B"/>
    <w:rsid w:val="00305D17"/>
    <w:rsid w:val="00306736"/>
    <w:rsid w:val="0030786C"/>
    <w:rsid w:val="0031053E"/>
    <w:rsid w:val="00310F49"/>
    <w:rsid w:val="003112C7"/>
    <w:rsid w:val="00315CFB"/>
    <w:rsid w:val="00320134"/>
    <w:rsid w:val="0032238A"/>
    <w:rsid w:val="003233DE"/>
    <w:rsid w:val="0032466B"/>
    <w:rsid w:val="003313DF"/>
    <w:rsid w:val="003330EB"/>
    <w:rsid w:val="003349B0"/>
    <w:rsid w:val="003415FD"/>
    <w:rsid w:val="003429F0"/>
    <w:rsid w:val="00345A82"/>
    <w:rsid w:val="0035097A"/>
    <w:rsid w:val="00351D2E"/>
    <w:rsid w:val="003540A4"/>
    <w:rsid w:val="00355615"/>
    <w:rsid w:val="00357BCC"/>
    <w:rsid w:val="00360E4E"/>
    <w:rsid w:val="00370AAA"/>
    <w:rsid w:val="00373CEA"/>
    <w:rsid w:val="00375062"/>
    <w:rsid w:val="00375F77"/>
    <w:rsid w:val="00381071"/>
    <w:rsid w:val="00381BBE"/>
    <w:rsid w:val="00382903"/>
    <w:rsid w:val="00384442"/>
    <w:rsid w:val="003846FF"/>
    <w:rsid w:val="003857D4"/>
    <w:rsid w:val="00385AD4"/>
    <w:rsid w:val="00387924"/>
    <w:rsid w:val="00391F93"/>
    <w:rsid w:val="0039384D"/>
    <w:rsid w:val="00394C05"/>
    <w:rsid w:val="00395C23"/>
    <w:rsid w:val="003969CD"/>
    <w:rsid w:val="0039783E"/>
    <w:rsid w:val="003A26C2"/>
    <w:rsid w:val="003A2E4F"/>
    <w:rsid w:val="003A4438"/>
    <w:rsid w:val="003A5013"/>
    <w:rsid w:val="003A5078"/>
    <w:rsid w:val="003A5F45"/>
    <w:rsid w:val="003A628D"/>
    <w:rsid w:val="003A62DD"/>
    <w:rsid w:val="003A775A"/>
    <w:rsid w:val="003A7DE9"/>
    <w:rsid w:val="003B213A"/>
    <w:rsid w:val="003B43AD"/>
    <w:rsid w:val="003C0FEC"/>
    <w:rsid w:val="003C2AC8"/>
    <w:rsid w:val="003C3D79"/>
    <w:rsid w:val="003C420D"/>
    <w:rsid w:val="003D026F"/>
    <w:rsid w:val="003D033A"/>
    <w:rsid w:val="003D17F9"/>
    <w:rsid w:val="003D2D88"/>
    <w:rsid w:val="003D41EA"/>
    <w:rsid w:val="003D4850"/>
    <w:rsid w:val="003D535A"/>
    <w:rsid w:val="003D7186"/>
    <w:rsid w:val="003D7B8C"/>
    <w:rsid w:val="003E5265"/>
    <w:rsid w:val="003F0955"/>
    <w:rsid w:val="003F113B"/>
    <w:rsid w:val="003F5F4D"/>
    <w:rsid w:val="003F646F"/>
    <w:rsid w:val="0040048E"/>
    <w:rsid w:val="00400F00"/>
    <w:rsid w:val="00404F8B"/>
    <w:rsid w:val="00405256"/>
    <w:rsid w:val="00410031"/>
    <w:rsid w:val="00411E6F"/>
    <w:rsid w:val="00414EF1"/>
    <w:rsid w:val="00415C81"/>
    <w:rsid w:val="00432378"/>
    <w:rsid w:val="00440411"/>
    <w:rsid w:val="00440D65"/>
    <w:rsid w:val="004435E6"/>
    <w:rsid w:val="00446B1C"/>
    <w:rsid w:val="00447E31"/>
    <w:rsid w:val="00453923"/>
    <w:rsid w:val="00454B9B"/>
    <w:rsid w:val="00457858"/>
    <w:rsid w:val="00460B0B"/>
    <w:rsid w:val="00461023"/>
    <w:rsid w:val="004622D6"/>
    <w:rsid w:val="00462FAC"/>
    <w:rsid w:val="00464631"/>
    <w:rsid w:val="00464B79"/>
    <w:rsid w:val="00465C66"/>
    <w:rsid w:val="004663FE"/>
    <w:rsid w:val="00466486"/>
    <w:rsid w:val="00467BBF"/>
    <w:rsid w:val="0048593C"/>
    <w:rsid w:val="00485D4A"/>
    <w:rsid w:val="004867E2"/>
    <w:rsid w:val="004929A9"/>
    <w:rsid w:val="004A07EE"/>
    <w:rsid w:val="004A77A2"/>
    <w:rsid w:val="004A78D9"/>
    <w:rsid w:val="004B0C4C"/>
    <w:rsid w:val="004B15BF"/>
    <w:rsid w:val="004B5A85"/>
    <w:rsid w:val="004C0952"/>
    <w:rsid w:val="004C3DB9"/>
    <w:rsid w:val="004C5D47"/>
    <w:rsid w:val="004C65F6"/>
    <w:rsid w:val="004C6BCF"/>
    <w:rsid w:val="004C78C6"/>
    <w:rsid w:val="004D58BF"/>
    <w:rsid w:val="004D786A"/>
    <w:rsid w:val="004E4335"/>
    <w:rsid w:val="004E621B"/>
    <w:rsid w:val="004F13EE"/>
    <w:rsid w:val="004F2022"/>
    <w:rsid w:val="004F4669"/>
    <w:rsid w:val="004F7C05"/>
    <w:rsid w:val="00501C94"/>
    <w:rsid w:val="00502EED"/>
    <w:rsid w:val="0050359F"/>
    <w:rsid w:val="0050423C"/>
    <w:rsid w:val="00506432"/>
    <w:rsid w:val="005100AA"/>
    <w:rsid w:val="005118AE"/>
    <w:rsid w:val="00512D41"/>
    <w:rsid w:val="0052051D"/>
    <w:rsid w:val="00521BE5"/>
    <w:rsid w:val="005232B3"/>
    <w:rsid w:val="00524A61"/>
    <w:rsid w:val="005320E0"/>
    <w:rsid w:val="00535211"/>
    <w:rsid w:val="00543390"/>
    <w:rsid w:val="00544C48"/>
    <w:rsid w:val="0054571C"/>
    <w:rsid w:val="00545EE6"/>
    <w:rsid w:val="00546EE3"/>
    <w:rsid w:val="0054768D"/>
    <w:rsid w:val="00550174"/>
    <w:rsid w:val="00550CB6"/>
    <w:rsid w:val="005550E7"/>
    <w:rsid w:val="00555F19"/>
    <w:rsid w:val="005564FB"/>
    <w:rsid w:val="005572C7"/>
    <w:rsid w:val="005622C2"/>
    <w:rsid w:val="005627E0"/>
    <w:rsid w:val="005650ED"/>
    <w:rsid w:val="00565EBA"/>
    <w:rsid w:val="005676E3"/>
    <w:rsid w:val="005715EB"/>
    <w:rsid w:val="00575754"/>
    <w:rsid w:val="00581A97"/>
    <w:rsid w:val="00581FBA"/>
    <w:rsid w:val="00590208"/>
    <w:rsid w:val="00591E20"/>
    <w:rsid w:val="00592DAD"/>
    <w:rsid w:val="00595408"/>
    <w:rsid w:val="00595E84"/>
    <w:rsid w:val="00596011"/>
    <w:rsid w:val="005A0C59"/>
    <w:rsid w:val="005A48EB"/>
    <w:rsid w:val="005A6CFB"/>
    <w:rsid w:val="005B05A4"/>
    <w:rsid w:val="005B6EB6"/>
    <w:rsid w:val="005C3779"/>
    <w:rsid w:val="005C5AEB"/>
    <w:rsid w:val="005D7371"/>
    <w:rsid w:val="005D7622"/>
    <w:rsid w:val="005D7AD0"/>
    <w:rsid w:val="005E0A3F"/>
    <w:rsid w:val="005E1BAE"/>
    <w:rsid w:val="005E6883"/>
    <w:rsid w:val="005E772F"/>
    <w:rsid w:val="005F4ECA"/>
    <w:rsid w:val="005F51DA"/>
    <w:rsid w:val="006007E8"/>
    <w:rsid w:val="00602FE7"/>
    <w:rsid w:val="006041BE"/>
    <w:rsid w:val="006043C7"/>
    <w:rsid w:val="006079B9"/>
    <w:rsid w:val="00607AA9"/>
    <w:rsid w:val="00624B52"/>
    <w:rsid w:val="00630794"/>
    <w:rsid w:val="00631898"/>
    <w:rsid w:val="00631DF4"/>
    <w:rsid w:val="00634175"/>
    <w:rsid w:val="006408AC"/>
    <w:rsid w:val="00645A82"/>
    <w:rsid w:val="00647015"/>
    <w:rsid w:val="0065050B"/>
    <w:rsid w:val="00650D00"/>
    <w:rsid w:val="006511B6"/>
    <w:rsid w:val="00651CAF"/>
    <w:rsid w:val="00654EBD"/>
    <w:rsid w:val="00657FF8"/>
    <w:rsid w:val="00670D99"/>
    <w:rsid w:val="00670E2B"/>
    <w:rsid w:val="006734BB"/>
    <w:rsid w:val="0067697A"/>
    <w:rsid w:val="0068134A"/>
    <w:rsid w:val="006821EB"/>
    <w:rsid w:val="006921F1"/>
    <w:rsid w:val="006A151F"/>
    <w:rsid w:val="006A3279"/>
    <w:rsid w:val="006B2286"/>
    <w:rsid w:val="006B56BB"/>
    <w:rsid w:val="006C4CD0"/>
    <w:rsid w:val="006C77A8"/>
    <w:rsid w:val="006D4098"/>
    <w:rsid w:val="006D7681"/>
    <w:rsid w:val="006D7B2E"/>
    <w:rsid w:val="006E02EA"/>
    <w:rsid w:val="006E0968"/>
    <w:rsid w:val="006E2AF6"/>
    <w:rsid w:val="006E76FD"/>
    <w:rsid w:val="006F1B13"/>
    <w:rsid w:val="006F4167"/>
    <w:rsid w:val="006F54B2"/>
    <w:rsid w:val="006F564E"/>
    <w:rsid w:val="006F5D44"/>
    <w:rsid w:val="006F7BFA"/>
    <w:rsid w:val="00701275"/>
    <w:rsid w:val="00707F56"/>
    <w:rsid w:val="00713558"/>
    <w:rsid w:val="00720D08"/>
    <w:rsid w:val="007263B9"/>
    <w:rsid w:val="0072702B"/>
    <w:rsid w:val="00730E51"/>
    <w:rsid w:val="007334F8"/>
    <w:rsid w:val="0073357A"/>
    <w:rsid w:val="007339CD"/>
    <w:rsid w:val="007359D8"/>
    <w:rsid w:val="007362D4"/>
    <w:rsid w:val="007375FA"/>
    <w:rsid w:val="00747113"/>
    <w:rsid w:val="007510C7"/>
    <w:rsid w:val="00753A00"/>
    <w:rsid w:val="0075507C"/>
    <w:rsid w:val="007554B9"/>
    <w:rsid w:val="00763658"/>
    <w:rsid w:val="00763F75"/>
    <w:rsid w:val="0076672A"/>
    <w:rsid w:val="00775E45"/>
    <w:rsid w:val="00776E74"/>
    <w:rsid w:val="00785169"/>
    <w:rsid w:val="00787F4B"/>
    <w:rsid w:val="007954AB"/>
    <w:rsid w:val="007A14C5"/>
    <w:rsid w:val="007A16EC"/>
    <w:rsid w:val="007A1B48"/>
    <w:rsid w:val="007A2866"/>
    <w:rsid w:val="007A2B33"/>
    <w:rsid w:val="007A4A10"/>
    <w:rsid w:val="007A5417"/>
    <w:rsid w:val="007B1760"/>
    <w:rsid w:val="007B41A7"/>
    <w:rsid w:val="007B765E"/>
    <w:rsid w:val="007B7FC9"/>
    <w:rsid w:val="007C0CC1"/>
    <w:rsid w:val="007C1FDC"/>
    <w:rsid w:val="007C6D9C"/>
    <w:rsid w:val="007C7BB8"/>
    <w:rsid w:val="007C7DDB"/>
    <w:rsid w:val="007D086A"/>
    <w:rsid w:val="007D2482"/>
    <w:rsid w:val="007D2CC7"/>
    <w:rsid w:val="007D62E8"/>
    <w:rsid w:val="007D673D"/>
    <w:rsid w:val="007E330C"/>
    <w:rsid w:val="007E4D09"/>
    <w:rsid w:val="007F2220"/>
    <w:rsid w:val="007F4B3E"/>
    <w:rsid w:val="007F5AD7"/>
    <w:rsid w:val="007F75CB"/>
    <w:rsid w:val="00802D9E"/>
    <w:rsid w:val="008127AF"/>
    <w:rsid w:val="00812B46"/>
    <w:rsid w:val="00815700"/>
    <w:rsid w:val="008236F7"/>
    <w:rsid w:val="008264EB"/>
    <w:rsid w:val="00826B8F"/>
    <w:rsid w:val="00826F16"/>
    <w:rsid w:val="00831E8A"/>
    <w:rsid w:val="00835C76"/>
    <w:rsid w:val="00836422"/>
    <w:rsid w:val="008376E2"/>
    <w:rsid w:val="00843049"/>
    <w:rsid w:val="00847732"/>
    <w:rsid w:val="008519E3"/>
    <w:rsid w:val="0085209B"/>
    <w:rsid w:val="00856B66"/>
    <w:rsid w:val="00860131"/>
    <w:rsid w:val="008601AC"/>
    <w:rsid w:val="00861A5F"/>
    <w:rsid w:val="008632A8"/>
    <w:rsid w:val="008644AD"/>
    <w:rsid w:val="00865735"/>
    <w:rsid w:val="00865DDB"/>
    <w:rsid w:val="00867538"/>
    <w:rsid w:val="0087323B"/>
    <w:rsid w:val="008732E2"/>
    <w:rsid w:val="00873596"/>
    <w:rsid w:val="00873D90"/>
    <w:rsid w:val="00873FC8"/>
    <w:rsid w:val="00884C63"/>
    <w:rsid w:val="00885908"/>
    <w:rsid w:val="008864B7"/>
    <w:rsid w:val="0089090E"/>
    <w:rsid w:val="0089677E"/>
    <w:rsid w:val="00896D85"/>
    <w:rsid w:val="008A7438"/>
    <w:rsid w:val="008A749A"/>
    <w:rsid w:val="008B0962"/>
    <w:rsid w:val="008B1334"/>
    <w:rsid w:val="008B25C7"/>
    <w:rsid w:val="008C0278"/>
    <w:rsid w:val="008C09DB"/>
    <w:rsid w:val="008C24E9"/>
    <w:rsid w:val="008C619E"/>
    <w:rsid w:val="008D0533"/>
    <w:rsid w:val="008D1CF8"/>
    <w:rsid w:val="008D1D5E"/>
    <w:rsid w:val="008D42CB"/>
    <w:rsid w:val="008D42F8"/>
    <w:rsid w:val="008D48C9"/>
    <w:rsid w:val="008D543E"/>
    <w:rsid w:val="008D54A8"/>
    <w:rsid w:val="008D6381"/>
    <w:rsid w:val="008E0C77"/>
    <w:rsid w:val="008E15B0"/>
    <w:rsid w:val="008E32B3"/>
    <w:rsid w:val="008E625F"/>
    <w:rsid w:val="008E67DE"/>
    <w:rsid w:val="008F2629"/>
    <w:rsid w:val="008F264D"/>
    <w:rsid w:val="00900E51"/>
    <w:rsid w:val="009040E9"/>
    <w:rsid w:val="00906B42"/>
    <w:rsid w:val="009074E1"/>
    <w:rsid w:val="009112F7"/>
    <w:rsid w:val="009122AF"/>
    <w:rsid w:val="00912D54"/>
    <w:rsid w:val="0091389F"/>
    <w:rsid w:val="00913F80"/>
    <w:rsid w:val="009208F7"/>
    <w:rsid w:val="00921649"/>
    <w:rsid w:val="00922517"/>
    <w:rsid w:val="00922722"/>
    <w:rsid w:val="009261E6"/>
    <w:rsid w:val="009268E1"/>
    <w:rsid w:val="00927510"/>
    <w:rsid w:val="00930B5D"/>
    <w:rsid w:val="009315A6"/>
    <w:rsid w:val="009344DE"/>
    <w:rsid w:val="009371F5"/>
    <w:rsid w:val="0094398F"/>
    <w:rsid w:val="00945E7F"/>
    <w:rsid w:val="009557C1"/>
    <w:rsid w:val="00960D6E"/>
    <w:rsid w:val="00963172"/>
    <w:rsid w:val="009724AB"/>
    <w:rsid w:val="00974B59"/>
    <w:rsid w:val="009809DD"/>
    <w:rsid w:val="0098122D"/>
    <w:rsid w:val="0098340B"/>
    <w:rsid w:val="00986830"/>
    <w:rsid w:val="009879D7"/>
    <w:rsid w:val="009924C3"/>
    <w:rsid w:val="00993102"/>
    <w:rsid w:val="00995F49"/>
    <w:rsid w:val="009A121E"/>
    <w:rsid w:val="009A1D34"/>
    <w:rsid w:val="009A48CE"/>
    <w:rsid w:val="009A72AA"/>
    <w:rsid w:val="009B1570"/>
    <w:rsid w:val="009B5124"/>
    <w:rsid w:val="009C638C"/>
    <w:rsid w:val="009C6F10"/>
    <w:rsid w:val="009C7FF2"/>
    <w:rsid w:val="009D148F"/>
    <w:rsid w:val="009D3297"/>
    <w:rsid w:val="009D3D70"/>
    <w:rsid w:val="009E6F7E"/>
    <w:rsid w:val="009E7A57"/>
    <w:rsid w:val="009F2E46"/>
    <w:rsid w:val="009F4747"/>
    <w:rsid w:val="009F4803"/>
    <w:rsid w:val="009F4E42"/>
    <w:rsid w:val="009F4F6A"/>
    <w:rsid w:val="009F61E1"/>
    <w:rsid w:val="00A01D25"/>
    <w:rsid w:val="00A075DD"/>
    <w:rsid w:val="00A106D7"/>
    <w:rsid w:val="00A13EB5"/>
    <w:rsid w:val="00A16E36"/>
    <w:rsid w:val="00A24961"/>
    <w:rsid w:val="00A24B10"/>
    <w:rsid w:val="00A277EF"/>
    <w:rsid w:val="00A30801"/>
    <w:rsid w:val="00A30E9B"/>
    <w:rsid w:val="00A33D4D"/>
    <w:rsid w:val="00A37667"/>
    <w:rsid w:val="00A4512D"/>
    <w:rsid w:val="00A50244"/>
    <w:rsid w:val="00A52601"/>
    <w:rsid w:val="00A52F3B"/>
    <w:rsid w:val="00A61859"/>
    <w:rsid w:val="00A61F58"/>
    <w:rsid w:val="00A62333"/>
    <w:rsid w:val="00A627D7"/>
    <w:rsid w:val="00A656C7"/>
    <w:rsid w:val="00A705AF"/>
    <w:rsid w:val="00A72454"/>
    <w:rsid w:val="00A77696"/>
    <w:rsid w:val="00A80557"/>
    <w:rsid w:val="00A81D33"/>
    <w:rsid w:val="00A8341C"/>
    <w:rsid w:val="00A909E5"/>
    <w:rsid w:val="00A91F9D"/>
    <w:rsid w:val="00A921F7"/>
    <w:rsid w:val="00A930AE"/>
    <w:rsid w:val="00AA1A95"/>
    <w:rsid w:val="00AA260F"/>
    <w:rsid w:val="00AB1EE7"/>
    <w:rsid w:val="00AB27DE"/>
    <w:rsid w:val="00AB4769"/>
    <w:rsid w:val="00AB4B37"/>
    <w:rsid w:val="00AB5762"/>
    <w:rsid w:val="00AB6ACC"/>
    <w:rsid w:val="00AC24B7"/>
    <w:rsid w:val="00AC2679"/>
    <w:rsid w:val="00AC4BE4"/>
    <w:rsid w:val="00AD05E6"/>
    <w:rsid w:val="00AD0D3F"/>
    <w:rsid w:val="00AD7C72"/>
    <w:rsid w:val="00AE1D7D"/>
    <w:rsid w:val="00AE2A8B"/>
    <w:rsid w:val="00AE3F64"/>
    <w:rsid w:val="00AF02EC"/>
    <w:rsid w:val="00AF543D"/>
    <w:rsid w:val="00AF7386"/>
    <w:rsid w:val="00AF7934"/>
    <w:rsid w:val="00B00B81"/>
    <w:rsid w:val="00B0110D"/>
    <w:rsid w:val="00B04580"/>
    <w:rsid w:val="00B04B09"/>
    <w:rsid w:val="00B07787"/>
    <w:rsid w:val="00B07C13"/>
    <w:rsid w:val="00B1311F"/>
    <w:rsid w:val="00B15DD8"/>
    <w:rsid w:val="00B16A51"/>
    <w:rsid w:val="00B17529"/>
    <w:rsid w:val="00B225E9"/>
    <w:rsid w:val="00B2790F"/>
    <w:rsid w:val="00B30C2A"/>
    <w:rsid w:val="00B31340"/>
    <w:rsid w:val="00B32222"/>
    <w:rsid w:val="00B34749"/>
    <w:rsid w:val="00B3618D"/>
    <w:rsid w:val="00B36233"/>
    <w:rsid w:val="00B42851"/>
    <w:rsid w:val="00B45AC7"/>
    <w:rsid w:val="00B5372F"/>
    <w:rsid w:val="00B54577"/>
    <w:rsid w:val="00B61129"/>
    <w:rsid w:val="00B67E7F"/>
    <w:rsid w:val="00B709A3"/>
    <w:rsid w:val="00B71AF1"/>
    <w:rsid w:val="00B7214A"/>
    <w:rsid w:val="00B80C6A"/>
    <w:rsid w:val="00B839B2"/>
    <w:rsid w:val="00B8666A"/>
    <w:rsid w:val="00B91953"/>
    <w:rsid w:val="00B94252"/>
    <w:rsid w:val="00B9715A"/>
    <w:rsid w:val="00BA14BE"/>
    <w:rsid w:val="00BA2732"/>
    <w:rsid w:val="00BA293D"/>
    <w:rsid w:val="00BA4216"/>
    <w:rsid w:val="00BA49BC"/>
    <w:rsid w:val="00BA56B7"/>
    <w:rsid w:val="00BA6161"/>
    <w:rsid w:val="00BA711E"/>
    <w:rsid w:val="00BA7A1E"/>
    <w:rsid w:val="00BB2F6C"/>
    <w:rsid w:val="00BB3875"/>
    <w:rsid w:val="00BB5860"/>
    <w:rsid w:val="00BB6AAD"/>
    <w:rsid w:val="00BB6E84"/>
    <w:rsid w:val="00BC3DD9"/>
    <w:rsid w:val="00BC4A19"/>
    <w:rsid w:val="00BC4E6D"/>
    <w:rsid w:val="00BD0617"/>
    <w:rsid w:val="00BD2E9B"/>
    <w:rsid w:val="00BD552E"/>
    <w:rsid w:val="00BD5B60"/>
    <w:rsid w:val="00BD7C82"/>
    <w:rsid w:val="00BD7FB2"/>
    <w:rsid w:val="00C00930"/>
    <w:rsid w:val="00C00DF8"/>
    <w:rsid w:val="00C060AD"/>
    <w:rsid w:val="00C10502"/>
    <w:rsid w:val="00C113BF"/>
    <w:rsid w:val="00C17922"/>
    <w:rsid w:val="00C2176E"/>
    <w:rsid w:val="00C22329"/>
    <w:rsid w:val="00C23430"/>
    <w:rsid w:val="00C25B99"/>
    <w:rsid w:val="00C26B53"/>
    <w:rsid w:val="00C27D67"/>
    <w:rsid w:val="00C323D6"/>
    <w:rsid w:val="00C33316"/>
    <w:rsid w:val="00C35E21"/>
    <w:rsid w:val="00C42762"/>
    <w:rsid w:val="00C435B2"/>
    <w:rsid w:val="00C4631F"/>
    <w:rsid w:val="00C47CDE"/>
    <w:rsid w:val="00C50E16"/>
    <w:rsid w:val="00C533EC"/>
    <w:rsid w:val="00C5414A"/>
    <w:rsid w:val="00C55258"/>
    <w:rsid w:val="00C573DC"/>
    <w:rsid w:val="00C61DA4"/>
    <w:rsid w:val="00C7365C"/>
    <w:rsid w:val="00C750DB"/>
    <w:rsid w:val="00C80060"/>
    <w:rsid w:val="00C82EEB"/>
    <w:rsid w:val="00C84462"/>
    <w:rsid w:val="00C845E5"/>
    <w:rsid w:val="00C92744"/>
    <w:rsid w:val="00C971DC"/>
    <w:rsid w:val="00C97788"/>
    <w:rsid w:val="00CA16B7"/>
    <w:rsid w:val="00CA556A"/>
    <w:rsid w:val="00CA62AE"/>
    <w:rsid w:val="00CB5B1A"/>
    <w:rsid w:val="00CC0B2F"/>
    <w:rsid w:val="00CC220B"/>
    <w:rsid w:val="00CC5C43"/>
    <w:rsid w:val="00CD02AE"/>
    <w:rsid w:val="00CD2A4F"/>
    <w:rsid w:val="00CD76A0"/>
    <w:rsid w:val="00CE03CA"/>
    <w:rsid w:val="00CE22F1"/>
    <w:rsid w:val="00CE41DA"/>
    <w:rsid w:val="00CE4494"/>
    <w:rsid w:val="00CE50F2"/>
    <w:rsid w:val="00CE6502"/>
    <w:rsid w:val="00CF2331"/>
    <w:rsid w:val="00CF4499"/>
    <w:rsid w:val="00CF7D3C"/>
    <w:rsid w:val="00D01F09"/>
    <w:rsid w:val="00D147EB"/>
    <w:rsid w:val="00D16EFD"/>
    <w:rsid w:val="00D2374E"/>
    <w:rsid w:val="00D23B6E"/>
    <w:rsid w:val="00D30AEE"/>
    <w:rsid w:val="00D34667"/>
    <w:rsid w:val="00D35806"/>
    <w:rsid w:val="00D401E1"/>
    <w:rsid w:val="00D408B4"/>
    <w:rsid w:val="00D42EBD"/>
    <w:rsid w:val="00D4542C"/>
    <w:rsid w:val="00D524C8"/>
    <w:rsid w:val="00D54187"/>
    <w:rsid w:val="00D6155E"/>
    <w:rsid w:val="00D65786"/>
    <w:rsid w:val="00D70E24"/>
    <w:rsid w:val="00D72B61"/>
    <w:rsid w:val="00D75C8D"/>
    <w:rsid w:val="00D83A70"/>
    <w:rsid w:val="00D858B3"/>
    <w:rsid w:val="00DA3D1D"/>
    <w:rsid w:val="00DA5553"/>
    <w:rsid w:val="00DA67B3"/>
    <w:rsid w:val="00DB6286"/>
    <w:rsid w:val="00DB645F"/>
    <w:rsid w:val="00DB6C15"/>
    <w:rsid w:val="00DB76E9"/>
    <w:rsid w:val="00DC0A67"/>
    <w:rsid w:val="00DC1D5E"/>
    <w:rsid w:val="00DC5220"/>
    <w:rsid w:val="00DD2061"/>
    <w:rsid w:val="00DD46B3"/>
    <w:rsid w:val="00DD7DAB"/>
    <w:rsid w:val="00DE01C3"/>
    <w:rsid w:val="00DE2D88"/>
    <w:rsid w:val="00DE3355"/>
    <w:rsid w:val="00DE6AD6"/>
    <w:rsid w:val="00DE7FEB"/>
    <w:rsid w:val="00DF0C60"/>
    <w:rsid w:val="00DF41D5"/>
    <w:rsid w:val="00DF486F"/>
    <w:rsid w:val="00DF5B5B"/>
    <w:rsid w:val="00DF7619"/>
    <w:rsid w:val="00E033A4"/>
    <w:rsid w:val="00E042D8"/>
    <w:rsid w:val="00E07EE7"/>
    <w:rsid w:val="00E1103B"/>
    <w:rsid w:val="00E14518"/>
    <w:rsid w:val="00E1486F"/>
    <w:rsid w:val="00E17B44"/>
    <w:rsid w:val="00E20F27"/>
    <w:rsid w:val="00E22443"/>
    <w:rsid w:val="00E253DA"/>
    <w:rsid w:val="00E27FEA"/>
    <w:rsid w:val="00E306A1"/>
    <w:rsid w:val="00E30CC4"/>
    <w:rsid w:val="00E36476"/>
    <w:rsid w:val="00E4086F"/>
    <w:rsid w:val="00E43B3C"/>
    <w:rsid w:val="00E50188"/>
    <w:rsid w:val="00E50BB3"/>
    <w:rsid w:val="00E515CB"/>
    <w:rsid w:val="00E52260"/>
    <w:rsid w:val="00E63572"/>
    <w:rsid w:val="00E639B6"/>
    <w:rsid w:val="00E6434B"/>
    <w:rsid w:val="00E6463D"/>
    <w:rsid w:val="00E72E9B"/>
    <w:rsid w:val="00E75D4E"/>
    <w:rsid w:val="00E76310"/>
    <w:rsid w:val="00E850C3"/>
    <w:rsid w:val="00E87DF2"/>
    <w:rsid w:val="00E931A0"/>
    <w:rsid w:val="00E9462E"/>
    <w:rsid w:val="00E9585B"/>
    <w:rsid w:val="00E96167"/>
    <w:rsid w:val="00E9735E"/>
    <w:rsid w:val="00EA470E"/>
    <w:rsid w:val="00EA47A7"/>
    <w:rsid w:val="00EA57EB"/>
    <w:rsid w:val="00EB3226"/>
    <w:rsid w:val="00EB35B6"/>
    <w:rsid w:val="00EB4700"/>
    <w:rsid w:val="00EB77E3"/>
    <w:rsid w:val="00EC213A"/>
    <w:rsid w:val="00EC7744"/>
    <w:rsid w:val="00ED03A6"/>
    <w:rsid w:val="00ED0DAD"/>
    <w:rsid w:val="00ED0F46"/>
    <w:rsid w:val="00ED2373"/>
    <w:rsid w:val="00ED57A2"/>
    <w:rsid w:val="00EE1B1E"/>
    <w:rsid w:val="00EE1F25"/>
    <w:rsid w:val="00EE3E8A"/>
    <w:rsid w:val="00EF026F"/>
    <w:rsid w:val="00EF2429"/>
    <w:rsid w:val="00EF303B"/>
    <w:rsid w:val="00EF58B8"/>
    <w:rsid w:val="00EF6ECA"/>
    <w:rsid w:val="00F00D32"/>
    <w:rsid w:val="00F013F6"/>
    <w:rsid w:val="00F024E1"/>
    <w:rsid w:val="00F067C9"/>
    <w:rsid w:val="00F06C10"/>
    <w:rsid w:val="00F1096F"/>
    <w:rsid w:val="00F12589"/>
    <w:rsid w:val="00F12595"/>
    <w:rsid w:val="00F134D9"/>
    <w:rsid w:val="00F1403D"/>
    <w:rsid w:val="00F1463F"/>
    <w:rsid w:val="00F2064A"/>
    <w:rsid w:val="00F2113B"/>
    <w:rsid w:val="00F21302"/>
    <w:rsid w:val="00F261E0"/>
    <w:rsid w:val="00F321DE"/>
    <w:rsid w:val="00F33241"/>
    <w:rsid w:val="00F33777"/>
    <w:rsid w:val="00F402F4"/>
    <w:rsid w:val="00F40648"/>
    <w:rsid w:val="00F47DA2"/>
    <w:rsid w:val="00F519FC"/>
    <w:rsid w:val="00F5351C"/>
    <w:rsid w:val="00F6239D"/>
    <w:rsid w:val="00F715D2"/>
    <w:rsid w:val="00F7274F"/>
    <w:rsid w:val="00F74A4F"/>
    <w:rsid w:val="00F74E84"/>
    <w:rsid w:val="00F76CDE"/>
    <w:rsid w:val="00F76FA8"/>
    <w:rsid w:val="00F84FA5"/>
    <w:rsid w:val="00F93F08"/>
    <w:rsid w:val="00F94CED"/>
    <w:rsid w:val="00FA02BB"/>
    <w:rsid w:val="00FA2CEE"/>
    <w:rsid w:val="00FA318C"/>
    <w:rsid w:val="00FA67D1"/>
    <w:rsid w:val="00FB5240"/>
    <w:rsid w:val="00FB67C6"/>
    <w:rsid w:val="00FB6F92"/>
    <w:rsid w:val="00FB7859"/>
    <w:rsid w:val="00FC026E"/>
    <w:rsid w:val="00FC5124"/>
    <w:rsid w:val="00FC5481"/>
    <w:rsid w:val="00FD03BC"/>
    <w:rsid w:val="00FD4731"/>
    <w:rsid w:val="00FD6768"/>
    <w:rsid w:val="00FD6FC2"/>
    <w:rsid w:val="00FE6E5B"/>
    <w:rsid w:val="00FE7191"/>
    <w:rsid w:val="00FF0AB0"/>
    <w:rsid w:val="00FF28AC"/>
    <w:rsid w:val="00FF7F62"/>
    <w:rsid w:val="010C9FEC"/>
    <w:rsid w:val="01BA6499"/>
    <w:rsid w:val="0206A603"/>
    <w:rsid w:val="02645DA3"/>
    <w:rsid w:val="02D9ADC2"/>
    <w:rsid w:val="031CE3FE"/>
    <w:rsid w:val="03A40FFA"/>
    <w:rsid w:val="03C3C993"/>
    <w:rsid w:val="03CB5FD6"/>
    <w:rsid w:val="04396833"/>
    <w:rsid w:val="04660A2A"/>
    <w:rsid w:val="04C553F0"/>
    <w:rsid w:val="05056A30"/>
    <w:rsid w:val="0520B6F0"/>
    <w:rsid w:val="05258E63"/>
    <w:rsid w:val="053AA769"/>
    <w:rsid w:val="054BA1AF"/>
    <w:rsid w:val="05633548"/>
    <w:rsid w:val="058F2ABF"/>
    <w:rsid w:val="05C409BB"/>
    <w:rsid w:val="05F16926"/>
    <w:rsid w:val="06448E4B"/>
    <w:rsid w:val="06CE08E7"/>
    <w:rsid w:val="06F9E077"/>
    <w:rsid w:val="07434F8E"/>
    <w:rsid w:val="07806DA7"/>
    <w:rsid w:val="078C83C5"/>
    <w:rsid w:val="08DA3D68"/>
    <w:rsid w:val="08EC2519"/>
    <w:rsid w:val="09032A13"/>
    <w:rsid w:val="090AD461"/>
    <w:rsid w:val="094A2465"/>
    <w:rsid w:val="09AA8675"/>
    <w:rsid w:val="09ED2B8E"/>
    <w:rsid w:val="09F3E960"/>
    <w:rsid w:val="0B8D71C1"/>
    <w:rsid w:val="0B9DFDBD"/>
    <w:rsid w:val="0BACE4E3"/>
    <w:rsid w:val="0BC93763"/>
    <w:rsid w:val="0BDFB00A"/>
    <w:rsid w:val="0BF467DB"/>
    <w:rsid w:val="0C0CB23B"/>
    <w:rsid w:val="0CCAE897"/>
    <w:rsid w:val="0CD43279"/>
    <w:rsid w:val="0D379C36"/>
    <w:rsid w:val="0D4CC210"/>
    <w:rsid w:val="0D4DEA1E"/>
    <w:rsid w:val="0DE8065C"/>
    <w:rsid w:val="0DFD35D0"/>
    <w:rsid w:val="0DFEADBB"/>
    <w:rsid w:val="0E2561A4"/>
    <w:rsid w:val="0E75C7D8"/>
    <w:rsid w:val="0EA3BB1A"/>
    <w:rsid w:val="0F2B79A7"/>
    <w:rsid w:val="0F75511A"/>
    <w:rsid w:val="0F8E7F3D"/>
    <w:rsid w:val="0FF58D63"/>
    <w:rsid w:val="100B5717"/>
    <w:rsid w:val="1027BBEB"/>
    <w:rsid w:val="109CB625"/>
    <w:rsid w:val="111A6949"/>
    <w:rsid w:val="11903795"/>
    <w:rsid w:val="12DF57AF"/>
    <w:rsid w:val="12FCEFA3"/>
    <w:rsid w:val="141134D4"/>
    <w:rsid w:val="1439269E"/>
    <w:rsid w:val="14DFA701"/>
    <w:rsid w:val="15A0C938"/>
    <w:rsid w:val="1627EBA5"/>
    <w:rsid w:val="1687F6B9"/>
    <w:rsid w:val="16C94BA9"/>
    <w:rsid w:val="170198E0"/>
    <w:rsid w:val="17135528"/>
    <w:rsid w:val="18008241"/>
    <w:rsid w:val="187D0958"/>
    <w:rsid w:val="18C2CB36"/>
    <w:rsid w:val="19028C87"/>
    <w:rsid w:val="19128C28"/>
    <w:rsid w:val="1912B30B"/>
    <w:rsid w:val="19B273F2"/>
    <w:rsid w:val="19D3894D"/>
    <w:rsid w:val="1A1AE951"/>
    <w:rsid w:val="1A3B820F"/>
    <w:rsid w:val="1A77129B"/>
    <w:rsid w:val="1BA3302D"/>
    <w:rsid w:val="1BBA9213"/>
    <w:rsid w:val="1C75150C"/>
    <w:rsid w:val="1D9FF808"/>
    <w:rsid w:val="1DBC6CF6"/>
    <w:rsid w:val="1DF1FC95"/>
    <w:rsid w:val="1E31C676"/>
    <w:rsid w:val="1E3ECF73"/>
    <w:rsid w:val="1EE31E43"/>
    <w:rsid w:val="1EE33A58"/>
    <w:rsid w:val="1F0EDBC3"/>
    <w:rsid w:val="1F69A223"/>
    <w:rsid w:val="1F94F834"/>
    <w:rsid w:val="1FC8F402"/>
    <w:rsid w:val="1FF408C5"/>
    <w:rsid w:val="2070577D"/>
    <w:rsid w:val="20ADF43A"/>
    <w:rsid w:val="21DD1034"/>
    <w:rsid w:val="21F6ACD1"/>
    <w:rsid w:val="22152E90"/>
    <w:rsid w:val="226C854A"/>
    <w:rsid w:val="2274E69B"/>
    <w:rsid w:val="22944C9F"/>
    <w:rsid w:val="22E83853"/>
    <w:rsid w:val="231CB3AE"/>
    <w:rsid w:val="23FA6FD6"/>
    <w:rsid w:val="240DDF65"/>
    <w:rsid w:val="242537D8"/>
    <w:rsid w:val="2481C8A2"/>
    <w:rsid w:val="248844DC"/>
    <w:rsid w:val="24D7E645"/>
    <w:rsid w:val="254B4283"/>
    <w:rsid w:val="256870C6"/>
    <w:rsid w:val="2583DE5D"/>
    <w:rsid w:val="25974492"/>
    <w:rsid w:val="26443274"/>
    <w:rsid w:val="26F6464F"/>
    <w:rsid w:val="271FA2D4"/>
    <w:rsid w:val="2748EB02"/>
    <w:rsid w:val="276997FC"/>
    <w:rsid w:val="27750234"/>
    <w:rsid w:val="27E81A3F"/>
    <w:rsid w:val="283EDBD1"/>
    <w:rsid w:val="28741916"/>
    <w:rsid w:val="28BBCEA8"/>
    <w:rsid w:val="28CA471A"/>
    <w:rsid w:val="28EBC4B5"/>
    <w:rsid w:val="2954CD51"/>
    <w:rsid w:val="29A303D1"/>
    <w:rsid w:val="29C6372A"/>
    <w:rsid w:val="2A318B66"/>
    <w:rsid w:val="2AD32928"/>
    <w:rsid w:val="2B0DF0BC"/>
    <w:rsid w:val="2B40BCB6"/>
    <w:rsid w:val="2B874248"/>
    <w:rsid w:val="2B8A4B4F"/>
    <w:rsid w:val="2C41A64F"/>
    <w:rsid w:val="2C769361"/>
    <w:rsid w:val="2D2E5FEF"/>
    <w:rsid w:val="2D846C64"/>
    <w:rsid w:val="2DBD6584"/>
    <w:rsid w:val="2E16ED86"/>
    <w:rsid w:val="2E1A284F"/>
    <w:rsid w:val="2EDC25D6"/>
    <w:rsid w:val="2F871A1D"/>
    <w:rsid w:val="2FDF7B24"/>
    <w:rsid w:val="2FE88F2B"/>
    <w:rsid w:val="302DB247"/>
    <w:rsid w:val="30401AA7"/>
    <w:rsid w:val="30896F68"/>
    <w:rsid w:val="31140ED9"/>
    <w:rsid w:val="316C54C8"/>
    <w:rsid w:val="317ABA2F"/>
    <w:rsid w:val="31CF97DC"/>
    <w:rsid w:val="32502231"/>
    <w:rsid w:val="330E77BD"/>
    <w:rsid w:val="3321FE65"/>
    <w:rsid w:val="335B20B9"/>
    <w:rsid w:val="3411751E"/>
    <w:rsid w:val="34554F1E"/>
    <w:rsid w:val="3474A216"/>
    <w:rsid w:val="34CAE8D8"/>
    <w:rsid w:val="354F57DF"/>
    <w:rsid w:val="3610F686"/>
    <w:rsid w:val="3635ABEC"/>
    <w:rsid w:val="368A59FD"/>
    <w:rsid w:val="36DDD1AA"/>
    <w:rsid w:val="36DDF1B5"/>
    <w:rsid w:val="3790AFDD"/>
    <w:rsid w:val="37DC5922"/>
    <w:rsid w:val="381BE9C1"/>
    <w:rsid w:val="38870575"/>
    <w:rsid w:val="38E13AB2"/>
    <w:rsid w:val="398A1443"/>
    <w:rsid w:val="3A46883B"/>
    <w:rsid w:val="3B111E3F"/>
    <w:rsid w:val="3B69FBCF"/>
    <w:rsid w:val="3C0AC5EA"/>
    <w:rsid w:val="3D4F7A18"/>
    <w:rsid w:val="3D888685"/>
    <w:rsid w:val="3DE3AE84"/>
    <w:rsid w:val="3DEF4901"/>
    <w:rsid w:val="3DFB1FCC"/>
    <w:rsid w:val="3E5129B5"/>
    <w:rsid w:val="3E60848E"/>
    <w:rsid w:val="3EBB2B0F"/>
    <w:rsid w:val="3F0B9F59"/>
    <w:rsid w:val="3F32DDF7"/>
    <w:rsid w:val="3F75BE0B"/>
    <w:rsid w:val="3FE65BE0"/>
    <w:rsid w:val="410B1523"/>
    <w:rsid w:val="413F72C6"/>
    <w:rsid w:val="4204912A"/>
    <w:rsid w:val="4222F6B0"/>
    <w:rsid w:val="427E8848"/>
    <w:rsid w:val="42856200"/>
    <w:rsid w:val="42E18DB7"/>
    <w:rsid w:val="42E61BC3"/>
    <w:rsid w:val="42E8FAE7"/>
    <w:rsid w:val="42F02BDE"/>
    <w:rsid w:val="4357D2EF"/>
    <w:rsid w:val="435C8E23"/>
    <w:rsid w:val="4386C545"/>
    <w:rsid w:val="43D281A1"/>
    <w:rsid w:val="43E18724"/>
    <w:rsid w:val="442427FD"/>
    <w:rsid w:val="444D22CB"/>
    <w:rsid w:val="44B4D989"/>
    <w:rsid w:val="4537F2B7"/>
    <w:rsid w:val="457AAB61"/>
    <w:rsid w:val="45D7B6E6"/>
    <w:rsid w:val="4644E44F"/>
    <w:rsid w:val="472C49CB"/>
    <w:rsid w:val="4734CDC7"/>
    <w:rsid w:val="473A5DD8"/>
    <w:rsid w:val="47449F18"/>
    <w:rsid w:val="478090EC"/>
    <w:rsid w:val="47AC619A"/>
    <w:rsid w:val="47FFB521"/>
    <w:rsid w:val="4832A064"/>
    <w:rsid w:val="48404681"/>
    <w:rsid w:val="486CE7AE"/>
    <w:rsid w:val="48899CDD"/>
    <w:rsid w:val="48DFD517"/>
    <w:rsid w:val="49323D0E"/>
    <w:rsid w:val="494316A9"/>
    <w:rsid w:val="49EE84D3"/>
    <w:rsid w:val="4A087E89"/>
    <w:rsid w:val="4B2582D9"/>
    <w:rsid w:val="4B3DD9A1"/>
    <w:rsid w:val="4C457951"/>
    <w:rsid w:val="4CDAC870"/>
    <w:rsid w:val="4D254ED9"/>
    <w:rsid w:val="4D45F32A"/>
    <w:rsid w:val="4D634F17"/>
    <w:rsid w:val="4D72449F"/>
    <w:rsid w:val="4DFAF86A"/>
    <w:rsid w:val="4E1E09F0"/>
    <w:rsid w:val="4E70FDAB"/>
    <w:rsid w:val="4F003250"/>
    <w:rsid w:val="4F403CBF"/>
    <w:rsid w:val="4F85939D"/>
    <w:rsid w:val="4F893371"/>
    <w:rsid w:val="4F961712"/>
    <w:rsid w:val="4FC0B401"/>
    <w:rsid w:val="4FEC2FFB"/>
    <w:rsid w:val="4FEE380C"/>
    <w:rsid w:val="50302B68"/>
    <w:rsid w:val="505BD9C4"/>
    <w:rsid w:val="5097F8C7"/>
    <w:rsid w:val="50BBF9EF"/>
    <w:rsid w:val="50DD8F26"/>
    <w:rsid w:val="50F84140"/>
    <w:rsid w:val="510705F1"/>
    <w:rsid w:val="511995E2"/>
    <w:rsid w:val="5134EB4A"/>
    <w:rsid w:val="51596543"/>
    <w:rsid w:val="517CE33A"/>
    <w:rsid w:val="52E9DBD8"/>
    <w:rsid w:val="5300F950"/>
    <w:rsid w:val="535DFC28"/>
    <w:rsid w:val="539969FD"/>
    <w:rsid w:val="5445FA55"/>
    <w:rsid w:val="54BC654D"/>
    <w:rsid w:val="5582718F"/>
    <w:rsid w:val="56625B44"/>
    <w:rsid w:val="56721BAD"/>
    <w:rsid w:val="56C400B2"/>
    <w:rsid w:val="570DA48C"/>
    <w:rsid w:val="57781BAF"/>
    <w:rsid w:val="57AF67D6"/>
    <w:rsid w:val="5820560D"/>
    <w:rsid w:val="582F6E55"/>
    <w:rsid w:val="5842A123"/>
    <w:rsid w:val="589006C9"/>
    <w:rsid w:val="58C562F7"/>
    <w:rsid w:val="58C62184"/>
    <w:rsid w:val="58FAB4CE"/>
    <w:rsid w:val="5A255DC9"/>
    <w:rsid w:val="5A5B2F19"/>
    <w:rsid w:val="5A75F481"/>
    <w:rsid w:val="5A7CDAEE"/>
    <w:rsid w:val="5AE11ED6"/>
    <w:rsid w:val="5C5C4D2C"/>
    <w:rsid w:val="5C711431"/>
    <w:rsid w:val="5D1D55FE"/>
    <w:rsid w:val="5E5B5C6D"/>
    <w:rsid w:val="5EAE7824"/>
    <w:rsid w:val="5EBED161"/>
    <w:rsid w:val="5F8E9ABB"/>
    <w:rsid w:val="5FEB0689"/>
    <w:rsid w:val="60110310"/>
    <w:rsid w:val="60725D3D"/>
    <w:rsid w:val="610A8DED"/>
    <w:rsid w:val="611643D0"/>
    <w:rsid w:val="613ED25D"/>
    <w:rsid w:val="624F34AA"/>
    <w:rsid w:val="62688B9A"/>
    <w:rsid w:val="627812CC"/>
    <w:rsid w:val="63B1EA73"/>
    <w:rsid w:val="63B6E124"/>
    <w:rsid w:val="64EA2777"/>
    <w:rsid w:val="6508BF6C"/>
    <w:rsid w:val="6544D1D9"/>
    <w:rsid w:val="659627A5"/>
    <w:rsid w:val="659D5CCA"/>
    <w:rsid w:val="65ECE3FE"/>
    <w:rsid w:val="660E50EE"/>
    <w:rsid w:val="6652F862"/>
    <w:rsid w:val="66936E4D"/>
    <w:rsid w:val="66E0C312"/>
    <w:rsid w:val="66EDBD23"/>
    <w:rsid w:val="6717A6E8"/>
    <w:rsid w:val="674CAA19"/>
    <w:rsid w:val="6792ADC3"/>
    <w:rsid w:val="679C3585"/>
    <w:rsid w:val="67A6C2E3"/>
    <w:rsid w:val="68BB9CB2"/>
    <w:rsid w:val="68C9E6BE"/>
    <w:rsid w:val="68F1AFD6"/>
    <w:rsid w:val="68F44CA7"/>
    <w:rsid w:val="69258485"/>
    <w:rsid w:val="694A7D51"/>
    <w:rsid w:val="694B1498"/>
    <w:rsid w:val="69AF31E9"/>
    <w:rsid w:val="6A2B8C57"/>
    <w:rsid w:val="6AD2B91D"/>
    <w:rsid w:val="6BC00FED"/>
    <w:rsid w:val="6C29C9E0"/>
    <w:rsid w:val="6CBE77D5"/>
    <w:rsid w:val="6D09B335"/>
    <w:rsid w:val="6D5078AF"/>
    <w:rsid w:val="6D55C81C"/>
    <w:rsid w:val="6DAF7FCA"/>
    <w:rsid w:val="6DC54915"/>
    <w:rsid w:val="6E5BC265"/>
    <w:rsid w:val="6E95EA88"/>
    <w:rsid w:val="6F0E388A"/>
    <w:rsid w:val="6F1B37FB"/>
    <w:rsid w:val="6F40A93D"/>
    <w:rsid w:val="6F432567"/>
    <w:rsid w:val="6F51EB86"/>
    <w:rsid w:val="704BF790"/>
    <w:rsid w:val="71424DF5"/>
    <w:rsid w:val="71AEADE8"/>
    <w:rsid w:val="71B69D5A"/>
    <w:rsid w:val="71D7A626"/>
    <w:rsid w:val="72037039"/>
    <w:rsid w:val="720740F7"/>
    <w:rsid w:val="7209B908"/>
    <w:rsid w:val="7218F745"/>
    <w:rsid w:val="724EDBAB"/>
    <w:rsid w:val="72513974"/>
    <w:rsid w:val="7254D08F"/>
    <w:rsid w:val="728204DF"/>
    <w:rsid w:val="7284A03F"/>
    <w:rsid w:val="72F00472"/>
    <w:rsid w:val="73DA22D5"/>
    <w:rsid w:val="73FA5C6D"/>
    <w:rsid w:val="7407BA4B"/>
    <w:rsid w:val="747EF1E2"/>
    <w:rsid w:val="7593C3E2"/>
    <w:rsid w:val="75A7BB09"/>
    <w:rsid w:val="75D983D0"/>
    <w:rsid w:val="76223FE3"/>
    <w:rsid w:val="76509DA1"/>
    <w:rsid w:val="765CA2A6"/>
    <w:rsid w:val="76887AEF"/>
    <w:rsid w:val="76B5F33B"/>
    <w:rsid w:val="76C024EA"/>
    <w:rsid w:val="7847AB23"/>
    <w:rsid w:val="7849C146"/>
    <w:rsid w:val="7853266D"/>
    <w:rsid w:val="785BA5E7"/>
    <w:rsid w:val="786D1415"/>
    <w:rsid w:val="788B16A5"/>
    <w:rsid w:val="78A34ABA"/>
    <w:rsid w:val="78B3A202"/>
    <w:rsid w:val="78D316AA"/>
    <w:rsid w:val="78D65AC9"/>
    <w:rsid w:val="7945F205"/>
    <w:rsid w:val="7996BAE5"/>
    <w:rsid w:val="79F53C76"/>
    <w:rsid w:val="7A274E78"/>
    <w:rsid w:val="7A94BB5B"/>
    <w:rsid w:val="7AB63C6C"/>
    <w:rsid w:val="7B4529F1"/>
    <w:rsid w:val="7B63579D"/>
    <w:rsid w:val="7BF7388C"/>
    <w:rsid w:val="7C886645"/>
    <w:rsid w:val="7CA0092F"/>
    <w:rsid w:val="7CF913C6"/>
    <w:rsid w:val="7D03F998"/>
    <w:rsid w:val="7E041793"/>
    <w:rsid w:val="7E503302"/>
    <w:rsid w:val="7F1C2612"/>
    <w:rsid w:val="7F2DDCA4"/>
    <w:rsid w:val="7F323C59"/>
    <w:rsid w:val="7F33DAA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3DAAB0"/>
  <w15:docId w15:val="{BBF97FD6-81A7-40C6-B82C-6E64AD2EA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00DF8"/>
    <w:pPr>
      <w:spacing w:after="120" w:line="276" w:lineRule="auto"/>
    </w:pPr>
    <w:rPr>
      <w:rFonts w:ascii="Arial" w:hAnsi="Arial"/>
      <w:sz w:val="22"/>
      <w:szCs w:val="24"/>
      <w:lang w:eastAsia="en-US"/>
    </w:rPr>
  </w:style>
  <w:style w:type="paragraph" w:styleId="Heading1">
    <w:name w:val="heading 1"/>
    <w:basedOn w:val="Normal"/>
    <w:next w:val="Normal"/>
    <w:qFormat/>
    <w:rsid w:val="00B54577"/>
    <w:pPr>
      <w:keepNext/>
      <w:spacing w:before="240" w:after="60"/>
      <w:outlineLvl w:val="0"/>
    </w:pPr>
    <w:rPr>
      <w:rFonts w:cs="Arial"/>
      <w:bCs/>
      <w:color w:val="3F4A75"/>
      <w:kern w:val="28"/>
      <w:sz w:val="44"/>
      <w:szCs w:val="36"/>
    </w:rPr>
  </w:style>
  <w:style w:type="paragraph" w:styleId="Heading2">
    <w:name w:val="heading 2"/>
    <w:next w:val="Normal"/>
    <w:qFormat/>
    <w:rsid w:val="00B54577"/>
    <w:pPr>
      <w:keepNext/>
      <w:spacing w:before="240" w:after="200"/>
      <w:outlineLvl w:val="1"/>
    </w:pPr>
    <w:rPr>
      <w:rFonts w:ascii="Arial" w:hAnsi="Arial" w:cs="Arial"/>
      <w:bCs/>
      <w:iCs/>
      <w:color w:val="358189"/>
      <w:sz w:val="36"/>
      <w:szCs w:val="28"/>
      <w:lang w:eastAsia="en-US"/>
    </w:rPr>
  </w:style>
  <w:style w:type="paragraph" w:styleId="Heading3">
    <w:name w:val="heading 3"/>
    <w:next w:val="Normal"/>
    <w:qFormat/>
    <w:rsid w:val="00B54577"/>
    <w:pPr>
      <w:keepNext/>
      <w:spacing w:before="180" w:after="120"/>
      <w:outlineLvl w:val="2"/>
    </w:pPr>
    <w:rPr>
      <w:rFonts w:ascii="Arial" w:hAnsi="Arial" w:cs="Arial"/>
      <w:bCs/>
      <w:color w:val="358189"/>
      <w:sz w:val="32"/>
      <w:szCs w:val="26"/>
      <w:lang w:eastAsia="en-US"/>
    </w:rPr>
  </w:style>
  <w:style w:type="paragraph" w:styleId="Heading4">
    <w:name w:val="heading 4"/>
    <w:basedOn w:val="Heading3"/>
    <w:next w:val="Normal"/>
    <w:qFormat/>
    <w:rsid w:val="0098122D"/>
    <w:pPr>
      <w:outlineLvl w:val="3"/>
    </w:pPr>
    <w:rPr>
      <w:sz w:val="28"/>
    </w:rPr>
  </w:style>
  <w:style w:type="paragraph" w:styleId="Heading5">
    <w:name w:val="heading 5"/>
    <w:basedOn w:val="Heading4"/>
    <w:next w:val="Normal"/>
    <w:rsid w:val="0098122D"/>
    <w:pPr>
      <w:outlineLvl w:val="4"/>
    </w:pPr>
    <w:rPr>
      <w:sz w:val="24"/>
    </w:rPr>
  </w:style>
  <w:style w:type="paragraph" w:styleId="Heading6">
    <w:name w:val="heading 6"/>
    <w:basedOn w:val="Normal"/>
    <w:next w:val="Normal"/>
    <w:rsid w:val="0098122D"/>
    <w:pPr>
      <w:outlineLvl w:val="5"/>
    </w:pPr>
    <w:rPr>
      <w:rFonts w:ascii="Segoe UI" w:hAnsi="Segoe U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5622C2"/>
    <w:pPr>
      <w:spacing w:before="120" w:after="60"/>
    </w:pPr>
    <w:rPr>
      <w:color w:val="000000" w:themeColor="text1"/>
      <w:sz w:val="21"/>
    </w:rPr>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622C2"/>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622C2"/>
    <w:rPr>
      <w:rFonts w:ascii="Arial" w:eastAsiaTheme="majorEastAsia" w:hAnsi="Arial" w:cstheme="majorBidi"/>
      <w:iCs/>
      <w:color w:val="3F4A75"/>
      <w:spacing w:val="15"/>
      <w:sz w:val="40"/>
      <w:szCs w:val="24"/>
      <w:lang w:eastAsia="en-US"/>
    </w:rPr>
  </w:style>
  <w:style w:type="paragraph" w:styleId="Title">
    <w:name w:val="Title"/>
    <w:basedOn w:val="Normal"/>
    <w:next w:val="Paragraphtext"/>
    <w:link w:val="TitleChar"/>
    <w:qFormat/>
    <w:rsid w:val="005622C2"/>
    <w:pPr>
      <w:spacing w:before="480"/>
      <w:contextualSpacing/>
    </w:pPr>
    <w:rPr>
      <w:rFonts w:eastAsiaTheme="majorEastAsia" w:cstheme="majorBidi"/>
      <w:color w:val="3F4A75"/>
      <w:kern w:val="28"/>
      <w:sz w:val="48"/>
      <w:szCs w:val="52"/>
    </w:rPr>
  </w:style>
  <w:style w:type="character" w:customStyle="1" w:styleId="TitleChar">
    <w:name w:val="Title Char"/>
    <w:basedOn w:val="DefaultParagraphFont"/>
    <w:link w:val="Title"/>
    <w:rsid w:val="005622C2"/>
    <w:rPr>
      <w:rFonts w:ascii="Arial" w:eastAsiaTheme="majorEastAsia" w:hAnsi="Arial" w:cstheme="majorBidi"/>
      <w:color w:val="3F4A75"/>
      <w:kern w:val="28"/>
      <w:sz w:val="48"/>
      <w:szCs w:val="52"/>
      <w:lang w:eastAsia="en-US"/>
    </w:rPr>
  </w:style>
  <w:style w:type="paragraph" w:customStyle="1" w:styleId="Boxheading">
    <w:name w:val="Box heading"/>
    <w:basedOn w:val="Boxtype"/>
    <w:rsid w:val="003F5F4D"/>
    <w:pPr>
      <w:spacing w:before="240"/>
    </w:pPr>
    <w:rPr>
      <w:rFonts w:cs="Times New Roman"/>
      <w:b/>
      <w:bCs/>
      <w:caps/>
      <w:color w:val="358189"/>
      <w:szCs w:val="20"/>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622C2"/>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622C2"/>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qFormat/>
    <w:rsid w:val="005622C2"/>
    <w:pPr>
      <w:spacing w:before="200" w:after="280"/>
      <w:ind w:right="936"/>
    </w:pPr>
    <w:rPr>
      <w:bCs/>
      <w:iCs/>
      <w:color w:val="358189"/>
      <w:sz w:val="28"/>
    </w:rPr>
  </w:style>
  <w:style w:type="character" w:customStyle="1" w:styleId="IntenseQuoteChar">
    <w:name w:val="Intense Quote Char"/>
    <w:basedOn w:val="DefaultParagraphFont"/>
    <w:link w:val="IntenseQuote"/>
    <w:uiPriority w:val="30"/>
    <w:rsid w:val="005622C2"/>
    <w:rPr>
      <w:rFonts w:ascii="Arial" w:hAnsi="Arial"/>
      <w:bCs/>
      <w:iCs/>
      <w:color w:val="358189"/>
      <w:sz w:val="28"/>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16"/>
      </w:numPr>
      <w:ind w:left="568" w:hanging="284"/>
    </w:pPr>
  </w:style>
  <w:style w:type="paragraph" w:styleId="ListNumber2">
    <w:name w:val="List Number 2"/>
    <w:basedOn w:val="ListBullet"/>
    <w:qFormat/>
    <w:rsid w:val="005622C2"/>
    <w:pPr>
      <w:numPr>
        <w:numId w:val="24"/>
      </w:numPr>
    </w:pPr>
  </w:style>
  <w:style w:type="paragraph" w:styleId="ListBullet">
    <w:name w:val="List Bullet"/>
    <w:basedOn w:val="Normal"/>
    <w:qFormat/>
    <w:rsid w:val="005622C2"/>
    <w:pPr>
      <w:numPr>
        <w:numId w:val="23"/>
      </w:numPr>
      <w:spacing w:before="60" w:after="60"/>
    </w:pPr>
    <w:rPr>
      <w:color w:val="000000" w:themeColor="text1"/>
      <w:sz w:val="21"/>
    </w:rPr>
  </w:style>
  <w:style w:type="paragraph" w:styleId="ListParagraph">
    <w:name w:val="List Paragraph"/>
    <w:basedOn w:val="Normal"/>
    <w:uiPriority w:val="34"/>
    <w:rsid w:val="0098122D"/>
    <w:pPr>
      <w:numPr>
        <w:numId w:val="38"/>
      </w:numPr>
      <w:ind w:left="714" w:hanging="357"/>
      <w:contextualSpacing/>
    </w:pPr>
  </w:style>
  <w:style w:type="paragraph" w:styleId="ListNumber3">
    <w:name w:val="List Number 3"/>
    <w:aliases w:val="List Third Level"/>
    <w:basedOn w:val="ListNumber2"/>
    <w:rsid w:val="00BA56B7"/>
    <w:pPr>
      <w:numPr>
        <w:numId w:val="2"/>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3F5F4D"/>
  </w:style>
  <w:style w:type="character" w:customStyle="1" w:styleId="BodyTextChar">
    <w:name w:val="Body Text Char"/>
    <w:basedOn w:val="DefaultParagraphFont"/>
    <w:link w:val="BodyText"/>
    <w:semiHidden/>
    <w:rsid w:val="003F5F4D"/>
    <w:rPr>
      <w:rFonts w:ascii="Arial" w:hAnsi="Arial"/>
      <w:sz w:val="22"/>
      <w:szCs w:val="24"/>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5622C2"/>
    <w:pPr>
      <w:spacing w:before="60" w:after="60"/>
    </w:pPr>
    <w:rPr>
      <w:rFonts w:ascii="Arial" w:hAnsi="Arial"/>
      <w:color w:val="000000" w:themeColor="text1"/>
      <w:sz w:val="22"/>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qFormat/>
    <w:locked/>
    <w:rsid w:val="005622C2"/>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5622C2"/>
    <w:pPr>
      <w:tabs>
        <w:tab w:val="center" w:pos="4513"/>
        <w:tab w:val="right" w:pos="9026"/>
      </w:tabs>
    </w:pPr>
  </w:style>
  <w:style w:type="character" w:customStyle="1" w:styleId="HeaderChar">
    <w:name w:val="Header Char"/>
    <w:basedOn w:val="DefaultParagraphFont"/>
    <w:link w:val="Header"/>
    <w:rsid w:val="005622C2"/>
    <w:rPr>
      <w:rFonts w:ascii="Arial" w:hAnsi="Arial"/>
      <w:sz w:val="22"/>
      <w:szCs w:val="24"/>
      <w:lang w:eastAsia="en-US"/>
    </w:rPr>
  </w:style>
  <w:style w:type="paragraph" w:styleId="Footer">
    <w:name w:val="footer"/>
    <w:basedOn w:val="Normal"/>
    <w:link w:val="FooterChar"/>
    <w:uiPriority w:val="99"/>
    <w:qFormat/>
    <w:rsid w:val="005622C2"/>
    <w:pPr>
      <w:tabs>
        <w:tab w:val="center" w:pos="4513"/>
        <w:tab w:val="right" w:pos="9026"/>
      </w:tabs>
    </w:pPr>
    <w:rPr>
      <w:sz w:val="20"/>
    </w:rPr>
  </w:style>
  <w:style w:type="character" w:customStyle="1" w:styleId="FooterChar">
    <w:name w:val="Footer Char"/>
    <w:basedOn w:val="DefaultParagraphFont"/>
    <w:link w:val="Footer"/>
    <w:uiPriority w:val="99"/>
    <w:rsid w:val="005622C2"/>
    <w:rPr>
      <w:rFonts w:ascii="Arial" w:hAnsi="Arial"/>
      <w:szCs w:val="24"/>
      <w:lang w:eastAsia="en-US"/>
    </w:rPr>
  </w:style>
  <w:style w:type="paragraph" w:customStyle="1" w:styleId="TableHeaderWhite">
    <w:name w:val="Table Header White"/>
    <w:basedOn w:val="Normal"/>
    <w:next w:val="TableText"/>
    <w:qFormat/>
    <w:rsid w:val="005622C2"/>
    <w:pPr>
      <w:spacing w:before="80" w:after="80"/>
    </w:pPr>
    <w:rPr>
      <w:rFonts w:eastAsia="Cambria"/>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5622C2"/>
    <w:pPr>
      <w:spacing w:before="120"/>
    </w:pPr>
    <w:rPr>
      <w:rFonts w:cs="Arial"/>
      <w:b/>
      <w:bCs/>
      <w:iCs/>
      <w:color w:val="000000" w:themeColor="text1"/>
      <w:szCs w:val="22"/>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5622C2"/>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qFormat/>
    <w:rsid w:val="005622C2"/>
    <w:pPr>
      <w:numPr>
        <w:numId w:val="25"/>
      </w:numPr>
    </w:pPr>
    <w:rPr>
      <w:szCs w:val="20"/>
    </w:rPr>
  </w:style>
  <w:style w:type="paragraph" w:customStyle="1" w:styleId="Tablelistnumber">
    <w:name w:val="Table list number"/>
    <w:basedOn w:val="TableText"/>
    <w:qFormat/>
    <w:rsid w:val="005622C2"/>
    <w:pPr>
      <w:numPr>
        <w:numId w:val="26"/>
      </w:numPr>
    </w:pPr>
    <w:rPr>
      <w:bCs/>
      <w14:numSpacing w14:val="proportional"/>
    </w:rPr>
  </w:style>
  <w:style w:type="paragraph" w:customStyle="1" w:styleId="TableHeader">
    <w:name w:val="Table Header"/>
    <w:basedOn w:val="Normal"/>
    <w:next w:val="TableText"/>
    <w:qFormat/>
    <w:rsid w:val="005622C2"/>
    <w:pPr>
      <w:spacing w:before="80" w:after="80"/>
    </w:pPr>
    <w:rPr>
      <w:rFonts w:eastAsia="Cambria"/>
      <w:b/>
      <w:color w:val="000000" w:themeColor="text1"/>
      <w:szCs w:val="22"/>
      <w:lang w:val="en-US"/>
    </w:rPr>
  </w:style>
  <w:style w:type="paragraph" w:customStyle="1" w:styleId="SectionHeading">
    <w:name w:val="Section Heading"/>
    <w:basedOn w:val="Heading1"/>
    <w:next w:val="Paragraphtext"/>
    <w:rsid w:val="00CE6502"/>
    <w:rPr>
      <w:szCs w:val="32"/>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customStyle="1" w:styleId="VisionBox">
    <w:name w:val="VisionBox"/>
    <w:basedOn w:val="Normal"/>
    <w:qFormat/>
    <w:rsid w:val="005622C2"/>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5622C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5622C2"/>
    <w:rPr>
      <w:b/>
      <w:caps/>
      <w:smallCaps w:val="0"/>
      <w:color w:val="358189"/>
      <w:bdr w:val="none" w:sz="0" w:space="0" w:color="auto"/>
    </w:rPr>
  </w:style>
  <w:style w:type="paragraph" w:customStyle="1" w:styleId="PolicyStatement">
    <w:name w:val="PolicyStatement"/>
    <w:basedOn w:val="Normal"/>
    <w:qFormat/>
    <w:rsid w:val="005622C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paragraph" w:customStyle="1" w:styleId="IntroPara">
    <w:name w:val="Intro Para"/>
    <w:basedOn w:val="Intropara0"/>
    <w:qFormat/>
    <w:rsid w:val="005622C2"/>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9040E9"/>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pPr>
      <w:spacing w:before="120"/>
    </w:pPr>
    <w:rPr>
      <w:b/>
      <w:bCs/>
      <w:color w:val="000000" w:themeColor="text1"/>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basedOn w:val="Normal"/>
    <w:rsid w:val="009040E9"/>
    <w:pPr>
      <w:spacing w:before="60" w:after="60"/>
    </w:pPr>
    <w:rPr>
      <w:color w:val="000000" w:themeColor="text1"/>
      <w:sz w:val="21"/>
      <w:szCs w:val="20"/>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D01F09"/>
    <w:pPr>
      <w:jc w:val="right"/>
    </w:pPr>
  </w:style>
  <w:style w:type="paragraph" w:styleId="BalloonText">
    <w:name w:val="Balloon Text"/>
    <w:basedOn w:val="Normal"/>
    <w:link w:val="BalloonTextChar"/>
    <w:semiHidden/>
    <w:unhideWhenUsed/>
    <w:rsid w:val="00730E51"/>
    <w:rPr>
      <w:rFonts w:ascii="Segoe UI" w:hAnsi="Segoe UI" w:cs="Segoe UI"/>
      <w:sz w:val="18"/>
      <w:szCs w:val="18"/>
    </w:rPr>
  </w:style>
  <w:style w:type="character" w:customStyle="1" w:styleId="BalloonTextChar">
    <w:name w:val="Balloon Text Char"/>
    <w:basedOn w:val="DefaultParagraphFont"/>
    <w:link w:val="BalloonText"/>
    <w:semiHidden/>
    <w:rsid w:val="00730E51"/>
    <w:rPr>
      <w:rFonts w:ascii="Segoe UI" w:hAnsi="Segoe UI" w:cs="Segoe UI"/>
      <w:sz w:val="18"/>
      <w:szCs w:val="18"/>
      <w:lang w:eastAsia="en-US"/>
    </w:rPr>
  </w:style>
  <w:style w:type="character" w:styleId="CommentReference">
    <w:name w:val="annotation reference"/>
    <w:basedOn w:val="DefaultParagraphFont"/>
    <w:unhideWhenUsed/>
    <w:rsid w:val="0098122D"/>
    <w:rPr>
      <w:sz w:val="16"/>
      <w:szCs w:val="16"/>
    </w:rPr>
  </w:style>
  <w:style w:type="paragraph" w:styleId="CommentText">
    <w:name w:val="annotation text"/>
    <w:basedOn w:val="Normal"/>
    <w:link w:val="CommentTextChar"/>
    <w:semiHidden/>
    <w:unhideWhenUsed/>
    <w:rsid w:val="0098122D"/>
    <w:pPr>
      <w:spacing w:line="240" w:lineRule="auto"/>
    </w:pPr>
    <w:rPr>
      <w:sz w:val="20"/>
      <w:szCs w:val="20"/>
    </w:rPr>
  </w:style>
  <w:style w:type="character" w:customStyle="1" w:styleId="CommentTextChar">
    <w:name w:val="Comment Text Char"/>
    <w:basedOn w:val="DefaultParagraphFont"/>
    <w:link w:val="CommentText"/>
    <w:semiHidden/>
    <w:rsid w:val="0098122D"/>
    <w:rPr>
      <w:rFonts w:ascii="Arial" w:hAnsi="Arial"/>
      <w:lang w:eastAsia="en-US"/>
    </w:rPr>
  </w:style>
  <w:style w:type="paragraph" w:styleId="CommentSubject">
    <w:name w:val="annotation subject"/>
    <w:basedOn w:val="CommentText"/>
    <w:next w:val="CommentText"/>
    <w:link w:val="CommentSubjectChar"/>
    <w:semiHidden/>
    <w:unhideWhenUsed/>
    <w:rsid w:val="0098122D"/>
    <w:rPr>
      <w:b/>
      <w:bCs/>
    </w:rPr>
  </w:style>
  <w:style w:type="character" w:customStyle="1" w:styleId="CommentSubjectChar">
    <w:name w:val="Comment Subject Char"/>
    <w:basedOn w:val="CommentTextChar"/>
    <w:link w:val="CommentSubject"/>
    <w:semiHidden/>
    <w:rsid w:val="0098122D"/>
    <w:rPr>
      <w:rFonts w:ascii="Arial" w:hAnsi="Arial"/>
      <w:b/>
      <w:bCs/>
      <w:lang w:eastAsia="en-US"/>
    </w:rPr>
  </w:style>
  <w:style w:type="paragraph" w:customStyle="1" w:styleId="TableParagraph">
    <w:name w:val="Table Paragraph"/>
    <w:basedOn w:val="Normal"/>
    <w:uiPriority w:val="1"/>
    <w:qFormat/>
    <w:rsid w:val="00C845E5"/>
    <w:pPr>
      <w:widowControl w:val="0"/>
      <w:autoSpaceDE w:val="0"/>
      <w:autoSpaceDN w:val="0"/>
      <w:spacing w:before="119" w:after="0" w:line="240" w:lineRule="auto"/>
      <w:ind w:left="108"/>
    </w:pPr>
    <w:rPr>
      <w:rFonts w:ascii="Calibri" w:eastAsia="Calibri" w:hAnsi="Calibri" w:cs="Calibri"/>
      <w:szCs w:val="22"/>
      <w:lang w:val="en-US"/>
    </w:rPr>
  </w:style>
  <w:style w:type="paragraph" w:styleId="Revision">
    <w:name w:val="Revision"/>
    <w:hidden/>
    <w:uiPriority w:val="99"/>
    <w:semiHidden/>
    <w:rsid w:val="00AB27DE"/>
    <w:rPr>
      <w:rFonts w:ascii="Arial" w:hAnsi="Arial"/>
      <w:sz w:val="22"/>
      <w:szCs w:val="24"/>
      <w:lang w:eastAsia="en-US"/>
    </w:rPr>
  </w:style>
  <w:style w:type="character" w:customStyle="1" w:styleId="normaltextrun">
    <w:name w:val="normaltextrun"/>
    <w:basedOn w:val="DefaultParagraphFont"/>
    <w:rsid w:val="00EF0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282401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5159498">
      <w:bodyDiv w:val="1"/>
      <w:marLeft w:val="0"/>
      <w:marRight w:val="0"/>
      <w:marTop w:val="0"/>
      <w:marBottom w:val="0"/>
      <w:divBdr>
        <w:top w:val="none" w:sz="0" w:space="0" w:color="auto"/>
        <w:left w:val="none" w:sz="0" w:space="0" w:color="auto"/>
        <w:bottom w:val="none" w:sz="0" w:space="0" w:color="auto"/>
        <w:right w:val="none" w:sz="0" w:space="0" w:color="auto"/>
      </w:divBdr>
      <w:divsChild>
        <w:div w:id="57556858">
          <w:marLeft w:val="0"/>
          <w:marRight w:val="0"/>
          <w:marTop w:val="0"/>
          <w:marBottom w:val="0"/>
          <w:divBdr>
            <w:top w:val="none" w:sz="0" w:space="0" w:color="auto"/>
            <w:left w:val="none" w:sz="0" w:space="0" w:color="auto"/>
            <w:bottom w:val="none" w:sz="0" w:space="0" w:color="auto"/>
            <w:right w:val="none" w:sz="0" w:space="0" w:color="auto"/>
          </w:divBdr>
        </w:div>
        <w:div w:id="120541336">
          <w:marLeft w:val="0"/>
          <w:marRight w:val="0"/>
          <w:marTop w:val="0"/>
          <w:marBottom w:val="0"/>
          <w:divBdr>
            <w:top w:val="none" w:sz="0" w:space="0" w:color="auto"/>
            <w:left w:val="none" w:sz="0" w:space="0" w:color="auto"/>
            <w:bottom w:val="none" w:sz="0" w:space="0" w:color="auto"/>
            <w:right w:val="none" w:sz="0" w:space="0" w:color="auto"/>
          </w:divBdr>
        </w:div>
        <w:div w:id="556205168">
          <w:marLeft w:val="0"/>
          <w:marRight w:val="0"/>
          <w:marTop w:val="0"/>
          <w:marBottom w:val="0"/>
          <w:divBdr>
            <w:top w:val="none" w:sz="0" w:space="0" w:color="auto"/>
            <w:left w:val="none" w:sz="0" w:space="0" w:color="auto"/>
            <w:bottom w:val="none" w:sz="0" w:space="0" w:color="auto"/>
            <w:right w:val="none" w:sz="0" w:space="0" w:color="auto"/>
          </w:divBdr>
        </w:div>
        <w:div w:id="924729680">
          <w:marLeft w:val="0"/>
          <w:marRight w:val="0"/>
          <w:marTop w:val="0"/>
          <w:marBottom w:val="0"/>
          <w:divBdr>
            <w:top w:val="none" w:sz="0" w:space="0" w:color="auto"/>
            <w:left w:val="none" w:sz="0" w:space="0" w:color="auto"/>
            <w:bottom w:val="none" w:sz="0" w:space="0" w:color="auto"/>
            <w:right w:val="none" w:sz="0" w:space="0" w:color="auto"/>
          </w:divBdr>
        </w:div>
        <w:div w:id="1018388673">
          <w:marLeft w:val="0"/>
          <w:marRight w:val="0"/>
          <w:marTop w:val="0"/>
          <w:marBottom w:val="0"/>
          <w:divBdr>
            <w:top w:val="none" w:sz="0" w:space="0" w:color="auto"/>
            <w:left w:val="none" w:sz="0" w:space="0" w:color="auto"/>
            <w:bottom w:val="none" w:sz="0" w:space="0" w:color="auto"/>
            <w:right w:val="none" w:sz="0" w:space="0" w:color="auto"/>
          </w:divBdr>
        </w:div>
        <w:div w:id="1066031669">
          <w:marLeft w:val="0"/>
          <w:marRight w:val="0"/>
          <w:marTop w:val="0"/>
          <w:marBottom w:val="0"/>
          <w:divBdr>
            <w:top w:val="none" w:sz="0" w:space="0" w:color="auto"/>
            <w:left w:val="none" w:sz="0" w:space="0" w:color="auto"/>
            <w:bottom w:val="none" w:sz="0" w:space="0" w:color="auto"/>
            <w:right w:val="none" w:sz="0" w:space="0" w:color="auto"/>
          </w:divBdr>
        </w:div>
        <w:div w:id="1376615108">
          <w:marLeft w:val="0"/>
          <w:marRight w:val="0"/>
          <w:marTop w:val="0"/>
          <w:marBottom w:val="0"/>
          <w:divBdr>
            <w:top w:val="none" w:sz="0" w:space="0" w:color="auto"/>
            <w:left w:val="none" w:sz="0" w:space="0" w:color="auto"/>
            <w:bottom w:val="none" w:sz="0" w:space="0" w:color="auto"/>
            <w:right w:val="none" w:sz="0" w:space="0" w:color="auto"/>
          </w:divBdr>
        </w:div>
        <w:div w:id="1654722199">
          <w:marLeft w:val="0"/>
          <w:marRight w:val="0"/>
          <w:marTop w:val="0"/>
          <w:marBottom w:val="0"/>
          <w:divBdr>
            <w:top w:val="none" w:sz="0" w:space="0" w:color="auto"/>
            <w:left w:val="none" w:sz="0" w:space="0" w:color="auto"/>
            <w:bottom w:val="none" w:sz="0" w:space="0" w:color="auto"/>
            <w:right w:val="none" w:sz="0" w:space="0" w:color="auto"/>
          </w:divBdr>
        </w:div>
        <w:div w:id="1721709782">
          <w:marLeft w:val="0"/>
          <w:marRight w:val="0"/>
          <w:marTop w:val="0"/>
          <w:marBottom w:val="0"/>
          <w:divBdr>
            <w:top w:val="none" w:sz="0" w:space="0" w:color="auto"/>
            <w:left w:val="none" w:sz="0" w:space="0" w:color="auto"/>
            <w:bottom w:val="none" w:sz="0" w:space="0" w:color="auto"/>
            <w:right w:val="none" w:sz="0" w:space="0" w:color="auto"/>
          </w:divBdr>
        </w:div>
        <w:div w:id="1769423113">
          <w:marLeft w:val="0"/>
          <w:marRight w:val="0"/>
          <w:marTop w:val="0"/>
          <w:marBottom w:val="0"/>
          <w:divBdr>
            <w:top w:val="none" w:sz="0" w:space="0" w:color="auto"/>
            <w:left w:val="none" w:sz="0" w:space="0" w:color="auto"/>
            <w:bottom w:val="none" w:sz="0" w:space="0" w:color="auto"/>
            <w:right w:val="none" w:sz="0" w:space="0" w:color="auto"/>
          </w:divBdr>
        </w:div>
      </w:divsChild>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42530820">
      <w:bodyDiv w:val="1"/>
      <w:marLeft w:val="0"/>
      <w:marRight w:val="0"/>
      <w:marTop w:val="0"/>
      <w:marBottom w:val="0"/>
      <w:divBdr>
        <w:top w:val="none" w:sz="0" w:space="0" w:color="auto"/>
        <w:left w:val="none" w:sz="0" w:space="0" w:color="auto"/>
        <w:bottom w:val="none" w:sz="0" w:space="0" w:color="auto"/>
        <w:right w:val="none" w:sz="0" w:space="0" w:color="auto"/>
      </w:divBdr>
      <w:divsChild>
        <w:div w:id="137694805">
          <w:marLeft w:val="0"/>
          <w:marRight w:val="0"/>
          <w:marTop w:val="0"/>
          <w:marBottom w:val="0"/>
          <w:divBdr>
            <w:top w:val="none" w:sz="0" w:space="0" w:color="auto"/>
            <w:left w:val="none" w:sz="0" w:space="0" w:color="auto"/>
            <w:bottom w:val="none" w:sz="0" w:space="0" w:color="auto"/>
            <w:right w:val="none" w:sz="0" w:space="0" w:color="auto"/>
          </w:divBdr>
        </w:div>
        <w:div w:id="287517870">
          <w:marLeft w:val="0"/>
          <w:marRight w:val="0"/>
          <w:marTop w:val="0"/>
          <w:marBottom w:val="0"/>
          <w:divBdr>
            <w:top w:val="none" w:sz="0" w:space="0" w:color="auto"/>
            <w:left w:val="none" w:sz="0" w:space="0" w:color="auto"/>
            <w:bottom w:val="none" w:sz="0" w:space="0" w:color="auto"/>
            <w:right w:val="none" w:sz="0" w:space="0" w:color="auto"/>
          </w:divBdr>
        </w:div>
        <w:div w:id="345525289">
          <w:marLeft w:val="0"/>
          <w:marRight w:val="0"/>
          <w:marTop w:val="0"/>
          <w:marBottom w:val="0"/>
          <w:divBdr>
            <w:top w:val="none" w:sz="0" w:space="0" w:color="auto"/>
            <w:left w:val="none" w:sz="0" w:space="0" w:color="auto"/>
            <w:bottom w:val="none" w:sz="0" w:space="0" w:color="auto"/>
            <w:right w:val="none" w:sz="0" w:space="0" w:color="auto"/>
          </w:divBdr>
        </w:div>
        <w:div w:id="386806895">
          <w:marLeft w:val="0"/>
          <w:marRight w:val="0"/>
          <w:marTop w:val="0"/>
          <w:marBottom w:val="0"/>
          <w:divBdr>
            <w:top w:val="none" w:sz="0" w:space="0" w:color="auto"/>
            <w:left w:val="none" w:sz="0" w:space="0" w:color="auto"/>
            <w:bottom w:val="none" w:sz="0" w:space="0" w:color="auto"/>
            <w:right w:val="none" w:sz="0" w:space="0" w:color="auto"/>
          </w:divBdr>
        </w:div>
        <w:div w:id="687483291">
          <w:marLeft w:val="0"/>
          <w:marRight w:val="0"/>
          <w:marTop w:val="0"/>
          <w:marBottom w:val="0"/>
          <w:divBdr>
            <w:top w:val="none" w:sz="0" w:space="0" w:color="auto"/>
            <w:left w:val="none" w:sz="0" w:space="0" w:color="auto"/>
            <w:bottom w:val="none" w:sz="0" w:space="0" w:color="auto"/>
            <w:right w:val="none" w:sz="0" w:space="0" w:color="auto"/>
          </w:divBdr>
        </w:div>
        <w:div w:id="745346407">
          <w:marLeft w:val="0"/>
          <w:marRight w:val="0"/>
          <w:marTop w:val="0"/>
          <w:marBottom w:val="0"/>
          <w:divBdr>
            <w:top w:val="none" w:sz="0" w:space="0" w:color="auto"/>
            <w:left w:val="none" w:sz="0" w:space="0" w:color="auto"/>
            <w:bottom w:val="none" w:sz="0" w:space="0" w:color="auto"/>
            <w:right w:val="none" w:sz="0" w:space="0" w:color="auto"/>
          </w:divBdr>
        </w:div>
        <w:div w:id="1446384707">
          <w:marLeft w:val="0"/>
          <w:marRight w:val="0"/>
          <w:marTop w:val="0"/>
          <w:marBottom w:val="0"/>
          <w:divBdr>
            <w:top w:val="none" w:sz="0" w:space="0" w:color="auto"/>
            <w:left w:val="none" w:sz="0" w:space="0" w:color="auto"/>
            <w:bottom w:val="none" w:sz="0" w:space="0" w:color="auto"/>
            <w:right w:val="none" w:sz="0" w:space="0" w:color="auto"/>
          </w:divBdr>
        </w:div>
        <w:div w:id="1456100782">
          <w:marLeft w:val="0"/>
          <w:marRight w:val="0"/>
          <w:marTop w:val="0"/>
          <w:marBottom w:val="0"/>
          <w:divBdr>
            <w:top w:val="none" w:sz="0" w:space="0" w:color="auto"/>
            <w:left w:val="none" w:sz="0" w:space="0" w:color="auto"/>
            <w:bottom w:val="none" w:sz="0" w:space="0" w:color="auto"/>
            <w:right w:val="none" w:sz="0" w:space="0" w:color="auto"/>
          </w:divBdr>
        </w:div>
        <w:div w:id="1626884722">
          <w:marLeft w:val="0"/>
          <w:marRight w:val="0"/>
          <w:marTop w:val="0"/>
          <w:marBottom w:val="0"/>
          <w:divBdr>
            <w:top w:val="none" w:sz="0" w:space="0" w:color="auto"/>
            <w:left w:val="none" w:sz="0" w:space="0" w:color="auto"/>
            <w:bottom w:val="none" w:sz="0" w:space="0" w:color="auto"/>
            <w:right w:val="none" w:sz="0" w:space="0" w:color="auto"/>
          </w:divBdr>
        </w:div>
        <w:div w:id="1660497343">
          <w:marLeft w:val="0"/>
          <w:marRight w:val="0"/>
          <w:marTop w:val="0"/>
          <w:marBottom w:val="0"/>
          <w:divBdr>
            <w:top w:val="none" w:sz="0" w:space="0" w:color="auto"/>
            <w:left w:val="none" w:sz="0" w:space="0" w:color="auto"/>
            <w:bottom w:val="none" w:sz="0" w:space="0" w:color="auto"/>
            <w:right w:val="none" w:sz="0" w:space="0" w:color="auto"/>
          </w:divBdr>
        </w:div>
      </w:divsChild>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202913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61584-F6F3-40A7-A9A3-3A6211021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Aged Care</vt:lpstr>
    </vt:vector>
  </TitlesOfParts>
  <Manager/>
  <Company/>
  <LinksUpToDate>false</LinksUpToDate>
  <CharactersWithSpaces>2700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Aged Care Advisory Council communique – 10 June 2026</dc:title>
  <dc:subject>Aged Care</dc:subject>
  <dc:creator>Australian Government Department of Health, Disability and Ageing</dc:creator>
  <cp:keywords/>
  <dc:description/>
  <cp:lastModifiedBy>MASCHKE, Elvia</cp:lastModifiedBy>
  <cp:revision>4</cp:revision>
  <dcterms:created xsi:type="dcterms:W3CDTF">2026-08-17T06:15:00Z</dcterms:created>
  <dcterms:modified xsi:type="dcterms:W3CDTF">2026-08-17T07:34:00Z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1048bde5,687d6b74,23633cd2,4109ea87,5a50b6f8,7bd09ff2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283a1da,42ddc28b,3de6c96d,567e59ba</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2026-08-17T06:15:01Z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e6e5a86a-877a-4cd3-a9b1-95e5f49ff6d5</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