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A491" w14:textId="77777777" w:rsidR="0083763E" w:rsidRPr="002D2568" w:rsidRDefault="00C267EF">
      <w:pPr>
        <w:ind w:left="103"/>
        <w:rPr>
          <w:rFonts w:ascii="Times New Roman"/>
        </w:rPr>
      </w:pPr>
      <w:r w:rsidRPr="002D2568">
        <w:rPr>
          <w:rFonts w:ascii="Times New Roman"/>
          <w:noProof/>
        </w:rPr>
        <w:drawing>
          <wp:inline distT="0" distB="0" distL="0" distR="0" wp14:anchorId="45E9A6D1" wp14:editId="527F0B8B">
            <wp:extent cx="3427684" cy="640079"/>
            <wp:effectExtent l="0" t="0" r="0" b="0"/>
            <wp:docPr id="1" name="Image 1" descr="Logo of Australian Government and Australian Institute of Family Studies (AIFS) featuring a black kangaroo and emu crest on the left and a stylised purple and orange flower with &quot;AIFS&quot; text on the right. This branding represents official Australian government research related to family stud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Australian Government and Australian Institute of Family Studies (AIFS) featuring a black kangaroo and emu crest on the left and a stylised purple and orange flower with &quot;AIFS&quot; text on the right. This branding represents official Australian government research related to family studies."/>
                    <pic:cNvPicPr/>
                  </pic:nvPicPr>
                  <pic:blipFill>
                    <a:blip r:embed="rId11" cstate="print"/>
                    <a:stretch>
                      <a:fillRect/>
                    </a:stretch>
                  </pic:blipFill>
                  <pic:spPr>
                    <a:xfrm>
                      <a:off x="0" y="0"/>
                      <a:ext cx="3427684" cy="640079"/>
                    </a:xfrm>
                    <a:prstGeom prst="rect">
                      <a:avLst/>
                    </a:prstGeom>
                  </pic:spPr>
                </pic:pic>
              </a:graphicData>
            </a:graphic>
          </wp:inline>
        </w:drawing>
      </w:r>
    </w:p>
    <w:p w14:paraId="45E9A495" w14:textId="77777777" w:rsidR="0083763E" w:rsidRPr="008359B9" w:rsidRDefault="00C267EF" w:rsidP="008359B9">
      <w:pPr>
        <w:pStyle w:val="Title"/>
      </w:pPr>
      <w:r w:rsidRPr="008359B9">
        <w:t>Monitoring and Evaluation Framework</w:t>
      </w:r>
    </w:p>
    <w:p w14:paraId="45E9A496" w14:textId="77777777" w:rsidR="0083763E" w:rsidRPr="008359B9" w:rsidRDefault="00C267EF" w:rsidP="008359B9">
      <w:pPr>
        <w:pStyle w:val="Subtitle"/>
      </w:pPr>
      <w:r w:rsidRPr="008359B9">
        <w:t>National Carer Strategy 2024-2034</w:t>
      </w:r>
    </w:p>
    <w:p w14:paraId="45E9A49A" w14:textId="42A709B4" w:rsidR="0083763E" w:rsidRPr="008359B9" w:rsidRDefault="00C267EF" w:rsidP="008359B9">
      <w:pPr>
        <w:jc w:val="center"/>
      </w:pPr>
      <w:r w:rsidRPr="003501A6">
        <w:rPr>
          <w:noProof/>
        </w:rPr>
        <w:drawing>
          <wp:inline distT="0" distB="0" distL="0" distR="0" wp14:anchorId="45E9A6D3" wp14:editId="688066A7">
            <wp:extent cx="2668427" cy="3593591"/>
            <wp:effectExtent l="0" t="0" r="0" b="6985"/>
            <wp:docPr id="2" name="Image 2" descr="Logo for the Australian Institute of Family Studi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for the Australian Institute of Family Studies.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8427" cy="3593591"/>
                    </a:xfrm>
                    <a:prstGeom prst="rect">
                      <a:avLst/>
                    </a:prstGeom>
                  </pic:spPr>
                </pic:pic>
              </a:graphicData>
            </a:graphic>
          </wp:inline>
        </w:drawing>
      </w:r>
    </w:p>
    <w:p w14:paraId="45E9A49B" w14:textId="12AC2522" w:rsidR="008D59EF" w:rsidRDefault="00AC08D6" w:rsidP="008D59EF">
      <w:pPr>
        <w:pStyle w:val="Frontpagetext"/>
      </w:pPr>
      <w:r w:rsidRPr="00AC08D6">
        <w:t>FINAL REPORT: Provided 19 December 2025</w:t>
      </w:r>
      <w:r w:rsidR="008D59EF">
        <w:br w:type="page"/>
      </w:r>
    </w:p>
    <w:p w14:paraId="45E9A4A0" w14:textId="77777777" w:rsidR="0083763E" w:rsidRPr="002D2568" w:rsidRDefault="00C267EF" w:rsidP="0019383B">
      <w:pPr>
        <w:pStyle w:val="Heading1"/>
      </w:pPr>
      <w:bookmarkStart w:id="0" w:name="_TOC_250030"/>
      <w:bookmarkStart w:id="1" w:name="_Toc236751678"/>
      <w:bookmarkEnd w:id="0"/>
      <w:r w:rsidRPr="002D2568">
        <w:lastRenderedPageBreak/>
        <w:t>Acknowledgements</w:t>
      </w:r>
      <w:bookmarkEnd w:id="1"/>
    </w:p>
    <w:p w14:paraId="45E9A4A1" w14:textId="77777777" w:rsidR="0083763E" w:rsidRPr="002D2568" w:rsidRDefault="00C267EF" w:rsidP="0019383B">
      <w:r w:rsidRPr="002D2568">
        <w:t>The Department of Health, Disability and Ageing (formerly with the Department of Social Services)</w:t>
      </w:r>
      <w:r w:rsidRPr="002D2568">
        <w:rPr>
          <w:spacing w:val="-3"/>
        </w:rPr>
        <w:t xml:space="preserve"> </w:t>
      </w:r>
      <w:r w:rsidRPr="002D2568">
        <w:t>commissioned</w:t>
      </w:r>
      <w:r w:rsidRPr="002D2568">
        <w:rPr>
          <w:spacing w:val="-5"/>
        </w:rPr>
        <w:t xml:space="preserve"> </w:t>
      </w:r>
      <w:r w:rsidRPr="002D2568">
        <w:t>the</w:t>
      </w:r>
      <w:r w:rsidRPr="002D2568">
        <w:rPr>
          <w:spacing w:val="-4"/>
        </w:rPr>
        <w:t xml:space="preserve"> </w:t>
      </w:r>
      <w:r w:rsidRPr="002D2568">
        <w:t>Australian</w:t>
      </w:r>
      <w:r w:rsidRPr="002D2568">
        <w:rPr>
          <w:spacing w:val="-5"/>
        </w:rPr>
        <w:t xml:space="preserve"> </w:t>
      </w:r>
      <w:r w:rsidRPr="002D2568">
        <w:t>Institute</w:t>
      </w:r>
      <w:r w:rsidRPr="002D2568">
        <w:rPr>
          <w:spacing w:val="-3"/>
        </w:rPr>
        <w:t xml:space="preserve"> </w:t>
      </w:r>
      <w:r w:rsidRPr="002D2568">
        <w:t>of</w:t>
      </w:r>
      <w:r w:rsidRPr="002D2568">
        <w:rPr>
          <w:spacing w:val="-4"/>
        </w:rPr>
        <w:t xml:space="preserve"> </w:t>
      </w:r>
      <w:r w:rsidRPr="002D2568">
        <w:t>Family</w:t>
      </w:r>
      <w:r w:rsidRPr="002D2568">
        <w:rPr>
          <w:spacing w:val="-1"/>
        </w:rPr>
        <w:t xml:space="preserve"> </w:t>
      </w:r>
      <w:r w:rsidRPr="002D2568">
        <w:t>Studies</w:t>
      </w:r>
      <w:r w:rsidRPr="002D2568">
        <w:rPr>
          <w:spacing w:val="-3"/>
        </w:rPr>
        <w:t xml:space="preserve"> </w:t>
      </w:r>
      <w:r w:rsidRPr="002D2568">
        <w:t>to</w:t>
      </w:r>
      <w:r w:rsidRPr="002D2568">
        <w:rPr>
          <w:spacing w:val="-5"/>
        </w:rPr>
        <w:t xml:space="preserve"> </w:t>
      </w:r>
      <w:r w:rsidRPr="002D2568">
        <w:t>develop</w:t>
      </w:r>
      <w:r w:rsidRPr="002D2568">
        <w:rPr>
          <w:spacing w:val="-5"/>
        </w:rPr>
        <w:t xml:space="preserve"> </w:t>
      </w:r>
      <w:r w:rsidRPr="002D2568">
        <w:t>this Monitoring and Evaluation Framework. The Australian Institute of Family Studies would like to acknowledge the valuable input from the Department of Health, Disability and Ageing in preparing this Monitoring and Evaluation Framework.</w:t>
      </w:r>
    </w:p>
    <w:p w14:paraId="78A111F3" w14:textId="5CDB8667" w:rsidR="0083763E" w:rsidRDefault="0019383B" w:rsidP="0019383B">
      <w:r w:rsidRPr="002D2568">
        <w:rPr>
          <w:noProof/>
          <w:sz w:val="7"/>
        </w:rPr>
        <w:drawing>
          <wp:inline distT="0" distB="0" distL="0" distR="0" wp14:anchorId="6CC0063E" wp14:editId="1DBC56C9">
            <wp:extent cx="5519791" cy="731520"/>
            <wp:effectExtent l="0" t="0" r="5080" b="0"/>
            <wp:docPr id="3" name="Image 3" descr="Aboriginal artwork with acknowledgement of country – The Australian Institute of Family Studies acknowledges the Traditional Owners of Country throughout Australia and recognises their continuing connection to lands and waters. We pay our respects to Aboriginal and Torres Strait Islander cultures and to Elders past and pres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boriginal artwork with acknowledgement of country – The Australian Institute of Family Studies acknowledges the Traditional Owners of Country throughout Australia and recognises their continuing connection to lands and waters. We pay our respects to Aboriginal and Torres Strait Islander cultures and to Elders past and present.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9791" cy="731520"/>
                    </a:xfrm>
                    <a:prstGeom prst="rect">
                      <a:avLst/>
                    </a:prstGeom>
                  </pic:spPr>
                </pic:pic>
              </a:graphicData>
            </a:graphic>
          </wp:inline>
        </w:drawing>
      </w:r>
    </w:p>
    <w:p w14:paraId="4E4001D2" w14:textId="0892BF2B" w:rsidR="0019383B" w:rsidRDefault="0019383B">
      <w:pPr>
        <w:spacing w:before="0" w:after="0"/>
      </w:pPr>
      <w:r>
        <w:br w:type="page"/>
      </w:r>
    </w:p>
    <w:sdt>
      <w:sdtPr>
        <w:rPr>
          <w:rFonts w:eastAsia="Arial" w:cs="Arial"/>
          <w:sz w:val="20"/>
          <w:szCs w:val="22"/>
          <w:lang w:val="en-GB" w:eastAsia="en-US"/>
        </w:rPr>
        <w:id w:val="657034733"/>
        <w:docPartObj>
          <w:docPartGallery w:val="Table of Contents"/>
          <w:docPartUnique/>
        </w:docPartObj>
      </w:sdtPr>
      <w:sdtEndPr>
        <w:rPr>
          <w:b/>
          <w:bCs/>
        </w:rPr>
      </w:sdtEndPr>
      <w:sdtContent>
        <w:p w14:paraId="43D0C9EA" w14:textId="25A705C2" w:rsidR="00E06066" w:rsidRDefault="00E06066">
          <w:pPr>
            <w:pStyle w:val="TOCHeading"/>
          </w:pPr>
          <w:r>
            <w:rPr>
              <w:lang w:val="en-GB"/>
            </w:rPr>
            <w:t>Contents</w:t>
          </w:r>
        </w:p>
        <w:p w14:paraId="749634FE" w14:textId="1D1AF6E9" w:rsidR="00E06066" w:rsidRDefault="00E06066" w:rsidP="00E06066">
          <w:pPr>
            <w:pStyle w:val="TOC1"/>
          </w:pPr>
          <w:r>
            <w:fldChar w:fldCharType="begin"/>
          </w:r>
          <w:r>
            <w:instrText xml:space="preserve"> TOC \o "1-3" \h \z \u </w:instrText>
          </w:r>
          <w:r>
            <w:fldChar w:fldCharType="separate"/>
          </w:r>
          <w:hyperlink w:anchor="_Toc236751678" w:history="1">
            <w:r w:rsidRPr="00215AB5">
              <w:rPr>
                <w:rStyle w:val="Hyperlink"/>
              </w:rPr>
              <w:t>Acknowledgements</w:t>
            </w:r>
            <w:r>
              <w:rPr>
                <w:webHidden/>
              </w:rPr>
              <w:tab/>
            </w:r>
            <w:r>
              <w:rPr>
                <w:webHidden/>
              </w:rPr>
              <w:fldChar w:fldCharType="begin"/>
            </w:r>
            <w:r>
              <w:rPr>
                <w:webHidden/>
              </w:rPr>
              <w:instrText xml:space="preserve"> PAGEREF _Toc236751678 \h </w:instrText>
            </w:r>
            <w:r>
              <w:rPr>
                <w:webHidden/>
              </w:rPr>
            </w:r>
            <w:r>
              <w:rPr>
                <w:webHidden/>
              </w:rPr>
              <w:fldChar w:fldCharType="separate"/>
            </w:r>
            <w:r>
              <w:rPr>
                <w:webHidden/>
              </w:rPr>
              <w:t>3</w:t>
            </w:r>
            <w:r>
              <w:rPr>
                <w:webHidden/>
              </w:rPr>
              <w:fldChar w:fldCharType="end"/>
            </w:r>
          </w:hyperlink>
        </w:p>
        <w:p w14:paraId="417BD77B" w14:textId="5889C3B5" w:rsidR="00E06066" w:rsidRDefault="00E06066" w:rsidP="00E06066">
          <w:pPr>
            <w:pStyle w:val="TOC1"/>
          </w:pPr>
          <w:hyperlink w:anchor="_Toc236751679" w:history="1">
            <w:r w:rsidRPr="00215AB5">
              <w:rPr>
                <w:rStyle w:val="Hyperlink"/>
              </w:rPr>
              <w:t>Overview</w:t>
            </w:r>
            <w:r>
              <w:rPr>
                <w:webHidden/>
              </w:rPr>
              <w:tab/>
            </w:r>
            <w:r>
              <w:rPr>
                <w:webHidden/>
              </w:rPr>
              <w:fldChar w:fldCharType="begin"/>
            </w:r>
            <w:r>
              <w:rPr>
                <w:webHidden/>
              </w:rPr>
              <w:instrText xml:space="preserve"> PAGEREF _Toc236751679 \h </w:instrText>
            </w:r>
            <w:r>
              <w:rPr>
                <w:webHidden/>
              </w:rPr>
            </w:r>
            <w:r>
              <w:rPr>
                <w:webHidden/>
              </w:rPr>
              <w:fldChar w:fldCharType="separate"/>
            </w:r>
            <w:r>
              <w:rPr>
                <w:webHidden/>
              </w:rPr>
              <w:t>5</w:t>
            </w:r>
            <w:r>
              <w:rPr>
                <w:webHidden/>
              </w:rPr>
              <w:fldChar w:fldCharType="end"/>
            </w:r>
          </w:hyperlink>
        </w:p>
        <w:p w14:paraId="4706500B" w14:textId="21637EFE" w:rsidR="00E06066" w:rsidRDefault="00E06066" w:rsidP="00E06066">
          <w:pPr>
            <w:pStyle w:val="TOC1"/>
          </w:pPr>
          <w:hyperlink w:anchor="_Toc236751680" w:history="1">
            <w:r w:rsidRPr="00215AB5">
              <w:rPr>
                <w:rStyle w:val="Hyperlink"/>
              </w:rPr>
              <w:t>Key</w:t>
            </w:r>
            <w:r w:rsidRPr="00215AB5">
              <w:rPr>
                <w:rStyle w:val="Hyperlink"/>
                <w:spacing w:val="-8"/>
              </w:rPr>
              <w:t xml:space="preserve"> </w:t>
            </w:r>
            <w:r w:rsidRPr="00215AB5">
              <w:rPr>
                <w:rStyle w:val="Hyperlink"/>
              </w:rPr>
              <w:t>messages</w:t>
            </w:r>
            <w:r>
              <w:rPr>
                <w:webHidden/>
              </w:rPr>
              <w:tab/>
            </w:r>
            <w:r>
              <w:rPr>
                <w:webHidden/>
              </w:rPr>
              <w:fldChar w:fldCharType="begin"/>
            </w:r>
            <w:r>
              <w:rPr>
                <w:webHidden/>
              </w:rPr>
              <w:instrText xml:space="preserve"> PAGEREF _Toc236751680 \h </w:instrText>
            </w:r>
            <w:r>
              <w:rPr>
                <w:webHidden/>
              </w:rPr>
            </w:r>
            <w:r>
              <w:rPr>
                <w:webHidden/>
              </w:rPr>
              <w:fldChar w:fldCharType="separate"/>
            </w:r>
            <w:r>
              <w:rPr>
                <w:webHidden/>
              </w:rPr>
              <w:t>5</w:t>
            </w:r>
            <w:r>
              <w:rPr>
                <w:webHidden/>
              </w:rPr>
              <w:fldChar w:fldCharType="end"/>
            </w:r>
          </w:hyperlink>
        </w:p>
        <w:p w14:paraId="58397EFA" w14:textId="33BE9044" w:rsidR="00E06066" w:rsidRDefault="00E06066" w:rsidP="00E06066">
          <w:pPr>
            <w:pStyle w:val="TOC1"/>
          </w:pPr>
          <w:hyperlink w:anchor="_Toc236751681" w:history="1">
            <w:r w:rsidRPr="00215AB5">
              <w:rPr>
                <w:rStyle w:val="Hyperlink"/>
                <w:spacing w:val="-2"/>
              </w:rPr>
              <w:t>Glossary</w:t>
            </w:r>
            <w:r>
              <w:rPr>
                <w:webHidden/>
              </w:rPr>
              <w:tab/>
            </w:r>
            <w:r>
              <w:rPr>
                <w:webHidden/>
              </w:rPr>
              <w:fldChar w:fldCharType="begin"/>
            </w:r>
            <w:r>
              <w:rPr>
                <w:webHidden/>
              </w:rPr>
              <w:instrText xml:space="preserve"> PAGEREF _Toc236751681 \h </w:instrText>
            </w:r>
            <w:r>
              <w:rPr>
                <w:webHidden/>
              </w:rPr>
            </w:r>
            <w:r>
              <w:rPr>
                <w:webHidden/>
              </w:rPr>
              <w:fldChar w:fldCharType="separate"/>
            </w:r>
            <w:r>
              <w:rPr>
                <w:webHidden/>
              </w:rPr>
              <w:t>6</w:t>
            </w:r>
            <w:r>
              <w:rPr>
                <w:webHidden/>
              </w:rPr>
              <w:fldChar w:fldCharType="end"/>
            </w:r>
          </w:hyperlink>
        </w:p>
        <w:p w14:paraId="01B38455" w14:textId="6BE6F56C" w:rsidR="00E06066" w:rsidRDefault="00E06066" w:rsidP="00E06066">
          <w:pPr>
            <w:pStyle w:val="TOC1"/>
          </w:pPr>
          <w:hyperlink w:anchor="_Toc236751704" w:history="1">
            <w:r w:rsidRPr="00215AB5">
              <w:rPr>
                <w:rStyle w:val="Hyperlink"/>
                <w:spacing w:val="-2"/>
              </w:rPr>
              <w:t>Acronyms</w:t>
            </w:r>
            <w:r>
              <w:rPr>
                <w:webHidden/>
              </w:rPr>
              <w:tab/>
            </w:r>
            <w:r>
              <w:rPr>
                <w:webHidden/>
              </w:rPr>
              <w:fldChar w:fldCharType="begin"/>
            </w:r>
            <w:r>
              <w:rPr>
                <w:webHidden/>
              </w:rPr>
              <w:instrText xml:space="preserve"> PAGEREF _Toc236751704 \h </w:instrText>
            </w:r>
            <w:r>
              <w:rPr>
                <w:webHidden/>
              </w:rPr>
            </w:r>
            <w:r>
              <w:rPr>
                <w:webHidden/>
              </w:rPr>
              <w:fldChar w:fldCharType="separate"/>
            </w:r>
            <w:r>
              <w:rPr>
                <w:webHidden/>
              </w:rPr>
              <w:t>8</w:t>
            </w:r>
            <w:r>
              <w:rPr>
                <w:webHidden/>
              </w:rPr>
              <w:fldChar w:fldCharType="end"/>
            </w:r>
          </w:hyperlink>
        </w:p>
        <w:p w14:paraId="52A4BB8C" w14:textId="7A2E48D4" w:rsidR="00E06066" w:rsidRDefault="00E06066" w:rsidP="00E06066">
          <w:pPr>
            <w:pStyle w:val="TOC1"/>
          </w:pPr>
          <w:hyperlink w:anchor="_Toc236751717" w:history="1">
            <w:r w:rsidRPr="00215AB5">
              <w:rPr>
                <w:rStyle w:val="Hyperlink"/>
              </w:rPr>
              <w:t>1.</w:t>
            </w:r>
            <w:r>
              <w:tab/>
            </w:r>
            <w:r w:rsidRPr="00215AB5">
              <w:rPr>
                <w:rStyle w:val="Hyperlink"/>
              </w:rPr>
              <w:t>Introduction</w:t>
            </w:r>
            <w:r>
              <w:rPr>
                <w:webHidden/>
              </w:rPr>
              <w:tab/>
            </w:r>
            <w:r>
              <w:rPr>
                <w:webHidden/>
              </w:rPr>
              <w:fldChar w:fldCharType="begin"/>
            </w:r>
            <w:r>
              <w:rPr>
                <w:webHidden/>
              </w:rPr>
              <w:instrText xml:space="preserve"> PAGEREF _Toc236751717 \h </w:instrText>
            </w:r>
            <w:r>
              <w:rPr>
                <w:webHidden/>
              </w:rPr>
            </w:r>
            <w:r>
              <w:rPr>
                <w:webHidden/>
              </w:rPr>
              <w:fldChar w:fldCharType="separate"/>
            </w:r>
            <w:r>
              <w:rPr>
                <w:webHidden/>
              </w:rPr>
              <w:t>9</w:t>
            </w:r>
            <w:r>
              <w:rPr>
                <w:webHidden/>
              </w:rPr>
              <w:fldChar w:fldCharType="end"/>
            </w:r>
          </w:hyperlink>
        </w:p>
        <w:p w14:paraId="14BBD828" w14:textId="7035192D" w:rsidR="00E06066" w:rsidRDefault="00E06066" w:rsidP="00E06066">
          <w:pPr>
            <w:pStyle w:val="TOC2"/>
          </w:pPr>
          <w:hyperlink w:anchor="_Toc236751718" w:history="1">
            <w:r w:rsidRPr="00215AB5">
              <w:rPr>
                <w:rStyle w:val="Hyperlink"/>
              </w:rPr>
              <w:t>1.1.</w:t>
            </w:r>
            <w:r>
              <w:tab/>
            </w:r>
            <w:r w:rsidRPr="00215AB5">
              <w:rPr>
                <w:rStyle w:val="Hyperlink"/>
              </w:rPr>
              <w:t>The National Carer Strategy</w:t>
            </w:r>
            <w:r>
              <w:rPr>
                <w:webHidden/>
              </w:rPr>
              <w:tab/>
            </w:r>
            <w:r>
              <w:rPr>
                <w:webHidden/>
              </w:rPr>
              <w:fldChar w:fldCharType="begin"/>
            </w:r>
            <w:r>
              <w:rPr>
                <w:webHidden/>
              </w:rPr>
              <w:instrText xml:space="preserve"> PAGEREF _Toc236751718 \h </w:instrText>
            </w:r>
            <w:r>
              <w:rPr>
                <w:webHidden/>
              </w:rPr>
            </w:r>
            <w:r>
              <w:rPr>
                <w:webHidden/>
              </w:rPr>
              <w:fldChar w:fldCharType="separate"/>
            </w:r>
            <w:r>
              <w:rPr>
                <w:webHidden/>
              </w:rPr>
              <w:t>9</w:t>
            </w:r>
            <w:r>
              <w:rPr>
                <w:webHidden/>
              </w:rPr>
              <w:fldChar w:fldCharType="end"/>
            </w:r>
          </w:hyperlink>
        </w:p>
        <w:p w14:paraId="05603866" w14:textId="510F97C5"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19" w:history="1">
            <w:r w:rsidRPr="00215AB5">
              <w:rPr>
                <w:rStyle w:val="Hyperlink"/>
              </w:rPr>
              <w:t>What are the objectives of the National Carer Strategy?</w:t>
            </w:r>
            <w:r>
              <w:rPr>
                <w:webHidden/>
              </w:rPr>
              <w:tab/>
            </w:r>
            <w:r>
              <w:rPr>
                <w:webHidden/>
              </w:rPr>
              <w:fldChar w:fldCharType="begin"/>
            </w:r>
            <w:r>
              <w:rPr>
                <w:webHidden/>
              </w:rPr>
              <w:instrText xml:space="preserve"> PAGEREF _Toc236751719 \h </w:instrText>
            </w:r>
            <w:r>
              <w:rPr>
                <w:webHidden/>
              </w:rPr>
            </w:r>
            <w:r>
              <w:rPr>
                <w:webHidden/>
              </w:rPr>
              <w:fldChar w:fldCharType="separate"/>
            </w:r>
            <w:r>
              <w:rPr>
                <w:webHidden/>
              </w:rPr>
              <w:t>9</w:t>
            </w:r>
            <w:r>
              <w:rPr>
                <w:webHidden/>
              </w:rPr>
              <w:fldChar w:fldCharType="end"/>
            </w:r>
          </w:hyperlink>
        </w:p>
        <w:p w14:paraId="57604791" w14:textId="13312685"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0" w:history="1">
            <w:r w:rsidRPr="00215AB5">
              <w:rPr>
                <w:rStyle w:val="Hyperlink"/>
              </w:rPr>
              <w:t>What</w:t>
            </w:r>
            <w:r w:rsidRPr="00215AB5">
              <w:rPr>
                <w:rStyle w:val="Hyperlink"/>
                <w:spacing w:val="-9"/>
              </w:rPr>
              <w:t xml:space="preserve"> </w:t>
            </w:r>
            <w:r w:rsidRPr="00215AB5">
              <w:rPr>
                <w:rStyle w:val="Hyperlink"/>
              </w:rPr>
              <w:t>is</w:t>
            </w:r>
            <w:r w:rsidRPr="00215AB5">
              <w:rPr>
                <w:rStyle w:val="Hyperlink"/>
                <w:spacing w:val="-8"/>
              </w:rPr>
              <w:t xml:space="preserve"> </w:t>
            </w:r>
            <w:r w:rsidRPr="00215AB5">
              <w:rPr>
                <w:rStyle w:val="Hyperlink"/>
              </w:rPr>
              <w:t>the</w:t>
            </w:r>
            <w:r w:rsidRPr="00215AB5">
              <w:rPr>
                <w:rStyle w:val="Hyperlink"/>
                <w:spacing w:val="-8"/>
              </w:rPr>
              <w:t xml:space="preserve"> </w:t>
            </w:r>
            <w:r w:rsidRPr="00215AB5">
              <w:rPr>
                <w:rStyle w:val="Hyperlink"/>
              </w:rPr>
              <w:t>government</w:t>
            </w:r>
            <w:r w:rsidRPr="00215AB5">
              <w:rPr>
                <w:rStyle w:val="Hyperlink"/>
                <w:spacing w:val="-9"/>
              </w:rPr>
              <w:t xml:space="preserve"> </w:t>
            </w:r>
            <w:r w:rsidRPr="00215AB5">
              <w:rPr>
                <w:rStyle w:val="Hyperlink"/>
              </w:rPr>
              <w:t>doing</w:t>
            </w:r>
            <w:r w:rsidRPr="00215AB5">
              <w:rPr>
                <w:rStyle w:val="Hyperlink"/>
                <w:spacing w:val="-8"/>
              </w:rPr>
              <w:t xml:space="preserve"> </w:t>
            </w:r>
            <w:r w:rsidRPr="00215AB5">
              <w:rPr>
                <w:rStyle w:val="Hyperlink"/>
              </w:rPr>
              <w:t>to</w:t>
            </w:r>
            <w:r w:rsidRPr="00215AB5">
              <w:rPr>
                <w:rStyle w:val="Hyperlink"/>
                <w:spacing w:val="-6"/>
              </w:rPr>
              <w:t xml:space="preserve"> </w:t>
            </w:r>
            <w:r w:rsidRPr="00215AB5">
              <w:rPr>
                <w:rStyle w:val="Hyperlink"/>
              </w:rPr>
              <w:t>achieve</w:t>
            </w:r>
            <w:r w:rsidRPr="00215AB5">
              <w:rPr>
                <w:rStyle w:val="Hyperlink"/>
                <w:spacing w:val="-8"/>
              </w:rPr>
              <w:t xml:space="preserve"> </w:t>
            </w:r>
            <w:r w:rsidRPr="00215AB5">
              <w:rPr>
                <w:rStyle w:val="Hyperlink"/>
              </w:rPr>
              <w:t>these</w:t>
            </w:r>
            <w:r w:rsidRPr="00215AB5">
              <w:rPr>
                <w:rStyle w:val="Hyperlink"/>
                <w:spacing w:val="-9"/>
              </w:rPr>
              <w:t xml:space="preserve"> </w:t>
            </w:r>
            <w:r w:rsidRPr="00215AB5">
              <w:rPr>
                <w:rStyle w:val="Hyperlink"/>
                <w:spacing w:val="-2"/>
              </w:rPr>
              <w:t>objectives?</w:t>
            </w:r>
            <w:r>
              <w:rPr>
                <w:webHidden/>
              </w:rPr>
              <w:tab/>
            </w:r>
            <w:r>
              <w:rPr>
                <w:webHidden/>
              </w:rPr>
              <w:fldChar w:fldCharType="begin"/>
            </w:r>
            <w:r>
              <w:rPr>
                <w:webHidden/>
              </w:rPr>
              <w:instrText xml:space="preserve"> PAGEREF _Toc236751720 \h </w:instrText>
            </w:r>
            <w:r>
              <w:rPr>
                <w:webHidden/>
              </w:rPr>
            </w:r>
            <w:r>
              <w:rPr>
                <w:webHidden/>
              </w:rPr>
              <w:fldChar w:fldCharType="separate"/>
            </w:r>
            <w:r>
              <w:rPr>
                <w:webHidden/>
              </w:rPr>
              <w:t>11</w:t>
            </w:r>
            <w:r>
              <w:rPr>
                <w:webHidden/>
              </w:rPr>
              <w:fldChar w:fldCharType="end"/>
            </w:r>
          </w:hyperlink>
        </w:p>
        <w:p w14:paraId="23A66D74" w14:textId="01A1FB28"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1" w:history="1">
            <w:r w:rsidRPr="00215AB5">
              <w:rPr>
                <w:rStyle w:val="Hyperlink"/>
                <w:spacing w:val="-2"/>
              </w:rPr>
              <w:t>Accountability</w:t>
            </w:r>
            <w:r w:rsidRPr="00215AB5">
              <w:rPr>
                <w:rStyle w:val="Hyperlink"/>
                <w:spacing w:val="4"/>
              </w:rPr>
              <w:t xml:space="preserve"> </w:t>
            </w:r>
            <w:r w:rsidRPr="00215AB5">
              <w:rPr>
                <w:rStyle w:val="Hyperlink"/>
                <w:spacing w:val="-2"/>
              </w:rPr>
              <w:t>arrangements</w:t>
            </w:r>
            <w:r>
              <w:rPr>
                <w:webHidden/>
              </w:rPr>
              <w:tab/>
            </w:r>
            <w:r>
              <w:rPr>
                <w:webHidden/>
              </w:rPr>
              <w:fldChar w:fldCharType="begin"/>
            </w:r>
            <w:r>
              <w:rPr>
                <w:webHidden/>
              </w:rPr>
              <w:instrText xml:space="preserve"> PAGEREF _Toc236751721 \h </w:instrText>
            </w:r>
            <w:r>
              <w:rPr>
                <w:webHidden/>
              </w:rPr>
            </w:r>
            <w:r>
              <w:rPr>
                <w:webHidden/>
              </w:rPr>
              <w:fldChar w:fldCharType="separate"/>
            </w:r>
            <w:r>
              <w:rPr>
                <w:webHidden/>
              </w:rPr>
              <w:t>11</w:t>
            </w:r>
            <w:r>
              <w:rPr>
                <w:webHidden/>
              </w:rPr>
              <w:fldChar w:fldCharType="end"/>
            </w:r>
          </w:hyperlink>
        </w:p>
        <w:p w14:paraId="42C1C492" w14:textId="5A3401BC" w:rsidR="00E06066" w:rsidRDefault="00E06066" w:rsidP="00E06066">
          <w:pPr>
            <w:pStyle w:val="TOC2"/>
          </w:pPr>
          <w:hyperlink w:anchor="_Toc236751722" w:history="1">
            <w:r w:rsidRPr="00215AB5">
              <w:rPr>
                <w:rStyle w:val="Hyperlink"/>
              </w:rPr>
              <w:t>1.2.</w:t>
            </w:r>
            <w:r>
              <w:tab/>
            </w:r>
            <w:r w:rsidRPr="00215AB5">
              <w:rPr>
                <w:rStyle w:val="Hyperlink"/>
              </w:rPr>
              <w:t>Monitoring</w:t>
            </w:r>
            <w:r w:rsidRPr="00215AB5">
              <w:rPr>
                <w:rStyle w:val="Hyperlink"/>
                <w:spacing w:val="-8"/>
              </w:rPr>
              <w:t xml:space="preserve"> </w:t>
            </w:r>
            <w:r w:rsidRPr="00215AB5">
              <w:rPr>
                <w:rStyle w:val="Hyperlink"/>
              </w:rPr>
              <w:t>and</w:t>
            </w:r>
            <w:r w:rsidRPr="00215AB5">
              <w:rPr>
                <w:rStyle w:val="Hyperlink"/>
                <w:spacing w:val="-8"/>
              </w:rPr>
              <w:t xml:space="preserve"> </w:t>
            </w:r>
            <w:r w:rsidRPr="00215AB5">
              <w:rPr>
                <w:rStyle w:val="Hyperlink"/>
              </w:rPr>
              <w:t>evaluation</w:t>
            </w:r>
            <w:r w:rsidRPr="00215AB5">
              <w:rPr>
                <w:rStyle w:val="Hyperlink"/>
                <w:spacing w:val="-4"/>
              </w:rPr>
              <w:t xml:space="preserve"> </w:t>
            </w:r>
            <w:r w:rsidRPr="00215AB5">
              <w:rPr>
                <w:rStyle w:val="Hyperlink"/>
              </w:rPr>
              <w:t>of</w:t>
            </w:r>
            <w:r w:rsidRPr="00215AB5">
              <w:rPr>
                <w:rStyle w:val="Hyperlink"/>
                <w:spacing w:val="-7"/>
              </w:rPr>
              <w:t xml:space="preserve"> </w:t>
            </w:r>
            <w:r w:rsidRPr="00215AB5">
              <w:rPr>
                <w:rStyle w:val="Hyperlink"/>
              </w:rPr>
              <w:t>the</w:t>
            </w:r>
            <w:r w:rsidRPr="00215AB5">
              <w:rPr>
                <w:rStyle w:val="Hyperlink"/>
                <w:spacing w:val="-8"/>
              </w:rPr>
              <w:t xml:space="preserve"> </w:t>
            </w:r>
            <w:r w:rsidRPr="00215AB5">
              <w:rPr>
                <w:rStyle w:val="Hyperlink"/>
              </w:rPr>
              <w:t>National Carer Strategy</w:t>
            </w:r>
            <w:r>
              <w:rPr>
                <w:webHidden/>
              </w:rPr>
              <w:tab/>
            </w:r>
            <w:r>
              <w:rPr>
                <w:webHidden/>
              </w:rPr>
              <w:fldChar w:fldCharType="begin"/>
            </w:r>
            <w:r>
              <w:rPr>
                <w:webHidden/>
              </w:rPr>
              <w:instrText xml:space="preserve"> PAGEREF _Toc236751722 \h </w:instrText>
            </w:r>
            <w:r>
              <w:rPr>
                <w:webHidden/>
              </w:rPr>
            </w:r>
            <w:r>
              <w:rPr>
                <w:webHidden/>
              </w:rPr>
              <w:fldChar w:fldCharType="separate"/>
            </w:r>
            <w:r>
              <w:rPr>
                <w:webHidden/>
              </w:rPr>
              <w:t>12</w:t>
            </w:r>
            <w:r>
              <w:rPr>
                <w:webHidden/>
              </w:rPr>
              <w:fldChar w:fldCharType="end"/>
            </w:r>
          </w:hyperlink>
        </w:p>
        <w:p w14:paraId="1E9EEF2E" w14:textId="0999A2EC"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3" w:history="1">
            <w:r w:rsidRPr="00215AB5">
              <w:rPr>
                <w:rStyle w:val="Hyperlink"/>
              </w:rPr>
              <w:t>What</w:t>
            </w:r>
            <w:r w:rsidRPr="00215AB5">
              <w:rPr>
                <w:rStyle w:val="Hyperlink"/>
                <w:spacing w:val="-11"/>
              </w:rPr>
              <w:t xml:space="preserve"> </w:t>
            </w:r>
            <w:r w:rsidRPr="00215AB5">
              <w:rPr>
                <w:rStyle w:val="Hyperlink"/>
              </w:rPr>
              <w:t>is</w:t>
            </w:r>
            <w:r w:rsidRPr="00215AB5">
              <w:rPr>
                <w:rStyle w:val="Hyperlink"/>
                <w:spacing w:val="-9"/>
              </w:rPr>
              <w:t xml:space="preserve"> </w:t>
            </w:r>
            <w:r w:rsidRPr="00215AB5">
              <w:rPr>
                <w:rStyle w:val="Hyperlink"/>
              </w:rPr>
              <w:t>monitoring</w:t>
            </w:r>
            <w:r w:rsidRPr="00215AB5">
              <w:rPr>
                <w:rStyle w:val="Hyperlink"/>
                <w:spacing w:val="-10"/>
              </w:rPr>
              <w:t xml:space="preserve"> </w:t>
            </w:r>
            <w:r w:rsidRPr="00215AB5">
              <w:rPr>
                <w:rStyle w:val="Hyperlink"/>
              </w:rPr>
              <w:t>and</w:t>
            </w:r>
            <w:r w:rsidRPr="00215AB5">
              <w:rPr>
                <w:rStyle w:val="Hyperlink"/>
                <w:spacing w:val="-11"/>
              </w:rPr>
              <w:t xml:space="preserve"> </w:t>
            </w:r>
            <w:r w:rsidRPr="00215AB5">
              <w:rPr>
                <w:rStyle w:val="Hyperlink"/>
                <w:spacing w:val="-2"/>
              </w:rPr>
              <w:t>evaluation?</w:t>
            </w:r>
            <w:r>
              <w:rPr>
                <w:webHidden/>
              </w:rPr>
              <w:tab/>
            </w:r>
            <w:r>
              <w:rPr>
                <w:webHidden/>
              </w:rPr>
              <w:fldChar w:fldCharType="begin"/>
            </w:r>
            <w:r>
              <w:rPr>
                <w:webHidden/>
              </w:rPr>
              <w:instrText xml:space="preserve"> PAGEREF _Toc236751723 \h </w:instrText>
            </w:r>
            <w:r>
              <w:rPr>
                <w:webHidden/>
              </w:rPr>
            </w:r>
            <w:r>
              <w:rPr>
                <w:webHidden/>
              </w:rPr>
              <w:fldChar w:fldCharType="separate"/>
            </w:r>
            <w:r>
              <w:rPr>
                <w:webHidden/>
              </w:rPr>
              <w:t>12</w:t>
            </w:r>
            <w:r>
              <w:rPr>
                <w:webHidden/>
              </w:rPr>
              <w:fldChar w:fldCharType="end"/>
            </w:r>
          </w:hyperlink>
        </w:p>
        <w:p w14:paraId="524A7EE4" w14:textId="708ADC76"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4" w:history="1">
            <w:r w:rsidRPr="00215AB5">
              <w:rPr>
                <w:rStyle w:val="Hyperlink"/>
              </w:rPr>
              <w:t>What</w:t>
            </w:r>
            <w:r w:rsidRPr="00215AB5">
              <w:rPr>
                <w:rStyle w:val="Hyperlink"/>
                <w:spacing w:val="-11"/>
              </w:rPr>
              <w:t xml:space="preserve"> </w:t>
            </w:r>
            <w:r w:rsidRPr="00215AB5">
              <w:rPr>
                <w:rStyle w:val="Hyperlink"/>
              </w:rPr>
              <w:t>are</w:t>
            </w:r>
            <w:r w:rsidRPr="00215AB5">
              <w:rPr>
                <w:rStyle w:val="Hyperlink"/>
                <w:spacing w:val="-10"/>
              </w:rPr>
              <w:t xml:space="preserve"> </w:t>
            </w:r>
            <w:r w:rsidRPr="00215AB5">
              <w:rPr>
                <w:rStyle w:val="Hyperlink"/>
              </w:rPr>
              <w:t>the</w:t>
            </w:r>
            <w:r w:rsidRPr="00215AB5">
              <w:rPr>
                <w:rStyle w:val="Hyperlink"/>
                <w:spacing w:val="-7"/>
              </w:rPr>
              <w:t xml:space="preserve"> </w:t>
            </w:r>
            <w:r w:rsidRPr="00215AB5">
              <w:rPr>
                <w:rStyle w:val="Hyperlink"/>
              </w:rPr>
              <w:t>benefits</w:t>
            </w:r>
            <w:r w:rsidRPr="00215AB5">
              <w:rPr>
                <w:rStyle w:val="Hyperlink"/>
                <w:spacing w:val="-7"/>
              </w:rPr>
              <w:t xml:space="preserve"> </w:t>
            </w:r>
            <w:r w:rsidRPr="00215AB5">
              <w:rPr>
                <w:rStyle w:val="Hyperlink"/>
              </w:rPr>
              <w:t>of</w:t>
            </w:r>
            <w:r w:rsidRPr="00215AB5">
              <w:rPr>
                <w:rStyle w:val="Hyperlink"/>
                <w:spacing w:val="-10"/>
              </w:rPr>
              <w:t xml:space="preserve"> </w:t>
            </w:r>
            <w:r w:rsidRPr="00215AB5">
              <w:rPr>
                <w:rStyle w:val="Hyperlink"/>
              </w:rPr>
              <w:t>monitoring</w:t>
            </w:r>
            <w:r w:rsidRPr="00215AB5">
              <w:rPr>
                <w:rStyle w:val="Hyperlink"/>
                <w:spacing w:val="-10"/>
              </w:rPr>
              <w:t xml:space="preserve"> </w:t>
            </w:r>
            <w:r w:rsidRPr="00215AB5">
              <w:rPr>
                <w:rStyle w:val="Hyperlink"/>
              </w:rPr>
              <w:t>and</w:t>
            </w:r>
            <w:r w:rsidRPr="00215AB5">
              <w:rPr>
                <w:rStyle w:val="Hyperlink"/>
                <w:spacing w:val="-10"/>
              </w:rPr>
              <w:t xml:space="preserve"> </w:t>
            </w:r>
            <w:r w:rsidRPr="00215AB5">
              <w:rPr>
                <w:rStyle w:val="Hyperlink"/>
                <w:spacing w:val="-2"/>
              </w:rPr>
              <w:t>evaluation</w:t>
            </w:r>
            <w:r>
              <w:rPr>
                <w:webHidden/>
              </w:rPr>
              <w:tab/>
            </w:r>
            <w:r>
              <w:rPr>
                <w:webHidden/>
              </w:rPr>
              <w:fldChar w:fldCharType="begin"/>
            </w:r>
            <w:r>
              <w:rPr>
                <w:webHidden/>
              </w:rPr>
              <w:instrText xml:space="preserve"> PAGEREF _Toc236751724 \h </w:instrText>
            </w:r>
            <w:r>
              <w:rPr>
                <w:webHidden/>
              </w:rPr>
            </w:r>
            <w:r>
              <w:rPr>
                <w:webHidden/>
              </w:rPr>
              <w:fldChar w:fldCharType="separate"/>
            </w:r>
            <w:r>
              <w:rPr>
                <w:webHidden/>
              </w:rPr>
              <w:t>12</w:t>
            </w:r>
            <w:r>
              <w:rPr>
                <w:webHidden/>
              </w:rPr>
              <w:fldChar w:fldCharType="end"/>
            </w:r>
          </w:hyperlink>
        </w:p>
        <w:p w14:paraId="0EF2E01A" w14:textId="072C241A"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5" w:history="1">
            <w:r w:rsidRPr="00215AB5">
              <w:rPr>
                <w:rStyle w:val="Hyperlink"/>
              </w:rPr>
              <w:t>A</w:t>
            </w:r>
            <w:r w:rsidRPr="00215AB5">
              <w:rPr>
                <w:rStyle w:val="Hyperlink"/>
                <w:spacing w:val="-25"/>
              </w:rPr>
              <w:t xml:space="preserve"> </w:t>
            </w:r>
            <w:r w:rsidRPr="00215AB5">
              <w:rPr>
                <w:rStyle w:val="Hyperlink"/>
              </w:rPr>
              <w:t>monitoring</w:t>
            </w:r>
            <w:r w:rsidRPr="00215AB5">
              <w:rPr>
                <w:rStyle w:val="Hyperlink"/>
                <w:spacing w:val="-19"/>
              </w:rPr>
              <w:t xml:space="preserve"> </w:t>
            </w:r>
            <w:r w:rsidRPr="00215AB5">
              <w:rPr>
                <w:rStyle w:val="Hyperlink"/>
              </w:rPr>
              <w:t>and</w:t>
            </w:r>
            <w:r w:rsidRPr="00215AB5">
              <w:rPr>
                <w:rStyle w:val="Hyperlink"/>
                <w:spacing w:val="-10"/>
              </w:rPr>
              <w:t xml:space="preserve"> </w:t>
            </w:r>
            <w:r w:rsidRPr="00215AB5">
              <w:rPr>
                <w:rStyle w:val="Hyperlink"/>
              </w:rPr>
              <w:t>evaluation</w:t>
            </w:r>
            <w:r w:rsidRPr="00215AB5">
              <w:rPr>
                <w:rStyle w:val="Hyperlink"/>
                <w:spacing w:val="-10"/>
              </w:rPr>
              <w:t xml:space="preserve"> </w:t>
            </w:r>
            <w:r w:rsidRPr="00215AB5">
              <w:rPr>
                <w:rStyle w:val="Hyperlink"/>
                <w:spacing w:val="-2"/>
              </w:rPr>
              <w:t>framework</w:t>
            </w:r>
            <w:r>
              <w:rPr>
                <w:webHidden/>
              </w:rPr>
              <w:tab/>
            </w:r>
            <w:r>
              <w:rPr>
                <w:webHidden/>
              </w:rPr>
              <w:fldChar w:fldCharType="begin"/>
            </w:r>
            <w:r>
              <w:rPr>
                <w:webHidden/>
              </w:rPr>
              <w:instrText xml:space="preserve"> PAGEREF _Toc236751725 \h </w:instrText>
            </w:r>
            <w:r>
              <w:rPr>
                <w:webHidden/>
              </w:rPr>
            </w:r>
            <w:r>
              <w:rPr>
                <w:webHidden/>
              </w:rPr>
              <w:fldChar w:fldCharType="separate"/>
            </w:r>
            <w:r>
              <w:rPr>
                <w:webHidden/>
              </w:rPr>
              <w:t>12</w:t>
            </w:r>
            <w:r>
              <w:rPr>
                <w:webHidden/>
              </w:rPr>
              <w:fldChar w:fldCharType="end"/>
            </w:r>
          </w:hyperlink>
        </w:p>
        <w:p w14:paraId="168BEECF" w14:textId="7BCA027B"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6" w:history="1">
            <w:r w:rsidRPr="00215AB5">
              <w:rPr>
                <w:rStyle w:val="Hyperlink"/>
              </w:rPr>
              <w:t>How</w:t>
            </w:r>
            <w:r w:rsidRPr="00215AB5">
              <w:rPr>
                <w:rStyle w:val="Hyperlink"/>
                <w:spacing w:val="-10"/>
              </w:rPr>
              <w:t xml:space="preserve"> </w:t>
            </w:r>
            <w:r w:rsidRPr="00215AB5">
              <w:rPr>
                <w:rStyle w:val="Hyperlink"/>
              </w:rPr>
              <w:t>has</w:t>
            </w:r>
            <w:r w:rsidRPr="00215AB5">
              <w:rPr>
                <w:rStyle w:val="Hyperlink"/>
                <w:spacing w:val="-9"/>
              </w:rPr>
              <w:t xml:space="preserve"> </w:t>
            </w:r>
            <w:r w:rsidRPr="00215AB5">
              <w:rPr>
                <w:rStyle w:val="Hyperlink"/>
              </w:rPr>
              <w:t>the</w:t>
            </w:r>
            <w:r w:rsidRPr="00215AB5">
              <w:rPr>
                <w:rStyle w:val="Hyperlink"/>
                <w:spacing w:val="-9"/>
              </w:rPr>
              <w:t xml:space="preserve"> </w:t>
            </w:r>
            <w:r w:rsidRPr="00215AB5">
              <w:rPr>
                <w:rStyle w:val="Hyperlink"/>
              </w:rPr>
              <w:t>framework</w:t>
            </w:r>
            <w:r w:rsidRPr="00215AB5">
              <w:rPr>
                <w:rStyle w:val="Hyperlink"/>
                <w:spacing w:val="-9"/>
              </w:rPr>
              <w:t xml:space="preserve"> </w:t>
            </w:r>
            <w:r w:rsidRPr="00215AB5">
              <w:rPr>
                <w:rStyle w:val="Hyperlink"/>
              </w:rPr>
              <w:t>been</w:t>
            </w:r>
            <w:r w:rsidRPr="00215AB5">
              <w:rPr>
                <w:rStyle w:val="Hyperlink"/>
                <w:spacing w:val="-7"/>
              </w:rPr>
              <w:t xml:space="preserve"> </w:t>
            </w:r>
            <w:r w:rsidRPr="00215AB5">
              <w:rPr>
                <w:rStyle w:val="Hyperlink"/>
                <w:spacing w:val="-2"/>
              </w:rPr>
              <w:t>developed?</w:t>
            </w:r>
            <w:r>
              <w:rPr>
                <w:webHidden/>
              </w:rPr>
              <w:tab/>
            </w:r>
            <w:r>
              <w:rPr>
                <w:webHidden/>
              </w:rPr>
              <w:fldChar w:fldCharType="begin"/>
            </w:r>
            <w:r>
              <w:rPr>
                <w:webHidden/>
              </w:rPr>
              <w:instrText xml:space="preserve"> PAGEREF _Toc236751726 \h </w:instrText>
            </w:r>
            <w:r>
              <w:rPr>
                <w:webHidden/>
              </w:rPr>
            </w:r>
            <w:r>
              <w:rPr>
                <w:webHidden/>
              </w:rPr>
              <w:fldChar w:fldCharType="separate"/>
            </w:r>
            <w:r>
              <w:rPr>
                <w:webHidden/>
              </w:rPr>
              <w:t>13</w:t>
            </w:r>
            <w:r>
              <w:rPr>
                <w:webHidden/>
              </w:rPr>
              <w:fldChar w:fldCharType="end"/>
            </w:r>
          </w:hyperlink>
        </w:p>
        <w:p w14:paraId="115538DE" w14:textId="70939A59" w:rsidR="00E06066" w:rsidRDefault="00E06066" w:rsidP="00E06066">
          <w:pPr>
            <w:pStyle w:val="TOC1"/>
          </w:pPr>
          <w:hyperlink w:anchor="_Toc236751727" w:history="1">
            <w:r w:rsidRPr="00215AB5">
              <w:rPr>
                <w:rStyle w:val="Hyperlink"/>
              </w:rPr>
              <w:t>2.</w:t>
            </w:r>
            <w:r>
              <w:tab/>
            </w:r>
            <w:r w:rsidRPr="00215AB5">
              <w:rPr>
                <w:rStyle w:val="Hyperlink"/>
              </w:rPr>
              <w:t>Key</w:t>
            </w:r>
            <w:r w:rsidRPr="00215AB5">
              <w:rPr>
                <w:rStyle w:val="Hyperlink"/>
                <w:spacing w:val="-8"/>
              </w:rPr>
              <w:t xml:space="preserve"> </w:t>
            </w:r>
            <w:r w:rsidRPr="00215AB5">
              <w:rPr>
                <w:rStyle w:val="Hyperlink"/>
              </w:rPr>
              <w:t>elements</w:t>
            </w:r>
            <w:r w:rsidRPr="00215AB5">
              <w:rPr>
                <w:rStyle w:val="Hyperlink"/>
                <w:spacing w:val="-7"/>
              </w:rPr>
              <w:t xml:space="preserve"> </w:t>
            </w:r>
            <w:r w:rsidRPr="00215AB5">
              <w:rPr>
                <w:rStyle w:val="Hyperlink"/>
              </w:rPr>
              <w:t>of</w:t>
            </w:r>
            <w:r w:rsidRPr="00215AB5">
              <w:rPr>
                <w:rStyle w:val="Hyperlink"/>
                <w:spacing w:val="-8"/>
              </w:rPr>
              <w:t xml:space="preserve"> </w:t>
            </w:r>
            <w:r w:rsidRPr="00215AB5">
              <w:rPr>
                <w:rStyle w:val="Hyperlink"/>
              </w:rPr>
              <w:t>the</w:t>
            </w:r>
            <w:r w:rsidRPr="00215AB5">
              <w:rPr>
                <w:rStyle w:val="Hyperlink"/>
                <w:spacing w:val="-9"/>
              </w:rPr>
              <w:t xml:space="preserve"> </w:t>
            </w:r>
            <w:r w:rsidRPr="00215AB5">
              <w:rPr>
                <w:rStyle w:val="Hyperlink"/>
                <w:spacing w:val="-2"/>
              </w:rPr>
              <w:t>framework</w:t>
            </w:r>
            <w:r>
              <w:rPr>
                <w:webHidden/>
              </w:rPr>
              <w:tab/>
            </w:r>
            <w:r>
              <w:rPr>
                <w:webHidden/>
              </w:rPr>
              <w:fldChar w:fldCharType="begin"/>
            </w:r>
            <w:r>
              <w:rPr>
                <w:webHidden/>
              </w:rPr>
              <w:instrText xml:space="preserve"> PAGEREF _Toc236751727 \h </w:instrText>
            </w:r>
            <w:r>
              <w:rPr>
                <w:webHidden/>
              </w:rPr>
            </w:r>
            <w:r>
              <w:rPr>
                <w:webHidden/>
              </w:rPr>
              <w:fldChar w:fldCharType="separate"/>
            </w:r>
            <w:r>
              <w:rPr>
                <w:webHidden/>
              </w:rPr>
              <w:t>13</w:t>
            </w:r>
            <w:r>
              <w:rPr>
                <w:webHidden/>
              </w:rPr>
              <w:fldChar w:fldCharType="end"/>
            </w:r>
          </w:hyperlink>
        </w:p>
        <w:p w14:paraId="0D7362EF" w14:textId="1D1B37F8" w:rsidR="00E06066" w:rsidRDefault="00E06066" w:rsidP="00E06066">
          <w:pPr>
            <w:pStyle w:val="TOC2"/>
          </w:pPr>
          <w:hyperlink w:anchor="_Toc236751728" w:history="1">
            <w:r w:rsidRPr="00215AB5">
              <w:rPr>
                <w:rStyle w:val="Hyperlink"/>
              </w:rPr>
              <w:t>2.1.</w:t>
            </w:r>
            <w:r>
              <w:tab/>
            </w:r>
            <w:r w:rsidRPr="00215AB5">
              <w:rPr>
                <w:rStyle w:val="Hyperlink"/>
              </w:rPr>
              <w:t>Monitoring</w:t>
            </w:r>
            <w:r>
              <w:rPr>
                <w:webHidden/>
              </w:rPr>
              <w:tab/>
            </w:r>
            <w:r>
              <w:rPr>
                <w:webHidden/>
              </w:rPr>
              <w:fldChar w:fldCharType="begin"/>
            </w:r>
            <w:r>
              <w:rPr>
                <w:webHidden/>
              </w:rPr>
              <w:instrText xml:space="preserve"> PAGEREF _Toc236751728 \h </w:instrText>
            </w:r>
            <w:r>
              <w:rPr>
                <w:webHidden/>
              </w:rPr>
            </w:r>
            <w:r>
              <w:rPr>
                <w:webHidden/>
              </w:rPr>
              <w:fldChar w:fldCharType="separate"/>
            </w:r>
            <w:r>
              <w:rPr>
                <w:webHidden/>
              </w:rPr>
              <w:t>13</w:t>
            </w:r>
            <w:r>
              <w:rPr>
                <w:webHidden/>
              </w:rPr>
              <w:fldChar w:fldCharType="end"/>
            </w:r>
          </w:hyperlink>
        </w:p>
        <w:p w14:paraId="1EA72CD7" w14:textId="5DA84EFA"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29" w:history="1">
            <w:r w:rsidRPr="00215AB5">
              <w:rPr>
                <w:rStyle w:val="Hyperlink"/>
              </w:rPr>
              <w:t>Tracking</w:t>
            </w:r>
            <w:r w:rsidRPr="00215AB5">
              <w:rPr>
                <w:rStyle w:val="Hyperlink"/>
                <w:spacing w:val="-17"/>
              </w:rPr>
              <w:t xml:space="preserve"> </w:t>
            </w:r>
            <w:r w:rsidRPr="00215AB5">
              <w:rPr>
                <w:rStyle w:val="Hyperlink"/>
              </w:rPr>
              <w:t>progress</w:t>
            </w:r>
            <w:r w:rsidRPr="00215AB5">
              <w:rPr>
                <w:rStyle w:val="Hyperlink"/>
                <w:spacing w:val="-16"/>
              </w:rPr>
              <w:t xml:space="preserve"> </w:t>
            </w:r>
            <w:r w:rsidRPr="00215AB5">
              <w:rPr>
                <w:rStyle w:val="Hyperlink"/>
              </w:rPr>
              <w:t>against</w:t>
            </w:r>
            <w:r w:rsidRPr="00215AB5">
              <w:rPr>
                <w:rStyle w:val="Hyperlink"/>
                <w:spacing w:val="-15"/>
              </w:rPr>
              <w:t xml:space="preserve"> </w:t>
            </w:r>
            <w:r w:rsidRPr="00215AB5">
              <w:rPr>
                <w:rStyle w:val="Hyperlink"/>
                <w:spacing w:val="-2"/>
              </w:rPr>
              <w:t>actions</w:t>
            </w:r>
            <w:r>
              <w:rPr>
                <w:webHidden/>
              </w:rPr>
              <w:tab/>
            </w:r>
            <w:r>
              <w:rPr>
                <w:webHidden/>
              </w:rPr>
              <w:fldChar w:fldCharType="begin"/>
            </w:r>
            <w:r>
              <w:rPr>
                <w:webHidden/>
              </w:rPr>
              <w:instrText xml:space="preserve"> PAGEREF _Toc236751729 \h </w:instrText>
            </w:r>
            <w:r>
              <w:rPr>
                <w:webHidden/>
              </w:rPr>
            </w:r>
            <w:r>
              <w:rPr>
                <w:webHidden/>
              </w:rPr>
              <w:fldChar w:fldCharType="separate"/>
            </w:r>
            <w:r>
              <w:rPr>
                <w:webHidden/>
              </w:rPr>
              <w:t>14</w:t>
            </w:r>
            <w:r>
              <w:rPr>
                <w:webHidden/>
              </w:rPr>
              <w:fldChar w:fldCharType="end"/>
            </w:r>
          </w:hyperlink>
        </w:p>
        <w:p w14:paraId="0E6FE88F" w14:textId="74192FC2"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0" w:history="1">
            <w:r w:rsidRPr="00215AB5">
              <w:rPr>
                <w:rStyle w:val="Hyperlink"/>
              </w:rPr>
              <w:t>Measuring</w:t>
            </w:r>
            <w:r w:rsidRPr="00215AB5">
              <w:rPr>
                <w:rStyle w:val="Hyperlink"/>
                <w:spacing w:val="-14"/>
              </w:rPr>
              <w:t xml:space="preserve"> </w:t>
            </w:r>
            <w:r w:rsidRPr="00215AB5">
              <w:rPr>
                <w:rStyle w:val="Hyperlink"/>
              </w:rPr>
              <w:t>progress</w:t>
            </w:r>
            <w:r w:rsidRPr="00215AB5">
              <w:rPr>
                <w:rStyle w:val="Hyperlink"/>
                <w:spacing w:val="-14"/>
              </w:rPr>
              <w:t xml:space="preserve"> </w:t>
            </w:r>
            <w:r w:rsidRPr="00215AB5">
              <w:rPr>
                <w:rStyle w:val="Hyperlink"/>
              </w:rPr>
              <w:t>against</w:t>
            </w:r>
            <w:r w:rsidRPr="00215AB5">
              <w:rPr>
                <w:rStyle w:val="Hyperlink"/>
                <w:spacing w:val="-15"/>
              </w:rPr>
              <w:t xml:space="preserve"> </w:t>
            </w:r>
            <w:r w:rsidRPr="00215AB5">
              <w:rPr>
                <w:rStyle w:val="Hyperlink"/>
                <w:spacing w:val="-2"/>
              </w:rPr>
              <w:t>objectives</w:t>
            </w:r>
            <w:r>
              <w:rPr>
                <w:webHidden/>
              </w:rPr>
              <w:tab/>
            </w:r>
            <w:r>
              <w:rPr>
                <w:webHidden/>
              </w:rPr>
              <w:fldChar w:fldCharType="begin"/>
            </w:r>
            <w:r>
              <w:rPr>
                <w:webHidden/>
              </w:rPr>
              <w:instrText xml:space="preserve"> PAGEREF _Toc236751730 \h </w:instrText>
            </w:r>
            <w:r>
              <w:rPr>
                <w:webHidden/>
              </w:rPr>
            </w:r>
            <w:r>
              <w:rPr>
                <w:webHidden/>
              </w:rPr>
              <w:fldChar w:fldCharType="separate"/>
            </w:r>
            <w:r>
              <w:rPr>
                <w:webHidden/>
              </w:rPr>
              <w:t>15</w:t>
            </w:r>
            <w:r>
              <w:rPr>
                <w:webHidden/>
              </w:rPr>
              <w:fldChar w:fldCharType="end"/>
            </w:r>
          </w:hyperlink>
        </w:p>
        <w:p w14:paraId="76396F1E" w14:textId="06A30C69"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1" w:history="1">
            <w:r w:rsidRPr="00215AB5">
              <w:rPr>
                <w:rStyle w:val="Hyperlink"/>
              </w:rPr>
              <w:t>Taking</w:t>
            </w:r>
            <w:r w:rsidRPr="00215AB5">
              <w:rPr>
                <w:rStyle w:val="Hyperlink"/>
                <w:spacing w:val="-13"/>
              </w:rPr>
              <w:t xml:space="preserve"> </w:t>
            </w:r>
            <w:r w:rsidRPr="00215AB5">
              <w:rPr>
                <w:rStyle w:val="Hyperlink"/>
              </w:rPr>
              <w:t>account</w:t>
            </w:r>
            <w:r w:rsidRPr="00215AB5">
              <w:rPr>
                <w:rStyle w:val="Hyperlink"/>
                <w:spacing w:val="-13"/>
              </w:rPr>
              <w:t xml:space="preserve"> </w:t>
            </w:r>
            <w:r w:rsidRPr="00215AB5">
              <w:rPr>
                <w:rStyle w:val="Hyperlink"/>
              </w:rPr>
              <w:t>of</w:t>
            </w:r>
            <w:r w:rsidRPr="00215AB5">
              <w:rPr>
                <w:rStyle w:val="Hyperlink"/>
                <w:spacing w:val="-12"/>
              </w:rPr>
              <w:t xml:space="preserve"> </w:t>
            </w:r>
            <w:r w:rsidRPr="00215AB5">
              <w:rPr>
                <w:rStyle w:val="Hyperlink"/>
              </w:rPr>
              <w:t>changes</w:t>
            </w:r>
            <w:r w:rsidRPr="00215AB5">
              <w:rPr>
                <w:rStyle w:val="Hyperlink"/>
                <w:spacing w:val="-11"/>
              </w:rPr>
              <w:t xml:space="preserve"> </w:t>
            </w:r>
            <w:r w:rsidRPr="00215AB5">
              <w:rPr>
                <w:rStyle w:val="Hyperlink"/>
              </w:rPr>
              <w:t>in</w:t>
            </w:r>
            <w:r w:rsidRPr="00215AB5">
              <w:rPr>
                <w:rStyle w:val="Hyperlink"/>
                <w:spacing w:val="-13"/>
              </w:rPr>
              <w:t xml:space="preserve"> </w:t>
            </w:r>
            <w:r w:rsidRPr="00215AB5">
              <w:rPr>
                <w:rStyle w:val="Hyperlink"/>
              </w:rPr>
              <w:t>the</w:t>
            </w:r>
            <w:r w:rsidRPr="00215AB5">
              <w:rPr>
                <w:rStyle w:val="Hyperlink"/>
                <w:spacing w:val="-10"/>
              </w:rPr>
              <w:t xml:space="preserve"> </w:t>
            </w:r>
            <w:r w:rsidRPr="00215AB5">
              <w:rPr>
                <w:rStyle w:val="Hyperlink"/>
              </w:rPr>
              <w:t>carer</w:t>
            </w:r>
            <w:r w:rsidRPr="00215AB5">
              <w:rPr>
                <w:rStyle w:val="Hyperlink"/>
                <w:spacing w:val="-13"/>
              </w:rPr>
              <w:t xml:space="preserve"> </w:t>
            </w:r>
            <w:r w:rsidRPr="00215AB5">
              <w:rPr>
                <w:rStyle w:val="Hyperlink"/>
                <w:spacing w:val="-2"/>
              </w:rPr>
              <w:t>landscape</w:t>
            </w:r>
            <w:r>
              <w:rPr>
                <w:webHidden/>
              </w:rPr>
              <w:tab/>
            </w:r>
            <w:r>
              <w:rPr>
                <w:webHidden/>
              </w:rPr>
              <w:fldChar w:fldCharType="begin"/>
            </w:r>
            <w:r>
              <w:rPr>
                <w:webHidden/>
              </w:rPr>
              <w:instrText xml:space="preserve"> PAGEREF _Toc236751731 \h </w:instrText>
            </w:r>
            <w:r>
              <w:rPr>
                <w:webHidden/>
              </w:rPr>
            </w:r>
            <w:r>
              <w:rPr>
                <w:webHidden/>
              </w:rPr>
              <w:fldChar w:fldCharType="separate"/>
            </w:r>
            <w:r>
              <w:rPr>
                <w:webHidden/>
              </w:rPr>
              <w:t>17</w:t>
            </w:r>
            <w:r>
              <w:rPr>
                <w:webHidden/>
              </w:rPr>
              <w:fldChar w:fldCharType="end"/>
            </w:r>
          </w:hyperlink>
        </w:p>
        <w:p w14:paraId="1468C272" w14:textId="367488B4" w:rsidR="00E06066" w:rsidRDefault="00E06066" w:rsidP="00E06066">
          <w:pPr>
            <w:pStyle w:val="TOC2"/>
          </w:pPr>
          <w:hyperlink w:anchor="_Toc236751732" w:history="1">
            <w:r w:rsidRPr="00215AB5">
              <w:rPr>
                <w:rStyle w:val="Hyperlink"/>
              </w:rPr>
              <w:t>2.2.</w:t>
            </w:r>
            <w:r>
              <w:tab/>
            </w:r>
            <w:r w:rsidRPr="00215AB5">
              <w:rPr>
                <w:rStyle w:val="Hyperlink"/>
              </w:rPr>
              <w:t>Evaluation</w:t>
            </w:r>
            <w:r>
              <w:rPr>
                <w:webHidden/>
              </w:rPr>
              <w:tab/>
            </w:r>
            <w:r>
              <w:rPr>
                <w:webHidden/>
              </w:rPr>
              <w:fldChar w:fldCharType="begin"/>
            </w:r>
            <w:r>
              <w:rPr>
                <w:webHidden/>
              </w:rPr>
              <w:instrText xml:space="preserve"> PAGEREF _Toc236751732 \h </w:instrText>
            </w:r>
            <w:r>
              <w:rPr>
                <w:webHidden/>
              </w:rPr>
            </w:r>
            <w:r>
              <w:rPr>
                <w:webHidden/>
              </w:rPr>
              <w:fldChar w:fldCharType="separate"/>
            </w:r>
            <w:r>
              <w:rPr>
                <w:webHidden/>
              </w:rPr>
              <w:t>19</w:t>
            </w:r>
            <w:r>
              <w:rPr>
                <w:webHidden/>
              </w:rPr>
              <w:fldChar w:fldCharType="end"/>
            </w:r>
          </w:hyperlink>
        </w:p>
        <w:p w14:paraId="11F83C4D" w14:textId="21171704"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3" w:history="1">
            <w:r w:rsidRPr="00215AB5">
              <w:rPr>
                <w:rStyle w:val="Hyperlink"/>
              </w:rPr>
              <w:t>Key</w:t>
            </w:r>
            <w:r w:rsidRPr="00215AB5">
              <w:rPr>
                <w:rStyle w:val="Hyperlink"/>
                <w:spacing w:val="-7"/>
              </w:rPr>
              <w:t xml:space="preserve"> </w:t>
            </w:r>
            <w:r w:rsidRPr="00215AB5">
              <w:rPr>
                <w:rStyle w:val="Hyperlink"/>
              </w:rPr>
              <w:t>focus</w:t>
            </w:r>
            <w:r w:rsidRPr="00215AB5">
              <w:rPr>
                <w:rStyle w:val="Hyperlink"/>
                <w:spacing w:val="-7"/>
              </w:rPr>
              <w:t xml:space="preserve"> </w:t>
            </w:r>
            <w:r w:rsidRPr="00215AB5">
              <w:rPr>
                <w:rStyle w:val="Hyperlink"/>
              </w:rPr>
              <w:t>areas</w:t>
            </w:r>
            <w:r w:rsidRPr="00215AB5">
              <w:rPr>
                <w:rStyle w:val="Hyperlink"/>
                <w:spacing w:val="-7"/>
              </w:rPr>
              <w:t xml:space="preserve"> </w:t>
            </w:r>
            <w:r w:rsidRPr="00215AB5">
              <w:rPr>
                <w:rStyle w:val="Hyperlink"/>
              </w:rPr>
              <w:t>and</w:t>
            </w:r>
            <w:r w:rsidRPr="00215AB5">
              <w:rPr>
                <w:rStyle w:val="Hyperlink"/>
                <w:spacing w:val="-6"/>
              </w:rPr>
              <w:t xml:space="preserve"> </w:t>
            </w:r>
            <w:r w:rsidRPr="00215AB5">
              <w:rPr>
                <w:rStyle w:val="Hyperlink"/>
                <w:spacing w:val="-2"/>
              </w:rPr>
              <w:t>questions</w:t>
            </w:r>
            <w:r>
              <w:rPr>
                <w:webHidden/>
              </w:rPr>
              <w:tab/>
            </w:r>
            <w:r>
              <w:rPr>
                <w:webHidden/>
              </w:rPr>
              <w:fldChar w:fldCharType="begin"/>
            </w:r>
            <w:r>
              <w:rPr>
                <w:webHidden/>
              </w:rPr>
              <w:instrText xml:space="preserve"> PAGEREF _Toc236751733 \h </w:instrText>
            </w:r>
            <w:r>
              <w:rPr>
                <w:webHidden/>
              </w:rPr>
            </w:r>
            <w:r>
              <w:rPr>
                <w:webHidden/>
              </w:rPr>
              <w:fldChar w:fldCharType="separate"/>
            </w:r>
            <w:r>
              <w:rPr>
                <w:webHidden/>
              </w:rPr>
              <w:t>19</w:t>
            </w:r>
            <w:r>
              <w:rPr>
                <w:webHidden/>
              </w:rPr>
              <w:fldChar w:fldCharType="end"/>
            </w:r>
          </w:hyperlink>
        </w:p>
        <w:p w14:paraId="7B2E01E1" w14:textId="1C379B4B"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4" w:history="1">
            <w:r w:rsidRPr="00215AB5">
              <w:rPr>
                <w:rStyle w:val="Hyperlink"/>
              </w:rPr>
              <w:t>Evaluation</w:t>
            </w:r>
            <w:r w:rsidRPr="00215AB5">
              <w:rPr>
                <w:rStyle w:val="Hyperlink"/>
                <w:spacing w:val="-19"/>
              </w:rPr>
              <w:t xml:space="preserve"> </w:t>
            </w:r>
            <w:r w:rsidRPr="00215AB5">
              <w:rPr>
                <w:rStyle w:val="Hyperlink"/>
                <w:spacing w:val="-2"/>
              </w:rPr>
              <w:t>outputs</w:t>
            </w:r>
            <w:r>
              <w:rPr>
                <w:webHidden/>
              </w:rPr>
              <w:tab/>
            </w:r>
            <w:r>
              <w:rPr>
                <w:webHidden/>
              </w:rPr>
              <w:fldChar w:fldCharType="begin"/>
            </w:r>
            <w:r>
              <w:rPr>
                <w:webHidden/>
              </w:rPr>
              <w:instrText xml:space="preserve"> PAGEREF _Toc236751734 \h </w:instrText>
            </w:r>
            <w:r>
              <w:rPr>
                <w:webHidden/>
              </w:rPr>
            </w:r>
            <w:r>
              <w:rPr>
                <w:webHidden/>
              </w:rPr>
              <w:fldChar w:fldCharType="separate"/>
            </w:r>
            <w:r>
              <w:rPr>
                <w:webHidden/>
              </w:rPr>
              <w:t>21</w:t>
            </w:r>
            <w:r>
              <w:rPr>
                <w:webHidden/>
              </w:rPr>
              <w:fldChar w:fldCharType="end"/>
            </w:r>
          </w:hyperlink>
        </w:p>
        <w:p w14:paraId="2F0AFF83" w14:textId="5DDCA7FC" w:rsidR="00E06066" w:rsidRDefault="00E06066" w:rsidP="00E06066">
          <w:pPr>
            <w:pStyle w:val="TOC1"/>
          </w:pPr>
          <w:hyperlink w:anchor="_Toc236751735" w:history="1">
            <w:r w:rsidRPr="00215AB5">
              <w:rPr>
                <w:rStyle w:val="Hyperlink"/>
              </w:rPr>
              <w:t>3.</w:t>
            </w:r>
            <w:r>
              <w:tab/>
            </w:r>
            <w:r w:rsidRPr="00215AB5">
              <w:rPr>
                <w:rStyle w:val="Hyperlink"/>
              </w:rPr>
              <w:t>Implementing</w:t>
            </w:r>
            <w:r w:rsidRPr="00215AB5">
              <w:rPr>
                <w:rStyle w:val="Hyperlink"/>
                <w:spacing w:val="-21"/>
              </w:rPr>
              <w:t xml:space="preserve"> </w:t>
            </w:r>
            <w:r w:rsidRPr="00215AB5">
              <w:rPr>
                <w:rStyle w:val="Hyperlink"/>
              </w:rPr>
              <w:t>the</w:t>
            </w:r>
            <w:r w:rsidRPr="00215AB5">
              <w:rPr>
                <w:rStyle w:val="Hyperlink"/>
                <w:spacing w:val="-20"/>
              </w:rPr>
              <w:t xml:space="preserve"> </w:t>
            </w:r>
            <w:r w:rsidRPr="00215AB5">
              <w:rPr>
                <w:rStyle w:val="Hyperlink"/>
                <w:spacing w:val="-2"/>
              </w:rPr>
              <w:t>framework</w:t>
            </w:r>
            <w:r>
              <w:rPr>
                <w:webHidden/>
              </w:rPr>
              <w:tab/>
            </w:r>
            <w:r>
              <w:rPr>
                <w:webHidden/>
              </w:rPr>
              <w:fldChar w:fldCharType="begin"/>
            </w:r>
            <w:r>
              <w:rPr>
                <w:webHidden/>
              </w:rPr>
              <w:instrText xml:space="preserve"> PAGEREF _Toc236751735 \h </w:instrText>
            </w:r>
            <w:r>
              <w:rPr>
                <w:webHidden/>
              </w:rPr>
            </w:r>
            <w:r>
              <w:rPr>
                <w:webHidden/>
              </w:rPr>
              <w:fldChar w:fldCharType="separate"/>
            </w:r>
            <w:r>
              <w:rPr>
                <w:webHidden/>
              </w:rPr>
              <w:t>24</w:t>
            </w:r>
            <w:r>
              <w:rPr>
                <w:webHidden/>
              </w:rPr>
              <w:fldChar w:fldCharType="end"/>
            </w:r>
          </w:hyperlink>
        </w:p>
        <w:p w14:paraId="53F91849" w14:textId="354ACDA0" w:rsidR="00E06066" w:rsidRDefault="00E06066" w:rsidP="00E06066">
          <w:pPr>
            <w:pStyle w:val="TOC2"/>
          </w:pPr>
          <w:hyperlink w:anchor="_Toc236751736" w:history="1">
            <w:r w:rsidRPr="00215AB5">
              <w:rPr>
                <w:rStyle w:val="Hyperlink"/>
              </w:rPr>
              <w:t>3.1.</w:t>
            </w:r>
            <w:r>
              <w:tab/>
            </w:r>
            <w:r w:rsidRPr="00215AB5">
              <w:rPr>
                <w:rStyle w:val="Hyperlink"/>
              </w:rPr>
              <w:t>Principles</w:t>
            </w:r>
            <w:r w:rsidRPr="00215AB5">
              <w:rPr>
                <w:rStyle w:val="Hyperlink"/>
                <w:spacing w:val="-12"/>
              </w:rPr>
              <w:t xml:space="preserve"> </w:t>
            </w:r>
            <w:r w:rsidRPr="00215AB5">
              <w:rPr>
                <w:rStyle w:val="Hyperlink"/>
              </w:rPr>
              <w:t>to</w:t>
            </w:r>
            <w:r w:rsidRPr="00215AB5">
              <w:rPr>
                <w:rStyle w:val="Hyperlink"/>
                <w:spacing w:val="-10"/>
              </w:rPr>
              <w:t xml:space="preserve"> </w:t>
            </w:r>
            <w:r w:rsidRPr="00215AB5">
              <w:rPr>
                <w:rStyle w:val="Hyperlink"/>
              </w:rPr>
              <w:t>guide</w:t>
            </w:r>
            <w:r w:rsidRPr="00215AB5">
              <w:rPr>
                <w:rStyle w:val="Hyperlink"/>
                <w:spacing w:val="-10"/>
              </w:rPr>
              <w:t xml:space="preserve"> </w:t>
            </w:r>
            <w:r w:rsidRPr="00215AB5">
              <w:rPr>
                <w:rStyle w:val="Hyperlink"/>
              </w:rPr>
              <w:t>monitoring</w:t>
            </w:r>
            <w:r w:rsidRPr="00215AB5">
              <w:rPr>
                <w:rStyle w:val="Hyperlink"/>
                <w:spacing w:val="-13"/>
              </w:rPr>
              <w:t xml:space="preserve"> </w:t>
            </w:r>
            <w:r w:rsidRPr="00215AB5">
              <w:rPr>
                <w:rStyle w:val="Hyperlink"/>
              </w:rPr>
              <w:t>and</w:t>
            </w:r>
            <w:r w:rsidRPr="00215AB5">
              <w:rPr>
                <w:rStyle w:val="Hyperlink"/>
                <w:spacing w:val="-14"/>
              </w:rPr>
              <w:t xml:space="preserve"> </w:t>
            </w:r>
            <w:r w:rsidRPr="00215AB5">
              <w:rPr>
                <w:rStyle w:val="Hyperlink"/>
                <w:spacing w:val="-2"/>
              </w:rPr>
              <w:t>evaluation</w:t>
            </w:r>
            <w:r>
              <w:rPr>
                <w:webHidden/>
              </w:rPr>
              <w:tab/>
            </w:r>
            <w:r>
              <w:rPr>
                <w:webHidden/>
              </w:rPr>
              <w:fldChar w:fldCharType="begin"/>
            </w:r>
            <w:r>
              <w:rPr>
                <w:webHidden/>
              </w:rPr>
              <w:instrText xml:space="preserve"> PAGEREF _Toc236751736 \h </w:instrText>
            </w:r>
            <w:r>
              <w:rPr>
                <w:webHidden/>
              </w:rPr>
            </w:r>
            <w:r>
              <w:rPr>
                <w:webHidden/>
              </w:rPr>
              <w:fldChar w:fldCharType="separate"/>
            </w:r>
            <w:r>
              <w:rPr>
                <w:webHidden/>
              </w:rPr>
              <w:t>24</w:t>
            </w:r>
            <w:r>
              <w:rPr>
                <w:webHidden/>
              </w:rPr>
              <w:fldChar w:fldCharType="end"/>
            </w:r>
          </w:hyperlink>
        </w:p>
        <w:p w14:paraId="16257E3E" w14:textId="717742BB" w:rsidR="00E06066" w:rsidRDefault="00E06066" w:rsidP="00E06066">
          <w:pPr>
            <w:pStyle w:val="TOC2"/>
          </w:pPr>
          <w:hyperlink w:anchor="_Toc236751737" w:history="1">
            <w:r w:rsidRPr="00215AB5">
              <w:rPr>
                <w:rStyle w:val="Hyperlink"/>
              </w:rPr>
              <w:t>3.2.</w:t>
            </w:r>
            <w:r>
              <w:tab/>
            </w:r>
            <w:r w:rsidRPr="00215AB5">
              <w:rPr>
                <w:rStyle w:val="Hyperlink"/>
              </w:rPr>
              <w:t>Data</w:t>
            </w:r>
            <w:r w:rsidRPr="00215AB5">
              <w:rPr>
                <w:rStyle w:val="Hyperlink"/>
                <w:spacing w:val="-14"/>
              </w:rPr>
              <w:t xml:space="preserve"> </w:t>
            </w:r>
            <w:r w:rsidRPr="00215AB5">
              <w:rPr>
                <w:rStyle w:val="Hyperlink"/>
              </w:rPr>
              <w:t>and</w:t>
            </w:r>
            <w:r w:rsidRPr="00215AB5">
              <w:rPr>
                <w:rStyle w:val="Hyperlink"/>
                <w:spacing w:val="-13"/>
              </w:rPr>
              <w:t xml:space="preserve"> </w:t>
            </w:r>
            <w:r w:rsidRPr="00215AB5">
              <w:rPr>
                <w:rStyle w:val="Hyperlink"/>
              </w:rPr>
              <w:t>evidence</w:t>
            </w:r>
            <w:r w:rsidRPr="00215AB5">
              <w:rPr>
                <w:rStyle w:val="Hyperlink"/>
                <w:spacing w:val="-12"/>
              </w:rPr>
              <w:t xml:space="preserve"> </w:t>
            </w:r>
            <w:r w:rsidRPr="00215AB5">
              <w:rPr>
                <w:rStyle w:val="Hyperlink"/>
                <w:spacing w:val="-2"/>
              </w:rPr>
              <w:t>sources</w:t>
            </w:r>
            <w:r>
              <w:rPr>
                <w:webHidden/>
              </w:rPr>
              <w:tab/>
            </w:r>
            <w:r>
              <w:rPr>
                <w:webHidden/>
              </w:rPr>
              <w:fldChar w:fldCharType="begin"/>
            </w:r>
            <w:r>
              <w:rPr>
                <w:webHidden/>
              </w:rPr>
              <w:instrText xml:space="preserve"> PAGEREF _Toc236751737 \h </w:instrText>
            </w:r>
            <w:r>
              <w:rPr>
                <w:webHidden/>
              </w:rPr>
            </w:r>
            <w:r>
              <w:rPr>
                <w:webHidden/>
              </w:rPr>
              <w:fldChar w:fldCharType="separate"/>
            </w:r>
            <w:r>
              <w:rPr>
                <w:webHidden/>
              </w:rPr>
              <w:t>25</w:t>
            </w:r>
            <w:r>
              <w:rPr>
                <w:webHidden/>
              </w:rPr>
              <w:fldChar w:fldCharType="end"/>
            </w:r>
          </w:hyperlink>
        </w:p>
        <w:p w14:paraId="3768BC35" w14:textId="6CADB954"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8" w:history="1">
            <w:r w:rsidRPr="00215AB5">
              <w:rPr>
                <w:rStyle w:val="Hyperlink"/>
              </w:rPr>
              <w:t>Data on carers is fragmented and complex – some key considerations</w:t>
            </w:r>
            <w:r>
              <w:rPr>
                <w:webHidden/>
              </w:rPr>
              <w:tab/>
            </w:r>
            <w:r>
              <w:rPr>
                <w:webHidden/>
              </w:rPr>
              <w:fldChar w:fldCharType="begin"/>
            </w:r>
            <w:r>
              <w:rPr>
                <w:webHidden/>
              </w:rPr>
              <w:instrText xml:space="preserve"> PAGEREF _Toc236751738 \h </w:instrText>
            </w:r>
            <w:r>
              <w:rPr>
                <w:webHidden/>
              </w:rPr>
            </w:r>
            <w:r>
              <w:rPr>
                <w:webHidden/>
              </w:rPr>
              <w:fldChar w:fldCharType="separate"/>
            </w:r>
            <w:r>
              <w:rPr>
                <w:webHidden/>
              </w:rPr>
              <w:t>25</w:t>
            </w:r>
            <w:r>
              <w:rPr>
                <w:webHidden/>
              </w:rPr>
              <w:fldChar w:fldCharType="end"/>
            </w:r>
          </w:hyperlink>
        </w:p>
        <w:p w14:paraId="4809131F" w14:textId="579CFE40"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39" w:history="1">
            <w:r w:rsidRPr="00215AB5">
              <w:rPr>
                <w:rStyle w:val="Hyperlink"/>
              </w:rPr>
              <w:t>Priorities</w:t>
            </w:r>
            <w:r w:rsidRPr="00215AB5">
              <w:rPr>
                <w:rStyle w:val="Hyperlink"/>
                <w:spacing w:val="-11"/>
              </w:rPr>
              <w:t xml:space="preserve"> </w:t>
            </w:r>
            <w:r w:rsidRPr="00215AB5">
              <w:rPr>
                <w:rStyle w:val="Hyperlink"/>
              </w:rPr>
              <w:t>for</w:t>
            </w:r>
            <w:r w:rsidRPr="00215AB5">
              <w:rPr>
                <w:rStyle w:val="Hyperlink"/>
                <w:spacing w:val="-11"/>
              </w:rPr>
              <w:t xml:space="preserve"> </w:t>
            </w:r>
            <w:r w:rsidRPr="00215AB5">
              <w:rPr>
                <w:rStyle w:val="Hyperlink"/>
              </w:rPr>
              <w:t>data</w:t>
            </w:r>
            <w:r w:rsidRPr="00215AB5">
              <w:rPr>
                <w:rStyle w:val="Hyperlink"/>
                <w:spacing w:val="-8"/>
              </w:rPr>
              <w:t xml:space="preserve"> </w:t>
            </w:r>
            <w:r w:rsidRPr="00215AB5">
              <w:rPr>
                <w:rStyle w:val="Hyperlink"/>
                <w:spacing w:val="-2"/>
              </w:rPr>
              <w:t>development</w:t>
            </w:r>
            <w:r>
              <w:rPr>
                <w:webHidden/>
              </w:rPr>
              <w:tab/>
            </w:r>
            <w:r>
              <w:rPr>
                <w:webHidden/>
              </w:rPr>
              <w:fldChar w:fldCharType="begin"/>
            </w:r>
            <w:r>
              <w:rPr>
                <w:webHidden/>
              </w:rPr>
              <w:instrText xml:space="preserve"> PAGEREF _Toc236751739 \h </w:instrText>
            </w:r>
            <w:r>
              <w:rPr>
                <w:webHidden/>
              </w:rPr>
            </w:r>
            <w:r>
              <w:rPr>
                <w:webHidden/>
              </w:rPr>
              <w:fldChar w:fldCharType="separate"/>
            </w:r>
            <w:r>
              <w:rPr>
                <w:webHidden/>
              </w:rPr>
              <w:t>26</w:t>
            </w:r>
            <w:r>
              <w:rPr>
                <w:webHidden/>
              </w:rPr>
              <w:fldChar w:fldCharType="end"/>
            </w:r>
          </w:hyperlink>
        </w:p>
        <w:p w14:paraId="1F2F6C3F" w14:textId="7ADADE1E" w:rsidR="00E06066" w:rsidRDefault="00E06066" w:rsidP="00E06066">
          <w:pPr>
            <w:pStyle w:val="TOC2"/>
          </w:pPr>
          <w:hyperlink w:anchor="_Toc236751740" w:history="1">
            <w:r w:rsidRPr="00215AB5">
              <w:rPr>
                <w:rStyle w:val="Hyperlink"/>
              </w:rPr>
              <w:t>3.3.</w:t>
            </w:r>
            <w:r>
              <w:tab/>
            </w:r>
            <w:r w:rsidRPr="00215AB5">
              <w:rPr>
                <w:rStyle w:val="Hyperlink"/>
              </w:rPr>
              <w:t>Governance</w:t>
            </w:r>
            <w:r w:rsidRPr="00215AB5">
              <w:rPr>
                <w:rStyle w:val="Hyperlink"/>
                <w:spacing w:val="-9"/>
              </w:rPr>
              <w:t xml:space="preserve"> </w:t>
            </w:r>
            <w:r w:rsidRPr="00215AB5">
              <w:rPr>
                <w:rStyle w:val="Hyperlink"/>
              </w:rPr>
              <w:t>of</w:t>
            </w:r>
            <w:r w:rsidRPr="00215AB5">
              <w:rPr>
                <w:rStyle w:val="Hyperlink"/>
                <w:spacing w:val="-12"/>
              </w:rPr>
              <w:t xml:space="preserve"> </w:t>
            </w:r>
            <w:r w:rsidRPr="00215AB5">
              <w:rPr>
                <w:rStyle w:val="Hyperlink"/>
              </w:rPr>
              <w:t>the</w:t>
            </w:r>
            <w:r w:rsidRPr="00215AB5">
              <w:rPr>
                <w:rStyle w:val="Hyperlink"/>
                <w:spacing w:val="-11"/>
              </w:rPr>
              <w:t xml:space="preserve"> </w:t>
            </w:r>
            <w:r w:rsidRPr="00215AB5">
              <w:rPr>
                <w:rStyle w:val="Hyperlink"/>
                <w:spacing w:val="-2"/>
              </w:rPr>
              <w:t>framework</w:t>
            </w:r>
            <w:r>
              <w:rPr>
                <w:webHidden/>
              </w:rPr>
              <w:tab/>
            </w:r>
            <w:r>
              <w:rPr>
                <w:webHidden/>
              </w:rPr>
              <w:fldChar w:fldCharType="begin"/>
            </w:r>
            <w:r>
              <w:rPr>
                <w:webHidden/>
              </w:rPr>
              <w:instrText xml:space="preserve"> PAGEREF _Toc236751740 \h </w:instrText>
            </w:r>
            <w:r>
              <w:rPr>
                <w:webHidden/>
              </w:rPr>
            </w:r>
            <w:r>
              <w:rPr>
                <w:webHidden/>
              </w:rPr>
              <w:fldChar w:fldCharType="separate"/>
            </w:r>
            <w:r>
              <w:rPr>
                <w:webHidden/>
              </w:rPr>
              <w:t>30</w:t>
            </w:r>
            <w:r>
              <w:rPr>
                <w:webHidden/>
              </w:rPr>
              <w:fldChar w:fldCharType="end"/>
            </w:r>
          </w:hyperlink>
        </w:p>
        <w:p w14:paraId="79587A82" w14:textId="385FF878" w:rsidR="00E06066" w:rsidRDefault="00E06066" w:rsidP="00E06066">
          <w:pPr>
            <w:pStyle w:val="TOC3"/>
            <w:rPr>
              <w:rFonts w:asciiTheme="minorHAnsi" w:eastAsiaTheme="minorEastAsia" w:hAnsiTheme="minorHAnsi" w:cstheme="minorBidi"/>
              <w:kern w:val="2"/>
              <w:sz w:val="24"/>
              <w:szCs w:val="24"/>
              <w:lang w:val="en-AU" w:eastAsia="ja-JP"/>
              <w14:ligatures w14:val="standardContextual"/>
            </w:rPr>
          </w:pPr>
          <w:hyperlink w:anchor="_Toc236751741" w:history="1">
            <w:r w:rsidRPr="00215AB5">
              <w:rPr>
                <w:rStyle w:val="Hyperlink"/>
              </w:rPr>
              <w:t>Roles and responsibilities</w:t>
            </w:r>
            <w:r>
              <w:rPr>
                <w:webHidden/>
              </w:rPr>
              <w:tab/>
            </w:r>
            <w:r>
              <w:rPr>
                <w:webHidden/>
              </w:rPr>
              <w:fldChar w:fldCharType="begin"/>
            </w:r>
            <w:r>
              <w:rPr>
                <w:webHidden/>
              </w:rPr>
              <w:instrText xml:space="preserve"> PAGEREF _Toc236751741 \h </w:instrText>
            </w:r>
            <w:r>
              <w:rPr>
                <w:webHidden/>
              </w:rPr>
            </w:r>
            <w:r>
              <w:rPr>
                <w:webHidden/>
              </w:rPr>
              <w:fldChar w:fldCharType="separate"/>
            </w:r>
            <w:r>
              <w:rPr>
                <w:webHidden/>
              </w:rPr>
              <w:t>30</w:t>
            </w:r>
            <w:r>
              <w:rPr>
                <w:webHidden/>
              </w:rPr>
              <w:fldChar w:fldCharType="end"/>
            </w:r>
          </w:hyperlink>
        </w:p>
        <w:p w14:paraId="5260D452" w14:textId="2E522DA5" w:rsidR="00E06066" w:rsidRDefault="00E06066" w:rsidP="00E06066">
          <w:pPr>
            <w:pStyle w:val="TOC1"/>
          </w:pPr>
          <w:hyperlink w:anchor="_Toc236751742" w:history="1">
            <w:r w:rsidRPr="00215AB5">
              <w:rPr>
                <w:rStyle w:val="Hyperlink"/>
              </w:rPr>
              <w:t>References</w:t>
            </w:r>
            <w:r>
              <w:rPr>
                <w:webHidden/>
              </w:rPr>
              <w:tab/>
            </w:r>
            <w:r>
              <w:rPr>
                <w:webHidden/>
              </w:rPr>
              <w:fldChar w:fldCharType="begin"/>
            </w:r>
            <w:r>
              <w:rPr>
                <w:webHidden/>
              </w:rPr>
              <w:instrText xml:space="preserve"> PAGEREF _Toc236751742 \h </w:instrText>
            </w:r>
            <w:r>
              <w:rPr>
                <w:webHidden/>
              </w:rPr>
            </w:r>
            <w:r>
              <w:rPr>
                <w:webHidden/>
              </w:rPr>
              <w:fldChar w:fldCharType="separate"/>
            </w:r>
            <w:r>
              <w:rPr>
                <w:webHidden/>
              </w:rPr>
              <w:t>31</w:t>
            </w:r>
            <w:r>
              <w:rPr>
                <w:webHidden/>
              </w:rPr>
              <w:fldChar w:fldCharType="end"/>
            </w:r>
          </w:hyperlink>
        </w:p>
        <w:p w14:paraId="3BDEFEC2" w14:textId="21ADDA93" w:rsidR="00E06066" w:rsidRDefault="00E06066">
          <w:r>
            <w:rPr>
              <w:b/>
              <w:bCs/>
              <w:lang w:val="en-GB"/>
            </w:rPr>
            <w:fldChar w:fldCharType="end"/>
          </w:r>
        </w:p>
      </w:sdtContent>
    </w:sdt>
    <w:p w14:paraId="45E9A4C3" w14:textId="0ADB620E" w:rsidR="0083763E" w:rsidRPr="00E06066" w:rsidRDefault="0083763E" w:rsidP="00E06066"/>
    <w:p w14:paraId="45E9A4C4" w14:textId="77777777" w:rsidR="0083763E" w:rsidRPr="002D2568" w:rsidRDefault="0083763E" w:rsidP="00E06066">
      <w:pPr>
        <w:pStyle w:val="TOC1"/>
        <w:sectPr w:rsidR="0083763E" w:rsidRPr="002D2568" w:rsidSect="008D59EF">
          <w:footerReference w:type="even" r:id="rId14"/>
          <w:footerReference w:type="default" r:id="rId15"/>
          <w:footerReference w:type="first" r:id="rId16"/>
          <w:pgSz w:w="11910" w:h="16850"/>
          <w:pgMar w:top="1700" w:right="1417" w:bottom="840" w:left="992" w:header="283" w:footer="658" w:gutter="0"/>
          <w:pgNumType w:start="1"/>
          <w:cols w:space="720"/>
          <w:titlePg/>
          <w:docGrid w:linePitch="272"/>
        </w:sectPr>
      </w:pPr>
    </w:p>
    <w:p w14:paraId="45E9A4C5" w14:textId="77777777" w:rsidR="0083763E" w:rsidRPr="002D2568" w:rsidRDefault="00C267EF" w:rsidP="0019383B">
      <w:pPr>
        <w:pStyle w:val="Heading1"/>
      </w:pPr>
      <w:bookmarkStart w:id="2" w:name="_TOC_250029"/>
      <w:bookmarkStart w:id="3" w:name="_Toc236751679"/>
      <w:bookmarkEnd w:id="2"/>
      <w:r w:rsidRPr="002D2568">
        <w:t>Overview</w:t>
      </w:r>
      <w:bookmarkEnd w:id="3"/>
    </w:p>
    <w:p w14:paraId="45E9A4C7" w14:textId="1DEF47B0" w:rsidR="0083763E" w:rsidRPr="0019383B" w:rsidRDefault="00C267EF" w:rsidP="0019383B">
      <w:r w:rsidRPr="002D2568">
        <w:t>This</w:t>
      </w:r>
      <w:r w:rsidRPr="002D2568">
        <w:rPr>
          <w:spacing w:val="-4"/>
        </w:rPr>
        <w:t xml:space="preserve"> </w:t>
      </w:r>
      <w:r w:rsidRPr="002D2568">
        <w:t>document</w:t>
      </w:r>
      <w:r w:rsidRPr="002D2568">
        <w:rPr>
          <w:spacing w:val="-5"/>
        </w:rPr>
        <w:t xml:space="preserve"> </w:t>
      </w:r>
      <w:r w:rsidRPr="002D2568">
        <w:t>presents</w:t>
      </w:r>
      <w:r w:rsidRPr="002D2568">
        <w:rPr>
          <w:spacing w:val="-2"/>
        </w:rPr>
        <w:t xml:space="preserve"> </w:t>
      </w:r>
      <w:r w:rsidRPr="002D2568">
        <w:t>a</w:t>
      </w:r>
      <w:r w:rsidRPr="002D2568">
        <w:rPr>
          <w:spacing w:val="-3"/>
        </w:rPr>
        <w:t xml:space="preserve"> </w:t>
      </w:r>
      <w:r w:rsidRPr="002D2568">
        <w:t>monitoring</w:t>
      </w:r>
      <w:r w:rsidRPr="002D2568">
        <w:rPr>
          <w:spacing w:val="-4"/>
        </w:rPr>
        <w:t xml:space="preserve"> </w:t>
      </w:r>
      <w:r w:rsidRPr="002D2568">
        <w:t>and</w:t>
      </w:r>
      <w:r w:rsidRPr="002D2568">
        <w:rPr>
          <w:spacing w:val="-3"/>
        </w:rPr>
        <w:t xml:space="preserve"> </w:t>
      </w:r>
      <w:r w:rsidRPr="002D2568">
        <w:t>evaluation</w:t>
      </w:r>
      <w:r w:rsidRPr="002D2568">
        <w:rPr>
          <w:spacing w:val="-3"/>
        </w:rPr>
        <w:t xml:space="preserve"> </w:t>
      </w:r>
      <w:r w:rsidRPr="002D2568">
        <w:t>framework</w:t>
      </w:r>
      <w:r w:rsidRPr="002D2568">
        <w:rPr>
          <w:spacing w:val="-3"/>
        </w:rPr>
        <w:t xml:space="preserve"> </w:t>
      </w:r>
      <w:r w:rsidRPr="002D2568">
        <w:t>for</w:t>
      </w:r>
      <w:r w:rsidRPr="002D2568">
        <w:rPr>
          <w:spacing w:val="-2"/>
        </w:rPr>
        <w:t xml:space="preserve"> </w:t>
      </w:r>
      <w:r w:rsidRPr="002D2568">
        <w:t>the</w:t>
      </w:r>
      <w:r w:rsidRPr="002D2568">
        <w:rPr>
          <w:spacing w:val="-4"/>
        </w:rPr>
        <w:t xml:space="preserve"> </w:t>
      </w:r>
      <w:r w:rsidRPr="002D2568">
        <w:t>National</w:t>
      </w:r>
      <w:r w:rsidRPr="002D2568">
        <w:rPr>
          <w:spacing w:val="-4"/>
        </w:rPr>
        <w:t xml:space="preserve"> </w:t>
      </w:r>
      <w:r w:rsidRPr="002D2568">
        <w:t>Carer</w:t>
      </w:r>
      <w:r w:rsidRPr="002D2568">
        <w:rPr>
          <w:spacing w:val="-5"/>
        </w:rPr>
        <w:t xml:space="preserve"> </w:t>
      </w:r>
      <w:r w:rsidRPr="002D2568">
        <w:t>Strategy 2024-2034 (the Strategy). The proposed framework describes — at a high level — how the implementation and effectiveness of the Strategy should be tracked and assessed over time.</w:t>
      </w:r>
    </w:p>
    <w:p w14:paraId="45E9A4C8" w14:textId="77777777" w:rsidR="0083763E" w:rsidRPr="002D2568" w:rsidRDefault="00C267EF" w:rsidP="0019383B">
      <w:pPr>
        <w:pStyle w:val="Heading1"/>
      </w:pPr>
      <w:bookmarkStart w:id="4" w:name="_TOC_250028"/>
      <w:bookmarkStart w:id="5" w:name="_Toc236751680"/>
      <w:r w:rsidRPr="002D2568">
        <w:t>Key</w:t>
      </w:r>
      <w:r w:rsidRPr="002D2568">
        <w:rPr>
          <w:spacing w:val="-8"/>
        </w:rPr>
        <w:t xml:space="preserve"> </w:t>
      </w:r>
      <w:bookmarkEnd w:id="4"/>
      <w:r w:rsidRPr="002D2568">
        <w:t>messages</w:t>
      </w:r>
      <w:bookmarkEnd w:id="5"/>
    </w:p>
    <w:p w14:paraId="45E9A4C9" w14:textId="77777777" w:rsidR="0083763E" w:rsidRPr="002D2568" w:rsidRDefault="00C267EF" w:rsidP="0019383B">
      <w:pPr>
        <w:pStyle w:val="ListBullet"/>
        <w:rPr>
          <w:rFonts w:ascii="Symbol" w:hAnsi="Symbol"/>
        </w:rPr>
      </w:pPr>
      <w:r w:rsidRPr="002D2568">
        <w:t>The proposed monitoring and evaluation framework outlines how the implementation and effectiveness of the Strategy should be tracked and assessed over its 10-year lifespan. The</w:t>
      </w:r>
      <w:r w:rsidRPr="002D2568">
        <w:rPr>
          <w:spacing w:val="-1"/>
        </w:rPr>
        <w:t xml:space="preserve"> </w:t>
      </w:r>
      <w:r w:rsidRPr="002D2568">
        <w:t>framework articulates key parameters and</w:t>
      </w:r>
      <w:r w:rsidRPr="002D2568">
        <w:rPr>
          <w:spacing w:val="-1"/>
        </w:rPr>
        <w:t xml:space="preserve"> </w:t>
      </w:r>
      <w:r w:rsidRPr="002D2568">
        <w:t>principles to guide those who commission,</w:t>
      </w:r>
      <w:r w:rsidRPr="002D2568">
        <w:rPr>
          <w:spacing w:val="-3"/>
        </w:rPr>
        <w:t xml:space="preserve"> </w:t>
      </w:r>
      <w:r w:rsidRPr="002D2568">
        <w:t>plan</w:t>
      </w:r>
      <w:r w:rsidRPr="002D2568">
        <w:rPr>
          <w:spacing w:val="-5"/>
        </w:rPr>
        <w:t xml:space="preserve"> </w:t>
      </w:r>
      <w:r w:rsidRPr="002D2568">
        <w:t>and</w:t>
      </w:r>
      <w:r w:rsidRPr="002D2568">
        <w:rPr>
          <w:spacing w:val="-4"/>
        </w:rPr>
        <w:t xml:space="preserve"> </w:t>
      </w:r>
      <w:r w:rsidRPr="002D2568">
        <w:t>undertake</w:t>
      </w:r>
      <w:r w:rsidRPr="002D2568">
        <w:rPr>
          <w:spacing w:val="-5"/>
        </w:rPr>
        <w:t xml:space="preserve"> </w:t>
      </w:r>
      <w:r w:rsidRPr="002D2568">
        <w:t>monitoring</w:t>
      </w:r>
      <w:r w:rsidRPr="002D2568">
        <w:rPr>
          <w:spacing w:val="-5"/>
        </w:rPr>
        <w:t xml:space="preserve"> </w:t>
      </w:r>
      <w:r w:rsidRPr="002D2568">
        <w:t>and</w:t>
      </w:r>
      <w:r w:rsidRPr="002D2568">
        <w:rPr>
          <w:spacing w:val="-5"/>
        </w:rPr>
        <w:t xml:space="preserve"> </w:t>
      </w:r>
      <w:r w:rsidRPr="002D2568">
        <w:t>evaluation</w:t>
      </w:r>
      <w:r w:rsidRPr="002D2568">
        <w:rPr>
          <w:spacing w:val="-5"/>
        </w:rPr>
        <w:t xml:space="preserve"> </w:t>
      </w:r>
      <w:r w:rsidRPr="002D2568">
        <w:t>activities.</w:t>
      </w:r>
      <w:r w:rsidRPr="002D2568">
        <w:rPr>
          <w:spacing w:val="-5"/>
        </w:rPr>
        <w:t xml:space="preserve"> </w:t>
      </w:r>
      <w:r w:rsidRPr="002D2568">
        <w:t>It</w:t>
      </w:r>
      <w:r w:rsidRPr="002D2568">
        <w:rPr>
          <w:spacing w:val="-3"/>
        </w:rPr>
        <w:t xml:space="preserve"> </w:t>
      </w:r>
      <w:r w:rsidRPr="002D2568">
        <w:t>also</w:t>
      </w:r>
      <w:r w:rsidRPr="002D2568">
        <w:rPr>
          <w:spacing w:val="-3"/>
        </w:rPr>
        <w:t xml:space="preserve"> </w:t>
      </w:r>
      <w:r w:rsidRPr="002D2568">
        <w:t>describes the key questions that monitoring and evaluation activities should seek to answer.</w:t>
      </w:r>
    </w:p>
    <w:p w14:paraId="45E9A4CA" w14:textId="77777777" w:rsidR="0083763E" w:rsidRPr="002D2568" w:rsidRDefault="00C267EF" w:rsidP="0019383B">
      <w:pPr>
        <w:pStyle w:val="ListBullet"/>
        <w:rPr>
          <w:rFonts w:ascii="Symbol" w:hAnsi="Symbol"/>
        </w:rPr>
      </w:pPr>
      <w:r w:rsidRPr="002D2568">
        <w:t>It</w:t>
      </w:r>
      <w:r w:rsidRPr="002D2568">
        <w:rPr>
          <w:spacing w:val="-4"/>
        </w:rPr>
        <w:t xml:space="preserve"> </w:t>
      </w:r>
      <w:r w:rsidRPr="002D2568">
        <w:t>is</w:t>
      </w:r>
      <w:r w:rsidRPr="002D2568">
        <w:rPr>
          <w:spacing w:val="-3"/>
        </w:rPr>
        <w:t xml:space="preserve"> </w:t>
      </w:r>
      <w:r w:rsidRPr="002D2568">
        <w:t>proposed</w:t>
      </w:r>
      <w:r w:rsidRPr="002D2568">
        <w:rPr>
          <w:spacing w:val="-3"/>
        </w:rPr>
        <w:t xml:space="preserve"> </w:t>
      </w:r>
      <w:r w:rsidRPr="002D2568">
        <w:t>that</w:t>
      </w:r>
      <w:r w:rsidRPr="002D2568">
        <w:rPr>
          <w:spacing w:val="-2"/>
        </w:rPr>
        <w:t xml:space="preserve"> </w:t>
      </w:r>
      <w:r w:rsidRPr="002D2568">
        <w:t>the</w:t>
      </w:r>
      <w:r w:rsidRPr="002D2568">
        <w:rPr>
          <w:spacing w:val="-2"/>
        </w:rPr>
        <w:t xml:space="preserve"> </w:t>
      </w:r>
      <w:r w:rsidRPr="002D2568">
        <w:t>monitoring</w:t>
      </w:r>
      <w:r w:rsidRPr="002D2568">
        <w:rPr>
          <w:spacing w:val="-2"/>
        </w:rPr>
        <w:t xml:space="preserve"> </w:t>
      </w:r>
      <w:r w:rsidRPr="002D2568">
        <w:t>regime</w:t>
      </w:r>
      <w:r w:rsidRPr="002D2568">
        <w:rPr>
          <w:spacing w:val="-2"/>
        </w:rPr>
        <w:t xml:space="preserve"> </w:t>
      </w:r>
      <w:r w:rsidRPr="002D2568">
        <w:t>should</w:t>
      </w:r>
      <w:r w:rsidRPr="002D2568">
        <w:rPr>
          <w:spacing w:val="-2"/>
        </w:rPr>
        <w:t xml:space="preserve"> </w:t>
      </w:r>
      <w:r w:rsidRPr="002D2568">
        <w:t>include</w:t>
      </w:r>
      <w:r w:rsidRPr="002D2568">
        <w:rPr>
          <w:spacing w:val="-4"/>
        </w:rPr>
        <w:t xml:space="preserve"> </w:t>
      </w:r>
      <w:r w:rsidRPr="002D2568">
        <w:t>a</w:t>
      </w:r>
      <w:r w:rsidRPr="002D2568">
        <w:rPr>
          <w:spacing w:val="-5"/>
        </w:rPr>
        <w:t xml:space="preserve"> </w:t>
      </w:r>
      <w:r w:rsidRPr="002D2568">
        <w:t>series</w:t>
      </w:r>
      <w:r w:rsidRPr="002D2568">
        <w:rPr>
          <w:spacing w:val="-3"/>
        </w:rPr>
        <w:t xml:space="preserve"> </w:t>
      </w:r>
      <w:r w:rsidRPr="002D2568">
        <w:t>of annual</w:t>
      </w:r>
      <w:r w:rsidRPr="002D2568">
        <w:rPr>
          <w:spacing w:val="-3"/>
        </w:rPr>
        <w:t xml:space="preserve"> </w:t>
      </w:r>
      <w:r w:rsidRPr="002D2568">
        <w:t>report</w:t>
      </w:r>
      <w:r w:rsidRPr="002D2568">
        <w:rPr>
          <w:spacing w:val="-1"/>
        </w:rPr>
        <w:t xml:space="preserve"> </w:t>
      </w:r>
      <w:r w:rsidRPr="002D2568">
        <w:t>cards (commencing March 2026) that provide:</w:t>
      </w:r>
    </w:p>
    <w:p w14:paraId="45E9A4CB" w14:textId="77777777" w:rsidR="0083763E" w:rsidRPr="0019383B" w:rsidRDefault="00C267EF" w:rsidP="0019383B">
      <w:pPr>
        <w:pStyle w:val="ListBullet2"/>
      </w:pPr>
      <w:proofErr w:type="gramStart"/>
      <w:r w:rsidRPr="0019383B">
        <w:t>an</w:t>
      </w:r>
      <w:proofErr w:type="gramEnd"/>
      <w:r w:rsidRPr="0019383B">
        <w:t xml:space="preserve"> assessment of progress against each of the actions in the prevailing action plan</w:t>
      </w:r>
    </w:p>
    <w:p w14:paraId="45E9A4CC" w14:textId="77777777" w:rsidR="0083763E" w:rsidRPr="002D2568" w:rsidRDefault="00C267EF" w:rsidP="0019383B">
      <w:pPr>
        <w:pStyle w:val="ListBullet2"/>
      </w:pPr>
      <w:r w:rsidRPr="0019383B">
        <w:t>inform</w:t>
      </w:r>
      <w:r w:rsidRPr="002D2568">
        <w:t>ation</w:t>
      </w:r>
      <w:r w:rsidRPr="002D2568">
        <w:rPr>
          <w:spacing w:val="-8"/>
        </w:rPr>
        <w:t xml:space="preserve"> </w:t>
      </w:r>
      <w:r w:rsidRPr="002D2568">
        <w:t>about</w:t>
      </w:r>
      <w:r w:rsidRPr="002D2568">
        <w:rPr>
          <w:spacing w:val="-8"/>
        </w:rPr>
        <w:t xml:space="preserve"> </w:t>
      </w:r>
      <w:r w:rsidRPr="002D2568">
        <w:t>progress</w:t>
      </w:r>
      <w:r w:rsidRPr="002D2568">
        <w:rPr>
          <w:spacing w:val="-5"/>
        </w:rPr>
        <w:t xml:space="preserve"> </w:t>
      </w:r>
      <w:r w:rsidRPr="002D2568">
        <w:t>toward</w:t>
      </w:r>
      <w:r w:rsidRPr="002D2568">
        <w:rPr>
          <w:spacing w:val="-6"/>
        </w:rPr>
        <w:t xml:space="preserve"> </w:t>
      </w:r>
      <w:r w:rsidRPr="002D2568">
        <w:t>the</w:t>
      </w:r>
      <w:r w:rsidRPr="002D2568">
        <w:rPr>
          <w:spacing w:val="-6"/>
        </w:rPr>
        <w:t xml:space="preserve"> </w:t>
      </w:r>
      <w:r w:rsidRPr="002D2568">
        <w:rPr>
          <w:i/>
        </w:rPr>
        <w:t>objectives</w:t>
      </w:r>
      <w:r w:rsidRPr="002D2568">
        <w:rPr>
          <w:i/>
          <w:spacing w:val="-7"/>
        </w:rPr>
        <w:t xml:space="preserve"> </w:t>
      </w:r>
      <w:r w:rsidRPr="002D2568">
        <w:t>of</w:t>
      </w:r>
      <w:r w:rsidRPr="002D2568">
        <w:rPr>
          <w:spacing w:val="-8"/>
        </w:rPr>
        <w:t xml:space="preserve"> </w:t>
      </w:r>
      <w:r w:rsidRPr="002D2568">
        <w:t>the</w:t>
      </w:r>
      <w:r w:rsidRPr="002D2568">
        <w:rPr>
          <w:spacing w:val="-5"/>
        </w:rPr>
        <w:t xml:space="preserve"> </w:t>
      </w:r>
      <w:r w:rsidRPr="002D2568">
        <w:t>Strategy;</w:t>
      </w:r>
      <w:r w:rsidRPr="002D2568">
        <w:rPr>
          <w:spacing w:val="-8"/>
        </w:rPr>
        <w:t xml:space="preserve"> </w:t>
      </w:r>
      <w:r w:rsidRPr="002D2568">
        <w:rPr>
          <w:spacing w:val="-5"/>
        </w:rPr>
        <w:t>and</w:t>
      </w:r>
    </w:p>
    <w:p w14:paraId="45E9A4CD" w14:textId="77777777" w:rsidR="0083763E" w:rsidRPr="002D2568" w:rsidRDefault="00C267EF" w:rsidP="0019383B">
      <w:pPr>
        <w:pStyle w:val="ListBullet2"/>
      </w:pPr>
      <w:r w:rsidRPr="002D2568">
        <w:t>contextual,</w:t>
      </w:r>
      <w:r w:rsidRPr="002D2568">
        <w:rPr>
          <w:spacing w:val="-4"/>
        </w:rPr>
        <w:t xml:space="preserve"> </w:t>
      </w:r>
      <w:r w:rsidRPr="002D2568">
        <w:rPr>
          <w:i/>
        </w:rPr>
        <w:t>summary</w:t>
      </w:r>
      <w:r w:rsidRPr="002D2568">
        <w:rPr>
          <w:i/>
          <w:spacing w:val="-3"/>
        </w:rPr>
        <w:t xml:space="preserve"> </w:t>
      </w:r>
      <w:r w:rsidRPr="002D2568">
        <w:rPr>
          <w:i/>
        </w:rPr>
        <w:t>statistics</w:t>
      </w:r>
      <w:r w:rsidRPr="002D2568">
        <w:rPr>
          <w:i/>
          <w:spacing w:val="-2"/>
        </w:rPr>
        <w:t xml:space="preserve"> </w:t>
      </w:r>
      <w:r w:rsidRPr="002D2568">
        <w:t>about</w:t>
      </w:r>
      <w:r w:rsidRPr="002D2568">
        <w:rPr>
          <w:spacing w:val="-5"/>
        </w:rPr>
        <w:t xml:space="preserve"> </w:t>
      </w:r>
      <w:r w:rsidRPr="002D2568">
        <w:t>unpaid</w:t>
      </w:r>
      <w:r w:rsidRPr="002D2568">
        <w:rPr>
          <w:spacing w:val="-5"/>
        </w:rPr>
        <w:t xml:space="preserve"> </w:t>
      </w:r>
      <w:r w:rsidRPr="002D2568">
        <w:t>carers</w:t>
      </w:r>
      <w:r w:rsidRPr="002D2568">
        <w:rPr>
          <w:spacing w:val="-4"/>
        </w:rPr>
        <w:t xml:space="preserve"> </w:t>
      </w:r>
      <w:r w:rsidRPr="002D2568">
        <w:t>and</w:t>
      </w:r>
      <w:r w:rsidRPr="002D2568">
        <w:rPr>
          <w:spacing w:val="-5"/>
        </w:rPr>
        <w:t xml:space="preserve"> </w:t>
      </w:r>
      <w:r w:rsidRPr="002D2568">
        <w:t>unpaid</w:t>
      </w:r>
      <w:r w:rsidRPr="002D2568">
        <w:rPr>
          <w:spacing w:val="-5"/>
        </w:rPr>
        <w:t xml:space="preserve"> </w:t>
      </w:r>
      <w:r w:rsidRPr="002D2568">
        <w:t>care</w:t>
      </w:r>
      <w:r w:rsidRPr="002D2568">
        <w:rPr>
          <w:spacing w:val="-3"/>
        </w:rPr>
        <w:t xml:space="preserve"> </w:t>
      </w:r>
      <w:r w:rsidRPr="002D2568">
        <w:t>in</w:t>
      </w:r>
      <w:r w:rsidRPr="002D2568">
        <w:rPr>
          <w:spacing w:val="-3"/>
        </w:rPr>
        <w:t xml:space="preserve"> </w:t>
      </w:r>
      <w:r w:rsidRPr="002D2568">
        <w:t>Australia. These monitoring outputs should inform the development of future action plans and serve as a key input to evaluation activities.</w:t>
      </w:r>
    </w:p>
    <w:p w14:paraId="45E9A4CE" w14:textId="77777777" w:rsidR="0083763E" w:rsidRPr="0019383B" w:rsidRDefault="00C267EF" w:rsidP="0019383B">
      <w:pPr>
        <w:pStyle w:val="ListBullet"/>
      </w:pPr>
      <w:r w:rsidRPr="0019383B">
        <w:t>The Strategy includes a commitment to two evaluation reports – a mid-way evaluation report, and a final evaluation report — which is appropriate for a 10-year Strategy.</w:t>
      </w:r>
    </w:p>
    <w:p w14:paraId="45E9A4CF" w14:textId="77777777" w:rsidR="0083763E" w:rsidRPr="0019383B" w:rsidRDefault="00C267EF" w:rsidP="0019383B">
      <w:pPr>
        <w:pStyle w:val="ListBullet2"/>
      </w:pPr>
      <w:r w:rsidRPr="0019383B">
        <w:t>The mid-way evaluation should consider performance over the first 5 years of the Strategy (December 2024 to December 2029) and be completed by the end of 2030. It should focus on analysis of early outcomes, lessons from implementation of the first action plan, and assess the ongoing appropriateness of the Strategy elements, including the monitoring and evaluation framework.</w:t>
      </w:r>
    </w:p>
    <w:p w14:paraId="45E9A4D0" w14:textId="77777777" w:rsidR="0083763E" w:rsidRPr="0019383B" w:rsidRDefault="00C267EF" w:rsidP="0019383B">
      <w:pPr>
        <w:pStyle w:val="ListBullet2"/>
      </w:pPr>
      <w:r w:rsidRPr="0019383B">
        <w:t>The final evaluation should consider performance over the full 10 years of the Strategy (December 2024 to December 2034) and be completed by early 2036. It should provide an assessment of the overall effectiveness and impact of the Strategy, identify lessons, and highlight future directions for carer policy (or any successor carer strategy).</w:t>
      </w:r>
    </w:p>
    <w:p w14:paraId="45E9A4D1" w14:textId="77777777" w:rsidR="0083763E" w:rsidRPr="0019383B" w:rsidRDefault="00C267EF" w:rsidP="0019383B">
      <w:pPr>
        <w:pStyle w:val="ListBullet"/>
      </w:pPr>
      <w:r w:rsidRPr="0019383B">
        <w:t>Some of the data needed for monitoring and evaluation under the proposed framework is already collected and available in national data collections. However, there are inherent limitations with this data, and other key data will require investment in data development.</w:t>
      </w:r>
    </w:p>
    <w:p w14:paraId="45E9A4D2" w14:textId="77777777" w:rsidR="0083763E" w:rsidRPr="0019383B" w:rsidRDefault="00C267EF" w:rsidP="0019383B">
      <w:pPr>
        <w:pStyle w:val="ListBullet2"/>
      </w:pPr>
      <w:r w:rsidRPr="0019383B">
        <w:t>Unpaid carers are undercounted in key national data collections, and under-counting is especially pronounced for some groups.</w:t>
      </w:r>
    </w:p>
    <w:p w14:paraId="45E9A4D3" w14:textId="77777777" w:rsidR="0083763E" w:rsidRPr="0019383B" w:rsidRDefault="00C267EF" w:rsidP="0019383B">
      <w:pPr>
        <w:pStyle w:val="ListBullet2"/>
      </w:pPr>
      <w:r w:rsidRPr="0019383B">
        <w:t>Definitions of ‘unpaid carer’ and ‘unpaid caring’ vary materially across data</w:t>
      </w:r>
    </w:p>
    <w:p w14:paraId="45E9A4D4" w14:textId="77777777" w:rsidR="0083763E" w:rsidRPr="0019383B" w:rsidRDefault="00C267EF" w:rsidP="0019383B">
      <w:pPr>
        <w:pStyle w:val="ListBullet2"/>
      </w:pPr>
      <w:r w:rsidRPr="0019383B">
        <w:t>collections.</w:t>
      </w:r>
    </w:p>
    <w:p w14:paraId="45E9A4D5" w14:textId="77777777" w:rsidR="0083763E" w:rsidRPr="0019383B" w:rsidRDefault="00C267EF" w:rsidP="0019383B">
      <w:pPr>
        <w:pStyle w:val="ListBullet2"/>
      </w:pPr>
      <w:r w:rsidRPr="0019383B">
        <w:t>There is limited longitudinal data on carers.</w:t>
      </w:r>
    </w:p>
    <w:p w14:paraId="45E9A4D6" w14:textId="77777777" w:rsidR="0083763E" w:rsidRPr="0019383B" w:rsidRDefault="00C267EF" w:rsidP="0019383B">
      <w:pPr>
        <w:pStyle w:val="ListBullet2"/>
      </w:pPr>
      <w:r w:rsidRPr="0019383B">
        <w:t>Data on carers’ awareness of, access to, and satisfaction with the resources,</w:t>
      </w:r>
    </w:p>
    <w:p w14:paraId="45E9A4D7" w14:textId="77777777" w:rsidR="0083763E" w:rsidRPr="0019383B" w:rsidRDefault="00C267EF" w:rsidP="0019383B">
      <w:pPr>
        <w:pStyle w:val="ListBullet2"/>
      </w:pPr>
      <w:r w:rsidRPr="0019383B">
        <w:t xml:space="preserve">services and </w:t>
      </w:r>
      <w:proofErr w:type="gramStart"/>
      <w:r w:rsidRPr="0019383B">
        <w:t>supports</w:t>
      </w:r>
      <w:proofErr w:type="gramEnd"/>
      <w:r w:rsidRPr="0019383B">
        <w:t xml:space="preserve"> available to assist them in their caring role is patchy.</w:t>
      </w:r>
    </w:p>
    <w:p w14:paraId="45E9A4D8" w14:textId="77777777" w:rsidR="0083763E" w:rsidRPr="003501A6" w:rsidRDefault="0083763E" w:rsidP="003501A6">
      <w:pPr>
        <w:sectPr w:rsidR="0083763E" w:rsidRPr="003501A6">
          <w:pgSz w:w="11910" w:h="16850"/>
          <w:pgMar w:top="1360" w:right="1417" w:bottom="840" w:left="992" w:header="0" w:footer="658" w:gutter="0"/>
          <w:cols w:space="720"/>
        </w:sectPr>
      </w:pPr>
    </w:p>
    <w:p w14:paraId="45E9A4D9" w14:textId="77777777" w:rsidR="0083763E" w:rsidRPr="002D2568" w:rsidRDefault="00C267EF">
      <w:pPr>
        <w:pStyle w:val="Heading1"/>
      </w:pPr>
      <w:bookmarkStart w:id="6" w:name="_TOC_250027"/>
      <w:bookmarkStart w:id="7" w:name="_Toc236751681"/>
      <w:bookmarkEnd w:id="6"/>
      <w:r w:rsidRPr="002D2568">
        <w:rPr>
          <w:spacing w:val="-2"/>
        </w:rPr>
        <w:t>Glossary</w:t>
      </w:r>
      <w:bookmarkEnd w:id="7"/>
    </w:p>
    <w:p w14:paraId="45E9A4DA" w14:textId="77777777" w:rsidR="0083763E" w:rsidRPr="002914F6" w:rsidRDefault="00C267EF" w:rsidP="002914F6">
      <w:pPr>
        <w:pStyle w:val="Heading2"/>
      </w:pPr>
      <w:bookmarkStart w:id="8" w:name="_Toc236751682"/>
      <w:r w:rsidRPr="002914F6">
        <w:t>Actions</w:t>
      </w:r>
      <w:bookmarkEnd w:id="8"/>
    </w:p>
    <w:p w14:paraId="45E9A4DB" w14:textId="77777777" w:rsidR="0083763E" w:rsidRPr="002914F6" w:rsidRDefault="00C267EF" w:rsidP="002914F6">
      <w:r w:rsidRPr="002914F6">
        <w:t xml:space="preserve">Actions are the activities or interventions that the Australian Government has committed to </w:t>
      </w:r>
      <w:proofErr w:type="gramStart"/>
      <w:r w:rsidRPr="002914F6">
        <w:t>in order to</w:t>
      </w:r>
      <w:proofErr w:type="gramEnd"/>
      <w:r w:rsidRPr="002914F6">
        <w:t xml:space="preserve"> achieve the objectives and vision of the Strategy, and that are identified in Action Plans.</w:t>
      </w:r>
    </w:p>
    <w:p w14:paraId="45E9A4DC" w14:textId="77777777" w:rsidR="0083763E" w:rsidRPr="002914F6" w:rsidRDefault="00C267EF" w:rsidP="002914F6">
      <w:pPr>
        <w:pStyle w:val="Heading2"/>
      </w:pPr>
      <w:bookmarkStart w:id="9" w:name="_Toc236751683"/>
      <w:r w:rsidRPr="002914F6">
        <w:t>Administrative data</w:t>
      </w:r>
      <w:bookmarkEnd w:id="9"/>
    </w:p>
    <w:p w14:paraId="45E9A4DD" w14:textId="77777777" w:rsidR="0083763E" w:rsidRPr="002914F6" w:rsidRDefault="00C267EF" w:rsidP="002914F6">
      <w:r w:rsidRPr="002914F6">
        <w:t>Information collected primarily for administrative (not research) purposes, such as service usage, payments, or registration records.</w:t>
      </w:r>
    </w:p>
    <w:p w14:paraId="45E9A4DE" w14:textId="77777777" w:rsidR="0083763E" w:rsidRPr="002914F6" w:rsidRDefault="00C267EF" w:rsidP="002914F6">
      <w:pPr>
        <w:pStyle w:val="Heading2"/>
      </w:pPr>
      <w:bookmarkStart w:id="10" w:name="_Toc236751684"/>
      <w:r w:rsidRPr="002914F6">
        <w:t>Care-recipient</w:t>
      </w:r>
      <w:bookmarkEnd w:id="10"/>
    </w:p>
    <w:p w14:paraId="45E9A4DF" w14:textId="77777777" w:rsidR="0083763E" w:rsidRPr="002914F6" w:rsidRDefault="00C267EF" w:rsidP="002914F6">
      <w:r w:rsidRPr="002914F6">
        <w:t xml:space="preserve">The person receiving care and support from a </w:t>
      </w:r>
      <w:proofErr w:type="spellStart"/>
      <w:r w:rsidRPr="002914F6">
        <w:t>carer</w:t>
      </w:r>
      <w:proofErr w:type="spellEnd"/>
      <w:r w:rsidRPr="002914F6">
        <w:t>.</w:t>
      </w:r>
    </w:p>
    <w:p w14:paraId="45E9A4E0" w14:textId="77777777" w:rsidR="0083763E" w:rsidRPr="002914F6" w:rsidRDefault="00C267EF" w:rsidP="002914F6">
      <w:pPr>
        <w:pStyle w:val="Heading2"/>
      </w:pPr>
      <w:bookmarkStart w:id="11" w:name="_Toc236751685"/>
      <w:r w:rsidRPr="002914F6">
        <w:t>Carer (unpaid carer, informal carer)</w:t>
      </w:r>
      <w:bookmarkEnd w:id="11"/>
    </w:p>
    <w:p w14:paraId="45E9A4E1" w14:textId="77777777" w:rsidR="0083763E" w:rsidRPr="002914F6" w:rsidRDefault="00C267EF" w:rsidP="002914F6">
      <w:r w:rsidRPr="002914F6">
        <w:t>The Strategy adopts the definition of carer used in the Carer Recognition Act 2010 — namely, that a ‘carer’ or ‘unpaid carer’ is ‘a person who provides personal care, support and assistance to another person who needs it because that other person has a disability, a medical condition (including a terminal or chronic illness), a mental illness, or is frail and aged’. Carers receiving financial support such as the Carer payment or Carer allowance are included under this definition.</w:t>
      </w:r>
    </w:p>
    <w:p w14:paraId="45E9A4E2" w14:textId="54634033" w:rsidR="0083763E" w:rsidRPr="002914F6" w:rsidRDefault="00C267EF" w:rsidP="002914F6">
      <w:r w:rsidRPr="002914F6">
        <w:t xml:space="preserve">A person is not a carer under the Act if they only provide care, support or assistance either for payment, such as a care or support worker, or as a volunteer for an </w:t>
      </w:r>
      <w:proofErr w:type="spellStart"/>
      <w:r w:rsidRPr="002914F6">
        <w:t>organisation</w:t>
      </w:r>
      <w:proofErr w:type="spellEnd"/>
      <w:r w:rsidRPr="002914F6">
        <w:t>, or as part of the requirements of a course of education or training. A person is also not a carer simply because they are the spouse, de facto partner, parent, other relative or guardian of an individual who requires care; or live with an individual who requires care.</w:t>
      </w:r>
    </w:p>
    <w:p w14:paraId="45E9A4E3" w14:textId="77777777" w:rsidR="0083763E" w:rsidRPr="002914F6" w:rsidRDefault="00C267EF" w:rsidP="002914F6">
      <w:pPr>
        <w:pStyle w:val="Heading2"/>
      </w:pPr>
      <w:bookmarkStart w:id="12" w:name="_Toc236751686"/>
      <w:r w:rsidRPr="002914F6">
        <w:t>Carer allowance</w:t>
      </w:r>
      <w:bookmarkEnd w:id="12"/>
    </w:p>
    <w:p w14:paraId="45E9A4E4" w14:textId="77777777" w:rsidR="0083763E" w:rsidRPr="002914F6" w:rsidRDefault="00C267EF" w:rsidP="002914F6">
      <w:r w:rsidRPr="002914F6">
        <w:t>A supplementary payment for carers who provide daily care at home, available alongside other income support payments.</w:t>
      </w:r>
    </w:p>
    <w:p w14:paraId="45E9A4E5" w14:textId="77777777" w:rsidR="0083763E" w:rsidRPr="002914F6" w:rsidRDefault="00C267EF" w:rsidP="002914F6">
      <w:pPr>
        <w:pStyle w:val="Heading2"/>
      </w:pPr>
      <w:bookmarkStart w:id="13" w:name="_Toc236751687"/>
      <w:r w:rsidRPr="002914F6">
        <w:t>Carer Gateway</w:t>
      </w:r>
      <w:bookmarkEnd w:id="13"/>
    </w:p>
    <w:p w14:paraId="45E9A4E6" w14:textId="77777777" w:rsidR="0083763E" w:rsidRPr="002914F6" w:rsidRDefault="00C267EF" w:rsidP="002914F6">
      <w:r w:rsidRPr="002914F6">
        <w:t>An Australian Government program providing free services and supports for carers.</w:t>
      </w:r>
    </w:p>
    <w:p w14:paraId="45E9A4E7" w14:textId="77777777" w:rsidR="0083763E" w:rsidRPr="002914F6" w:rsidRDefault="00C267EF" w:rsidP="002914F6">
      <w:pPr>
        <w:pStyle w:val="Heading2"/>
      </w:pPr>
      <w:bookmarkStart w:id="14" w:name="_Toc236751688"/>
      <w:r w:rsidRPr="002914F6">
        <w:t>Carer landscape</w:t>
      </w:r>
      <w:bookmarkEnd w:id="14"/>
    </w:p>
    <w:p w14:paraId="45E9A4E8" w14:textId="77777777" w:rsidR="0083763E" w:rsidRPr="002914F6" w:rsidRDefault="00C267EF" w:rsidP="002914F6">
      <w:r w:rsidRPr="002914F6">
        <w:t>The overall environment and context in which carers operate, including policies, services, and support systems available to them.</w:t>
      </w:r>
    </w:p>
    <w:p w14:paraId="45E9A4E9" w14:textId="77777777" w:rsidR="0083763E" w:rsidRPr="002914F6" w:rsidRDefault="00C267EF" w:rsidP="002914F6">
      <w:pPr>
        <w:pStyle w:val="Heading2"/>
      </w:pPr>
      <w:bookmarkStart w:id="15" w:name="_Toc236751689"/>
      <w:r w:rsidRPr="002914F6">
        <w:t>Carer payment</w:t>
      </w:r>
      <w:bookmarkEnd w:id="15"/>
    </w:p>
    <w:p w14:paraId="45E9A4EA" w14:textId="77777777" w:rsidR="0083763E" w:rsidRPr="002914F6" w:rsidRDefault="00C267EF" w:rsidP="002914F6">
      <w:r w:rsidRPr="002914F6">
        <w:t>A means-tested income support payment for people providing constant care to someone with significant needs.</w:t>
      </w:r>
    </w:p>
    <w:p w14:paraId="45E9A4EB" w14:textId="77777777" w:rsidR="0083763E" w:rsidRPr="002914F6" w:rsidRDefault="00C267EF" w:rsidP="002914F6">
      <w:pPr>
        <w:pStyle w:val="Heading2"/>
      </w:pPr>
      <w:bookmarkStart w:id="16" w:name="_Toc236751690"/>
      <w:r w:rsidRPr="002914F6">
        <w:t>Cross-sectional data</w:t>
      </w:r>
      <w:bookmarkEnd w:id="16"/>
    </w:p>
    <w:p w14:paraId="45E9A4EC" w14:textId="77777777" w:rsidR="0083763E" w:rsidRPr="002914F6" w:rsidRDefault="00C267EF" w:rsidP="002914F6">
      <w:r w:rsidRPr="002914F6">
        <w:t>Data collected at a single point in time, providing a snapshot of a population or issue.</w:t>
      </w:r>
    </w:p>
    <w:p w14:paraId="45E9A4ED" w14:textId="77777777" w:rsidR="0083763E" w:rsidRPr="002914F6" w:rsidRDefault="00C267EF" w:rsidP="002914F6">
      <w:pPr>
        <w:pStyle w:val="Heading2"/>
      </w:pPr>
      <w:bookmarkStart w:id="17" w:name="_Toc236751691"/>
      <w:r w:rsidRPr="002914F6">
        <w:t>Data mapping</w:t>
      </w:r>
      <w:bookmarkEnd w:id="17"/>
    </w:p>
    <w:p w14:paraId="45E9A4EE" w14:textId="77777777" w:rsidR="0083763E" w:rsidRPr="002914F6" w:rsidRDefault="00C267EF" w:rsidP="002914F6">
      <w:r w:rsidRPr="002914F6">
        <w:t>The process of identifying, documenting and exploring the existing data available to support monitoring and evaluation activities, and to identify data gaps.</w:t>
      </w:r>
    </w:p>
    <w:p w14:paraId="45E9A4EF" w14:textId="77777777" w:rsidR="0083763E" w:rsidRPr="002914F6" w:rsidRDefault="00C267EF" w:rsidP="002914F6">
      <w:pPr>
        <w:pStyle w:val="Heading2"/>
      </w:pPr>
      <w:bookmarkStart w:id="18" w:name="_Toc236751692"/>
      <w:r w:rsidRPr="002914F6">
        <w:t>Evaluation</w:t>
      </w:r>
      <w:bookmarkEnd w:id="18"/>
    </w:p>
    <w:p w14:paraId="45E9A4F1" w14:textId="77777777" w:rsidR="0083763E" w:rsidRPr="002914F6" w:rsidRDefault="00C267EF" w:rsidP="002914F6">
      <w:r w:rsidRPr="002914F6">
        <w:t>A systematic assessment of the design, implementation, and outcomes of a strategy or program to determine its effectiveness and impact.</w:t>
      </w:r>
    </w:p>
    <w:p w14:paraId="45E9A4F2" w14:textId="77777777" w:rsidR="0083763E" w:rsidRPr="002914F6" w:rsidRDefault="00C267EF" w:rsidP="00CF55CE">
      <w:pPr>
        <w:pStyle w:val="Heading2"/>
        <w:pageBreakBefore/>
      </w:pPr>
      <w:bookmarkStart w:id="19" w:name="_Toc236751693"/>
      <w:r w:rsidRPr="002914F6">
        <w:t>Indicators</w:t>
      </w:r>
      <w:bookmarkEnd w:id="19"/>
    </w:p>
    <w:p w14:paraId="45E9A4F3" w14:textId="77777777" w:rsidR="0083763E" w:rsidRPr="002914F6" w:rsidRDefault="00C267EF" w:rsidP="002914F6">
      <w:r w:rsidRPr="002914F6">
        <w:t>Quantitative or qualitative metrics used to assess performance or change, linked to specific outcomes.</w:t>
      </w:r>
    </w:p>
    <w:p w14:paraId="45E9A4F4" w14:textId="77777777" w:rsidR="0083763E" w:rsidRPr="002914F6" w:rsidRDefault="00C267EF" w:rsidP="002914F6">
      <w:pPr>
        <w:pStyle w:val="Heading2"/>
      </w:pPr>
      <w:bookmarkStart w:id="20" w:name="_Toc236751694"/>
      <w:r w:rsidRPr="002914F6">
        <w:t>Linked data</w:t>
      </w:r>
      <w:bookmarkEnd w:id="20"/>
    </w:p>
    <w:p w14:paraId="45E9A4F5" w14:textId="77777777" w:rsidR="0083763E" w:rsidRPr="002914F6" w:rsidRDefault="00C267EF" w:rsidP="002914F6">
      <w:r w:rsidRPr="002914F6">
        <w:t>Data from multiple sources that are connected using common identifiers to provide a more comprehensive view of individuals or systems.</w:t>
      </w:r>
    </w:p>
    <w:p w14:paraId="45E9A4F6" w14:textId="77777777" w:rsidR="0083763E" w:rsidRPr="002914F6" w:rsidRDefault="00C267EF" w:rsidP="002914F6">
      <w:pPr>
        <w:pStyle w:val="Heading2"/>
      </w:pPr>
      <w:bookmarkStart w:id="21" w:name="_Toc236751695"/>
      <w:r w:rsidRPr="002914F6">
        <w:t>Longitudinal data</w:t>
      </w:r>
      <w:bookmarkEnd w:id="21"/>
    </w:p>
    <w:p w14:paraId="45E9A4F7" w14:textId="77777777" w:rsidR="0083763E" w:rsidRPr="002914F6" w:rsidRDefault="00C267EF" w:rsidP="002914F6">
      <w:r w:rsidRPr="002914F6">
        <w:t>Data collected over time from the same subjects, allowing for analysis of changes and trends.</w:t>
      </w:r>
    </w:p>
    <w:p w14:paraId="45E9A4F8" w14:textId="77777777" w:rsidR="0083763E" w:rsidRPr="002914F6" w:rsidRDefault="00C267EF" w:rsidP="002914F6">
      <w:pPr>
        <w:pStyle w:val="Heading2"/>
      </w:pPr>
      <w:bookmarkStart w:id="22" w:name="_Toc236751696"/>
      <w:r w:rsidRPr="002914F6">
        <w:t>Measures</w:t>
      </w:r>
      <w:bookmarkEnd w:id="22"/>
    </w:p>
    <w:p w14:paraId="45E9A4F9" w14:textId="77777777" w:rsidR="0083763E" w:rsidRPr="002914F6" w:rsidRDefault="00C267EF" w:rsidP="002914F6">
      <w:r w:rsidRPr="002914F6">
        <w:t>Measures provide a standard metric to measure change.</w:t>
      </w:r>
    </w:p>
    <w:p w14:paraId="45E9A4FA" w14:textId="77777777" w:rsidR="0083763E" w:rsidRPr="002914F6" w:rsidRDefault="00C267EF" w:rsidP="002914F6">
      <w:pPr>
        <w:pStyle w:val="Heading2"/>
      </w:pPr>
      <w:bookmarkStart w:id="23" w:name="_Toc236751697"/>
      <w:r w:rsidRPr="002914F6">
        <w:t>Monitoring</w:t>
      </w:r>
      <w:bookmarkEnd w:id="23"/>
    </w:p>
    <w:p w14:paraId="45E9A4FB" w14:textId="77777777" w:rsidR="0083763E" w:rsidRPr="002914F6" w:rsidRDefault="00C267EF" w:rsidP="002914F6">
      <w:r w:rsidRPr="002914F6">
        <w:t>The routine collection and analysis of information to track progress against planned activities, outputs, and outcomes.</w:t>
      </w:r>
    </w:p>
    <w:p w14:paraId="45E9A4FC" w14:textId="77777777" w:rsidR="0083763E" w:rsidRPr="002914F6" w:rsidRDefault="00C267EF" w:rsidP="002914F6">
      <w:pPr>
        <w:pStyle w:val="Heading2"/>
      </w:pPr>
      <w:bookmarkStart w:id="24" w:name="_Toc236751698"/>
      <w:r w:rsidRPr="002914F6">
        <w:t>National Carer Strategy</w:t>
      </w:r>
      <w:bookmarkEnd w:id="24"/>
    </w:p>
    <w:p w14:paraId="45E9A4FD" w14:textId="77777777" w:rsidR="0083763E" w:rsidRPr="002914F6" w:rsidRDefault="00C267EF" w:rsidP="002914F6">
      <w:r w:rsidRPr="002914F6">
        <w:t>A framework aimed at recognizing, valuing and supporting unpaid carers in Australia.</w:t>
      </w:r>
    </w:p>
    <w:p w14:paraId="45E9A4FE" w14:textId="77777777" w:rsidR="0083763E" w:rsidRPr="002914F6" w:rsidRDefault="00C267EF" w:rsidP="002914F6">
      <w:pPr>
        <w:pStyle w:val="Heading2"/>
      </w:pPr>
      <w:bookmarkStart w:id="25" w:name="_Toc236751699"/>
      <w:r w:rsidRPr="002914F6">
        <w:t>Outcomes framework</w:t>
      </w:r>
      <w:bookmarkEnd w:id="25"/>
    </w:p>
    <w:p w14:paraId="45E9A4FF" w14:textId="77777777" w:rsidR="0083763E" w:rsidRPr="002914F6" w:rsidRDefault="00C267EF" w:rsidP="002914F6">
      <w:r w:rsidRPr="002914F6">
        <w:t>A framework that establishes a shared understanding of the objectives of the Strategy and describes how progress against the objectives of the National Carer Strategy can be measured.</w:t>
      </w:r>
    </w:p>
    <w:p w14:paraId="45E9A500" w14:textId="77777777" w:rsidR="0083763E" w:rsidRPr="002914F6" w:rsidRDefault="00C267EF" w:rsidP="002914F6">
      <w:pPr>
        <w:pStyle w:val="Heading2"/>
      </w:pPr>
      <w:bookmarkStart w:id="26" w:name="_Toc236751700"/>
      <w:r w:rsidRPr="002914F6">
        <w:t>Primary carer</w:t>
      </w:r>
      <w:bookmarkEnd w:id="26"/>
    </w:p>
    <w:p w14:paraId="45E9A501" w14:textId="77777777" w:rsidR="0083763E" w:rsidRPr="002914F6" w:rsidRDefault="00C267EF" w:rsidP="002914F6">
      <w:r w:rsidRPr="002914F6">
        <w:t>The person who provides the most assistance with core activities to someone with care needs.</w:t>
      </w:r>
    </w:p>
    <w:p w14:paraId="45E9A502" w14:textId="77777777" w:rsidR="0083763E" w:rsidRPr="002914F6" w:rsidRDefault="00C267EF" w:rsidP="002914F6">
      <w:pPr>
        <w:pStyle w:val="Heading2"/>
      </w:pPr>
      <w:bookmarkStart w:id="27" w:name="_Toc236751701"/>
      <w:r w:rsidRPr="002914F6">
        <w:t>Respite care</w:t>
      </w:r>
      <w:bookmarkEnd w:id="27"/>
    </w:p>
    <w:p w14:paraId="45E9A503" w14:textId="77777777" w:rsidR="0083763E" w:rsidRPr="002914F6" w:rsidRDefault="00C267EF" w:rsidP="002914F6">
      <w:r w:rsidRPr="002914F6">
        <w:t>A type of short-term care provided to individuals who need assistance due to age, disability, illness, or other conditions. Respite care can be provided in the home, in a community setting or in a residential facility.</w:t>
      </w:r>
    </w:p>
    <w:p w14:paraId="45E9A504" w14:textId="77777777" w:rsidR="0083763E" w:rsidRPr="002914F6" w:rsidRDefault="00C267EF" w:rsidP="002914F6">
      <w:pPr>
        <w:pStyle w:val="Heading2"/>
      </w:pPr>
      <w:bookmarkStart w:id="28" w:name="_Toc236751702"/>
      <w:r w:rsidRPr="002914F6">
        <w:t>Secondary carer</w:t>
      </w:r>
      <w:bookmarkEnd w:id="28"/>
    </w:p>
    <w:p w14:paraId="45E9A505" w14:textId="77777777" w:rsidR="0083763E" w:rsidRPr="002914F6" w:rsidRDefault="00C267EF" w:rsidP="002914F6">
      <w:r w:rsidRPr="002914F6">
        <w:t>A person who provides supplementary or occasional care, supporting the primary carer.</w:t>
      </w:r>
    </w:p>
    <w:p w14:paraId="45E9A506" w14:textId="77777777" w:rsidR="0083763E" w:rsidRPr="002914F6" w:rsidRDefault="00C267EF" w:rsidP="002914F6">
      <w:pPr>
        <w:pStyle w:val="Heading2"/>
      </w:pPr>
      <w:bookmarkStart w:id="29" w:name="_Toc236751703"/>
      <w:r w:rsidRPr="002914F6">
        <w:t>Theory of Change</w:t>
      </w:r>
      <w:bookmarkEnd w:id="29"/>
    </w:p>
    <w:p w14:paraId="45E9A507" w14:textId="28D58DB7" w:rsidR="002914F6" w:rsidRDefault="00C267EF" w:rsidP="002914F6">
      <w:r w:rsidRPr="002914F6">
        <w:t>A conceptual model outlining how and why a desired change is expected to happen, mapping inputs, activities, outputs, outcomes, and impacts.</w:t>
      </w:r>
    </w:p>
    <w:p w14:paraId="23AA7774" w14:textId="77777777" w:rsidR="002914F6" w:rsidRDefault="002914F6">
      <w:pPr>
        <w:spacing w:before="0" w:after="0"/>
      </w:pPr>
      <w:r>
        <w:br w:type="page"/>
      </w:r>
    </w:p>
    <w:p w14:paraId="45E9A509" w14:textId="77777777" w:rsidR="0083763E" w:rsidRPr="002D2568" w:rsidRDefault="00C267EF">
      <w:pPr>
        <w:pStyle w:val="Heading1"/>
      </w:pPr>
      <w:bookmarkStart w:id="30" w:name="_TOC_250026"/>
      <w:bookmarkStart w:id="31" w:name="_Toc236751704"/>
      <w:bookmarkEnd w:id="30"/>
      <w:r w:rsidRPr="002D2568">
        <w:rPr>
          <w:spacing w:val="-2"/>
        </w:rPr>
        <w:t>Acronyms</w:t>
      </w:r>
      <w:bookmarkEnd w:id="31"/>
    </w:p>
    <w:p w14:paraId="45E9A50A" w14:textId="77777777" w:rsidR="0083763E" w:rsidRPr="002914F6" w:rsidRDefault="00C267EF" w:rsidP="002914F6">
      <w:pPr>
        <w:pStyle w:val="Heading2"/>
      </w:pPr>
      <w:bookmarkStart w:id="32" w:name="_Toc236751705"/>
      <w:r w:rsidRPr="002914F6">
        <w:t>ABS</w:t>
      </w:r>
      <w:bookmarkEnd w:id="32"/>
    </w:p>
    <w:p w14:paraId="45E9A50B" w14:textId="77777777" w:rsidR="0083763E" w:rsidRPr="002914F6" w:rsidRDefault="00C267EF" w:rsidP="002914F6">
      <w:r w:rsidRPr="002914F6">
        <w:t>Australian Bureau of Statistics</w:t>
      </w:r>
    </w:p>
    <w:p w14:paraId="45E9A50C" w14:textId="77777777" w:rsidR="0083763E" w:rsidRPr="002914F6" w:rsidRDefault="00C267EF" w:rsidP="002914F6">
      <w:pPr>
        <w:pStyle w:val="Heading2"/>
      </w:pPr>
      <w:bookmarkStart w:id="33" w:name="_Toc236751706"/>
      <w:r w:rsidRPr="002914F6">
        <w:t>AIFS</w:t>
      </w:r>
      <w:bookmarkEnd w:id="33"/>
    </w:p>
    <w:p w14:paraId="45E9A50D" w14:textId="77777777" w:rsidR="0083763E" w:rsidRPr="002914F6" w:rsidRDefault="00C267EF" w:rsidP="002914F6">
      <w:r w:rsidRPr="002914F6">
        <w:t>Australian Institute of Family Studies</w:t>
      </w:r>
    </w:p>
    <w:p w14:paraId="45E9A50E" w14:textId="77777777" w:rsidR="0083763E" w:rsidRPr="002914F6" w:rsidRDefault="00C267EF" w:rsidP="002914F6">
      <w:pPr>
        <w:pStyle w:val="Heading2"/>
      </w:pPr>
      <w:bookmarkStart w:id="34" w:name="_Toc236751707"/>
      <w:r w:rsidRPr="002914F6">
        <w:t>CALD</w:t>
      </w:r>
      <w:bookmarkEnd w:id="34"/>
    </w:p>
    <w:p w14:paraId="45E9A50F" w14:textId="77777777" w:rsidR="0083763E" w:rsidRPr="002914F6" w:rsidRDefault="00C267EF" w:rsidP="002914F6">
      <w:r w:rsidRPr="002914F6">
        <w:t>Culturally and Linguistically Diverse</w:t>
      </w:r>
    </w:p>
    <w:p w14:paraId="45E9A510" w14:textId="77777777" w:rsidR="0083763E" w:rsidRPr="002914F6" w:rsidRDefault="00C267EF" w:rsidP="002914F6">
      <w:pPr>
        <w:pStyle w:val="Heading2"/>
      </w:pPr>
      <w:bookmarkStart w:id="35" w:name="_Toc236751708"/>
      <w:r w:rsidRPr="002914F6">
        <w:t>DEX</w:t>
      </w:r>
      <w:bookmarkEnd w:id="35"/>
    </w:p>
    <w:p w14:paraId="45E9A511" w14:textId="77777777" w:rsidR="0083763E" w:rsidRPr="002914F6" w:rsidRDefault="00C267EF" w:rsidP="002914F6">
      <w:r w:rsidRPr="002914F6">
        <w:t>Data Exchange</w:t>
      </w:r>
    </w:p>
    <w:p w14:paraId="45E9A512" w14:textId="77777777" w:rsidR="0083763E" w:rsidRPr="002914F6" w:rsidRDefault="00C267EF" w:rsidP="002914F6">
      <w:pPr>
        <w:pStyle w:val="Heading2"/>
      </w:pPr>
      <w:bookmarkStart w:id="36" w:name="_Toc236751709"/>
      <w:r w:rsidRPr="002914F6">
        <w:t>DHDA</w:t>
      </w:r>
      <w:bookmarkEnd w:id="36"/>
    </w:p>
    <w:p w14:paraId="45E9A513" w14:textId="77777777" w:rsidR="0083763E" w:rsidRPr="002914F6" w:rsidRDefault="00C267EF" w:rsidP="002914F6">
      <w:r w:rsidRPr="002914F6">
        <w:t>Department of Health, Disability and Ageing</w:t>
      </w:r>
    </w:p>
    <w:p w14:paraId="45E9A514" w14:textId="77777777" w:rsidR="0083763E" w:rsidRPr="002914F6" w:rsidRDefault="00C267EF" w:rsidP="002914F6">
      <w:pPr>
        <w:pStyle w:val="Heading2"/>
      </w:pPr>
      <w:bookmarkStart w:id="37" w:name="_Toc236751710"/>
      <w:r w:rsidRPr="002914F6">
        <w:t>DSS</w:t>
      </w:r>
      <w:bookmarkEnd w:id="37"/>
    </w:p>
    <w:p w14:paraId="45E9A515" w14:textId="77777777" w:rsidR="0083763E" w:rsidRPr="002914F6" w:rsidRDefault="00C267EF" w:rsidP="002914F6">
      <w:r w:rsidRPr="002914F6">
        <w:t>Department of Social Services</w:t>
      </w:r>
    </w:p>
    <w:p w14:paraId="45E9A516" w14:textId="77777777" w:rsidR="0083763E" w:rsidRPr="002914F6" w:rsidRDefault="00C267EF" w:rsidP="002914F6">
      <w:pPr>
        <w:pStyle w:val="Heading2"/>
      </w:pPr>
      <w:bookmarkStart w:id="38" w:name="_Toc236751711"/>
      <w:r w:rsidRPr="002914F6">
        <w:t>GP</w:t>
      </w:r>
      <w:bookmarkEnd w:id="38"/>
    </w:p>
    <w:p w14:paraId="45E9A517" w14:textId="77777777" w:rsidR="0083763E" w:rsidRPr="002914F6" w:rsidRDefault="00C267EF" w:rsidP="002914F6">
      <w:r w:rsidRPr="002914F6">
        <w:t>General Practitioner</w:t>
      </w:r>
    </w:p>
    <w:p w14:paraId="45E9A518" w14:textId="77777777" w:rsidR="0083763E" w:rsidRPr="002914F6" w:rsidRDefault="00C267EF" w:rsidP="002914F6">
      <w:pPr>
        <w:pStyle w:val="Heading2"/>
      </w:pPr>
      <w:bookmarkStart w:id="39" w:name="_Toc236751712"/>
      <w:r w:rsidRPr="002914F6">
        <w:t>HILDA</w:t>
      </w:r>
      <w:bookmarkEnd w:id="39"/>
    </w:p>
    <w:p w14:paraId="45E9A519" w14:textId="77777777" w:rsidR="0083763E" w:rsidRPr="002914F6" w:rsidRDefault="00C267EF" w:rsidP="002914F6">
      <w:r w:rsidRPr="002914F6">
        <w:t xml:space="preserve">Household, Income and </w:t>
      </w:r>
      <w:proofErr w:type="spellStart"/>
      <w:r w:rsidRPr="002914F6">
        <w:t>Labour</w:t>
      </w:r>
      <w:proofErr w:type="spellEnd"/>
      <w:r w:rsidRPr="002914F6">
        <w:t xml:space="preserve"> Dynamics in Australia</w:t>
      </w:r>
    </w:p>
    <w:p w14:paraId="45E9A51A" w14:textId="77777777" w:rsidR="0083763E" w:rsidRPr="002914F6" w:rsidRDefault="00C267EF" w:rsidP="002914F6">
      <w:pPr>
        <w:pStyle w:val="Heading2"/>
      </w:pPr>
      <w:bookmarkStart w:id="40" w:name="_Toc236751713"/>
      <w:r w:rsidRPr="002914F6">
        <w:t>LSAC</w:t>
      </w:r>
      <w:bookmarkEnd w:id="40"/>
    </w:p>
    <w:p w14:paraId="45E9A51B" w14:textId="77777777" w:rsidR="0083763E" w:rsidRPr="002914F6" w:rsidRDefault="00C267EF" w:rsidP="002914F6">
      <w:r w:rsidRPr="002914F6">
        <w:t>Growing Up in Australia: The Longitudinal Study of Australian Children</w:t>
      </w:r>
    </w:p>
    <w:p w14:paraId="45E9A51C" w14:textId="77777777" w:rsidR="0083763E" w:rsidRPr="002914F6" w:rsidRDefault="00C267EF" w:rsidP="002914F6">
      <w:pPr>
        <w:pStyle w:val="Heading2"/>
      </w:pPr>
      <w:bookmarkStart w:id="41" w:name="_Toc236751714"/>
      <w:r w:rsidRPr="002914F6">
        <w:t>OECD</w:t>
      </w:r>
      <w:bookmarkEnd w:id="41"/>
    </w:p>
    <w:p w14:paraId="45E9A51D" w14:textId="77777777" w:rsidR="0083763E" w:rsidRPr="002914F6" w:rsidRDefault="00C267EF" w:rsidP="002914F6">
      <w:proofErr w:type="spellStart"/>
      <w:r w:rsidRPr="002914F6">
        <w:t>Organisation</w:t>
      </w:r>
      <w:proofErr w:type="spellEnd"/>
      <w:r w:rsidRPr="002914F6">
        <w:t xml:space="preserve"> for Economic Co-operation and Development</w:t>
      </w:r>
    </w:p>
    <w:p w14:paraId="45E9A51E" w14:textId="77777777" w:rsidR="0083763E" w:rsidRPr="002914F6" w:rsidRDefault="00C267EF" w:rsidP="002914F6">
      <w:pPr>
        <w:pStyle w:val="Heading2"/>
      </w:pPr>
      <w:bookmarkStart w:id="42" w:name="_Toc236751715"/>
      <w:r w:rsidRPr="002914F6">
        <w:t>PLIDA</w:t>
      </w:r>
      <w:bookmarkEnd w:id="42"/>
    </w:p>
    <w:p w14:paraId="45E9A51F" w14:textId="77777777" w:rsidR="0083763E" w:rsidRPr="002914F6" w:rsidRDefault="00C267EF" w:rsidP="002914F6">
      <w:r w:rsidRPr="002914F6">
        <w:t>Person Level Integrated Data Asset</w:t>
      </w:r>
    </w:p>
    <w:p w14:paraId="45E9A520" w14:textId="77777777" w:rsidR="0083763E" w:rsidRPr="002914F6" w:rsidRDefault="00C267EF" w:rsidP="002914F6">
      <w:pPr>
        <w:pStyle w:val="Heading2"/>
      </w:pPr>
      <w:bookmarkStart w:id="43" w:name="_Toc236751716"/>
      <w:r w:rsidRPr="002914F6">
        <w:t>SDAC</w:t>
      </w:r>
      <w:bookmarkEnd w:id="43"/>
    </w:p>
    <w:p w14:paraId="45E9A521" w14:textId="77777777" w:rsidR="0083763E" w:rsidRPr="002914F6" w:rsidRDefault="00C267EF" w:rsidP="002914F6">
      <w:r w:rsidRPr="002914F6">
        <w:t>Survey of Disability, Ageing and Carers</w:t>
      </w:r>
    </w:p>
    <w:p w14:paraId="45E9A522" w14:textId="77777777" w:rsidR="0083763E" w:rsidRPr="003501A6" w:rsidRDefault="0083763E" w:rsidP="003501A6">
      <w:pPr>
        <w:sectPr w:rsidR="0083763E" w:rsidRPr="003501A6">
          <w:pgSz w:w="11910" w:h="16850"/>
          <w:pgMar w:top="1360" w:right="1417" w:bottom="840" w:left="992" w:header="0" w:footer="658" w:gutter="0"/>
          <w:cols w:space="720"/>
        </w:sectPr>
      </w:pPr>
    </w:p>
    <w:p w14:paraId="45E9A523" w14:textId="77777777" w:rsidR="0083763E" w:rsidRPr="00117ED9" w:rsidRDefault="00C267EF" w:rsidP="00117ED9">
      <w:pPr>
        <w:pStyle w:val="Heading1numbered-red"/>
      </w:pPr>
      <w:bookmarkStart w:id="44" w:name="_TOC_250025"/>
      <w:bookmarkStart w:id="45" w:name="_Toc236751717"/>
      <w:bookmarkEnd w:id="44"/>
      <w:r w:rsidRPr="002D2568">
        <w:t>Introduction</w:t>
      </w:r>
      <w:bookmarkEnd w:id="45"/>
    </w:p>
    <w:p w14:paraId="45E9A524" w14:textId="77777777" w:rsidR="0083763E" w:rsidRPr="002D2568" w:rsidRDefault="00C267EF" w:rsidP="002914F6">
      <w:r w:rsidRPr="002D2568">
        <w:t>The</w:t>
      </w:r>
      <w:r w:rsidRPr="002D2568">
        <w:rPr>
          <w:spacing w:val="-6"/>
        </w:rPr>
        <w:t xml:space="preserve"> </w:t>
      </w:r>
      <w:r w:rsidRPr="002D2568">
        <w:t>Australian</w:t>
      </w:r>
      <w:r w:rsidRPr="002D2568">
        <w:rPr>
          <w:spacing w:val="-3"/>
        </w:rPr>
        <w:t xml:space="preserve"> </w:t>
      </w:r>
      <w:r w:rsidRPr="002D2568">
        <w:t>Government (the</w:t>
      </w:r>
      <w:r w:rsidRPr="002D2568">
        <w:rPr>
          <w:spacing w:val="-6"/>
        </w:rPr>
        <w:t xml:space="preserve"> </w:t>
      </w:r>
      <w:r w:rsidRPr="002D2568">
        <w:t>government)</w:t>
      </w:r>
      <w:r w:rsidRPr="002D2568">
        <w:rPr>
          <w:spacing w:val="-3"/>
        </w:rPr>
        <w:t xml:space="preserve"> </w:t>
      </w:r>
      <w:r w:rsidRPr="002D2568">
        <w:t>published</w:t>
      </w:r>
      <w:r w:rsidRPr="002D2568">
        <w:rPr>
          <w:spacing w:val="-5"/>
        </w:rPr>
        <w:t xml:space="preserve"> </w:t>
      </w:r>
      <w:r w:rsidRPr="002D2568">
        <w:t>the</w:t>
      </w:r>
      <w:r w:rsidRPr="002D2568">
        <w:rPr>
          <w:spacing w:val="-3"/>
        </w:rPr>
        <w:t xml:space="preserve"> </w:t>
      </w:r>
      <w:r w:rsidRPr="002D2568">
        <w:t>National</w:t>
      </w:r>
      <w:r w:rsidRPr="002D2568">
        <w:rPr>
          <w:spacing w:val="-4"/>
        </w:rPr>
        <w:t xml:space="preserve"> </w:t>
      </w:r>
      <w:r w:rsidRPr="002D2568">
        <w:t>Carer</w:t>
      </w:r>
      <w:r w:rsidRPr="002D2568">
        <w:rPr>
          <w:spacing w:val="-2"/>
        </w:rPr>
        <w:t xml:space="preserve"> </w:t>
      </w:r>
      <w:r w:rsidRPr="002D2568">
        <w:t>Strategy</w:t>
      </w:r>
      <w:r w:rsidRPr="002D2568">
        <w:rPr>
          <w:spacing w:val="-4"/>
        </w:rPr>
        <w:t xml:space="preserve"> </w:t>
      </w:r>
      <w:r w:rsidRPr="002D2568">
        <w:t>2024-2034 (the Strategy) in December 2024. The Strategy sets out a national agenda to support and improve the lives of Australia’s carers, and includes a vision for carers:</w:t>
      </w:r>
    </w:p>
    <w:p w14:paraId="45E9A526" w14:textId="77777777" w:rsidR="0083763E" w:rsidRPr="002D2568" w:rsidRDefault="00C267EF" w:rsidP="00117ED9">
      <w:pPr>
        <w:pStyle w:val="Introtextred"/>
      </w:pPr>
      <w:r w:rsidRPr="002D2568">
        <w:t xml:space="preserve">An Australian community in which all carers are </w:t>
      </w:r>
      <w:proofErr w:type="spellStart"/>
      <w:r w:rsidRPr="002D2568">
        <w:t>recognised</w:t>
      </w:r>
      <w:proofErr w:type="spellEnd"/>
      <w:r w:rsidRPr="002D2568">
        <w:t>, valued and empowered</w:t>
      </w:r>
      <w:r w:rsidRPr="002D2568">
        <w:rPr>
          <w:spacing w:val="-2"/>
        </w:rPr>
        <w:t xml:space="preserve"> </w:t>
      </w:r>
      <w:r w:rsidRPr="002D2568">
        <w:t>with</w:t>
      </w:r>
      <w:r w:rsidRPr="002D2568">
        <w:rPr>
          <w:spacing w:val="-4"/>
        </w:rPr>
        <w:t xml:space="preserve"> </w:t>
      </w:r>
      <w:r w:rsidRPr="002D2568">
        <w:t>the</w:t>
      </w:r>
      <w:r w:rsidRPr="002D2568">
        <w:rPr>
          <w:spacing w:val="-4"/>
        </w:rPr>
        <w:t xml:space="preserve"> </w:t>
      </w:r>
      <w:r w:rsidRPr="002D2568">
        <w:t>support</w:t>
      </w:r>
      <w:r w:rsidRPr="002D2568">
        <w:rPr>
          <w:spacing w:val="-4"/>
        </w:rPr>
        <w:t xml:space="preserve"> </w:t>
      </w:r>
      <w:r w:rsidRPr="002D2568">
        <w:t>they</w:t>
      </w:r>
      <w:r w:rsidRPr="002D2568">
        <w:rPr>
          <w:spacing w:val="-3"/>
        </w:rPr>
        <w:t xml:space="preserve"> </w:t>
      </w:r>
      <w:r w:rsidRPr="002D2568">
        <w:t>need</w:t>
      </w:r>
      <w:r w:rsidRPr="002D2568">
        <w:rPr>
          <w:spacing w:val="-5"/>
        </w:rPr>
        <w:t xml:space="preserve"> </w:t>
      </w:r>
      <w:r w:rsidRPr="002D2568">
        <w:t>to</w:t>
      </w:r>
      <w:r w:rsidRPr="002D2568">
        <w:rPr>
          <w:spacing w:val="-4"/>
        </w:rPr>
        <w:t xml:space="preserve"> </w:t>
      </w:r>
      <w:r w:rsidRPr="002D2568">
        <w:t>participate</w:t>
      </w:r>
      <w:r w:rsidRPr="002D2568">
        <w:rPr>
          <w:spacing w:val="-2"/>
        </w:rPr>
        <w:t xml:space="preserve"> </w:t>
      </w:r>
      <w:r w:rsidRPr="002D2568">
        <w:t>fully</w:t>
      </w:r>
      <w:r w:rsidRPr="002D2568">
        <w:rPr>
          <w:spacing w:val="-1"/>
        </w:rPr>
        <w:t xml:space="preserve"> </w:t>
      </w:r>
      <w:r w:rsidRPr="002D2568">
        <w:t>in</w:t>
      </w:r>
      <w:r w:rsidRPr="002D2568">
        <w:rPr>
          <w:spacing w:val="-4"/>
        </w:rPr>
        <w:t xml:space="preserve"> </w:t>
      </w:r>
      <w:r w:rsidRPr="002D2568">
        <w:t>society</w:t>
      </w:r>
      <w:r w:rsidRPr="002D2568">
        <w:rPr>
          <w:spacing w:val="-3"/>
        </w:rPr>
        <w:t xml:space="preserve"> </w:t>
      </w:r>
      <w:r w:rsidRPr="002D2568">
        <w:t>and</w:t>
      </w:r>
      <w:r w:rsidRPr="002D2568">
        <w:rPr>
          <w:spacing w:val="-4"/>
        </w:rPr>
        <w:t xml:space="preserve"> </w:t>
      </w:r>
      <w:r w:rsidRPr="002D2568">
        <w:t>fulfil</w:t>
      </w:r>
      <w:r w:rsidRPr="002D2568">
        <w:rPr>
          <w:spacing w:val="-5"/>
        </w:rPr>
        <w:t xml:space="preserve"> </w:t>
      </w:r>
      <w:r w:rsidRPr="002D2568">
        <w:t>their caring role.</w:t>
      </w:r>
    </w:p>
    <w:p w14:paraId="45E9A528" w14:textId="5BFD75B4" w:rsidR="0083763E" w:rsidRPr="002D2568" w:rsidRDefault="00C267EF" w:rsidP="002914F6">
      <w:r w:rsidRPr="002D2568">
        <w:t>The</w:t>
      </w:r>
      <w:r w:rsidRPr="002D2568">
        <w:rPr>
          <w:spacing w:val="-5"/>
        </w:rPr>
        <w:t xml:space="preserve"> </w:t>
      </w:r>
      <w:r w:rsidRPr="002D2568">
        <w:t>Australian</w:t>
      </w:r>
      <w:r w:rsidRPr="002D2568">
        <w:rPr>
          <w:spacing w:val="-2"/>
        </w:rPr>
        <w:t xml:space="preserve"> </w:t>
      </w:r>
      <w:r w:rsidRPr="002D2568">
        <w:t>Institute</w:t>
      </w:r>
      <w:r w:rsidRPr="002D2568">
        <w:rPr>
          <w:spacing w:val="-2"/>
        </w:rPr>
        <w:t xml:space="preserve"> </w:t>
      </w:r>
      <w:r w:rsidRPr="002D2568">
        <w:t>of</w:t>
      </w:r>
      <w:r w:rsidRPr="002D2568">
        <w:rPr>
          <w:spacing w:val="-4"/>
        </w:rPr>
        <w:t xml:space="preserve"> </w:t>
      </w:r>
      <w:r w:rsidRPr="002D2568">
        <w:t>Family</w:t>
      </w:r>
      <w:r w:rsidRPr="002D2568">
        <w:rPr>
          <w:spacing w:val="-3"/>
        </w:rPr>
        <w:t xml:space="preserve"> </w:t>
      </w:r>
      <w:r w:rsidRPr="002D2568">
        <w:t>Studies</w:t>
      </w:r>
      <w:r w:rsidRPr="002D2568">
        <w:rPr>
          <w:spacing w:val="-3"/>
        </w:rPr>
        <w:t xml:space="preserve"> </w:t>
      </w:r>
      <w:r w:rsidRPr="002D2568">
        <w:t>(AIFS)</w:t>
      </w:r>
      <w:r w:rsidRPr="002D2568">
        <w:rPr>
          <w:spacing w:val="-3"/>
        </w:rPr>
        <w:t xml:space="preserve"> </w:t>
      </w:r>
      <w:r w:rsidRPr="002D2568">
        <w:t>has</w:t>
      </w:r>
      <w:r w:rsidRPr="002D2568">
        <w:rPr>
          <w:spacing w:val="-1"/>
        </w:rPr>
        <w:t xml:space="preserve"> </w:t>
      </w:r>
      <w:r w:rsidRPr="002D2568">
        <w:t>been</w:t>
      </w:r>
      <w:r w:rsidRPr="002D2568">
        <w:rPr>
          <w:spacing w:val="-4"/>
        </w:rPr>
        <w:t xml:space="preserve"> </w:t>
      </w:r>
      <w:r w:rsidRPr="002D2568">
        <w:t>working</w:t>
      </w:r>
      <w:r w:rsidRPr="002D2568">
        <w:rPr>
          <w:spacing w:val="-2"/>
        </w:rPr>
        <w:t xml:space="preserve"> </w:t>
      </w:r>
      <w:r w:rsidRPr="002D2568">
        <w:t>with</w:t>
      </w:r>
      <w:r w:rsidRPr="002D2568">
        <w:rPr>
          <w:spacing w:val="-4"/>
        </w:rPr>
        <w:t xml:space="preserve"> </w:t>
      </w:r>
      <w:r w:rsidRPr="002D2568">
        <w:t>the</w:t>
      </w:r>
      <w:r w:rsidRPr="002D2568">
        <w:rPr>
          <w:spacing w:val="-4"/>
        </w:rPr>
        <w:t xml:space="preserve"> </w:t>
      </w:r>
      <w:r w:rsidRPr="002D2568">
        <w:t>Department</w:t>
      </w:r>
      <w:r w:rsidRPr="002D2568">
        <w:rPr>
          <w:spacing w:val="-2"/>
        </w:rPr>
        <w:t xml:space="preserve"> </w:t>
      </w:r>
      <w:r w:rsidRPr="002D2568">
        <w:t>of Health, Disability and Ageing (the department)</w:t>
      </w:r>
      <w:r w:rsidR="00475D4E">
        <w:rPr>
          <w:rStyle w:val="FootnoteReference"/>
        </w:rPr>
        <w:footnoteReference w:id="1"/>
      </w:r>
      <w:r w:rsidRPr="002D2568">
        <w:rPr>
          <w:spacing w:val="28"/>
          <w:position w:val="6"/>
          <w:sz w:val="13"/>
        </w:rPr>
        <w:t xml:space="preserve"> </w:t>
      </w:r>
      <w:r w:rsidRPr="002D2568">
        <w:t>to develop a monitoring and evaluation framework that will support the government to:</w:t>
      </w:r>
    </w:p>
    <w:p w14:paraId="45E9A529" w14:textId="77777777" w:rsidR="0083763E" w:rsidRPr="002914F6" w:rsidRDefault="00C267EF" w:rsidP="002914F6">
      <w:pPr>
        <w:pStyle w:val="ListBullet"/>
      </w:pPr>
      <w:r w:rsidRPr="002914F6">
        <w:t>track the progress of the actions taken under the Strategy, and</w:t>
      </w:r>
    </w:p>
    <w:p w14:paraId="45E9A52A" w14:textId="77777777" w:rsidR="0083763E" w:rsidRPr="002914F6" w:rsidRDefault="00C267EF" w:rsidP="002914F6">
      <w:pPr>
        <w:pStyle w:val="ListBullet"/>
      </w:pPr>
      <w:r w:rsidRPr="002914F6">
        <w:t>monitor and evaluate progress against the objectives and vision of the Strategy. This paper sets out the proposed framework.</w:t>
      </w:r>
    </w:p>
    <w:p w14:paraId="45E9A52B" w14:textId="77777777" w:rsidR="0083763E" w:rsidRPr="00117ED9" w:rsidRDefault="00C267EF" w:rsidP="00117ED9">
      <w:pPr>
        <w:pStyle w:val="Heading2numbered-purple"/>
      </w:pPr>
      <w:bookmarkStart w:id="46" w:name="_TOC_250024"/>
      <w:bookmarkStart w:id="47" w:name="_Toc236751718"/>
      <w:r w:rsidRPr="00117ED9">
        <w:t xml:space="preserve">The National Carer </w:t>
      </w:r>
      <w:bookmarkEnd w:id="46"/>
      <w:r w:rsidRPr="00117ED9">
        <w:t>Strategy</w:t>
      </w:r>
      <w:bookmarkEnd w:id="47"/>
    </w:p>
    <w:p w14:paraId="45E9A52C" w14:textId="77777777" w:rsidR="0083763E" w:rsidRPr="002D2568" w:rsidRDefault="00C267EF" w:rsidP="002914F6">
      <w:r w:rsidRPr="002D2568">
        <w:t>On 10 December 2024, the then Minister for Social Services, the Hon Amanda Rishworth MP, released the Strategy. It sets the direction and course for the government’s efforts to support carers</w:t>
      </w:r>
      <w:r w:rsidRPr="002D2568">
        <w:rPr>
          <w:spacing w:val="-4"/>
        </w:rPr>
        <w:t xml:space="preserve"> </w:t>
      </w:r>
      <w:r w:rsidRPr="002D2568">
        <w:t>and</w:t>
      </w:r>
      <w:r w:rsidRPr="002D2568">
        <w:rPr>
          <w:spacing w:val="-4"/>
        </w:rPr>
        <w:t xml:space="preserve"> </w:t>
      </w:r>
      <w:r w:rsidRPr="002D2568">
        <w:t>their</w:t>
      </w:r>
      <w:r w:rsidRPr="002D2568">
        <w:rPr>
          <w:spacing w:val="-4"/>
        </w:rPr>
        <w:t xml:space="preserve"> </w:t>
      </w:r>
      <w:r w:rsidRPr="002D2568">
        <w:t>wellbeing. The</w:t>
      </w:r>
      <w:r w:rsidRPr="002D2568">
        <w:rPr>
          <w:spacing w:val="-4"/>
        </w:rPr>
        <w:t xml:space="preserve"> </w:t>
      </w:r>
      <w:r w:rsidRPr="002D2568">
        <w:t>government</w:t>
      </w:r>
      <w:r w:rsidRPr="002D2568">
        <w:rPr>
          <w:spacing w:val="-4"/>
        </w:rPr>
        <w:t xml:space="preserve"> </w:t>
      </w:r>
      <w:r w:rsidRPr="002D2568">
        <w:t>consulted</w:t>
      </w:r>
      <w:r w:rsidRPr="002D2568">
        <w:rPr>
          <w:spacing w:val="-3"/>
        </w:rPr>
        <w:t xml:space="preserve"> </w:t>
      </w:r>
      <w:r w:rsidRPr="002D2568">
        <w:t>widely</w:t>
      </w:r>
      <w:r w:rsidRPr="002D2568">
        <w:rPr>
          <w:spacing w:val="-4"/>
        </w:rPr>
        <w:t xml:space="preserve"> </w:t>
      </w:r>
      <w:r w:rsidRPr="002D2568">
        <w:t>to</w:t>
      </w:r>
      <w:r w:rsidRPr="002D2568">
        <w:rPr>
          <w:spacing w:val="-4"/>
        </w:rPr>
        <w:t xml:space="preserve"> </w:t>
      </w:r>
      <w:r w:rsidRPr="002D2568">
        <w:t>develop the</w:t>
      </w:r>
      <w:r w:rsidRPr="002D2568">
        <w:rPr>
          <w:spacing w:val="-3"/>
        </w:rPr>
        <w:t xml:space="preserve"> </w:t>
      </w:r>
      <w:r w:rsidRPr="002D2568">
        <w:t>Strategy,</w:t>
      </w:r>
      <w:r w:rsidRPr="002D2568">
        <w:rPr>
          <w:spacing w:val="-4"/>
        </w:rPr>
        <w:t xml:space="preserve"> </w:t>
      </w:r>
      <w:r w:rsidRPr="002D2568">
        <w:t>including consultations with carers, former carers and the wider support sector.</w:t>
      </w:r>
    </w:p>
    <w:p w14:paraId="45E9A52D" w14:textId="77777777" w:rsidR="0083763E" w:rsidRPr="00117ED9" w:rsidRDefault="00C267EF" w:rsidP="00117ED9">
      <w:pPr>
        <w:pStyle w:val="Heading3"/>
      </w:pPr>
      <w:bookmarkStart w:id="48" w:name="_TOC_250023"/>
      <w:bookmarkStart w:id="49" w:name="_Toc236751719"/>
      <w:r w:rsidRPr="00117ED9">
        <w:t xml:space="preserve">What are the objectives of the National Carer </w:t>
      </w:r>
      <w:bookmarkEnd w:id="48"/>
      <w:r w:rsidRPr="00117ED9">
        <w:t>Strategy?</w:t>
      </w:r>
      <w:bookmarkEnd w:id="49"/>
    </w:p>
    <w:p w14:paraId="45E9A52E" w14:textId="77777777" w:rsidR="0083763E" w:rsidRPr="002914F6" w:rsidRDefault="00C267EF" w:rsidP="002914F6">
      <w:r w:rsidRPr="002914F6">
        <w:t xml:space="preserve">The changes the government is striving to achieve through its activities and interventions under the Strategy are </w:t>
      </w:r>
      <w:proofErr w:type="spellStart"/>
      <w:r w:rsidRPr="002914F6">
        <w:t>characterised</w:t>
      </w:r>
      <w:proofErr w:type="spellEnd"/>
      <w:r w:rsidRPr="002914F6">
        <w:t xml:space="preserve"> as objectives.</w:t>
      </w:r>
    </w:p>
    <w:p w14:paraId="45E9A52F" w14:textId="77777777" w:rsidR="0083763E" w:rsidRPr="002914F6" w:rsidRDefault="00C267EF" w:rsidP="002914F6">
      <w:r w:rsidRPr="002914F6">
        <w:t>Three objectives are identified.</w:t>
      </w:r>
    </w:p>
    <w:p w14:paraId="45E9A530" w14:textId="77777777" w:rsidR="0083763E" w:rsidRPr="002914F6" w:rsidRDefault="00C267EF" w:rsidP="002914F6">
      <w:pPr>
        <w:pStyle w:val="ListNumber"/>
      </w:pPr>
      <w:r w:rsidRPr="002914F6">
        <w:t xml:space="preserve">Carers are identified, </w:t>
      </w:r>
      <w:proofErr w:type="spellStart"/>
      <w:r w:rsidRPr="002914F6">
        <w:t>recognised</w:t>
      </w:r>
      <w:proofErr w:type="spellEnd"/>
      <w:r w:rsidRPr="002914F6">
        <w:t>, respected and valued.</w:t>
      </w:r>
    </w:p>
    <w:p w14:paraId="45E9A531" w14:textId="77777777" w:rsidR="0083763E" w:rsidRPr="002914F6" w:rsidRDefault="00C267EF" w:rsidP="002914F6">
      <w:pPr>
        <w:pStyle w:val="ListNumber"/>
      </w:pPr>
      <w:r w:rsidRPr="002914F6">
        <w:t>Carers are empowered to have fulfilling lives while engaging in their caring role.</w:t>
      </w:r>
    </w:p>
    <w:p w14:paraId="45E9A532" w14:textId="77777777" w:rsidR="0083763E" w:rsidRPr="002914F6" w:rsidRDefault="00C267EF" w:rsidP="002914F6">
      <w:pPr>
        <w:pStyle w:val="ListNumber"/>
      </w:pPr>
      <w:proofErr w:type="gramStart"/>
      <w:r w:rsidRPr="002914F6">
        <w:t>Carers’ physical</w:t>
      </w:r>
      <w:proofErr w:type="gramEnd"/>
      <w:r w:rsidRPr="002914F6">
        <w:t xml:space="preserve"> and mental health, safety, wellbeing and financial security are supported.</w:t>
      </w:r>
    </w:p>
    <w:p w14:paraId="45E9A533" w14:textId="77777777" w:rsidR="0083763E" w:rsidRPr="002914F6" w:rsidRDefault="00C267EF" w:rsidP="002914F6">
      <w:r w:rsidRPr="002914F6">
        <w:t>The Strategy notes that the objectives are ‘the results we want to achieve for carers’ (Department of Social Services 2024, p. 26). Each objective describes what success for the Strategy looks like.</w:t>
      </w:r>
    </w:p>
    <w:p w14:paraId="45E9A534" w14:textId="77777777" w:rsidR="0083763E" w:rsidRPr="002914F6" w:rsidRDefault="00C267EF" w:rsidP="00117ED9">
      <w:pPr>
        <w:pStyle w:val="Heading4"/>
      </w:pPr>
      <w:r w:rsidRPr="002914F6">
        <w:t xml:space="preserve">Carers are identified, </w:t>
      </w:r>
      <w:proofErr w:type="spellStart"/>
      <w:r w:rsidRPr="002914F6">
        <w:t>recognised</w:t>
      </w:r>
      <w:proofErr w:type="spellEnd"/>
      <w:r w:rsidRPr="002914F6">
        <w:t>, respected and valued (objective 1)</w:t>
      </w:r>
    </w:p>
    <w:p w14:paraId="45E9A535" w14:textId="57FC13FF" w:rsidR="0083763E" w:rsidRPr="002914F6" w:rsidRDefault="00C267EF" w:rsidP="002914F6">
      <w:r w:rsidRPr="00475D4E">
        <w:rPr>
          <w:rStyle w:val="Emphasis"/>
        </w:rPr>
        <w:t>Identification</w:t>
      </w:r>
      <w:r w:rsidRPr="002914F6">
        <w:t xml:space="preserve"> of carers has several dimensions. Some carers are formally</w:t>
      </w:r>
      <w:r w:rsidR="00475D4E">
        <w:rPr>
          <w:rStyle w:val="FootnoteReference"/>
        </w:rPr>
        <w:footnoteReference w:id="2"/>
      </w:r>
      <w:r w:rsidRPr="002914F6">
        <w:t xml:space="preserve"> identified, and others are </w:t>
      </w:r>
      <w:proofErr w:type="gramStart"/>
      <w:r w:rsidRPr="002914F6">
        <w:t>not (‘</w:t>
      </w:r>
      <w:proofErr w:type="gramEnd"/>
      <w:r w:rsidRPr="002914F6">
        <w:t xml:space="preserve">hidden carers’). In addition, identification can refer to how carers see themselves and their care-giving role (self-identification); indeed, some people who perform caring roles do not see themselves as a carer and may even be offended by this </w:t>
      </w:r>
      <w:proofErr w:type="spellStart"/>
      <w:r w:rsidRPr="002914F6">
        <w:t>characterisation</w:t>
      </w:r>
      <w:proofErr w:type="spellEnd"/>
      <w:r w:rsidRPr="002914F6">
        <w:t xml:space="preserve"> of their role.</w:t>
      </w:r>
    </w:p>
    <w:p w14:paraId="45E9A538" w14:textId="36F6A282" w:rsidR="0083763E" w:rsidRPr="002D2568" w:rsidRDefault="00C267EF" w:rsidP="002914F6">
      <w:r w:rsidRPr="002914F6">
        <w:t>When carers are ‘hidden’, they are less likely to seek out (or be offered) relevant information,</w:t>
      </w:r>
      <w:r w:rsidR="002914F6">
        <w:t xml:space="preserve"> </w:t>
      </w:r>
      <w:r w:rsidRPr="002914F6">
        <w:t xml:space="preserve">services and </w:t>
      </w:r>
      <w:proofErr w:type="gramStart"/>
      <w:r w:rsidRPr="002914F6">
        <w:t>supports</w:t>
      </w:r>
      <w:proofErr w:type="gramEnd"/>
      <w:r w:rsidRPr="002914F6">
        <w:t xml:space="preserve">. Missing out on </w:t>
      </w:r>
      <w:proofErr w:type="gramStart"/>
      <w:r w:rsidRPr="002914F6">
        <w:t>supports</w:t>
      </w:r>
      <w:proofErr w:type="gramEnd"/>
      <w:r w:rsidRPr="002914F6">
        <w:t xml:space="preserve"> can pose significant wellbeing risks for carers.</w:t>
      </w:r>
    </w:p>
    <w:p w14:paraId="45E9A53C" w14:textId="77777777" w:rsidR="0083763E" w:rsidRPr="002D2568" w:rsidRDefault="00C267EF" w:rsidP="009466F7">
      <w:pPr>
        <w:keepNext/>
        <w:widowControl/>
      </w:pPr>
      <w:bookmarkStart w:id="50" w:name="_bookmark0"/>
      <w:bookmarkEnd w:id="50"/>
      <w:r w:rsidRPr="002D2568">
        <w:t>Carers</w:t>
      </w:r>
      <w:r w:rsidRPr="002D2568">
        <w:rPr>
          <w:spacing w:val="-7"/>
        </w:rPr>
        <w:t xml:space="preserve"> </w:t>
      </w:r>
      <w:r w:rsidRPr="002D2568">
        <w:t>are</w:t>
      </w:r>
      <w:r w:rsidRPr="002D2568">
        <w:rPr>
          <w:spacing w:val="-9"/>
        </w:rPr>
        <w:t xml:space="preserve"> </w:t>
      </w:r>
      <w:r w:rsidRPr="00475D4E">
        <w:rPr>
          <w:rStyle w:val="Emphasis"/>
        </w:rPr>
        <w:t xml:space="preserve">identified </w:t>
      </w:r>
      <w:r w:rsidRPr="002D2568">
        <w:rPr>
          <w:spacing w:val="-4"/>
        </w:rPr>
        <w:t>when:</w:t>
      </w:r>
    </w:p>
    <w:p w14:paraId="45E9A53D" w14:textId="77777777" w:rsidR="0083763E" w:rsidRPr="002D2568" w:rsidRDefault="00C267EF" w:rsidP="002914F6">
      <w:pPr>
        <w:pStyle w:val="ListBullet"/>
      </w:pPr>
      <w:r w:rsidRPr="002D2568">
        <w:t>Governments</w:t>
      </w:r>
      <w:r w:rsidRPr="002D2568">
        <w:rPr>
          <w:spacing w:val="-4"/>
        </w:rPr>
        <w:t xml:space="preserve"> </w:t>
      </w:r>
      <w:r w:rsidRPr="002D2568">
        <w:t>(and</w:t>
      </w:r>
      <w:r w:rsidRPr="002D2568">
        <w:rPr>
          <w:spacing w:val="-5"/>
        </w:rPr>
        <w:t xml:space="preserve"> </w:t>
      </w:r>
      <w:r w:rsidRPr="002D2568">
        <w:t>relevant</w:t>
      </w:r>
      <w:r w:rsidRPr="002D2568">
        <w:rPr>
          <w:spacing w:val="-4"/>
        </w:rPr>
        <w:t xml:space="preserve"> </w:t>
      </w:r>
      <w:r w:rsidRPr="002D2568">
        <w:t>data</w:t>
      </w:r>
      <w:r w:rsidRPr="002D2568">
        <w:rPr>
          <w:spacing w:val="-3"/>
        </w:rPr>
        <w:t xml:space="preserve"> </w:t>
      </w:r>
      <w:r w:rsidRPr="002D2568">
        <w:t>collection</w:t>
      </w:r>
      <w:r w:rsidRPr="002D2568">
        <w:rPr>
          <w:spacing w:val="-5"/>
        </w:rPr>
        <w:t xml:space="preserve"> </w:t>
      </w:r>
      <w:r w:rsidRPr="002D2568">
        <w:t>agencies)</w:t>
      </w:r>
      <w:r w:rsidRPr="002D2568">
        <w:rPr>
          <w:spacing w:val="-4"/>
        </w:rPr>
        <w:t xml:space="preserve"> </w:t>
      </w:r>
      <w:r w:rsidRPr="002D2568">
        <w:t>collect</w:t>
      </w:r>
      <w:r w:rsidRPr="002D2568">
        <w:rPr>
          <w:spacing w:val="-5"/>
        </w:rPr>
        <w:t xml:space="preserve"> </w:t>
      </w:r>
      <w:r w:rsidRPr="002D2568">
        <w:t>—</w:t>
      </w:r>
      <w:r w:rsidRPr="002D2568">
        <w:rPr>
          <w:spacing w:val="-3"/>
        </w:rPr>
        <w:t xml:space="preserve"> </w:t>
      </w:r>
      <w:r w:rsidRPr="002D2568">
        <w:t>and</w:t>
      </w:r>
      <w:r w:rsidRPr="002D2568">
        <w:rPr>
          <w:spacing w:val="-4"/>
        </w:rPr>
        <w:t xml:space="preserve"> </w:t>
      </w:r>
      <w:r w:rsidRPr="002D2568">
        <w:t>governments, researchers, advocates and others use — data that is truly comprehensive and representative of the carer cohort, and</w:t>
      </w:r>
    </w:p>
    <w:p w14:paraId="45E9A53E" w14:textId="77777777" w:rsidR="0083763E" w:rsidRPr="002D2568" w:rsidRDefault="00C267EF" w:rsidP="002914F6">
      <w:pPr>
        <w:pStyle w:val="ListBullet"/>
      </w:pPr>
      <w:proofErr w:type="gramStart"/>
      <w:r w:rsidRPr="002D2568">
        <w:t>all</w:t>
      </w:r>
      <w:proofErr w:type="gramEnd"/>
      <w:r w:rsidRPr="002D2568">
        <w:rPr>
          <w:spacing w:val="-2"/>
        </w:rPr>
        <w:t xml:space="preserve"> </w:t>
      </w:r>
      <w:r w:rsidRPr="002D2568">
        <w:t>people</w:t>
      </w:r>
      <w:r w:rsidRPr="002D2568">
        <w:rPr>
          <w:spacing w:val="-3"/>
        </w:rPr>
        <w:t xml:space="preserve"> </w:t>
      </w:r>
      <w:r w:rsidRPr="002D2568">
        <w:t>providing</w:t>
      </w:r>
      <w:r w:rsidRPr="002D2568">
        <w:rPr>
          <w:spacing w:val="-2"/>
        </w:rPr>
        <w:t xml:space="preserve"> </w:t>
      </w:r>
      <w:r w:rsidRPr="002D2568">
        <w:t>unpaid</w:t>
      </w:r>
      <w:r w:rsidRPr="002D2568">
        <w:rPr>
          <w:spacing w:val="-1"/>
        </w:rPr>
        <w:t xml:space="preserve"> </w:t>
      </w:r>
      <w:r w:rsidRPr="002D2568">
        <w:t>care</w:t>
      </w:r>
      <w:r w:rsidRPr="002D2568">
        <w:rPr>
          <w:spacing w:val="-3"/>
        </w:rPr>
        <w:t xml:space="preserve"> </w:t>
      </w:r>
      <w:r w:rsidRPr="002D2568">
        <w:t>are</w:t>
      </w:r>
      <w:r w:rsidRPr="002D2568">
        <w:rPr>
          <w:spacing w:val="-3"/>
        </w:rPr>
        <w:t xml:space="preserve"> </w:t>
      </w:r>
      <w:r w:rsidRPr="002D2568">
        <w:t>aware</w:t>
      </w:r>
      <w:r w:rsidRPr="002D2568">
        <w:rPr>
          <w:spacing w:val="-3"/>
        </w:rPr>
        <w:t xml:space="preserve"> </w:t>
      </w:r>
      <w:r w:rsidRPr="002D2568">
        <w:t>of — and</w:t>
      </w:r>
      <w:r w:rsidRPr="002D2568">
        <w:rPr>
          <w:spacing w:val="-3"/>
        </w:rPr>
        <w:t xml:space="preserve"> </w:t>
      </w:r>
      <w:r w:rsidRPr="002D2568">
        <w:t>can</w:t>
      </w:r>
      <w:r w:rsidRPr="002D2568">
        <w:rPr>
          <w:spacing w:val="-4"/>
        </w:rPr>
        <w:t xml:space="preserve"> </w:t>
      </w:r>
      <w:proofErr w:type="gramStart"/>
      <w:r w:rsidRPr="002D2568">
        <w:t>access,</w:t>
      </w:r>
      <w:proofErr w:type="gramEnd"/>
      <w:r w:rsidRPr="002D2568">
        <w:rPr>
          <w:spacing w:val="-3"/>
        </w:rPr>
        <w:t xml:space="preserve"> </w:t>
      </w:r>
      <w:r w:rsidRPr="002D2568">
        <w:t>where</w:t>
      </w:r>
      <w:r w:rsidRPr="002D2568">
        <w:rPr>
          <w:spacing w:val="-3"/>
        </w:rPr>
        <w:t xml:space="preserve"> </w:t>
      </w:r>
      <w:r w:rsidRPr="002D2568">
        <w:t>they</w:t>
      </w:r>
      <w:r w:rsidRPr="002D2568">
        <w:rPr>
          <w:spacing w:val="-2"/>
        </w:rPr>
        <w:t xml:space="preserve"> </w:t>
      </w:r>
      <w:r w:rsidRPr="002D2568">
        <w:t>wish</w:t>
      </w:r>
      <w:r w:rsidRPr="002D2568">
        <w:rPr>
          <w:spacing w:val="-1"/>
        </w:rPr>
        <w:t xml:space="preserve"> </w:t>
      </w:r>
      <w:r w:rsidRPr="002D2568">
        <w:t xml:space="preserve">to — the dedicated information and </w:t>
      </w:r>
      <w:proofErr w:type="gramStart"/>
      <w:r w:rsidRPr="002D2568">
        <w:t>supports</w:t>
      </w:r>
      <w:proofErr w:type="gramEnd"/>
      <w:r w:rsidRPr="002D2568">
        <w:t xml:space="preserve"> available to help them in their caring role (irrespective of whether they identify as a ‘carer’).</w:t>
      </w:r>
    </w:p>
    <w:p w14:paraId="45E9A53F" w14:textId="77777777" w:rsidR="0083763E" w:rsidRPr="002914F6" w:rsidRDefault="00C267EF" w:rsidP="002914F6">
      <w:proofErr w:type="spellStart"/>
      <w:r w:rsidRPr="00475D4E">
        <w:rPr>
          <w:rStyle w:val="Emphasis"/>
        </w:rPr>
        <w:t>Recognising</w:t>
      </w:r>
      <w:proofErr w:type="spellEnd"/>
      <w:r w:rsidRPr="002D2568">
        <w:rPr>
          <w:i/>
          <w:spacing w:val="-4"/>
        </w:rPr>
        <w:t xml:space="preserve"> </w:t>
      </w:r>
      <w:r w:rsidRPr="002D2568">
        <w:t>unpaid</w:t>
      </w:r>
      <w:r w:rsidRPr="002D2568">
        <w:rPr>
          <w:spacing w:val="-5"/>
        </w:rPr>
        <w:t xml:space="preserve"> </w:t>
      </w:r>
      <w:r w:rsidRPr="002D2568">
        <w:t>care</w:t>
      </w:r>
      <w:r w:rsidRPr="002914F6">
        <w:t>rs means that government support services – and the general community – acknowledge and understand the roles and contributions of carers.</w:t>
      </w:r>
    </w:p>
    <w:p w14:paraId="45E9A540" w14:textId="77777777" w:rsidR="0083763E" w:rsidRPr="002D2568" w:rsidRDefault="00C267EF" w:rsidP="002914F6">
      <w:r w:rsidRPr="002914F6">
        <w:t xml:space="preserve">Finally, objective 1 requires that unpaid carers are valued and respected. Valuing and respecting unpaid carers means that people associate worth with the work that carers do, and respect the skills, knowledge and </w:t>
      </w:r>
      <w:r w:rsidRPr="002D2568">
        <w:t>expertise that carers have.</w:t>
      </w:r>
    </w:p>
    <w:p w14:paraId="45E9A541" w14:textId="77777777" w:rsidR="0083763E" w:rsidRPr="002914F6" w:rsidRDefault="00C267EF" w:rsidP="009466F7">
      <w:pPr>
        <w:pStyle w:val="Heading4"/>
      </w:pPr>
      <w:r w:rsidRPr="002D2568">
        <w:t>Carers</w:t>
      </w:r>
      <w:r w:rsidRPr="002D2568">
        <w:rPr>
          <w:spacing w:val="-4"/>
        </w:rPr>
        <w:t xml:space="preserve"> </w:t>
      </w:r>
      <w:r w:rsidRPr="002D2568">
        <w:t>are</w:t>
      </w:r>
      <w:r w:rsidRPr="002D2568">
        <w:rPr>
          <w:spacing w:val="-4"/>
        </w:rPr>
        <w:t xml:space="preserve"> </w:t>
      </w:r>
      <w:r w:rsidRPr="002D2568">
        <w:t>empowered</w:t>
      </w:r>
      <w:r w:rsidRPr="002D2568">
        <w:rPr>
          <w:spacing w:val="-4"/>
        </w:rPr>
        <w:t xml:space="preserve"> </w:t>
      </w:r>
      <w:r w:rsidRPr="002D2568">
        <w:t>to</w:t>
      </w:r>
      <w:r w:rsidRPr="002D2568">
        <w:rPr>
          <w:spacing w:val="-4"/>
        </w:rPr>
        <w:t xml:space="preserve"> </w:t>
      </w:r>
      <w:r w:rsidRPr="002D2568">
        <w:t>have</w:t>
      </w:r>
      <w:r w:rsidRPr="002D2568">
        <w:rPr>
          <w:spacing w:val="-4"/>
        </w:rPr>
        <w:t xml:space="preserve"> </w:t>
      </w:r>
      <w:r w:rsidRPr="002D2568">
        <w:t>fulfilling</w:t>
      </w:r>
      <w:r w:rsidRPr="002D2568">
        <w:rPr>
          <w:spacing w:val="-2"/>
        </w:rPr>
        <w:t xml:space="preserve"> </w:t>
      </w:r>
      <w:r w:rsidRPr="002D2568">
        <w:t>lives</w:t>
      </w:r>
      <w:r w:rsidRPr="002D2568">
        <w:rPr>
          <w:spacing w:val="-4"/>
        </w:rPr>
        <w:t xml:space="preserve"> </w:t>
      </w:r>
      <w:r w:rsidRPr="002D2568">
        <w:t>while</w:t>
      </w:r>
      <w:r w:rsidRPr="002D2568">
        <w:rPr>
          <w:spacing w:val="-4"/>
        </w:rPr>
        <w:t xml:space="preserve"> </w:t>
      </w:r>
      <w:r w:rsidRPr="002D2568">
        <w:t>engaging</w:t>
      </w:r>
      <w:r w:rsidRPr="002D2568">
        <w:rPr>
          <w:spacing w:val="-4"/>
        </w:rPr>
        <w:t xml:space="preserve"> </w:t>
      </w:r>
      <w:r w:rsidRPr="002D2568">
        <w:t>in</w:t>
      </w:r>
      <w:r w:rsidRPr="002D2568">
        <w:rPr>
          <w:spacing w:val="-4"/>
        </w:rPr>
        <w:t xml:space="preserve"> </w:t>
      </w:r>
      <w:r w:rsidRPr="002D2568">
        <w:t>their caring role (o</w:t>
      </w:r>
      <w:r w:rsidRPr="002914F6">
        <w:t>bjective 2)</w:t>
      </w:r>
    </w:p>
    <w:p w14:paraId="45E9A542" w14:textId="77777777" w:rsidR="0083763E" w:rsidRPr="002D2568" w:rsidRDefault="00C267EF" w:rsidP="002914F6">
      <w:r w:rsidRPr="002914F6">
        <w:t xml:space="preserve">Carers are </w:t>
      </w:r>
      <w:r w:rsidRPr="009466F7">
        <w:rPr>
          <w:rStyle w:val="Emphasis"/>
        </w:rPr>
        <w:t>empowered to have fulfilling</w:t>
      </w:r>
      <w:r w:rsidRPr="002914F6">
        <w:t xml:space="preserve"> lives if they can engage in paid work, study, and social activities as they wish to, without encountering barriers that stem from the caring role. This requires giving carers th</w:t>
      </w:r>
      <w:r w:rsidRPr="002D2568">
        <w:t xml:space="preserve">e </w:t>
      </w:r>
      <w:proofErr w:type="gramStart"/>
      <w:r w:rsidRPr="002D2568">
        <w:t>supports</w:t>
      </w:r>
      <w:proofErr w:type="gramEnd"/>
      <w:r w:rsidRPr="002D2568">
        <w:t xml:space="preserve"> they need to make the decisions they wish to make and removing obstacles that serve to disempower carers.</w:t>
      </w:r>
    </w:p>
    <w:p w14:paraId="45E9A543" w14:textId="77777777" w:rsidR="0083763E" w:rsidRPr="002D2568" w:rsidRDefault="00C267EF" w:rsidP="002914F6">
      <w:r w:rsidRPr="002D2568">
        <w:t>Carers</w:t>
      </w:r>
      <w:r w:rsidRPr="002D2568">
        <w:rPr>
          <w:spacing w:val="-2"/>
        </w:rPr>
        <w:t xml:space="preserve"> </w:t>
      </w:r>
      <w:r w:rsidRPr="002D2568">
        <w:t>are</w:t>
      </w:r>
      <w:r w:rsidRPr="002D2568">
        <w:rPr>
          <w:spacing w:val="-4"/>
        </w:rPr>
        <w:t xml:space="preserve"> </w:t>
      </w:r>
      <w:r w:rsidRPr="009466F7">
        <w:rPr>
          <w:rStyle w:val="Emphasis"/>
        </w:rPr>
        <w:t>empowered to engage in their caring role</w:t>
      </w:r>
      <w:r w:rsidRPr="002D2568">
        <w:rPr>
          <w:i/>
        </w:rPr>
        <w:t xml:space="preserve"> </w:t>
      </w:r>
      <w:r w:rsidRPr="002D2568">
        <w:t>when</w:t>
      </w:r>
      <w:r w:rsidRPr="002D2568">
        <w:rPr>
          <w:spacing w:val="-4"/>
        </w:rPr>
        <w:t xml:space="preserve"> </w:t>
      </w:r>
      <w:r w:rsidRPr="002D2568">
        <w:t>they</w:t>
      </w:r>
      <w:r w:rsidRPr="002D2568">
        <w:rPr>
          <w:spacing w:val="-3"/>
        </w:rPr>
        <w:t xml:space="preserve"> </w:t>
      </w:r>
      <w:r w:rsidRPr="002D2568">
        <w:t>are</w:t>
      </w:r>
      <w:r w:rsidRPr="002D2568">
        <w:rPr>
          <w:spacing w:val="-2"/>
        </w:rPr>
        <w:t xml:space="preserve"> </w:t>
      </w:r>
      <w:r w:rsidRPr="002D2568">
        <w:t>informed</w:t>
      </w:r>
      <w:r w:rsidRPr="002D2568">
        <w:rPr>
          <w:spacing w:val="-4"/>
        </w:rPr>
        <w:t xml:space="preserve"> </w:t>
      </w:r>
      <w:r w:rsidRPr="002D2568">
        <w:t>and</w:t>
      </w:r>
      <w:r w:rsidRPr="002D2568">
        <w:rPr>
          <w:spacing w:val="-3"/>
        </w:rPr>
        <w:t xml:space="preserve"> </w:t>
      </w:r>
      <w:r w:rsidRPr="002D2568">
        <w:t>confident</w:t>
      </w:r>
      <w:r w:rsidRPr="002D2568">
        <w:rPr>
          <w:spacing w:val="-2"/>
        </w:rPr>
        <w:t xml:space="preserve"> </w:t>
      </w:r>
      <w:r w:rsidRPr="002D2568">
        <w:t xml:space="preserve">in their caregiving and feel that they can make decisions about their caring role and </w:t>
      </w:r>
      <w:r w:rsidRPr="002D2568">
        <w:rPr>
          <w:spacing w:val="-2"/>
        </w:rPr>
        <w:t>responsibilities.</w:t>
      </w:r>
    </w:p>
    <w:p w14:paraId="45E9A545" w14:textId="1ED2E089" w:rsidR="0083763E" w:rsidRPr="002914F6" w:rsidRDefault="00C267EF" w:rsidP="009466F7">
      <w:pPr>
        <w:pStyle w:val="Heading4"/>
      </w:pPr>
      <w:r w:rsidRPr="002914F6">
        <w:t>Carers’ physical and mental health, safety, wellbeing and financial</w:t>
      </w:r>
      <w:r w:rsidR="009466F7">
        <w:t xml:space="preserve"> </w:t>
      </w:r>
      <w:r w:rsidRPr="002914F6">
        <w:t>security are supported (objective 3)</w:t>
      </w:r>
    </w:p>
    <w:p w14:paraId="45E9A546" w14:textId="77777777" w:rsidR="0083763E" w:rsidRPr="002914F6" w:rsidRDefault="00C267EF" w:rsidP="002914F6">
      <w:r w:rsidRPr="002914F6">
        <w:t>Unpaid carers typically report lower levels of wellbeing than their non-caring peers, and some carers experience very poor levels of physical and mental health. Providing care can also have significant and enduring financial costs for carers, which can further contribute to poor health and wellbeing.</w:t>
      </w:r>
    </w:p>
    <w:p w14:paraId="45E9A547" w14:textId="77777777" w:rsidR="0083763E" w:rsidRPr="002914F6" w:rsidRDefault="00C267EF" w:rsidP="002914F6">
      <w:r w:rsidRPr="002914F6">
        <w:t xml:space="preserve">Objective 3 is focused on providing carers with the assistance they need to support their physical health and safety, psychological and emotional wellbeing, and financial security. This means providing carers with access to effective and appropriate </w:t>
      </w:r>
      <w:proofErr w:type="gramStart"/>
      <w:r w:rsidRPr="002914F6">
        <w:t>supports</w:t>
      </w:r>
      <w:proofErr w:type="gramEnd"/>
      <w:r w:rsidRPr="002914F6">
        <w:t>, where and when carers need them (</w:t>
      </w:r>
      <w:proofErr w:type="spellStart"/>
      <w:r w:rsidRPr="002914F6">
        <w:t>recognising</w:t>
      </w:r>
      <w:proofErr w:type="spellEnd"/>
      <w:r w:rsidRPr="002914F6">
        <w:t xml:space="preserve"> their very diverse needs).</w:t>
      </w:r>
    </w:p>
    <w:p w14:paraId="45E9A548" w14:textId="77777777" w:rsidR="0083763E" w:rsidRPr="002914F6" w:rsidRDefault="00C267EF" w:rsidP="002914F6">
      <w:r w:rsidRPr="002914F6">
        <w:t>Government can also promote carers’ financial security by supporting employers to accommodate carers and recognise and value their skills and experiences, and by helping carers to successfully attain paid employment in the first place, including by supporting them to engage in education and training.</w:t>
      </w:r>
    </w:p>
    <w:p w14:paraId="45E9A549" w14:textId="6EB529F1" w:rsidR="00C233C5" w:rsidRDefault="00C267EF" w:rsidP="002914F6">
      <w:r w:rsidRPr="002914F6">
        <w:t>The Strategy</w:t>
      </w:r>
      <w:r w:rsidRPr="002D2568">
        <w:t xml:space="preserve"> also identifies several ‘priority outcome areas’ (box 1) – the areas ‘where the government will direct efforts to achieve the objectives and Strategy’s vision’ (Department of Social</w:t>
      </w:r>
      <w:r w:rsidRPr="002D2568">
        <w:rPr>
          <w:spacing w:val="-3"/>
        </w:rPr>
        <w:t xml:space="preserve"> </w:t>
      </w:r>
      <w:r w:rsidRPr="002D2568">
        <w:t>Services</w:t>
      </w:r>
      <w:r w:rsidRPr="002D2568">
        <w:rPr>
          <w:spacing w:val="-2"/>
        </w:rPr>
        <w:t xml:space="preserve"> </w:t>
      </w:r>
      <w:r w:rsidRPr="002D2568">
        <w:t>2024,</w:t>
      </w:r>
      <w:r w:rsidRPr="002D2568">
        <w:rPr>
          <w:spacing w:val="-2"/>
        </w:rPr>
        <w:t xml:space="preserve"> </w:t>
      </w:r>
      <w:r w:rsidRPr="002D2568">
        <w:t>p.</w:t>
      </w:r>
      <w:r w:rsidRPr="002D2568">
        <w:rPr>
          <w:spacing w:val="-2"/>
        </w:rPr>
        <w:t xml:space="preserve"> </w:t>
      </w:r>
      <w:r w:rsidRPr="002D2568">
        <w:t>31).</w:t>
      </w:r>
      <w:r w:rsidRPr="002D2568">
        <w:rPr>
          <w:spacing w:val="-2"/>
        </w:rPr>
        <w:t xml:space="preserve"> </w:t>
      </w:r>
      <w:r w:rsidRPr="002D2568">
        <w:t>The</w:t>
      </w:r>
      <w:r w:rsidRPr="002D2568">
        <w:rPr>
          <w:spacing w:val="-4"/>
        </w:rPr>
        <w:t xml:space="preserve"> </w:t>
      </w:r>
      <w:r w:rsidRPr="002D2568">
        <w:t>Strategy</w:t>
      </w:r>
      <w:r w:rsidRPr="002D2568">
        <w:rPr>
          <w:spacing w:val="-2"/>
        </w:rPr>
        <w:t xml:space="preserve"> </w:t>
      </w:r>
      <w:r w:rsidRPr="002D2568">
        <w:t>notes</w:t>
      </w:r>
      <w:r w:rsidRPr="002D2568">
        <w:rPr>
          <w:spacing w:val="-3"/>
        </w:rPr>
        <w:t xml:space="preserve"> </w:t>
      </w:r>
      <w:r w:rsidRPr="002D2568">
        <w:t>that</w:t>
      </w:r>
      <w:r w:rsidRPr="002D2568">
        <w:rPr>
          <w:spacing w:val="-2"/>
        </w:rPr>
        <w:t xml:space="preserve"> </w:t>
      </w:r>
      <w:r w:rsidRPr="002D2568">
        <w:t>‘as</w:t>
      </w:r>
      <w:r w:rsidRPr="002D2568">
        <w:rPr>
          <w:spacing w:val="-3"/>
        </w:rPr>
        <w:t xml:space="preserve"> </w:t>
      </w:r>
      <w:r w:rsidRPr="002D2568">
        <w:t>outcomes</w:t>
      </w:r>
      <w:r w:rsidRPr="002D2568">
        <w:rPr>
          <w:spacing w:val="-3"/>
        </w:rPr>
        <w:t xml:space="preserve"> </w:t>
      </w:r>
      <w:r w:rsidRPr="002D2568">
        <w:t>of</w:t>
      </w:r>
      <w:r w:rsidRPr="002D2568">
        <w:rPr>
          <w:spacing w:val="-2"/>
        </w:rPr>
        <w:t xml:space="preserve"> </w:t>
      </w:r>
      <w:r w:rsidRPr="002D2568">
        <w:t>other</w:t>
      </w:r>
      <w:r w:rsidRPr="002D2568">
        <w:rPr>
          <w:spacing w:val="-4"/>
        </w:rPr>
        <w:t xml:space="preserve"> </w:t>
      </w:r>
      <w:r w:rsidRPr="002D2568">
        <w:t>reforms</w:t>
      </w:r>
      <w:r w:rsidRPr="002D2568">
        <w:rPr>
          <w:spacing w:val="-3"/>
        </w:rPr>
        <w:t xml:space="preserve"> </w:t>
      </w:r>
      <w:r w:rsidRPr="002D2568">
        <w:t>relevant</w:t>
      </w:r>
      <w:r w:rsidRPr="002D2568">
        <w:rPr>
          <w:spacing w:val="-4"/>
        </w:rPr>
        <w:t xml:space="preserve"> </w:t>
      </w:r>
      <w:r w:rsidRPr="002D2568">
        <w:t xml:space="preserve">to carers become </w:t>
      </w:r>
      <w:proofErr w:type="spellStart"/>
      <w:r w:rsidRPr="002D2568">
        <w:t>realised</w:t>
      </w:r>
      <w:proofErr w:type="spellEnd"/>
      <w:r w:rsidRPr="002D2568">
        <w:t>, new priority areas for carers and practical actions may emerge’ (Department of Social Services 2024, p. 39).</w:t>
      </w:r>
      <w:r w:rsidR="00C233C5">
        <w:t xml:space="preserve"> </w:t>
      </w:r>
    </w:p>
    <w:p w14:paraId="3716F63E" w14:textId="77777777" w:rsidR="00C233C5" w:rsidRDefault="00C233C5">
      <w:pPr>
        <w:spacing w:before="0" w:after="0" w:line="240" w:lineRule="auto"/>
      </w:pPr>
      <w:r>
        <w:br w:type="page"/>
      </w:r>
    </w:p>
    <w:p w14:paraId="5E5E26BF" w14:textId="77777777" w:rsidR="009466F7" w:rsidRDefault="009466F7" w:rsidP="009466F7">
      <w:pPr>
        <w:pStyle w:val="Boxheader"/>
      </w:pPr>
      <w:r>
        <w:t>Box 1: Priority outcome areas</w:t>
      </w:r>
    </w:p>
    <w:p w14:paraId="5D0164E5" w14:textId="77777777" w:rsidR="009466F7" w:rsidRDefault="009466F7" w:rsidP="009466F7">
      <w:pPr>
        <w:pStyle w:val="BodyTextIndent"/>
      </w:pPr>
      <w:r>
        <w:t>Priority outcome area 1: Government, community and services see and value carers, recognise their expertise and contribution, and create an environment that enables carers to identify at the earliest opportunity.</w:t>
      </w:r>
    </w:p>
    <w:p w14:paraId="19889A88" w14:textId="77777777" w:rsidR="009466F7" w:rsidRDefault="009466F7" w:rsidP="009466F7">
      <w:pPr>
        <w:pStyle w:val="BodyTextIndent"/>
      </w:pPr>
      <w:r>
        <w:t xml:space="preserve">Priority outcome area 2: Carers can access </w:t>
      </w:r>
      <w:proofErr w:type="gramStart"/>
      <w:r>
        <w:t>supports</w:t>
      </w:r>
      <w:proofErr w:type="gramEnd"/>
      <w:r>
        <w:t>, services and programs at the right time, right place and in the right way.</w:t>
      </w:r>
    </w:p>
    <w:p w14:paraId="289D181E" w14:textId="77777777" w:rsidR="009466F7" w:rsidRDefault="009466F7" w:rsidP="009466F7">
      <w:pPr>
        <w:pStyle w:val="BodyTextIndent"/>
      </w:pPr>
      <w:r>
        <w:t xml:space="preserve">Priority outcome area 3: Ensure carers </w:t>
      </w:r>
      <w:proofErr w:type="gramStart"/>
      <w:r>
        <w:t>are able to</w:t>
      </w:r>
      <w:proofErr w:type="gramEnd"/>
      <w:r>
        <w:t xml:space="preserve"> develop knowledge and skills when needed to fulfill their caring role.</w:t>
      </w:r>
    </w:p>
    <w:p w14:paraId="2DB30008" w14:textId="77777777" w:rsidR="009466F7" w:rsidRDefault="009466F7" w:rsidP="009466F7">
      <w:pPr>
        <w:pStyle w:val="BodyTextIndent"/>
      </w:pPr>
      <w:r>
        <w:t>Priority outcome area 4: Carers can access, and participate in employment and education or training, including to improve their financial well-being</w:t>
      </w:r>
    </w:p>
    <w:p w14:paraId="4714F12C" w14:textId="77777777" w:rsidR="009466F7" w:rsidRDefault="009466F7" w:rsidP="009466F7">
      <w:pPr>
        <w:pStyle w:val="BodyTextIndent"/>
      </w:pPr>
      <w:r>
        <w:t xml:space="preserve">Priority outcome area 5: Carers have access to </w:t>
      </w:r>
      <w:proofErr w:type="gramStart"/>
      <w:r>
        <w:t>supports</w:t>
      </w:r>
      <w:proofErr w:type="gramEnd"/>
      <w:r>
        <w:t xml:space="preserve"> that safeguard their psychological, physical and social wellbeing.</w:t>
      </w:r>
    </w:p>
    <w:p w14:paraId="0974FCA7" w14:textId="77777777" w:rsidR="009466F7" w:rsidRDefault="009466F7" w:rsidP="009466F7">
      <w:pPr>
        <w:pStyle w:val="BodyTextIndent"/>
      </w:pPr>
      <w:r>
        <w:t>Priority outcome area 6: Build the evidence base about carers to better understand who carers are, including their diversity, what their experiences are, what works for them and why.</w:t>
      </w:r>
    </w:p>
    <w:p w14:paraId="26D137A2" w14:textId="680D5A13" w:rsidR="009466F7" w:rsidRPr="002D2568" w:rsidRDefault="009466F7" w:rsidP="00CF55CE">
      <w:pPr>
        <w:pStyle w:val="Boxtextfootnote"/>
      </w:pPr>
      <w:r>
        <w:t>Notes: The priority outcome areas are not numbered in order of importance. They are numbered for ease of reference.</w:t>
      </w:r>
    </w:p>
    <w:p w14:paraId="45E9A54C" w14:textId="77777777" w:rsidR="0083763E" w:rsidRPr="002D2568" w:rsidRDefault="00C267EF">
      <w:pPr>
        <w:pStyle w:val="Heading3"/>
        <w:spacing w:before="220"/>
      </w:pPr>
      <w:bookmarkStart w:id="51" w:name="_TOC_250022"/>
      <w:bookmarkStart w:id="52" w:name="_Toc236751720"/>
      <w:r w:rsidRPr="002D2568">
        <w:t>What</w:t>
      </w:r>
      <w:r w:rsidRPr="002D2568">
        <w:rPr>
          <w:spacing w:val="-9"/>
        </w:rPr>
        <w:t xml:space="preserve"> </w:t>
      </w:r>
      <w:r w:rsidRPr="002D2568">
        <w:t>is</w:t>
      </w:r>
      <w:r w:rsidRPr="002D2568">
        <w:rPr>
          <w:spacing w:val="-8"/>
        </w:rPr>
        <w:t xml:space="preserve"> </w:t>
      </w:r>
      <w:r w:rsidRPr="002D2568">
        <w:t>the</w:t>
      </w:r>
      <w:r w:rsidRPr="002D2568">
        <w:rPr>
          <w:spacing w:val="-8"/>
        </w:rPr>
        <w:t xml:space="preserve"> </w:t>
      </w:r>
      <w:r w:rsidRPr="002D2568">
        <w:t>government</w:t>
      </w:r>
      <w:r w:rsidRPr="002D2568">
        <w:rPr>
          <w:spacing w:val="-9"/>
        </w:rPr>
        <w:t xml:space="preserve"> </w:t>
      </w:r>
      <w:r w:rsidRPr="002D2568">
        <w:t>doing</w:t>
      </w:r>
      <w:r w:rsidRPr="002D2568">
        <w:rPr>
          <w:spacing w:val="-8"/>
        </w:rPr>
        <w:t xml:space="preserve"> </w:t>
      </w:r>
      <w:r w:rsidRPr="002D2568">
        <w:t>to</w:t>
      </w:r>
      <w:r w:rsidRPr="002D2568">
        <w:rPr>
          <w:spacing w:val="-6"/>
        </w:rPr>
        <w:t xml:space="preserve"> </w:t>
      </w:r>
      <w:r w:rsidRPr="002D2568">
        <w:t>achieve</w:t>
      </w:r>
      <w:r w:rsidRPr="002D2568">
        <w:rPr>
          <w:spacing w:val="-8"/>
        </w:rPr>
        <w:t xml:space="preserve"> </w:t>
      </w:r>
      <w:r w:rsidRPr="002D2568">
        <w:t>these</w:t>
      </w:r>
      <w:r w:rsidRPr="002D2568">
        <w:rPr>
          <w:spacing w:val="-9"/>
        </w:rPr>
        <w:t xml:space="preserve"> </w:t>
      </w:r>
      <w:bookmarkEnd w:id="51"/>
      <w:r w:rsidRPr="002D2568">
        <w:rPr>
          <w:spacing w:val="-2"/>
        </w:rPr>
        <w:t>objectives?</w:t>
      </w:r>
      <w:bookmarkEnd w:id="52"/>
    </w:p>
    <w:p w14:paraId="45E9A54D" w14:textId="77777777" w:rsidR="0083763E" w:rsidRPr="002914F6" w:rsidRDefault="00C267EF" w:rsidP="002914F6">
      <w:r w:rsidRPr="002914F6">
        <w:t>The Strategy will be delivered through a suite of actions. The first action plan — the National Carer Strategy Action Plan 2024-2027 — was published alongside the Strategy. It outlines a series of commitments and initial actions that the government will deliver between 2024 and 2027 to support carers.</w:t>
      </w:r>
    </w:p>
    <w:p w14:paraId="45E9A54E" w14:textId="77777777" w:rsidR="0083763E" w:rsidRPr="002D2568" w:rsidRDefault="00C267EF" w:rsidP="002914F6">
      <w:r w:rsidRPr="002914F6">
        <w:t xml:space="preserve">These actions are aligned with the Strategy’s six </w:t>
      </w:r>
      <w:r w:rsidRPr="002D2568">
        <w:t>priority</w:t>
      </w:r>
      <w:r w:rsidRPr="002D2568">
        <w:rPr>
          <w:spacing w:val="-7"/>
        </w:rPr>
        <w:t xml:space="preserve"> </w:t>
      </w:r>
      <w:r w:rsidRPr="002D2568">
        <w:t>outcome</w:t>
      </w:r>
      <w:r w:rsidRPr="002D2568">
        <w:rPr>
          <w:spacing w:val="-8"/>
        </w:rPr>
        <w:t xml:space="preserve"> </w:t>
      </w:r>
      <w:r w:rsidRPr="002D2568">
        <w:t>areas</w:t>
      </w:r>
      <w:r w:rsidRPr="002D2568">
        <w:rPr>
          <w:spacing w:val="-7"/>
        </w:rPr>
        <w:t xml:space="preserve"> </w:t>
      </w:r>
      <w:r w:rsidRPr="002D2568">
        <w:t>and</w:t>
      </w:r>
      <w:r w:rsidRPr="002D2568">
        <w:rPr>
          <w:spacing w:val="-6"/>
        </w:rPr>
        <w:t xml:space="preserve"> </w:t>
      </w:r>
      <w:r w:rsidRPr="002D2568">
        <w:rPr>
          <w:spacing w:val="-2"/>
        </w:rPr>
        <w:t>include:</w:t>
      </w:r>
    </w:p>
    <w:p w14:paraId="45E9A54F" w14:textId="77777777" w:rsidR="0083763E" w:rsidRPr="002D2568" w:rsidRDefault="00C267EF" w:rsidP="002914F6">
      <w:pPr>
        <w:pStyle w:val="ListBullet"/>
      </w:pPr>
      <w:r w:rsidRPr="002D2568">
        <w:t>improving</w:t>
      </w:r>
      <w:r w:rsidRPr="002D2568">
        <w:rPr>
          <w:spacing w:val="-7"/>
        </w:rPr>
        <w:t xml:space="preserve"> </w:t>
      </w:r>
      <w:r w:rsidRPr="002D2568">
        <w:t>the</w:t>
      </w:r>
      <w:r w:rsidRPr="002D2568">
        <w:rPr>
          <w:spacing w:val="-8"/>
        </w:rPr>
        <w:t xml:space="preserve"> </w:t>
      </w:r>
      <w:r w:rsidRPr="002D2568">
        <w:t>Carer</w:t>
      </w:r>
      <w:r w:rsidRPr="002D2568">
        <w:rPr>
          <w:spacing w:val="-8"/>
        </w:rPr>
        <w:t xml:space="preserve"> </w:t>
      </w:r>
      <w:r w:rsidRPr="002D2568">
        <w:t>Gateway</w:t>
      </w:r>
      <w:r w:rsidRPr="002D2568">
        <w:rPr>
          <w:spacing w:val="-8"/>
        </w:rPr>
        <w:t xml:space="preserve"> </w:t>
      </w:r>
      <w:r w:rsidRPr="002D2568">
        <w:t>service</w:t>
      </w:r>
      <w:r w:rsidRPr="002D2568">
        <w:rPr>
          <w:spacing w:val="-8"/>
        </w:rPr>
        <w:t xml:space="preserve"> </w:t>
      </w:r>
      <w:r w:rsidRPr="002D2568">
        <w:t>offer,</w:t>
      </w:r>
      <w:r w:rsidRPr="002D2568">
        <w:rPr>
          <w:spacing w:val="-7"/>
        </w:rPr>
        <w:t xml:space="preserve"> </w:t>
      </w:r>
      <w:proofErr w:type="gramStart"/>
      <w:r w:rsidRPr="002D2568">
        <w:t>including</w:t>
      </w:r>
      <w:r w:rsidRPr="002D2568">
        <w:rPr>
          <w:spacing w:val="-8"/>
        </w:rPr>
        <w:t xml:space="preserve"> </w:t>
      </w:r>
      <w:r w:rsidRPr="002D2568">
        <w:rPr>
          <w:spacing w:val="-5"/>
        </w:rPr>
        <w:t>by</w:t>
      </w:r>
      <w:proofErr w:type="gramEnd"/>
      <w:r w:rsidRPr="002D2568">
        <w:rPr>
          <w:spacing w:val="-5"/>
        </w:rPr>
        <w:t>:</w:t>
      </w:r>
    </w:p>
    <w:p w14:paraId="45E9A550" w14:textId="77777777" w:rsidR="0083763E" w:rsidRPr="002D2568" w:rsidRDefault="00C267EF" w:rsidP="009466F7">
      <w:pPr>
        <w:pStyle w:val="ListBullet3"/>
      </w:pPr>
      <w:r w:rsidRPr="002D2568">
        <w:t>increasing</w:t>
      </w:r>
      <w:r w:rsidRPr="002D2568">
        <w:rPr>
          <w:spacing w:val="-10"/>
        </w:rPr>
        <w:t xml:space="preserve"> </w:t>
      </w:r>
      <w:r w:rsidRPr="002D2568">
        <w:t>the</w:t>
      </w:r>
      <w:r w:rsidRPr="002D2568">
        <w:rPr>
          <w:spacing w:val="-9"/>
        </w:rPr>
        <w:t xml:space="preserve"> </w:t>
      </w:r>
      <w:r w:rsidRPr="002D2568">
        <w:t>number</w:t>
      </w:r>
      <w:r w:rsidRPr="002D2568">
        <w:rPr>
          <w:spacing w:val="-7"/>
        </w:rPr>
        <w:t xml:space="preserve"> </w:t>
      </w:r>
      <w:r w:rsidRPr="002D2568">
        <w:t>of</w:t>
      </w:r>
      <w:r w:rsidRPr="002D2568">
        <w:rPr>
          <w:spacing w:val="-7"/>
        </w:rPr>
        <w:t xml:space="preserve"> </w:t>
      </w:r>
      <w:r w:rsidRPr="002D2568">
        <w:t>phone</w:t>
      </w:r>
      <w:r w:rsidRPr="002D2568">
        <w:rPr>
          <w:spacing w:val="-6"/>
        </w:rPr>
        <w:t xml:space="preserve"> </w:t>
      </w:r>
      <w:r w:rsidRPr="002D2568">
        <w:t>counselling</w:t>
      </w:r>
      <w:r w:rsidRPr="002D2568">
        <w:rPr>
          <w:spacing w:val="-8"/>
        </w:rPr>
        <w:t xml:space="preserve"> </w:t>
      </w:r>
      <w:r w:rsidRPr="002D2568">
        <w:rPr>
          <w:spacing w:val="-2"/>
        </w:rPr>
        <w:t>sessions</w:t>
      </w:r>
    </w:p>
    <w:p w14:paraId="45E9A551" w14:textId="77777777" w:rsidR="0083763E" w:rsidRPr="002D2568" w:rsidRDefault="00C267EF" w:rsidP="009466F7">
      <w:pPr>
        <w:pStyle w:val="ListBullet3"/>
      </w:pPr>
      <w:r w:rsidRPr="002D2568">
        <w:t>extending</w:t>
      </w:r>
      <w:r w:rsidRPr="002D2568">
        <w:rPr>
          <w:spacing w:val="-6"/>
        </w:rPr>
        <w:t xml:space="preserve"> </w:t>
      </w:r>
      <w:r w:rsidRPr="002D2568">
        <w:t>the</w:t>
      </w:r>
      <w:r w:rsidRPr="002D2568">
        <w:rPr>
          <w:spacing w:val="-6"/>
        </w:rPr>
        <w:t xml:space="preserve"> </w:t>
      </w:r>
      <w:r w:rsidRPr="002D2568">
        <w:t>hours</w:t>
      </w:r>
      <w:r w:rsidRPr="002D2568">
        <w:rPr>
          <w:spacing w:val="-6"/>
        </w:rPr>
        <w:t xml:space="preserve"> </w:t>
      </w:r>
      <w:r w:rsidRPr="002D2568">
        <w:t>for</w:t>
      </w:r>
      <w:r w:rsidRPr="002D2568">
        <w:rPr>
          <w:spacing w:val="-6"/>
        </w:rPr>
        <w:t xml:space="preserve"> </w:t>
      </w:r>
      <w:r w:rsidRPr="002D2568">
        <w:t>the</w:t>
      </w:r>
      <w:r w:rsidRPr="002D2568">
        <w:rPr>
          <w:spacing w:val="-4"/>
        </w:rPr>
        <w:t xml:space="preserve"> </w:t>
      </w:r>
      <w:r w:rsidRPr="002D2568">
        <w:t>Carer</w:t>
      </w:r>
      <w:r w:rsidRPr="002D2568">
        <w:rPr>
          <w:spacing w:val="-8"/>
        </w:rPr>
        <w:t xml:space="preserve"> </w:t>
      </w:r>
      <w:r w:rsidRPr="002D2568">
        <w:t>Gateway</w:t>
      </w:r>
      <w:r w:rsidRPr="002D2568">
        <w:rPr>
          <w:spacing w:val="-6"/>
        </w:rPr>
        <w:t xml:space="preserve"> </w:t>
      </w:r>
      <w:r w:rsidRPr="002D2568">
        <w:t>support</w:t>
      </w:r>
      <w:r w:rsidRPr="002D2568">
        <w:rPr>
          <w:spacing w:val="-8"/>
        </w:rPr>
        <w:t xml:space="preserve"> </w:t>
      </w:r>
      <w:r w:rsidRPr="002D2568">
        <w:rPr>
          <w:spacing w:val="-2"/>
        </w:rPr>
        <w:t>service</w:t>
      </w:r>
    </w:p>
    <w:p w14:paraId="45E9A552" w14:textId="77777777" w:rsidR="0083763E" w:rsidRPr="002D2568" w:rsidRDefault="00C267EF" w:rsidP="009466F7">
      <w:pPr>
        <w:pStyle w:val="ListBullet3"/>
      </w:pPr>
      <w:r w:rsidRPr="002D2568">
        <w:t>expanding</w:t>
      </w:r>
      <w:r w:rsidRPr="002D2568">
        <w:rPr>
          <w:spacing w:val="-8"/>
        </w:rPr>
        <w:t xml:space="preserve"> </w:t>
      </w:r>
      <w:r w:rsidRPr="002D2568">
        <w:t>access</w:t>
      </w:r>
      <w:r w:rsidRPr="002D2568">
        <w:rPr>
          <w:spacing w:val="-6"/>
        </w:rPr>
        <w:t xml:space="preserve"> </w:t>
      </w:r>
      <w:r w:rsidRPr="002D2568">
        <w:t>to</w:t>
      </w:r>
      <w:r w:rsidRPr="002D2568">
        <w:rPr>
          <w:spacing w:val="-9"/>
        </w:rPr>
        <w:t xml:space="preserve"> </w:t>
      </w:r>
      <w:r w:rsidRPr="002D2568">
        <w:t>peer</w:t>
      </w:r>
      <w:r w:rsidRPr="002D2568">
        <w:rPr>
          <w:spacing w:val="-6"/>
        </w:rPr>
        <w:t xml:space="preserve"> </w:t>
      </w:r>
      <w:r w:rsidRPr="002D2568">
        <w:t>support</w:t>
      </w:r>
      <w:r w:rsidRPr="002D2568">
        <w:rPr>
          <w:spacing w:val="-8"/>
        </w:rPr>
        <w:t xml:space="preserve"> </w:t>
      </w:r>
      <w:r w:rsidRPr="002D2568">
        <w:t>services</w:t>
      </w:r>
      <w:r w:rsidRPr="002D2568">
        <w:rPr>
          <w:spacing w:val="-4"/>
        </w:rPr>
        <w:t xml:space="preserve"> </w:t>
      </w:r>
      <w:r w:rsidRPr="002D2568">
        <w:t>and</w:t>
      </w:r>
      <w:r w:rsidRPr="002D2568">
        <w:rPr>
          <w:spacing w:val="-6"/>
        </w:rPr>
        <w:t xml:space="preserve"> </w:t>
      </w:r>
      <w:r w:rsidRPr="002D2568">
        <w:rPr>
          <w:spacing w:val="-2"/>
        </w:rPr>
        <w:t>training</w:t>
      </w:r>
    </w:p>
    <w:p w14:paraId="45E9A553" w14:textId="77777777" w:rsidR="0083763E" w:rsidRPr="002D2568" w:rsidRDefault="00C267EF" w:rsidP="008C0FDF">
      <w:pPr>
        <w:pStyle w:val="ListBullet"/>
      </w:pPr>
      <w:r w:rsidRPr="002D2568">
        <w:t>a</w:t>
      </w:r>
      <w:r w:rsidRPr="002D2568">
        <w:rPr>
          <w:spacing w:val="-3"/>
        </w:rPr>
        <w:t xml:space="preserve"> </w:t>
      </w:r>
      <w:r w:rsidRPr="002D2568">
        <w:t>formal</w:t>
      </w:r>
      <w:r w:rsidRPr="002D2568">
        <w:rPr>
          <w:spacing w:val="-4"/>
        </w:rPr>
        <w:t xml:space="preserve"> </w:t>
      </w:r>
      <w:r w:rsidRPr="002D2568">
        <w:t>review</w:t>
      </w:r>
      <w:r w:rsidRPr="002D2568">
        <w:rPr>
          <w:spacing w:val="-1"/>
        </w:rPr>
        <w:t xml:space="preserve"> </w:t>
      </w:r>
      <w:r w:rsidRPr="002D2568">
        <w:t>of</w:t>
      </w:r>
      <w:r w:rsidRPr="002D2568">
        <w:rPr>
          <w:spacing w:val="-3"/>
        </w:rPr>
        <w:t xml:space="preserve"> </w:t>
      </w:r>
      <w:r w:rsidRPr="002D2568">
        <w:t>the</w:t>
      </w:r>
      <w:r w:rsidRPr="002D2568">
        <w:rPr>
          <w:spacing w:val="-1"/>
        </w:rPr>
        <w:t xml:space="preserve"> </w:t>
      </w:r>
      <w:r w:rsidRPr="002D2568">
        <w:rPr>
          <w:i/>
        </w:rPr>
        <w:t>Carer</w:t>
      </w:r>
      <w:r w:rsidRPr="002D2568">
        <w:rPr>
          <w:i/>
          <w:spacing w:val="-2"/>
        </w:rPr>
        <w:t xml:space="preserve"> </w:t>
      </w:r>
      <w:r w:rsidRPr="002D2568">
        <w:rPr>
          <w:i/>
        </w:rPr>
        <w:t>Recognition</w:t>
      </w:r>
      <w:r w:rsidRPr="002D2568">
        <w:rPr>
          <w:i/>
          <w:spacing w:val="-2"/>
        </w:rPr>
        <w:t xml:space="preserve"> </w:t>
      </w:r>
      <w:r w:rsidRPr="002D2568">
        <w:rPr>
          <w:i/>
        </w:rPr>
        <w:t>Act</w:t>
      </w:r>
      <w:r w:rsidRPr="002D2568">
        <w:rPr>
          <w:i/>
          <w:spacing w:val="-3"/>
        </w:rPr>
        <w:t xml:space="preserve"> </w:t>
      </w:r>
      <w:r w:rsidRPr="002D2568">
        <w:rPr>
          <w:i/>
        </w:rPr>
        <w:t>2010</w:t>
      </w:r>
      <w:r w:rsidRPr="002D2568">
        <w:t>,</w:t>
      </w:r>
      <w:r w:rsidRPr="002D2568">
        <w:rPr>
          <w:spacing w:val="-1"/>
        </w:rPr>
        <w:t xml:space="preserve"> </w:t>
      </w:r>
      <w:r w:rsidRPr="002D2568">
        <w:t>with</w:t>
      </w:r>
      <w:r w:rsidRPr="002D2568">
        <w:rPr>
          <w:spacing w:val="-3"/>
        </w:rPr>
        <w:t xml:space="preserve"> </w:t>
      </w:r>
      <w:r w:rsidRPr="002D2568">
        <w:t>a</w:t>
      </w:r>
      <w:r w:rsidRPr="002D2568">
        <w:rPr>
          <w:spacing w:val="-4"/>
        </w:rPr>
        <w:t xml:space="preserve"> </w:t>
      </w:r>
      <w:r w:rsidRPr="002D2568">
        <w:t>view</w:t>
      </w:r>
      <w:r w:rsidRPr="002D2568">
        <w:rPr>
          <w:spacing w:val="-3"/>
        </w:rPr>
        <w:t xml:space="preserve"> </w:t>
      </w:r>
      <w:r w:rsidRPr="002D2568">
        <w:t>to</w:t>
      </w:r>
      <w:r w:rsidRPr="002D2568">
        <w:rPr>
          <w:spacing w:val="-1"/>
        </w:rPr>
        <w:t xml:space="preserve"> </w:t>
      </w:r>
      <w:r w:rsidRPr="002D2568">
        <w:t>better</w:t>
      </w:r>
      <w:r w:rsidRPr="002D2568">
        <w:rPr>
          <w:spacing w:val="-1"/>
        </w:rPr>
        <w:t xml:space="preserve"> </w:t>
      </w:r>
      <w:r w:rsidRPr="002D2568">
        <w:t>reflecting modern understandings of caring roles and responsibilities.</w:t>
      </w:r>
    </w:p>
    <w:p w14:paraId="45E9A554" w14:textId="77777777" w:rsidR="0083763E" w:rsidRPr="002D2568" w:rsidRDefault="00C267EF" w:rsidP="008C0FDF">
      <w:pPr>
        <w:pStyle w:val="ListBullet"/>
      </w:pPr>
      <w:r w:rsidRPr="002D2568">
        <w:t>extending</w:t>
      </w:r>
      <w:r w:rsidRPr="002D2568">
        <w:rPr>
          <w:spacing w:val="-7"/>
        </w:rPr>
        <w:t xml:space="preserve"> </w:t>
      </w:r>
      <w:r w:rsidRPr="002D2568">
        <w:t>the</w:t>
      </w:r>
      <w:r w:rsidRPr="002D2568">
        <w:rPr>
          <w:spacing w:val="-6"/>
        </w:rPr>
        <w:t xml:space="preserve"> </w:t>
      </w:r>
      <w:r w:rsidRPr="002D2568">
        <w:t>Young</w:t>
      </w:r>
      <w:r w:rsidRPr="002D2568">
        <w:rPr>
          <w:spacing w:val="-8"/>
        </w:rPr>
        <w:t xml:space="preserve"> </w:t>
      </w:r>
      <w:r w:rsidRPr="002D2568">
        <w:t>Carer</w:t>
      </w:r>
      <w:r w:rsidRPr="002D2568">
        <w:rPr>
          <w:spacing w:val="-5"/>
        </w:rPr>
        <w:t xml:space="preserve"> </w:t>
      </w:r>
      <w:r w:rsidRPr="002D2568">
        <w:t>Bursary</w:t>
      </w:r>
      <w:r w:rsidRPr="002D2568">
        <w:rPr>
          <w:spacing w:val="-6"/>
        </w:rPr>
        <w:t xml:space="preserve"> </w:t>
      </w:r>
      <w:r w:rsidRPr="002D2568">
        <w:t>Program</w:t>
      </w:r>
      <w:r w:rsidRPr="002D2568">
        <w:rPr>
          <w:spacing w:val="-8"/>
        </w:rPr>
        <w:t xml:space="preserve"> </w:t>
      </w:r>
      <w:r w:rsidRPr="002D2568">
        <w:t>and</w:t>
      </w:r>
      <w:r w:rsidRPr="002D2568">
        <w:rPr>
          <w:spacing w:val="-7"/>
        </w:rPr>
        <w:t xml:space="preserve"> </w:t>
      </w:r>
      <w:r w:rsidRPr="002D2568">
        <w:t>Young</w:t>
      </w:r>
      <w:r w:rsidRPr="002D2568">
        <w:rPr>
          <w:spacing w:val="-8"/>
        </w:rPr>
        <w:t xml:space="preserve"> </w:t>
      </w:r>
      <w:r w:rsidRPr="002D2568">
        <w:t>Carer</w:t>
      </w:r>
      <w:r w:rsidRPr="002D2568">
        <w:rPr>
          <w:spacing w:val="-7"/>
        </w:rPr>
        <w:t xml:space="preserve"> </w:t>
      </w:r>
      <w:r w:rsidRPr="002D2568">
        <w:rPr>
          <w:spacing w:val="-2"/>
        </w:rPr>
        <w:t>Network</w:t>
      </w:r>
    </w:p>
    <w:p w14:paraId="45E9A555" w14:textId="77777777" w:rsidR="0083763E" w:rsidRPr="002D2568" w:rsidRDefault="00C267EF" w:rsidP="008C0FDF">
      <w:pPr>
        <w:pStyle w:val="ListBullet"/>
      </w:pPr>
      <w:r w:rsidRPr="002D2568">
        <w:t>supporting</w:t>
      </w:r>
      <w:r w:rsidRPr="002D2568">
        <w:rPr>
          <w:spacing w:val="-5"/>
        </w:rPr>
        <w:t xml:space="preserve"> </w:t>
      </w:r>
      <w:r w:rsidRPr="002D2568">
        <w:t>carers</w:t>
      </w:r>
      <w:r w:rsidRPr="002D2568">
        <w:rPr>
          <w:spacing w:val="-4"/>
        </w:rPr>
        <w:t xml:space="preserve"> </w:t>
      </w:r>
      <w:r w:rsidRPr="002D2568">
        <w:t>to</w:t>
      </w:r>
      <w:r w:rsidRPr="002D2568">
        <w:rPr>
          <w:spacing w:val="-5"/>
        </w:rPr>
        <w:t xml:space="preserve"> </w:t>
      </w:r>
      <w:r w:rsidRPr="002D2568">
        <w:t>re-enter</w:t>
      </w:r>
      <w:r w:rsidRPr="002D2568">
        <w:rPr>
          <w:spacing w:val="-5"/>
        </w:rPr>
        <w:t xml:space="preserve"> </w:t>
      </w:r>
      <w:r w:rsidRPr="002D2568">
        <w:t>the</w:t>
      </w:r>
      <w:r w:rsidRPr="002D2568">
        <w:rPr>
          <w:spacing w:val="-6"/>
        </w:rPr>
        <w:t xml:space="preserve"> </w:t>
      </w:r>
      <w:r w:rsidRPr="002D2568">
        <w:t>workforce</w:t>
      </w:r>
      <w:r w:rsidRPr="002D2568">
        <w:rPr>
          <w:spacing w:val="-5"/>
        </w:rPr>
        <w:t xml:space="preserve"> </w:t>
      </w:r>
      <w:r w:rsidRPr="002D2568">
        <w:t>through</w:t>
      </w:r>
      <w:r w:rsidRPr="002D2568">
        <w:rPr>
          <w:spacing w:val="-3"/>
        </w:rPr>
        <w:t xml:space="preserve"> </w:t>
      </w:r>
      <w:r w:rsidRPr="002D2568">
        <w:t>tailored</w:t>
      </w:r>
      <w:r w:rsidRPr="002D2568">
        <w:rPr>
          <w:spacing w:val="-3"/>
        </w:rPr>
        <w:t xml:space="preserve"> </w:t>
      </w:r>
      <w:r w:rsidRPr="002D2568">
        <w:t>employment</w:t>
      </w:r>
      <w:r w:rsidRPr="002D2568">
        <w:rPr>
          <w:spacing w:val="-3"/>
        </w:rPr>
        <w:t xml:space="preserve"> </w:t>
      </w:r>
      <w:r w:rsidRPr="002D2568">
        <w:t>and</w:t>
      </w:r>
      <w:r w:rsidRPr="002D2568">
        <w:rPr>
          <w:spacing w:val="-5"/>
        </w:rPr>
        <w:t xml:space="preserve"> </w:t>
      </w:r>
      <w:r w:rsidRPr="002D2568">
        <w:t xml:space="preserve">training </w:t>
      </w:r>
      <w:r w:rsidRPr="002D2568">
        <w:rPr>
          <w:spacing w:val="-2"/>
        </w:rPr>
        <w:t>initiatives</w:t>
      </w:r>
    </w:p>
    <w:p w14:paraId="41C36A23" w14:textId="77777777" w:rsidR="009466F7" w:rsidRDefault="00C267EF" w:rsidP="008C0FDF">
      <w:pPr>
        <w:pStyle w:val="ListBullet"/>
      </w:pPr>
      <w:r w:rsidRPr="002D2568">
        <w:t xml:space="preserve">exploring opportunities for enhanced data and evidence collection. </w:t>
      </w:r>
    </w:p>
    <w:p w14:paraId="45E9A556" w14:textId="0905E233" w:rsidR="0083763E" w:rsidRPr="002D2568" w:rsidRDefault="00C267EF" w:rsidP="009466F7">
      <w:r w:rsidRPr="002D2568">
        <w:t>Subsequent</w:t>
      </w:r>
      <w:r w:rsidRPr="002D2568">
        <w:rPr>
          <w:spacing w:val="-4"/>
        </w:rPr>
        <w:t xml:space="preserve"> </w:t>
      </w:r>
      <w:r w:rsidRPr="002D2568">
        <w:t>action</w:t>
      </w:r>
      <w:r w:rsidRPr="002D2568">
        <w:rPr>
          <w:spacing w:val="-2"/>
        </w:rPr>
        <w:t xml:space="preserve"> </w:t>
      </w:r>
      <w:r w:rsidRPr="002D2568">
        <w:t>plans</w:t>
      </w:r>
      <w:r w:rsidRPr="002D2568">
        <w:rPr>
          <w:spacing w:val="-3"/>
        </w:rPr>
        <w:t xml:space="preserve"> </w:t>
      </w:r>
      <w:r w:rsidRPr="002D2568">
        <w:t>will</w:t>
      </w:r>
      <w:r w:rsidRPr="002D2568">
        <w:rPr>
          <w:spacing w:val="-2"/>
        </w:rPr>
        <w:t xml:space="preserve"> </w:t>
      </w:r>
      <w:r w:rsidRPr="002D2568">
        <w:t>be</w:t>
      </w:r>
      <w:r w:rsidRPr="002D2568">
        <w:rPr>
          <w:spacing w:val="-5"/>
        </w:rPr>
        <w:t xml:space="preserve"> </w:t>
      </w:r>
      <w:r w:rsidRPr="002D2568">
        <w:t>developed</w:t>
      </w:r>
      <w:r w:rsidRPr="002D2568">
        <w:rPr>
          <w:spacing w:val="-4"/>
        </w:rPr>
        <w:t xml:space="preserve"> </w:t>
      </w:r>
      <w:r w:rsidRPr="002D2568">
        <w:t>to</w:t>
      </w:r>
      <w:r w:rsidRPr="002D2568">
        <w:rPr>
          <w:spacing w:val="-4"/>
        </w:rPr>
        <w:t xml:space="preserve"> </w:t>
      </w:r>
      <w:r w:rsidRPr="002D2568">
        <w:t>cover</w:t>
      </w:r>
      <w:r w:rsidRPr="002D2568">
        <w:rPr>
          <w:spacing w:val="-4"/>
        </w:rPr>
        <w:t xml:space="preserve"> </w:t>
      </w:r>
      <w:r w:rsidRPr="002D2568">
        <w:t>the</w:t>
      </w:r>
      <w:r w:rsidRPr="002D2568">
        <w:rPr>
          <w:spacing w:val="-2"/>
        </w:rPr>
        <w:t xml:space="preserve"> </w:t>
      </w:r>
      <w:r w:rsidRPr="002D2568">
        <w:t>lifetime</w:t>
      </w:r>
      <w:r w:rsidRPr="002D2568">
        <w:rPr>
          <w:spacing w:val="-2"/>
        </w:rPr>
        <w:t xml:space="preserve"> </w:t>
      </w:r>
      <w:r w:rsidRPr="002D2568">
        <w:t>of</w:t>
      </w:r>
      <w:r w:rsidRPr="002D2568">
        <w:rPr>
          <w:spacing w:val="-1"/>
        </w:rPr>
        <w:t xml:space="preserve"> </w:t>
      </w:r>
      <w:r w:rsidRPr="002D2568">
        <w:t>the</w:t>
      </w:r>
      <w:r w:rsidRPr="002D2568">
        <w:rPr>
          <w:spacing w:val="-2"/>
        </w:rPr>
        <w:t xml:space="preserve"> </w:t>
      </w:r>
      <w:r w:rsidRPr="002D2568">
        <w:t>Strategy.</w:t>
      </w:r>
    </w:p>
    <w:p w14:paraId="45E9A557" w14:textId="77777777" w:rsidR="0083763E" w:rsidRPr="002D2568" w:rsidRDefault="00C267EF">
      <w:pPr>
        <w:pStyle w:val="Heading3"/>
        <w:spacing w:before="85"/>
        <w:jc w:val="both"/>
      </w:pPr>
      <w:bookmarkStart w:id="53" w:name="_TOC_250021"/>
      <w:bookmarkStart w:id="54" w:name="_Toc236751721"/>
      <w:r w:rsidRPr="002D2568">
        <w:rPr>
          <w:spacing w:val="-2"/>
        </w:rPr>
        <w:t>Accountability</w:t>
      </w:r>
      <w:r w:rsidRPr="002D2568">
        <w:rPr>
          <w:spacing w:val="4"/>
        </w:rPr>
        <w:t xml:space="preserve"> </w:t>
      </w:r>
      <w:bookmarkEnd w:id="53"/>
      <w:r w:rsidRPr="002D2568">
        <w:rPr>
          <w:spacing w:val="-2"/>
        </w:rPr>
        <w:t>arrangements</w:t>
      </w:r>
      <w:bookmarkEnd w:id="54"/>
    </w:p>
    <w:p w14:paraId="45E9A558" w14:textId="77777777" w:rsidR="0083763E" w:rsidRPr="008C0FDF" w:rsidRDefault="00C267EF" w:rsidP="008C0FDF">
      <w:r w:rsidRPr="002D2568">
        <w:t>Monitoring,</w:t>
      </w:r>
      <w:r w:rsidRPr="002D2568">
        <w:rPr>
          <w:spacing w:val="-3"/>
        </w:rPr>
        <w:t xml:space="preserve"> </w:t>
      </w:r>
      <w:r w:rsidRPr="002D2568">
        <w:t>evidence</w:t>
      </w:r>
      <w:r w:rsidRPr="002D2568">
        <w:rPr>
          <w:spacing w:val="-3"/>
        </w:rPr>
        <w:t xml:space="preserve"> </w:t>
      </w:r>
      <w:r w:rsidRPr="008C0FDF">
        <w:t>and evaluation is integral to the development, implementation and impact of the Strategy.</w:t>
      </w:r>
    </w:p>
    <w:p w14:paraId="45E9A559" w14:textId="77777777" w:rsidR="0083763E" w:rsidRPr="008C0FDF" w:rsidRDefault="00C267EF" w:rsidP="008C0FDF">
      <w:r w:rsidRPr="008C0FDF">
        <w:t>In delivering the Strategy, the government referred to three core components of its monitoring, evidence and evaluation approach — a theory of change, an outcomes framework, and a monitoring and evaluation framework.</w:t>
      </w:r>
    </w:p>
    <w:p w14:paraId="45E9A55B" w14:textId="77777777" w:rsidR="0083763E" w:rsidRPr="002D2568" w:rsidRDefault="00C267EF" w:rsidP="008C0FDF">
      <w:pPr>
        <w:pStyle w:val="ListBullet"/>
      </w:pPr>
      <w:r w:rsidRPr="002D2568">
        <w:t xml:space="preserve">A </w:t>
      </w:r>
      <w:r w:rsidRPr="002D2568">
        <w:rPr>
          <w:b/>
        </w:rPr>
        <w:t xml:space="preserve">theory of change </w:t>
      </w:r>
      <w:r w:rsidRPr="002D2568">
        <w:t>was developed in 2024 to inform the Strategy. The theory of change</w:t>
      </w:r>
      <w:r w:rsidRPr="002D2568">
        <w:rPr>
          <w:spacing w:val="-3"/>
        </w:rPr>
        <w:t xml:space="preserve"> </w:t>
      </w:r>
      <w:r w:rsidRPr="002D2568">
        <w:t>articulates</w:t>
      </w:r>
      <w:r w:rsidRPr="002D2568">
        <w:rPr>
          <w:spacing w:val="-2"/>
        </w:rPr>
        <w:t xml:space="preserve"> </w:t>
      </w:r>
      <w:r w:rsidRPr="002D2568">
        <w:t>why</w:t>
      </w:r>
      <w:r w:rsidRPr="002D2568">
        <w:rPr>
          <w:spacing w:val="-4"/>
        </w:rPr>
        <w:t xml:space="preserve"> </w:t>
      </w:r>
      <w:r w:rsidRPr="002D2568">
        <w:t>particular</w:t>
      </w:r>
      <w:r w:rsidRPr="002D2568">
        <w:rPr>
          <w:spacing w:val="-2"/>
        </w:rPr>
        <w:t xml:space="preserve"> </w:t>
      </w:r>
      <w:r w:rsidRPr="002D2568">
        <w:t>activities</w:t>
      </w:r>
      <w:r w:rsidRPr="002D2568">
        <w:rPr>
          <w:spacing w:val="-4"/>
        </w:rPr>
        <w:t xml:space="preserve"> </w:t>
      </w:r>
      <w:r w:rsidRPr="002D2568">
        <w:t>or</w:t>
      </w:r>
      <w:r w:rsidRPr="002D2568">
        <w:rPr>
          <w:spacing w:val="-2"/>
        </w:rPr>
        <w:t xml:space="preserve"> </w:t>
      </w:r>
      <w:r w:rsidRPr="002D2568">
        <w:t>actions</w:t>
      </w:r>
      <w:r w:rsidRPr="002D2568">
        <w:rPr>
          <w:spacing w:val="-1"/>
        </w:rPr>
        <w:t xml:space="preserve"> </w:t>
      </w:r>
      <w:r w:rsidRPr="002D2568">
        <w:t>are</w:t>
      </w:r>
      <w:r w:rsidRPr="002D2568">
        <w:rPr>
          <w:spacing w:val="-5"/>
        </w:rPr>
        <w:t xml:space="preserve"> </w:t>
      </w:r>
      <w:r w:rsidRPr="002D2568">
        <w:t>expected</w:t>
      </w:r>
      <w:r w:rsidRPr="002D2568">
        <w:rPr>
          <w:spacing w:val="-3"/>
        </w:rPr>
        <w:t xml:space="preserve"> </w:t>
      </w:r>
      <w:r w:rsidRPr="002D2568">
        <w:t>to</w:t>
      </w:r>
      <w:r w:rsidRPr="002D2568">
        <w:rPr>
          <w:spacing w:val="-1"/>
        </w:rPr>
        <w:t xml:space="preserve"> </w:t>
      </w:r>
      <w:r w:rsidRPr="002D2568">
        <w:t>lead</w:t>
      </w:r>
      <w:r w:rsidRPr="002D2568">
        <w:rPr>
          <w:spacing w:val="-6"/>
        </w:rPr>
        <w:t xml:space="preserve"> </w:t>
      </w:r>
      <w:r w:rsidRPr="002D2568">
        <w:t>to</w:t>
      </w:r>
      <w:r w:rsidRPr="002D2568">
        <w:rPr>
          <w:spacing w:val="-5"/>
        </w:rPr>
        <w:t xml:space="preserve"> </w:t>
      </w:r>
      <w:proofErr w:type="gramStart"/>
      <w:r w:rsidRPr="002D2568">
        <w:t>particular outcomes</w:t>
      </w:r>
      <w:proofErr w:type="gramEnd"/>
      <w:r w:rsidRPr="002D2568">
        <w:t xml:space="preserve"> (i.e. what is the</w:t>
      </w:r>
      <w:r w:rsidRPr="002D2568">
        <w:rPr>
          <w:spacing w:val="-1"/>
        </w:rPr>
        <w:t xml:space="preserve"> </w:t>
      </w:r>
      <w:r w:rsidRPr="002D2568">
        <w:t>supporting evidence?), the changes that are expected once the activities are completed, and the risks and/or conditions for success.</w:t>
      </w:r>
    </w:p>
    <w:p w14:paraId="45E9A55C" w14:textId="77777777" w:rsidR="0083763E" w:rsidRPr="002D2568" w:rsidRDefault="00C267EF" w:rsidP="00FC78A0">
      <w:pPr>
        <w:pStyle w:val="ListBullet"/>
        <w:pageBreakBefore/>
      </w:pPr>
      <w:r w:rsidRPr="002D2568">
        <w:t>An</w:t>
      </w:r>
      <w:r w:rsidRPr="002D2568">
        <w:rPr>
          <w:spacing w:val="-5"/>
        </w:rPr>
        <w:t xml:space="preserve"> </w:t>
      </w:r>
      <w:r w:rsidRPr="002D2568">
        <w:rPr>
          <w:b/>
        </w:rPr>
        <w:t>outcomes</w:t>
      </w:r>
      <w:r w:rsidRPr="002D2568">
        <w:rPr>
          <w:b/>
          <w:spacing w:val="-5"/>
        </w:rPr>
        <w:t xml:space="preserve"> </w:t>
      </w:r>
      <w:r w:rsidRPr="002D2568">
        <w:rPr>
          <w:b/>
        </w:rPr>
        <w:t xml:space="preserve">framework </w:t>
      </w:r>
      <w:r w:rsidRPr="002D2568">
        <w:t>was</w:t>
      </w:r>
      <w:r w:rsidRPr="002D2568">
        <w:rPr>
          <w:spacing w:val="-4"/>
        </w:rPr>
        <w:t xml:space="preserve"> </w:t>
      </w:r>
      <w:r w:rsidRPr="002D2568">
        <w:t>developed</w:t>
      </w:r>
      <w:r w:rsidRPr="002D2568">
        <w:rPr>
          <w:spacing w:val="-2"/>
        </w:rPr>
        <w:t xml:space="preserve"> </w:t>
      </w:r>
      <w:r w:rsidRPr="002D2568">
        <w:t>in</w:t>
      </w:r>
      <w:r w:rsidRPr="002D2568">
        <w:rPr>
          <w:spacing w:val="-3"/>
        </w:rPr>
        <w:t xml:space="preserve"> </w:t>
      </w:r>
      <w:r w:rsidRPr="002D2568">
        <w:t>2025</w:t>
      </w:r>
      <w:r w:rsidRPr="002D2568">
        <w:rPr>
          <w:spacing w:val="-5"/>
        </w:rPr>
        <w:t xml:space="preserve"> </w:t>
      </w:r>
      <w:r w:rsidRPr="002D2568">
        <w:t>to</w:t>
      </w:r>
      <w:r w:rsidRPr="002D2568">
        <w:rPr>
          <w:spacing w:val="-3"/>
        </w:rPr>
        <w:t xml:space="preserve"> </w:t>
      </w:r>
      <w:r w:rsidRPr="002D2568">
        <w:t>establish</w:t>
      </w:r>
      <w:r w:rsidRPr="002D2568">
        <w:rPr>
          <w:spacing w:val="-5"/>
        </w:rPr>
        <w:t xml:space="preserve"> </w:t>
      </w:r>
      <w:r w:rsidRPr="002D2568">
        <w:t>a</w:t>
      </w:r>
      <w:r w:rsidRPr="002D2568">
        <w:rPr>
          <w:spacing w:val="-5"/>
        </w:rPr>
        <w:t xml:space="preserve"> </w:t>
      </w:r>
      <w:r w:rsidRPr="002D2568">
        <w:t>shared</w:t>
      </w:r>
      <w:r w:rsidRPr="002D2568">
        <w:rPr>
          <w:spacing w:val="-3"/>
        </w:rPr>
        <w:t xml:space="preserve"> </w:t>
      </w:r>
      <w:r w:rsidRPr="002D2568">
        <w:t>understanding of each objective and outline how progress against these three objectives can be measured. The outcomes framework provides a foundation for the monitoring arrangements set out in this monitoring and evaluation framework (discussed below).</w:t>
      </w:r>
    </w:p>
    <w:p w14:paraId="45E9A55D" w14:textId="3C8EDEE3" w:rsidR="009466F7" w:rsidRDefault="00C267EF" w:rsidP="008C0FDF">
      <w:pPr>
        <w:pStyle w:val="ListBullet"/>
      </w:pPr>
      <w:r w:rsidRPr="002D2568">
        <w:t xml:space="preserve">The Strategy notes that ‘a </w:t>
      </w:r>
      <w:r w:rsidRPr="002D2568">
        <w:rPr>
          <w:b/>
        </w:rPr>
        <w:t xml:space="preserve">monitoring and evaluation framework </w:t>
      </w:r>
      <w:r w:rsidRPr="002D2568">
        <w:t>will support the outcomes</w:t>
      </w:r>
      <w:r w:rsidRPr="002D2568">
        <w:rPr>
          <w:spacing w:val="-3"/>
        </w:rPr>
        <w:t xml:space="preserve"> </w:t>
      </w:r>
      <w:r w:rsidRPr="002D2568">
        <w:t>framework</w:t>
      </w:r>
      <w:r w:rsidRPr="002D2568">
        <w:rPr>
          <w:spacing w:val="-3"/>
        </w:rPr>
        <w:t xml:space="preserve"> </w:t>
      </w:r>
      <w:r w:rsidRPr="002D2568">
        <w:t>by</w:t>
      </w:r>
      <w:r w:rsidRPr="002D2568">
        <w:rPr>
          <w:spacing w:val="-3"/>
        </w:rPr>
        <w:t xml:space="preserve"> </w:t>
      </w:r>
      <w:r w:rsidRPr="002D2568">
        <w:t>tracking</w:t>
      </w:r>
      <w:r w:rsidRPr="002D2568">
        <w:rPr>
          <w:spacing w:val="-5"/>
        </w:rPr>
        <w:t xml:space="preserve"> </w:t>
      </w:r>
      <w:r w:rsidRPr="002D2568">
        <w:t>the</w:t>
      </w:r>
      <w:r w:rsidRPr="002D2568">
        <w:rPr>
          <w:spacing w:val="-4"/>
        </w:rPr>
        <w:t xml:space="preserve"> </w:t>
      </w:r>
      <w:r w:rsidRPr="002D2568">
        <w:t>progress</w:t>
      </w:r>
      <w:r w:rsidRPr="002D2568">
        <w:rPr>
          <w:spacing w:val="-3"/>
        </w:rPr>
        <w:t xml:space="preserve"> </w:t>
      </w:r>
      <w:r w:rsidRPr="002D2568">
        <w:t>and</w:t>
      </w:r>
      <w:r w:rsidRPr="002D2568">
        <w:rPr>
          <w:spacing w:val="-4"/>
        </w:rPr>
        <w:t xml:space="preserve"> </w:t>
      </w:r>
      <w:r w:rsidRPr="002D2568">
        <w:t>success</w:t>
      </w:r>
      <w:r w:rsidRPr="002D2568">
        <w:rPr>
          <w:spacing w:val="-3"/>
        </w:rPr>
        <w:t xml:space="preserve"> </w:t>
      </w:r>
      <w:r w:rsidRPr="002D2568">
        <w:t>of</w:t>
      </w:r>
      <w:r w:rsidRPr="002D2568">
        <w:rPr>
          <w:spacing w:val="-4"/>
        </w:rPr>
        <w:t xml:space="preserve"> </w:t>
      </w:r>
      <w:r w:rsidRPr="002D2568">
        <w:t>the</w:t>
      </w:r>
      <w:r w:rsidRPr="002D2568">
        <w:rPr>
          <w:spacing w:val="-2"/>
        </w:rPr>
        <w:t xml:space="preserve"> </w:t>
      </w:r>
      <w:r w:rsidRPr="002D2568">
        <w:t>actions</w:t>
      </w:r>
      <w:r w:rsidRPr="002D2568">
        <w:rPr>
          <w:spacing w:val="-3"/>
        </w:rPr>
        <w:t xml:space="preserve"> </w:t>
      </w:r>
      <w:r w:rsidRPr="002D2568">
        <w:t>taken</w:t>
      </w:r>
      <w:r w:rsidRPr="002D2568">
        <w:rPr>
          <w:spacing w:val="-3"/>
        </w:rPr>
        <w:t xml:space="preserve"> </w:t>
      </w:r>
      <w:r w:rsidRPr="002D2568">
        <w:t>and monitor progress against the objectives and vision’.</w:t>
      </w:r>
    </w:p>
    <w:p w14:paraId="45E9A55E" w14:textId="77777777" w:rsidR="0083763E" w:rsidRPr="002D2568" w:rsidRDefault="00C267EF" w:rsidP="009466F7">
      <w:pPr>
        <w:pStyle w:val="Heading2numbered-purple"/>
      </w:pPr>
      <w:bookmarkStart w:id="55" w:name="_TOC_250020"/>
      <w:bookmarkStart w:id="56" w:name="_Toc236751722"/>
      <w:r w:rsidRPr="002D2568">
        <w:t>Monitoring</w:t>
      </w:r>
      <w:r w:rsidRPr="002D2568">
        <w:rPr>
          <w:spacing w:val="-8"/>
        </w:rPr>
        <w:t xml:space="preserve"> </w:t>
      </w:r>
      <w:r w:rsidRPr="002D2568">
        <w:t>and</w:t>
      </w:r>
      <w:r w:rsidRPr="002D2568">
        <w:rPr>
          <w:spacing w:val="-8"/>
        </w:rPr>
        <w:t xml:space="preserve"> </w:t>
      </w:r>
      <w:r w:rsidRPr="002D2568">
        <w:t>evaluation</w:t>
      </w:r>
      <w:r w:rsidRPr="002D2568">
        <w:rPr>
          <w:spacing w:val="-4"/>
        </w:rPr>
        <w:t xml:space="preserve"> </w:t>
      </w:r>
      <w:r w:rsidRPr="002D2568">
        <w:t>of</w:t>
      </w:r>
      <w:r w:rsidRPr="002D2568">
        <w:rPr>
          <w:spacing w:val="-7"/>
        </w:rPr>
        <w:t xml:space="preserve"> </w:t>
      </w:r>
      <w:r w:rsidRPr="002D2568">
        <w:t>the</w:t>
      </w:r>
      <w:r w:rsidRPr="002D2568">
        <w:rPr>
          <w:spacing w:val="-8"/>
        </w:rPr>
        <w:t xml:space="preserve"> </w:t>
      </w:r>
      <w:bookmarkEnd w:id="55"/>
      <w:r w:rsidRPr="002D2568">
        <w:t>National Carer Strategy</w:t>
      </w:r>
      <w:bookmarkEnd w:id="56"/>
    </w:p>
    <w:p w14:paraId="45E9A55F" w14:textId="77777777" w:rsidR="0083763E" w:rsidRPr="002D2568" w:rsidRDefault="00C267EF">
      <w:pPr>
        <w:pStyle w:val="Heading3"/>
        <w:spacing w:before="233"/>
      </w:pPr>
      <w:bookmarkStart w:id="57" w:name="_TOC_250019"/>
      <w:bookmarkStart w:id="58" w:name="_Toc236751723"/>
      <w:r w:rsidRPr="002D2568">
        <w:t>What</w:t>
      </w:r>
      <w:r w:rsidRPr="002D2568">
        <w:rPr>
          <w:spacing w:val="-11"/>
        </w:rPr>
        <w:t xml:space="preserve"> </w:t>
      </w:r>
      <w:r w:rsidRPr="002D2568">
        <w:t>is</w:t>
      </w:r>
      <w:r w:rsidRPr="002D2568">
        <w:rPr>
          <w:spacing w:val="-9"/>
        </w:rPr>
        <w:t xml:space="preserve"> </w:t>
      </w:r>
      <w:r w:rsidRPr="002D2568">
        <w:t>monitoring</w:t>
      </w:r>
      <w:r w:rsidRPr="002D2568">
        <w:rPr>
          <w:spacing w:val="-10"/>
        </w:rPr>
        <w:t xml:space="preserve"> </w:t>
      </w:r>
      <w:r w:rsidRPr="002D2568">
        <w:t>and</w:t>
      </w:r>
      <w:r w:rsidRPr="002D2568">
        <w:rPr>
          <w:spacing w:val="-11"/>
        </w:rPr>
        <w:t xml:space="preserve"> </w:t>
      </w:r>
      <w:bookmarkEnd w:id="57"/>
      <w:r w:rsidRPr="002D2568">
        <w:rPr>
          <w:spacing w:val="-2"/>
        </w:rPr>
        <w:t>evaluation?</w:t>
      </w:r>
      <w:bookmarkEnd w:id="58"/>
    </w:p>
    <w:p w14:paraId="45E9A560" w14:textId="77777777" w:rsidR="0083763E" w:rsidRPr="008C0FDF" w:rsidRDefault="00C267EF" w:rsidP="008C0FDF">
      <w:r w:rsidRPr="002D2568">
        <w:t>Monitoring</w:t>
      </w:r>
      <w:r w:rsidRPr="002D2568">
        <w:rPr>
          <w:spacing w:val="-10"/>
        </w:rPr>
        <w:t xml:space="preserve"> </w:t>
      </w:r>
      <w:r w:rsidRPr="002D2568">
        <w:t>an</w:t>
      </w:r>
      <w:r w:rsidRPr="008C0FDF">
        <w:t>d evaluation have complementary roles and purposes.</w:t>
      </w:r>
    </w:p>
    <w:p w14:paraId="45E9A561" w14:textId="77777777" w:rsidR="0083763E" w:rsidRPr="008C0FDF" w:rsidRDefault="00C267EF" w:rsidP="008C0FDF">
      <w:r w:rsidRPr="008C0FDF">
        <w:t>In broad terms, monitoring is the regular and systematic collection of data and information throughout the life of a program or Strategy. It helps track progress against planned activities, outputs, and outcomes. Monitoring can provide useful insights into the progress, effectiveness and efficiency of activities and programs.</w:t>
      </w:r>
    </w:p>
    <w:p w14:paraId="45E9A562" w14:textId="77777777" w:rsidR="0083763E" w:rsidRPr="002D2568" w:rsidRDefault="00C267EF" w:rsidP="008C0FDF">
      <w:r w:rsidRPr="008C0FDF">
        <w:t>Regular monitoring can</w:t>
      </w:r>
      <w:r w:rsidRPr="002D2568">
        <w:rPr>
          <w:spacing w:val="-7"/>
        </w:rPr>
        <w:t xml:space="preserve"> </w:t>
      </w:r>
      <w:r w:rsidRPr="002D2568">
        <w:t>support</w:t>
      </w:r>
      <w:r w:rsidRPr="002D2568">
        <w:rPr>
          <w:spacing w:val="-7"/>
        </w:rPr>
        <w:t xml:space="preserve"> </w:t>
      </w:r>
      <w:r w:rsidRPr="002D2568">
        <w:t>an</w:t>
      </w:r>
      <w:r w:rsidRPr="002D2568">
        <w:rPr>
          <w:spacing w:val="-5"/>
        </w:rPr>
        <w:t xml:space="preserve"> </w:t>
      </w:r>
      <w:r w:rsidRPr="002D2568">
        <w:t>assessment</w:t>
      </w:r>
      <w:r w:rsidRPr="002D2568">
        <w:rPr>
          <w:spacing w:val="-5"/>
        </w:rPr>
        <w:t xml:space="preserve"> </w:t>
      </w:r>
      <w:r w:rsidRPr="002D2568">
        <w:t>of</w:t>
      </w:r>
      <w:r w:rsidRPr="002D2568">
        <w:rPr>
          <w:spacing w:val="-7"/>
        </w:rPr>
        <w:t xml:space="preserve"> </w:t>
      </w:r>
      <w:r w:rsidRPr="002D2568">
        <w:t>whether</w:t>
      </w:r>
      <w:r w:rsidRPr="002D2568">
        <w:rPr>
          <w:spacing w:val="-4"/>
        </w:rPr>
        <w:t xml:space="preserve"> </w:t>
      </w:r>
      <w:r w:rsidRPr="002D2568">
        <w:t>and</w:t>
      </w:r>
      <w:r w:rsidRPr="002D2568">
        <w:rPr>
          <w:spacing w:val="-7"/>
        </w:rPr>
        <w:t xml:space="preserve"> </w:t>
      </w:r>
      <w:r w:rsidRPr="002D2568">
        <w:t>to</w:t>
      </w:r>
      <w:r w:rsidRPr="002D2568">
        <w:rPr>
          <w:spacing w:val="-5"/>
        </w:rPr>
        <w:t xml:space="preserve"> </w:t>
      </w:r>
      <w:r w:rsidRPr="002D2568">
        <w:t>what</w:t>
      </w:r>
      <w:r w:rsidRPr="002D2568">
        <w:rPr>
          <w:spacing w:val="-7"/>
        </w:rPr>
        <w:t xml:space="preserve"> </w:t>
      </w:r>
      <w:r w:rsidRPr="002D2568">
        <w:rPr>
          <w:spacing w:val="-2"/>
        </w:rPr>
        <w:t>extent:</w:t>
      </w:r>
    </w:p>
    <w:p w14:paraId="45E9A563" w14:textId="77777777" w:rsidR="0083763E" w:rsidRPr="002D2568" w:rsidRDefault="00C267EF">
      <w:pPr>
        <w:pStyle w:val="ListNumber"/>
        <w:numPr>
          <w:ilvl w:val="0"/>
          <w:numId w:val="5"/>
        </w:numPr>
        <w:ind w:left="470" w:hanging="357"/>
      </w:pPr>
      <w:r w:rsidRPr="002D2568">
        <w:t xml:space="preserve">Implementation is on track — that is, are the </w:t>
      </w:r>
      <w:r w:rsidRPr="008C0FDF">
        <w:rPr>
          <w:i/>
        </w:rPr>
        <w:t xml:space="preserve">actions </w:t>
      </w:r>
      <w:r w:rsidRPr="002D2568">
        <w:t>identified in the Action Plan being progressed?</w:t>
      </w:r>
      <w:r w:rsidRPr="008C0FDF">
        <w:rPr>
          <w:spacing w:val="-3"/>
        </w:rPr>
        <w:t xml:space="preserve"> </w:t>
      </w:r>
      <w:r w:rsidRPr="002D2568">
        <w:t>In</w:t>
      </w:r>
      <w:r w:rsidRPr="008C0FDF">
        <w:rPr>
          <w:spacing w:val="-5"/>
        </w:rPr>
        <w:t xml:space="preserve"> </w:t>
      </w:r>
      <w:r w:rsidRPr="002D2568">
        <w:t>what ways and</w:t>
      </w:r>
      <w:r w:rsidRPr="008C0FDF">
        <w:rPr>
          <w:spacing w:val="-3"/>
        </w:rPr>
        <w:t xml:space="preserve"> </w:t>
      </w:r>
      <w:r w:rsidRPr="002D2568">
        <w:t>how</w:t>
      </w:r>
      <w:r w:rsidRPr="008C0FDF">
        <w:rPr>
          <w:spacing w:val="-3"/>
        </w:rPr>
        <w:t xml:space="preserve"> </w:t>
      </w:r>
      <w:r w:rsidRPr="002D2568">
        <w:t>quickly (relative to</w:t>
      </w:r>
      <w:r w:rsidRPr="008C0FDF">
        <w:rPr>
          <w:spacing w:val="-3"/>
        </w:rPr>
        <w:t xml:space="preserve"> </w:t>
      </w:r>
      <w:r w:rsidRPr="002D2568">
        <w:t>what</w:t>
      </w:r>
      <w:r w:rsidRPr="008C0FDF">
        <w:rPr>
          <w:spacing w:val="-3"/>
        </w:rPr>
        <w:t xml:space="preserve"> </w:t>
      </w:r>
      <w:r w:rsidRPr="002D2568">
        <w:t>was planned</w:t>
      </w:r>
      <w:r w:rsidRPr="008C0FDF">
        <w:rPr>
          <w:spacing w:val="-3"/>
        </w:rPr>
        <w:t xml:space="preserve"> </w:t>
      </w:r>
      <w:r w:rsidRPr="002D2568">
        <w:t>or expected)? and</w:t>
      </w:r>
    </w:p>
    <w:p w14:paraId="45E9A564" w14:textId="77777777" w:rsidR="0083763E" w:rsidRPr="002D2568" w:rsidRDefault="00C267EF" w:rsidP="008C0FDF">
      <w:pPr>
        <w:pStyle w:val="ListNumber"/>
      </w:pPr>
      <w:r w:rsidRPr="002D2568">
        <w:t>Progress</w:t>
      </w:r>
      <w:r w:rsidRPr="002D2568">
        <w:rPr>
          <w:spacing w:val="-7"/>
        </w:rPr>
        <w:t xml:space="preserve"> </w:t>
      </w:r>
      <w:r w:rsidRPr="002D2568">
        <w:t>is</w:t>
      </w:r>
      <w:r w:rsidRPr="002D2568">
        <w:rPr>
          <w:spacing w:val="-7"/>
        </w:rPr>
        <w:t xml:space="preserve"> </w:t>
      </w:r>
      <w:r w:rsidRPr="002D2568">
        <w:t>being</w:t>
      </w:r>
      <w:r w:rsidRPr="002D2568">
        <w:rPr>
          <w:spacing w:val="-8"/>
        </w:rPr>
        <w:t xml:space="preserve"> </w:t>
      </w:r>
      <w:r w:rsidRPr="002D2568">
        <w:t>made</w:t>
      </w:r>
      <w:r w:rsidRPr="002D2568">
        <w:rPr>
          <w:spacing w:val="-8"/>
        </w:rPr>
        <w:t xml:space="preserve"> </w:t>
      </w:r>
      <w:r w:rsidRPr="002D2568">
        <w:t>against</w:t>
      </w:r>
      <w:r w:rsidRPr="002D2568">
        <w:rPr>
          <w:spacing w:val="-7"/>
        </w:rPr>
        <w:t xml:space="preserve"> </w:t>
      </w:r>
      <w:r w:rsidRPr="002D2568">
        <w:t>the</w:t>
      </w:r>
      <w:r w:rsidRPr="002D2568">
        <w:rPr>
          <w:spacing w:val="-3"/>
        </w:rPr>
        <w:t xml:space="preserve"> </w:t>
      </w:r>
      <w:r w:rsidRPr="002D2568">
        <w:rPr>
          <w:i/>
        </w:rPr>
        <w:t>objectives</w:t>
      </w:r>
      <w:r w:rsidRPr="002D2568">
        <w:rPr>
          <w:i/>
          <w:spacing w:val="-6"/>
        </w:rPr>
        <w:t xml:space="preserve"> </w:t>
      </w:r>
      <w:r w:rsidRPr="002D2568">
        <w:t>identified</w:t>
      </w:r>
      <w:r w:rsidRPr="002D2568">
        <w:rPr>
          <w:spacing w:val="-8"/>
        </w:rPr>
        <w:t xml:space="preserve"> </w:t>
      </w:r>
      <w:r w:rsidRPr="002D2568">
        <w:t>in</w:t>
      </w:r>
      <w:r w:rsidRPr="002D2568">
        <w:rPr>
          <w:spacing w:val="-6"/>
        </w:rPr>
        <w:t xml:space="preserve"> </w:t>
      </w:r>
      <w:r w:rsidRPr="002D2568">
        <w:t>the</w:t>
      </w:r>
      <w:r w:rsidRPr="002D2568">
        <w:rPr>
          <w:spacing w:val="-5"/>
        </w:rPr>
        <w:t xml:space="preserve"> </w:t>
      </w:r>
      <w:r w:rsidRPr="002D2568">
        <w:rPr>
          <w:spacing w:val="-2"/>
        </w:rPr>
        <w:t>Strategy.</w:t>
      </w:r>
    </w:p>
    <w:p w14:paraId="45E9A565" w14:textId="77777777" w:rsidR="0083763E" w:rsidRPr="008C0FDF" w:rsidRDefault="00C267EF" w:rsidP="008C0FDF">
      <w:r w:rsidRPr="002D2568">
        <w:t>In</w:t>
      </w:r>
      <w:r w:rsidRPr="002D2568">
        <w:rPr>
          <w:spacing w:val="-4"/>
        </w:rPr>
        <w:t xml:space="preserve"> </w:t>
      </w:r>
      <w:r w:rsidRPr="002D2568">
        <w:t>short,</w:t>
      </w:r>
      <w:r w:rsidRPr="002D2568">
        <w:rPr>
          <w:spacing w:val="-1"/>
        </w:rPr>
        <w:t xml:space="preserve"> </w:t>
      </w:r>
      <w:r w:rsidRPr="002D2568">
        <w:t>monitoring</w:t>
      </w:r>
      <w:r w:rsidRPr="002D2568">
        <w:rPr>
          <w:spacing w:val="-1"/>
        </w:rPr>
        <w:t xml:space="preserve"> </w:t>
      </w:r>
      <w:r w:rsidRPr="002D2568">
        <w:t>should report</w:t>
      </w:r>
      <w:r w:rsidRPr="002D2568">
        <w:rPr>
          <w:spacing w:val="-2"/>
        </w:rPr>
        <w:t xml:space="preserve"> </w:t>
      </w:r>
      <w:r w:rsidRPr="002D2568">
        <w:t>on</w:t>
      </w:r>
      <w:r w:rsidRPr="002D2568">
        <w:rPr>
          <w:spacing w:val="-3"/>
        </w:rPr>
        <w:t xml:space="preserve"> </w:t>
      </w:r>
      <w:r w:rsidRPr="002D2568">
        <w:t>what</w:t>
      </w:r>
      <w:r w:rsidRPr="002D2568">
        <w:rPr>
          <w:spacing w:val="-3"/>
        </w:rPr>
        <w:t xml:space="preserve"> </w:t>
      </w:r>
      <w:r w:rsidRPr="002D2568">
        <w:t>the</w:t>
      </w:r>
      <w:r w:rsidRPr="002D2568">
        <w:rPr>
          <w:spacing w:val="-3"/>
        </w:rPr>
        <w:t xml:space="preserve"> </w:t>
      </w:r>
      <w:r w:rsidRPr="002D2568">
        <w:t>government</w:t>
      </w:r>
      <w:r w:rsidRPr="002D2568">
        <w:rPr>
          <w:spacing w:val="-3"/>
        </w:rPr>
        <w:t xml:space="preserve"> </w:t>
      </w:r>
      <w:r w:rsidRPr="002D2568">
        <w:t>has</w:t>
      </w:r>
      <w:r w:rsidRPr="002D2568">
        <w:rPr>
          <w:spacing w:val="-2"/>
        </w:rPr>
        <w:t xml:space="preserve"> </w:t>
      </w:r>
      <w:r w:rsidRPr="002D2568">
        <w:t>done</w:t>
      </w:r>
      <w:r w:rsidRPr="002D2568">
        <w:rPr>
          <w:spacing w:val="-4"/>
        </w:rPr>
        <w:t xml:space="preserve"> </w:t>
      </w:r>
      <w:r w:rsidRPr="002D2568">
        <w:t>to</w:t>
      </w:r>
      <w:r w:rsidRPr="002D2568">
        <w:rPr>
          <w:spacing w:val="-3"/>
        </w:rPr>
        <w:t xml:space="preserve"> </w:t>
      </w:r>
      <w:r w:rsidRPr="002D2568">
        <w:t>progress</w:t>
      </w:r>
      <w:r w:rsidRPr="002D2568">
        <w:rPr>
          <w:spacing w:val="-2"/>
        </w:rPr>
        <w:t xml:space="preserve"> </w:t>
      </w:r>
      <w:r w:rsidRPr="002D2568">
        <w:t>the</w:t>
      </w:r>
      <w:r w:rsidRPr="002D2568">
        <w:rPr>
          <w:spacing w:val="-3"/>
        </w:rPr>
        <w:t xml:space="preserve"> </w:t>
      </w:r>
      <w:r w:rsidRPr="002D2568">
        <w:t>Strategy, an</w:t>
      </w:r>
      <w:r w:rsidRPr="008C0FDF">
        <w:t>d what has changed for carers.</w:t>
      </w:r>
    </w:p>
    <w:p w14:paraId="45E9A566" w14:textId="77777777" w:rsidR="0083763E" w:rsidRPr="008C0FDF" w:rsidRDefault="00C267EF" w:rsidP="008C0FDF">
      <w:r w:rsidRPr="008C0FDF">
        <w:t>Evaluation is a periodic, in-depth assessment of a program’s effectiveness, efficiency, relevance, and/or impact. It often occurs at key milestones or after a program or Strategy has been implemented for some time.</w:t>
      </w:r>
    </w:p>
    <w:p w14:paraId="45E9A567" w14:textId="77777777" w:rsidR="0083763E" w:rsidRPr="008C0FDF" w:rsidRDefault="00C267EF" w:rsidP="008C0FDF">
      <w:r w:rsidRPr="008C0FDF">
        <w:t>Evaluation is undertaken to understand whether the actions being undertaken under the Strategy are working, why (or why not), when and for whom. It can help governments to understand the effectiveness of their interventions, learn lessons, and refine or improve their activities.</w:t>
      </w:r>
    </w:p>
    <w:p w14:paraId="45E9A568" w14:textId="77777777" w:rsidR="0083763E" w:rsidRPr="002D2568" w:rsidRDefault="00C267EF" w:rsidP="008C0FDF">
      <w:r w:rsidRPr="008C0FDF">
        <w:t xml:space="preserve">Evaluation will often use data gathered in monitoring as one source of evidence. And information </w:t>
      </w:r>
      <w:r w:rsidRPr="002D2568">
        <w:t>obtained through monitoring can help inform evaluation priorities.</w:t>
      </w:r>
    </w:p>
    <w:p w14:paraId="45E9A569" w14:textId="77777777" w:rsidR="0083763E" w:rsidRPr="002D2568" w:rsidRDefault="00C267EF">
      <w:pPr>
        <w:pStyle w:val="Heading3"/>
        <w:spacing w:before="190"/>
      </w:pPr>
      <w:bookmarkStart w:id="59" w:name="_TOC_250018"/>
      <w:bookmarkStart w:id="60" w:name="_Toc236751724"/>
      <w:r w:rsidRPr="002D2568">
        <w:t>What</w:t>
      </w:r>
      <w:r w:rsidRPr="002D2568">
        <w:rPr>
          <w:spacing w:val="-11"/>
        </w:rPr>
        <w:t xml:space="preserve"> </w:t>
      </w:r>
      <w:r w:rsidRPr="002D2568">
        <w:t>are</w:t>
      </w:r>
      <w:r w:rsidRPr="002D2568">
        <w:rPr>
          <w:spacing w:val="-10"/>
        </w:rPr>
        <w:t xml:space="preserve"> </w:t>
      </w:r>
      <w:r w:rsidRPr="002D2568">
        <w:t>the</w:t>
      </w:r>
      <w:r w:rsidRPr="002D2568">
        <w:rPr>
          <w:spacing w:val="-7"/>
        </w:rPr>
        <w:t xml:space="preserve"> </w:t>
      </w:r>
      <w:r w:rsidRPr="002D2568">
        <w:t>benefits</w:t>
      </w:r>
      <w:r w:rsidRPr="002D2568">
        <w:rPr>
          <w:spacing w:val="-7"/>
        </w:rPr>
        <w:t xml:space="preserve"> </w:t>
      </w:r>
      <w:r w:rsidRPr="002D2568">
        <w:t>of</w:t>
      </w:r>
      <w:r w:rsidRPr="002D2568">
        <w:rPr>
          <w:spacing w:val="-10"/>
        </w:rPr>
        <w:t xml:space="preserve"> </w:t>
      </w:r>
      <w:r w:rsidRPr="002D2568">
        <w:t>monitoring</w:t>
      </w:r>
      <w:r w:rsidRPr="002D2568">
        <w:rPr>
          <w:spacing w:val="-10"/>
        </w:rPr>
        <w:t xml:space="preserve"> </w:t>
      </w:r>
      <w:r w:rsidRPr="002D2568">
        <w:t>and</w:t>
      </w:r>
      <w:r w:rsidRPr="002D2568">
        <w:rPr>
          <w:spacing w:val="-10"/>
        </w:rPr>
        <w:t xml:space="preserve"> </w:t>
      </w:r>
      <w:bookmarkEnd w:id="59"/>
      <w:r w:rsidRPr="002D2568">
        <w:rPr>
          <w:spacing w:val="-2"/>
        </w:rPr>
        <w:t>evaluation</w:t>
      </w:r>
      <w:bookmarkEnd w:id="60"/>
    </w:p>
    <w:p w14:paraId="45E9A56A" w14:textId="77777777" w:rsidR="0083763E" w:rsidRPr="002D2568" w:rsidRDefault="00C267EF" w:rsidP="008C0FDF">
      <w:r w:rsidRPr="002D2568">
        <w:t>Monitoring</w:t>
      </w:r>
      <w:r w:rsidRPr="002D2568">
        <w:rPr>
          <w:spacing w:val="-7"/>
        </w:rPr>
        <w:t xml:space="preserve"> </w:t>
      </w:r>
      <w:r w:rsidRPr="002D2568">
        <w:t>and</w:t>
      </w:r>
      <w:r w:rsidRPr="002D2568">
        <w:rPr>
          <w:spacing w:val="-7"/>
        </w:rPr>
        <w:t xml:space="preserve"> </w:t>
      </w:r>
      <w:r w:rsidRPr="002D2568">
        <w:t>evaluation</w:t>
      </w:r>
      <w:r w:rsidRPr="002D2568">
        <w:rPr>
          <w:spacing w:val="-1"/>
        </w:rPr>
        <w:t xml:space="preserve"> </w:t>
      </w:r>
      <w:r w:rsidRPr="002D2568">
        <w:t>activities</w:t>
      </w:r>
      <w:r w:rsidRPr="002D2568">
        <w:rPr>
          <w:spacing w:val="-6"/>
        </w:rPr>
        <w:t xml:space="preserve"> </w:t>
      </w:r>
      <w:r w:rsidRPr="002D2568">
        <w:t>offer</w:t>
      </w:r>
      <w:r w:rsidRPr="002D2568">
        <w:rPr>
          <w:spacing w:val="-8"/>
        </w:rPr>
        <w:t xml:space="preserve"> </w:t>
      </w:r>
      <w:r w:rsidRPr="002D2568">
        <w:t>a</w:t>
      </w:r>
      <w:r w:rsidRPr="002D2568">
        <w:rPr>
          <w:spacing w:val="-8"/>
        </w:rPr>
        <w:t xml:space="preserve"> </w:t>
      </w:r>
      <w:r w:rsidRPr="002D2568">
        <w:t>range</w:t>
      </w:r>
      <w:r w:rsidRPr="002D2568">
        <w:rPr>
          <w:spacing w:val="-6"/>
        </w:rPr>
        <w:t xml:space="preserve"> </w:t>
      </w:r>
      <w:r w:rsidRPr="002D2568">
        <w:t>of</w:t>
      </w:r>
      <w:r w:rsidRPr="002D2568">
        <w:rPr>
          <w:spacing w:val="-8"/>
        </w:rPr>
        <w:t xml:space="preserve"> </w:t>
      </w:r>
      <w:r w:rsidRPr="002D2568">
        <w:t>potential</w:t>
      </w:r>
      <w:r w:rsidRPr="002D2568">
        <w:rPr>
          <w:spacing w:val="-9"/>
        </w:rPr>
        <w:t xml:space="preserve"> </w:t>
      </w:r>
      <w:r w:rsidRPr="002D2568">
        <w:t>benefits</w:t>
      </w:r>
      <w:r w:rsidRPr="002D2568">
        <w:rPr>
          <w:spacing w:val="-4"/>
        </w:rPr>
        <w:t xml:space="preserve"> </w:t>
      </w:r>
      <w:r w:rsidRPr="002D2568">
        <w:t>—</w:t>
      </w:r>
      <w:r w:rsidRPr="002D2568">
        <w:rPr>
          <w:spacing w:val="-5"/>
        </w:rPr>
        <w:t xml:space="preserve"> </w:t>
      </w:r>
      <w:r w:rsidRPr="002D2568">
        <w:t>they</w:t>
      </w:r>
      <w:r w:rsidRPr="002D2568">
        <w:rPr>
          <w:spacing w:val="-7"/>
        </w:rPr>
        <w:t xml:space="preserve"> </w:t>
      </w:r>
      <w:r w:rsidRPr="002D2568">
        <w:rPr>
          <w:spacing w:val="-4"/>
        </w:rPr>
        <w:t>can:</w:t>
      </w:r>
    </w:p>
    <w:p w14:paraId="45E9A56B" w14:textId="77777777" w:rsidR="0083763E" w:rsidRPr="002D2568" w:rsidRDefault="00C267EF" w:rsidP="008C0FDF">
      <w:pPr>
        <w:pStyle w:val="ListBullet"/>
      </w:pPr>
      <w:r w:rsidRPr="002D2568">
        <w:t>provide</w:t>
      </w:r>
      <w:r w:rsidRPr="002D2568">
        <w:rPr>
          <w:spacing w:val="-4"/>
        </w:rPr>
        <w:t xml:space="preserve"> </w:t>
      </w:r>
      <w:r w:rsidRPr="002D2568">
        <w:t>transparency</w:t>
      </w:r>
      <w:r w:rsidRPr="002D2568">
        <w:rPr>
          <w:spacing w:val="-4"/>
        </w:rPr>
        <w:t xml:space="preserve"> </w:t>
      </w:r>
      <w:r w:rsidRPr="002D2568">
        <w:t>about</w:t>
      </w:r>
      <w:r w:rsidRPr="002D2568">
        <w:rPr>
          <w:spacing w:val="-3"/>
        </w:rPr>
        <w:t xml:space="preserve"> </w:t>
      </w:r>
      <w:r w:rsidRPr="002D2568">
        <w:t>progress,</w:t>
      </w:r>
      <w:r w:rsidRPr="002D2568">
        <w:rPr>
          <w:spacing w:val="-2"/>
        </w:rPr>
        <w:t xml:space="preserve"> </w:t>
      </w:r>
      <w:r w:rsidRPr="002D2568">
        <w:t>and</w:t>
      </w:r>
      <w:r w:rsidRPr="002D2568">
        <w:rPr>
          <w:spacing w:val="-4"/>
        </w:rPr>
        <w:t xml:space="preserve"> </w:t>
      </w:r>
      <w:r w:rsidRPr="002D2568">
        <w:t>in</w:t>
      </w:r>
      <w:r w:rsidRPr="002D2568">
        <w:rPr>
          <w:spacing w:val="-4"/>
        </w:rPr>
        <w:t xml:space="preserve"> </w:t>
      </w:r>
      <w:r w:rsidRPr="002D2568">
        <w:t>turn</w:t>
      </w:r>
      <w:r w:rsidRPr="002D2568">
        <w:rPr>
          <w:spacing w:val="-4"/>
        </w:rPr>
        <w:t xml:space="preserve"> </w:t>
      </w:r>
      <w:r w:rsidRPr="002D2568">
        <w:t>promote</w:t>
      </w:r>
      <w:r w:rsidRPr="002D2568">
        <w:rPr>
          <w:spacing w:val="-4"/>
        </w:rPr>
        <w:t xml:space="preserve"> </w:t>
      </w:r>
      <w:r w:rsidRPr="002D2568">
        <w:t>community</w:t>
      </w:r>
      <w:r w:rsidRPr="002D2568">
        <w:rPr>
          <w:spacing w:val="-4"/>
        </w:rPr>
        <w:t xml:space="preserve"> </w:t>
      </w:r>
      <w:r w:rsidRPr="002D2568">
        <w:t>trust</w:t>
      </w:r>
      <w:r w:rsidRPr="002D2568">
        <w:rPr>
          <w:spacing w:val="-3"/>
        </w:rPr>
        <w:t xml:space="preserve"> </w:t>
      </w:r>
      <w:r w:rsidRPr="002D2568">
        <w:t>and confidence in the Strategy</w:t>
      </w:r>
    </w:p>
    <w:p w14:paraId="45E9A56E" w14:textId="5E078CFB" w:rsidR="0083763E" w:rsidRPr="002D2568" w:rsidRDefault="00C267EF">
      <w:pPr>
        <w:pStyle w:val="ListBullet"/>
      </w:pPr>
      <w:r w:rsidRPr="002D2568">
        <w:t>hold</w:t>
      </w:r>
      <w:r w:rsidRPr="002D2568">
        <w:rPr>
          <w:spacing w:val="-7"/>
        </w:rPr>
        <w:t xml:space="preserve"> </w:t>
      </w:r>
      <w:r w:rsidRPr="002D2568">
        <w:t>the</w:t>
      </w:r>
      <w:r w:rsidRPr="002D2568">
        <w:rPr>
          <w:spacing w:val="-6"/>
        </w:rPr>
        <w:t xml:space="preserve"> </w:t>
      </w:r>
      <w:r w:rsidRPr="002D2568">
        <w:t>government</w:t>
      </w:r>
      <w:r w:rsidRPr="002D2568">
        <w:rPr>
          <w:spacing w:val="-6"/>
        </w:rPr>
        <w:t xml:space="preserve"> </w:t>
      </w:r>
      <w:r w:rsidRPr="002D2568">
        <w:t>to</w:t>
      </w:r>
      <w:r w:rsidRPr="002D2568">
        <w:rPr>
          <w:spacing w:val="-5"/>
        </w:rPr>
        <w:t xml:space="preserve"> </w:t>
      </w:r>
      <w:r w:rsidRPr="002D2568">
        <w:t>account</w:t>
      </w:r>
      <w:r w:rsidRPr="002D2568">
        <w:rPr>
          <w:spacing w:val="-4"/>
        </w:rPr>
        <w:t xml:space="preserve"> </w:t>
      </w:r>
      <w:r w:rsidRPr="002D2568">
        <w:t>for</w:t>
      </w:r>
      <w:r w:rsidRPr="002D2568">
        <w:rPr>
          <w:spacing w:val="-7"/>
        </w:rPr>
        <w:t xml:space="preserve"> </w:t>
      </w:r>
      <w:r w:rsidRPr="002D2568">
        <w:t>its</w:t>
      </w:r>
      <w:r w:rsidRPr="002D2568">
        <w:rPr>
          <w:spacing w:val="-6"/>
        </w:rPr>
        <w:t xml:space="preserve"> </w:t>
      </w:r>
      <w:r w:rsidRPr="002D2568">
        <w:t>commitments</w:t>
      </w:r>
      <w:r w:rsidRPr="002D2568">
        <w:rPr>
          <w:spacing w:val="-5"/>
        </w:rPr>
        <w:t xml:space="preserve"> </w:t>
      </w:r>
      <w:r w:rsidRPr="002D2568">
        <w:t>under</w:t>
      </w:r>
      <w:r w:rsidRPr="002D2568">
        <w:rPr>
          <w:spacing w:val="-3"/>
        </w:rPr>
        <w:t xml:space="preserve"> </w:t>
      </w:r>
      <w:r w:rsidRPr="002D2568">
        <w:t>the</w:t>
      </w:r>
      <w:r w:rsidRPr="002D2568">
        <w:rPr>
          <w:spacing w:val="-5"/>
        </w:rPr>
        <w:t xml:space="preserve"> </w:t>
      </w:r>
      <w:r w:rsidRPr="002D2568">
        <w:t>Strategy,</w:t>
      </w:r>
      <w:r w:rsidRPr="002D2568">
        <w:rPr>
          <w:spacing w:val="-6"/>
        </w:rPr>
        <w:t xml:space="preserve"> </w:t>
      </w:r>
      <w:r w:rsidRPr="002D2568">
        <w:t>and</w:t>
      </w:r>
      <w:r w:rsidRPr="002D2568">
        <w:rPr>
          <w:spacing w:val="-7"/>
        </w:rPr>
        <w:t xml:space="preserve"> </w:t>
      </w:r>
      <w:r w:rsidRPr="002D2568">
        <w:rPr>
          <w:spacing w:val="-5"/>
        </w:rPr>
        <w:t>for</w:t>
      </w:r>
      <w:r w:rsidR="00D75210">
        <w:t xml:space="preserve"> </w:t>
      </w:r>
      <w:r w:rsidRPr="002D2568">
        <w:t>effective</w:t>
      </w:r>
      <w:r w:rsidRPr="00D75210">
        <w:rPr>
          <w:spacing w:val="-5"/>
        </w:rPr>
        <w:t xml:space="preserve"> </w:t>
      </w:r>
      <w:r w:rsidRPr="002D2568">
        <w:t>use</w:t>
      </w:r>
      <w:r w:rsidRPr="00D75210">
        <w:rPr>
          <w:spacing w:val="-7"/>
        </w:rPr>
        <w:t xml:space="preserve"> </w:t>
      </w:r>
      <w:r w:rsidRPr="002D2568">
        <w:t>of</w:t>
      </w:r>
      <w:r w:rsidRPr="00D75210">
        <w:rPr>
          <w:spacing w:val="-6"/>
        </w:rPr>
        <w:t xml:space="preserve"> </w:t>
      </w:r>
      <w:r w:rsidRPr="002D2568">
        <w:t>taxpayers’</w:t>
      </w:r>
      <w:r w:rsidRPr="00D75210">
        <w:rPr>
          <w:spacing w:val="-8"/>
        </w:rPr>
        <w:t xml:space="preserve"> </w:t>
      </w:r>
      <w:r w:rsidRPr="00D75210">
        <w:rPr>
          <w:spacing w:val="-2"/>
        </w:rPr>
        <w:t>funds</w:t>
      </w:r>
    </w:p>
    <w:p w14:paraId="45E9A56F" w14:textId="77777777" w:rsidR="0083763E" w:rsidRPr="002D2568" w:rsidRDefault="00C267EF" w:rsidP="008C0FDF">
      <w:pPr>
        <w:pStyle w:val="ListBullet"/>
      </w:pPr>
      <w:r w:rsidRPr="002D2568">
        <w:t>promote</w:t>
      </w:r>
      <w:r w:rsidRPr="002D2568">
        <w:rPr>
          <w:spacing w:val="-5"/>
        </w:rPr>
        <w:t xml:space="preserve"> </w:t>
      </w:r>
      <w:r w:rsidRPr="002D2568">
        <w:t>learning</w:t>
      </w:r>
      <w:r w:rsidRPr="002D2568">
        <w:rPr>
          <w:spacing w:val="-3"/>
        </w:rPr>
        <w:t xml:space="preserve"> </w:t>
      </w:r>
      <w:r w:rsidRPr="002D2568">
        <w:t>and</w:t>
      </w:r>
      <w:r w:rsidRPr="002D2568">
        <w:rPr>
          <w:spacing w:val="-5"/>
        </w:rPr>
        <w:t xml:space="preserve"> </w:t>
      </w:r>
      <w:r w:rsidRPr="002D2568">
        <w:t>continuous</w:t>
      </w:r>
      <w:r w:rsidRPr="002D2568">
        <w:rPr>
          <w:spacing w:val="-2"/>
        </w:rPr>
        <w:t xml:space="preserve"> </w:t>
      </w:r>
      <w:r w:rsidRPr="002D2568">
        <w:t>improvement</w:t>
      </w:r>
      <w:r w:rsidRPr="002D2568">
        <w:rPr>
          <w:spacing w:val="-5"/>
        </w:rPr>
        <w:t xml:space="preserve"> </w:t>
      </w:r>
      <w:r w:rsidRPr="002D2568">
        <w:t>by enabling</w:t>
      </w:r>
      <w:r w:rsidRPr="002D2568">
        <w:rPr>
          <w:spacing w:val="-3"/>
        </w:rPr>
        <w:t xml:space="preserve"> </w:t>
      </w:r>
      <w:r w:rsidRPr="002D2568">
        <w:t>adjustments</w:t>
      </w:r>
      <w:r w:rsidRPr="002D2568">
        <w:rPr>
          <w:spacing w:val="-4"/>
        </w:rPr>
        <w:t xml:space="preserve"> </w:t>
      </w:r>
      <w:r w:rsidRPr="002D2568">
        <w:t>to</w:t>
      </w:r>
      <w:r w:rsidRPr="002D2568">
        <w:rPr>
          <w:spacing w:val="-4"/>
        </w:rPr>
        <w:t xml:space="preserve"> </w:t>
      </w:r>
      <w:r w:rsidRPr="002D2568">
        <w:t>be</w:t>
      </w:r>
      <w:r w:rsidRPr="002D2568">
        <w:rPr>
          <w:spacing w:val="-4"/>
        </w:rPr>
        <w:t xml:space="preserve"> </w:t>
      </w:r>
      <w:r w:rsidRPr="002D2568">
        <w:t>made</w:t>
      </w:r>
      <w:r w:rsidRPr="002D2568">
        <w:rPr>
          <w:spacing w:val="-6"/>
        </w:rPr>
        <w:t xml:space="preserve"> </w:t>
      </w:r>
      <w:r w:rsidRPr="002D2568">
        <w:t>to the actions pursued under the Strategy, if needed</w:t>
      </w:r>
    </w:p>
    <w:p w14:paraId="45E9A570" w14:textId="77777777" w:rsidR="0083763E" w:rsidRPr="002D2568" w:rsidRDefault="00C267EF" w:rsidP="008C0FDF">
      <w:pPr>
        <w:pStyle w:val="ListBullet"/>
      </w:pPr>
      <w:r w:rsidRPr="002D2568">
        <w:rPr>
          <w:spacing w:val="-2"/>
        </w:rPr>
        <w:t>support</w:t>
      </w:r>
      <w:r w:rsidRPr="002D2568">
        <w:rPr>
          <w:spacing w:val="12"/>
        </w:rPr>
        <w:t xml:space="preserve"> </w:t>
      </w:r>
      <w:r w:rsidRPr="002D2568">
        <w:rPr>
          <w:spacing w:val="-2"/>
        </w:rPr>
        <w:t>evidence-based</w:t>
      </w:r>
      <w:r w:rsidRPr="002D2568">
        <w:rPr>
          <w:spacing w:val="12"/>
        </w:rPr>
        <w:t xml:space="preserve"> </w:t>
      </w:r>
      <w:proofErr w:type="gramStart"/>
      <w:r w:rsidRPr="002D2568">
        <w:rPr>
          <w:spacing w:val="-2"/>
        </w:rPr>
        <w:t>policy-making</w:t>
      </w:r>
      <w:proofErr w:type="gramEnd"/>
      <w:r w:rsidRPr="002D2568">
        <w:rPr>
          <w:spacing w:val="-2"/>
        </w:rPr>
        <w:t>.</w:t>
      </w:r>
    </w:p>
    <w:p w14:paraId="45E9A571" w14:textId="77777777" w:rsidR="0083763E" w:rsidRPr="003501A6" w:rsidRDefault="00C267EF" w:rsidP="003501A6">
      <w:r w:rsidRPr="003501A6">
        <w:t xml:space="preserve">That said, understanding the broader context within which the Strategy sits is critical to understanding other factors that may be impacting on the implementation of actions, their effectiveness, and progress against the objectives of the Strategy. Indeed, evaluation activities should seek to recognise and disentangle the influence of ‘outside </w:t>
      </w:r>
      <w:proofErr w:type="gramStart"/>
      <w:r w:rsidRPr="003501A6">
        <w:t>forces’ (</w:t>
      </w:r>
      <w:proofErr w:type="gramEnd"/>
      <w:r w:rsidRPr="003501A6">
        <w:t>such as reforms to government support systems, or a change in economic conditions) from the influence of the Strategy activities and interventions being evaluated.</w:t>
      </w:r>
    </w:p>
    <w:p w14:paraId="45E9A572" w14:textId="77777777" w:rsidR="0083763E" w:rsidRPr="002D2568" w:rsidRDefault="00C267EF" w:rsidP="00CF55CE">
      <w:pPr>
        <w:pStyle w:val="Heading3"/>
        <w:pageBreakBefore/>
        <w:spacing w:before="187"/>
      </w:pPr>
      <w:bookmarkStart w:id="61" w:name="_TOC_250017"/>
      <w:bookmarkStart w:id="62" w:name="_Toc236751725"/>
      <w:r w:rsidRPr="002D2568">
        <w:t>A</w:t>
      </w:r>
      <w:r w:rsidRPr="002D2568">
        <w:rPr>
          <w:spacing w:val="-25"/>
        </w:rPr>
        <w:t xml:space="preserve"> </w:t>
      </w:r>
      <w:r w:rsidRPr="002D2568">
        <w:t>monitoring</w:t>
      </w:r>
      <w:r w:rsidRPr="002D2568">
        <w:rPr>
          <w:spacing w:val="-19"/>
        </w:rPr>
        <w:t xml:space="preserve"> </w:t>
      </w:r>
      <w:r w:rsidRPr="002D2568">
        <w:t>and</w:t>
      </w:r>
      <w:r w:rsidRPr="002D2568">
        <w:rPr>
          <w:spacing w:val="-10"/>
        </w:rPr>
        <w:t xml:space="preserve"> </w:t>
      </w:r>
      <w:r w:rsidRPr="002D2568">
        <w:t>evaluation</w:t>
      </w:r>
      <w:r w:rsidRPr="002D2568">
        <w:rPr>
          <w:spacing w:val="-10"/>
        </w:rPr>
        <w:t xml:space="preserve"> </w:t>
      </w:r>
      <w:bookmarkEnd w:id="61"/>
      <w:r w:rsidRPr="002D2568">
        <w:rPr>
          <w:spacing w:val="-2"/>
        </w:rPr>
        <w:t>framework</w:t>
      </w:r>
      <w:bookmarkEnd w:id="62"/>
    </w:p>
    <w:p w14:paraId="45E9A573" w14:textId="77777777" w:rsidR="0083763E" w:rsidRPr="008C0FDF" w:rsidRDefault="00C267EF" w:rsidP="008C0FDF">
      <w:r w:rsidRPr="008C0FDF">
        <w:t>The monitoring and evaluation framework outlines the government’s broad approach to monitoring and evaluation over the life of the Strategy. It describes — at a high level — how the implementation and effectiveness of the Strategy will be tracked and assessed over time. The monitoring and evaluation framework is intended to sit alongside the Strategy, action plans, and outcomes framework.</w:t>
      </w:r>
    </w:p>
    <w:p w14:paraId="45E9A574" w14:textId="77777777" w:rsidR="0083763E" w:rsidRPr="008C0FDF" w:rsidRDefault="00C267EF" w:rsidP="008C0FDF">
      <w:r w:rsidRPr="008C0FDF">
        <w:t>The framework articulates key parameters and principles to guide those who commission, plan and undertake monitoring and evaluation activities. It also describes the key questions that monitoring and evaluation activities should seek to answer.</w:t>
      </w:r>
    </w:p>
    <w:p w14:paraId="45E9A575" w14:textId="77777777" w:rsidR="0083763E" w:rsidRPr="008C0FDF" w:rsidRDefault="00C267EF" w:rsidP="00D75210">
      <w:pPr>
        <w:keepNext/>
        <w:widowControl/>
      </w:pPr>
      <w:r w:rsidRPr="008C0FDF">
        <w:t>The framework is designed to be a strategic document — it provides a broad outline (or ‘roadmap’) of key activities, timeframes, sequencing considerations, relationships between activities and outputs, areas of focus, and guiding principles. It is not an operational plan — it does not prescribe exactly how each of the monitoring and evaluation activities should be conducted, or their scope. This approach ensures strong accountability for monitoring and measuring progress while also providing a degree of flexibility to tailor future monitoring and evaluation activities to changing circumstances over the 10-year life of the Strategy.</w:t>
      </w:r>
    </w:p>
    <w:p w14:paraId="45E9A576" w14:textId="77777777" w:rsidR="0083763E" w:rsidRPr="002D2568" w:rsidRDefault="00C267EF" w:rsidP="008C0FDF">
      <w:r w:rsidRPr="008C0FDF">
        <w:t>The framework will be in place for the lifetime of the Strategy. That said, consideration should be given to the appropriateness and effectiveness of the framework as part of the first evaluation (discussed below). This will be an opportunity to reflect on the performance of this framework and consider whether any elements of the framework need to be adapted to better guide mon</w:t>
      </w:r>
      <w:r w:rsidRPr="002D2568">
        <w:t>itoring and evaluation activities over the remaining life of the Strategy.</w:t>
      </w:r>
    </w:p>
    <w:p w14:paraId="45E9A577" w14:textId="77777777" w:rsidR="0083763E" w:rsidRPr="002D2568" w:rsidRDefault="00C267EF">
      <w:pPr>
        <w:pStyle w:val="Heading3"/>
        <w:spacing w:before="188"/>
      </w:pPr>
      <w:bookmarkStart w:id="63" w:name="_TOC_250016"/>
      <w:bookmarkStart w:id="64" w:name="_Toc236751726"/>
      <w:r w:rsidRPr="002D2568">
        <w:t>How</w:t>
      </w:r>
      <w:r w:rsidRPr="002D2568">
        <w:rPr>
          <w:spacing w:val="-10"/>
        </w:rPr>
        <w:t xml:space="preserve"> </w:t>
      </w:r>
      <w:r w:rsidRPr="002D2568">
        <w:t>has</w:t>
      </w:r>
      <w:r w:rsidRPr="002D2568">
        <w:rPr>
          <w:spacing w:val="-9"/>
        </w:rPr>
        <w:t xml:space="preserve"> </w:t>
      </w:r>
      <w:r w:rsidRPr="002D2568">
        <w:t>the</w:t>
      </w:r>
      <w:r w:rsidRPr="002D2568">
        <w:rPr>
          <w:spacing w:val="-9"/>
        </w:rPr>
        <w:t xml:space="preserve"> </w:t>
      </w:r>
      <w:r w:rsidRPr="002D2568">
        <w:t>framework</w:t>
      </w:r>
      <w:r w:rsidRPr="002D2568">
        <w:rPr>
          <w:spacing w:val="-9"/>
        </w:rPr>
        <w:t xml:space="preserve"> </w:t>
      </w:r>
      <w:r w:rsidRPr="002D2568">
        <w:t>been</w:t>
      </w:r>
      <w:r w:rsidRPr="002D2568">
        <w:rPr>
          <w:spacing w:val="-7"/>
        </w:rPr>
        <w:t xml:space="preserve"> </w:t>
      </w:r>
      <w:bookmarkEnd w:id="63"/>
      <w:r w:rsidRPr="002D2568">
        <w:rPr>
          <w:spacing w:val="-2"/>
        </w:rPr>
        <w:t>developed?</w:t>
      </w:r>
      <w:bookmarkEnd w:id="64"/>
    </w:p>
    <w:p w14:paraId="45E9A578" w14:textId="77777777" w:rsidR="0083763E" w:rsidRPr="008C0FDF" w:rsidRDefault="00C267EF" w:rsidP="008C0FDF">
      <w:r w:rsidRPr="008C0FDF">
        <w:t>To develop this monitoring and evaluation framework, AIFS has:</w:t>
      </w:r>
    </w:p>
    <w:p w14:paraId="45E9A579" w14:textId="77777777" w:rsidR="0083763E" w:rsidRPr="002D2568" w:rsidRDefault="00C267EF" w:rsidP="008C0FDF">
      <w:pPr>
        <w:pStyle w:val="ListBullet"/>
      </w:pPr>
      <w:r w:rsidRPr="002D2568">
        <w:t>drawn</w:t>
      </w:r>
      <w:r w:rsidRPr="002D2568">
        <w:rPr>
          <w:spacing w:val="-4"/>
        </w:rPr>
        <w:t xml:space="preserve"> </w:t>
      </w:r>
      <w:r w:rsidRPr="002D2568">
        <w:t>on</w:t>
      </w:r>
      <w:r w:rsidRPr="002D2568">
        <w:rPr>
          <w:spacing w:val="-3"/>
        </w:rPr>
        <w:t xml:space="preserve"> </w:t>
      </w:r>
      <w:r w:rsidRPr="002D2568">
        <w:t>‘best</w:t>
      </w:r>
      <w:r w:rsidRPr="002D2568">
        <w:rPr>
          <w:spacing w:val="-3"/>
        </w:rPr>
        <w:t xml:space="preserve"> </w:t>
      </w:r>
      <w:r w:rsidRPr="002D2568">
        <w:t>practice’</w:t>
      </w:r>
      <w:r w:rsidRPr="002D2568">
        <w:rPr>
          <w:spacing w:val="-5"/>
        </w:rPr>
        <w:t xml:space="preserve"> </w:t>
      </w:r>
      <w:r w:rsidRPr="002D2568">
        <w:t>guidance</w:t>
      </w:r>
      <w:r w:rsidRPr="002D2568">
        <w:rPr>
          <w:spacing w:val="-3"/>
        </w:rPr>
        <w:t xml:space="preserve"> </w:t>
      </w:r>
      <w:r w:rsidRPr="002D2568">
        <w:t>and</w:t>
      </w:r>
      <w:r w:rsidRPr="002D2568">
        <w:rPr>
          <w:spacing w:val="-3"/>
        </w:rPr>
        <w:t xml:space="preserve"> </w:t>
      </w:r>
      <w:r w:rsidRPr="002D2568">
        <w:t>principles</w:t>
      </w:r>
      <w:r w:rsidRPr="002D2568">
        <w:rPr>
          <w:spacing w:val="-4"/>
        </w:rPr>
        <w:t xml:space="preserve"> </w:t>
      </w:r>
      <w:r w:rsidRPr="002D2568">
        <w:t>related</w:t>
      </w:r>
      <w:r w:rsidRPr="002D2568">
        <w:rPr>
          <w:spacing w:val="-4"/>
        </w:rPr>
        <w:t xml:space="preserve"> </w:t>
      </w:r>
      <w:r w:rsidRPr="002D2568">
        <w:t>to</w:t>
      </w:r>
      <w:r w:rsidRPr="002D2568">
        <w:rPr>
          <w:spacing w:val="-3"/>
        </w:rPr>
        <w:t xml:space="preserve"> </w:t>
      </w:r>
      <w:r w:rsidRPr="002D2568">
        <w:t>performance</w:t>
      </w:r>
      <w:r w:rsidRPr="002D2568">
        <w:rPr>
          <w:spacing w:val="-3"/>
        </w:rPr>
        <w:t xml:space="preserve"> </w:t>
      </w:r>
      <w:r w:rsidRPr="002D2568">
        <w:t>monitoring and evaluation, including the resources of the Australian Government Evaluation Toolkit (The</w:t>
      </w:r>
      <w:r w:rsidRPr="002D2568">
        <w:rPr>
          <w:spacing w:val="-4"/>
        </w:rPr>
        <w:t xml:space="preserve"> </w:t>
      </w:r>
      <w:r w:rsidRPr="002D2568">
        <w:t>Treasury),</w:t>
      </w:r>
      <w:r w:rsidRPr="002D2568">
        <w:rPr>
          <w:spacing w:val="-3"/>
        </w:rPr>
        <w:t xml:space="preserve"> </w:t>
      </w:r>
      <w:r w:rsidRPr="002D2568">
        <w:t>the</w:t>
      </w:r>
      <w:r w:rsidRPr="002D2568">
        <w:rPr>
          <w:spacing w:val="-1"/>
        </w:rPr>
        <w:t xml:space="preserve"> </w:t>
      </w:r>
      <w:r w:rsidRPr="002D2568">
        <w:t>Commonwealth</w:t>
      </w:r>
      <w:r w:rsidRPr="002D2568">
        <w:rPr>
          <w:spacing w:val="-3"/>
        </w:rPr>
        <w:t xml:space="preserve"> </w:t>
      </w:r>
      <w:r w:rsidRPr="002D2568">
        <w:t>Performance</w:t>
      </w:r>
      <w:r w:rsidRPr="002D2568">
        <w:rPr>
          <w:spacing w:val="-3"/>
        </w:rPr>
        <w:t xml:space="preserve"> </w:t>
      </w:r>
      <w:r w:rsidRPr="002D2568">
        <w:t>Framework</w:t>
      </w:r>
      <w:r w:rsidRPr="002D2568">
        <w:rPr>
          <w:spacing w:val="-2"/>
        </w:rPr>
        <w:t xml:space="preserve"> </w:t>
      </w:r>
      <w:r w:rsidRPr="002D2568">
        <w:t>(Department</w:t>
      </w:r>
      <w:r w:rsidRPr="002D2568">
        <w:rPr>
          <w:spacing w:val="-1"/>
        </w:rPr>
        <w:t xml:space="preserve"> </w:t>
      </w:r>
      <w:r w:rsidRPr="002D2568">
        <w:t>of</w:t>
      </w:r>
      <w:r w:rsidRPr="002D2568">
        <w:rPr>
          <w:spacing w:val="-3"/>
        </w:rPr>
        <w:t xml:space="preserve"> </w:t>
      </w:r>
      <w:r w:rsidRPr="002D2568">
        <w:t>Finance), and the Australian Evaluation Society</w:t>
      </w:r>
    </w:p>
    <w:p w14:paraId="45E9A57A" w14:textId="77777777" w:rsidR="0083763E" w:rsidRPr="002D2568" w:rsidRDefault="00C267EF" w:rsidP="008C0FDF">
      <w:pPr>
        <w:pStyle w:val="ListBullet"/>
      </w:pPr>
      <w:r w:rsidRPr="002D2568">
        <w:t>reviewed</w:t>
      </w:r>
      <w:r w:rsidRPr="002D2568">
        <w:rPr>
          <w:spacing w:val="-4"/>
        </w:rPr>
        <w:t xml:space="preserve"> </w:t>
      </w:r>
      <w:r w:rsidRPr="002D2568">
        <w:t>and</w:t>
      </w:r>
      <w:r w:rsidRPr="002D2568">
        <w:rPr>
          <w:spacing w:val="-3"/>
        </w:rPr>
        <w:t xml:space="preserve"> </w:t>
      </w:r>
      <w:r w:rsidRPr="002D2568">
        <w:t>considered</w:t>
      </w:r>
      <w:r w:rsidRPr="002D2568">
        <w:rPr>
          <w:spacing w:val="-4"/>
        </w:rPr>
        <w:t xml:space="preserve"> </w:t>
      </w:r>
      <w:r w:rsidRPr="002D2568">
        <w:t>the</w:t>
      </w:r>
      <w:r w:rsidRPr="002D2568">
        <w:rPr>
          <w:spacing w:val="-4"/>
        </w:rPr>
        <w:t xml:space="preserve"> </w:t>
      </w:r>
      <w:r w:rsidRPr="002D2568">
        <w:t>relevance</w:t>
      </w:r>
      <w:r w:rsidRPr="002D2568">
        <w:rPr>
          <w:spacing w:val="-4"/>
        </w:rPr>
        <w:t xml:space="preserve"> </w:t>
      </w:r>
      <w:r w:rsidRPr="002D2568">
        <w:t>of</w:t>
      </w:r>
      <w:r w:rsidRPr="002D2568">
        <w:rPr>
          <w:spacing w:val="-4"/>
        </w:rPr>
        <w:t xml:space="preserve"> </w:t>
      </w:r>
      <w:r w:rsidRPr="002D2568">
        <w:t>other monitoring</w:t>
      </w:r>
      <w:r w:rsidRPr="002D2568">
        <w:rPr>
          <w:spacing w:val="-5"/>
        </w:rPr>
        <w:t xml:space="preserve"> </w:t>
      </w:r>
      <w:r w:rsidRPr="002D2568">
        <w:t>and</w:t>
      </w:r>
      <w:r w:rsidRPr="002D2568">
        <w:rPr>
          <w:spacing w:val="-3"/>
        </w:rPr>
        <w:t xml:space="preserve"> </w:t>
      </w:r>
      <w:r w:rsidRPr="002D2568">
        <w:t>evaluation</w:t>
      </w:r>
      <w:r w:rsidRPr="002D2568">
        <w:rPr>
          <w:spacing w:val="-3"/>
        </w:rPr>
        <w:t xml:space="preserve"> </w:t>
      </w:r>
      <w:r w:rsidRPr="002D2568">
        <w:t>frameworks developed and/or used by the Australian Government, including:</w:t>
      </w:r>
    </w:p>
    <w:p w14:paraId="45E9A57B" w14:textId="77777777" w:rsidR="0083763E" w:rsidRPr="002D2568" w:rsidRDefault="00C267EF" w:rsidP="00D75210">
      <w:pPr>
        <w:pStyle w:val="ListBullet3"/>
      </w:pPr>
      <w:r w:rsidRPr="002D2568">
        <w:t>the Monitoring and Evaluation Framework for the National Strategy to Prevent and Respond</w:t>
      </w:r>
      <w:r w:rsidRPr="002D2568">
        <w:rPr>
          <w:spacing w:val="-5"/>
        </w:rPr>
        <w:t xml:space="preserve"> </w:t>
      </w:r>
      <w:r w:rsidRPr="002D2568">
        <w:t>to</w:t>
      </w:r>
      <w:r w:rsidRPr="002D2568">
        <w:rPr>
          <w:spacing w:val="-4"/>
        </w:rPr>
        <w:t xml:space="preserve"> </w:t>
      </w:r>
      <w:r w:rsidRPr="002D2568">
        <w:t>Child</w:t>
      </w:r>
      <w:r w:rsidRPr="002D2568">
        <w:rPr>
          <w:spacing w:val="-4"/>
        </w:rPr>
        <w:t xml:space="preserve"> </w:t>
      </w:r>
      <w:r w:rsidRPr="002D2568">
        <w:t>Sexual</w:t>
      </w:r>
      <w:r w:rsidRPr="002D2568">
        <w:rPr>
          <w:spacing w:val="-4"/>
        </w:rPr>
        <w:t xml:space="preserve"> </w:t>
      </w:r>
      <w:r w:rsidRPr="002D2568">
        <w:t>Abuse</w:t>
      </w:r>
      <w:r w:rsidRPr="002D2568">
        <w:rPr>
          <w:spacing w:val="-5"/>
        </w:rPr>
        <w:t xml:space="preserve"> </w:t>
      </w:r>
      <w:r w:rsidRPr="002D2568">
        <w:t>2021-2030</w:t>
      </w:r>
      <w:r w:rsidRPr="002D2568">
        <w:rPr>
          <w:spacing w:val="-4"/>
        </w:rPr>
        <w:t xml:space="preserve"> </w:t>
      </w:r>
      <w:r w:rsidRPr="002D2568">
        <w:t>(Attorney-General's</w:t>
      </w:r>
      <w:r w:rsidRPr="002D2568">
        <w:rPr>
          <w:spacing w:val="-4"/>
        </w:rPr>
        <w:t xml:space="preserve"> </w:t>
      </w:r>
      <w:r w:rsidRPr="002D2568">
        <w:t>Department,</w:t>
      </w:r>
      <w:r w:rsidRPr="002D2568">
        <w:rPr>
          <w:spacing w:val="-5"/>
        </w:rPr>
        <w:t xml:space="preserve"> </w:t>
      </w:r>
      <w:r w:rsidRPr="002D2568">
        <w:t>2024)</w:t>
      </w:r>
    </w:p>
    <w:p w14:paraId="45E9A57D" w14:textId="77777777" w:rsidR="0083763E" w:rsidRPr="002D2568" w:rsidRDefault="00C267EF" w:rsidP="00D75210">
      <w:pPr>
        <w:pStyle w:val="ListBullet3"/>
      </w:pPr>
      <w:r w:rsidRPr="002D2568">
        <w:t>the</w:t>
      </w:r>
      <w:r w:rsidRPr="002D2568">
        <w:rPr>
          <w:spacing w:val="-5"/>
        </w:rPr>
        <w:t xml:space="preserve"> </w:t>
      </w:r>
      <w:r w:rsidRPr="002D2568">
        <w:t>Department</w:t>
      </w:r>
      <w:r w:rsidRPr="002D2568">
        <w:rPr>
          <w:spacing w:val="-3"/>
        </w:rPr>
        <w:t xml:space="preserve"> </w:t>
      </w:r>
      <w:r w:rsidRPr="002D2568">
        <w:t>of</w:t>
      </w:r>
      <w:r w:rsidRPr="002D2568">
        <w:rPr>
          <w:spacing w:val="-3"/>
        </w:rPr>
        <w:t xml:space="preserve"> </w:t>
      </w:r>
      <w:r w:rsidRPr="002D2568">
        <w:t>Social</w:t>
      </w:r>
      <w:r w:rsidRPr="002D2568">
        <w:rPr>
          <w:spacing w:val="-4"/>
        </w:rPr>
        <w:t xml:space="preserve"> </w:t>
      </w:r>
      <w:r w:rsidRPr="002D2568">
        <w:t>Services’</w:t>
      </w:r>
      <w:r w:rsidRPr="002D2568">
        <w:rPr>
          <w:spacing w:val="-6"/>
        </w:rPr>
        <w:t xml:space="preserve"> </w:t>
      </w:r>
      <w:r w:rsidRPr="002D2568">
        <w:t>Evaluation</w:t>
      </w:r>
      <w:r w:rsidRPr="002D2568">
        <w:rPr>
          <w:spacing w:val="-3"/>
        </w:rPr>
        <w:t xml:space="preserve"> </w:t>
      </w:r>
      <w:r w:rsidRPr="002D2568">
        <w:t>Strategy</w:t>
      </w:r>
      <w:r w:rsidRPr="002D2568">
        <w:rPr>
          <w:spacing w:val="-4"/>
        </w:rPr>
        <w:t xml:space="preserve"> </w:t>
      </w:r>
      <w:r w:rsidRPr="002D2568">
        <w:t>2025-2027</w:t>
      </w:r>
      <w:r w:rsidRPr="002D2568">
        <w:rPr>
          <w:spacing w:val="-3"/>
        </w:rPr>
        <w:t xml:space="preserve"> </w:t>
      </w:r>
      <w:r w:rsidRPr="002D2568">
        <w:t>(Department</w:t>
      </w:r>
      <w:r w:rsidRPr="002D2568">
        <w:rPr>
          <w:spacing w:val="-5"/>
        </w:rPr>
        <w:t xml:space="preserve"> </w:t>
      </w:r>
      <w:r w:rsidRPr="002D2568">
        <w:t>of Social Services, 2024)</w:t>
      </w:r>
    </w:p>
    <w:p w14:paraId="45E9A57E" w14:textId="77777777" w:rsidR="0083763E" w:rsidRPr="002D2568" w:rsidRDefault="00C267EF" w:rsidP="00D75210">
      <w:pPr>
        <w:pStyle w:val="ListBullet3"/>
      </w:pPr>
      <w:r w:rsidRPr="002D2568">
        <w:t>the</w:t>
      </w:r>
      <w:r w:rsidRPr="002D2568">
        <w:rPr>
          <w:spacing w:val="-7"/>
        </w:rPr>
        <w:t xml:space="preserve"> </w:t>
      </w:r>
      <w:r w:rsidRPr="002D2568">
        <w:t>Monitoring,</w:t>
      </w:r>
      <w:r w:rsidRPr="002D2568">
        <w:rPr>
          <w:spacing w:val="-4"/>
        </w:rPr>
        <w:t xml:space="preserve"> </w:t>
      </w:r>
      <w:r w:rsidRPr="002D2568">
        <w:t>Evaluation,</w:t>
      </w:r>
      <w:r w:rsidRPr="002D2568">
        <w:rPr>
          <w:spacing w:val="-4"/>
        </w:rPr>
        <w:t xml:space="preserve"> </w:t>
      </w:r>
      <w:r w:rsidRPr="002D2568">
        <w:t>Reporting</w:t>
      </w:r>
      <w:r w:rsidRPr="002D2568">
        <w:rPr>
          <w:spacing w:val="-4"/>
        </w:rPr>
        <w:t xml:space="preserve"> </w:t>
      </w:r>
      <w:r w:rsidRPr="002D2568">
        <w:t>and</w:t>
      </w:r>
      <w:r w:rsidRPr="002D2568">
        <w:rPr>
          <w:spacing w:val="-6"/>
        </w:rPr>
        <w:t xml:space="preserve"> </w:t>
      </w:r>
      <w:r w:rsidRPr="002D2568">
        <w:t>Improvement</w:t>
      </w:r>
      <w:r w:rsidRPr="002D2568">
        <w:rPr>
          <w:spacing w:val="-6"/>
        </w:rPr>
        <w:t xml:space="preserve"> </w:t>
      </w:r>
      <w:r w:rsidRPr="002D2568">
        <w:t>framework</w:t>
      </w:r>
      <w:r w:rsidRPr="002D2568">
        <w:rPr>
          <w:spacing w:val="-5"/>
        </w:rPr>
        <w:t xml:space="preserve"> </w:t>
      </w:r>
      <w:r w:rsidRPr="002D2568">
        <w:t>used by Department of Climate Change, Energy, the Environment and Water; and</w:t>
      </w:r>
    </w:p>
    <w:p w14:paraId="45E9A57F" w14:textId="77777777" w:rsidR="0083763E" w:rsidRPr="002D2568" w:rsidRDefault="00C267EF" w:rsidP="00D75210">
      <w:pPr>
        <w:pStyle w:val="ListBullet3"/>
      </w:pPr>
      <w:r w:rsidRPr="002D2568">
        <w:t>the</w:t>
      </w:r>
      <w:r w:rsidRPr="002D2568">
        <w:rPr>
          <w:spacing w:val="-8"/>
        </w:rPr>
        <w:t xml:space="preserve"> </w:t>
      </w:r>
      <w:r w:rsidRPr="002D2568">
        <w:t>Department</w:t>
      </w:r>
      <w:r w:rsidRPr="002D2568">
        <w:rPr>
          <w:spacing w:val="-6"/>
        </w:rPr>
        <w:t xml:space="preserve"> </w:t>
      </w:r>
      <w:r w:rsidRPr="002D2568">
        <w:t>of</w:t>
      </w:r>
      <w:r w:rsidRPr="002D2568">
        <w:rPr>
          <w:spacing w:val="-8"/>
        </w:rPr>
        <w:t xml:space="preserve"> </w:t>
      </w:r>
      <w:r w:rsidRPr="002D2568">
        <w:t>Health</w:t>
      </w:r>
      <w:r w:rsidRPr="002D2568">
        <w:rPr>
          <w:spacing w:val="-6"/>
        </w:rPr>
        <w:t xml:space="preserve"> </w:t>
      </w:r>
      <w:r w:rsidRPr="002D2568">
        <w:t>and</w:t>
      </w:r>
      <w:r w:rsidRPr="002D2568">
        <w:rPr>
          <w:spacing w:val="-9"/>
        </w:rPr>
        <w:t xml:space="preserve"> </w:t>
      </w:r>
      <w:r w:rsidRPr="002D2568">
        <w:t>Aged</w:t>
      </w:r>
      <w:r w:rsidRPr="002D2568">
        <w:rPr>
          <w:spacing w:val="-6"/>
        </w:rPr>
        <w:t xml:space="preserve"> </w:t>
      </w:r>
      <w:r w:rsidRPr="002D2568">
        <w:t>Care</w:t>
      </w:r>
      <w:r w:rsidRPr="002D2568">
        <w:rPr>
          <w:spacing w:val="-6"/>
        </w:rPr>
        <w:t xml:space="preserve"> </w:t>
      </w:r>
      <w:r w:rsidRPr="002D2568">
        <w:t>Evaluation</w:t>
      </w:r>
      <w:r w:rsidRPr="002D2568">
        <w:rPr>
          <w:spacing w:val="-8"/>
        </w:rPr>
        <w:t xml:space="preserve"> </w:t>
      </w:r>
      <w:r w:rsidRPr="002D2568">
        <w:t>Strategy</w:t>
      </w:r>
      <w:r w:rsidRPr="002D2568">
        <w:rPr>
          <w:spacing w:val="-7"/>
        </w:rPr>
        <w:t xml:space="preserve"> </w:t>
      </w:r>
      <w:r w:rsidRPr="002D2568">
        <w:t>2023–</w:t>
      </w:r>
      <w:r w:rsidRPr="002D2568">
        <w:rPr>
          <w:spacing w:val="-4"/>
        </w:rPr>
        <w:t>2026</w:t>
      </w:r>
    </w:p>
    <w:p w14:paraId="45E9A580" w14:textId="77777777" w:rsidR="0083763E" w:rsidRPr="00D75210" w:rsidRDefault="00C267EF" w:rsidP="00D75210">
      <w:pPr>
        <w:pStyle w:val="ListBullet"/>
      </w:pPr>
      <w:r w:rsidRPr="00D75210">
        <w:t>considered international approaches to monitoring and evaluation (IOM, 2021; OECD, 2022; OECD, 2025; World Bank, 2024)</w:t>
      </w:r>
    </w:p>
    <w:p w14:paraId="45E9A581" w14:textId="77777777" w:rsidR="0083763E" w:rsidRPr="00D75210" w:rsidRDefault="00C267EF" w:rsidP="00D75210">
      <w:pPr>
        <w:pStyle w:val="ListBullet"/>
      </w:pPr>
      <w:r w:rsidRPr="00D75210">
        <w:t>drawn on the work undertaken by AIFS to build the evidence base on carers (to support the development of the Strategy), including a rapid scoping review (Sibly and Andersson, 2024), a theory of change, an outcomes framework and data mapping work; and</w:t>
      </w:r>
    </w:p>
    <w:p w14:paraId="45E9A583" w14:textId="312A038B" w:rsidR="0083763E" w:rsidRPr="00D75210" w:rsidRDefault="00C267EF" w:rsidP="00D75210">
      <w:pPr>
        <w:pStyle w:val="ListBullet"/>
      </w:pPr>
      <w:r w:rsidRPr="00D75210">
        <w:t>taken explicit account of the scope and nature of the Strategy and the first action plan (for example, specific regard has been had to the need for flexibility given the 10-year life space, the qualitative nature of many of the actions in the first action plan, and the significantly diverse needs and circumstances of carers).</w:t>
      </w:r>
    </w:p>
    <w:p w14:paraId="45E9A584" w14:textId="77777777" w:rsidR="0083763E" w:rsidRPr="002D2568" w:rsidRDefault="00C267EF" w:rsidP="00C233C5">
      <w:pPr>
        <w:pStyle w:val="Heading1numbered-red"/>
        <w:pageBreakBefore/>
        <w:ind w:left="357" w:hanging="357"/>
      </w:pPr>
      <w:bookmarkStart w:id="65" w:name="_TOC_250015"/>
      <w:bookmarkStart w:id="66" w:name="_Toc236751727"/>
      <w:r w:rsidRPr="002D2568">
        <w:t>Key</w:t>
      </w:r>
      <w:r w:rsidRPr="002D2568">
        <w:rPr>
          <w:spacing w:val="-8"/>
        </w:rPr>
        <w:t xml:space="preserve"> </w:t>
      </w:r>
      <w:r w:rsidRPr="002D2568">
        <w:t>elements</w:t>
      </w:r>
      <w:r w:rsidRPr="002D2568">
        <w:rPr>
          <w:spacing w:val="-7"/>
        </w:rPr>
        <w:t xml:space="preserve"> </w:t>
      </w:r>
      <w:r w:rsidRPr="002D2568">
        <w:t>of</w:t>
      </w:r>
      <w:r w:rsidRPr="002D2568">
        <w:rPr>
          <w:spacing w:val="-8"/>
        </w:rPr>
        <w:t xml:space="preserve"> </w:t>
      </w:r>
      <w:r w:rsidRPr="002D2568">
        <w:t>the</w:t>
      </w:r>
      <w:r w:rsidRPr="002D2568">
        <w:rPr>
          <w:spacing w:val="-9"/>
        </w:rPr>
        <w:t xml:space="preserve"> </w:t>
      </w:r>
      <w:bookmarkEnd w:id="65"/>
      <w:r w:rsidRPr="002D2568">
        <w:rPr>
          <w:spacing w:val="-2"/>
        </w:rPr>
        <w:t>framework</w:t>
      </w:r>
      <w:bookmarkEnd w:id="66"/>
    </w:p>
    <w:p w14:paraId="45E9A585" w14:textId="77777777" w:rsidR="0083763E" w:rsidRPr="00D75210" w:rsidRDefault="00C267EF" w:rsidP="00D75210">
      <w:r w:rsidRPr="008C0FDF">
        <w:t xml:space="preserve">Monitoring activity under the framework is focused on providing timely access to data and information about the performance of the Strategy ecosystem, including implementation progress. Evaluation is about obtaining richer insights into the progress, successes and challenges of the Strategy. Together, these </w:t>
      </w:r>
      <w:r w:rsidRPr="00D75210">
        <w:t>activities serve as key accountability mechanisms.</w:t>
      </w:r>
    </w:p>
    <w:p w14:paraId="45E9A586" w14:textId="77777777" w:rsidR="0083763E" w:rsidRPr="00D75210" w:rsidRDefault="00C267EF" w:rsidP="00D75210">
      <w:pPr>
        <w:pStyle w:val="Heading2numbered-purple"/>
      </w:pPr>
      <w:bookmarkStart w:id="67" w:name="_TOC_250014"/>
      <w:bookmarkStart w:id="68" w:name="_Toc236751728"/>
      <w:bookmarkEnd w:id="67"/>
      <w:r w:rsidRPr="00D75210">
        <w:t>Monitoring</w:t>
      </w:r>
      <w:bookmarkEnd w:id="68"/>
    </w:p>
    <w:p w14:paraId="45E9A587" w14:textId="77777777" w:rsidR="0083763E" w:rsidRPr="008C0FDF" w:rsidRDefault="00C267EF" w:rsidP="008C0FDF">
      <w:r w:rsidRPr="008C0FDF">
        <w:t>Monitoring should include three components:</w:t>
      </w:r>
    </w:p>
    <w:p w14:paraId="45E9A588" w14:textId="77777777" w:rsidR="0083763E" w:rsidRPr="008C0FDF" w:rsidRDefault="00C267EF" w:rsidP="008C0FDF">
      <w:pPr>
        <w:pStyle w:val="ListBullet"/>
      </w:pPr>
      <w:r w:rsidRPr="002D2568">
        <w:t>pr</w:t>
      </w:r>
      <w:r w:rsidRPr="008C0FDF">
        <w:t>ogress against actions</w:t>
      </w:r>
    </w:p>
    <w:p w14:paraId="45E9A589" w14:textId="77777777" w:rsidR="0083763E" w:rsidRPr="008C0FDF" w:rsidRDefault="00C267EF" w:rsidP="008C0FDF">
      <w:pPr>
        <w:pStyle w:val="ListBullet"/>
      </w:pPr>
      <w:r w:rsidRPr="008C0FDF">
        <w:t>progress against objectives</w:t>
      </w:r>
    </w:p>
    <w:p w14:paraId="45E9A58A" w14:textId="77777777" w:rsidR="0083763E" w:rsidRPr="002D2568" w:rsidRDefault="00C267EF" w:rsidP="008C0FDF">
      <w:pPr>
        <w:pStyle w:val="ListBullet"/>
      </w:pPr>
      <w:r w:rsidRPr="008C0FDF">
        <w:t>key chan</w:t>
      </w:r>
      <w:r w:rsidRPr="002D2568">
        <w:t>ges</w:t>
      </w:r>
      <w:r w:rsidRPr="002D2568">
        <w:rPr>
          <w:spacing w:val="-5"/>
        </w:rPr>
        <w:t xml:space="preserve"> </w:t>
      </w:r>
      <w:r w:rsidRPr="002D2568">
        <w:t>in</w:t>
      </w:r>
      <w:r w:rsidRPr="002D2568">
        <w:rPr>
          <w:spacing w:val="-6"/>
        </w:rPr>
        <w:t xml:space="preserve"> </w:t>
      </w:r>
      <w:r w:rsidRPr="002D2568">
        <w:t>the</w:t>
      </w:r>
      <w:r w:rsidRPr="002D2568">
        <w:rPr>
          <w:spacing w:val="-8"/>
        </w:rPr>
        <w:t xml:space="preserve"> </w:t>
      </w:r>
      <w:r w:rsidRPr="002D2568">
        <w:t>carer</w:t>
      </w:r>
      <w:r w:rsidRPr="002D2568">
        <w:rPr>
          <w:spacing w:val="-6"/>
        </w:rPr>
        <w:t xml:space="preserve"> </w:t>
      </w:r>
      <w:r w:rsidRPr="002D2568">
        <w:t>population</w:t>
      </w:r>
      <w:r w:rsidRPr="002D2568">
        <w:rPr>
          <w:spacing w:val="-6"/>
        </w:rPr>
        <w:t xml:space="preserve"> </w:t>
      </w:r>
      <w:r w:rsidRPr="002D2568">
        <w:t>and</w:t>
      </w:r>
      <w:r w:rsidRPr="002D2568">
        <w:rPr>
          <w:spacing w:val="-5"/>
        </w:rPr>
        <w:t xml:space="preserve"> </w:t>
      </w:r>
      <w:r w:rsidRPr="002D2568">
        <w:t>carer</w:t>
      </w:r>
      <w:r w:rsidRPr="002D2568">
        <w:rPr>
          <w:spacing w:val="-6"/>
        </w:rPr>
        <w:t xml:space="preserve"> </w:t>
      </w:r>
      <w:r w:rsidRPr="002D2568">
        <w:rPr>
          <w:spacing w:val="-2"/>
        </w:rPr>
        <w:t>landscape.</w:t>
      </w:r>
    </w:p>
    <w:p w14:paraId="45E9A58B" w14:textId="77777777" w:rsidR="0083763E" w:rsidRPr="008C0FDF" w:rsidRDefault="00C267EF" w:rsidP="008C0FDF">
      <w:r w:rsidRPr="008C0FDF">
        <w:t>These outputs should inform the development of action plans and serve as a key input to evaluation activities.</w:t>
      </w:r>
    </w:p>
    <w:p w14:paraId="45E9A58C" w14:textId="77777777" w:rsidR="0083763E" w:rsidRPr="002D2568" w:rsidRDefault="00C267EF">
      <w:pPr>
        <w:pStyle w:val="Heading3"/>
        <w:spacing w:before="192"/>
      </w:pPr>
      <w:bookmarkStart w:id="69" w:name="_TOC_250013"/>
      <w:bookmarkStart w:id="70" w:name="_Toc236751729"/>
      <w:r w:rsidRPr="002D2568">
        <w:t>Tracking</w:t>
      </w:r>
      <w:r w:rsidRPr="002D2568">
        <w:rPr>
          <w:spacing w:val="-17"/>
        </w:rPr>
        <w:t xml:space="preserve"> </w:t>
      </w:r>
      <w:r w:rsidRPr="002D2568">
        <w:t>progress</w:t>
      </w:r>
      <w:r w:rsidRPr="002D2568">
        <w:rPr>
          <w:spacing w:val="-16"/>
        </w:rPr>
        <w:t xml:space="preserve"> </w:t>
      </w:r>
      <w:r w:rsidRPr="002D2568">
        <w:t>against</w:t>
      </w:r>
      <w:r w:rsidRPr="002D2568">
        <w:rPr>
          <w:spacing w:val="-15"/>
        </w:rPr>
        <w:t xml:space="preserve"> </w:t>
      </w:r>
      <w:bookmarkEnd w:id="69"/>
      <w:r w:rsidRPr="002D2568">
        <w:rPr>
          <w:spacing w:val="-2"/>
        </w:rPr>
        <w:t>actions</w:t>
      </w:r>
      <w:bookmarkEnd w:id="70"/>
    </w:p>
    <w:p w14:paraId="45E9A58D" w14:textId="77777777" w:rsidR="0083763E" w:rsidRPr="008C0FDF" w:rsidRDefault="00C267EF" w:rsidP="008C0FDF">
      <w:r w:rsidRPr="008C0FDF">
        <w:t>A key component of monitoring is regular collection and reporting of information and data about the progress of actions identified in each action plan.</w:t>
      </w:r>
    </w:p>
    <w:p w14:paraId="45E9A58E" w14:textId="77777777" w:rsidR="0083763E" w:rsidRDefault="00C267EF" w:rsidP="008C0FDF">
      <w:r w:rsidRPr="008C0FDF">
        <w:t>The first action plan includes six high-level commitments. Under each commitment, a series of specific actions are identified (see box 2 for an example).</w:t>
      </w:r>
    </w:p>
    <w:p w14:paraId="79F9B5DA" w14:textId="77777777" w:rsidR="00D75210" w:rsidRDefault="00D75210" w:rsidP="00D75210">
      <w:pPr>
        <w:pStyle w:val="Boxheader"/>
      </w:pPr>
      <w:r>
        <w:t>Box 2: Action plan commitments — an example</w:t>
      </w:r>
    </w:p>
    <w:p w14:paraId="7BC2583D" w14:textId="6EC02CD7" w:rsidR="00D75210" w:rsidRDefault="00D75210">
      <w:pPr>
        <w:pStyle w:val="BodyTextIndent"/>
        <w:numPr>
          <w:ilvl w:val="0"/>
          <w:numId w:val="11"/>
        </w:numPr>
      </w:pPr>
      <w:r>
        <w:t>Under commitment 2 of the first action plan (Improve identification and recognition of carers), the government has committed to</w:t>
      </w:r>
    </w:p>
    <w:p w14:paraId="7E8E29DC" w14:textId="4C5BDA49" w:rsidR="00D75210" w:rsidRDefault="00D75210">
      <w:pPr>
        <w:pStyle w:val="BodyTextIndent"/>
        <w:numPr>
          <w:ilvl w:val="0"/>
          <w:numId w:val="11"/>
        </w:numPr>
      </w:pPr>
      <w:r>
        <w:t xml:space="preserve">Develop and implement a comprehensive communication plan, </w:t>
      </w:r>
      <w:proofErr w:type="gramStart"/>
      <w:r>
        <w:t>building</w:t>
      </w:r>
      <w:proofErr w:type="gramEnd"/>
      <w:r>
        <w:t xml:space="preserve"> on existing efforts, to promote awareness of carers and caring roles, reduce the stigma of caring, and increase awareness of the service offer of Carer Gateway.</w:t>
      </w:r>
    </w:p>
    <w:p w14:paraId="36E59D8F" w14:textId="350109A4" w:rsidR="00D75210" w:rsidRDefault="00D75210">
      <w:pPr>
        <w:pStyle w:val="BodyTextIndent"/>
        <w:numPr>
          <w:ilvl w:val="0"/>
          <w:numId w:val="11"/>
        </w:numPr>
      </w:pPr>
      <w:r>
        <w:t>Work across the Commonwealth and with states and territories to support carers to be identified and provided with information relevant to their caring role and available supports through those working in medical/health systems and education systems such as GPs (General Practitioners), pharmacists, hospital liaison officers, educators and school counsellors.</w:t>
      </w:r>
    </w:p>
    <w:p w14:paraId="21DA46D3" w14:textId="428BC5D6" w:rsidR="00D75210" w:rsidRDefault="00D75210">
      <w:pPr>
        <w:pStyle w:val="BodyTextIndent"/>
        <w:numPr>
          <w:ilvl w:val="0"/>
          <w:numId w:val="10"/>
        </w:numPr>
      </w:pPr>
      <w:r>
        <w:t>Explore ways to improve professional training and resources for health sector professionals to better identify unpaid carers, recognise their expertise, and refer them to appropriate supports.</w:t>
      </w:r>
    </w:p>
    <w:p w14:paraId="4DDBD841" w14:textId="457B490A" w:rsidR="00D75210" w:rsidRDefault="00D75210">
      <w:pPr>
        <w:pStyle w:val="BodyTextIndent"/>
        <w:numPr>
          <w:ilvl w:val="0"/>
          <w:numId w:val="10"/>
        </w:numPr>
      </w:pPr>
      <w:r>
        <w:t>Explore ways to strengthen recognition of carers within government funded service systems.</w:t>
      </w:r>
    </w:p>
    <w:p w14:paraId="06041A05" w14:textId="27275617" w:rsidR="00D75210" w:rsidRDefault="00D75210">
      <w:pPr>
        <w:pStyle w:val="BodyTextIndent"/>
        <w:numPr>
          <w:ilvl w:val="0"/>
          <w:numId w:val="9"/>
        </w:numPr>
      </w:pPr>
      <w:r>
        <w:t xml:space="preserve">Undertake a review of </w:t>
      </w:r>
      <w:proofErr w:type="gramStart"/>
      <w:r>
        <w:t>international best</w:t>
      </w:r>
      <w:proofErr w:type="gramEnd"/>
      <w:r>
        <w:t xml:space="preserve"> practice for the identification and recognition of unpaid carers and the nature of their caring role within communities and across service systems.</w:t>
      </w:r>
    </w:p>
    <w:p w14:paraId="6666F493" w14:textId="47096A46" w:rsidR="00D75210" w:rsidRDefault="00D75210">
      <w:pPr>
        <w:pStyle w:val="BodyTextIndent"/>
        <w:numPr>
          <w:ilvl w:val="0"/>
          <w:numId w:val="9"/>
        </w:numPr>
      </w:pPr>
      <w:r>
        <w:t>Identify how this could be implemented in an Australian Context to ensure carers’ expertise and experience is acknowledged and the burden on carers to repeatedly explain their circumstances reduced.</w:t>
      </w:r>
    </w:p>
    <w:p w14:paraId="73BA79F6" w14:textId="16C1A58A" w:rsidR="00D75210" w:rsidRPr="008C0FDF" w:rsidRDefault="00D75210" w:rsidP="00CF55CE">
      <w:pPr>
        <w:pStyle w:val="Boxtextfootnote"/>
      </w:pPr>
      <w:r>
        <w:t>Box Source: Department of Social Services (2024).</w:t>
      </w:r>
    </w:p>
    <w:p w14:paraId="45E9A592" w14:textId="77777777" w:rsidR="0083763E" w:rsidRPr="002D2568" w:rsidRDefault="00C267EF" w:rsidP="00CF55CE">
      <w:pPr>
        <w:pageBreakBefore/>
      </w:pPr>
      <w:r w:rsidRPr="002D2568">
        <w:t>Action</w:t>
      </w:r>
      <w:r w:rsidRPr="002D2568">
        <w:rPr>
          <w:spacing w:val="-9"/>
        </w:rPr>
        <w:t xml:space="preserve"> </w:t>
      </w:r>
      <w:r w:rsidRPr="002D2568">
        <w:t>plan</w:t>
      </w:r>
      <w:r w:rsidRPr="002D2568">
        <w:rPr>
          <w:spacing w:val="-8"/>
        </w:rPr>
        <w:t xml:space="preserve"> </w:t>
      </w:r>
      <w:r w:rsidRPr="002D2568">
        <w:t>monitoring</w:t>
      </w:r>
      <w:r w:rsidRPr="002D2568">
        <w:rPr>
          <w:spacing w:val="-8"/>
        </w:rPr>
        <w:t xml:space="preserve"> </w:t>
      </w:r>
      <w:r w:rsidRPr="002D2568">
        <w:t>and</w:t>
      </w:r>
      <w:r w:rsidRPr="002D2568">
        <w:rPr>
          <w:spacing w:val="-7"/>
        </w:rPr>
        <w:t xml:space="preserve"> </w:t>
      </w:r>
      <w:r w:rsidRPr="002D2568">
        <w:t>reporting</w:t>
      </w:r>
      <w:r w:rsidRPr="002D2568">
        <w:rPr>
          <w:spacing w:val="-8"/>
        </w:rPr>
        <w:t xml:space="preserve"> </w:t>
      </w:r>
      <w:r w:rsidRPr="002D2568">
        <w:t>should</w:t>
      </w:r>
      <w:r w:rsidRPr="002D2568">
        <w:rPr>
          <w:spacing w:val="-8"/>
        </w:rPr>
        <w:t xml:space="preserve"> </w:t>
      </w:r>
      <w:r w:rsidRPr="002D2568">
        <w:rPr>
          <w:spacing w:val="-2"/>
        </w:rPr>
        <w:t>provide:</w:t>
      </w:r>
    </w:p>
    <w:p w14:paraId="45E9A593" w14:textId="77777777" w:rsidR="0083763E" w:rsidRPr="002D2568" w:rsidRDefault="00C267EF" w:rsidP="008C0FDF">
      <w:pPr>
        <w:pStyle w:val="ListBullet"/>
      </w:pPr>
      <w:r w:rsidRPr="002D2568">
        <w:t>data</w:t>
      </w:r>
      <w:r w:rsidRPr="002D2568">
        <w:rPr>
          <w:spacing w:val="-2"/>
        </w:rPr>
        <w:t xml:space="preserve"> </w:t>
      </w:r>
      <w:r w:rsidRPr="002D2568">
        <w:t>or</w:t>
      </w:r>
      <w:r w:rsidRPr="002D2568">
        <w:rPr>
          <w:spacing w:val="-4"/>
        </w:rPr>
        <w:t xml:space="preserve"> </w:t>
      </w:r>
      <w:r w:rsidRPr="002D2568">
        <w:t>other</w:t>
      </w:r>
      <w:r w:rsidRPr="002D2568">
        <w:rPr>
          <w:spacing w:val="-4"/>
        </w:rPr>
        <w:t xml:space="preserve"> </w:t>
      </w:r>
      <w:r w:rsidRPr="002D2568">
        <w:t>information</w:t>
      </w:r>
      <w:r w:rsidRPr="002D2568">
        <w:rPr>
          <w:spacing w:val="-4"/>
        </w:rPr>
        <w:t xml:space="preserve"> </w:t>
      </w:r>
      <w:r w:rsidRPr="002D2568">
        <w:t>about</w:t>
      </w:r>
      <w:r w:rsidRPr="002D2568">
        <w:rPr>
          <w:spacing w:val="-2"/>
        </w:rPr>
        <w:t xml:space="preserve"> </w:t>
      </w:r>
      <w:r w:rsidRPr="002D2568">
        <w:t>the</w:t>
      </w:r>
      <w:r w:rsidRPr="002D2568">
        <w:rPr>
          <w:spacing w:val="-3"/>
        </w:rPr>
        <w:t xml:space="preserve"> </w:t>
      </w:r>
      <w:r w:rsidRPr="002D2568">
        <w:t>nature</w:t>
      </w:r>
      <w:r w:rsidRPr="002D2568">
        <w:rPr>
          <w:spacing w:val="-3"/>
        </w:rPr>
        <w:t xml:space="preserve"> </w:t>
      </w:r>
      <w:r w:rsidRPr="002D2568">
        <w:t>and</w:t>
      </w:r>
      <w:r w:rsidRPr="002D2568">
        <w:rPr>
          <w:spacing w:val="-4"/>
        </w:rPr>
        <w:t xml:space="preserve"> </w:t>
      </w:r>
      <w:r w:rsidRPr="002D2568">
        <w:t>scale</w:t>
      </w:r>
      <w:r w:rsidRPr="002D2568">
        <w:rPr>
          <w:spacing w:val="-4"/>
        </w:rPr>
        <w:t xml:space="preserve"> </w:t>
      </w:r>
      <w:r w:rsidRPr="002D2568">
        <w:t>of</w:t>
      </w:r>
      <w:r w:rsidRPr="002D2568">
        <w:rPr>
          <w:spacing w:val="-3"/>
        </w:rPr>
        <w:t xml:space="preserve"> </w:t>
      </w:r>
      <w:r w:rsidRPr="002D2568">
        <w:t>implementation</w:t>
      </w:r>
      <w:r w:rsidRPr="002D2568">
        <w:rPr>
          <w:spacing w:val="-2"/>
        </w:rPr>
        <w:t xml:space="preserve"> </w:t>
      </w:r>
      <w:r w:rsidRPr="002D2568">
        <w:t>progress</w:t>
      </w:r>
      <w:r w:rsidRPr="002D2568">
        <w:rPr>
          <w:spacing w:val="-3"/>
        </w:rPr>
        <w:t xml:space="preserve"> </w:t>
      </w:r>
      <w:r w:rsidRPr="002D2568">
        <w:t>made against each action; and</w:t>
      </w:r>
    </w:p>
    <w:p w14:paraId="45E9A594" w14:textId="77777777" w:rsidR="0083763E" w:rsidRPr="002D2568" w:rsidRDefault="00C267EF" w:rsidP="008C0FDF">
      <w:pPr>
        <w:pStyle w:val="ListBullet"/>
      </w:pPr>
      <w:r w:rsidRPr="002D2568">
        <w:t>an</w:t>
      </w:r>
      <w:r w:rsidRPr="002D2568">
        <w:rPr>
          <w:spacing w:val="-4"/>
        </w:rPr>
        <w:t xml:space="preserve"> </w:t>
      </w:r>
      <w:r w:rsidRPr="002D2568">
        <w:t>assessment</w:t>
      </w:r>
      <w:r w:rsidRPr="002D2568">
        <w:rPr>
          <w:spacing w:val="-1"/>
        </w:rPr>
        <w:t xml:space="preserve"> </w:t>
      </w:r>
      <w:r w:rsidRPr="002D2568">
        <w:t>of</w:t>
      </w:r>
      <w:r w:rsidRPr="002D2568">
        <w:rPr>
          <w:spacing w:val="-3"/>
        </w:rPr>
        <w:t xml:space="preserve"> </w:t>
      </w:r>
      <w:r w:rsidRPr="002D2568">
        <w:t>the</w:t>
      </w:r>
      <w:r w:rsidRPr="002D2568">
        <w:rPr>
          <w:spacing w:val="-2"/>
        </w:rPr>
        <w:t xml:space="preserve"> </w:t>
      </w:r>
      <w:r w:rsidRPr="002D2568">
        <w:t>level</w:t>
      </w:r>
      <w:r w:rsidRPr="002D2568">
        <w:rPr>
          <w:spacing w:val="-2"/>
        </w:rPr>
        <w:t xml:space="preserve"> </w:t>
      </w:r>
      <w:r w:rsidRPr="002D2568">
        <w:t>of</w:t>
      </w:r>
      <w:r w:rsidRPr="002D2568">
        <w:rPr>
          <w:spacing w:val="-3"/>
        </w:rPr>
        <w:t xml:space="preserve"> </w:t>
      </w:r>
      <w:r w:rsidRPr="002D2568">
        <w:t>progress</w:t>
      </w:r>
      <w:r w:rsidRPr="002D2568">
        <w:rPr>
          <w:spacing w:val="-2"/>
        </w:rPr>
        <w:t xml:space="preserve"> </w:t>
      </w:r>
      <w:r w:rsidRPr="002D2568">
        <w:t>made,</w:t>
      </w:r>
      <w:r w:rsidRPr="002D2568">
        <w:rPr>
          <w:spacing w:val="-3"/>
        </w:rPr>
        <w:t xml:space="preserve"> </w:t>
      </w:r>
      <w:r w:rsidRPr="002D2568">
        <w:t>using</w:t>
      </w:r>
      <w:r w:rsidRPr="002D2568">
        <w:rPr>
          <w:spacing w:val="-2"/>
        </w:rPr>
        <w:t xml:space="preserve"> </w:t>
      </w:r>
      <w:r w:rsidRPr="002D2568">
        <w:t>a</w:t>
      </w:r>
      <w:r w:rsidRPr="002D2568">
        <w:rPr>
          <w:spacing w:val="-1"/>
        </w:rPr>
        <w:t xml:space="preserve"> </w:t>
      </w:r>
      <w:r w:rsidRPr="002D2568">
        <w:t>simple</w:t>
      </w:r>
      <w:r w:rsidRPr="002D2568">
        <w:rPr>
          <w:spacing w:val="-3"/>
        </w:rPr>
        <w:t xml:space="preserve"> </w:t>
      </w:r>
      <w:r w:rsidRPr="002D2568">
        <w:t>3-point</w:t>
      </w:r>
      <w:r w:rsidRPr="002D2568">
        <w:rPr>
          <w:spacing w:val="-3"/>
        </w:rPr>
        <w:t xml:space="preserve"> </w:t>
      </w:r>
      <w:proofErr w:type="gramStart"/>
      <w:r w:rsidRPr="002D2568">
        <w:t>scale</w:t>
      </w:r>
      <w:r w:rsidRPr="002D2568">
        <w:rPr>
          <w:spacing w:val="-2"/>
        </w:rPr>
        <w:t xml:space="preserve"> </w:t>
      </w:r>
      <w:r w:rsidRPr="002D2568">
        <w:t>—</w:t>
      </w:r>
      <w:proofErr w:type="gramEnd"/>
      <w:r w:rsidRPr="002D2568">
        <w:rPr>
          <w:spacing w:val="-3"/>
        </w:rPr>
        <w:t xml:space="preserve"> </w:t>
      </w:r>
      <w:r w:rsidRPr="002D2568">
        <w:t xml:space="preserve">for </w:t>
      </w:r>
      <w:r w:rsidRPr="002D2568">
        <w:rPr>
          <w:spacing w:val="-2"/>
        </w:rPr>
        <w:t>example:</w:t>
      </w:r>
    </w:p>
    <w:p w14:paraId="45E9A595" w14:textId="77777777" w:rsidR="0083763E" w:rsidRPr="002D2568" w:rsidRDefault="00C267EF" w:rsidP="00C24F8E">
      <w:pPr>
        <w:pStyle w:val="ListBullet3"/>
      </w:pPr>
      <w:r w:rsidRPr="002D2568">
        <w:t>action</w:t>
      </w:r>
      <w:r w:rsidRPr="002D2568">
        <w:rPr>
          <w:spacing w:val="-7"/>
        </w:rPr>
        <w:t xml:space="preserve"> </w:t>
      </w:r>
      <w:r w:rsidRPr="002D2568">
        <w:t>not</w:t>
      </w:r>
      <w:r w:rsidRPr="002D2568">
        <w:rPr>
          <w:spacing w:val="-6"/>
        </w:rPr>
        <w:t xml:space="preserve"> </w:t>
      </w:r>
      <w:r w:rsidRPr="002D2568">
        <w:t>commenced</w:t>
      </w:r>
    </w:p>
    <w:p w14:paraId="45E9A596" w14:textId="77777777" w:rsidR="0083763E" w:rsidRPr="002D2568" w:rsidRDefault="00C267EF" w:rsidP="00C24F8E">
      <w:pPr>
        <w:pStyle w:val="ListBullet3"/>
      </w:pPr>
      <w:r w:rsidRPr="002D2568">
        <w:t>action</w:t>
      </w:r>
      <w:r w:rsidRPr="002D2568">
        <w:rPr>
          <w:spacing w:val="-6"/>
        </w:rPr>
        <w:t xml:space="preserve"> </w:t>
      </w:r>
      <w:r w:rsidRPr="002D2568">
        <w:t>partially</w:t>
      </w:r>
      <w:r w:rsidRPr="002D2568">
        <w:rPr>
          <w:spacing w:val="-5"/>
        </w:rPr>
        <w:t xml:space="preserve"> </w:t>
      </w:r>
      <w:r w:rsidRPr="002D2568">
        <w:t>implemented</w:t>
      </w:r>
      <w:r w:rsidRPr="002D2568">
        <w:rPr>
          <w:spacing w:val="-6"/>
        </w:rPr>
        <w:t xml:space="preserve"> </w:t>
      </w:r>
      <w:r w:rsidRPr="002D2568">
        <w:t>/</w:t>
      </w:r>
      <w:r w:rsidRPr="002D2568">
        <w:rPr>
          <w:spacing w:val="-8"/>
        </w:rPr>
        <w:t xml:space="preserve"> </w:t>
      </w:r>
      <w:r w:rsidRPr="002D2568">
        <w:t>in</w:t>
      </w:r>
      <w:r w:rsidRPr="002D2568">
        <w:rPr>
          <w:spacing w:val="-7"/>
        </w:rPr>
        <w:t xml:space="preserve"> </w:t>
      </w:r>
      <w:r w:rsidRPr="002D2568">
        <w:t>progress</w:t>
      </w:r>
    </w:p>
    <w:p w14:paraId="45E9A597" w14:textId="77777777" w:rsidR="0083763E" w:rsidRPr="002D2568" w:rsidRDefault="00C267EF" w:rsidP="00C24F8E">
      <w:pPr>
        <w:pStyle w:val="ListBullet3"/>
      </w:pPr>
      <w:r w:rsidRPr="002D2568">
        <w:t>action</w:t>
      </w:r>
      <w:r w:rsidRPr="002D2568">
        <w:rPr>
          <w:spacing w:val="-7"/>
        </w:rPr>
        <w:t xml:space="preserve"> </w:t>
      </w:r>
      <w:r w:rsidRPr="002D2568">
        <w:t>fully</w:t>
      </w:r>
      <w:r w:rsidRPr="002D2568">
        <w:rPr>
          <w:spacing w:val="-8"/>
        </w:rPr>
        <w:t xml:space="preserve"> </w:t>
      </w:r>
      <w:r w:rsidRPr="002D2568">
        <w:t>implemented</w:t>
      </w:r>
      <w:r w:rsidRPr="002D2568">
        <w:rPr>
          <w:spacing w:val="-10"/>
        </w:rPr>
        <w:t xml:space="preserve"> </w:t>
      </w:r>
      <w:r w:rsidRPr="002D2568">
        <w:t>/</w:t>
      </w:r>
      <w:r w:rsidRPr="002D2568">
        <w:rPr>
          <w:spacing w:val="-6"/>
        </w:rPr>
        <w:t xml:space="preserve"> </w:t>
      </w:r>
      <w:r w:rsidRPr="002D2568">
        <w:t>complete.</w:t>
      </w:r>
    </w:p>
    <w:p w14:paraId="45E9A598" w14:textId="77777777" w:rsidR="0083763E" w:rsidRPr="008C0FDF" w:rsidRDefault="00C267EF" w:rsidP="008C0FDF">
      <w:r w:rsidRPr="008C0FDF">
        <w:t>This reporting should occur annually and be made public, providing a routine and consistent summary of action plan implementation progress. Both quantitative and qualitative information will be needed to support monitoring, depending on the nature of the action.</w:t>
      </w:r>
    </w:p>
    <w:p w14:paraId="45E9A599" w14:textId="77777777" w:rsidR="0083763E" w:rsidRPr="008C0FDF" w:rsidRDefault="00C267EF" w:rsidP="008C0FDF">
      <w:r w:rsidRPr="008C0FDF">
        <w:t xml:space="preserve">Annual public reporting will ensure there are regular accountability </w:t>
      </w:r>
      <w:proofErr w:type="gramStart"/>
      <w:r w:rsidRPr="008C0FDF">
        <w:t>check-points</w:t>
      </w:r>
      <w:proofErr w:type="gramEnd"/>
      <w:r w:rsidRPr="008C0FDF">
        <w:t xml:space="preserve"> during the lifespan of action plans, providing carers and the community with transparency about the government’s performance against its commitments.</w:t>
      </w:r>
    </w:p>
    <w:p w14:paraId="45E9A59A" w14:textId="77777777" w:rsidR="0083763E" w:rsidRPr="008C0FDF" w:rsidRDefault="00C267EF" w:rsidP="008C0FDF">
      <w:r w:rsidRPr="008C0FDF">
        <w:t xml:space="preserve">The first report should consider progress made over the period 10 December 2024 (Strategy commencement) to 31 December 2025 and be publicly released in March 2026. Reporting should then </w:t>
      </w:r>
      <w:proofErr w:type="gramStart"/>
      <w:r w:rsidRPr="008C0FDF">
        <w:t>continue on</w:t>
      </w:r>
      <w:proofErr w:type="gramEnd"/>
      <w:r w:rsidRPr="008C0FDF">
        <w:t xml:space="preserve"> an annual basis, with the final report covering the period 1 January 2034 to 31 December 2034 and released in March 2035.</w:t>
      </w:r>
    </w:p>
    <w:p w14:paraId="45E9A59C" w14:textId="3F0E2824" w:rsidR="0083763E" w:rsidRPr="008C0FDF" w:rsidRDefault="00C267EF" w:rsidP="008C0FDF">
      <w:r w:rsidRPr="008C0FDF">
        <w:t xml:space="preserve">At the end of each action plan period, the monitoring report should include an overall assessment of whether and to what extent the action plan has been implemented, and evidence to justify and </w:t>
      </w:r>
      <w:proofErr w:type="spellStart"/>
      <w:r w:rsidRPr="008C0FDF">
        <w:t>contextualise</w:t>
      </w:r>
      <w:proofErr w:type="spellEnd"/>
      <w:r w:rsidRPr="008C0FDF">
        <w:t xml:space="preserve"> this assessment. The aim of this ‘wrap up’ assessment is to answer</w:t>
      </w:r>
      <w:r w:rsidR="008C0FDF">
        <w:t xml:space="preserve"> </w:t>
      </w:r>
      <w:r w:rsidRPr="008C0FDF">
        <w:t>has the government done what it said it would? It also provides an opportunity to consider whether there are specific actions that should be continued, removed or built on for future action plans.</w:t>
      </w:r>
    </w:p>
    <w:p w14:paraId="45E9A59E" w14:textId="77777777" w:rsidR="0083763E" w:rsidRPr="002D2568" w:rsidRDefault="00C267EF">
      <w:pPr>
        <w:pStyle w:val="Heading3"/>
        <w:spacing w:before="78"/>
      </w:pPr>
      <w:bookmarkStart w:id="71" w:name="_TOC_250012"/>
      <w:bookmarkStart w:id="72" w:name="_Toc236751730"/>
      <w:r w:rsidRPr="002D2568">
        <w:t>Measuring</w:t>
      </w:r>
      <w:r w:rsidRPr="002D2568">
        <w:rPr>
          <w:spacing w:val="-14"/>
        </w:rPr>
        <w:t xml:space="preserve"> </w:t>
      </w:r>
      <w:r w:rsidRPr="002D2568">
        <w:t>progress</w:t>
      </w:r>
      <w:r w:rsidRPr="002D2568">
        <w:rPr>
          <w:spacing w:val="-14"/>
        </w:rPr>
        <w:t xml:space="preserve"> </w:t>
      </w:r>
      <w:r w:rsidRPr="002D2568">
        <w:t>against</w:t>
      </w:r>
      <w:r w:rsidRPr="002D2568">
        <w:rPr>
          <w:spacing w:val="-15"/>
        </w:rPr>
        <w:t xml:space="preserve"> </w:t>
      </w:r>
      <w:bookmarkEnd w:id="71"/>
      <w:r w:rsidRPr="002D2568">
        <w:rPr>
          <w:spacing w:val="-2"/>
        </w:rPr>
        <w:t>objectives</w:t>
      </w:r>
      <w:bookmarkEnd w:id="72"/>
    </w:p>
    <w:p w14:paraId="45E9A59F" w14:textId="77777777" w:rsidR="0083763E" w:rsidRPr="008C0FDF" w:rsidRDefault="00C267EF" w:rsidP="008C0FDF">
      <w:r w:rsidRPr="008C0FDF">
        <w:t xml:space="preserve">Regular monitoring is also needed to understand whether progress is being made towards the objectives set for the Strategy. This type of monitoring helps to describe what is being achieved and is an important </w:t>
      </w:r>
      <w:proofErr w:type="gramStart"/>
      <w:r w:rsidRPr="008C0FDF">
        <w:t>compliment</w:t>
      </w:r>
      <w:proofErr w:type="gramEnd"/>
      <w:r w:rsidRPr="008C0FDF">
        <w:t xml:space="preserve"> to monitoring the implementation of actions. Indeed, the </w:t>
      </w:r>
      <w:r w:rsidRPr="002D2568">
        <w:t>Strategy notes:</w:t>
      </w:r>
    </w:p>
    <w:p w14:paraId="45E9A5A1" w14:textId="77777777" w:rsidR="0083763E" w:rsidRPr="00D829AC" w:rsidRDefault="00C267EF" w:rsidP="00D829AC">
      <w:pPr>
        <w:pStyle w:val="Introtextred"/>
      </w:pPr>
      <w:r w:rsidRPr="00D829AC">
        <w:t xml:space="preserve">Co-developed by carers, these objectives provide the overarching goals carers, and the Australian Government, want to see </w:t>
      </w:r>
      <w:proofErr w:type="spellStart"/>
      <w:r w:rsidRPr="00D829AC">
        <w:t>realised</w:t>
      </w:r>
      <w:proofErr w:type="spellEnd"/>
      <w:r w:rsidRPr="00D829AC">
        <w:t>. Through monitoring improvements in these objectives, we will measure our progress toward achieving the National Carer Strategy vision’ (Department of Social Services 2024, p. 30).</w:t>
      </w:r>
    </w:p>
    <w:p w14:paraId="306454BB" w14:textId="77777777" w:rsidR="00D829AC" w:rsidRDefault="00C267EF" w:rsidP="00D829AC">
      <w:r w:rsidRPr="00D829AC">
        <w:t xml:space="preserve">An outcomes framework was developed by AIFS to articulate how progress against each Strategy objective can be measured; specifically, it identifies a set of (mostly quantitative) measures for each objective and the corresponding data sources. Several rules or principles were used to identify these measures (box 3). The outcomes framework provides a sound basis (or starting point) for </w:t>
      </w:r>
      <w:proofErr w:type="gramStart"/>
      <w:r w:rsidRPr="00D829AC">
        <w:t>monitoring of</w:t>
      </w:r>
      <w:proofErr w:type="gramEnd"/>
      <w:r w:rsidRPr="00D829AC">
        <w:t xml:space="preserve"> progress against objectives.</w:t>
      </w:r>
    </w:p>
    <w:p w14:paraId="4D809FA8" w14:textId="77777777" w:rsidR="00D829AC" w:rsidRDefault="00D829AC" w:rsidP="00D829AC">
      <w:pPr>
        <w:pStyle w:val="Boxheader"/>
      </w:pPr>
      <w:r>
        <w:t>Box 3: Principles for selecting measures</w:t>
      </w:r>
    </w:p>
    <w:p w14:paraId="5A79D7A8" w14:textId="77777777" w:rsidR="00D829AC" w:rsidRDefault="00D829AC" w:rsidP="00D829AC">
      <w:pPr>
        <w:pStyle w:val="BodyTextIndent"/>
      </w:pPr>
      <w:r>
        <w:t xml:space="preserve">In selecting measures as part of the </w:t>
      </w:r>
      <w:proofErr w:type="gramStart"/>
      <w:r>
        <w:t>outcomes</w:t>
      </w:r>
      <w:proofErr w:type="gramEnd"/>
      <w:r>
        <w:t xml:space="preserve"> framework, several rules or principles were used, including that </w:t>
      </w:r>
      <w:proofErr w:type="gramStart"/>
      <w:r>
        <w:t>the measure</w:t>
      </w:r>
      <w:proofErr w:type="gramEnd"/>
      <w:r>
        <w:t>:</w:t>
      </w:r>
    </w:p>
    <w:p w14:paraId="0F5329E4" w14:textId="3EAD0885" w:rsidR="00D829AC" w:rsidRDefault="00D829AC">
      <w:pPr>
        <w:pStyle w:val="BodyTextIndent"/>
        <w:numPr>
          <w:ilvl w:val="0"/>
          <w:numId w:val="9"/>
        </w:numPr>
      </w:pPr>
      <w:r>
        <w:t>is clearly relevant to the objective</w:t>
      </w:r>
    </w:p>
    <w:p w14:paraId="047ACBDA" w14:textId="60ADE918" w:rsidR="00D829AC" w:rsidRDefault="00D829AC">
      <w:pPr>
        <w:pStyle w:val="BodyTextIndent"/>
        <w:numPr>
          <w:ilvl w:val="0"/>
          <w:numId w:val="9"/>
        </w:numPr>
      </w:pPr>
      <w:r>
        <w:t>is measurable (that is, it lends itself to being quantified)</w:t>
      </w:r>
    </w:p>
    <w:p w14:paraId="75EB0A43" w14:textId="094A3C7A" w:rsidR="00D829AC" w:rsidRDefault="00D829AC">
      <w:pPr>
        <w:pStyle w:val="BodyTextIndent"/>
        <w:numPr>
          <w:ilvl w:val="0"/>
          <w:numId w:val="9"/>
        </w:numPr>
      </w:pPr>
      <w:r>
        <w:t xml:space="preserve">is material (that is, it is expected to make a significant difference to whether the objective is achieved – a materiality threshold is important to ensure the number of measures selected to get comprehensive coverage of the objective is </w:t>
      </w:r>
      <w:proofErr w:type="spellStart"/>
      <w:r>
        <w:t>minimised</w:t>
      </w:r>
      <w:proofErr w:type="spellEnd"/>
      <w:r>
        <w:t>)</w:t>
      </w:r>
    </w:p>
    <w:p w14:paraId="54F5A2A7" w14:textId="195E32AF" w:rsidR="00D829AC" w:rsidRDefault="00D829AC">
      <w:pPr>
        <w:pStyle w:val="BodyTextIndent"/>
        <w:numPr>
          <w:ilvl w:val="0"/>
          <w:numId w:val="9"/>
        </w:numPr>
      </w:pPr>
      <w:r>
        <w:t>is practical (that is, the indicator is unambiguous, reliable, widely understood and ideally, is already used/reported against in other processes).</w:t>
      </w:r>
    </w:p>
    <w:p w14:paraId="47B66B4A" w14:textId="6E6DB350" w:rsidR="00D829AC" w:rsidRDefault="00D829AC" w:rsidP="00C233C5">
      <w:pPr>
        <w:pStyle w:val="Boxtextfootnote"/>
      </w:pPr>
      <w:r>
        <w:t>Box Source: National Carer Strategy: Outcomes Framework (prepared by AIFS and provided to DSS in 2025).</w:t>
      </w:r>
    </w:p>
    <w:p w14:paraId="45E9A5A5" w14:textId="1413692C" w:rsidR="0083763E" w:rsidRPr="003501A6" w:rsidRDefault="00C267EF" w:rsidP="00D829AC">
      <w:r w:rsidRPr="003501A6">
        <w:t xml:space="preserve">That said, not all the measures identified in the </w:t>
      </w:r>
      <w:proofErr w:type="gramStart"/>
      <w:r w:rsidRPr="003501A6">
        <w:t>outcomes</w:t>
      </w:r>
      <w:proofErr w:type="gramEnd"/>
      <w:r w:rsidRPr="003501A6">
        <w:t xml:space="preserve"> framework can be (or indeed, necessarily need to be), reported on annually.</w:t>
      </w:r>
    </w:p>
    <w:p w14:paraId="45E9A5A6" w14:textId="77777777" w:rsidR="0083763E" w:rsidRPr="002D2568" w:rsidRDefault="00C267EF" w:rsidP="008C0FDF">
      <w:pPr>
        <w:pStyle w:val="ListBullet"/>
      </w:pPr>
      <w:r w:rsidRPr="002D2568">
        <w:t>Some</w:t>
      </w:r>
      <w:r w:rsidRPr="002D2568">
        <w:rPr>
          <w:spacing w:val="-1"/>
        </w:rPr>
        <w:t xml:space="preserve"> </w:t>
      </w:r>
      <w:r w:rsidRPr="002D2568">
        <w:t>measures rely on data</w:t>
      </w:r>
      <w:r w:rsidRPr="002D2568">
        <w:rPr>
          <w:spacing w:val="-1"/>
        </w:rPr>
        <w:t xml:space="preserve"> </w:t>
      </w:r>
      <w:r w:rsidRPr="002D2568">
        <w:t>that</w:t>
      </w:r>
      <w:r w:rsidRPr="002D2568">
        <w:rPr>
          <w:spacing w:val="-1"/>
        </w:rPr>
        <w:t xml:space="preserve"> </w:t>
      </w:r>
      <w:r w:rsidRPr="002D2568">
        <w:t>is not</w:t>
      </w:r>
      <w:r w:rsidRPr="002D2568">
        <w:rPr>
          <w:spacing w:val="-1"/>
        </w:rPr>
        <w:t xml:space="preserve"> </w:t>
      </w:r>
      <w:r w:rsidRPr="002D2568">
        <w:t>collected</w:t>
      </w:r>
      <w:r w:rsidRPr="002D2568">
        <w:rPr>
          <w:spacing w:val="-2"/>
        </w:rPr>
        <w:t xml:space="preserve"> </w:t>
      </w:r>
      <w:r w:rsidRPr="002D2568">
        <w:t>every year (for</w:t>
      </w:r>
      <w:r w:rsidRPr="002D2568">
        <w:rPr>
          <w:spacing w:val="-1"/>
        </w:rPr>
        <w:t xml:space="preserve"> </w:t>
      </w:r>
      <w:r w:rsidRPr="002D2568">
        <w:t>example, data drawn from</w:t>
      </w:r>
      <w:r w:rsidRPr="002D2568">
        <w:rPr>
          <w:spacing w:val="-4"/>
        </w:rPr>
        <w:t xml:space="preserve"> </w:t>
      </w:r>
      <w:r w:rsidRPr="002D2568">
        <w:t>the</w:t>
      </w:r>
      <w:r w:rsidRPr="002D2568">
        <w:rPr>
          <w:spacing w:val="-4"/>
        </w:rPr>
        <w:t xml:space="preserve"> </w:t>
      </w:r>
      <w:r w:rsidRPr="002D2568">
        <w:t>ABS’</w:t>
      </w:r>
      <w:r w:rsidRPr="002D2568">
        <w:rPr>
          <w:spacing w:val="-5"/>
        </w:rPr>
        <w:t xml:space="preserve"> </w:t>
      </w:r>
      <w:r w:rsidRPr="002D2568">
        <w:t>(Australian</w:t>
      </w:r>
      <w:r w:rsidRPr="002D2568">
        <w:rPr>
          <w:spacing w:val="-4"/>
        </w:rPr>
        <w:t xml:space="preserve"> </w:t>
      </w:r>
      <w:r w:rsidRPr="002D2568">
        <w:t>Bureau</w:t>
      </w:r>
      <w:r w:rsidRPr="002D2568">
        <w:rPr>
          <w:spacing w:val="-2"/>
        </w:rPr>
        <w:t xml:space="preserve"> </w:t>
      </w:r>
      <w:r w:rsidRPr="002D2568">
        <w:t>of</w:t>
      </w:r>
      <w:r w:rsidRPr="002D2568">
        <w:rPr>
          <w:spacing w:val="-2"/>
        </w:rPr>
        <w:t xml:space="preserve"> </w:t>
      </w:r>
      <w:r w:rsidRPr="002D2568">
        <w:t>Statistics) Survey</w:t>
      </w:r>
      <w:r w:rsidRPr="002D2568">
        <w:rPr>
          <w:spacing w:val="-1"/>
        </w:rPr>
        <w:t xml:space="preserve"> </w:t>
      </w:r>
      <w:r w:rsidRPr="002D2568">
        <w:t>of</w:t>
      </w:r>
      <w:r w:rsidRPr="002D2568">
        <w:rPr>
          <w:spacing w:val="-4"/>
        </w:rPr>
        <w:t xml:space="preserve"> </w:t>
      </w:r>
      <w:r w:rsidRPr="002D2568">
        <w:t>Disability,</w:t>
      </w:r>
      <w:r w:rsidRPr="002D2568">
        <w:rPr>
          <w:spacing w:val="-2"/>
        </w:rPr>
        <w:t xml:space="preserve"> </w:t>
      </w:r>
      <w:r w:rsidRPr="002D2568">
        <w:t>Ageing</w:t>
      </w:r>
      <w:r w:rsidRPr="002D2568">
        <w:rPr>
          <w:spacing w:val="-5"/>
        </w:rPr>
        <w:t xml:space="preserve"> </w:t>
      </w:r>
      <w:r w:rsidRPr="002D2568">
        <w:t>and</w:t>
      </w:r>
      <w:r w:rsidRPr="002D2568">
        <w:rPr>
          <w:spacing w:val="-5"/>
        </w:rPr>
        <w:t xml:space="preserve"> </w:t>
      </w:r>
      <w:r w:rsidRPr="002D2568">
        <w:t>Carers which has been collected every 3-4 years).</w:t>
      </w:r>
    </w:p>
    <w:p w14:paraId="45E9A5A7" w14:textId="77777777" w:rsidR="0083763E" w:rsidRPr="002D2568" w:rsidRDefault="00C267EF" w:rsidP="008C0FDF">
      <w:pPr>
        <w:pStyle w:val="ListBullet"/>
      </w:pPr>
      <w:r w:rsidRPr="002D2568">
        <w:t>For other measures, there is currently no relevant available data. However, this may change</w:t>
      </w:r>
      <w:r w:rsidRPr="002D2568">
        <w:rPr>
          <w:spacing w:val="-2"/>
        </w:rPr>
        <w:t xml:space="preserve"> </w:t>
      </w:r>
      <w:r w:rsidRPr="002D2568">
        <w:t>over</w:t>
      </w:r>
      <w:r w:rsidRPr="002D2568">
        <w:rPr>
          <w:spacing w:val="-4"/>
        </w:rPr>
        <w:t xml:space="preserve"> </w:t>
      </w:r>
      <w:r w:rsidRPr="002D2568">
        <w:t>the</w:t>
      </w:r>
      <w:r w:rsidRPr="002D2568">
        <w:rPr>
          <w:spacing w:val="-3"/>
        </w:rPr>
        <w:t xml:space="preserve"> </w:t>
      </w:r>
      <w:r w:rsidRPr="002D2568">
        <w:t>life</w:t>
      </w:r>
      <w:r w:rsidRPr="002D2568">
        <w:rPr>
          <w:spacing w:val="-2"/>
        </w:rPr>
        <w:t xml:space="preserve"> </w:t>
      </w:r>
      <w:r w:rsidRPr="002D2568">
        <w:t>of</w:t>
      </w:r>
      <w:r w:rsidRPr="002D2568">
        <w:rPr>
          <w:spacing w:val="-4"/>
        </w:rPr>
        <w:t xml:space="preserve"> </w:t>
      </w:r>
      <w:r w:rsidRPr="002D2568">
        <w:t>the</w:t>
      </w:r>
      <w:r w:rsidRPr="002D2568">
        <w:rPr>
          <w:spacing w:val="-2"/>
        </w:rPr>
        <w:t xml:space="preserve"> </w:t>
      </w:r>
      <w:r w:rsidRPr="002D2568">
        <w:t>Strategy</w:t>
      </w:r>
      <w:r w:rsidRPr="002D2568">
        <w:rPr>
          <w:spacing w:val="-3"/>
        </w:rPr>
        <w:t xml:space="preserve"> </w:t>
      </w:r>
      <w:r w:rsidRPr="002D2568">
        <w:t>—</w:t>
      </w:r>
      <w:r w:rsidRPr="002D2568">
        <w:rPr>
          <w:spacing w:val="-1"/>
        </w:rPr>
        <w:t xml:space="preserve"> </w:t>
      </w:r>
      <w:r w:rsidRPr="002D2568">
        <w:t>indeed,</w:t>
      </w:r>
      <w:r w:rsidRPr="002D2568">
        <w:rPr>
          <w:spacing w:val="-2"/>
        </w:rPr>
        <w:t xml:space="preserve"> </w:t>
      </w:r>
      <w:r w:rsidRPr="002D2568">
        <w:t>collecting</w:t>
      </w:r>
      <w:r w:rsidRPr="002D2568">
        <w:rPr>
          <w:spacing w:val="-5"/>
        </w:rPr>
        <w:t xml:space="preserve"> </w:t>
      </w:r>
      <w:r w:rsidRPr="002D2568">
        <w:t>new</w:t>
      </w:r>
      <w:r w:rsidRPr="002D2568">
        <w:rPr>
          <w:spacing w:val="-4"/>
        </w:rPr>
        <w:t xml:space="preserve"> </w:t>
      </w:r>
      <w:r w:rsidRPr="002D2568">
        <w:t>data</w:t>
      </w:r>
      <w:r w:rsidRPr="002D2568">
        <w:rPr>
          <w:spacing w:val="-5"/>
        </w:rPr>
        <w:t xml:space="preserve"> </w:t>
      </w:r>
      <w:r w:rsidRPr="002D2568">
        <w:t>to</w:t>
      </w:r>
      <w:r w:rsidRPr="002D2568">
        <w:rPr>
          <w:spacing w:val="-4"/>
        </w:rPr>
        <w:t xml:space="preserve"> </w:t>
      </w:r>
      <w:r w:rsidRPr="002D2568">
        <w:t>fill</w:t>
      </w:r>
      <w:r w:rsidRPr="002D2568">
        <w:rPr>
          <w:spacing w:val="-5"/>
        </w:rPr>
        <w:t xml:space="preserve"> </w:t>
      </w:r>
      <w:r w:rsidRPr="002D2568">
        <w:t>identified</w:t>
      </w:r>
      <w:r w:rsidRPr="002D2568">
        <w:rPr>
          <w:spacing w:val="-2"/>
        </w:rPr>
        <w:t xml:space="preserve"> </w:t>
      </w:r>
      <w:r w:rsidRPr="002D2568">
        <w:t>gaps would build the evidence base about unpaid carers in Australia and is consistent with priority outcome</w:t>
      </w:r>
      <w:r w:rsidRPr="002D2568">
        <w:rPr>
          <w:spacing w:val="-1"/>
        </w:rPr>
        <w:t xml:space="preserve"> </w:t>
      </w:r>
      <w:r w:rsidRPr="002D2568">
        <w:t>area</w:t>
      </w:r>
      <w:r w:rsidRPr="002D2568">
        <w:rPr>
          <w:spacing w:val="-1"/>
        </w:rPr>
        <w:t xml:space="preserve"> </w:t>
      </w:r>
      <w:r w:rsidRPr="002D2568">
        <w:t>6 of the</w:t>
      </w:r>
      <w:r w:rsidRPr="002D2568">
        <w:rPr>
          <w:spacing w:val="-1"/>
        </w:rPr>
        <w:t xml:space="preserve"> </w:t>
      </w:r>
      <w:r w:rsidRPr="002D2568">
        <w:t>Strategy and commitment</w:t>
      </w:r>
      <w:r w:rsidRPr="002D2568">
        <w:rPr>
          <w:spacing w:val="-1"/>
        </w:rPr>
        <w:t xml:space="preserve"> </w:t>
      </w:r>
      <w:r w:rsidRPr="002D2568">
        <w:t>6 of</w:t>
      </w:r>
      <w:r w:rsidRPr="002D2568">
        <w:rPr>
          <w:spacing w:val="-1"/>
        </w:rPr>
        <w:t xml:space="preserve"> </w:t>
      </w:r>
      <w:r w:rsidRPr="002D2568">
        <w:t>the first action</w:t>
      </w:r>
      <w:r w:rsidRPr="002D2568">
        <w:rPr>
          <w:spacing w:val="-1"/>
        </w:rPr>
        <w:t xml:space="preserve"> </w:t>
      </w:r>
      <w:r w:rsidRPr="002D2568">
        <w:t>plan. Data is discussed further as part of framework implementation.</w:t>
      </w:r>
    </w:p>
    <w:p w14:paraId="45E9A5A8" w14:textId="39CA4A9E" w:rsidR="0083763E" w:rsidRPr="002D2568" w:rsidRDefault="00C267EF" w:rsidP="008C0FDF">
      <w:pPr>
        <w:pStyle w:val="ListBullet"/>
      </w:pPr>
      <w:r w:rsidRPr="002D2568">
        <w:t>Multiple measures have been identified for each objective. In part, this reflects the broad</w:t>
      </w:r>
      <w:r w:rsidRPr="002D2568">
        <w:rPr>
          <w:spacing w:val="-3"/>
        </w:rPr>
        <w:t xml:space="preserve"> </w:t>
      </w:r>
      <w:r w:rsidRPr="002D2568">
        <w:t>nature</w:t>
      </w:r>
      <w:r w:rsidRPr="002D2568">
        <w:rPr>
          <w:spacing w:val="-5"/>
        </w:rPr>
        <w:t xml:space="preserve"> </w:t>
      </w:r>
      <w:r w:rsidRPr="002D2568">
        <w:t>of</w:t>
      </w:r>
      <w:r w:rsidRPr="002D2568">
        <w:rPr>
          <w:spacing w:val="-3"/>
        </w:rPr>
        <w:t xml:space="preserve"> </w:t>
      </w:r>
      <w:r w:rsidRPr="002D2568">
        <w:t>the</w:t>
      </w:r>
      <w:r w:rsidRPr="002D2568">
        <w:rPr>
          <w:spacing w:val="-4"/>
        </w:rPr>
        <w:t xml:space="preserve"> </w:t>
      </w:r>
      <w:r w:rsidRPr="002D2568">
        <w:t>objectives</w:t>
      </w:r>
      <w:r w:rsidRPr="002D2568">
        <w:rPr>
          <w:spacing w:val="-4"/>
        </w:rPr>
        <w:t xml:space="preserve"> </w:t>
      </w:r>
      <w:r w:rsidRPr="002D2568">
        <w:t>(</w:t>
      </w:r>
      <w:r w:rsidR="00FC78A0" w:rsidRPr="002D2568">
        <w:t>i.e.</w:t>
      </w:r>
      <w:r w:rsidRPr="002D2568">
        <w:t>, multiple</w:t>
      </w:r>
      <w:r w:rsidRPr="002D2568">
        <w:rPr>
          <w:spacing w:val="-3"/>
        </w:rPr>
        <w:t xml:space="preserve"> </w:t>
      </w:r>
      <w:r w:rsidRPr="002D2568">
        <w:t>measures</w:t>
      </w:r>
      <w:r w:rsidRPr="002D2568">
        <w:rPr>
          <w:spacing w:val="-3"/>
        </w:rPr>
        <w:t xml:space="preserve"> </w:t>
      </w:r>
      <w:r w:rsidRPr="002D2568">
        <w:t>are</w:t>
      </w:r>
      <w:r w:rsidRPr="002D2568">
        <w:rPr>
          <w:spacing w:val="-5"/>
        </w:rPr>
        <w:t xml:space="preserve"> </w:t>
      </w:r>
      <w:r w:rsidRPr="002D2568">
        <w:t>needed</w:t>
      </w:r>
      <w:r w:rsidRPr="002D2568">
        <w:rPr>
          <w:spacing w:val="-3"/>
        </w:rPr>
        <w:t xml:space="preserve"> </w:t>
      </w:r>
      <w:r w:rsidRPr="002D2568">
        <w:t>to</w:t>
      </w:r>
      <w:r w:rsidRPr="002D2568">
        <w:rPr>
          <w:spacing w:val="-4"/>
        </w:rPr>
        <w:t xml:space="preserve"> </w:t>
      </w:r>
      <w:r w:rsidRPr="002D2568">
        <w:t>get</w:t>
      </w:r>
      <w:r w:rsidRPr="002D2568">
        <w:rPr>
          <w:spacing w:val="-3"/>
        </w:rPr>
        <w:t xml:space="preserve"> </w:t>
      </w:r>
      <w:r w:rsidRPr="002D2568">
        <w:t>good</w:t>
      </w:r>
      <w:r w:rsidRPr="002D2568">
        <w:rPr>
          <w:spacing w:val="-5"/>
        </w:rPr>
        <w:t xml:space="preserve"> </w:t>
      </w:r>
      <w:r w:rsidRPr="002D2568">
        <w:t>coverage of the objective). It also reflects the above limitations (</w:t>
      </w:r>
      <w:r w:rsidR="00FC78A0" w:rsidRPr="002D2568">
        <w:t>i.e.</w:t>
      </w:r>
      <w:r w:rsidRPr="002D2568">
        <w:t xml:space="preserve">, having multiple measures available for monitoring purposes </w:t>
      </w:r>
      <w:proofErr w:type="gramStart"/>
      <w:r w:rsidRPr="002D2568">
        <w:t>guards</w:t>
      </w:r>
      <w:proofErr w:type="gramEnd"/>
      <w:r w:rsidRPr="002D2568">
        <w:t xml:space="preserve"> against the risk some measures cannot be reported against in any particular year).</w:t>
      </w:r>
    </w:p>
    <w:p w14:paraId="45E9A5AA" w14:textId="77777777" w:rsidR="0083763E" w:rsidRPr="002D2568" w:rsidRDefault="00C267EF" w:rsidP="008C0FDF">
      <w:r w:rsidRPr="002D2568">
        <w:t>Arrangements</w:t>
      </w:r>
      <w:r w:rsidRPr="002D2568">
        <w:rPr>
          <w:spacing w:val="-3"/>
        </w:rPr>
        <w:t xml:space="preserve"> </w:t>
      </w:r>
      <w:r w:rsidRPr="002D2568">
        <w:t>for</w:t>
      </w:r>
      <w:r w:rsidRPr="002D2568">
        <w:rPr>
          <w:spacing w:val="-2"/>
        </w:rPr>
        <w:t xml:space="preserve"> </w:t>
      </w:r>
      <w:r w:rsidRPr="002D2568">
        <w:t>monitoring</w:t>
      </w:r>
      <w:r w:rsidRPr="002D2568">
        <w:rPr>
          <w:spacing w:val="-3"/>
        </w:rPr>
        <w:t xml:space="preserve"> </w:t>
      </w:r>
      <w:r w:rsidRPr="002D2568">
        <w:t>progress</w:t>
      </w:r>
      <w:r w:rsidRPr="002D2568">
        <w:rPr>
          <w:spacing w:val="-3"/>
        </w:rPr>
        <w:t xml:space="preserve"> </w:t>
      </w:r>
      <w:r w:rsidRPr="002D2568">
        <w:t>against</w:t>
      </w:r>
      <w:r w:rsidRPr="002D2568">
        <w:rPr>
          <w:spacing w:val="-4"/>
        </w:rPr>
        <w:t xml:space="preserve"> </w:t>
      </w:r>
      <w:r w:rsidRPr="002D2568">
        <w:t>objectives</w:t>
      </w:r>
      <w:r w:rsidRPr="002D2568">
        <w:rPr>
          <w:spacing w:val="-1"/>
        </w:rPr>
        <w:t xml:space="preserve"> </w:t>
      </w:r>
      <w:r w:rsidRPr="002D2568">
        <w:t>need</w:t>
      </w:r>
      <w:r w:rsidRPr="002D2568">
        <w:rPr>
          <w:spacing w:val="-4"/>
        </w:rPr>
        <w:t xml:space="preserve"> </w:t>
      </w:r>
      <w:r w:rsidRPr="002D2568">
        <w:t>to</w:t>
      </w:r>
      <w:r w:rsidRPr="002D2568">
        <w:rPr>
          <w:spacing w:val="-2"/>
        </w:rPr>
        <w:t xml:space="preserve"> </w:t>
      </w:r>
      <w:r w:rsidRPr="002D2568">
        <w:t>balance</w:t>
      </w:r>
      <w:r w:rsidRPr="002D2568">
        <w:rPr>
          <w:spacing w:val="-1"/>
        </w:rPr>
        <w:t xml:space="preserve"> </w:t>
      </w:r>
      <w:r w:rsidRPr="002D2568">
        <w:t>and</w:t>
      </w:r>
      <w:r w:rsidRPr="002D2568">
        <w:rPr>
          <w:spacing w:val="-4"/>
        </w:rPr>
        <w:t xml:space="preserve"> </w:t>
      </w:r>
      <w:r w:rsidRPr="002D2568">
        <w:t>account</w:t>
      </w:r>
      <w:r w:rsidRPr="002D2568">
        <w:rPr>
          <w:spacing w:val="-2"/>
        </w:rPr>
        <w:t xml:space="preserve"> </w:t>
      </w:r>
      <w:r w:rsidRPr="002D2568">
        <w:t>for</w:t>
      </w:r>
      <w:r w:rsidRPr="002D2568">
        <w:rPr>
          <w:spacing w:val="-3"/>
        </w:rPr>
        <w:t xml:space="preserve"> </w:t>
      </w:r>
      <w:r w:rsidRPr="002D2568">
        <w:t>all these factors. This can be achieved by undertaking:</w:t>
      </w:r>
    </w:p>
    <w:p w14:paraId="45E9A5AB" w14:textId="0D76A43B" w:rsidR="0083763E" w:rsidRPr="002D2568" w:rsidRDefault="00C267EF">
      <w:pPr>
        <w:pStyle w:val="ListNumber"/>
        <w:numPr>
          <w:ilvl w:val="0"/>
          <w:numId w:val="6"/>
        </w:numPr>
        <w:ind w:left="584" w:hanging="357"/>
      </w:pPr>
      <w:r w:rsidRPr="002D2568">
        <w:t>Annual</w:t>
      </w:r>
      <w:r w:rsidRPr="001B1E81">
        <w:rPr>
          <w:spacing w:val="-4"/>
        </w:rPr>
        <w:t xml:space="preserve"> </w:t>
      </w:r>
      <w:r w:rsidRPr="002D2568">
        <w:t>reporting</w:t>
      </w:r>
      <w:r w:rsidRPr="001B1E81">
        <w:rPr>
          <w:spacing w:val="-3"/>
        </w:rPr>
        <w:t xml:space="preserve"> </w:t>
      </w:r>
      <w:r w:rsidRPr="002D2568">
        <w:t>against</w:t>
      </w:r>
      <w:r w:rsidRPr="001B1E81">
        <w:rPr>
          <w:spacing w:val="-3"/>
        </w:rPr>
        <w:t xml:space="preserve"> </w:t>
      </w:r>
      <w:r w:rsidRPr="002D2568">
        <w:t>a relatively</w:t>
      </w:r>
      <w:r w:rsidRPr="001B1E81">
        <w:rPr>
          <w:spacing w:val="-2"/>
        </w:rPr>
        <w:t xml:space="preserve"> </w:t>
      </w:r>
      <w:r w:rsidRPr="002D2568">
        <w:t>small</w:t>
      </w:r>
      <w:r w:rsidRPr="001B1E81">
        <w:rPr>
          <w:spacing w:val="-2"/>
        </w:rPr>
        <w:t xml:space="preserve"> </w:t>
      </w:r>
      <w:r w:rsidRPr="002D2568">
        <w:t>number</w:t>
      </w:r>
      <w:r w:rsidRPr="001B1E81">
        <w:rPr>
          <w:spacing w:val="-1"/>
        </w:rPr>
        <w:t xml:space="preserve"> </w:t>
      </w:r>
      <w:r w:rsidRPr="002D2568">
        <w:t>of</w:t>
      </w:r>
      <w:r w:rsidRPr="001B1E81">
        <w:rPr>
          <w:spacing w:val="-1"/>
        </w:rPr>
        <w:t xml:space="preserve"> </w:t>
      </w:r>
      <w:r w:rsidRPr="002D2568">
        <w:t>‘headline</w:t>
      </w:r>
      <w:r w:rsidRPr="001B1E81">
        <w:rPr>
          <w:spacing w:val="-2"/>
        </w:rPr>
        <w:t xml:space="preserve"> </w:t>
      </w:r>
      <w:r w:rsidRPr="002D2568">
        <w:t>measures’</w:t>
      </w:r>
      <w:r w:rsidRPr="001B1E81">
        <w:rPr>
          <w:spacing w:val="-4"/>
        </w:rPr>
        <w:t xml:space="preserve"> </w:t>
      </w:r>
      <w:r w:rsidRPr="002D2568">
        <w:t>(</w:t>
      </w:r>
      <w:r w:rsidR="00FC78A0" w:rsidRPr="002D2568">
        <w:t>i.e.</w:t>
      </w:r>
      <w:r w:rsidRPr="002D2568">
        <w:t>,</w:t>
      </w:r>
      <w:r w:rsidRPr="001B1E81">
        <w:rPr>
          <w:spacing w:val="-3"/>
        </w:rPr>
        <w:t xml:space="preserve"> </w:t>
      </w:r>
      <w:r w:rsidRPr="002D2568">
        <w:t>a</w:t>
      </w:r>
      <w:r w:rsidRPr="001B1E81">
        <w:rPr>
          <w:spacing w:val="-3"/>
        </w:rPr>
        <w:t xml:space="preserve"> </w:t>
      </w:r>
      <w:r w:rsidRPr="002D2568">
        <w:t>subset</w:t>
      </w:r>
      <w:r w:rsidRPr="001B1E81">
        <w:rPr>
          <w:spacing w:val="-3"/>
        </w:rPr>
        <w:t xml:space="preserve"> </w:t>
      </w:r>
      <w:r w:rsidRPr="002D2568">
        <w:t>of the measures identified in the outcomes framework). Headline measures should meet several criteria, including that each measure:</w:t>
      </w:r>
    </w:p>
    <w:p w14:paraId="45E9A5AC" w14:textId="77777777" w:rsidR="0083763E" w:rsidRPr="003F0D56" w:rsidRDefault="00C267EF" w:rsidP="003F0D56">
      <w:pPr>
        <w:pStyle w:val="ListNumber3"/>
      </w:pPr>
      <w:r w:rsidRPr="003F0D56">
        <w:t>provides good coverage of the relevant Strategy objective (that is, it is one of the more material measures identified in the outcomes framework)</w:t>
      </w:r>
    </w:p>
    <w:p w14:paraId="45E9A5AD" w14:textId="77777777" w:rsidR="0083763E" w:rsidRPr="003F0D56" w:rsidRDefault="00C267EF" w:rsidP="003F0D56">
      <w:pPr>
        <w:pStyle w:val="ListNumber3"/>
      </w:pPr>
      <w:r w:rsidRPr="003F0D56">
        <w:t>has a baseline year (2024 or closest to this) data point available</w:t>
      </w:r>
    </w:p>
    <w:p w14:paraId="45E9A5AE" w14:textId="77777777" w:rsidR="0083763E" w:rsidRPr="003F0D56" w:rsidRDefault="00C267EF" w:rsidP="003F0D56">
      <w:pPr>
        <w:pStyle w:val="ListNumber3"/>
      </w:pPr>
      <w:r w:rsidRPr="003F0D56">
        <w:t xml:space="preserve">can be </w:t>
      </w:r>
      <w:proofErr w:type="gramStart"/>
      <w:r w:rsidRPr="003F0D56">
        <w:t>reported against</w:t>
      </w:r>
      <w:proofErr w:type="gramEnd"/>
      <w:r w:rsidRPr="003F0D56">
        <w:t xml:space="preserve"> annually from 2026 (or, at a minimum, biennially)</w:t>
      </w:r>
    </w:p>
    <w:p w14:paraId="45E9A5AF" w14:textId="77777777" w:rsidR="0083763E" w:rsidRPr="003F0D56" w:rsidRDefault="00C267EF" w:rsidP="003F0D56">
      <w:pPr>
        <w:pStyle w:val="ListNumber3"/>
      </w:pPr>
      <w:r w:rsidRPr="003F0D56">
        <w:t>is expected to remain a relevant and feasible measure for the lifetime of the Strategy, supporting consistency in the reporting approach.</w:t>
      </w:r>
    </w:p>
    <w:p w14:paraId="45E9A5B0" w14:textId="77777777" w:rsidR="0083763E" w:rsidRPr="002D2568" w:rsidRDefault="00C267EF" w:rsidP="001B1E81">
      <w:pPr>
        <w:pStyle w:val="BodyTextIndent2"/>
      </w:pPr>
      <w:r w:rsidRPr="002D2568">
        <w:t>The</w:t>
      </w:r>
      <w:r w:rsidRPr="002D2568">
        <w:rPr>
          <w:spacing w:val="-4"/>
        </w:rPr>
        <w:t xml:space="preserve"> </w:t>
      </w:r>
      <w:r w:rsidRPr="002D2568">
        <w:t>proposed</w:t>
      </w:r>
      <w:r w:rsidRPr="002D2568">
        <w:rPr>
          <w:spacing w:val="-2"/>
        </w:rPr>
        <w:t xml:space="preserve"> </w:t>
      </w:r>
      <w:r w:rsidRPr="002D2568">
        <w:t>headline</w:t>
      </w:r>
      <w:r w:rsidRPr="002D2568">
        <w:rPr>
          <w:spacing w:val="-2"/>
        </w:rPr>
        <w:t xml:space="preserve"> </w:t>
      </w:r>
      <w:r w:rsidRPr="002D2568">
        <w:t>measures</w:t>
      </w:r>
      <w:r w:rsidRPr="002D2568">
        <w:rPr>
          <w:spacing w:val="-1"/>
        </w:rPr>
        <w:t xml:space="preserve"> </w:t>
      </w:r>
      <w:r w:rsidRPr="002D2568">
        <w:t>are</w:t>
      </w:r>
      <w:r w:rsidRPr="002D2568">
        <w:rPr>
          <w:spacing w:val="-3"/>
        </w:rPr>
        <w:t xml:space="preserve"> </w:t>
      </w:r>
      <w:r w:rsidRPr="002D2568">
        <w:t>identified</w:t>
      </w:r>
      <w:r w:rsidRPr="002D2568">
        <w:rPr>
          <w:spacing w:val="-3"/>
        </w:rPr>
        <w:t xml:space="preserve"> </w:t>
      </w:r>
      <w:r w:rsidRPr="002D2568">
        <w:t>in</w:t>
      </w:r>
      <w:r w:rsidRPr="002D2568">
        <w:rPr>
          <w:spacing w:val="-3"/>
        </w:rPr>
        <w:t xml:space="preserve"> </w:t>
      </w:r>
      <w:r w:rsidRPr="002D2568">
        <w:t>box 4.</w:t>
      </w:r>
      <w:r w:rsidRPr="002D2568">
        <w:rPr>
          <w:spacing w:val="-3"/>
        </w:rPr>
        <w:t xml:space="preserve"> </w:t>
      </w:r>
      <w:r w:rsidRPr="002D2568">
        <w:t>There</w:t>
      </w:r>
      <w:r w:rsidRPr="002D2568">
        <w:rPr>
          <w:spacing w:val="-1"/>
        </w:rPr>
        <w:t xml:space="preserve"> </w:t>
      </w:r>
      <w:r w:rsidRPr="002D2568">
        <w:t>may</w:t>
      </w:r>
      <w:r w:rsidRPr="002D2568">
        <w:rPr>
          <w:spacing w:val="-2"/>
        </w:rPr>
        <w:t xml:space="preserve"> </w:t>
      </w:r>
      <w:r w:rsidRPr="002D2568">
        <w:t>be</w:t>
      </w:r>
      <w:r w:rsidRPr="002D2568">
        <w:rPr>
          <w:spacing w:val="-3"/>
        </w:rPr>
        <w:t xml:space="preserve"> </w:t>
      </w:r>
      <w:r w:rsidRPr="002D2568">
        <w:t>a</w:t>
      </w:r>
      <w:r w:rsidRPr="002D2568">
        <w:rPr>
          <w:spacing w:val="-4"/>
        </w:rPr>
        <w:t xml:space="preserve"> </w:t>
      </w:r>
      <w:r w:rsidRPr="002D2568">
        <w:t>case</w:t>
      </w:r>
      <w:r w:rsidRPr="002D2568">
        <w:rPr>
          <w:spacing w:val="-3"/>
        </w:rPr>
        <w:t xml:space="preserve"> </w:t>
      </w:r>
      <w:r w:rsidRPr="002D2568">
        <w:t>for including new</w:t>
      </w:r>
      <w:r w:rsidRPr="002D2568">
        <w:rPr>
          <w:spacing w:val="-4"/>
        </w:rPr>
        <w:t xml:space="preserve"> </w:t>
      </w:r>
      <w:r w:rsidRPr="002D2568">
        <w:t>headline</w:t>
      </w:r>
      <w:r w:rsidRPr="002D2568">
        <w:rPr>
          <w:spacing w:val="-2"/>
        </w:rPr>
        <w:t xml:space="preserve"> </w:t>
      </w:r>
      <w:r w:rsidRPr="002D2568">
        <w:t>measures</w:t>
      </w:r>
      <w:r w:rsidRPr="002D2568">
        <w:rPr>
          <w:spacing w:val="-3"/>
        </w:rPr>
        <w:t xml:space="preserve"> </w:t>
      </w:r>
      <w:r w:rsidRPr="002D2568">
        <w:t>—</w:t>
      </w:r>
      <w:r w:rsidRPr="002D2568">
        <w:rPr>
          <w:spacing w:val="-2"/>
        </w:rPr>
        <w:t xml:space="preserve"> </w:t>
      </w:r>
      <w:r w:rsidRPr="002D2568">
        <w:t>and/or</w:t>
      </w:r>
      <w:r w:rsidRPr="002D2568">
        <w:rPr>
          <w:spacing w:val="-4"/>
        </w:rPr>
        <w:t xml:space="preserve"> </w:t>
      </w:r>
      <w:r w:rsidRPr="002D2568">
        <w:t>withdrawing</w:t>
      </w:r>
      <w:r w:rsidRPr="002D2568">
        <w:rPr>
          <w:spacing w:val="-4"/>
        </w:rPr>
        <w:t xml:space="preserve"> </w:t>
      </w:r>
      <w:r w:rsidRPr="002D2568">
        <w:t>existing</w:t>
      </w:r>
      <w:r w:rsidRPr="002D2568">
        <w:rPr>
          <w:spacing w:val="-3"/>
        </w:rPr>
        <w:t xml:space="preserve"> </w:t>
      </w:r>
      <w:r w:rsidRPr="002D2568">
        <w:t>headline</w:t>
      </w:r>
      <w:r w:rsidRPr="002D2568">
        <w:rPr>
          <w:spacing w:val="-3"/>
        </w:rPr>
        <w:t xml:space="preserve"> </w:t>
      </w:r>
      <w:r w:rsidRPr="002D2568">
        <w:t>measures</w:t>
      </w:r>
      <w:r w:rsidRPr="002D2568">
        <w:rPr>
          <w:spacing w:val="-3"/>
        </w:rPr>
        <w:t xml:space="preserve"> </w:t>
      </w:r>
      <w:r w:rsidRPr="002D2568">
        <w:t>—</w:t>
      </w:r>
      <w:r w:rsidRPr="002D2568">
        <w:rPr>
          <w:spacing w:val="-4"/>
        </w:rPr>
        <w:t xml:space="preserve"> </w:t>
      </w:r>
      <w:r w:rsidRPr="002D2568">
        <w:t>over</w:t>
      </w:r>
      <w:r w:rsidRPr="002D2568">
        <w:rPr>
          <w:spacing w:val="-2"/>
        </w:rPr>
        <w:t xml:space="preserve"> </w:t>
      </w:r>
      <w:r w:rsidRPr="002D2568">
        <w:t>time</w:t>
      </w:r>
      <w:r w:rsidRPr="002D2568">
        <w:rPr>
          <w:spacing w:val="-4"/>
        </w:rPr>
        <w:t xml:space="preserve"> </w:t>
      </w:r>
      <w:r w:rsidRPr="002D2568">
        <w:t>(for example, as new data becomes available). This should be</w:t>
      </w:r>
      <w:r w:rsidRPr="002D2568">
        <w:rPr>
          <w:spacing w:val="-1"/>
        </w:rPr>
        <w:t xml:space="preserve"> </w:t>
      </w:r>
      <w:r w:rsidRPr="002D2568">
        <w:t xml:space="preserve">considered as part of evaluation </w:t>
      </w:r>
      <w:r w:rsidRPr="002D2568">
        <w:rPr>
          <w:spacing w:val="-2"/>
        </w:rPr>
        <w:t>activities.</w:t>
      </w:r>
    </w:p>
    <w:p w14:paraId="45E9A5B1" w14:textId="77777777" w:rsidR="0083763E" w:rsidRPr="002D2568" w:rsidRDefault="00C267EF" w:rsidP="008C0FDF">
      <w:pPr>
        <w:pStyle w:val="ListNumber"/>
      </w:pPr>
      <w:r w:rsidRPr="002D2568">
        <w:t>A</w:t>
      </w:r>
      <w:r w:rsidRPr="002D2568">
        <w:rPr>
          <w:spacing w:val="-4"/>
        </w:rPr>
        <w:t xml:space="preserve"> </w:t>
      </w:r>
      <w:r w:rsidRPr="002D2568">
        <w:t>more</w:t>
      </w:r>
      <w:r w:rsidRPr="002D2568">
        <w:rPr>
          <w:spacing w:val="-4"/>
        </w:rPr>
        <w:t xml:space="preserve"> </w:t>
      </w:r>
      <w:r w:rsidRPr="002D2568">
        <w:t>comprehensive</w:t>
      </w:r>
      <w:r w:rsidRPr="002D2568">
        <w:rPr>
          <w:spacing w:val="-2"/>
        </w:rPr>
        <w:t xml:space="preserve"> </w:t>
      </w:r>
      <w:r w:rsidRPr="002D2568">
        <w:t>report</w:t>
      </w:r>
      <w:r w:rsidRPr="002D2568">
        <w:rPr>
          <w:spacing w:val="-3"/>
        </w:rPr>
        <w:t xml:space="preserve"> </w:t>
      </w:r>
      <w:r w:rsidRPr="002D2568">
        <w:t>on</w:t>
      </w:r>
      <w:r w:rsidRPr="002D2568">
        <w:rPr>
          <w:spacing w:val="-2"/>
        </w:rPr>
        <w:t xml:space="preserve"> </w:t>
      </w:r>
      <w:r w:rsidRPr="002D2568">
        <w:t>progress</w:t>
      </w:r>
      <w:r w:rsidRPr="002D2568">
        <w:rPr>
          <w:spacing w:val="-3"/>
        </w:rPr>
        <w:t xml:space="preserve"> </w:t>
      </w:r>
      <w:r w:rsidRPr="002D2568">
        <w:t>against</w:t>
      </w:r>
      <w:r w:rsidRPr="002D2568">
        <w:rPr>
          <w:spacing w:val="-4"/>
        </w:rPr>
        <w:t xml:space="preserve"> </w:t>
      </w:r>
      <w:r w:rsidRPr="002D2568">
        <w:t>objectives</w:t>
      </w:r>
      <w:r w:rsidRPr="002D2568">
        <w:rPr>
          <w:spacing w:val="-1"/>
        </w:rPr>
        <w:t xml:space="preserve"> </w:t>
      </w:r>
      <w:r w:rsidRPr="002D2568">
        <w:t>at</w:t>
      </w:r>
      <w:r w:rsidRPr="002D2568">
        <w:rPr>
          <w:spacing w:val="-4"/>
        </w:rPr>
        <w:t xml:space="preserve"> </w:t>
      </w:r>
      <w:r w:rsidRPr="002D2568">
        <w:t>two</w:t>
      </w:r>
      <w:r w:rsidRPr="002D2568">
        <w:rPr>
          <w:spacing w:val="-4"/>
        </w:rPr>
        <w:t xml:space="preserve"> </w:t>
      </w:r>
      <w:r w:rsidRPr="002D2568">
        <w:t>key</w:t>
      </w:r>
      <w:r w:rsidRPr="002D2568">
        <w:rPr>
          <w:spacing w:val="-3"/>
        </w:rPr>
        <w:t xml:space="preserve"> </w:t>
      </w:r>
      <w:r w:rsidRPr="002D2568">
        <w:t>points</w:t>
      </w:r>
      <w:r w:rsidRPr="002D2568">
        <w:rPr>
          <w:spacing w:val="-1"/>
        </w:rPr>
        <w:t xml:space="preserve"> </w:t>
      </w:r>
      <w:r w:rsidRPr="002D2568">
        <w:t>—</w:t>
      </w:r>
      <w:r w:rsidRPr="002D2568">
        <w:rPr>
          <w:spacing w:val="-1"/>
        </w:rPr>
        <w:t xml:space="preserve"> </w:t>
      </w:r>
      <w:r w:rsidRPr="002D2568">
        <w:t xml:space="preserve">mid-way through the Strategy (2029), and toward the end of the Strategy (2034). This </w:t>
      </w:r>
      <w:proofErr w:type="gramStart"/>
      <w:r w:rsidRPr="002D2568">
        <w:t>reporting</w:t>
      </w:r>
      <w:proofErr w:type="gramEnd"/>
      <w:r w:rsidRPr="002D2568">
        <w:t xml:space="preserve"> </w:t>
      </w:r>
      <w:r w:rsidRPr="002D2568">
        <w:rPr>
          <w:spacing w:val="-2"/>
        </w:rPr>
        <w:t>should:</w:t>
      </w:r>
    </w:p>
    <w:p w14:paraId="45E9A5B2" w14:textId="77777777" w:rsidR="0083763E" w:rsidRPr="001B1E81" w:rsidRDefault="00C267EF">
      <w:pPr>
        <w:pStyle w:val="ListNumber3"/>
        <w:numPr>
          <w:ilvl w:val="0"/>
          <w:numId w:val="13"/>
        </w:numPr>
        <w:ind w:left="981" w:hanging="357"/>
      </w:pPr>
      <w:r w:rsidRPr="001B1E81">
        <w:t xml:space="preserve">aim to include progress against all measures identified in the </w:t>
      </w:r>
      <w:proofErr w:type="gramStart"/>
      <w:r w:rsidRPr="001B1E81">
        <w:t>outcomes</w:t>
      </w:r>
      <w:proofErr w:type="gramEnd"/>
      <w:r w:rsidRPr="001B1E81">
        <w:t xml:space="preserve"> framework</w:t>
      </w:r>
    </w:p>
    <w:p w14:paraId="45E9A5B3" w14:textId="77777777" w:rsidR="0083763E" w:rsidRPr="001B1E81" w:rsidRDefault="00C267EF" w:rsidP="001B1E81">
      <w:pPr>
        <w:pStyle w:val="ListNumber3"/>
      </w:pPr>
      <w:r w:rsidRPr="001B1E81">
        <w:t>be completed in time to inform and guide the mid-way evaluation, and the end of Strategy evaluation, respectively (discussed below).</w:t>
      </w:r>
    </w:p>
    <w:p w14:paraId="45E9A5B4" w14:textId="77777777" w:rsidR="0083763E" w:rsidRPr="001B1E81" w:rsidRDefault="00C267EF" w:rsidP="001B1E81">
      <w:pPr>
        <w:pStyle w:val="ListNumber3"/>
      </w:pPr>
      <w:r w:rsidRPr="001B1E81">
        <w:t>(for the first comprehensive report) draw on data from the 11th iteration of the ABS’s Survey of Disability, Ageing and Carers (SDAC), noting that the 10th survey was conducted in 2022, with first data release in 2024.</w:t>
      </w:r>
    </w:p>
    <w:p w14:paraId="45E9A5B5" w14:textId="77777777" w:rsidR="0083763E" w:rsidRPr="001B1E81" w:rsidRDefault="00C267EF" w:rsidP="001B1E81">
      <w:pPr>
        <w:pStyle w:val="ListNumber3"/>
      </w:pPr>
      <w:r w:rsidRPr="001B1E81">
        <w:t>(for the second and final comprehensive report) draw on data from the 12th or 13th iteration of SDAC, whichever is most recent.</w:t>
      </w:r>
    </w:p>
    <w:p w14:paraId="45E9A5B6" w14:textId="76F548F7" w:rsidR="0083763E" w:rsidRPr="008C0FDF" w:rsidRDefault="00C267EF" w:rsidP="008C0FDF">
      <w:r w:rsidRPr="008C0FDF">
        <w:t>These comprehensive reports would be in place of (rather than as well as), the annual reports on headline measures.</w:t>
      </w:r>
    </w:p>
    <w:p w14:paraId="169A65F7" w14:textId="77777777" w:rsidR="008C0FDF" w:rsidRPr="008C0FDF" w:rsidRDefault="008C0FDF" w:rsidP="00CF55CE">
      <w:pPr>
        <w:pStyle w:val="Boxheader"/>
        <w:pageBreakBefore/>
        <w:ind w:left="284"/>
      </w:pPr>
      <w:r>
        <w:t>B</w:t>
      </w:r>
      <w:r w:rsidRPr="008C0FDF">
        <w:t>ox 4: Nine headline measures to assess progress against objectives annually</w:t>
      </w:r>
    </w:p>
    <w:p w14:paraId="3C46782B" w14:textId="77777777" w:rsidR="008C0FDF" w:rsidRPr="008C0FDF" w:rsidRDefault="008C0FDF" w:rsidP="008C0FDF">
      <w:pPr>
        <w:pStyle w:val="Boxsummary"/>
      </w:pPr>
      <w:r w:rsidRPr="008C0FDF">
        <w:t xml:space="preserve">Headline measures to assess progress towards objective 1: Carers are identified, </w:t>
      </w:r>
      <w:proofErr w:type="spellStart"/>
      <w:r w:rsidRPr="008C0FDF">
        <w:t>recognised</w:t>
      </w:r>
      <w:proofErr w:type="spellEnd"/>
      <w:r w:rsidRPr="008C0FDF">
        <w:t>, respected and valued</w:t>
      </w:r>
    </w:p>
    <w:p w14:paraId="767CCF60" w14:textId="66EB59F0" w:rsidR="008C0FDF" w:rsidRDefault="008C0FDF">
      <w:pPr>
        <w:pStyle w:val="BodyTextIndent"/>
        <w:numPr>
          <w:ilvl w:val="0"/>
          <w:numId w:val="7"/>
        </w:numPr>
      </w:pPr>
      <w:r>
        <w:t>Actions that have been taken to develop a more comprehensive and representative national data collection(s) on unpaid carers. And specifically, actions that have been taken to improve data collection for specific cohorts of unpaid carers. Qualitative assessment to be made, drawing on publicly available information and input from the Department of Health, Disability and Ageing.</w:t>
      </w:r>
    </w:p>
    <w:p w14:paraId="45E9A5B7" w14:textId="1B8713BF" w:rsidR="0083763E" w:rsidRPr="002D2568" w:rsidRDefault="008C0FDF">
      <w:pPr>
        <w:pStyle w:val="BodyTextIndent"/>
        <w:numPr>
          <w:ilvl w:val="0"/>
          <w:numId w:val="7"/>
        </w:numPr>
      </w:pPr>
      <w:r>
        <w:t xml:space="preserve">Proportion of unpaid carers that feel their contribution is </w:t>
      </w:r>
      <w:proofErr w:type="spellStart"/>
      <w:r>
        <w:t>recognised</w:t>
      </w:r>
      <w:proofErr w:type="spellEnd"/>
      <w:r>
        <w:t>/valued by the government; others in the community; health professionals. Quantitative assessment using data from the Carer Wellbeing Survey (Mylek &amp; Schirmer).</w:t>
      </w:r>
    </w:p>
    <w:p w14:paraId="02F80A9E" w14:textId="74882BAA" w:rsidR="008C0FDF" w:rsidRDefault="008C0FDF" w:rsidP="008C0FDF">
      <w:pPr>
        <w:pStyle w:val="Boxsummary"/>
      </w:pPr>
      <w:r>
        <w:t>Headline measures to assess progress towards objective 2: Carers are empowered to have fulfilling lives while engaging in their caring role</w:t>
      </w:r>
    </w:p>
    <w:p w14:paraId="45B4705C" w14:textId="76B7E145" w:rsidR="008C0FDF" w:rsidRDefault="008C0FDF">
      <w:pPr>
        <w:pStyle w:val="BodyTextIndent"/>
        <w:numPr>
          <w:ilvl w:val="0"/>
          <w:numId w:val="7"/>
        </w:numPr>
      </w:pPr>
      <w:r>
        <w:t>Proportion of carers that experience barriers to accessing respite care for the person/people they care for because of a lack of available respite services in the local area and/or an inability to access regular, consistent respite care through the respite services in the local area. Quantitative assessment using data from the Carer Wellbeing Survey (Mylek &amp; Schirmer). Reverse measure.</w:t>
      </w:r>
    </w:p>
    <w:p w14:paraId="3647555C" w14:textId="63E23B95" w:rsidR="008C0FDF" w:rsidRDefault="008C0FDF">
      <w:pPr>
        <w:pStyle w:val="BodyTextIndent"/>
        <w:numPr>
          <w:ilvl w:val="0"/>
          <w:numId w:val="7"/>
        </w:numPr>
      </w:pPr>
      <w:r>
        <w:t>Proportion of carers who reported being satisfied or highly satisfied with their ability to engage in further education or training if they wanted to. Quantitative assessment using data from the Carer Wellbeing Survey (Mylek &amp; Schirmer).</w:t>
      </w:r>
    </w:p>
    <w:p w14:paraId="69A27F63" w14:textId="5FCF3994" w:rsidR="008C0FDF" w:rsidRDefault="008C0FDF">
      <w:pPr>
        <w:pStyle w:val="BodyTextIndent"/>
        <w:numPr>
          <w:ilvl w:val="0"/>
          <w:numId w:val="7"/>
        </w:numPr>
      </w:pPr>
      <w:r>
        <w:t>Proportion of unpaid carers who felt that their caring role negatively impacted their employment by leading them to reduce their working hours, turn down a job or promotion opportunity, or miss out on an important career or work opportunity. Quantitative assessment using data from the National Carer Survey (Carers NSW). Reverse measure</w:t>
      </w:r>
    </w:p>
    <w:p w14:paraId="19FDF86C" w14:textId="769C8261" w:rsidR="008C0FDF" w:rsidRDefault="008C0FDF">
      <w:pPr>
        <w:pStyle w:val="BodyTextIndent"/>
        <w:numPr>
          <w:ilvl w:val="0"/>
          <w:numId w:val="7"/>
        </w:numPr>
      </w:pPr>
      <w:r>
        <w:t xml:space="preserve">Proportion of unpaid carers who felt very confident or somewhat confident that they could find out about and </w:t>
      </w:r>
      <w:proofErr w:type="spellStart"/>
      <w:r>
        <w:t>organise</w:t>
      </w:r>
      <w:proofErr w:type="spellEnd"/>
      <w:r>
        <w:t xml:space="preserve"> access to services for the person/people they care for. Quantitative assessment using data from the Carer Wellbeing Survey (Mylek &amp; Schirmer).</w:t>
      </w:r>
    </w:p>
    <w:p w14:paraId="3F2FF996" w14:textId="77777777" w:rsidR="008C0FDF" w:rsidRDefault="008C0FDF" w:rsidP="003501A6">
      <w:pPr>
        <w:pStyle w:val="Boxsummary"/>
      </w:pPr>
      <w:r>
        <w:t>Headline measures to assess progress towards objective 3: Carers’ physical and mental health, safety, wellbeing and financial security are supported</w:t>
      </w:r>
    </w:p>
    <w:p w14:paraId="2E86CBBB" w14:textId="4197B17E" w:rsidR="008C0FDF" w:rsidRDefault="008C0FDF">
      <w:pPr>
        <w:pStyle w:val="BodyTextIndent"/>
        <w:numPr>
          <w:ilvl w:val="0"/>
          <w:numId w:val="7"/>
        </w:numPr>
      </w:pPr>
      <w:r>
        <w:t>Proportion of unpaid carers who are satisfied (at least 6/10) with how safe they feel. Quantitative assessment using data from the National Carer Survey (Carers NSW).</w:t>
      </w:r>
    </w:p>
    <w:p w14:paraId="04428F6B" w14:textId="3A52FCD9" w:rsidR="008C0FDF" w:rsidRDefault="008C0FDF">
      <w:pPr>
        <w:pStyle w:val="BodyTextIndent"/>
        <w:numPr>
          <w:ilvl w:val="0"/>
          <w:numId w:val="7"/>
        </w:numPr>
      </w:pPr>
      <w:r>
        <w:t>Proportion of carers that reported experiencing high psychological distress. Quantitative assessment using data from the Carer Wellbeing Survey (Mylek &amp; Schirmer).</w:t>
      </w:r>
    </w:p>
    <w:p w14:paraId="3D9FF262" w14:textId="492B3C90" w:rsidR="008C0FDF" w:rsidRDefault="008C0FDF">
      <w:pPr>
        <w:pStyle w:val="BodyTextIndent"/>
        <w:numPr>
          <w:ilvl w:val="0"/>
          <w:numId w:val="7"/>
        </w:numPr>
      </w:pPr>
      <w:r>
        <w:t>Proportion of carers who reported that — in the last 12 months — their access to the</w:t>
      </w:r>
      <w:r w:rsidR="003501A6">
        <w:t xml:space="preserve"> </w:t>
      </w:r>
      <w:r w:rsidR="003501A6" w:rsidRPr="003501A6">
        <w:t>financial resources needed to fulfil their caring duties has gotten worse. Quantitative assessment using data from the Carer Wellbeing Survey (Mylek &amp; Schirmer). Reverse measure.</w:t>
      </w:r>
    </w:p>
    <w:p w14:paraId="33C52BBF" w14:textId="24E64255" w:rsidR="003501A6" w:rsidRPr="003501A6" w:rsidRDefault="003501A6" w:rsidP="00C233C5">
      <w:pPr>
        <w:pStyle w:val="Boxtextfootnote"/>
      </w:pPr>
      <w:r w:rsidRPr="003501A6">
        <w:t>Box Source: National Carer Strategy: Outcomes Framework (prepared by AIFS and provided to DSS in 2025).</w:t>
      </w:r>
    </w:p>
    <w:p w14:paraId="45E9A5C3" w14:textId="77777777" w:rsidR="0083763E" w:rsidRPr="003501A6" w:rsidRDefault="00C267EF" w:rsidP="003501A6">
      <w:r w:rsidRPr="003501A6">
        <w:t>In simple terms, the aim of regular reporting on progress against objectives is to answer — how is life changing for carers? Are we getting closer to achieving the vision set for the Strategy?</w:t>
      </w:r>
    </w:p>
    <w:p w14:paraId="45E9A5C4" w14:textId="77777777" w:rsidR="0083763E" w:rsidRPr="003501A6" w:rsidRDefault="00C267EF" w:rsidP="003501A6">
      <w:r w:rsidRPr="003501A6">
        <w:t xml:space="preserve">This </w:t>
      </w:r>
      <w:proofErr w:type="gramStart"/>
      <w:r w:rsidRPr="003501A6">
        <w:t>reporting</w:t>
      </w:r>
      <w:proofErr w:type="gramEnd"/>
      <w:r w:rsidRPr="003501A6">
        <w:t xml:space="preserve"> should be published annually and follow the same schedule as reporting on implementation of actions (discussed above). Indeed, a March release will ensure the monitoring can draw on the most current data from the annual Carer Wellbeing Survey and the biennial National Carer Survey (both typically released in October).</w:t>
      </w:r>
    </w:p>
    <w:p w14:paraId="45E9A5C5" w14:textId="77777777" w:rsidR="0083763E" w:rsidRPr="003501A6" w:rsidRDefault="00C267EF" w:rsidP="003501A6">
      <w:r w:rsidRPr="003501A6">
        <w:t xml:space="preserve">Importantly, to be meaningful, this monitoring needs to be relatively granular. The unpaid carer cohort is diverse, including with respect to age, economic circumstance, disability status, geographic location, cultural background and caring responsibilities. Wherever possible, the measures reported against in monitoring reports should be disaggregated to report on changes for specific groups. For example, many of the proposed headline measures (box 4) draw on data from the Carer Wellbeing Survey and the National Carer Survey — </w:t>
      </w:r>
      <w:proofErr w:type="gramStart"/>
      <w:r w:rsidRPr="003501A6">
        <w:t>both of these</w:t>
      </w:r>
      <w:proofErr w:type="gramEnd"/>
      <w:r w:rsidRPr="003501A6">
        <w:t xml:space="preserve"> surveys allow data to be disaggregated based on gender, age, cultural background, geographic location, and the nature of the caring role.</w:t>
      </w:r>
    </w:p>
    <w:p w14:paraId="45E9A5C7" w14:textId="77777777" w:rsidR="0083763E" w:rsidRPr="002D2568" w:rsidRDefault="00C267EF">
      <w:pPr>
        <w:pStyle w:val="Heading3"/>
        <w:spacing w:before="78"/>
      </w:pPr>
      <w:bookmarkStart w:id="73" w:name="_TOC_250011"/>
      <w:bookmarkStart w:id="74" w:name="_Toc236751731"/>
      <w:r w:rsidRPr="002D2568">
        <w:t>Taking</w:t>
      </w:r>
      <w:r w:rsidRPr="002D2568">
        <w:rPr>
          <w:spacing w:val="-13"/>
        </w:rPr>
        <w:t xml:space="preserve"> </w:t>
      </w:r>
      <w:r w:rsidRPr="002D2568">
        <w:t>account</w:t>
      </w:r>
      <w:r w:rsidRPr="002D2568">
        <w:rPr>
          <w:spacing w:val="-13"/>
        </w:rPr>
        <w:t xml:space="preserve"> </w:t>
      </w:r>
      <w:r w:rsidRPr="002D2568">
        <w:t>of</w:t>
      </w:r>
      <w:r w:rsidRPr="002D2568">
        <w:rPr>
          <w:spacing w:val="-12"/>
        </w:rPr>
        <w:t xml:space="preserve"> </w:t>
      </w:r>
      <w:r w:rsidRPr="002D2568">
        <w:t>changes</w:t>
      </w:r>
      <w:r w:rsidRPr="002D2568">
        <w:rPr>
          <w:spacing w:val="-11"/>
        </w:rPr>
        <w:t xml:space="preserve"> </w:t>
      </w:r>
      <w:r w:rsidRPr="002D2568">
        <w:t>in</w:t>
      </w:r>
      <w:r w:rsidRPr="002D2568">
        <w:rPr>
          <w:spacing w:val="-13"/>
        </w:rPr>
        <w:t xml:space="preserve"> </w:t>
      </w:r>
      <w:r w:rsidRPr="002D2568">
        <w:t>the</w:t>
      </w:r>
      <w:r w:rsidRPr="002D2568">
        <w:rPr>
          <w:spacing w:val="-10"/>
        </w:rPr>
        <w:t xml:space="preserve"> </w:t>
      </w:r>
      <w:r w:rsidRPr="002D2568">
        <w:t>carer</w:t>
      </w:r>
      <w:r w:rsidRPr="002D2568">
        <w:rPr>
          <w:spacing w:val="-13"/>
        </w:rPr>
        <w:t xml:space="preserve"> </w:t>
      </w:r>
      <w:bookmarkEnd w:id="73"/>
      <w:r w:rsidRPr="002D2568">
        <w:rPr>
          <w:spacing w:val="-2"/>
        </w:rPr>
        <w:t>landscape</w:t>
      </w:r>
      <w:bookmarkEnd w:id="74"/>
    </w:p>
    <w:p w14:paraId="45E9A5C8" w14:textId="77777777" w:rsidR="0083763E" w:rsidRPr="003501A6" w:rsidRDefault="00C267EF" w:rsidP="003501A6">
      <w:r w:rsidRPr="002D2568">
        <w:t>H</w:t>
      </w:r>
      <w:r w:rsidRPr="003501A6">
        <w:t>aving a thorough understanding of the carer population and the carer landscape — including carers’ demographic characteristics, the services and supports they need and access, and how these things are changing over time — is central to the effectiveness of the Strategy and associated action plans, and carer policy more generally. Up-to-date information about carers is also important context when assessing the government’s performance against the objectives and commitments of the Strategy.</w:t>
      </w:r>
    </w:p>
    <w:p w14:paraId="45E9A5C9" w14:textId="3D1B85FC" w:rsidR="0083763E" w:rsidRPr="003501A6" w:rsidRDefault="00C267EF" w:rsidP="003501A6">
      <w:r w:rsidRPr="003501A6">
        <w:t>For example, it may be relevant to consider how the proportion of carers born overseas changes over time, as this can have implications for the volume and types of services and supports carers use (</w:t>
      </w:r>
      <w:r w:rsidR="00FC78A0" w:rsidRPr="003501A6">
        <w:t>i.e.</w:t>
      </w:r>
      <w:r w:rsidRPr="003501A6">
        <w:t>, due to eligibility issues, a lack of awareness, cultural reasons, or low English proficiency leading to difficulties navigating service systems).</w:t>
      </w:r>
    </w:p>
    <w:p w14:paraId="45E9A5CB" w14:textId="064EF38C" w:rsidR="0083763E" w:rsidRPr="002D2568" w:rsidRDefault="00C267EF" w:rsidP="003501A6">
      <w:r w:rsidRPr="003501A6">
        <w:t>Accompanying the monitoring reports with summary information about key characteristics of —</w:t>
      </w:r>
      <w:r w:rsidR="00CF55CE">
        <w:t xml:space="preserve"> </w:t>
      </w:r>
      <w:r w:rsidRPr="003501A6">
        <w:t>and changes in — the carer cohort is one way to ensure monitoring information is considered in its proper conte</w:t>
      </w:r>
      <w:r w:rsidRPr="002D2568">
        <w:t>xt. This summary information could cover:</w:t>
      </w:r>
    </w:p>
    <w:p w14:paraId="45E9A5CC" w14:textId="77777777" w:rsidR="0083763E" w:rsidRPr="002D2568" w:rsidRDefault="00C267EF" w:rsidP="003501A6">
      <w:pPr>
        <w:pStyle w:val="ListBullet"/>
      </w:pPr>
      <w:r w:rsidRPr="002D2568">
        <w:t>the</w:t>
      </w:r>
      <w:r w:rsidRPr="002D2568">
        <w:rPr>
          <w:spacing w:val="-5"/>
        </w:rPr>
        <w:t xml:space="preserve"> </w:t>
      </w:r>
      <w:r w:rsidRPr="002D2568">
        <w:t>number</w:t>
      </w:r>
      <w:r w:rsidRPr="002D2568">
        <w:rPr>
          <w:spacing w:val="-5"/>
        </w:rPr>
        <w:t xml:space="preserve"> </w:t>
      </w:r>
      <w:r w:rsidRPr="002D2568">
        <w:t>of</w:t>
      </w:r>
      <w:r w:rsidRPr="002D2568">
        <w:rPr>
          <w:spacing w:val="-4"/>
        </w:rPr>
        <w:t xml:space="preserve"> </w:t>
      </w:r>
      <w:r w:rsidRPr="002D2568">
        <w:t>carers</w:t>
      </w:r>
      <w:r w:rsidRPr="002D2568">
        <w:rPr>
          <w:spacing w:val="-4"/>
        </w:rPr>
        <w:t xml:space="preserve"> </w:t>
      </w:r>
      <w:r w:rsidRPr="002D2568">
        <w:t>in</w:t>
      </w:r>
      <w:r w:rsidRPr="002D2568">
        <w:rPr>
          <w:spacing w:val="-3"/>
        </w:rPr>
        <w:t xml:space="preserve"> </w:t>
      </w:r>
      <w:r w:rsidRPr="002D2568">
        <w:rPr>
          <w:spacing w:val="-2"/>
        </w:rPr>
        <w:t>Australia</w:t>
      </w:r>
    </w:p>
    <w:p w14:paraId="45E9A5CD" w14:textId="361A0A33" w:rsidR="0083763E" w:rsidRPr="002D2568" w:rsidRDefault="00C267EF" w:rsidP="003501A6">
      <w:pPr>
        <w:pStyle w:val="ListBullet3"/>
        <w:rPr>
          <w:position w:val="6"/>
          <w:sz w:val="13"/>
        </w:rPr>
      </w:pPr>
      <w:r w:rsidRPr="002D2568">
        <w:t>the</w:t>
      </w:r>
      <w:r w:rsidRPr="002D2568">
        <w:rPr>
          <w:spacing w:val="-5"/>
        </w:rPr>
        <w:t xml:space="preserve"> </w:t>
      </w:r>
      <w:r w:rsidRPr="002D2568">
        <w:t>SDAC</w:t>
      </w:r>
      <w:r w:rsidRPr="002D2568">
        <w:rPr>
          <w:spacing w:val="-5"/>
        </w:rPr>
        <w:t xml:space="preserve"> </w:t>
      </w:r>
      <w:r w:rsidRPr="002D2568">
        <w:t>provides</w:t>
      </w:r>
      <w:r w:rsidRPr="002D2568">
        <w:rPr>
          <w:spacing w:val="-5"/>
        </w:rPr>
        <w:t xml:space="preserve"> </w:t>
      </w:r>
      <w:r w:rsidRPr="002D2568">
        <w:t>the</w:t>
      </w:r>
      <w:r w:rsidRPr="002D2568">
        <w:rPr>
          <w:spacing w:val="-6"/>
        </w:rPr>
        <w:t xml:space="preserve"> </w:t>
      </w:r>
      <w:r w:rsidRPr="002D2568">
        <w:t>most</w:t>
      </w:r>
      <w:r w:rsidRPr="002D2568">
        <w:rPr>
          <w:spacing w:val="-6"/>
        </w:rPr>
        <w:t xml:space="preserve"> </w:t>
      </w:r>
      <w:r w:rsidRPr="002D2568">
        <w:t>reliable</w:t>
      </w:r>
      <w:r w:rsidRPr="002D2568">
        <w:rPr>
          <w:spacing w:val="-6"/>
        </w:rPr>
        <w:t xml:space="preserve"> </w:t>
      </w:r>
      <w:r w:rsidRPr="002D2568">
        <w:t>count</w:t>
      </w:r>
      <w:r w:rsidRPr="002D2568">
        <w:rPr>
          <w:spacing w:val="-6"/>
        </w:rPr>
        <w:t xml:space="preserve"> </w:t>
      </w:r>
      <w:r w:rsidRPr="002D2568">
        <w:t>of</w:t>
      </w:r>
      <w:r w:rsidRPr="002D2568">
        <w:rPr>
          <w:spacing w:val="-4"/>
        </w:rPr>
        <w:t xml:space="preserve"> </w:t>
      </w:r>
      <w:r w:rsidRPr="002D2568">
        <w:t>carers</w:t>
      </w:r>
      <w:r w:rsidRPr="002D2568">
        <w:rPr>
          <w:spacing w:val="-5"/>
        </w:rPr>
        <w:t xml:space="preserve"> </w:t>
      </w:r>
      <w:r w:rsidRPr="002D2568">
        <w:t>in</w:t>
      </w:r>
      <w:r w:rsidRPr="002D2568">
        <w:rPr>
          <w:spacing w:val="-4"/>
        </w:rPr>
        <w:t xml:space="preserve"> </w:t>
      </w:r>
      <w:r w:rsidRPr="002D2568">
        <w:rPr>
          <w:spacing w:val="-2"/>
        </w:rPr>
        <w:t>Australia</w:t>
      </w:r>
      <w:r w:rsidR="000A79AB">
        <w:rPr>
          <w:rStyle w:val="FootnoteReference"/>
          <w:spacing w:val="-2"/>
        </w:rPr>
        <w:footnoteReference w:id="3"/>
      </w:r>
    </w:p>
    <w:p w14:paraId="45E9A5CE" w14:textId="77777777" w:rsidR="0083763E" w:rsidRPr="002D2568" w:rsidRDefault="00C267EF" w:rsidP="003501A6">
      <w:pPr>
        <w:pStyle w:val="ListBullet"/>
      </w:pPr>
      <w:r w:rsidRPr="002D2568">
        <w:t>the</w:t>
      </w:r>
      <w:r w:rsidRPr="002D2568">
        <w:rPr>
          <w:spacing w:val="-2"/>
        </w:rPr>
        <w:t xml:space="preserve"> </w:t>
      </w:r>
      <w:r w:rsidRPr="002D2568">
        <w:t>intensity</w:t>
      </w:r>
      <w:r w:rsidRPr="002D2568">
        <w:rPr>
          <w:spacing w:val="-2"/>
        </w:rPr>
        <w:t xml:space="preserve"> </w:t>
      </w:r>
      <w:r w:rsidRPr="002D2568">
        <w:t>and</w:t>
      </w:r>
      <w:r w:rsidRPr="002D2568">
        <w:rPr>
          <w:spacing w:val="-5"/>
        </w:rPr>
        <w:t xml:space="preserve"> </w:t>
      </w:r>
      <w:r w:rsidRPr="002D2568">
        <w:t>duration</w:t>
      </w:r>
      <w:r w:rsidRPr="002D2568">
        <w:rPr>
          <w:spacing w:val="-2"/>
        </w:rPr>
        <w:t xml:space="preserve"> </w:t>
      </w:r>
      <w:r w:rsidRPr="002D2568">
        <w:t>of</w:t>
      </w:r>
      <w:r w:rsidRPr="002D2568">
        <w:rPr>
          <w:spacing w:val="-4"/>
        </w:rPr>
        <w:t xml:space="preserve"> </w:t>
      </w:r>
      <w:r w:rsidRPr="002D2568">
        <w:t>unpaid</w:t>
      </w:r>
      <w:r w:rsidRPr="002D2568">
        <w:rPr>
          <w:spacing w:val="-4"/>
        </w:rPr>
        <w:t xml:space="preserve"> </w:t>
      </w:r>
      <w:r w:rsidRPr="002D2568">
        <w:t>caregiving</w:t>
      </w:r>
      <w:r w:rsidRPr="002D2568">
        <w:rPr>
          <w:spacing w:val="-3"/>
        </w:rPr>
        <w:t xml:space="preserve"> </w:t>
      </w:r>
      <w:r w:rsidRPr="002D2568">
        <w:t>roles</w:t>
      </w:r>
      <w:r w:rsidRPr="002D2568">
        <w:rPr>
          <w:spacing w:val="-3"/>
        </w:rPr>
        <w:t xml:space="preserve"> </w:t>
      </w:r>
      <w:r w:rsidRPr="002D2568">
        <w:t>(including</w:t>
      </w:r>
      <w:r w:rsidRPr="002D2568">
        <w:rPr>
          <w:spacing w:val="-2"/>
        </w:rPr>
        <w:t xml:space="preserve"> </w:t>
      </w:r>
      <w:r w:rsidRPr="002D2568">
        <w:t>information</w:t>
      </w:r>
      <w:r w:rsidRPr="002D2568">
        <w:rPr>
          <w:spacing w:val="-4"/>
        </w:rPr>
        <w:t xml:space="preserve"> </w:t>
      </w:r>
      <w:r w:rsidRPr="002D2568">
        <w:t>on</w:t>
      </w:r>
      <w:r w:rsidRPr="002D2568">
        <w:rPr>
          <w:spacing w:val="-1"/>
        </w:rPr>
        <w:t xml:space="preserve"> </w:t>
      </w:r>
      <w:r w:rsidRPr="002D2568">
        <w:t xml:space="preserve">‘new entrants and </w:t>
      </w:r>
      <w:proofErr w:type="gramStart"/>
      <w:r w:rsidRPr="002D2568">
        <w:t>exits’</w:t>
      </w:r>
      <w:proofErr w:type="gramEnd"/>
      <w:r w:rsidRPr="002D2568">
        <w:t>)</w:t>
      </w:r>
    </w:p>
    <w:p w14:paraId="45E9A5CF" w14:textId="77777777" w:rsidR="0083763E" w:rsidRPr="002D2568" w:rsidRDefault="00C267EF" w:rsidP="003501A6">
      <w:pPr>
        <w:pStyle w:val="ListBullet3"/>
      </w:pPr>
      <w:r w:rsidRPr="002D2568">
        <w:t>the</w:t>
      </w:r>
      <w:r w:rsidRPr="002D2568">
        <w:rPr>
          <w:spacing w:val="-5"/>
        </w:rPr>
        <w:t xml:space="preserve"> </w:t>
      </w:r>
      <w:r w:rsidRPr="002D2568">
        <w:t>Carer</w:t>
      </w:r>
      <w:r w:rsidRPr="002D2568">
        <w:rPr>
          <w:spacing w:val="-3"/>
        </w:rPr>
        <w:t xml:space="preserve"> </w:t>
      </w:r>
      <w:r w:rsidRPr="002D2568">
        <w:t>Wellbeing</w:t>
      </w:r>
      <w:r w:rsidRPr="002D2568">
        <w:rPr>
          <w:spacing w:val="-4"/>
        </w:rPr>
        <w:t xml:space="preserve"> </w:t>
      </w:r>
      <w:r w:rsidRPr="002D2568">
        <w:t>Survey</w:t>
      </w:r>
      <w:r w:rsidRPr="002D2568">
        <w:rPr>
          <w:spacing w:val="-3"/>
        </w:rPr>
        <w:t xml:space="preserve"> </w:t>
      </w:r>
      <w:r w:rsidRPr="002D2568">
        <w:t>and</w:t>
      </w:r>
      <w:r w:rsidRPr="002D2568">
        <w:rPr>
          <w:spacing w:val="-2"/>
        </w:rPr>
        <w:t xml:space="preserve"> </w:t>
      </w:r>
      <w:r w:rsidRPr="002D2568">
        <w:t>National</w:t>
      </w:r>
      <w:r w:rsidRPr="002D2568">
        <w:rPr>
          <w:spacing w:val="-5"/>
        </w:rPr>
        <w:t xml:space="preserve"> </w:t>
      </w:r>
      <w:r w:rsidRPr="002D2568">
        <w:t>Carer</w:t>
      </w:r>
      <w:r w:rsidRPr="002D2568">
        <w:rPr>
          <w:spacing w:val="-3"/>
        </w:rPr>
        <w:t xml:space="preserve"> </w:t>
      </w:r>
      <w:r w:rsidRPr="002D2568">
        <w:t>Survey provide</w:t>
      </w:r>
      <w:r w:rsidRPr="002D2568">
        <w:rPr>
          <w:spacing w:val="-2"/>
        </w:rPr>
        <w:t xml:space="preserve"> </w:t>
      </w:r>
      <w:r w:rsidRPr="002D2568">
        <w:t>significant</w:t>
      </w:r>
      <w:r w:rsidRPr="002D2568">
        <w:rPr>
          <w:spacing w:val="-2"/>
        </w:rPr>
        <w:t xml:space="preserve"> </w:t>
      </w:r>
      <w:r w:rsidRPr="002D2568">
        <w:t>data</w:t>
      </w:r>
      <w:r w:rsidRPr="002D2568">
        <w:rPr>
          <w:spacing w:val="-4"/>
        </w:rPr>
        <w:t xml:space="preserve"> </w:t>
      </w:r>
      <w:r w:rsidRPr="002D2568">
        <w:t>on</w:t>
      </w:r>
      <w:r w:rsidRPr="002D2568">
        <w:rPr>
          <w:spacing w:val="-1"/>
        </w:rPr>
        <w:t xml:space="preserve"> </w:t>
      </w:r>
      <w:r w:rsidRPr="002D2568">
        <w:t>the nature and intensity of caring roles</w:t>
      </w:r>
    </w:p>
    <w:p w14:paraId="45E9A5D0" w14:textId="77777777" w:rsidR="0083763E" w:rsidRPr="002D2568" w:rsidRDefault="00C267EF" w:rsidP="003501A6">
      <w:pPr>
        <w:pStyle w:val="ListBullet3"/>
      </w:pPr>
      <w:r w:rsidRPr="002D2568">
        <w:t>longitudinal</w:t>
      </w:r>
      <w:r w:rsidRPr="002D2568">
        <w:rPr>
          <w:spacing w:val="-6"/>
        </w:rPr>
        <w:t xml:space="preserve"> </w:t>
      </w:r>
      <w:r w:rsidRPr="002D2568">
        <w:t>datasets</w:t>
      </w:r>
      <w:r w:rsidRPr="002D2568">
        <w:rPr>
          <w:spacing w:val="-2"/>
        </w:rPr>
        <w:t xml:space="preserve"> </w:t>
      </w:r>
      <w:r w:rsidRPr="002D2568">
        <w:t>(such</w:t>
      </w:r>
      <w:r w:rsidRPr="002D2568">
        <w:rPr>
          <w:spacing w:val="-3"/>
        </w:rPr>
        <w:t xml:space="preserve"> </w:t>
      </w:r>
      <w:r w:rsidRPr="002D2568">
        <w:t>as</w:t>
      </w:r>
      <w:r w:rsidRPr="002D2568">
        <w:rPr>
          <w:spacing w:val="-4"/>
        </w:rPr>
        <w:t xml:space="preserve"> </w:t>
      </w:r>
      <w:r w:rsidRPr="002D2568">
        <w:t>HILDA,</w:t>
      </w:r>
      <w:r w:rsidRPr="002D2568">
        <w:rPr>
          <w:spacing w:val="-5"/>
        </w:rPr>
        <w:t xml:space="preserve"> </w:t>
      </w:r>
      <w:r w:rsidRPr="002D2568">
        <w:t>the</w:t>
      </w:r>
      <w:r w:rsidRPr="002D2568">
        <w:rPr>
          <w:spacing w:val="-5"/>
        </w:rPr>
        <w:t xml:space="preserve"> </w:t>
      </w:r>
      <w:r w:rsidRPr="002D2568">
        <w:t>Longitudinal</w:t>
      </w:r>
      <w:r w:rsidRPr="002D2568">
        <w:rPr>
          <w:spacing w:val="-2"/>
        </w:rPr>
        <w:t xml:space="preserve"> </w:t>
      </w:r>
      <w:r w:rsidRPr="002D2568">
        <w:t>Survey</w:t>
      </w:r>
      <w:r w:rsidRPr="002D2568">
        <w:rPr>
          <w:spacing w:val="-4"/>
        </w:rPr>
        <w:t xml:space="preserve"> </w:t>
      </w:r>
      <w:r w:rsidRPr="002D2568">
        <w:t>of</w:t>
      </w:r>
      <w:r w:rsidRPr="002D2568">
        <w:rPr>
          <w:spacing w:val="-3"/>
        </w:rPr>
        <w:t xml:space="preserve"> </w:t>
      </w:r>
      <w:r w:rsidRPr="002D2568">
        <w:t>Australian Women, and LSAC) and administrative data (for example, on Carer payments) can provide insights into the duration of the caring role, and the number of people commencing and ceasing a carer role each year</w:t>
      </w:r>
    </w:p>
    <w:p w14:paraId="45E9A5D1" w14:textId="77777777" w:rsidR="0083763E" w:rsidRPr="003501A6" w:rsidRDefault="00C267EF" w:rsidP="003501A6">
      <w:pPr>
        <w:pStyle w:val="ListBullet"/>
      </w:pPr>
      <w:r w:rsidRPr="003501A6">
        <w:t>the demographic characteristics of unpaid carers (such as age, income, disability status, geographic location and English language proficiency)</w:t>
      </w:r>
    </w:p>
    <w:p w14:paraId="45E9A5D2" w14:textId="77777777" w:rsidR="0083763E" w:rsidRPr="002D2568" w:rsidRDefault="00C267EF" w:rsidP="003501A6">
      <w:pPr>
        <w:pStyle w:val="ListBullet3"/>
      </w:pPr>
      <w:r w:rsidRPr="002D2568">
        <w:t>the</w:t>
      </w:r>
      <w:r w:rsidRPr="002D2568">
        <w:rPr>
          <w:spacing w:val="-4"/>
        </w:rPr>
        <w:t xml:space="preserve"> </w:t>
      </w:r>
      <w:r w:rsidRPr="002D2568">
        <w:t>SDAC,</w:t>
      </w:r>
      <w:r w:rsidRPr="002D2568">
        <w:rPr>
          <w:spacing w:val="-5"/>
        </w:rPr>
        <w:t xml:space="preserve"> </w:t>
      </w:r>
      <w:r w:rsidRPr="002D2568">
        <w:t>Carer</w:t>
      </w:r>
      <w:r w:rsidRPr="002D2568">
        <w:rPr>
          <w:spacing w:val="-2"/>
        </w:rPr>
        <w:t xml:space="preserve"> </w:t>
      </w:r>
      <w:r w:rsidRPr="002D2568">
        <w:t>Wellbeing</w:t>
      </w:r>
      <w:r w:rsidRPr="002D2568">
        <w:rPr>
          <w:spacing w:val="-3"/>
        </w:rPr>
        <w:t xml:space="preserve"> </w:t>
      </w:r>
      <w:r w:rsidRPr="002D2568">
        <w:t>Survey</w:t>
      </w:r>
      <w:r w:rsidRPr="002D2568">
        <w:rPr>
          <w:spacing w:val="-4"/>
        </w:rPr>
        <w:t xml:space="preserve"> </w:t>
      </w:r>
      <w:r w:rsidRPr="002D2568">
        <w:t>and</w:t>
      </w:r>
      <w:r w:rsidRPr="002D2568">
        <w:rPr>
          <w:spacing w:val="-5"/>
        </w:rPr>
        <w:t xml:space="preserve"> </w:t>
      </w:r>
      <w:r w:rsidRPr="002D2568">
        <w:t>National</w:t>
      </w:r>
      <w:r w:rsidRPr="002D2568">
        <w:rPr>
          <w:spacing w:val="-6"/>
        </w:rPr>
        <w:t xml:space="preserve"> </w:t>
      </w:r>
      <w:r w:rsidRPr="002D2568">
        <w:t>Carer</w:t>
      </w:r>
      <w:r w:rsidRPr="002D2568">
        <w:rPr>
          <w:spacing w:val="-2"/>
        </w:rPr>
        <w:t xml:space="preserve"> </w:t>
      </w:r>
      <w:r w:rsidRPr="002D2568">
        <w:t>Survey</w:t>
      </w:r>
      <w:r w:rsidRPr="002D2568">
        <w:rPr>
          <w:spacing w:val="-4"/>
        </w:rPr>
        <w:t xml:space="preserve"> </w:t>
      </w:r>
      <w:r w:rsidRPr="002D2568">
        <w:t>provide</w:t>
      </w:r>
      <w:r w:rsidRPr="002D2568">
        <w:rPr>
          <w:spacing w:val="-4"/>
        </w:rPr>
        <w:t xml:space="preserve"> </w:t>
      </w:r>
      <w:r w:rsidRPr="002D2568">
        <w:t>extensive information on the demographic characteristics of carers</w:t>
      </w:r>
    </w:p>
    <w:p w14:paraId="45E9A5D3" w14:textId="79ABA1FD" w:rsidR="0083763E" w:rsidRPr="002D2568" w:rsidRDefault="00C267EF" w:rsidP="003501A6">
      <w:pPr>
        <w:pStyle w:val="ListBullet"/>
      </w:pPr>
      <w:r w:rsidRPr="002D2568">
        <w:t>the</w:t>
      </w:r>
      <w:r w:rsidRPr="002D2568">
        <w:rPr>
          <w:spacing w:val="-7"/>
        </w:rPr>
        <w:t xml:space="preserve"> </w:t>
      </w:r>
      <w:r w:rsidRPr="002D2568">
        <w:t>services</w:t>
      </w:r>
      <w:r w:rsidRPr="002D2568">
        <w:rPr>
          <w:spacing w:val="-5"/>
        </w:rPr>
        <w:t xml:space="preserve"> </w:t>
      </w:r>
      <w:r w:rsidRPr="002D2568">
        <w:t>and</w:t>
      </w:r>
      <w:r w:rsidRPr="002D2568">
        <w:rPr>
          <w:spacing w:val="-8"/>
        </w:rPr>
        <w:t xml:space="preserve"> </w:t>
      </w:r>
      <w:r w:rsidRPr="002D2568">
        <w:t>supports</w:t>
      </w:r>
      <w:r w:rsidRPr="002D2568">
        <w:rPr>
          <w:spacing w:val="-2"/>
        </w:rPr>
        <w:t xml:space="preserve"> </w:t>
      </w:r>
      <w:r w:rsidRPr="002D2568">
        <w:t>that</w:t>
      </w:r>
      <w:r w:rsidRPr="002D2568">
        <w:rPr>
          <w:spacing w:val="-7"/>
        </w:rPr>
        <w:t xml:space="preserve"> </w:t>
      </w:r>
      <w:r w:rsidRPr="002D2568">
        <w:t>carers</w:t>
      </w:r>
      <w:r w:rsidRPr="002D2568">
        <w:rPr>
          <w:spacing w:val="-5"/>
        </w:rPr>
        <w:t xml:space="preserve"> </w:t>
      </w:r>
      <w:r w:rsidRPr="002D2568">
        <w:t>are</w:t>
      </w:r>
      <w:r w:rsidRPr="002D2568">
        <w:rPr>
          <w:spacing w:val="-5"/>
        </w:rPr>
        <w:t xml:space="preserve"> </w:t>
      </w:r>
      <w:r w:rsidRPr="002D2568">
        <w:t>using</w:t>
      </w:r>
      <w:r w:rsidRPr="002D2568">
        <w:rPr>
          <w:spacing w:val="-5"/>
        </w:rPr>
        <w:t xml:space="preserve"> </w:t>
      </w:r>
      <w:r w:rsidRPr="002D2568">
        <w:t>(box</w:t>
      </w:r>
      <w:r w:rsidRPr="002D2568">
        <w:rPr>
          <w:spacing w:val="-5"/>
        </w:rPr>
        <w:t xml:space="preserve"> 5).</w:t>
      </w:r>
    </w:p>
    <w:p w14:paraId="6BFE4C75" w14:textId="77777777" w:rsidR="003501A6" w:rsidRPr="003501A6" w:rsidRDefault="003501A6" w:rsidP="003501A6">
      <w:pPr>
        <w:pStyle w:val="Boxheader"/>
      </w:pPr>
      <w:r w:rsidRPr="003501A6">
        <w:t xml:space="preserve">Box 5: Data on carers’ use of services and </w:t>
      </w:r>
      <w:proofErr w:type="gramStart"/>
      <w:r w:rsidRPr="003501A6">
        <w:t>supports</w:t>
      </w:r>
      <w:proofErr w:type="gramEnd"/>
      <w:r w:rsidRPr="003501A6">
        <w:t xml:space="preserve"> is an important aspect of </w:t>
      </w:r>
      <w:proofErr w:type="gramStart"/>
      <w:r w:rsidRPr="003501A6">
        <w:t>the monitoring</w:t>
      </w:r>
      <w:proofErr w:type="gramEnd"/>
      <w:r w:rsidRPr="003501A6">
        <w:t xml:space="preserve"> arrangements</w:t>
      </w:r>
    </w:p>
    <w:p w14:paraId="357DBBD2" w14:textId="77777777" w:rsidR="003501A6" w:rsidRPr="003501A6" w:rsidRDefault="003501A6" w:rsidP="003501A6">
      <w:pPr>
        <w:pStyle w:val="BodyTextIndent"/>
      </w:pPr>
      <w:r w:rsidRPr="003501A6">
        <w:t xml:space="preserve">Data about carers’ use of dedicated services and </w:t>
      </w:r>
      <w:proofErr w:type="gramStart"/>
      <w:r w:rsidRPr="003501A6">
        <w:t>supports</w:t>
      </w:r>
      <w:proofErr w:type="gramEnd"/>
      <w:r w:rsidRPr="003501A6">
        <w:t xml:space="preserve"> is an important part of the evidence base and should inform assessments of the effectiveness of the Strategy. Indeed, many of the actions included in the first action plan relate to scaling up existing services or investing in new services — however, the expected benefits of these supports will only be </w:t>
      </w:r>
      <w:proofErr w:type="spellStart"/>
      <w:r w:rsidRPr="003501A6">
        <w:t>realised</w:t>
      </w:r>
      <w:proofErr w:type="spellEnd"/>
      <w:r w:rsidRPr="003501A6">
        <w:t xml:space="preserve"> if carers access and use these services.</w:t>
      </w:r>
    </w:p>
    <w:p w14:paraId="339B25C8" w14:textId="77777777" w:rsidR="003501A6" w:rsidRPr="003501A6" w:rsidRDefault="003501A6" w:rsidP="003501A6">
      <w:pPr>
        <w:pStyle w:val="BodyTextIndent"/>
      </w:pPr>
      <w:r w:rsidRPr="003501A6">
        <w:t xml:space="preserve">The type of service use data that might be relevant to include as part of the annual report card </w:t>
      </w:r>
      <w:proofErr w:type="gramStart"/>
      <w:r w:rsidRPr="003501A6">
        <w:t>include</w:t>
      </w:r>
      <w:proofErr w:type="gramEnd"/>
      <w:r w:rsidRPr="003501A6">
        <w:t>:</w:t>
      </w:r>
    </w:p>
    <w:p w14:paraId="45E9A5D4" w14:textId="5E27CE0F" w:rsidR="0083763E" w:rsidRDefault="003501A6">
      <w:pPr>
        <w:pStyle w:val="BodyTextIndent"/>
        <w:numPr>
          <w:ilvl w:val="0"/>
          <w:numId w:val="7"/>
        </w:numPr>
      </w:pPr>
      <w:r w:rsidRPr="003501A6">
        <w:t>the number of Carer Gateway services delivered</w:t>
      </w:r>
    </w:p>
    <w:p w14:paraId="6E405FE4" w14:textId="77777777" w:rsidR="003501A6" w:rsidRDefault="003501A6">
      <w:pPr>
        <w:pStyle w:val="BodyTextIndent"/>
        <w:numPr>
          <w:ilvl w:val="0"/>
          <w:numId w:val="7"/>
        </w:numPr>
      </w:pPr>
      <w:r>
        <w:t>the number of carers accessing pre-employment support, counselling, coaching and peer support groups via Carer Gateway</w:t>
      </w:r>
    </w:p>
    <w:p w14:paraId="36AB9501" w14:textId="70BF7F2D" w:rsidR="003501A6" w:rsidRDefault="003501A6">
      <w:pPr>
        <w:pStyle w:val="BodyTextIndent"/>
        <w:numPr>
          <w:ilvl w:val="0"/>
          <w:numId w:val="7"/>
        </w:numPr>
      </w:pPr>
      <w:r>
        <w:t>the number of carers accessing skills training (related to their caring role) via Carer Gateway</w:t>
      </w:r>
    </w:p>
    <w:p w14:paraId="6F8025D8" w14:textId="05E7E3D6" w:rsidR="003501A6" w:rsidRDefault="003501A6">
      <w:pPr>
        <w:pStyle w:val="BodyTextIndent"/>
        <w:numPr>
          <w:ilvl w:val="0"/>
          <w:numId w:val="7"/>
        </w:numPr>
      </w:pPr>
      <w:r>
        <w:t>the number of carers accessing planned respite care and emergency respite care</w:t>
      </w:r>
    </w:p>
    <w:p w14:paraId="2238D18C" w14:textId="51088FFB" w:rsidR="003501A6" w:rsidRDefault="003501A6">
      <w:pPr>
        <w:pStyle w:val="BodyTextIndent"/>
        <w:numPr>
          <w:ilvl w:val="0"/>
          <w:numId w:val="7"/>
        </w:numPr>
      </w:pPr>
      <w:r>
        <w:t>the number of carers receiving a carer payment and/or carer allowance</w:t>
      </w:r>
    </w:p>
    <w:p w14:paraId="11B2DBAB" w14:textId="1FBC52CC" w:rsidR="003501A6" w:rsidRPr="003501A6" w:rsidRDefault="003501A6">
      <w:pPr>
        <w:pStyle w:val="BodyTextIndent"/>
        <w:numPr>
          <w:ilvl w:val="0"/>
          <w:numId w:val="7"/>
        </w:numPr>
      </w:pPr>
      <w:r>
        <w:t>the number of young carers engaging with the Young Carer Network, and/or accessing the Young Carer Bursary.</w:t>
      </w:r>
    </w:p>
    <w:p w14:paraId="45E9A5DA" w14:textId="77777777" w:rsidR="0083763E" w:rsidRPr="002D2568" w:rsidRDefault="00C267EF" w:rsidP="003501A6">
      <w:r w:rsidRPr="002D2568">
        <w:t>In practice, the scope and value of this reporting will be substantially constrained without investment in new data development (noting the first action plan includes a commitment to ‘improved</w:t>
      </w:r>
      <w:r w:rsidRPr="002D2568">
        <w:rPr>
          <w:spacing w:val="-5"/>
        </w:rPr>
        <w:t xml:space="preserve"> </w:t>
      </w:r>
      <w:r w:rsidRPr="002D2568">
        <w:t>regular</w:t>
      </w:r>
      <w:r w:rsidRPr="002D2568">
        <w:rPr>
          <w:spacing w:val="-4"/>
        </w:rPr>
        <w:t xml:space="preserve"> </w:t>
      </w:r>
      <w:r w:rsidRPr="002D2568">
        <w:t>consistent</w:t>
      </w:r>
      <w:r w:rsidRPr="002D2568">
        <w:rPr>
          <w:spacing w:val="-4"/>
        </w:rPr>
        <w:t xml:space="preserve"> </w:t>
      </w:r>
      <w:r w:rsidRPr="002D2568">
        <w:t>data</w:t>
      </w:r>
      <w:r w:rsidRPr="002D2568">
        <w:rPr>
          <w:spacing w:val="-4"/>
        </w:rPr>
        <w:t xml:space="preserve"> </w:t>
      </w:r>
      <w:r w:rsidRPr="002D2568">
        <w:t>capture’</w:t>
      </w:r>
      <w:r w:rsidRPr="002D2568">
        <w:rPr>
          <w:spacing w:val="-3"/>
        </w:rPr>
        <w:t xml:space="preserve"> </w:t>
      </w:r>
      <w:r w:rsidRPr="002D2568">
        <w:t>–</w:t>
      </w:r>
      <w:r w:rsidRPr="002D2568">
        <w:rPr>
          <w:spacing w:val="-4"/>
        </w:rPr>
        <w:t xml:space="preserve"> </w:t>
      </w:r>
      <w:r w:rsidRPr="002D2568">
        <w:t>commitment</w:t>
      </w:r>
      <w:r w:rsidRPr="002D2568">
        <w:rPr>
          <w:spacing w:val="-4"/>
        </w:rPr>
        <w:t xml:space="preserve"> </w:t>
      </w:r>
      <w:r w:rsidRPr="002D2568">
        <w:t>6).</w:t>
      </w:r>
      <w:r w:rsidRPr="002D2568">
        <w:rPr>
          <w:spacing w:val="-4"/>
        </w:rPr>
        <w:t xml:space="preserve"> </w:t>
      </w:r>
      <w:r w:rsidRPr="002D2568">
        <w:t>There</w:t>
      </w:r>
      <w:r w:rsidRPr="002D2568">
        <w:rPr>
          <w:spacing w:val="-4"/>
        </w:rPr>
        <w:t xml:space="preserve"> </w:t>
      </w:r>
      <w:r w:rsidRPr="002D2568">
        <w:t>are</w:t>
      </w:r>
      <w:r w:rsidRPr="002D2568">
        <w:rPr>
          <w:spacing w:val="-1"/>
        </w:rPr>
        <w:t xml:space="preserve"> </w:t>
      </w:r>
      <w:r w:rsidRPr="002D2568">
        <w:t>significant</w:t>
      </w:r>
      <w:r w:rsidRPr="002D2568">
        <w:rPr>
          <w:spacing w:val="-2"/>
        </w:rPr>
        <w:t xml:space="preserve"> </w:t>
      </w:r>
      <w:r w:rsidRPr="002D2568">
        <w:t>issues</w:t>
      </w:r>
      <w:r w:rsidRPr="002D2568">
        <w:rPr>
          <w:spacing w:val="-3"/>
        </w:rPr>
        <w:t xml:space="preserve"> </w:t>
      </w:r>
      <w:r w:rsidRPr="002D2568">
        <w:t>with existing data on unpaid carers and unpaid care.</w:t>
      </w:r>
    </w:p>
    <w:p w14:paraId="45E9A5DB" w14:textId="77777777" w:rsidR="0083763E" w:rsidRPr="003501A6" w:rsidRDefault="00C267EF" w:rsidP="003501A6">
      <w:pPr>
        <w:pStyle w:val="ListBullet"/>
      </w:pPr>
      <w:r w:rsidRPr="003501A6">
        <w:t>Unpaid carers are undercounted in key national data collections, and under-counting is especially pronounced for some groups.</w:t>
      </w:r>
    </w:p>
    <w:p w14:paraId="45E9A5DC" w14:textId="77777777" w:rsidR="0083763E" w:rsidRPr="002D2568" w:rsidRDefault="00C267EF" w:rsidP="003501A6">
      <w:pPr>
        <w:pStyle w:val="ListBullet3"/>
        <w:ind w:left="1105"/>
      </w:pPr>
      <w:r w:rsidRPr="002D2568">
        <w:t>Data</w:t>
      </w:r>
      <w:r w:rsidRPr="002D2568">
        <w:rPr>
          <w:spacing w:val="-3"/>
        </w:rPr>
        <w:t xml:space="preserve"> </w:t>
      </w:r>
      <w:r w:rsidRPr="002D2568">
        <w:t>on</w:t>
      </w:r>
      <w:r w:rsidRPr="002D2568">
        <w:rPr>
          <w:spacing w:val="-5"/>
        </w:rPr>
        <w:t xml:space="preserve"> </w:t>
      </w:r>
      <w:r w:rsidRPr="002D2568">
        <w:t>unpaid</w:t>
      </w:r>
      <w:r w:rsidRPr="002D2568">
        <w:rPr>
          <w:spacing w:val="-4"/>
        </w:rPr>
        <w:t xml:space="preserve"> </w:t>
      </w:r>
      <w:r w:rsidRPr="002D2568">
        <w:t>carers</w:t>
      </w:r>
      <w:r w:rsidRPr="002D2568">
        <w:rPr>
          <w:spacing w:val="-3"/>
        </w:rPr>
        <w:t xml:space="preserve"> </w:t>
      </w:r>
      <w:r w:rsidRPr="002D2568">
        <w:t>must</w:t>
      </w:r>
      <w:r w:rsidRPr="002D2568">
        <w:rPr>
          <w:spacing w:val="-4"/>
        </w:rPr>
        <w:t xml:space="preserve"> </w:t>
      </w:r>
      <w:r w:rsidRPr="002D2568">
        <w:t>be</w:t>
      </w:r>
      <w:r w:rsidRPr="002D2568">
        <w:rPr>
          <w:spacing w:val="-4"/>
        </w:rPr>
        <w:t xml:space="preserve"> </w:t>
      </w:r>
      <w:r w:rsidRPr="002D2568">
        <w:t>comprehensive</w:t>
      </w:r>
      <w:r w:rsidRPr="002D2568">
        <w:rPr>
          <w:spacing w:val="-2"/>
        </w:rPr>
        <w:t xml:space="preserve"> </w:t>
      </w:r>
      <w:r w:rsidRPr="002D2568">
        <w:t>and</w:t>
      </w:r>
      <w:r w:rsidRPr="002D2568">
        <w:rPr>
          <w:spacing w:val="-4"/>
        </w:rPr>
        <w:t xml:space="preserve"> </w:t>
      </w:r>
      <w:r w:rsidRPr="002D2568">
        <w:t>representative if</w:t>
      </w:r>
      <w:r w:rsidRPr="002D2568">
        <w:rPr>
          <w:spacing w:val="-2"/>
        </w:rPr>
        <w:t xml:space="preserve"> </w:t>
      </w:r>
      <w:r w:rsidRPr="002D2568">
        <w:t>it</w:t>
      </w:r>
      <w:r w:rsidRPr="002D2568">
        <w:rPr>
          <w:spacing w:val="-4"/>
        </w:rPr>
        <w:t xml:space="preserve"> </w:t>
      </w:r>
      <w:r w:rsidRPr="002D2568">
        <w:t>is</w:t>
      </w:r>
      <w:r w:rsidRPr="002D2568">
        <w:rPr>
          <w:spacing w:val="-3"/>
        </w:rPr>
        <w:t xml:space="preserve"> </w:t>
      </w:r>
      <w:r w:rsidRPr="002D2568">
        <w:t>to</w:t>
      </w:r>
      <w:r w:rsidRPr="002D2568">
        <w:rPr>
          <w:spacing w:val="-4"/>
        </w:rPr>
        <w:t xml:space="preserve"> </w:t>
      </w:r>
      <w:r w:rsidRPr="002D2568">
        <w:t xml:space="preserve">effectively inform carer policy, services and </w:t>
      </w:r>
      <w:proofErr w:type="gramStart"/>
      <w:r w:rsidRPr="002D2568">
        <w:t>supports</w:t>
      </w:r>
      <w:proofErr w:type="gramEnd"/>
      <w:r w:rsidRPr="002D2568">
        <w:t>.</w:t>
      </w:r>
    </w:p>
    <w:p w14:paraId="45E9A5DD" w14:textId="77777777" w:rsidR="0083763E" w:rsidRPr="003501A6" w:rsidRDefault="00C267EF" w:rsidP="003501A6">
      <w:pPr>
        <w:pStyle w:val="ListBullet"/>
      </w:pPr>
      <w:r w:rsidRPr="003501A6">
        <w:t>Definitions of ‘unpaid carer’ and ‘unpaid caring’ vary materially across key data collections.</w:t>
      </w:r>
    </w:p>
    <w:p w14:paraId="45E9A5DE" w14:textId="77777777" w:rsidR="0083763E" w:rsidRPr="002D2568" w:rsidRDefault="00C267EF" w:rsidP="003501A6">
      <w:pPr>
        <w:pStyle w:val="ListBullet3"/>
        <w:ind w:left="1105"/>
      </w:pPr>
      <w:r w:rsidRPr="002D2568">
        <w:t>Inconsistent</w:t>
      </w:r>
      <w:r w:rsidRPr="002D2568">
        <w:rPr>
          <w:spacing w:val="-5"/>
        </w:rPr>
        <w:t xml:space="preserve"> </w:t>
      </w:r>
      <w:r w:rsidRPr="002D2568">
        <w:t>definitions</w:t>
      </w:r>
      <w:r w:rsidRPr="002D2568">
        <w:rPr>
          <w:spacing w:val="-2"/>
        </w:rPr>
        <w:t xml:space="preserve"> </w:t>
      </w:r>
      <w:r w:rsidRPr="002D2568">
        <w:t>limit</w:t>
      </w:r>
      <w:r w:rsidRPr="002D2568">
        <w:rPr>
          <w:spacing w:val="-3"/>
        </w:rPr>
        <w:t xml:space="preserve"> </w:t>
      </w:r>
      <w:r w:rsidRPr="002D2568">
        <w:t>analytical</w:t>
      </w:r>
      <w:r w:rsidRPr="002D2568">
        <w:rPr>
          <w:spacing w:val="-6"/>
        </w:rPr>
        <w:t xml:space="preserve"> </w:t>
      </w:r>
      <w:r w:rsidRPr="002D2568">
        <w:t>opportunities, contribute</w:t>
      </w:r>
      <w:r w:rsidRPr="002D2568">
        <w:rPr>
          <w:spacing w:val="-6"/>
        </w:rPr>
        <w:t xml:space="preserve"> </w:t>
      </w:r>
      <w:r w:rsidRPr="002D2568">
        <w:t>to</w:t>
      </w:r>
      <w:r w:rsidRPr="002D2568">
        <w:rPr>
          <w:spacing w:val="-3"/>
        </w:rPr>
        <w:t xml:space="preserve"> </w:t>
      </w:r>
      <w:r w:rsidRPr="002D2568">
        <w:t>some</w:t>
      </w:r>
      <w:r w:rsidRPr="002D2568">
        <w:rPr>
          <w:spacing w:val="-5"/>
        </w:rPr>
        <w:t xml:space="preserve"> </w:t>
      </w:r>
      <w:r w:rsidRPr="002D2568">
        <w:t>carers</w:t>
      </w:r>
      <w:r w:rsidRPr="002D2568">
        <w:rPr>
          <w:spacing w:val="-4"/>
        </w:rPr>
        <w:t xml:space="preserve"> </w:t>
      </w:r>
      <w:r w:rsidRPr="002D2568">
        <w:t xml:space="preserve">feeling </w:t>
      </w:r>
      <w:proofErr w:type="spellStart"/>
      <w:r w:rsidRPr="002D2568">
        <w:t>unrecognised</w:t>
      </w:r>
      <w:proofErr w:type="spellEnd"/>
      <w:r w:rsidRPr="002D2568">
        <w:t xml:space="preserve"> and under-valued, and cause confusion amongst carers about the services and supports they are eligible for.</w:t>
      </w:r>
    </w:p>
    <w:p w14:paraId="45E9A5DF" w14:textId="77777777" w:rsidR="0083763E" w:rsidRPr="002D2568" w:rsidRDefault="00C267EF" w:rsidP="003501A6">
      <w:pPr>
        <w:pStyle w:val="ListBullet3"/>
        <w:ind w:left="1105"/>
      </w:pPr>
      <w:r w:rsidRPr="002D2568">
        <w:t xml:space="preserve">Simply aligning survey definitions to the </w:t>
      </w:r>
      <w:r w:rsidRPr="003501A6">
        <w:t xml:space="preserve">Carer Recognition Act 2010 </w:t>
      </w:r>
      <w:r w:rsidRPr="002D2568">
        <w:t>may not be sufficient given groups of carers are currently not covered by the Act (including those caring for people with alcohol or other drugs of dependence) and broader concerns about</w:t>
      </w:r>
      <w:r w:rsidRPr="003501A6">
        <w:t xml:space="preserve"> </w:t>
      </w:r>
      <w:r w:rsidRPr="002D2568">
        <w:t>use</w:t>
      </w:r>
      <w:r w:rsidRPr="003501A6">
        <w:t xml:space="preserve"> </w:t>
      </w:r>
      <w:r w:rsidRPr="002D2568">
        <w:t>of</w:t>
      </w:r>
      <w:r w:rsidRPr="003501A6">
        <w:t xml:space="preserve"> </w:t>
      </w:r>
      <w:r w:rsidRPr="002D2568">
        <w:t>the</w:t>
      </w:r>
      <w:r w:rsidRPr="003501A6">
        <w:t xml:space="preserve"> </w:t>
      </w:r>
      <w:r w:rsidRPr="002D2568">
        <w:t>term</w:t>
      </w:r>
      <w:r w:rsidRPr="003501A6">
        <w:t xml:space="preserve"> </w:t>
      </w:r>
      <w:r w:rsidRPr="002D2568">
        <w:t>‘carer’.</w:t>
      </w:r>
      <w:r w:rsidRPr="003501A6">
        <w:t xml:space="preserve"> </w:t>
      </w:r>
      <w:r w:rsidRPr="002D2568">
        <w:t>This</w:t>
      </w:r>
      <w:r w:rsidRPr="003501A6">
        <w:t xml:space="preserve"> </w:t>
      </w:r>
      <w:r w:rsidRPr="002D2568">
        <w:t>underscores</w:t>
      </w:r>
      <w:r w:rsidRPr="003501A6">
        <w:t xml:space="preserve"> </w:t>
      </w:r>
      <w:r w:rsidRPr="002D2568">
        <w:t>the</w:t>
      </w:r>
      <w:r w:rsidRPr="003501A6">
        <w:t xml:space="preserve"> </w:t>
      </w:r>
      <w:r w:rsidRPr="002D2568">
        <w:t>importance</w:t>
      </w:r>
      <w:r w:rsidRPr="003501A6">
        <w:t xml:space="preserve"> </w:t>
      </w:r>
      <w:r w:rsidRPr="002D2568">
        <w:t>of</w:t>
      </w:r>
      <w:r w:rsidRPr="003501A6">
        <w:t xml:space="preserve"> </w:t>
      </w:r>
      <w:r w:rsidRPr="002D2568">
        <w:t>commitment</w:t>
      </w:r>
      <w:r w:rsidRPr="003501A6">
        <w:t xml:space="preserve"> </w:t>
      </w:r>
      <w:r w:rsidRPr="002D2568">
        <w:t>3</w:t>
      </w:r>
      <w:r w:rsidRPr="003501A6">
        <w:t xml:space="preserve"> </w:t>
      </w:r>
      <w:r w:rsidRPr="002D2568">
        <w:t>of</w:t>
      </w:r>
      <w:r w:rsidRPr="003501A6">
        <w:t xml:space="preserve"> </w:t>
      </w:r>
      <w:r w:rsidRPr="002D2568">
        <w:t xml:space="preserve">the first action plan — ensuring the Act is ‘contemporary and reflects the diversity of Australia’s </w:t>
      </w:r>
      <w:proofErr w:type="gramStart"/>
      <w:r w:rsidRPr="002D2568">
        <w:t>carers’</w:t>
      </w:r>
      <w:proofErr w:type="gramEnd"/>
      <w:r w:rsidRPr="002D2568">
        <w:t>.</w:t>
      </w:r>
    </w:p>
    <w:p w14:paraId="45E9A5E0" w14:textId="77777777" w:rsidR="0083763E" w:rsidRPr="003501A6" w:rsidRDefault="00C267EF" w:rsidP="003501A6">
      <w:pPr>
        <w:pStyle w:val="ListBullet"/>
      </w:pPr>
      <w:r w:rsidRPr="003501A6">
        <w:t>There is limited longitudinal data on carers.</w:t>
      </w:r>
    </w:p>
    <w:p w14:paraId="45E9A5E1" w14:textId="77777777" w:rsidR="0083763E" w:rsidRPr="002D2568" w:rsidRDefault="00C267EF" w:rsidP="003501A6">
      <w:pPr>
        <w:pStyle w:val="ListBullet3"/>
        <w:ind w:left="1105"/>
      </w:pPr>
      <w:r w:rsidRPr="002D2568">
        <w:t>Carers’ circumstances and needs can vary significantly over the life course and through</w:t>
      </w:r>
      <w:r w:rsidRPr="002D2568">
        <w:rPr>
          <w:spacing w:val="-4"/>
        </w:rPr>
        <w:t xml:space="preserve"> </w:t>
      </w:r>
      <w:r w:rsidRPr="002D2568">
        <w:t>key</w:t>
      </w:r>
      <w:r w:rsidRPr="002D2568">
        <w:rPr>
          <w:spacing w:val="-3"/>
        </w:rPr>
        <w:t xml:space="preserve"> </w:t>
      </w:r>
      <w:r w:rsidRPr="002D2568">
        <w:t>transitions,</w:t>
      </w:r>
      <w:r w:rsidRPr="002D2568">
        <w:rPr>
          <w:spacing w:val="-4"/>
        </w:rPr>
        <w:t xml:space="preserve"> </w:t>
      </w:r>
      <w:r w:rsidRPr="002D2568">
        <w:t>and</w:t>
      </w:r>
      <w:r w:rsidRPr="002D2568">
        <w:rPr>
          <w:spacing w:val="-4"/>
        </w:rPr>
        <w:t xml:space="preserve"> </w:t>
      </w:r>
      <w:r w:rsidRPr="002D2568">
        <w:t>the</w:t>
      </w:r>
      <w:r w:rsidRPr="002D2568">
        <w:rPr>
          <w:spacing w:val="-2"/>
        </w:rPr>
        <w:t xml:space="preserve"> </w:t>
      </w:r>
      <w:r w:rsidRPr="002D2568">
        <w:t>impacts</w:t>
      </w:r>
      <w:r w:rsidRPr="002D2568">
        <w:rPr>
          <w:spacing w:val="-3"/>
        </w:rPr>
        <w:t xml:space="preserve"> </w:t>
      </w:r>
      <w:r w:rsidRPr="002D2568">
        <w:t>of</w:t>
      </w:r>
      <w:r w:rsidRPr="002D2568">
        <w:rPr>
          <w:spacing w:val="-4"/>
        </w:rPr>
        <w:t xml:space="preserve"> </w:t>
      </w:r>
      <w:r w:rsidRPr="002D2568">
        <w:t>caring</w:t>
      </w:r>
      <w:r w:rsidRPr="002D2568">
        <w:rPr>
          <w:spacing w:val="-2"/>
        </w:rPr>
        <w:t xml:space="preserve"> </w:t>
      </w:r>
      <w:r w:rsidRPr="002D2568">
        <w:t>can</w:t>
      </w:r>
      <w:r w:rsidRPr="002D2568">
        <w:rPr>
          <w:spacing w:val="-3"/>
        </w:rPr>
        <w:t xml:space="preserve"> </w:t>
      </w:r>
      <w:r w:rsidRPr="002D2568">
        <w:t>be</w:t>
      </w:r>
      <w:r w:rsidRPr="002D2568">
        <w:rPr>
          <w:spacing w:val="-2"/>
        </w:rPr>
        <w:t xml:space="preserve"> </w:t>
      </w:r>
      <w:r w:rsidRPr="002D2568">
        <w:t>lagged</w:t>
      </w:r>
      <w:r w:rsidRPr="002D2568">
        <w:rPr>
          <w:spacing w:val="-1"/>
        </w:rPr>
        <w:t xml:space="preserve"> </w:t>
      </w:r>
      <w:r w:rsidRPr="002D2568">
        <w:t>and</w:t>
      </w:r>
      <w:r w:rsidRPr="002D2568">
        <w:rPr>
          <w:spacing w:val="-2"/>
        </w:rPr>
        <w:t xml:space="preserve"> </w:t>
      </w:r>
      <w:r w:rsidRPr="002D2568">
        <w:t>enduring,</w:t>
      </w:r>
      <w:r w:rsidRPr="002D2568">
        <w:rPr>
          <w:spacing w:val="-2"/>
        </w:rPr>
        <w:t xml:space="preserve"> </w:t>
      </w:r>
      <w:r w:rsidRPr="002D2568">
        <w:t>but coverage of unpaid caring in key longitudinal datasets is poor.</w:t>
      </w:r>
    </w:p>
    <w:p w14:paraId="45E9A5E2" w14:textId="77777777" w:rsidR="0083763E" w:rsidRPr="003501A6" w:rsidRDefault="00C267EF" w:rsidP="003501A6">
      <w:pPr>
        <w:pStyle w:val="ListBullet"/>
      </w:pPr>
      <w:r w:rsidRPr="003501A6">
        <w:t>Data on carers’ awareness of, access to, and satisfaction with the resources, services</w:t>
      </w:r>
    </w:p>
    <w:p w14:paraId="45E9A5E3" w14:textId="77777777" w:rsidR="0083763E" w:rsidRPr="003501A6" w:rsidRDefault="00C267EF" w:rsidP="003501A6">
      <w:pPr>
        <w:pStyle w:val="ListBullet"/>
      </w:pPr>
      <w:r w:rsidRPr="003501A6">
        <w:t>and supports available to assist carers is patchy.</w:t>
      </w:r>
    </w:p>
    <w:p w14:paraId="45E9A5E4" w14:textId="77777777" w:rsidR="0083763E" w:rsidRPr="002D2568" w:rsidRDefault="00C267EF" w:rsidP="003501A6">
      <w:pPr>
        <w:pStyle w:val="ListBullet3"/>
        <w:ind w:left="1105"/>
      </w:pPr>
      <w:r w:rsidRPr="002D2568">
        <w:t>Better data on these matters would improve understanding of the effectiveness of existing</w:t>
      </w:r>
      <w:r w:rsidRPr="002D2568">
        <w:rPr>
          <w:spacing w:val="-4"/>
        </w:rPr>
        <w:t xml:space="preserve"> </w:t>
      </w:r>
      <w:r w:rsidRPr="002D2568">
        <w:t>carer</w:t>
      </w:r>
      <w:r w:rsidRPr="002D2568">
        <w:rPr>
          <w:spacing w:val="-3"/>
        </w:rPr>
        <w:t xml:space="preserve"> </w:t>
      </w:r>
      <w:proofErr w:type="gramStart"/>
      <w:r w:rsidRPr="002D2568">
        <w:t>supports</w:t>
      </w:r>
      <w:proofErr w:type="gramEnd"/>
      <w:r w:rsidRPr="002D2568">
        <w:t>,</w:t>
      </w:r>
      <w:r w:rsidRPr="002D2568">
        <w:rPr>
          <w:spacing w:val="-4"/>
        </w:rPr>
        <w:t xml:space="preserve"> </w:t>
      </w:r>
      <w:r w:rsidRPr="002D2568">
        <w:t>provide</w:t>
      </w:r>
      <w:r w:rsidRPr="002D2568">
        <w:rPr>
          <w:spacing w:val="-3"/>
        </w:rPr>
        <w:t xml:space="preserve"> </w:t>
      </w:r>
      <w:r w:rsidRPr="002D2568">
        <w:t>insights</w:t>
      </w:r>
      <w:r w:rsidRPr="002D2568">
        <w:rPr>
          <w:spacing w:val="-2"/>
        </w:rPr>
        <w:t xml:space="preserve"> </w:t>
      </w:r>
      <w:r w:rsidRPr="002D2568">
        <w:t>into</w:t>
      </w:r>
      <w:r w:rsidRPr="002D2568">
        <w:rPr>
          <w:spacing w:val="-5"/>
        </w:rPr>
        <w:t xml:space="preserve"> </w:t>
      </w:r>
      <w:r w:rsidRPr="002D2568">
        <w:t>the</w:t>
      </w:r>
      <w:r w:rsidRPr="002D2568">
        <w:rPr>
          <w:spacing w:val="-3"/>
        </w:rPr>
        <w:t xml:space="preserve"> </w:t>
      </w:r>
      <w:r w:rsidRPr="002D2568">
        <w:t>nature</w:t>
      </w:r>
      <w:r w:rsidRPr="002D2568">
        <w:rPr>
          <w:spacing w:val="-1"/>
        </w:rPr>
        <w:t xml:space="preserve"> </w:t>
      </w:r>
      <w:r w:rsidRPr="002D2568">
        <w:t>and</w:t>
      </w:r>
      <w:r w:rsidRPr="002D2568">
        <w:rPr>
          <w:spacing w:val="-2"/>
        </w:rPr>
        <w:t xml:space="preserve"> </w:t>
      </w:r>
      <w:r w:rsidRPr="002D2568">
        <w:t>location</w:t>
      </w:r>
      <w:r w:rsidRPr="002D2568">
        <w:rPr>
          <w:spacing w:val="-4"/>
        </w:rPr>
        <w:t xml:space="preserve"> </w:t>
      </w:r>
      <w:r w:rsidRPr="002D2568">
        <w:t>of</w:t>
      </w:r>
      <w:r w:rsidRPr="002D2568">
        <w:rPr>
          <w:spacing w:val="-2"/>
        </w:rPr>
        <w:t xml:space="preserve"> </w:t>
      </w:r>
      <w:r w:rsidRPr="002D2568">
        <w:t>unmet</w:t>
      </w:r>
      <w:r w:rsidRPr="002D2568">
        <w:rPr>
          <w:spacing w:val="-2"/>
        </w:rPr>
        <w:t xml:space="preserve"> </w:t>
      </w:r>
      <w:r w:rsidRPr="002D2568">
        <w:t xml:space="preserve">demand for services, and help explain why some carers are not accessing (or benefiting from) available </w:t>
      </w:r>
      <w:proofErr w:type="gramStart"/>
      <w:r w:rsidRPr="002D2568">
        <w:t>supports</w:t>
      </w:r>
      <w:proofErr w:type="gramEnd"/>
      <w:r w:rsidRPr="002D2568">
        <w:t>.</w:t>
      </w:r>
    </w:p>
    <w:p w14:paraId="45E9A5E5" w14:textId="77777777" w:rsidR="0083763E" w:rsidRPr="002D2568" w:rsidRDefault="00C267EF" w:rsidP="003501A6">
      <w:r w:rsidRPr="002D2568">
        <w:t>Data</w:t>
      </w:r>
      <w:r w:rsidRPr="002D2568">
        <w:rPr>
          <w:spacing w:val="-6"/>
        </w:rPr>
        <w:t xml:space="preserve"> </w:t>
      </w:r>
      <w:r w:rsidRPr="002D2568">
        <w:t>development</w:t>
      </w:r>
      <w:r w:rsidRPr="002D2568">
        <w:rPr>
          <w:spacing w:val="-5"/>
        </w:rPr>
        <w:t xml:space="preserve"> </w:t>
      </w:r>
      <w:r w:rsidRPr="002D2568">
        <w:t>is</w:t>
      </w:r>
      <w:r w:rsidRPr="002D2568">
        <w:rPr>
          <w:spacing w:val="-5"/>
        </w:rPr>
        <w:t xml:space="preserve"> </w:t>
      </w:r>
      <w:r w:rsidRPr="002D2568">
        <w:t>discussed</w:t>
      </w:r>
      <w:r w:rsidRPr="002D2568">
        <w:rPr>
          <w:spacing w:val="-8"/>
        </w:rPr>
        <w:t xml:space="preserve"> </w:t>
      </w:r>
      <w:r w:rsidRPr="002D2568">
        <w:t>in</w:t>
      </w:r>
      <w:r w:rsidRPr="002D2568">
        <w:rPr>
          <w:spacing w:val="-6"/>
        </w:rPr>
        <w:t xml:space="preserve"> </w:t>
      </w:r>
      <w:r w:rsidRPr="002D2568">
        <w:t>more</w:t>
      </w:r>
      <w:r w:rsidRPr="002D2568">
        <w:rPr>
          <w:spacing w:val="-5"/>
        </w:rPr>
        <w:t xml:space="preserve"> </w:t>
      </w:r>
      <w:r w:rsidRPr="002D2568">
        <w:t>detail</w:t>
      </w:r>
      <w:r w:rsidRPr="002D2568">
        <w:rPr>
          <w:spacing w:val="-8"/>
        </w:rPr>
        <w:t xml:space="preserve"> </w:t>
      </w:r>
      <w:r w:rsidRPr="002D2568">
        <w:t>in</w:t>
      </w:r>
      <w:r w:rsidRPr="002D2568">
        <w:rPr>
          <w:spacing w:val="-8"/>
        </w:rPr>
        <w:t xml:space="preserve"> </w:t>
      </w:r>
      <w:r w:rsidRPr="002D2568">
        <w:t>section</w:t>
      </w:r>
      <w:r w:rsidRPr="002D2568">
        <w:rPr>
          <w:spacing w:val="-3"/>
        </w:rPr>
        <w:t xml:space="preserve"> </w:t>
      </w:r>
      <w:r w:rsidRPr="002D2568">
        <w:rPr>
          <w:spacing w:val="-4"/>
        </w:rPr>
        <w:t>3.2.</w:t>
      </w:r>
    </w:p>
    <w:p w14:paraId="45E9A5E6" w14:textId="77777777" w:rsidR="0083763E" w:rsidRPr="002D2568" w:rsidRDefault="00C267EF" w:rsidP="003501A6">
      <w:r w:rsidRPr="002D2568">
        <w:t>The</w:t>
      </w:r>
      <w:r w:rsidRPr="002D2568">
        <w:rPr>
          <w:spacing w:val="-1"/>
        </w:rPr>
        <w:t xml:space="preserve"> </w:t>
      </w:r>
      <w:r w:rsidRPr="002D2568">
        <w:t>precise scope of summary information reported each year may also reflect specific issues of</w:t>
      </w:r>
      <w:r w:rsidRPr="002D2568">
        <w:rPr>
          <w:spacing w:val="-3"/>
        </w:rPr>
        <w:t xml:space="preserve"> </w:t>
      </w:r>
      <w:r w:rsidRPr="002D2568">
        <w:t>interest</w:t>
      </w:r>
      <w:r w:rsidRPr="002D2568">
        <w:rPr>
          <w:spacing w:val="-2"/>
        </w:rPr>
        <w:t xml:space="preserve"> </w:t>
      </w:r>
      <w:r w:rsidRPr="002D2568">
        <w:t>regarding</w:t>
      </w:r>
      <w:r w:rsidRPr="002D2568">
        <w:rPr>
          <w:spacing w:val="-2"/>
        </w:rPr>
        <w:t xml:space="preserve"> </w:t>
      </w:r>
      <w:r w:rsidRPr="002D2568">
        <w:t>the</w:t>
      </w:r>
      <w:r w:rsidRPr="002D2568">
        <w:rPr>
          <w:spacing w:val="-2"/>
        </w:rPr>
        <w:t xml:space="preserve"> </w:t>
      </w:r>
      <w:r w:rsidRPr="002D2568">
        <w:t>carer</w:t>
      </w:r>
      <w:r w:rsidRPr="002D2568">
        <w:rPr>
          <w:spacing w:val="-3"/>
        </w:rPr>
        <w:t xml:space="preserve"> </w:t>
      </w:r>
      <w:r w:rsidRPr="002D2568">
        <w:t>landscape.</w:t>
      </w:r>
      <w:r w:rsidRPr="002D2568">
        <w:rPr>
          <w:spacing w:val="-2"/>
        </w:rPr>
        <w:t xml:space="preserve"> </w:t>
      </w:r>
      <w:r w:rsidRPr="002D2568">
        <w:t>For</w:t>
      </w:r>
      <w:r w:rsidRPr="002D2568">
        <w:rPr>
          <w:spacing w:val="-2"/>
        </w:rPr>
        <w:t xml:space="preserve"> </w:t>
      </w:r>
      <w:r w:rsidRPr="002D2568">
        <w:t>example, under</w:t>
      </w:r>
      <w:r w:rsidRPr="002D2568">
        <w:rPr>
          <w:spacing w:val="-3"/>
        </w:rPr>
        <w:t xml:space="preserve"> </w:t>
      </w:r>
      <w:r w:rsidRPr="002D2568">
        <w:t>action</w:t>
      </w:r>
      <w:r w:rsidRPr="002D2568">
        <w:rPr>
          <w:spacing w:val="-3"/>
        </w:rPr>
        <w:t xml:space="preserve"> </w:t>
      </w:r>
      <w:r w:rsidRPr="002D2568">
        <w:t>5.1</w:t>
      </w:r>
      <w:r w:rsidRPr="002D2568">
        <w:rPr>
          <w:spacing w:val="-4"/>
        </w:rPr>
        <w:t xml:space="preserve"> </w:t>
      </w:r>
      <w:r w:rsidRPr="002D2568">
        <w:t>of</w:t>
      </w:r>
      <w:r w:rsidRPr="002D2568">
        <w:rPr>
          <w:spacing w:val="-3"/>
        </w:rPr>
        <w:t xml:space="preserve"> </w:t>
      </w:r>
      <w:r w:rsidRPr="002D2568">
        <w:t>the</w:t>
      </w:r>
      <w:r w:rsidRPr="002D2568">
        <w:rPr>
          <w:spacing w:val="-2"/>
        </w:rPr>
        <w:t xml:space="preserve"> </w:t>
      </w:r>
      <w:r w:rsidRPr="002D2568">
        <w:t>first</w:t>
      </w:r>
      <w:r w:rsidRPr="002D2568">
        <w:rPr>
          <w:spacing w:val="-1"/>
        </w:rPr>
        <w:t xml:space="preserve"> </w:t>
      </w:r>
      <w:r w:rsidRPr="002D2568">
        <w:t>action</w:t>
      </w:r>
      <w:r w:rsidRPr="002D2568">
        <w:rPr>
          <w:spacing w:val="-3"/>
        </w:rPr>
        <w:t xml:space="preserve"> </w:t>
      </w:r>
      <w:r w:rsidRPr="002D2568">
        <w:t xml:space="preserve">plan, the government has committed to </w:t>
      </w:r>
      <w:proofErr w:type="gramStart"/>
      <w:r w:rsidRPr="002D2568">
        <w:t>extend</w:t>
      </w:r>
      <w:proofErr w:type="gramEnd"/>
      <w:r w:rsidRPr="002D2568">
        <w:t xml:space="preserve"> the Young Bursary Program and Young Carer Network to 30</w:t>
      </w:r>
      <w:r w:rsidRPr="002D2568">
        <w:rPr>
          <w:spacing w:val="-2"/>
        </w:rPr>
        <w:t xml:space="preserve"> </w:t>
      </w:r>
      <w:r w:rsidRPr="002D2568">
        <w:t>June 2027. It may therefore be valuable contextual information to</w:t>
      </w:r>
      <w:r w:rsidRPr="002D2568">
        <w:rPr>
          <w:spacing w:val="-2"/>
        </w:rPr>
        <w:t xml:space="preserve"> </w:t>
      </w:r>
      <w:r w:rsidRPr="002D2568">
        <w:t>report</w:t>
      </w:r>
      <w:r w:rsidRPr="002D2568">
        <w:rPr>
          <w:spacing w:val="-1"/>
        </w:rPr>
        <w:t xml:space="preserve"> </w:t>
      </w:r>
      <w:r w:rsidRPr="002D2568">
        <w:t>on how many young carers are accessing or applying to access these programs (and how this compares to target levels, and/or program capacity) before this June 2027 deadline.</w:t>
      </w:r>
    </w:p>
    <w:p w14:paraId="45E9A5E8" w14:textId="3C1F246A" w:rsidR="0083763E" w:rsidRPr="002D2568" w:rsidRDefault="003501A6" w:rsidP="00CF55CE">
      <w:pPr>
        <w:pStyle w:val="Caption"/>
        <w:pageBreakBefore/>
        <w:rPr>
          <w:b w:val="0"/>
        </w:rPr>
      </w:pPr>
      <w:r>
        <w:t xml:space="preserve">Table </w:t>
      </w:r>
      <w:fldSimple w:instr=" SEQ Table \* ARABIC ">
        <w:r w:rsidR="001B1E81">
          <w:rPr>
            <w:noProof/>
          </w:rPr>
          <w:t>1</w:t>
        </w:r>
      </w:fldSimple>
      <w:r w:rsidRPr="003501A6">
        <w:t>: Summary of proposed monitoring outputs</w:t>
      </w:r>
    </w:p>
    <w:tbl>
      <w:tblPr>
        <w:tblStyle w:val="GridTable1Light-Accent4"/>
        <w:tblW w:w="0" w:type="auto"/>
        <w:tblLook w:val="0620" w:firstRow="1" w:lastRow="0" w:firstColumn="0" w:lastColumn="0" w:noHBand="1" w:noVBand="1"/>
      </w:tblPr>
      <w:tblGrid>
        <w:gridCol w:w="1713"/>
        <w:gridCol w:w="4180"/>
        <w:gridCol w:w="3598"/>
      </w:tblGrid>
      <w:tr w:rsidR="0083763E" w:rsidRPr="003501A6" w14:paraId="45E9A5ED" w14:textId="77777777" w:rsidTr="003501A6">
        <w:trPr>
          <w:cnfStyle w:val="100000000000" w:firstRow="1" w:lastRow="0" w:firstColumn="0" w:lastColumn="0" w:oddVBand="0" w:evenVBand="0" w:oddHBand="0" w:evenHBand="0" w:firstRowFirstColumn="0" w:firstRowLastColumn="0" w:lastRowFirstColumn="0" w:lastRowLastColumn="0"/>
          <w:trHeight w:val="549"/>
          <w:tblHeader/>
        </w:trPr>
        <w:tc>
          <w:tcPr>
            <w:tcW w:w="0" w:type="auto"/>
          </w:tcPr>
          <w:p w14:paraId="45E9A5EA" w14:textId="77777777" w:rsidR="0083763E" w:rsidRPr="003501A6" w:rsidRDefault="0083763E" w:rsidP="003501A6"/>
        </w:tc>
        <w:tc>
          <w:tcPr>
            <w:tcW w:w="0" w:type="auto"/>
          </w:tcPr>
          <w:p w14:paraId="45E9A5EB" w14:textId="77777777" w:rsidR="0083763E" w:rsidRPr="003501A6" w:rsidRDefault="00C267EF" w:rsidP="003501A6">
            <w:r w:rsidRPr="003501A6">
              <w:t>Annual monitoring report card Published in March from 2026</w:t>
            </w:r>
          </w:p>
        </w:tc>
        <w:tc>
          <w:tcPr>
            <w:tcW w:w="0" w:type="auto"/>
          </w:tcPr>
          <w:p w14:paraId="45E9A5EC" w14:textId="77777777" w:rsidR="0083763E" w:rsidRPr="003501A6" w:rsidRDefault="00C267EF" w:rsidP="003501A6">
            <w:r w:rsidRPr="003501A6">
              <w:t>Other monitoring</w:t>
            </w:r>
          </w:p>
        </w:tc>
      </w:tr>
      <w:tr w:rsidR="0083763E" w:rsidRPr="003501A6" w14:paraId="45E9A5F2" w14:textId="77777777" w:rsidTr="003501A6">
        <w:trPr>
          <w:trHeight w:val="1098"/>
        </w:trPr>
        <w:tc>
          <w:tcPr>
            <w:tcW w:w="0" w:type="auto"/>
          </w:tcPr>
          <w:p w14:paraId="45E9A5EE" w14:textId="77777777" w:rsidR="0083763E" w:rsidRPr="003501A6" w:rsidRDefault="00C267EF" w:rsidP="003501A6">
            <w:r w:rsidRPr="003501A6">
              <w:t>Actions</w:t>
            </w:r>
          </w:p>
        </w:tc>
        <w:tc>
          <w:tcPr>
            <w:tcW w:w="0" w:type="auto"/>
          </w:tcPr>
          <w:p w14:paraId="45E9A5EF" w14:textId="77777777" w:rsidR="0083763E" w:rsidRPr="003501A6" w:rsidRDefault="00C267EF" w:rsidP="001B1E81">
            <w:pPr>
              <w:pStyle w:val="Tablelistbullet"/>
            </w:pPr>
            <w:r w:rsidRPr="003501A6">
              <w:t>Information and data about the progress made implementing each action in prevailing action plan.</w:t>
            </w:r>
          </w:p>
          <w:p w14:paraId="45E9A5F0" w14:textId="77777777" w:rsidR="0083763E" w:rsidRPr="003501A6" w:rsidRDefault="00C267EF" w:rsidP="001B1E81">
            <w:pPr>
              <w:pStyle w:val="Tablelistbullet"/>
            </w:pPr>
            <w:r w:rsidRPr="003501A6">
              <w:t>Assessment of implementation progress for each action using a 3-point scale.</w:t>
            </w:r>
          </w:p>
        </w:tc>
        <w:tc>
          <w:tcPr>
            <w:tcW w:w="0" w:type="auto"/>
          </w:tcPr>
          <w:p w14:paraId="45E9A5F1" w14:textId="2EC9DB6A" w:rsidR="0083763E" w:rsidRPr="003501A6" w:rsidRDefault="00C267EF" w:rsidP="001B1E81">
            <w:pPr>
              <w:pStyle w:val="Tablelistbullet"/>
            </w:pPr>
            <w:r w:rsidRPr="003501A6">
              <w:t>Wrap-up’ assessment at end of each action plan</w:t>
            </w:r>
          </w:p>
        </w:tc>
      </w:tr>
      <w:tr w:rsidR="0083763E" w:rsidRPr="003501A6" w14:paraId="45E9A5F6" w14:textId="77777777" w:rsidTr="003501A6">
        <w:trPr>
          <w:trHeight w:val="791"/>
        </w:trPr>
        <w:tc>
          <w:tcPr>
            <w:tcW w:w="0" w:type="auto"/>
          </w:tcPr>
          <w:p w14:paraId="45E9A5F3" w14:textId="77777777" w:rsidR="0083763E" w:rsidRPr="003501A6" w:rsidRDefault="00C267EF" w:rsidP="003501A6">
            <w:r w:rsidRPr="003501A6">
              <w:t>Objectives</w:t>
            </w:r>
          </w:p>
        </w:tc>
        <w:tc>
          <w:tcPr>
            <w:tcW w:w="0" w:type="auto"/>
          </w:tcPr>
          <w:p w14:paraId="45E9A5F4" w14:textId="77777777" w:rsidR="0083763E" w:rsidRPr="003501A6" w:rsidRDefault="00C267EF" w:rsidP="001B1E81">
            <w:pPr>
              <w:pStyle w:val="Tablelistbullet"/>
            </w:pPr>
            <w:r w:rsidRPr="003501A6">
              <w:t>Data on ‘headline measures’ to indicate progress against objectives</w:t>
            </w:r>
          </w:p>
        </w:tc>
        <w:tc>
          <w:tcPr>
            <w:tcW w:w="0" w:type="auto"/>
          </w:tcPr>
          <w:p w14:paraId="45E9A5F5" w14:textId="77777777" w:rsidR="0083763E" w:rsidRPr="003501A6" w:rsidRDefault="00C267EF" w:rsidP="001B1E81">
            <w:pPr>
              <w:pStyle w:val="Tablelistbullet"/>
            </w:pPr>
            <w:r w:rsidRPr="003501A6">
              <w:t>A more comprehensive report on progress against objectives in 2029 and 2034</w:t>
            </w:r>
          </w:p>
        </w:tc>
      </w:tr>
      <w:tr w:rsidR="0083763E" w:rsidRPr="003501A6" w14:paraId="45E9A5FA" w14:textId="77777777" w:rsidTr="003501A6">
        <w:trPr>
          <w:trHeight w:val="977"/>
        </w:trPr>
        <w:tc>
          <w:tcPr>
            <w:tcW w:w="0" w:type="auto"/>
          </w:tcPr>
          <w:p w14:paraId="45E9A5F7" w14:textId="77777777" w:rsidR="0083763E" w:rsidRPr="003501A6" w:rsidRDefault="00C267EF" w:rsidP="003501A6">
            <w:r w:rsidRPr="003501A6">
              <w:t>Carer population and landscape</w:t>
            </w:r>
          </w:p>
        </w:tc>
        <w:tc>
          <w:tcPr>
            <w:tcW w:w="0" w:type="auto"/>
          </w:tcPr>
          <w:p w14:paraId="45E9A5F8" w14:textId="77777777" w:rsidR="0083763E" w:rsidRPr="003501A6" w:rsidRDefault="00C267EF" w:rsidP="001B1E81">
            <w:pPr>
              <w:pStyle w:val="Tablelistbullet"/>
            </w:pPr>
            <w:r w:rsidRPr="003501A6">
              <w:t>Summary information and data about key characteristics of the carer population and carer landscape.</w:t>
            </w:r>
          </w:p>
        </w:tc>
        <w:tc>
          <w:tcPr>
            <w:tcW w:w="0" w:type="auto"/>
          </w:tcPr>
          <w:p w14:paraId="45E9A5F9" w14:textId="77777777" w:rsidR="0083763E" w:rsidRPr="003501A6" w:rsidRDefault="0083763E" w:rsidP="003501A6"/>
        </w:tc>
      </w:tr>
    </w:tbl>
    <w:p w14:paraId="45E9A5FC" w14:textId="77777777" w:rsidR="0083763E" w:rsidRPr="001B1E81" w:rsidRDefault="00C267EF" w:rsidP="001B1E81">
      <w:pPr>
        <w:pStyle w:val="Heading2numbered-purple"/>
      </w:pPr>
      <w:bookmarkStart w:id="75" w:name="_TOC_250010"/>
      <w:bookmarkStart w:id="76" w:name="_Toc236751732"/>
      <w:bookmarkEnd w:id="75"/>
      <w:r w:rsidRPr="001B1E81">
        <w:t>Evaluation</w:t>
      </w:r>
      <w:bookmarkEnd w:id="76"/>
    </w:p>
    <w:p w14:paraId="45E9A5FD" w14:textId="77777777" w:rsidR="0083763E" w:rsidRPr="002D2568" w:rsidRDefault="00C267EF" w:rsidP="003501A6">
      <w:r w:rsidRPr="002D2568">
        <w:t>Evaluative</w:t>
      </w:r>
      <w:r w:rsidRPr="002D2568">
        <w:rPr>
          <w:spacing w:val="-5"/>
        </w:rPr>
        <w:t xml:space="preserve"> </w:t>
      </w:r>
      <w:r w:rsidRPr="002D2568">
        <w:t>activities</w:t>
      </w:r>
      <w:r w:rsidRPr="002D2568">
        <w:rPr>
          <w:spacing w:val="-2"/>
        </w:rPr>
        <w:t xml:space="preserve"> </w:t>
      </w:r>
      <w:r w:rsidRPr="002D2568">
        <w:t>should</w:t>
      </w:r>
      <w:r w:rsidRPr="002D2568">
        <w:rPr>
          <w:spacing w:val="-2"/>
        </w:rPr>
        <w:t xml:space="preserve"> </w:t>
      </w:r>
      <w:r w:rsidRPr="002D2568">
        <w:t>provide</w:t>
      </w:r>
      <w:r w:rsidRPr="002D2568">
        <w:rPr>
          <w:spacing w:val="-3"/>
        </w:rPr>
        <w:t xml:space="preserve"> </w:t>
      </w:r>
      <w:r w:rsidRPr="002D2568">
        <w:t>policymakers</w:t>
      </w:r>
      <w:r w:rsidRPr="002D2568">
        <w:rPr>
          <w:spacing w:val="-3"/>
        </w:rPr>
        <w:t xml:space="preserve"> </w:t>
      </w:r>
      <w:r w:rsidRPr="002D2568">
        <w:t>and</w:t>
      </w:r>
      <w:r w:rsidRPr="002D2568">
        <w:rPr>
          <w:spacing w:val="-6"/>
        </w:rPr>
        <w:t xml:space="preserve"> </w:t>
      </w:r>
      <w:r w:rsidRPr="002D2568">
        <w:t>the</w:t>
      </w:r>
      <w:r w:rsidRPr="002D2568">
        <w:rPr>
          <w:spacing w:val="-6"/>
        </w:rPr>
        <w:t xml:space="preserve"> </w:t>
      </w:r>
      <w:r w:rsidRPr="002D2568">
        <w:t>community</w:t>
      </w:r>
      <w:r w:rsidRPr="002D2568">
        <w:rPr>
          <w:spacing w:val="-4"/>
        </w:rPr>
        <w:t xml:space="preserve"> </w:t>
      </w:r>
      <w:r w:rsidRPr="002D2568">
        <w:t>with a</w:t>
      </w:r>
      <w:r w:rsidRPr="002D2568">
        <w:rPr>
          <w:spacing w:val="-5"/>
        </w:rPr>
        <w:t xml:space="preserve"> </w:t>
      </w:r>
      <w:r w:rsidRPr="002D2568">
        <w:t>deep</w:t>
      </w:r>
      <w:r w:rsidRPr="002D2568">
        <w:rPr>
          <w:spacing w:val="-4"/>
        </w:rPr>
        <w:t xml:space="preserve"> </w:t>
      </w:r>
      <w:r w:rsidRPr="002D2568">
        <w:t xml:space="preserve">understanding of how the Strategy is </w:t>
      </w:r>
      <w:proofErr w:type="gramStart"/>
      <w:r w:rsidRPr="002D2568">
        <w:t>working, and</w:t>
      </w:r>
      <w:proofErr w:type="gramEnd"/>
      <w:r w:rsidRPr="002D2568">
        <w:t xml:space="preserve"> identify ways in which the effectiveness of the Strategy could be improved. While monitoring arrangements help track changes in key inputs, outputs and outcomes, evaluations are about gaining a broader perspective — what is (and isn’t) happening, and why?</w:t>
      </w:r>
    </w:p>
    <w:p w14:paraId="45E9A5FE" w14:textId="77777777" w:rsidR="0083763E" w:rsidRPr="002D2568" w:rsidRDefault="00C267EF">
      <w:pPr>
        <w:pStyle w:val="Heading3"/>
        <w:spacing w:before="188"/>
      </w:pPr>
      <w:bookmarkStart w:id="77" w:name="_TOC_250009"/>
      <w:bookmarkStart w:id="78" w:name="_Toc236751733"/>
      <w:r w:rsidRPr="002D2568">
        <w:t>Key</w:t>
      </w:r>
      <w:r w:rsidRPr="002D2568">
        <w:rPr>
          <w:spacing w:val="-7"/>
        </w:rPr>
        <w:t xml:space="preserve"> </w:t>
      </w:r>
      <w:r w:rsidRPr="002D2568">
        <w:t>focus</w:t>
      </w:r>
      <w:r w:rsidRPr="002D2568">
        <w:rPr>
          <w:spacing w:val="-7"/>
        </w:rPr>
        <w:t xml:space="preserve"> </w:t>
      </w:r>
      <w:r w:rsidRPr="002D2568">
        <w:t>areas</w:t>
      </w:r>
      <w:r w:rsidRPr="002D2568">
        <w:rPr>
          <w:spacing w:val="-7"/>
        </w:rPr>
        <w:t xml:space="preserve"> </w:t>
      </w:r>
      <w:r w:rsidRPr="002D2568">
        <w:t>and</w:t>
      </w:r>
      <w:r w:rsidRPr="002D2568">
        <w:rPr>
          <w:spacing w:val="-6"/>
        </w:rPr>
        <w:t xml:space="preserve"> </w:t>
      </w:r>
      <w:bookmarkEnd w:id="77"/>
      <w:r w:rsidRPr="002D2568">
        <w:rPr>
          <w:spacing w:val="-2"/>
        </w:rPr>
        <w:t>questions</w:t>
      </w:r>
      <w:bookmarkEnd w:id="78"/>
    </w:p>
    <w:p w14:paraId="45E9A5FF" w14:textId="77777777" w:rsidR="0083763E" w:rsidRPr="003501A6" w:rsidRDefault="00C267EF" w:rsidP="003501A6">
      <w:r w:rsidRPr="002D2568">
        <w:t>Evaluation</w:t>
      </w:r>
      <w:r w:rsidRPr="002D2568">
        <w:rPr>
          <w:spacing w:val="-4"/>
        </w:rPr>
        <w:t xml:space="preserve"> </w:t>
      </w:r>
      <w:r w:rsidRPr="002D2568">
        <w:t>focus</w:t>
      </w:r>
      <w:r w:rsidRPr="002D2568">
        <w:rPr>
          <w:spacing w:val="-2"/>
        </w:rPr>
        <w:t xml:space="preserve"> </w:t>
      </w:r>
      <w:r w:rsidRPr="002D2568">
        <w:t>areas (sometimes</w:t>
      </w:r>
      <w:r w:rsidRPr="002D2568">
        <w:rPr>
          <w:spacing w:val="-2"/>
        </w:rPr>
        <w:t xml:space="preserve"> </w:t>
      </w:r>
      <w:r w:rsidRPr="002D2568">
        <w:t>referred</w:t>
      </w:r>
      <w:r w:rsidRPr="002D2568">
        <w:rPr>
          <w:spacing w:val="-4"/>
        </w:rPr>
        <w:t xml:space="preserve"> </w:t>
      </w:r>
      <w:r w:rsidRPr="002D2568">
        <w:t>to</w:t>
      </w:r>
      <w:r w:rsidRPr="002D2568">
        <w:rPr>
          <w:spacing w:val="-3"/>
        </w:rPr>
        <w:t xml:space="preserve"> </w:t>
      </w:r>
      <w:r w:rsidRPr="002D2568">
        <w:t>as</w:t>
      </w:r>
      <w:r w:rsidRPr="002D2568">
        <w:rPr>
          <w:spacing w:val="-2"/>
        </w:rPr>
        <w:t xml:space="preserve"> </w:t>
      </w:r>
      <w:r w:rsidRPr="002D2568">
        <w:t>domains,</w:t>
      </w:r>
      <w:r w:rsidRPr="002D2568">
        <w:rPr>
          <w:spacing w:val="-3"/>
        </w:rPr>
        <w:t xml:space="preserve"> </w:t>
      </w:r>
      <w:r w:rsidRPr="002D2568">
        <w:t>storylines</w:t>
      </w:r>
      <w:r w:rsidRPr="002D2568">
        <w:rPr>
          <w:spacing w:val="-2"/>
        </w:rPr>
        <w:t xml:space="preserve"> </w:t>
      </w:r>
      <w:r w:rsidRPr="002D2568">
        <w:t>or</w:t>
      </w:r>
      <w:r w:rsidRPr="002D2568">
        <w:rPr>
          <w:spacing w:val="-3"/>
        </w:rPr>
        <w:t xml:space="preserve"> </w:t>
      </w:r>
      <w:r w:rsidRPr="002D2568">
        <w:t>themes) are</w:t>
      </w:r>
      <w:r w:rsidRPr="002D2568">
        <w:rPr>
          <w:spacing w:val="-3"/>
        </w:rPr>
        <w:t xml:space="preserve"> </w:t>
      </w:r>
      <w:r w:rsidRPr="002D2568">
        <w:t>the</w:t>
      </w:r>
      <w:r w:rsidRPr="002D2568">
        <w:rPr>
          <w:spacing w:val="-2"/>
        </w:rPr>
        <w:t xml:space="preserve"> </w:t>
      </w:r>
      <w:r w:rsidRPr="002D2568">
        <w:t>broad areas</w:t>
      </w:r>
      <w:r w:rsidRPr="002D2568">
        <w:rPr>
          <w:spacing w:val="-3"/>
        </w:rPr>
        <w:t xml:space="preserve"> </w:t>
      </w:r>
      <w:r w:rsidRPr="002D2568">
        <w:t>that</w:t>
      </w:r>
      <w:r w:rsidRPr="002D2568">
        <w:rPr>
          <w:spacing w:val="-4"/>
        </w:rPr>
        <w:t xml:space="preserve"> </w:t>
      </w:r>
      <w:r w:rsidRPr="002D2568">
        <w:t>evaluation</w:t>
      </w:r>
      <w:r w:rsidRPr="002D2568">
        <w:rPr>
          <w:spacing w:val="-4"/>
        </w:rPr>
        <w:t xml:space="preserve"> </w:t>
      </w:r>
      <w:r w:rsidRPr="002D2568">
        <w:t>activities</w:t>
      </w:r>
      <w:r w:rsidRPr="002D2568">
        <w:rPr>
          <w:spacing w:val="-3"/>
        </w:rPr>
        <w:t xml:space="preserve"> </w:t>
      </w:r>
      <w:r w:rsidRPr="002D2568">
        <w:t>need</w:t>
      </w:r>
      <w:r w:rsidRPr="002D2568">
        <w:rPr>
          <w:spacing w:val="-5"/>
        </w:rPr>
        <w:t xml:space="preserve"> </w:t>
      </w:r>
      <w:r w:rsidRPr="002D2568">
        <w:t>to</w:t>
      </w:r>
      <w:r w:rsidRPr="002D2568">
        <w:rPr>
          <w:spacing w:val="-4"/>
        </w:rPr>
        <w:t xml:space="preserve"> </w:t>
      </w:r>
      <w:r w:rsidRPr="002D2568">
        <w:t>address. Evaluat</w:t>
      </w:r>
      <w:r w:rsidRPr="003501A6">
        <w:t>ion questions are more specific lines of inquiry that help to guide the design of the evaluation and identify data needs.</w:t>
      </w:r>
    </w:p>
    <w:p w14:paraId="45E9A600" w14:textId="77777777" w:rsidR="0083763E" w:rsidRPr="002D2568" w:rsidRDefault="00C267EF" w:rsidP="003501A6">
      <w:r w:rsidRPr="003501A6">
        <w:t xml:space="preserve">Evaluation </w:t>
      </w:r>
      <w:proofErr w:type="gramStart"/>
      <w:r w:rsidRPr="003501A6">
        <w:t>for</w:t>
      </w:r>
      <w:proofErr w:type="gramEnd"/>
      <w:r w:rsidRPr="003501A6">
        <w:t xml:space="preserve"> the Strategy should focus on several areas</w:t>
      </w:r>
      <w:r w:rsidRPr="002D2568">
        <w:t>,</w:t>
      </w:r>
      <w:r w:rsidRPr="002D2568">
        <w:rPr>
          <w:spacing w:val="-6"/>
        </w:rPr>
        <w:t xml:space="preserve"> </w:t>
      </w:r>
      <w:r w:rsidRPr="002D2568">
        <w:rPr>
          <w:spacing w:val="-2"/>
        </w:rPr>
        <w:t>including:</w:t>
      </w:r>
    </w:p>
    <w:p w14:paraId="45E9A601" w14:textId="77777777" w:rsidR="0083763E" w:rsidRPr="003501A6" w:rsidRDefault="00C267EF" w:rsidP="003501A6">
      <w:pPr>
        <w:pStyle w:val="ListBullet"/>
      </w:pPr>
      <w:r w:rsidRPr="002D2568">
        <w:t>Appropriateness:</w:t>
      </w:r>
      <w:r w:rsidRPr="002D2568">
        <w:rPr>
          <w:spacing w:val="-3"/>
        </w:rPr>
        <w:t xml:space="preserve"> </w:t>
      </w:r>
      <w:r w:rsidRPr="002D2568">
        <w:t>This</w:t>
      </w:r>
      <w:r w:rsidRPr="002D2568">
        <w:rPr>
          <w:spacing w:val="-4"/>
        </w:rPr>
        <w:t xml:space="preserve"> </w:t>
      </w:r>
      <w:r w:rsidRPr="002D2568">
        <w:t>area</w:t>
      </w:r>
      <w:r w:rsidRPr="002D2568">
        <w:rPr>
          <w:spacing w:val="-3"/>
        </w:rPr>
        <w:t xml:space="preserve"> </w:t>
      </w:r>
      <w:r w:rsidRPr="002D2568">
        <w:t>of</w:t>
      </w:r>
      <w:r w:rsidRPr="002D2568">
        <w:rPr>
          <w:spacing w:val="-5"/>
        </w:rPr>
        <w:t xml:space="preserve"> </w:t>
      </w:r>
      <w:r w:rsidRPr="002D2568">
        <w:t>focus</w:t>
      </w:r>
      <w:r w:rsidRPr="002D2568">
        <w:rPr>
          <w:spacing w:val="-2"/>
        </w:rPr>
        <w:t xml:space="preserve"> </w:t>
      </w:r>
      <w:r w:rsidRPr="002D2568">
        <w:t>is</w:t>
      </w:r>
      <w:r w:rsidRPr="002D2568">
        <w:rPr>
          <w:spacing w:val="-4"/>
        </w:rPr>
        <w:t xml:space="preserve"> </w:t>
      </w:r>
      <w:r w:rsidRPr="002D2568">
        <w:t>about</w:t>
      </w:r>
      <w:r w:rsidRPr="002D2568">
        <w:rPr>
          <w:spacing w:val="-3"/>
        </w:rPr>
        <w:t xml:space="preserve"> </w:t>
      </w:r>
      <w:r w:rsidRPr="002D2568">
        <w:t>exploring</w:t>
      </w:r>
      <w:r w:rsidRPr="002D2568">
        <w:rPr>
          <w:spacing w:val="-1"/>
        </w:rPr>
        <w:t xml:space="preserve"> </w:t>
      </w:r>
      <w:r w:rsidRPr="002D2568">
        <w:t>whether</w:t>
      </w:r>
      <w:r w:rsidRPr="002D2568">
        <w:rPr>
          <w:spacing w:val="-1"/>
        </w:rPr>
        <w:t xml:space="preserve"> </w:t>
      </w:r>
      <w:r w:rsidRPr="002D2568">
        <w:t>the</w:t>
      </w:r>
      <w:r w:rsidRPr="002D2568">
        <w:rPr>
          <w:spacing w:val="-3"/>
        </w:rPr>
        <w:t xml:space="preserve"> </w:t>
      </w:r>
      <w:r w:rsidRPr="002D2568">
        <w:t>inputs,</w:t>
      </w:r>
      <w:r w:rsidRPr="002D2568">
        <w:rPr>
          <w:spacing w:val="-2"/>
        </w:rPr>
        <w:t xml:space="preserve"> </w:t>
      </w:r>
      <w:r w:rsidRPr="002D2568">
        <w:t>actions</w:t>
      </w:r>
      <w:r w:rsidRPr="002D2568">
        <w:rPr>
          <w:spacing w:val="-1"/>
        </w:rPr>
        <w:t xml:space="preserve"> </w:t>
      </w:r>
      <w:r w:rsidRPr="002D2568">
        <w:t xml:space="preserve">and processes being pursued under the Strategy are suitable for achieving the three </w:t>
      </w:r>
      <w:r w:rsidRPr="002D2568">
        <w:rPr>
          <w:spacing w:val="-2"/>
        </w:rPr>
        <w:t>objective</w:t>
      </w:r>
      <w:r w:rsidRPr="003501A6">
        <w:t>s.</w:t>
      </w:r>
    </w:p>
    <w:p w14:paraId="45E9A602" w14:textId="77777777" w:rsidR="0083763E" w:rsidRPr="003501A6" w:rsidRDefault="00C267EF" w:rsidP="003501A6">
      <w:pPr>
        <w:pStyle w:val="ListBullet"/>
      </w:pPr>
      <w:r w:rsidRPr="003501A6">
        <w:t>Effectiveness: This aspect of evaluation seeks to understand whether the desired outcomes and objectives are being achieved, how they are being achieved, and any unintended (positive or negative) outcomes.</w:t>
      </w:r>
    </w:p>
    <w:p w14:paraId="45E9A603" w14:textId="77777777" w:rsidR="0083763E" w:rsidRPr="003501A6" w:rsidRDefault="00C267EF" w:rsidP="003501A6">
      <w:pPr>
        <w:pStyle w:val="ListBullet"/>
      </w:pPr>
      <w:r w:rsidRPr="003501A6">
        <w:t>Efficiency: Evaluation activity should also consider whether the resources invested in the Strategy are being used efficiently to deliver the best possible outcomes for carers.</w:t>
      </w:r>
    </w:p>
    <w:p w14:paraId="45E9A604" w14:textId="7F1963E4" w:rsidR="0083763E" w:rsidRPr="003501A6" w:rsidRDefault="00C267EF" w:rsidP="003501A6">
      <w:pPr>
        <w:pStyle w:val="ListBullet"/>
      </w:pPr>
      <w:r w:rsidRPr="003501A6">
        <w:t>Impact: This area of focus is about assessing the nature and extent of any broader, lasting changes resulting from the Strategy (</w:t>
      </w:r>
      <w:r w:rsidR="00CF55CE" w:rsidRPr="003501A6">
        <w:t>e.g.</w:t>
      </w:r>
      <w:r w:rsidRPr="003501A6">
        <w:t>, shifts in community awareness of and attitudes towards unpaid carers).</w:t>
      </w:r>
    </w:p>
    <w:p w14:paraId="45E9A605" w14:textId="6117429C" w:rsidR="0083763E" w:rsidRPr="003501A6" w:rsidRDefault="00C267EF" w:rsidP="003501A6">
      <w:pPr>
        <w:pStyle w:val="ListBullet"/>
      </w:pPr>
      <w:r w:rsidRPr="003501A6">
        <w:t>Implementation: Evaluation activity should consider whether the Strategy has been implemented as intended (</w:t>
      </w:r>
      <w:r w:rsidR="00CF55CE" w:rsidRPr="003501A6">
        <w:t>i.e.</w:t>
      </w:r>
      <w:r w:rsidRPr="003501A6">
        <w:t>, consistent with the principles, objectives and priority outcome areas identified in the Strategy, and the actions identified in the actions plans).</w:t>
      </w:r>
    </w:p>
    <w:p w14:paraId="45E9A606" w14:textId="77777777" w:rsidR="0083763E" w:rsidRPr="003501A6" w:rsidRDefault="00C267EF" w:rsidP="003501A6">
      <w:r w:rsidRPr="003501A6">
        <w:t>That said, not all these areas necessarily need to be a focus of each evaluation exercise. The recommended focus areas for evaluations of the Strategy are discussed further in the next section of this paper.</w:t>
      </w:r>
    </w:p>
    <w:p w14:paraId="45E9A609" w14:textId="6DFBD9EB" w:rsidR="0083763E" w:rsidRPr="003501A6" w:rsidRDefault="00C267EF" w:rsidP="001B1E81">
      <w:r w:rsidRPr="003501A6">
        <w:t>Evaluation questions are the high-level questions that should guide an evaluation, including the choice of evaluation approach and the evaluation plan or design. They outline what it is you</w:t>
      </w:r>
      <w:r w:rsidR="001B1E81">
        <w:t xml:space="preserve"> </w:t>
      </w:r>
      <w:r w:rsidRPr="003501A6">
        <w:t>hope to learn through the evaluation. Evaluation questions are deliberately broad — they will be further developed and refined by those undertaking the evaluation.</w:t>
      </w:r>
    </w:p>
    <w:p w14:paraId="45E9A60A" w14:textId="77777777" w:rsidR="0083763E" w:rsidRPr="003501A6" w:rsidRDefault="00C267EF" w:rsidP="003501A6">
      <w:r w:rsidRPr="003501A6">
        <w:t>Key evaluation questions that the evaluation activities should seek to answer include:</w:t>
      </w:r>
    </w:p>
    <w:p w14:paraId="45E9A60B" w14:textId="7AFBD79D" w:rsidR="0083763E" w:rsidRPr="002D2568" w:rsidRDefault="00C267EF" w:rsidP="001B1E81">
      <w:pPr>
        <w:pStyle w:val="ListBullet"/>
      </w:pPr>
      <w:r w:rsidRPr="002D2568">
        <w:t>How appropriate are the various elements of the Strategy (</w:t>
      </w:r>
      <w:r w:rsidR="00CF55CE" w:rsidRPr="002D2568">
        <w:t>i.e.</w:t>
      </w:r>
      <w:r w:rsidRPr="002D2568">
        <w:t>, the commitments and actions</w:t>
      </w:r>
      <w:r w:rsidRPr="002D2568">
        <w:rPr>
          <w:spacing w:val="-1"/>
        </w:rPr>
        <w:t xml:space="preserve"> </w:t>
      </w:r>
      <w:r w:rsidRPr="002D2568">
        <w:t>in</w:t>
      </w:r>
      <w:r w:rsidRPr="002D2568">
        <w:rPr>
          <w:spacing w:val="-4"/>
        </w:rPr>
        <w:t xml:space="preserve"> </w:t>
      </w:r>
      <w:r w:rsidRPr="002D2568">
        <w:t>the</w:t>
      </w:r>
      <w:r w:rsidRPr="002D2568">
        <w:rPr>
          <w:spacing w:val="-3"/>
        </w:rPr>
        <w:t xml:space="preserve"> </w:t>
      </w:r>
      <w:r w:rsidRPr="002D2568">
        <w:t>action</w:t>
      </w:r>
      <w:r w:rsidRPr="002D2568">
        <w:rPr>
          <w:spacing w:val="-4"/>
        </w:rPr>
        <w:t xml:space="preserve"> </w:t>
      </w:r>
      <w:r w:rsidRPr="002D2568">
        <w:t>plans,</w:t>
      </w:r>
      <w:r w:rsidRPr="002D2568">
        <w:rPr>
          <w:spacing w:val="-2"/>
        </w:rPr>
        <w:t xml:space="preserve"> </w:t>
      </w:r>
      <w:r w:rsidRPr="002D2568">
        <w:t>the</w:t>
      </w:r>
      <w:r w:rsidRPr="002D2568">
        <w:rPr>
          <w:spacing w:val="-5"/>
        </w:rPr>
        <w:t xml:space="preserve"> </w:t>
      </w:r>
      <w:r w:rsidRPr="002D2568">
        <w:t>principles,</w:t>
      </w:r>
      <w:r w:rsidRPr="002D2568">
        <w:rPr>
          <w:spacing w:val="-2"/>
        </w:rPr>
        <w:t xml:space="preserve"> </w:t>
      </w:r>
      <w:r w:rsidRPr="002D2568">
        <w:t>and</w:t>
      </w:r>
      <w:r w:rsidRPr="002D2568">
        <w:rPr>
          <w:spacing w:val="-2"/>
        </w:rPr>
        <w:t xml:space="preserve"> </w:t>
      </w:r>
      <w:r w:rsidRPr="002D2568">
        <w:t>priority</w:t>
      </w:r>
      <w:r w:rsidRPr="002D2568">
        <w:rPr>
          <w:spacing w:val="-3"/>
        </w:rPr>
        <w:t xml:space="preserve"> </w:t>
      </w:r>
      <w:r w:rsidRPr="002D2568">
        <w:t>outcome</w:t>
      </w:r>
      <w:r w:rsidRPr="002D2568">
        <w:rPr>
          <w:spacing w:val="-2"/>
        </w:rPr>
        <w:t xml:space="preserve"> </w:t>
      </w:r>
      <w:r w:rsidRPr="002D2568">
        <w:t>areas)</w:t>
      </w:r>
      <w:r w:rsidRPr="002D2568">
        <w:rPr>
          <w:spacing w:val="-1"/>
        </w:rPr>
        <w:t xml:space="preserve"> </w:t>
      </w:r>
      <w:r w:rsidRPr="002D2568">
        <w:t>as</w:t>
      </w:r>
      <w:r w:rsidRPr="002D2568">
        <w:rPr>
          <w:spacing w:val="-3"/>
        </w:rPr>
        <w:t xml:space="preserve"> </w:t>
      </w:r>
      <w:r w:rsidRPr="002D2568">
        <w:t>a</w:t>
      </w:r>
      <w:r w:rsidRPr="002D2568">
        <w:rPr>
          <w:spacing w:val="-2"/>
        </w:rPr>
        <w:t xml:space="preserve"> </w:t>
      </w:r>
      <w:r w:rsidRPr="002D2568">
        <w:t>means</w:t>
      </w:r>
      <w:r w:rsidRPr="002D2568">
        <w:rPr>
          <w:spacing w:val="-1"/>
        </w:rPr>
        <w:t xml:space="preserve"> </w:t>
      </w:r>
      <w:r w:rsidRPr="002D2568">
        <w:t>of supporting the Strategy’s vision and objectives?</w:t>
      </w:r>
    </w:p>
    <w:p w14:paraId="45E9A60C" w14:textId="77777777" w:rsidR="0083763E" w:rsidRPr="002D2568" w:rsidRDefault="00C267EF" w:rsidP="001B1E81">
      <w:pPr>
        <w:pStyle w:val="ListBullet3"/>
      </w:pPr>
      <w:r w:rsidRPr="002D2568">
        <w:t>As</w:t>
      </w:r>
      <w:r w:rsidRPr="002D2568">
        <w:rPr>
          <w:spacing w:val="-3"/>
        </w:rPr>
        <w:t xml:space="preserve"> </w:t>
      </w:r>
      <w:r w:rsidRPr="002D2568">
        <w:t>new</w:t>
      </w:r>
      <w:r w:rsidRPr="002D2568">
        <w:rPr>
          <w:spacing w:val="-2"/>
        </w:rPr>
        <w:t xml:space="preserve"> </w:t>
      </w:r>
      <w:r w:rsidRPr="002D2568">
        <w:t>information</w:t>
      </w:r>
      <w:r w:rsidRPr="002D2568">
        <w:rPr>
          <w:spacing w:val="-3"/>
        </w:rPr>
        <w:t xml:space="preserve"> </w:t>
      </w:r>
      <w:r w:rsidRPr="002D2568">
        <w:t>emerges</w:t>
      </w:r>
      <w:r w:rsidRPr="002D2568">
        <w:rPr>
          <w:spacing w:val="-3"/>
        </w:rPr>
        <w:t xml:space="preserve"> </w:t>
      </w:r>
      <w:r w:rsidRPr="002D2568">
        <w:t>about</w:t>
      </w:r>
      <w:r w:rsidRPr="002D2568">
        <w:rPr>
          <w:spacing w:val="-2"/>
        </w:rPr>
        <w:t xml:space="preserve"> </w:t>
      </w:r>
      <w:r w:rsidRPr="002D2568">
        <w:t>‘what</w:t>
      </w:r>
      <w:r w:rsidRPr="002D2568">
        <w:rPr>
          <w:spacing w:val="-4"/>
        </w:rPr>
        <w:t xml:space="preserve"> </w:t>
      </w:r>
      <w:proofErr w:type="gramStart"/>
      <w:r w:rsidRPr="002D2568">
        <w:t>works’</w:t>
      </w:r>
      <w:proofErr w:type="gramEnd"/>
      <w:r w:rsidRPr="002D2568">
        <w:rPr>
          <w:spacing w:val="-5"/>
        </w:rPr>
        <w:t xml:space="preserve"> </w:t>
      </w:r>
      <w:r w:rsidRPr="002D2568">
        <w:t>to</w:t>
      </w:r>
      <w:r w:rsidRPr="002D2568">
        <w:rPr>
          <w:spacing w:val="-5"/>
        </w:rPr>
        <w:t xml:space="preserve"> </w:t>
      </w:r>
      <w:r w:rsidRPr="002D2568">
        <w:t>support</w:t>
      </w:r>
      <w:r w:rsidRPr="002D2568">
        <w:rPr>
          <w:spacing w:val="-4"/>
        </w:rPr>
        <w:t xml:space="preserve"> </w:t>
      </w:r>
      <w:r w:rsidRPr="002D2568">
        <w:t>carers,</w:t>
      </w:r>
      <w:r w:rsidRPr="002D2568">
        <w:rPr>
          <w:spacing w:val="-4"/>
        </w:rPr>
        <w:t xml:space="preserve"> </w:t>
      </w:r>
      <w:r w:rsidRPr="002D2568">
        <w:t>do</w:t>
      </w:r>
      <w:r w:rsidRPr="002D2568">
        <w:rPr>
          <w:spacing w:val="-2"/>
        </w:rPr>
        <w:t xml:space="preserve"> </w:t>
      </w:r>
      <w:r w:rsidRPr="002D2568">
        <w:t>the</w:t>
      </w:r>
      <w:r w:rsidRPr="002D2568">
        <w:rPr>
          <w:spacing w:val="-5"/>
        </w:rPr>
        <w:t xml:space="preserve"> </w:t>
      </w:r>
      <w:r w:rsidRPr="002D2568">
        <w:t xml:space="preserve">various elements of the Strategy remain appropriate and/or </w:t>
      </w:r>
      <w:proofErr w:type="gramStart"/>
      <w:r w:rsidRPr="002D2568">
        <w:t>how might</w:t>
      </w:r>
      <w:proofErr w:type="gramEnd"/>
      <w:r w:rsidRPr="002D2568">
        <w:t xml:space="preserve"> they continue to </w:t>
      </w:r>
      <w:r w:rsidRPr="002D2568">
        <w:rPr>
          <w:spacing w:val="-2"/>
        </w:rPr>
        <w:t>evolve?</w:t>
      </w:r>
    </w:p>
    <w:p w14:paraId="45E9A60D" w14:textId="77777777" w:rsidR="0083763E" w:rsidRPr="002D2568" w:rsidRDefault="00C267EF" w:rsidP="001B1E81">
      <w:pPr>
        <w:pStyle w:val="ListBullet"/>
      </w:pPr>
      <w:r w:rsidRPr="002D2568">
        <w:t>To</w:t>
      </w:r>
      <w:r w:rsidRPr="002D2568">
        <w:rPr>
          <w:spacing w:val="-6"/>
        </w:rPr>
        <w:t xml:space="preserve"> </w:t>
      </w:r>
      <w:r w:rsidRPr="002D2568">
        <w:t>what</w:t>
      </w:r>
      <w:r w:rsidRPr="002D2568">
        <w:rPr>
          <w:spacing w:val="-4"/>
        </w:rPr>
        <w:t xml:space="preserve"> </w:t>
      </w:r>
      <w:r w:rsidRPr="002D2568">
        <w:t>extent</w:t>
      </w:r>
      <w:r w:rsidRPr="002D2568">
        <w:rPr>
          <w:spacing w:val="-5"/>
        </w:rPr>
        <w:t xml:space="preserve"> </w:t>
      </w:r>
      <w:r w:rsidRPr="002D2568">
        <w:t>are</w:t>
      </w:r>
      <w:r w:rsidRPr="002D2568">
        <w:rPr>
          <w:spacing w:val="-4"/>
        </w:rPr>
        <w:t xml:space="preserve"> </w:t>
      </w:r>
      <w:r w:rsidRPr="002D2568">
        <w:t>the</w:t>
      </w:r>
      <w:r w:rsidRPr="002D2568">
        <w:rPr>
          <w:spacing w:val="-5"/>
        </w:rPr>
        <w:t xml:space="preserve"> </w:t>
      </w:r>
      <w:r w:rsidRPr="002D2568">
        <w:t>actions</w:t>
      </w:r>
      <w:r w:rsidRPr="002D2568">
        <w:rPr>
          <w:spacing w:val="-4"/>
        </w:rPr>
        <w:t xml:space="preserve"> </w:t>
      </w:r>
      <w:r w:rsidRPr="002D2568">
        <w:t>in</w:t>
      </w:r>
      <w:r w:rsidRPr="002D2568">
        <w:rPr>
          <w:spacing w:val="-4"/>
        </w:rPr>
        <w:t xml:space="preserve"> </w:t>
      </w:r>
      <w:r w:rsidRPr="002D2568">
        <w:t>the</w:t>
      </w:r>
      <w:r w:rsidRPr="002D2568">
        <w:rPr>
          <w:spacing w:val="-4"/>
        </w:rPr>
        <w:t xml:space="preserve"> </w:t>
      </w:r>
      <w:r w:rsidRPr="002D2568">
        <w:t>action</w:t>
      </w:r>
      <w:r w:rsidRPr="002D2568">
        <w:rPr>
          <w:spacing w:val="-6"/>
        </w:rPr>
        <w:t xml:space="preserve"> </w:t>
      </w:r>
      <w:r w:rsidRPr="002D2568">
        <w:t>plans</w:t>
      </w:r>
      <w:r w:rsidRPr="002D2568">
        <w:rPr>
          <w:spacing w:val="-1"/>
        </w:rPr>
        <w:t xml:space="preserve"> </w:t>
      </w:r>
      <w:r w:rsidRPr="002D2568">
        <w:t>on</w:t>
      </w:r>
      <w:r w:rsidRPr="002D2568">
        <w:rPr>
          <w:spacing w:val="-6"/>
        </w:rPr>
        <w:t xml:space="preserve"> </w:t>
      </w:r>
      <w:r w:rsidRPr="002D2568">
        <w:t>track?</w:t>
      </w:r>
      <w:r w:rsidRPr="002D2568">
        <w:rPr>
          <w:spacing w:val="-6"/>
        </w:rPr>
        <w:t xml:space="preserve"> </w:t>
      </w:r>
      <w:r w:rsidRPr="002D2568">
        <w:t>If</w:t>
      </w:r>
      <w:r w:rsidRPr="002D2568">
        <w:rPr>
          <w:spacing w:val="-5"/>
        </w:rPr>
        <w:t xml:space="preserve"> </w:t>
      </w:r>
      <w:r w:rsidRPr="002D2568">
        <w:t>not,</w:t>
      </w:r>
      <w:r w:rsidRPr="002D2568">
        <w:rPr>
          <w:spacing w:val="-6"/>
        </w:rPr>
        <w:t xml:space="preserve"> </w:t>
      </w:r>
      <w:r w:rsidRPr="002D2568">
        <w:t>why</w:t>
      </w:r>
      <w:r w:rsidRPr="002D2568">
        <w:rPr>
          <w:spacing w:val="-3"/>
        </w:rPr>
        <w:t xml:space="preserve"> </w:t>
      </w:r>
      <w:r w:rsidRPr="002D2568">
        <w:rPr>
          <w:spacing w:val="-4"/>
        </w:rPr>
        <w:t>not?</w:t>
      </w:r>
    </w:p>
    <w:p w14:paraId="45E9A60E" w14:textId="77777777" w:rsidR="0083763E" w:rsidRPr="002D2568" w:rsidRDefault="00C267EF" w:rsidP="001B1E81">
      <w:pPr>
        <w:pStyle w:val="ListBullet3"/>
      </w:pPr>
      <w:r w:rsidRPr="002D2568">
        <w:t>What</w:t>
      </w:r>
      <w:r w:rsidRPr="002D2568">
        <w:rPr>
          <w:spacing w:val="-8"/>
        </w:rPr>
        <w:t xml:space="preserve"> </w:t>
      </w:r>
      <w:r w:rsidRPr="002D2568">
        <w:t>lessons</w:t>
      </w:r>
      <w:r w:rsidRPr="002D2568">
        <w:rPr>
          <w:spacing w:val="-7"/>
        </w:rPr>
        <w:t xml:space="preserve"> </w:t>
      </w:r>
      <w:r w:rsidRPr="002D2568">
        <w:t>are</w:t>
      </w:r>
      <w:r w:rsidRPr="002D2568">
        <w:rPr>
          <w:spacing w:val="-8"/>
        </w:rPr>
        <w:t xml:space="preserve"> </w:t>
      </w:r>
      <w:r w:rsidRPr="002D2568">
        <w:t>being</w:t>
      </w:r>
      <w:r w:rsidRPr="002D2568">
        <w:rPr>
          <w:spacing w:val="-7"/>
        </w:rPr>
        <w:t xml:space="preserve"> </w:t>
      </w:r>
      <w:r w:rsidRPr="002D2568">
        <w:t>learned</w:t>
      </w:r>
      <w:r w:rsidRPr="002D2568">
        <w:rPr>
          <w:spacing w:val="-8"/>
        </w:rPr>
        <w:t xml:space="preserve"> </w:t>
      </w:r>
      <w:r w:rsidRPr="002D2568">
        <w:t>about</w:t>
      </w:r>
      <w:r w:rsidRPr="002D2568">
        <w:rPr>
          <w:spacing w:val="-4"/>
        </w:rPr>
        <w:t xml:space="preserve"> </w:t>
      </w:r>
      <w:r w:rsidRPr="002D2568">
        <w:t>effective</w:t>
      </w:r>
      <w:r w:rsidRPr="002D2568">
        <w:rPr>
          <w:spacing w:val="-6"/>
        </w:rPr>
        <w:t xml:space="preserve"> </w:t>
      </w:r>
      <w:r w:rsidRPr="002D2568">
        <w:rPr>
          <w:spacing w:val="-2"/>
        </w:rPr>
        <w:t>implementation?</w:t>
      </w:r>
    </w:p>
    <w:p w14:paraId="45E9A60F" w14:textId="77777777" w:rsidR="0083763E" w:rsidRPr="002D2568" w:rsidRDefault="00C267EF" w:rsidP="001B1E81">
      <w:pPr>
        <w:pStyle w:val="ListBullet"/>
      </w:pPr>
      <w:r w:rsidRPr="002D2568">
        <w:t>Are</w:t>
      </w:r>
      <w:r w:rsidRPr="002D2568">
        <w:rPr>
          <w:spacing w:val="-5"/>
        </w:rPr>
        <w:t xml:space="preserve"> </w:t>
      </w:r>
      <w:r w:rsidRPr="002D2568">
        <w:t>actions</w:t>
      </w:r>
      <w:r w:rsidRPr="002D2568">
        <w:rPr>
          <w:spacing w:val="-4"/>
        </w:rPr>
        <w:t xml:space="preserve"> </w:t>
      </w:r>
      <w:r w:rsidRPr="002D2568">
        <w:t>being</w:t>
      </w:r>
      <w:r w:rsidRPr="002D2568">
        <w:rPr>
          <w:spacing w:val="-4"/>
        </w:rPr>
        <w:t xml:space="preserve"> </w:t>
      </w:r>
      <w:r w:rsidRPr="002D2568">
        <w:t>implemented</w:t>
      </w:r>
      <w:r w:rsidRPr="002D2568">
        <w:rPr>
          <w:spacing w:val="-3"/>
        </w:rPr>
        <w:t xml:space="preserve"> </w:t>
      </w:r>
      <w:r w:rsidRPr="002D2568">
        <w:t>consistent</w:t>
      </w:r>
      <w:r w:rsidRPr="002D2568">
        <w:rPr>
          <w:spacing w:val="-5"/>
        </w:rPr>
        <w:t xml:space="preserve"> </w:t>
      </w:r>
      <w:r w:rsidRPr="002D2568">
        <w:t>with</w:t>
      </w:r>
      <w:r w:rsidRPr="002D2568">
        <w:rPr>
          <w:spacing w:val="-3"/>
        </w:rPr>
        <w:t xml:space="preserve"> </w:t>
      </w:r>
      <w:r w:rsidRPr="002D2568">
        <w:t>Strategy</w:t>
      </w:r>
      <w:r w:rsidRPr="002D2568">
        <w:rPr>
          <w:spacing w:val="-4"/>
        </w:rPr>
        <w:t xml:space="preserve"> </w:t>
      </w:r>
      <w:r w:rsidRPr="002D2568">
        <w:t>principles?</w:t>
      </w:r>
      <w:r w:rsidRPr="002D2568">
        <w:rPr>
          <w:spacing w:val="-1"/>
        </w:rPr>
        <w:t xml:space="preserve"> </w:t>
      </w:r>
      <w:r w:rsidRPr="002D2568">
        <w:t>For</w:t>
      </w:r>
      <w:r w:rsidRPr="002D2568">
        <w:rPr>
          <w:spacing w:val="-5"/>
        </w:rPr>
        <w:t xml:space="preserve"> </w:t>
      </w:r>
      <w:r w:rsidRPr="002D2568">
        <w:t>example,</w:t>
      </w:r>
      <w:r w:rsidRPr="002D2568">
        <w:rPr>
          <w:spacing w:val="-3"/>
        </w:rPr>
        <w:t xml:space="preserve"> </w:t>
      </w:r>
      <w:r w:rsidRPr="002D2568">
        <w:t>how well are carers being represented and responded to?</w:t>
      </w:r>
    </w:p>
    <w:p w14:paraId="45E9A610" w14:textId="77777777" w:rsidR="0083763E" w:rsidRPr="002D2568" w:rsidRDefault="00C267EF" w:rsidP="001B1E81">
      <w:pPr>
        <w:pStyle w:val="ListBullet"/>
      </w:pPr>
      <w:r w:rsidRPr="002D2568">
        <w:t>Are</w:t>
      </w:r>
      <w:r w:rsidRPr="002D2568">
        <w:rPr>
          <w:spacing w:val="-4"/>
        </w:rPr>
        <w:t xml:space="preserve"> </w:t>
      </w:r>
      <w:r w:rsidRPr="002D2568">
        <w:t>the</w:t>
      </w:r>
      <w:r w:rsidRPr="002D2568">
        <w:rPr>
          <w:spacing w:val="-4"/>
        </w:rPr>
        <w:t xml:space="preserve"> </w:t>
      </w:r>
      <w:r w:rsidRPr="002D2568">
        <w:t>objectives,</w:t>
      </w:r>
      <w:r w:rsidRPr="002D2568">
        <w:rPr>
          <w:spacing w:val="-4"/>
        </w:rPr>
        <w:t xml:space="preserve"> </w:t>
      </w:r>
      <w:r w:rsidRPr="002D2568">
        <w:t>outcomes</w:t>
      </w:r>
      <w:r w:rsidRPr="002D2568">
        <w:rPr>
          <w:spacing w:val="-3"/>
        </w:rPr>
        <w:t xml:space="preserve"> </w:t>
      </w:r>
      <w:r w:rsidRPr="002D2568">
        <w:t>and</w:t>
      </w:r>
      <w:r w:rsidRPr="002D2568">
        <w:rPr>
          <w:spacing w:val="-3"/>
        </w:rPr>
        <w:t xml:space="preserve"> </w:t>
      </w:r>
      <w:r w:rsidRPr="002D2568">
        <w:t>expected</w:t>
      </w:r>
      <w:r w:rsidRPr="002D2568">
        <w:rPr>
          <w:spacing w:val="-1"/>
        </w:rPr>
        <w:t xml:space="preserve"> </w:t>
      </w:r>
      <w:r w:rsidRPr="002D2568">
        <w:t>outputs</w:t>
      </w:r>
      <w:r w:rsidRPr="002D2568">
        <w:rPr>
          <w:spacing w:val="-1"/>
        </w:rPr>
        <w:t xml:space="preserve"> </w:t>
      </w:r>
      <w:r w:rsidRPr="002D2568">
        <w:t>being</w:t>
      </w:r>
      <w:r w:rsidRPr="002D2568">
        <w:rPr>
          <w:spacing w:val="-4"/>
        </w:rPr>
        <w:t xml:space="preserve"> </w:t>
      </w:r>
      <w:r w:rsidRPr="002D2568">
        <w:t>achieved?</w:t>
      </w:r>
      <w:r w:rsidRPr="002D2568">
        <w:rPr>
          <w:spacing w:val="-3"/>
        </w:rPr>
        <w:t xml:space="preserve"> </w:t>
      </w:r>
      <w:r w:rsidRPr="002D2568">
        <w:t>Does</w:t>
      </w:r>
      <w:r w:rsidRPr="002D2568">
        <w:rPr>
          <w:spacing w:val="-3"/>
        </w:rPr>
        <w:t xml:space="preserve"> </w:t>
      </w:r>
      <w:r w:rsidRPr="002D2568">
        <w:t>this</w:t>
      </w:r>
      <w:r w:rsidRPr="002D2568">
        <w:rPr>
          <w:spacing w:val="-4"/>
        </w:rPr>
        <w:t xml:space="preserve"> </w:t>
      </w:r>
      <w:r w:rsidRPr="002D2568">
        <w:t>vary across different groups of carers, and if so, how?</w:t>
      </w:r>
    </w:p>
    <w:p w14:paraId="45E9A611" w14:textId="77777777" w:rsidR="0083763E" w:rsidRPr="002D2568" w:rsidRDefault="00C267EF" w:rsidP="001B1E81">
      <w:pPr>
        <w:pStyle w:val="ListBullet3"/>
      </w:pPr>
      <w:r w:rsidRPr="002D2568">
        <w:t>What</w:t>
      </w:r>
      <w:r w:rsidRPr="002D2568">
        <w:rPr>
          <w:spacing w:val="-4"/>
        </w:rPr>
        <w:t xml:space="preserve"> </w:t>
      </w:r>
      <w:r w:rsidRPr="002D2568">
        <w:t>factors</w:t>
      </w:r>
      <w:r w:rsidRPr="002D2568">
        <w:rPr>
          <w:spacing w:val="-1"/>
        </w:rPr>
        <w:t xml:space="preserve"> </w:t>
      </w:r>
      <w:r w:rsidRPr="002D2568">
        <w:t>are</w:t>
      </w:r>
      <w:r w:rsidRPr="002D2568">
        <w:rPr>
          <w:spacing w:val="-1"/>
        </w:rPr>
        <w:t xml:space="preserve"> </w:t>
      </w:r>
      <w:r w:rsidRPr="002D2568">
        <w:t>responsible</w:t>
      </w:r>
      <w:r w:rsidRPr="002D2568">
        <w:rPr>
          <w:spacing w:val="-4"/>
        </w:rPr>
        <w:t xml:space="preserve"> </w:t>
      </w:r>
      <w:r w:rsidRPr="002D2568">
        <w:t>for</w:t>
      </w:r>
      <w:r w:rsidRPr="002D2568">
        <w:rPr>
          <w:spacing w:val="-4"/>
        </w:rPr>
        <w:t xml:space="preserve"> </w:t>
      </w:r>
      <w:r w:rsidRPr="002D2568">
        <w:t>outcomes</w:t>
      </w:r>
      <w:r w:rsidRPr="002D2568">
        <w:rPr>
          <w:spacing w:val="-3"/>
        </w:rPr>
        <w:t xml:space="preserve"> </w:t>
      </w:r>
      <w:r w:rsidRPr="002D2568">
        <w:t>(factors</w:t>
      </w:r>
      <w:r w:rsidRPr="002D2568">
        <w:rPr>
          <w:spacing w:val="-2"/>
        </w:rPr>
        <w:t xml:space="preserve"> </w:t>
      </w:r>
      <w:r w:rsidRPr="002D2568">
        <w:t>both</w:t>
      </w:r>
      <w:r w:rsidRPr="002D2568">
        <w:rPr>
          <w:spacing w:val="-4"/>
        </w:rPr>
        <w:t xml:space="preserve"> </w:t>
      </w:r>
      <w:r w:rsidRPr="002D2568">
        <w:t>internal</w:t>
      </w:r>
      <w:r w:rsidRPr="002D2568">
        <w:rPr>
          <w:spacing w:val="-5"/>
        </w:rPr>
        <w:t xml:space="preserve"> </w:t>
      </w:r>
      <w:r w:rsidRPr="002D2568">
        <w:t>and</w:t>
      </w:r>
      <w:r w:rsidRPr="002D2568">
        <w:rPr>
          <w:spacing w:val="-3"/>
        </w:rPr>
        <w:t xml:space="preserve"> </w:t>
      </w:r>
      <w:r w:rsidRPr="002D2568">
        <w:t>external</w:t>
      </w:r>
      <w:r w:rsidRPr="002D2568">
        <w:rPr>
          <w:spacing w:val="-5"/>
        </w:rPr>
        <w:t xml:space="preserve"> </w:t>
      </w:r>
      <w:r w:rsidRPr="002D2568">
        <w:t>to</w:t>
      </w:r>
      <w:r w:rsidRPr="002D2568">
        <w:rPr>
          <w:spacing w:val="-2"/>
        </w:rPr>
        <w:t xml:space="preserve"> </w:t>
      </w:r>
      <w:r w:rsidRPr="002D2568">
        <w:t xml:space="preserve">the </w:t>
      </w:r>
      <w:r w:rsidRPr="002D2568">
        <w:rPr>
          <w:spacing w:val="-2"/>
        </w:rPr>
        <w:t>program)?</w:t>
      </w:r>
    </w:p>
    <w:p w14:paraId="45E9A612" w14:textId="77777777" w:rsidR="0083763E" w:rsidRPr="002D2568" w:rsidRDefault="00C267EF" w:rsidP="001B1E81">
      <w:pPr>
        <w:pStyle w:val="ListBullet3"/>
      </w:pPr>
      <w:r w:rsidRPr="002D2568">
        <w:t>What</w:t>
      </w:r>
      <w:r w:rsidRPr="002D2568">
        <w:rPr>
          <w:spacing w:val="-3"/>
        </w:rPr>
        <w:t xml:space="preserve"> </w:t>
      </w:r>
      <w:r w:rsidRPr="002D2568">
        <w:t>lessons</w:t>
      </w:r>
      <w:r w:rsidRPr="002D2568">
        <w:rPr>
          <w:spacing w:val="-2"/>
        </w:rPr>
        <w:t xml:space="preserve"> </w:t>
      </w:r>
      <w:r w:rsidRPr="002D2568">
        <w:t>are</w:t>
      </w:r>
      <w:r w:rsidRPr="002D2568">
        <w:rPr>
          <w:spacing w:val="-3"/>
        </w:rPr>
        <w:t xml:space="preserve"> </w:t>
      </w:r>
      <w:r w:rsidRPr="002D2568">
        <w:t>being</w:t>
      </w:r>
      <w:r w:rsidRPr="002D2568">
        <w:rPr>
          <w:spacing w:val="-2"/>
        </w:rPr>
        <w:t xml:space="preserve"> </w:t>
      </w:r>
      <w:r w:rsidRPr="002D2568">
        <w:t>learned</w:t>
      </w:r>
      <w:r w:rsidRPr="002D2568">
        <w:rPr>
          <w:spacing w:val="-3"/>
        </w:rPr>
        <w:t xml:space="preserve"> </w:t>
      </w:r>
      <w:r w:rsidRPr="002D2568">
        <w:t>about</w:t>
      </w:r>
      <w:r w:rsidRPr="002D2568">
        <w:rPr>
          <w:spacing w:val="-3"/>
        </w:rPr>
        <w:t xml:space="preserve"> </w:t>
      </w:r>
      <w:r w:rsidRPr="002D2568">
        <w:t>‘what</w:t>
      </w:r>
      <w:r w:rsidRPr="002D2568">
        <w:rPr>
          <w:spacing w:val="-1"/>
        </w:rPr>
        <w:t xml:space="preserve"> </w:t>
      </w:r>
      <w:proofErr w:type="gramStart"/>
      <w:r w:rsidRPr="002D2568">
        <w:t>works’</w:t>
      </w:r>
      <w:proofErr w:type="gramEnd"/>
      <w:r w:rsidRPr="002D2568">
        <w:rPr>
          <w:spacing w:val="-4"/>
        </w:rPr>
        <w:t xml:space="preserve"> </w:t>
      </w:r>
      <w:r w:rsidRPr="002D2568">
        <w:t>to</w:t>
      </w:r>
      <w:r w:rsidRPr="002D2568">
        <w:rPr>
          <w:spacing w:val="-2"/>
        </w:rPr>
        <w:t xml:space="preserve"> </w:t>
      </w:r>
      <w:r w:rsidRPr="002D2568">
        <w:t>support</w:t>
      </w:r>
      <w:r w:rsidRPr="002D2568">
        <w:rPr>
          <w:spacing w:val="-3"/>
        </w:rPr>
        <w:t xml:space="preserve"> </w:t>
      </w:r>
      <w:r w:rsidRPr="002D2568">
        <w:t>carers?</w:t>
      </w:r>
      <w:r w:rsidRPr="002D2568">
        <w:rPr>
          <w:spacing w:val="-1"/>
        </w:rPr>
        <w:t xml:space="preserve"> </w:t>
      </w:r>
      <w:r w:rsidRPr="002D2568">
        <w:t>Are</w:t>
      </w:r>
      <w:r w:rsidRPr="002D2568">
        <w:rPr>
          <w:spacing w:val="-3"/>
        </w:rPr>
        <w:t xml:space="preserve"> </w:t>
      </w:r>
      <w:r w:rsidRPr="002D2568">
        <w:t>there</w:t>
      </w:r>
      <w:r w:rsidRPr="002D2568">
        <w:rPr>
          <w:spacing w:val="-3"/>
        </w:rPr>
        <w:t xml:space="preserve"> </w:t>
      </w:r>
      <w:r w:rsidRPr="002D2568">
        <w:t>any unanticipated outcomes (both positive and negative) arising?</w:t>
      </w:r>
    </w:p>
    <w:p w14:paraId="45E9A613" w14:textId="77777777" w:rsidR="0083763E" w:rsidRPr="002D2568" w:rsidRDefault="00C267EF" w:rsidP="001B1E81">
      <w:pPr>
        <w:pStyle w:val="ListBullet3"/>
      </w:pPr>
      <w:r w:rsidRPr="002D2568">
        <w:t>Are</w:t>
      </w:r>
      <w:r w:rsidRPr="002D2568">
        <w:rPr>
          <w:spacing w:val="-5"/>
        </w:rPr>
        <w:t xml:space="preserve"> </w:t>
      </w:r>
      <w:r w:rsidRPr="002D2568">
        <w:t>the</w:t>
      </w:r>
      <w:r w:rsidRPr="002D2568">
        <w:rPr>
          <w:spacing w:val="-5"/>
        </w:rPr>
        <w:t xml:space="preserve"> </w:t>
      </w:r>
      <w:r w:rsidRPr="002D2568">
        <w:t>actions</w:t>
      </w:r>
      <w:r w:rsidRPr="002D2568">
        <w:rPr>
          <w:spacing w:val="-4"/>
        </w:rPr>
        <w:t xml:space="preserve"> </w:t>
      </w:r>
      <w:r w:rsidRPr="002D2568">
        <w:t>(as</w:t>
      </w:r>
      <w:r w:rsidRPr="002D2568">
        <w:rPr>
          <w:spacing w:val="-2"/>
        </w:rPr>
        <w:t xml:space="preserve"> </w:t>
      </w:r>
      <w:r w:rsidRPr="002D2568">
        <w:t>implemented)</w:t>
      </w:r>
      <w:r w:rsidRPr="002D2568">
        <w:rPr>
          <w:spacing w:val="-1"/>
        </w:rPr>
        <w:t xml:space="preserve"> </w:t>
      </w:r>
      <w:r w:rsidRPr="002D2568">
        <w:t>proving</w:t>
      </w:r>
      <w:r w:rsidRPr="002D2568">
        <w:rPr>
          <w:spacing w:val="-5"/>
        </w:rPr>
        <w:t xml:space="preserve"> </w:t>
      </w:r>
      <w:r w:rsidRPr="002D2568">
        <w:t>sufficient</w:t>
      </w:r>
      <w:r w:rsidRPr="002D2568">
        <w:rPr>
          <w:spacing w:val="-5"/>
        </w:rPr>
        <w:t xml:space="preserve"> </w:t>
      </w:r>
      <w:r w:rsidRPr="002D2568">
        <w:t>to</w:t>
      </w:r>
      <w:r w:rsidRPr="002D2568">
        <w:rPr>
          <w:spacing w:val="-1"/>
        </w:rPr>
        <w:t xml:space="preserve"> </w:t>
      </w:r>
      <w:r w:rsidRPr="002D2568">
        <w:t>produce</w:t>
      </w:r>
      <w:r w:rsidRPr="002D2568">
        <w:rPr>
          <w:spacing w:val="-5"/>
        </w:rPr>
        <w:t xml:space="preserve"> </w:t>
      </w:r>
      <w:r w:rsidRPr="002D2568">
        <w:t>the</w:t>
      </w:r>
      <w:r w:rsidRPr="002D2568">
        <w:rPr>
          <w:spacing w:val="-4"/>
        </w:rPr>
        <w:t xml:space="preserve"> </w:t>
      </w:r>
      <w:r w:rsidRPr="002D2568">
        <w:t xml:space="preserve">intended </w:t>
      </w:r>
      <w:r w:rsidRPr="002D2568">
        <w:rPr>
          <w:spacing w:val="-2"/>
        </w:rPr>
        <w:t>outcomes?</w:t>
      </w:r>
    </w:p>
    <w:p w14:paraId="45E9A614" w14:textId="77777777" w:rsidR="0083763E" w:rsidRPr="002D2568" w:rsidRDefault="00C267EF" w:rsidP="001B1E81">
      <w:pPr>
        <w:pStyle w:val="ListBullet"/>
      </w:pPr>
      <w:r w:rsidRPr="002D2568">
        <w:t>Are</w:t>
      </w:r>
      <w:r w:rsidRPr="002D2568">
        <w:rPr>
          <w:spacing w:val="-4"/>
        </w:rPr>
        <w:t xml:space="preserve"> </w:t>
      </w:r>
      <w:r w:rsidRPr="002D2568">
        <w:t>commitments</w:t>
      </w:r>
      <w:r w:rsidRPr="002D2568">
        <w:rPr>
          <w:spacing w:val="-3"/>
        </w:rPr>
        <w:t xml:space="preserve"> </w:t>
      </w:r>
      <w:r w:rsidRPr="002D2568">
        <w:t>and</w:t>
      </w:r>
      <w:r w:rsidRPr="002D2568">
        <w:rPr>
          <w:spacing w:val="-4"/>
        </w:rPr>
        <w:t xml:space="preserve"> </w:t>
      </w:r>
      <w:r w:rsidRPr="002D2568">
        <w:t>actions</w:t>
      </w:r>
      <w:r w:rsidRPr="002D2568">
        <w:rPr>
          <w:spacing w:val="-3"/>
        </w:rPr>
        <w:t xml:space="preserve"> </w:t>
      </w:r>
      <w:r w:rsidRPr="002D2568">
        <w:t>under</w:t>
      </w:r>
      <w:r w:rsidRPr="002D2568">
        <w:rPr>
          <w:spacing w:val="-2"/>
        </w:rPr>
        <w:t xml:space="preserve"> </w:t>
      </w:r>
      <w:r w:rsidRPr="002D2568">
        <w:t>the</w:t>
      </w:r>
      <w:r w:rsidRPr="002D2568">
        <w:rPr>
          <w:spacing w:val="-2"/>
        </w:rPr>
        <w:t xml:space="preserve"> </w:t>
      </w:r>
      <w:r w:rsidRPr="002D2568">
        <w:t>Strategy</w:t>
      </w:r>
      <w:r w:rsidRPr="002D2568">
        <w:rPr>
          <w:spacing w:val="-2"/>
        </w:rPr>
        <w:t xml:space="preserve"> </w:t>
      </w:r>
      <w:r w:rsidRPr="002D2568">
        <w:t>being</w:t>
      </w:r>
      <w:r w:rsidRPr="002D2568">
        <w:rPr>
          <w:spacing w:val="-4"/>
        </w:rPr>
        <w:t xml:space="preserve"> </w:t>
      </w:r>
      <w:r w:rsidRPr="002D2568">
        <w:t>delivered</w:t>
      </w:r>
      <w:r w:rsidRPr="002D2568">
        <w:rPr>
          <w:spacing w:val="-4"/>
        </w:rPr>
        <w:t xml:space="preserve"> </w:t>
      </w:r>
      <w:r w:rsidRPr="002D2568">
        <w:t>efficiently,</w:t>
      </w:r>
      <w:r w:rsidRPr="002D2568">
        <w:rPr>
          <w:spacing w:val="-4"/>
        </w:rPr>
        <w:t xml:space="preserve"> </w:t>
      </w:r>
      <w:r w:rsidRPr="002D2568">
        <w:t>taking account of both the quality and cost of these commitments and actions?</w:t>
      </w:r>
    </w:p>
    <w:p w14:paraId="45E9A615" w14:textId="77777777" w:rsidR="0083763E" w:rsidRPr="003501A6" w:rsidRDefault="00C267EF" w:rsidP="003501A6">
      <w:r w:rsidRPr="003501A6">
        <w:t xml:space="preserve">Evaluations are also an opportunity to consider developments in the broader social policy landscape (at the federal and state and territory levels). Indeed, the needs of carers intersect with multiple adjacent policy areas and government support systems (including </w:t>
      </w:r>
      <w:proofErr w:type="gramStart"/>
      <w:r w:rsidRPr="003501A6">
        <w:t>aged</w:t>
      </w:r>
      <w:proofErr w:type="gramEnd"/>
      <w:r w:rsidRPr="003501A6">
        <w:t xml:space="preserve"> care and disability). Reforms and other changes in the wider policy environment can influence the implementation, success and ongoing appropriateness of actions pursued under the </w:t>
      </w:r>
      <w:proofErr w:type="gramStart"/>
      <w:r w:rsidRPr="003501A6">
        <w:t>Strategy, and</w:t>
      </w:r>
      <w:proofErr w:type="gramEnd"/>
      <w:r w:rsidRPr="003501A6">
        <w:t xml:space="preserve"> therefore form an important part of the evaluation context.</w:t>
      </w:r>
    </w:p>
    <w:p w14:paraId="45E9A616" w14:textId="77777777" w:rsidR="0083763E" w:rsidRPr="002D2568" w:rsidRDefault="00C267EF">
      <w:pPr>
        <w:pStyle w:val="Heading3"/>
        <w:spacing w:before="186"/>
      </w:pPr>
      <w:bookmarkStart w:id="79" w:name="_TOC_250008"/>
      <w:bookmarkStart w:id="80" w:name="_Toc236751734"/>
      <w:r w:rsidRPr="002D2568">
        <w:t>Evaluation</w:t>
      </w:r>
      <w:r w:rsidRPr="002D2568">
        <w:rPr>
          <w:spacing w:val="-19"/>
        </w:rPr>
        <w:t xml:space="preserve"> </w:t>
      </w:r>
      <w:bookmarkEnd w:id="79"/>
      <w:r w:rsidRPr="002D2568">
        <w:rPr>
          <w:spacing w:val="-2"/>
        </w:rPr>
        <w:t>outputs</w:t>
      </w:r>
      <w:bookmarkEnd w:id="80"/>
    </w:p>
    <w:p w14:paraId="45E9A617" w14:textId="77777777" w:rsidR="0083763E" w:rsidRPr="003501A6" w:rsidRDefault="00C267EF" w:rsidP="003501A6">
      <w:r w:rsidRPr="003501A6">
        <w:t>Evaluation activity under the monitoring and evaluation framework is focused on providing periodic insights into the progress, successes, challenges and lessons arising from implementation of the Strategy.</w:t>
      </w:r>
    </w:p>
    <w:p w14:paraId="45E9A618" w14:textId="77777777" w:rsidR="0083763E" w:rsidRPr="003501A6" w:rsidRDefault="00C267EF" w:rsidP="003501A6">
      <w:r w:rsidRPr="003501A6">
        <w:t>Evaluation reports should be produced at key junctures to support improvements, course corrections, and a sharing of insights and learnings.</w:t>
      </w:r>
    </w:p>
    <w:p w14:paraId="45E9A619" w14:textId="77777777" w:rsidR="0083763E" w:rsidRPr="003501A6" w:rsidRDefault="00C267EF" w:rsidP="003501A6">
      <w:r w:rsidRPr="003501A6">
        <w:t>As specified in the Strategy itself, two evaluation reports will be prepared over the life of the Strategy – a mid-way evaluation report, and a final evaluation report.</w:t>
      </w:r>
    </w:p>
    <w:p w14:paraId="45E9A61A" w14:textId="77777777" w:rsidR="0083763E" w:rsidRPr="003501A6" w:rsidRDefault="00C267EF" w:rsidP="003501A6">
      <w:r w:rsidRPr="003501A6">
        <w:t>The mid-way evaluation should cover the first 5-year period (2024-2029) and be completed by the end of 2030. It should focus on analysis of early outcomes, lessons from implementation of the first action plan, and assess the ongoing appropriateness of the Strategy elements, including this monitoring and evaluation framework (and the headline measures specifically, discussed above). Importantly, the mid-way evaluation is an opportunity to consider whether carers are using and deriving benefits from the services and support that are being invested in as part of the first action plan.</w:t>
      </w:r>
    </w:p>
    <w:p w14:paraId="45E9A61C" w14:textId="77777777" w:rsidR="0083763E" w:rsidRPr="003501A6" w:rsidRDefault="00C267EF" w:rsidP="003501A6">
      <w:r w:rsidRPr="003501A6">
        <w:t>The final evaluation report should cover the full 10-year lifespan of the Strategy and be completed by early 2036. It should provide an assessment of the overall effectiveness and impact of the Strategy, identify lessons, and highlight future directions for carer policy (or any successor carer strategy). It should aim to answer — What progress has been made under the Strategy (and each action plan) toward the vision for carers? What important context needs to be considered when interpreting these outcomes? It is also an opportunity to consider whether the resources invested in the Strategy have been used efficiently to deliver the best possible outcomes for carers.</w:t>
      </w:r>
    </w:p>
    <w:p w14:paraId="45E9A61D" w14:textId="77777777" w:rsidR="0083763E" w:rsidRPr="003501A6" w:rsidRDefault="00C267EF" w:rsidP="00CF55CE">
      <w:pPr>
        <w:pageBreakBefore/>
      </w:pPr>
      <w:r w:rsidRPr="003501A6">
        <w:t>Meaningful engagement with carers, carer organisations, services providers, and government departments should be undertaken to inform each evaluation.</w:t>
      </w:r>
    </w:p>
    <w:p w14:paraId="45E9A61E" w14:textId="7866C328" w:rsidR="00C233C5" w:rsidRDefault="00C267EF" w:rsidP="003501A6">
      <w:r w:rsidRPr="003501A6">
        <w:t>Both evaluation reports should be accompanied by short, plain-English summaries of the key findings and messages from the evaluation.</w:t>
      </w:r>
    </w:p>
    <w:p w14:paraId="45E9A620" w14:textId="1BDFC96B" w:rsidR="0083763E" w:rsidRPr="002D2568" w:rsidRDefault="001B1E81" w:rsidP="001B1E81">
      <w:pPr>
        <w:pStyle w:val="Caption"/>
      </w:pPr>
      <w:r>
        <w:t xml:space="preserve">Table </w:t>
      </w:r>
      <w:fldSimple w:instr=" SEQ Table \* ARABIC ">
        <w:r>
          <w:rPr>
            <w:noProof/>
          </w:rPr>
          <w:t>2</w:t>
        </w:r>
      </w:fldSimple>
      <w:r w:rsidRPr="002D2568">
        <w:t>:</w:t>
      </w:r>
      <w:r w:rsidRPr="002D2568">
        <w:rPr>
          <w:spacing w:val="-6"/>
        </w:rPr>
        <w:t xml:space="preserve"> </w:t>
      </w:r>
      <w:r w:rsidRPr="002D2568">
        <w:t>Summary</w:t>
      </w:r>
      <w:r w:rsidRPr="002D2568">
        <w:rPr>
          <w:spacing w:val="-7"/>
        </w:rPr>
        <w:t xml:space="preserve"> </w:t>
      </w:r>
      <w:r w:rsidRPr="002D2568">
        <w:t>of</w:t>
      </w:r>
      <w:r w:rsidRPr="002D2568">
        <w:rPr>
          <w:spacing w:val="-7"/>
        </w:rPr>
        <w:t xml:space="preserve"> </w:t>
      </w:r>
      <w:r w:rsidRPr="002D2568">
        <w:t>proposed</w:t>
      </w:r>
      <w:r w:rsidRPr="002D2568">
        <w:rPr>
          <w:spacing w:val="-7"/>
        </w:rPr>
        <w:t xml:space="preserve"> </w:t>
      </w:r>
      <w:r w:rsidRPr="002D2568">
        <w:t>evaluation</w:t>
      </w:r>
      <w:r w:rsidRPr="002D2568">
        <w:rPr>
          <w:spacing w:val="-7"/>
        </w:rPr>
        <w:t xml:space="preserve"> </w:t>
      </w:r>
      <w:r w:rsidRPr="002D2568">
        <w:rPr>
          <w:spacing w:val="-2"/>
        </w:rPr>
        <w:t>outputs</w:t>
      </w:r>
    </w:p>
    <w:tbl>
      <w:tblPr>
        <w:tblStyle w:val="GridTable1Light-Accent4"/>
        <w:tblW w:w="5000" w:type="pct"/>
        <w:tblLook w:val="0620" w:firstRow="1" w:lastRow="0" w:firstColumn="0" w:lastColumn="0" w:noHBand="1" w:noVBand="1"/>
      </w:tblPr>
      <w:tblGrid>
        <w:gridCol w:w="3170"/>
        <w:gridCol w:w="3430"/>
        <w:gridCol w:w="2891"/>
      </w:tblGrid>
      <w:tr w:rsidR="0083763E" w:rsidRPr="001B1E81" w14:paraId="45E9A625" w14:textId="77777777" w:rsidTr="001B1E81">
        <w:trPr>
          <w:cnfStyle w:val="100000000000" w:firstRow="1" w:lastRow="0" w:firstColumn="0" w:lastColumn="0" w:oddVBand="0" w:evenVBand="0" w:oddHBand="0" w:evenHBand="0" w:firstRowFirstColumn="0" w:firstRowLastColumn="0" w:lastRowFirstColumn="0" w:lastRowLastColumn="0"/>
          <w:trHeight w:val="304"/>
          <w:tblHeader/>
        </w:trPr>
        <w:tc>
          <w:tcPr>
            <w:tcW w:w="1670" w:type="pct"/>
          </w:tcPr>
          <w:p w14:paraId="45E9A622" w14:textId="77777777" w:rsidR="0083763E" w:rsidRPr="001B1E81" w:rsidRDefault="0083763E" w:rsidP="001B1E81"/>
        </w:tc>
        <w:tc>
          <w:tcPr>
            <w:tcW w:w="1807" w:type="pct"/>
          </w:tcPr>
          <w:p w14:paraId="45E9A623" w14:textId="77777777" w:rsidR="0083763E" w:rsidRPr="001B1E81" w:rsidRDefault="00C267EF" w:rsidP="001B1E81">
            <w:r w:rsidRPr="001B1E81">
              <w:t>Mid-way evaluation</w:t>
            </w:r>
          </w:p>
        </w:tc>
        <w:tc>
          <w:tcPr>
            <w:tcW w:w="1523" w:type="pct"/>
          </w:tcPr>
          <w:p w14:paraId="45E9A624" w14:textId="77777777" w:rsidR="0083763E" w:rsidRPr="001B1E81" w:rsidRDefault="00C267EF" w:rsidP="001B1E81">
            <w:r w:rsidRPr="001B1E81">
              <w:t>Final evaluation</w:t>
            </w:r>
          </w:p>
        </w:tc>
      </w:tr>
      <w:tr w:rsidR="0083763E" w:rsidRPr="001B1E81" w14:paraId="45E9A629" w14:textId="77777777" w:rsidTr="001B1E81">
        <w:trPr>
          <w:trHeight w:val="304"/>
        </w:trPr>
        <w:tc>
          <w:tcPr>
            <w:tcW w:w="1670" w:type="pct"/>
          </w:tcPr>
          <w:p w14:paraId="45E9A626" w14:textId="77777777" w:rsidR="0083763E" w:rsidRPr="001B1E81" w:rsidRDefault="00C267EF" w:rsidP="001B1E81">
            <w:r w:rsidRPr="001B1E81">
              <w:t>Evaluation period</w:t>
            </w:r>
          </w:p>
        </w:tc>
        <w:tc>
          <w:tcPr>
            <w:tcW w:w="1807" w:type="pct"/>
          </w:tcPr>
          <w:p w14:paraId="45E9A627" w14:textId="77777777" w:rsidR="0083763E" w:rsidRPr="001B1E81" w:rsidRDefault="00C267EF" w:rsidP="001B1E81">
            <w:r w:rsidRPr="001B1E81">
              <w:t>2024-2029</w:t>
            </w:r>
          </w:p>
        </w:tc>
        <w:tc>
          <w:tcPr>
            <w:tcW w:w="1523" w:type="pct"/>
          </w:tcPr>
          <w:p w14:paraId="45E9A628" w14:textId="77777777" w:rsidR="0083763E" w:rsidRPr="001B1E81" w:rsidRDefault="00C267EF" w:rsidP="001B1E81">
            <w:r w:rsidRPr="001B1E81">
              <w:t>2024-2034</w:t>
            </w:r>
          </w:p>
        </w:tc>
      </w:tr>
      <w:tr w:rsidR="0083763E" w:rsidRPr="001B1E81" w14:paraId="45E9A631" w14:textId="77777777" w:rsidTr="001B1E81">
        <w:trPr>
          <w:trHeight w:val="791"/>
        </w:trPr>
        <w:tc>
          <w:tcPr>
            <w:tcW w:w="1670" w:type="pct"/>
          </w:tcPr>
          <w:p w14:paraId="45E9A62A" w14:textId="77777777" w:rsidR="0083763E" w:rsidRPr="001B1E81" w:rsidRDefault="00C267EF" w:rsidP="001B1E81">
            <w:r w:rsidRPr="001B1E81">
              <w:t>Focus areas</w:t>
            </w:r>
          </w:p>
        </w:tc>
        <w:tc>
          <w:tcPr>
            <w:tcW w:w="1807" w:type="pct"/>
          </w:tcPr>
          <w:p w14:paraId="45E9A62B" w14:textId="77777777" w:rsidR="0083763E" w:rsidRPr="001B1E81" w:rsidRDefault="00C267EF" w:rsidP="001B1E81">
            <w:r w:rsidRPr="001B1E81">
              <w:t>Implementation</w:t>
            </w:r>
          </w:p>
          <w:p w14:paraId="45E9A62C" w14:textId="77777777" w:rsidR="0083763E" w:rsidRPr="001B1E81" w:rsidRDefault="00C267EF" w:rsidP="001B1E81">
            <w:r w:rsidRPr="001B1E81">
              <w:t>Appropriateness</w:t>
            </w:r>
          </w:p>
          <w:p w14:paraId="45E9A62D" w14:textId="77777777" w:rsidR="0083763E" w:rsidRPr="001B1E81" w:rsidRDefault="00C267EF" w:rsidP="001B1E81">
            <w:r w:rsidRPr="001B1E81">
              <w:t>Effectiveness</w:t>
            </w:r>
          </w:p>
        </w:tc>
        <w:tc>
          <w:tcPr>
            <w:tcW w:w="1523" w:type="pct"/>
          </w:tcPr>
          <w:p w14:paraId="45E9A62E" w14:textId="77777777" w:rsidR="0083763E" w:rsidRPr="001B1E81" w:rsidRDefault="00C267EF" w:rsidP="001B1E81">
            <w:r w:rsidRPr="001B1E81">
              <w:t>Effectiveness</w:t>
            </w:r>
          </w:p>
          <w:p w14:paraId="45E9A62F" w14:textId="77777777" w:rsidR="0083763E" w:rsidRPr="001B1E81" w:rsidRDefault="00C267EF" w:rsidP="001B1E81">
            <w:r w:rsidRPr="001B1E81">
              <w:t>Impact</w:t>
            </w:r>
          </w:p>
          <w:p w14:paraId="45E9A630" w14:textId="77777777" w:rsidR="0083763E" w:rsidRPr="001B1E81" w:rsidRDefault="00C267EF" w:rsidP="001B1E81">
            <w:r w:rsidRPr="001B1E81">
              <w:t>Efficiency</w:t>
            </w:r>
          </w:p>
        </w:tc>
      </w:tr>
      <w:tr w:rsidR="0083763E" w:rsidRPr="001B1E81" w14:paraId="45E9A635" w14:textId="77777777" w:rsidTr="001B1E81">
        <w:trPr>
          <w:trHeight w:val="304"/>
        </w:trPr>
        <w:tc>
          <w:tcPr>
            <w:tcW w:w="1670" w:type="pct"/>
          </w:tcPr>
          <w:p w14:paraId="45E9A632" w14:textId="77777777" w:rsidR="0083763E" w:rsidRPr="001B1E81" w:rsidRDefault="00C267EF" w:rsidP="001B1E81">
            <w:r w:rsidRPr="001B1E81">
              <w:t>Publication date</w:t>
            </w:r>
          </w:p>
        </w:tc>
        <w:tc>
          <w:tcPr>
            <w:tcW w:w="1807" w:type="pct"/>
          </w:tcPr>
          <w:p w14:paraId="45E9A633" w14:textId="77777777" w:rsidR="0083763E" w:rsidRPr="001B1E81" w:rsidRDefault="00C267EF" w:rsidP="001B1E81">
            <w:r w:rsidRPr="001B1E81">
              <w:t>By end 2030</w:t>
            </w:r>
          </w:p>
        </w:tc>
        <w:tc>
          <w:tcPr>
            <w:tcW w:w="1523" w:type="pct"/>
          </w:tcPr>
          <w:p w14:paraId="45E9A634" w14:textId="77777777" w:rsidR="0083763E" w:rsidRPr="001B1E81" w:rsidRDefault="00C267EF" w:rsidP="001B1E81">
            <w:r w:rsidRPr="001B1E81">
              <w:t>By early 2036</w:t>
            </w:r>
          </w:p>
        </w:tc>
      </w:tr>
    </w:tbl>
    <w:p w14:paraId="45E9A636" w14:textId="77777777" w:rsidR="0083763E" w:rsidRPr="003501A6" w:rsidRDefault="00C267EF" w:rsidP="003501A6">
      <w:r w:rsidRPr="003501A6">
        <w:t>An illustrative depiction of monitoring and evaluation activities over the period 2024 to 2036 is at figure 1.</w:t>
      </w:r>
    </w:p>
    <w:p w14:paraId="45E9A637" w14:textId="77777777" w:rsidR="0083763E" w:rsidRPr="003501A6" w:rsidRDefault="0083763E" w:rsidP="003501A6">
      <w:pPr>
        <w:sectPr w:rsidR="0083763E" w:rsidRPr="003501A6" w:rsidSect="00C233C5">
          <w:pgSz w:w="11910" w:h="16850"/>
          <w:pgMar w:top="1400" w:right="1417" w:bottom="840" w:left="992" w:header="0" w:footer="507" w:gutter="0"/>
          <w:cols w:space="720"/>
        </w:sectPr>
      </w:pPr>
    </w:p>
    <w:p w14:paraId="45E9A63B" w14:textId="01DE6539" w:rsidR="0083763E" w:rsidRPr="002D2568" w:rsidRDefault="001B1E81" w:rsidP="001B1E81">
      <w:pPr>
        <w:pStyle w:val="Caption"/>
      </w:pPr>
      <w:r>
        <w:t xml:space="preserve">Figure </w:t>
      </w:r>
      <w:fldSimple w:instr=" SEQ Figure \* ARABIC ">
        <w:r>
          <w:rPr>
            <w:noProof/>
          </w:rPr>
          <w:t>1</w:t>
        </w:r>
      </w:fldSimple>
      <w:r w:rsidRPr="002D2568">
        <w:t>.</w:t>
      </w:r>
      <w:r w:rsidRPr="002D2568">
        <w:rPr>
          <w:spacing w:val="-4"/>
        </w:rPr>
        <w:t xml:space="preserve"> </w:t>
      </w:r>
      <w:r w:rsidRPr="002D2568">
        <w:t>A</w:t>
      </w:r>
      <w:r w:rsidRPr="002D2568">
        <w:rPr>
          <w:spacing w:val="-8"/>
        </w:rPr>
        <w:t xml:space="preserve"> </w:t>
      </w:r>
      <w:r w:rsidRPr="002D2568">
        <w:t>high-level</w:t>
      </w:r>
      <w:r w:rsidRPr="002D2568">
        <w:rPr>
          <w:spacing w:val="-7"/>
        </w:rPr>
        <w:t xml:space="preserve"> </w:t>
      </w:r>
      <w:r w:rsidRPr="002D2568">
        <w:t>timeline</w:t>
      </w:r>
      <w:r w:rsidRPr="002D2568">
        <w:rPr>
          <w:spacing w:val="-7"/>
        </w:rPr>
        <w:t xml:space="preserve"> </w:t>
      </w:r>
      <w:r w:rsidRPr="002D2568">
        <w:t>of</w:t>
      </w:r>
      <w:r w:rsidRPr="002D2568">
        <w:rPr>
          <w:spacing w:val="-6"/>
        </w:rPr>
        <w:t xml:space="preserve"> </w:t>
      </w:r>
      <w:r w:rsidRPr="002D2568">
        <w:t>proposed</w:t>
      </w:r>
      <w:r w:rsidRPr="002D2568">
        <w:rPr>
          <w:spacing w:val="-5"/>
        </w:rPr>
        <w:t xml:space="preserve"> </w:t>
      </w:r>
      <w:r w:rsidRPr="002D2568">
        <w:t>monitoring</w:t>
      </w:r>
      <w:r w:rsidRPr="002D2568">
        <w:rPr>
          <w:spacing w:val="-6"/>
        </w:rPr>
        <w:t xml:space="preserve"> </w:t>
      </w:r>
      <w:r w:rsidRPr="002D2568">
        <w:t>and</w:t>
      </w:r>
      <w:r w:rsidRPr="002D2568">
        <w:rPr>
          <w:spacing w:val="-7"/>
        </w:rPr>
        <w:t xml:space="preserve"> </w:t>
      </w:r>
      <w:r w:rsidRPr="002D2568">
        <w:t>evaluation</w:t>
      </w:r>
      <w:r w:rsidRPr="002D2568">
        <w:rPr>
          <w:spacing w:val="-4"/>
        </w:rPr>
        <w:t xml:space="preserve"> </w:t>
      </w:r>
      <w:r w:rsidRPr="002D2568">
        <w:t>activities</w:t>
      </w:r>
      <w:r w:rsidRPr="002D2568">
        <w:rPr>
          <w:spacing w:val="-9"/>
        </w:rPr>
        <w:t xml:space="preserve"> </w:t>
      </w:r>
      <w:r w:rsidRPr="002D2568">
        <w:t>under</w:t>
      </w:r>
      <w:r w:rsidRPr="002D2568">
        <w:rPr>
          <w:spacing w:val="-4"/>
        </w:rPr>
        <w:t xml:space="preserve"> </w:t>
      </w:r>
      <w:r w:rsidRPr="002D2568">
        <w:t>the</w:t>
      </w:r>
      <w:r w:rsidRPr="002D2568">
        <w:rPr>
          <w:spacing w:val="-6"/>
        </w:rPr>
        <w:t xml:space="preserve"> </w:t>
      </w:r>
      <w:r w:rsidRPr="002D2568">
        <w:rPr>
          <w:spacing w:val="-2"/>
        </w:rPr>
        <w:t>framework</w:t>
      </w:r>
    </w:p>
    <w:p w14:paraId="45E9A63C" w14:textId="77777777" w:rsidR="0083763E" w:rsidRPr="003501A6" w:rsidRDefault="00C267EF" w:rsidP="003501A6">
      <w:r w:rsidRPr="003501A6">
        <w:rPr>
          <w:noProof/>
        </w:rPr>
        <w:drawing>
          <wp:anchor distT="0" distB="0" distL="0" distR="0" simplePos="0" relativeHeight="251671552" behindDoc="1" locked="0" layoutInCell="1" allowOverlap="1" wp14:anchorId="45E9A6EB" wp14:editId="296D14A5">
            <wp:simplePos x="0" y="0"/>
            <wp:positionH relativeFrom="page">
              <wp:posOffset>1039767</wp:posOffset>
            </wp:positionH>
            <wp:positionV relativeFrom="paragraph">
              <wp:posOffset>76503</wp:posOffset>
            </wp:positionV>
            <wp:extent cx="8605152" cy="4785645"/>
            <wp:effectExtent l="0" t="0" r="0" b="0"/>
            <wp:wrapTopAndBottom/>
            <wp:docPr id="22" name="Image 22" descr="Chart showing the proposed timeline for National Carer Strategy monitoring and evaluation activ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Chart showing the proposed timeline for National Carer Strategy monitoring and evaluation activities."/>
                    <pic:cNvPicPr/>
                  </pic:nvPicPr>
                  <pic:blipFill>
                    <a:blip r:embed="rId17" cstate="print"/>
                    <a:stretch>
                      <a:fillRect/>
                    </a:stretch>
                  </pic:blipFill>
                  <pic:spPr>
                    <a:xfrm>
                      <a:off x="0" y="0"/>
                      <a:ext cx="8605152" cy="4785645"/>
                    </a:xfrm>
                    <a:prstGeom prst="rect">
                      <a:avLst/>
                    </a:prstGeom>
                  </pic:spPr>
                </pic:pic>
              </a:graphicData>
            </a:graphic>
          </wp:anchor>
        </w:drawing>
      </w:r>
    </w:p>
    <w:p w14:paraId="45E9A63D" w14:textId="77777777" w:rsidR="0083763E" w:rsidRPr="003501A6" w:rsidRDefault="0083763E" w:rsidP="003501A6">
      <w:pPr>
        <w:sectPr w:rsidR="0083763E" w:rsidRPr="003501A6" w:rsidSect="001B1E81">
          <w:footerReference w:type="even" r:id="rId18"/>
          <w:footerReference w:type="default" r:id="rId19"/>
          <w:pgSz w:w="16850" w:h="11910" w:orient="landscape"/>
          <w:pgMar w:top="1340" w:right="1559" w:bottom="840" w:left="1417" w:header="283" w:footer="658" w:gutter="0"/>
          <w:pgNumType w:start="23"/>
          <w:cols w:space="720"/>
          <w:docGrid w:linePitch="272"/>
        </w:sectPr>
      </w:pPr>
    </w:p>
    <w:p w14:paraId="45E9A63E" w14:textId="77777777" w:rsidR="0083763E" w:rsidRPr="002D2568" w:rsidRDefault="00C267EF" w:rsidP="001B1E81">
      <w:pPr>
        <w:pStyle w:val="Heading1numbered-red"/>
      </w:pPr>
      <w:bookmarkStart w:id="81" w:name="_TOC_250007"/>
      <w:bookmarkStart w:id="82" w:name="_Toc236751735"/>
      <w:r w:rsidRPr="002D2568">
        <w:t>Implementing</w:t>
      </w:r>
      <w:r w:rsidRPr="002D2568">
        <w:rPr>
          <w:spacing w:val="-21"/>
        </w:rPr>
        <w:t xml:space="preserve"> </w:t>
      </w:r>
      <w:r w:rsidRPr="002D2568">
        <w:t>the</w:t>
      </w:r>
      <w:r w:rsidRPr="002D2568">
        <w:rPr>
          <w:spacing w:val="-20"/>
        </w:rPr>
        <w:t xml:space="preserve"> </w:t>
      </w:r>
      <w:bookmarkEnd w:id="81"/>
      <w:r w:rsidRPr="002D2568">
        <w:rPr>
          <w:spacing w:val="-2"/>
        </w:rPr>
        <w:t>framework</w:t>
      </w:r>
      <w:bookmarkEnd w:id="82"/>
    </w:p>
    <w:p w14:paraId="45E9A63F" w14:textId="77777777" w:rsidR="0083763E" w:rsidRPr="002D2568" w:rsidRDefault="00C267EF" w:rsidP="001B1E81">
      <w:pPr>
        <w:pStyle w:val="Heading2numbered-purple"/>
      </w:pPr>
      <w:bookmarkStart w:id="83" w:name="_TOC_250006"/>
      <w:bookmarkStart w:id="84" w:name="_Toc236751736"/>
      <w:r w:rsidRPr="002D2568">
        <w:t>Principles</w:t>
      </w:r>
      <w:r w:rsidRPr="002D2568">
        <w:rPr>
          <w:spacing w:val="-12"/>
        </w:rPr>
        <w:t xml:space="preserve"> </w:t>
      </w:r>
      <w:r w:rsidRPr="002D2568">
        <w:t>to</w:t>
      </w:r>
      <w:r w:rsidRPr="002D2568">
        <w:rPr>
          <w:spacing w:val="-10"/>
        </w:rPr>
        <w:t xml:space="preserve"> </w:t>
      </w:r>
      <w:r w:rsidRPr="002D2568">
        <w:t>guide</w:t>
      </w:r>
      <w:r w:rsidRPr="002D2568">
        <w:rPr>
          <w:spacing w:val="-10"/>
        </w:rPr>
        <w:t xml:space="preserve"> </w:t>
      </w:r>
      <w:r w:rsidRPr="002D2568">
        <w:t>monitoring</w:t>
      </w:r>
      <w:r w:rsidRPr="002D2568">
        <w:rPr>
          <w:spacing w:val="-13"/>
        </w:rPr>
        <w:t xml:space="preserve"> </w:t>
      </w:r>
      <w:r w:rsidRPr="002D2568">
        <w:t>and</w:t>
      </w:r>
      <w:r w:rsidRPr="002D2568">
        <w:rPr>
          <w:spacing w:val="-14"/>
        </w:rPr>
        <w:t xml:space="preserve"> </w:t>
      </w:r>
      <w:bookmarkEnd w:id="83"/>
      <w:r w:rsidRPr="002D2568">
        <w:rPr>
          <w:spacing w:val="-2"/>
        </w:rPr>
        <w:t>evaluation</w:t>
      </w:r>
      <w:bookmarkEnd w:id="84"/>
    </w:p>
    <w:p w14:paraId="45E9A640" w14:textId="77777777" w:rsidR="0083763E" w:rsidRPr="003501A6" w:rsidRDefault="00C267EF" w:rsidP="003501A6">
      <w:r w:rsidRPr="003501A6">
        <w:t>There are several principles that should inform and guide those who commission, plan and undertake activities under the monitoring and evaluation framework.</w:t>
      </w:r>
    </w:p>
    <w:p w14:paraId="45E9A641" w14:textId="08D32357" w:rsidR="0083763E" w:rsidRPr="003501A6" w:rsidRDefault="00C267EF" w:rsidP="003501A6">
      <w:r w:rsidRPr="003501A6">
        <w:t>First, the Strategy sets out five co-designed principles (box 6) that ‘will guide the coordination and delivery of carer-related and carer-impacting policies, programs and initiatives across Australian Government agencies.’ Several of these principles are directly relevant to monitoring and evaluation activity under the Strategy, including that these activities should be carer-</w:t>
      </w:r>
      <w:proofErr w:type="spellStart"/>
      <w:r w:rsidRPr="003501A6">
        <w:t>centred</w:t>
      </w:r>
      <w:proofErr w:type="spellEnd"/>
      <w:r w:rsidRPr="003501A6">
        <w:t>, transparent and accountable.</w:t>
      </w:r>
    </w:p>
    <w:p w14:paraId="320EDA8A" w14:textId="77777777" w:rsidR="001B1E81" w:rsidRDefault="001B1E81" w:rsidP="001B1E81">
      <w:pPr>
        <w:pStyle w:val="Boxheader"/>
      </w:pPr>
      <w:r>
        <w:t>Box 6: Strategy principles</w:t>
      </w:r>
    </w:p>
    <w:p w14:paraId="5A8C9C8F" w14:textId="13CD38FA" w:rsidR="001B1E81" w:rsidRDefault="001B1E81">
      <w:pPr>
        <w:pStyle w:val="BodyTextIndent"/>
        <w:numPr>
          <w:ilvl w:val="0"/>
          <w:numId w:val="7"/>
        </w:numPr>
      </w:pPr>
      <w:r>
        <w:t>Carer-</w:t>
      </w:r>
      <w:proofErr w:type="spellStart"/>
      <w:r>
        <w:t>centred</w:t>
      </w:r>
      <w:proofErr w:type="spellEnd"/>
      <w:r>
        <w:t xml:space="preserve">: The lived experience of carers will be included in the co-design and co-production of policies, </w:t>
      </w:r>
      <w:proofErr w:type="gramStart"/>
      <w:r>
        <w:t>supports</w:t>
      </w:r>
      <w:proofErr w:type="gramEnd"/>
      <w:r>
        <w:t xml:space="preserve"> and services for carers. </w:t>
      </w:r>
      <w:proofErr w:type="gramStart"/>
      <w:r>
        <w:t>Carers’</w:t>
      </w:r>
      <w:proofErr w:type="gramEnd"/>
      <w:r>
        <w:t xml:space="preserve"> lived experience will be included in evaluation processes.</w:t>
      </w:r>
    </w:p>
    <w:p w14:paraId="5F5F06F8" w14:textId="74A5169D" w:rsidR="001B1E81" w:rsidRDefault="001B1E81">
      <w:pPr>
        <w:pStyle w:val="BodyTextIndent"/>
        <w:numPr>
          <w:ilvl w:val="0"/>
          <w:numId w:val="7"/>
        </w:numPr>
      </w:pPr>
      <w:r>
        <w:t>Evidence-informed: Carer policies, supports and services will be informed by evidence, and innovation will be used to address challenges experienced by carers.</w:t>
      </w:r>
    </w:p>
    <w:p w14:paraId="5B9B3CF2" w14:textId="41F31B16" w:rsidR="001B1E81" w:rsidRDefault="001B1E81">
      <w:pPr>
        <w:pStyle w:val="BodyTextIndent"/>
        <w:numPr>
          <w:ilvl w:val="0"/>
          <w:numId w:val="7"/>
        </w:numPr>
      </w:pPr>
      <w:r>
        <w:t xml:space="preserve">Accessible, equitable and inclusive: Carer policies, supports and services will be inclusive and tailored to respond to the needs of carers, at all stages of caring, </w:t>
      </w:r>
      <w:proofErr w:type="spellStart"/>
      <w:r>
        <w:t>recognising</w:t>
      </w:r>
      <w:proofErr w:type="spellEnd"/>
      <w:r>
        <w:t xml:space="preserve"> the diversity of carers, and the importance of cultural and psychological safety.</w:t>
      </w:r>
    </w:p>
    <w:p w14:paraId="6D7DFC7C" w14:textId="2C4C8A2F" w:rsidR="001B1E81" w:rsidRDefault="001B1E81">
      <w:pPr>
        <w:pStyle w:val="BodyTextIndent"/>
        <w:numPr>
          <w:ilvl w:val="0"/>
          <w:numId w:val="7"/>
        </w:numPr>
      </w:pPr>
      <w:r>
        <w:t xml:space="preserve">Supports personal agency: The design of policies, </w:t>
      </w:r>
      <w:proofErr w:type="gramStart"/>
      <w:r>
        <w:t>supports</w:t>
      </w:r>
      <w:proofErr w:type="gramEnd"/>
      <w:r>
        <w:t xml:space="preserve"> and services for carers will enable choices that suit them.</w:t>
      </w:r>
    </w:p>
    <w:p w14:paraId="154C0275" w14:textId="4F5C3CA7" w:rsidR="001B1E81" w:rsidRDefault="001B1E81">
      <w:pPr>
        <w:pStyle w:val="BodyTextIndent"/>
        <w:numPr>
          <w:ilvl w:val="0"/>
          <w:numId w:val="7"/>
        </w:numPr>
      </w:pPr>
      <w:r>
        <w:t>Transparent and accountable: Federal government departments will be accountable in delivering the Strategy and transparent in their processes to better recognise and value carers.</w:t>
      </w:r>
    </w:p>
    <w:p w14:paraId="45E9A642" w14:textId="2006FB14" w:rsidR="0083763E" w:rsidRPr="003501A6" w:rsidRDefault="001B1E81" w:rsidP="001B1E81">
      <w:pPr>
        <w:pStyle w:val="BodyTextIndent"/>
      </w:pPr>
      <w:r>
        <w:t>Source: Department of Social Services, 2024.</w:t>
      </w:r>
    </w:p>
    <w:p w14:paraId="45E9A643" w14:textId="77777777" w:rsidR="0083763E" w:rsidRPr="003501A6" w:rsidRDefault="00C267EF" w:rsidP="003501A6">
      <w:r w:rsidRPr="003501A6">
        <w:t>There are also general ‘best practice’ principles to guide those involved in commissioning, planning and delivering monitoring and evaluation activities (The Treasury; Department of Finance; Australian Evaluation Society).</w:t>
      </w:r>
    </w:p>
    <w:p w14:paraId="45E9A644" w14:textId="77777777" w:rsidR="0083763E" w:rsidRPr="003501A6" w:rsidRDefault="00C267EF" w:rsidP="003501A6">
      <w:r w:rsidRPr="003501A6">
        <w:t>These best practice principles include that monitoring and evaluation activity should be:</w:t>
      </w:r>
    </w:p>
    <w:p w14:paraId="45E9A645" w14:textId="77777777" w:rsidR="0083763E" w:rsidRPr="001B1E81" w:rsidRDefault="00C267EF" w:rsidP="001B1E81">
      <w:pPr>
        <w:pStyle w:val="ListBullet"/>
      </w:pPr>
      <w:r w:rsidRPr="001B1E81">
        <w:t>useful: monitoring and evaluation activities should be designed for the purposes of continuous improvement and accountability against objectives. The results or insights should be accessible and meaningful. A strong understanding of policy intent is required.</w:t>
      </w:r>
    </w:p>
    <w:p w14:paraId="45E9A646" w14:textId="77777777" w:rsidR="0083763E" w:rsidRPr="001B1E81" w:rsidRDefault="00C267EF" w:rsidP="001B1E81">
      <w:pPr>
        <w:pStyle w:val="ListBullet"/>
      </w:pPr>
      <w:r w:rsidRPr="001B1E81">
        <w:t>ethical and culturally appropriate: ethical and culturally appropriate approaches should be considered in all monitoring and evaluation activities, including for the collection, assessment and use of information</w:t>
      </w:r>
    </w:p>
    <w:p w14:paraId="45E9A649" w14:textId="25005EA3" w:rsidR="0083763E" w:rsidRPr="001B1E81" w:rsidRDefault="00C267EF" w:rsidP="001B1E81">
      <w:pPr>
        <w:pStyle w:val="ListBullet"/>
      </w:pPr>
      <w:r w:rsidRPr="001B1E81">
        <w:t>proportionate and fit-for-purpose: activities should match the scale, complexity, and risk of the investment. This ensures resources are used efficiently and monitoring and evaluation activities are not unnecessarily burdensome. Activities should be tailored to</w:t>
      </w:r>
      <w:r w:rsidR="001B1E81" w:rsidRPr="001B1E81">
        <w:t xml:space="preserve"> </w:t>
      </w:r>
      <w:r w:rsidRPr="001B1E81">
        <w:t xml:space="preserve">the context, purpose, and intended use of findings. This includes being flexible and responsive to stakeholder needs while maintaining </w:t>
      </w:r>
      <w:proofErr w:type="spellStart"/>
      <w:r w:rsidRPr="001B1E81">
        <w:t>rigour</w:t>
      </w:r>
      <w:proofErr w:type="spellEnd"/>
      <w:r w:rsidRPr="001B1E81">
        <w:t>.</w:t>
      </w:r>
    </w:p>
    <w:p w14:paraId="45E9A64A" w14:textId="77777777" w:rsidR="0083763E" w:rsidRPr="001B1E81" w:rsidRDefault="00C267EF" w:rsidP="001B1E81">
      <w:pPr>
        <w:pStyle w:val="ListBullet"/>
      </w:pPr>
      <w:r w:rsidRPr="001B1E81">
        <w:t xml:space="preserve">transparent: monitoring and evaluation processes should be clearly </w:t>
      </w:r>
      <w:proofErr w:type="gramStart"/>
      <w:r w:rsidRPr="001B1E81">
        <w:t>documented</w:t>
      </w:r>
      <w:proofErr w:type="gramEnd"/>
      <w:r w:rsidRPr="001B1E81">
        <w:t xml:space="preserve"> and the findings should be shared and communicated in an open and timely way.</w:t>
      </w:r>
    </w:p>
    <w:p w14:paraId="45E9A64B" w14:textId="77777777" w:rsidR="0083763E" w:rsidRPr="001B1E81" w:rsidRDefault="00C267EF" w:rsidP="001B1E81">
      <w:pPr>
        <w:pStyle w:val="ListBullet"/>
      </w:pPr>
      <w:r w:rsidRPr="001B1E81">
        <w:t>credible (methodologically rigorous, evidence-informed, independent of vested interests): activities should be conducted by people who are technically capable, and the collection and analysis of evidence should be undertaken in an impartial and systematic way, having regard to the perspectives of all relevant stakeholders. Monitoring and evaluation activities should adhere to appropriate standards of integrity and independence.</w:t>
      </w:r>
    </w:p>
    <w:p w14:paraId="45E9A64C" w14:textId="77777777" w:rsidR="0083763E" w:rsidRPr="002D2568" w:rsidRDefault="00C267EF" w:rsidP="001B1E81">
      <w:pPr>
        <w:pStyle w:val="Heading2numbered-purple"/>
      </w:pPr>
      <w:bookmarkStart w:id="85" w:name="_TOC_250005"/>
      <w:bookmarkStart w:id="86" w:name="_Toc236751737"/>
      <w:r w:rsidRPr="002D2568">
        <w:t>Data</w:t>
      </w:r>
      <w:r w:rsidRPr="002D2568">
        <w:rPr>
          <w:spacing w:val="-14"/>
        </w:rPr>
        <w:t xml:space="preserve"> </w:t>
      </w:r>
      <w:r w:rsidRPr="002D2568">
        <w:t>and</w:t>
      </w:r>
      <w:r w:rsidRPr="002D2568">
        <w:rPr>
          <w:spacing w:val="-13"/>
        </w:rPr>
        <w:t xml:space="preserve"> </w:t>
      </w:r>
      <w:r w:rsidRPr="002D2568">
        <w:t>evidence</w:t>
      </w:r>
      <w:r w:rsidRPr="002D2568">
        <w:rPr>
          <w:spacing w:val="-12"/>
        </w:rPr>
        <w:t xml:space="preserve"> </w:t>
      </w:r>
      <w:bookmarkEnd w:id="85"/>
      <w:r w:rsidRPr="002D2568">
        <w:rPr>
          <w:spacing w:val="-2"/>
        </w:rPr>
        <w:t>sources</w:t>
      </w:r>
      <w:bookmarkEnd w:id="86"/>
    </w:p>
    <w:p w14:paraId="45E9A64D" w14:textId="77777777" w:rsidR="0083763E" w:rsidRPr="003501A6" w:rsidRDefault="00C267EF" w:rsidP="003501A6">
      <w:r w:rsidRPr="003501A6">
        <w:t>The activities undertaken under the framework will draw on and bring together diverse sources of data and evidence (including lived experience) about how well the Strategy is being implemented and the outcomes that are being achieved.</w:t>
      </w:r>
    </w:p>
    <w:p w14:paraId="45E9A64E" w14:textId="77777777" w:rsidR="0083763E" w:rsidRPr="003501A6" w:rsidRDefault="00C267EF" w:rsidP="003501A6">
      <w:r w:rsidRPr="003501A6">
        <w:t xml:space="preserve">Monitoring and evaluation activities will also </w:t>
      </w:r>
      <w:proofErr w:type="gramStart"/>
      <w:r w:rsidRPr="003501A6">
        <w:t>add</w:t>
      </w:r>
      <w:proofErr w:type="gramEnd"/>
      <w:r w:rsidRPr="003501A6">
        <w:t xml:space="preserve"> to the evidence </w:t>
      </w:r>
      <w:proofErr w:type="gramStart"/>
      <w:r w:rsidRPr="003501A6">
        <w:t>base</w:t>
      </w:r>
      <w:proofErr w:type="gramEnd"/>
      <w:r w:rsidRPr="003501A6">
        <w:t xml:space="preserve"> on carers, by generating new data and information </w:t>
      </w:r>
      <w:proofErr w:type="gramStart"/>
      <w:r w:rsidRPr="003501A6">
        <w:t>about carers and</w:t>
      </w:r>
      <w:proofErr w:type="gramEnd"/>
      <w:r w:rsidRPr="003501A6">
        <w:t xml:space="preserve"> carer </w:t>
      </w:r>
      <w:proofErr w:type="gramStart"/>
      <w:r w:rsidRPr="003501A6">
        <w:t>supports</w:t>
      </w:r>
      <w:proofErr w:type="gramEnd"/>
      <w:r w:rsidRPr="003501A6">
        <w:t xml:space="preserve"> (for example, information about the impact or effectiveness of actions).</w:t>
      </w:r>
    </w:p>
    <w:p w14:paraId="45E9A64F" w14:textId="77777777" w:rsidR="0083763E" w:rsidRPr="003501A6" w:rsidRDefault="00C267EF" w:rsidP="003501A6">
      <w:r w:rsidRPr="003501A6">
        <w:t>Some of the data needed for monitoring and evaluation under the framework is already collected and available in national data collections. However, other key data will require investment in data development.</w:t>
      </w:r>
    </w:p>
    <w:p w14:paraId="45E9A650" w14:textId="77777777" w:rsidR="0083763E" w:rsidRPr="001B1E81" w:rsidRDefault="00C267EF" w:rsidP="001B1E81">
      <w:pPr>
        <w:pStyle w:val="Heading3"/>
      </w:pPr>
      <w:bookmarkStart w:id="87" w:name="_TOC_250004"/>
      <w:bookmarkStart w:id="88" w:name="_Toc236751738"/>
      <w:r w:rsidRPr="001B1E81">
        <w:t xml:space="preserve">Data on carers is fragmented and complex – some key </w:t>
      </w:r>
      <w:bookmarkEnd w:id="87"/>
      <w:r w:rsidRPr="001B1E81">
        <w:t>considerations</w:t>
      </w:r>
      <w:bookmarkEnd w:id="88"/>
    </w:p>
    <w:p w14:paraId="45E9A652" w14:textId="3DA79D11" w:rsidR="0083763E" w:rsidRDefault="00C267EF" w:rsidP="00CB618B">
      <w:r w:rsidRPr="003501A6">
        <w:t>Many entities across government (Commonwealth, state and territory), academia and the</w:t>
      </w:r>
      <w:r w:rsidR="00CB618B">
        <w:t xml:space="preserve"> </w:t>
      </w:r>
      <w:r w:rsidRPr="003501A6">
        <w:t>unpaid care sector collect data on Australia’s unpaid carers and unpaid caregiving (box 6).</w:t>
      </w:r>
    </w:p>
    <w:p w14:paraId="168C51D5" w14:textId="77777777" w:rsidR="00CB618B" w:rsidRDefault="00CB618B" w:rsidP="00CB618B">
      <w:pPr>
        <w:pStyle w:val="Boxheader"/>
      </w:pPr>
      <w:r>
        <w:t>Box 6: Key data on carers</w:t>
      </w:r>
    </w:p>
    <w:p w14:paraId="5642718C" w14:textId="4EF2B252" w:rsidR="00CB618B" w:rsidRDefault="00CB618B">
      <w:pPr>
        <w:pStyle w:val="BodyTextIndent"/>
        <w:numPr>
          <w:ilvl w:val="0"/>
          <w:numId w:val="7"/>
        </w:numPr>
      </w:pPr>
      <w:r>
        <w:t xml:space="preserve">The ABS’s Survey of Disability, Ageing and Carers is the most comprehensive population representative survey of unpaid carers in Australia. The SDAC was most recently conducted from June 2022 to February 2023 (with the first data release in </w:t>
      </w:r>
      <w:proofErr w:type="gramStart"/>
      <w:r>
        <w:t>2024) —</w:t>
      </w:r>
      <w:proofErr w:type="gramEnd"/>
      <w:r>
        <w:t xml:space="preserve"> the 10th time the survey has been conducted (ABS 2022a).</w:t>
      </w:r>
    </w:p>
    <w:p w14:paraId="4E0AE6B8" w14:textId="4FD0E3D1" w:rsidR="00CB618B" w:rsidRDefault="00CB618B">
      <w:pPr>
        <w:pStyle w:val="BodyTextIndent"/>
        <w:numPr>
          <w:ilvl w:val="0"/>
          <w:numId w:val="7"/>
        </w:numPr>
      </w:pPr>
      <w:r>
        <w:t xml:space="preserve">Various other surveys also managed by the ABS contain data on unpaid carers or unpaid caring (directly or inferred) including the Census, the National Study of Mental Health and Wellbeing, the National Aboriginal and Torres Strait Islander Health Survey, the Time Use Survey, and Barriers and Incentives to </w:t>
      </w:r>
      <w:proofErr w:type="spellStart"/>
      <w:r>
        <w:t>Labour</w:t>
      </w:r>
      <w:proofErr w:type="spellEnd"/>
      <w:r>
        <w:t xml:space="preserve"> Force Participation.</w:t>
      </w:r>
    </w:p>
    <w:p w14:paraId="018C524E" w14:textId="2BF0677E" w:rsidR="00CB618B" w:rsidRDefault="00CB618B">
      <w:pPr>
        <w:pStyle w:val="BodyTextIndent"/>
        <w:numPr>
          <w:ilvl w:val="0"/>
          <w:numId w:val="7"/>
        </w:numPr>
      </w:pPr>
      <w:r>
        <w:t>Cross-sectional surveys of unpaid carers are conducted by two of the major peak carer bodies and provide vast data on carers’ experiences and wellbeing — the Carer Wellbeing Survey (administered annually by the University of Canberra on behalf of Carers Australia and funded by the Australian Government), and the National Carer Survey (administered every 2 years by Carers NSW).</w:t>
      </w:r>
    </w:p>
    <w:p w14:paraId="194A0F88" w14:textId="1A8FDFAE" w:rsidR="00CB618B" w:rsidRDefault="00CB618B">
      <w:pPr>
        <w:pStyle w:val="BodyTextIndent"/>
        <w:numPr>
          <w:ilvl w:val="0"/>
          <w:numId w:val="7"/>
        </w:numPr>
      </w:pPr>
      <w:r w:rsidRPr="00CB618B">
        <w:t xml:space="preserve">Several longitudinal studies (such as the Household Income and </w:t>
      </w:r>
      <w:proofErr w:type="spellStart"/>
      <w:r w:rsidRPr="00CB618B">
        <w:t>Labour</w:t>
      </w:r>
      <w:proofErr w:type="spellEnd"/>
      <w:r w:rsidRPr="00CB618B">
        <w:t xml:space="preserve"> Dynamics in Australia (HILDA) survey, Growing Up in Australia: The Longitudinal Study of Australian</w:t>
      </w:r>
      <w:r>
        <w:t xml:space="preserve"> Children), and the Australian Longitudinal Study on Women’s Health collect some data on unpaid carers.</w:t>
      </w:r>
    </w:p>
    <w:p w14:paraId="0DFAA70D" w14:textId="470055BF" w:rsidR="00CB618B" w:rsidRDefault="00CB618B">
      <w:pPr>
        <w:pStyle w:val="BodyTextIndent"/>
        <w:numPr>
          <w:ilvl w:val="0"/>
          <w:numId w:val="7"/>
        </w:numPr>
      </w:pPr>
      <w:r>
        <w:t xml:space="preserve">Administrative data </w:t>
      </w:r>
      <w:proofErr w:type="gramStart"/>
      <w:r>
        <w:t>provide</w:t>
      </w:r>
      <w:proofErr w:type="gramEnd"/>
      <w:r>
        <w:t xml:space="preserve"> insights </w:t>
      </w:r>
      <w:proofErr w:type="gramStart"/>
      <w:r>
        <w:t>about</w:t>
      </w:r>
      <w:proofErr w:type="gramEnd"/>
      <w:r>
        <w:t xml:space="preserve"> the services and payments that carers access. For example, administrative data collected by Carer Gateway service providers (reported to Department of Social Services and held in DEX), and administrative data held by state and territory governments about carer concession programs. Administrative data can also be linked or integrated, creating richer data assets (such as the Personal Level Integrated Data Asset (PLIDA) and National Disability Data Asset).</w:t>
      </w:r>
    </w:p>
    <w:p w14:paraId="45E9A656" w14:textId="77777777" w:rsidR="0083763E" w:rsidRPr="003501A6" w:rsidRDefault="00C267EF" w:rsidP="003501A6">
      <w:r w:rsidRPr="003501A6">
        <w:t>This data will be critical to implementing the framework. However, there are also complexities and limitations with available data on carers that need to be considered when undertaking monitoring and evaluation activities.</w:t>
      </w:r>
    </w:p>
    <w:p w14:paraId="45E9A657" w14:textId="77777777" w:rsidR="0083763E" w:rsidRPr="003501A6" w:rsidRDefault="00C267EF" w:rsidP="003501A6">
      <w:r w:rsidRPr="003501A6">
        <w:t>First, definitions of ‘unpaid carer’ and ‘unpaid caring’ vary across datasets and are often inconsistent with the Carer Recognition Act 2010. This means unpaid carers are undercounted, certain groups of carers are underrepresented, and datasets are not readily comparable.</w:t>
      </w:r>
    </w:p>
    <w:p w14:paraId="45E9A658" w14:textId="77777777" w:rsidR="0083763E" w:rsidRPr="003501A6" w:rsidRDefault="00C267EF" w:rsidP="00CF55CE">
      <w:pPr>
        <w:pageBreakBefore/>
      </w:pPr>
      <w:r w:rsidRPr="003501A6">
        <w:t xml:space="preserve">Further, some surveys rely on people ‘self-identifying’ as carers, yet many people do not </w:t>
      </w:r>
      <w:proofErr w:type="spellStart"/>
      <w:r w:rsidRPr="003501A6">
        <w:t>realise</w:t>
      </w:r>
      <w:proofErr w:type="spellEnd"/>
      <w:r w:rsidRPr="003501A6">
        <w:t xml:space="preserve"> they are in a caring role or do not ascribe to this label. This has implications for how the data should be interpreted when it is used for monitoring and evaluation purposes.</w:t>
      </w:r>
    </w:p>
    <w:p w14:paraId="45E9A659" w14:textId="77777777" w:rsidR="0083763E" w:rsidRPr="003501A6" w:rsidRDefault="00C267EF" w:rsidP="003501A6">
      <w:r w:rsidRPr="003501A6">
        <w:t xml:space="preserve">Second, the surveys conducted by the carer organisations collect significant data on carers experiences and circumstances. However, there may be issues with representativeness of findings given participants are those already connected to carer services and organisations and may not reach carers who are not connected with services and </w:t>
      </w:r>
      <w:proofErr w:type="spellStart"/>
      <w:r w:rsidRPr="003501A6">
        <w:t>organisation</w:t>
      </w:r>
      <w:proofErr w:type="spellEnd"/>
      <w:r w:rsidRPr="003501A6">
        <w:t xml:space="preserve">. Further, it is important that surveys of this type make use of available and suitable ‘validated measures’ — that </w:t>
      </w:r>
      <w:proofErr w:type="gramStart"/>
      <w:r w:rsidRPr="003501A6">
        <w:t>is</w:t>
      </w:r>
      <w:proofErr w:type="gramEnd"/>
      <w:r w:rsidRPr="003501A6">
        <w:t>, questions or instruments that have been tested and proven to accurately and reliably measure what they are intended to measure for the construct of interest.</w:t>
      </w:r>
    </w:p>
    <w:p w14:paraId="45E9A65A" w14:textId="77777777" w:rsidR="0083763E" w:rsidRPr="003501A6" w:rsidRDefault="00C267EF" w:rsidP="003501A6">
      <w:r w:rsidRPr="003501A6">
        <w:t xml:space="preserve">Third, longitudinal data can help track how carers are faring over time, including (potentially) before, during and after undertaking the caring role, or before, during and after accessing carer services and supports. However, this data needs to be interpreted with caution. For example, a decline in carers’ wellbeing over time isn’t necessarily a sign that the Strategy has been ineffective — this decline may be explained by a deterioration in the care-recipients’ (and/or the carers’ own) health and </w:t>
      </w:r>
      <w:proofErr w:type="gramStart"/>
      <w:r w:rsidRPr="003501A6">
        <w:t>functionality, and</w:t>
      </w:r>
      <w:proofErr w:type="gramEnd"/>
      <w:r w:rsidRPr="003501A6">
        <w:t xml:space="preserve"> may occur even where services and supports have ‘worked’ and been delivered effectively. Put another way, the impact of the Strategy needs to consider the ‘counterfactual’ – how would the carers’ wellbeing have changed had the Strategy not been implemented?</w:t>
      </w:r>
    </w:p>
    <w:p w14:paraId="45E9A65B" w14:textId="77777777" w:rsidR="0083763E" w:rsidRPr="003501A6" w:rsidRDefault="00C267EF" w:rsidP="003501A6">
      <w:r w:rsidRPr="003501A6">
        <w:t>Finally, like for most populations, the composition of the carer cohort is ever-changing. Taking account of these changes is important when reporting and interpreting aggregate or average data on carer wellbeing. For example, long-term carers typically report poorer wellbeing than temporary or short-term carers. If short-term carers represent a growing portion of total carers over time, it would be expected that average carer wellbeing would increase (all else equal). This underscores the importance of accompanying monitoring reports with information about changes in the carer landscape.</w:t>
      </w:r>
    </w:p>
    <w:p w14:paraId="45E9A65D" w14:textId="77777777" w:rsidR="0083763E" w:rsidRPr="001B1E81" w:rsidRDefault="00C267EF" w:rsidP="001B1E81">
      <w:pPr>
        <w:pStyle w:val="Heading3"/>
      </w:pPr>
      <w:bookmarkStart w:id="89" w:name="_TOC_250003"/>
      <w:bookmarkStart w:id="90" w:name="_Toc236751739"/>
      <w:r w:rsidRPr="002D2568">
        <w:t>Priorities</w:t>
      </w:r>
      <w:r w:rsidRPr="002D2568">
        <w:rPr>
          <w:spacing w:val="-11"/>
        </w:rPr>
        <w:t xml:space="preserve"> </w:t>
      </w:r>
      <w:r w:rsidRPr="002D2568">
        <w:t>for</w:t>
      </w:r>
      <w:r w:rsidRPr="002D2568">
        <w:rPr>
          <w:spacing w:val="-11"/>
        </w:rPr>
        <w:t xml:space="preserve"> </w:t>
      </w:r>
      <w:r w:rsidRPr="002D2568">
        <w:t>data</w:t>
      </w:r>
      <w:r w:rsidRPr="002D2568">
        <w:rPr>
          <w:spacing w:val="-8"/>
        </w:rPr>
        <w:t xml:space="preserve"> </w:t>
      </w:r>
      <w:bookmarkEnd w:id="89"/>
      <w:r w:rsidRPr="002D2568">
        <w:rPr>
          <w:spacing w:val="-2"/>
        </w:rPr>
        <w:t>development</w:t>
      </w:r>
      <w:bookmarkEnd w:id="90"/>
    </w:p>
    <w:p w14:paraId="45E9A65E" w14:textId="77777777" w:rsidR="0083763E" w:rsidRPr="001B1E81" w:rsidRDefault="00C267EF" w:rsidP="001B1E81">
      <w:pPr>
        <w:pStyle w:val="Heading4"/>
      </w:pPr>
      <w:r w:rsidRPr="001B1E81">
        <w:t>A more consistent and comprehensive approach to identifying unpaid carers and unpaid caring in key data collections</w:t>
      </w:r>
    </w:p>
    <w:p w14:paraId="45E9A65F" w14:textId="77777777" w:rsidR="0083763E" w:rsidRPr="003501A6" w:rsidRDefault="00C267EF" w:rsidP="003501A6">
      <w:r w:rsidRPr="003501A6">
        <w:t>As it stands, there is no standard or consistent definition for unpaid carers in Australia (noted above).</w:t>
      </w:r>
    </w:p>
    <w:p w14:paraId="45E9A660" w14:textId="77777777" w:rsidR="0083763E" w:rsidRPr="003501A6" w:rsidRDefault="00C267EF" w:rsidP="003501A6">
      <w:r w:rsidRPr="003501A6">
        <w:t xml:space="preserve">Under the </w:t>
      </w:r>
      <w:r w:rsidRPr="000A79AB">
        <w:rPr>
          <w:rStyle w:val="Emphasis"/>
        </w:rPr>
        <w:t>Carer Recognition Act 2010,</w:t>
      </w:r>
      <w:r w:rsidRPr="003501A6">
        <w:t xml:space="preserve"> carers are people who provide personal care, support and assistance to another individual in need of support due to disability, medical condition, including terminal or chronic illness, mental illness or is frail and aged.</w:t>
      </w:r>
    </w:p>
    <w:p w14:paraId="45E9A661" w14:textId="77777777" w:rsidR="0083763E" w:rsidRPr="003501A6" w:rsidRDefault="00C267EF" w:rsidP="003501A6">
      <w:r w:rsidRPr="003501A6">
        <w:t>However, the SDAC adopts a narrower scope than the Act — in this survey, a carer is a person who provides any unpaid assistance (help or supervision) to people with disability or older people (aged 65 years and over).</w:t>
      </w:r>
    </w:p>
    <w:p w14:paraId="45E9A662" w14:textId="77777777" w:rsidR="0083763E" w:rsidRPr="003501A6" w:rsidRDefault="00C267EF" w:rsidP="003501A6">
      <w:r w:rsidRPr="003501A6">
        <w:t>The definition used in the Census sits somewhere between these two approaches; people are asked whether — in the 2 weeks prior to Census night — they spent time providing unpaid care, help or assistance to family members or others because of a disability, a long-term health condition, or problems related to old age.</w:t>
      </w:r>
    </w:p>
    <w:p w14:paraId="45E9A663" w14:textId="77777777" w:rsidR="0083763E" w:rsidRPr="003501A6" w:rsidRDefault="00C267EF" w:rsidP="003501A6">
      <w:r w:rsidRPr="003501A6">
        <w:t>The Census captures people that provide short-term, temporary or occasional informal care (so long as it occurred in the 2-week window), whereas the SDAC focuses on ‘ongoing’ informal care. That said, the Census likely misses some carers because of the short reference period.</w:t>
      </w:r>
    </w:p>
    <w:p w14:paraId="45E9A664" w14:textId="77777777" w:rsidR="0083763E" w:rsidRPr="003501A6" w:rsidRDefault="00C267EF" w:rsidP="003501A6">
      <w:r w:rsidRPr="003501A6">
        <w:t>Definitions of ‘carer’ also vary across Australian jurisdictions. For example, in Tasmania (</w:t>
      </w:r>
      <w:r w:rsidRPr="000A79AB">
        <w:rPr>
          <w:rStyle w:val="Emphasis"/>
        </w:rPr>
        <w:t>Carer Recognition Act 2023</w:t>
      </w:r>
      <w:r w:rsidRPr="003501A6">
        <w:t>), carers include those caring for people with alcohol or other drugs of dependence. Carers Australia and other groups have long advocated for the term carer to include those caring for people experiencing alcohol or drug dependence. Indeed, in the Carer Wellbeing Survey and National Carer Survey, a carer is a person who looks after someone who has a disability, mental illness, drug or alcohol dependency, chronic condition, dementia, terminal or serious illness; or who is frail or needs care due to ageing.</w:t>
      </w:r>
    </w:p>
    <w:p w14:paraId="45E9A665" w14:textId="77777777" w:rsidR="0083763E" w:rsidRPr="003501A6" w:rsidRDefault="00C267EF" w:rsidP="003501A6">
      <w:r w:rsidRPr="003501A6">
        <w:t xml:space="preserve">The HILDA survey takes a different approach again — it asks people about how much time they spend ‘caring for a disabled spouse or a disabled adult </w:t>
      </w:r>
      <w:proofErr w:type="gramStart"/>
      <w:r w:rsidRPr="003501A6">
        <w:t>relative, or</w:t>
      </w:r>
      <w:proofErr w:type="gramEnd"/>
      <w:r w:rsidRPr="003501A6">
        <w:t xml:space="preserve"> caring for elderly parents or parents-in-law’. This definition is more limited than in the Carer Recognition Act or in the SDAC (for example, it does not cover people who care for disabled children, people who care for those with a long-term health condition, or people who care for a disabled or elderly person outside of their family).</w:t>
      </w:r>
    </w:p>
    <w:p w14:paraId="45E9A666" w14:textId="77777777" w:rsidR="0083763E" w:rsidRPr="003501A6" w:rsidRDefault="00C267EF" w:rsidP="003501A6">
      <w:r w:rsidRPr="003501A6">
        <w:t xml:space="preserve">Greater consistency or </w:t>
      </w:r>
      <w:proofErr w:type="spellStart"/>
      <w:r w:rsidRPr="003501A6">
        <w:t>standardisation</w:t>
      </w:r>
      <w:proofErr w:type="spellEnd"/>
      <w:r w:rsidRPr="003501A6">
        <w:t xml:space="preserve"> of the definition or an unpaid carer in carer-related datasets (and legislation) could:</w:t>
      </w:r>
    </w:p>
    <w:p w14:paraId="45E9A667" w14:textId="77777777" w:rsidR="0083763E" w:rsidRPr="002D2568" w:rsidRDefault="00C267EF" w:rsidP="00CB618B">
      <w:pPr>
        <w:pStyle w:val="ListBullet"/>
      </w:pPr>
      <w:r w:rsidRPr="002D2568">
        <w:t>promote</w:t>
      </w:r>
      <w:r w:rsidRPr="002D2568">
        <w:rPr>
          <w:spacing w:val="-5"/>
        </w:rPr>
        <w:t xml:space="preserve"> </w:t>
      </w:r>
      <w:r w:rsidRPr="002D2568">
        <w:t>a</w:t>
      </w:r>
      <w:r w:rsidRPr="002D2568">
        <w:rPr>
          <w:spacing w:val="-4"/>
        </w:rPr>
        <w:t xml:space="preserve"> </w:t>
      </w:r>
      <w:r w:rsidRPr="002D2568">
        <w:t>more</w:t>
      </w:r>
      <w:r w:rsidRPr="002D2568">
        <w:rPr>
          <w:spacing w:val="-5"/>
        </w:rPr>
        <w:t xml:space="preserve"> </w:t>
      </w:r>
      <w:r w:rsidRPr="002D2568">
        <w:t>comprehensive</w:t>
      </w:r>
      <w:r w:rsidRPr="002D2568">
        <w:rPr>
          <w:spacing w:val="-5"/>
        </w:rPr>
        <w:t xml:space="preserve"> </w:t>
      </w:r>
      <w:r w:rsidRPr="002D2568">
        <w:t>and</w:t>
      </w:r>
      <w:r w:rsidRPr="002D2568">
        <w:rPr>
          <w:spacing w:val="-5"/>
        </w:rPr>
        <w:t xml:space="preserve"> </w:t>
      </w:r>
      <w:r w:rsidRPr="002D2568">
        <w:t>consistent</w:t>
      </w:r>
      <w:r w:rsidRPr="002D2568">
        <w:rPr>
          <w:spacing w:val="-3"/>
        </w:rPr>
        <w:t xml:space="preserve"> </w:t>
      </w:r>
      <w:r w:rsidRPr="002D2568">
        <w:t>understanding</w:t>
      </w:r>
      <w:r w:rsidRPr="002D2568">
        <w:rPr>
          <w:spacing w:val="-4"/>
        </w:rPr>
        <w:t xml:space="preserve"> </w:t>
      </w:r>
      <w:r w:rsidRPr="002D2568">
        <w:t>of</w:t>
      </w:r>
      <w:r w:rsidRPr="002D2568">
        <w:rPr>
          <w:spacing w:val="-5"/>
        </w:rPr>
        <w:t xml:space="preserve"> </w:t>
      </w:r>
      <w:r w:rsidRPr="002D2568">
        <w:t>unpaid</w:t>
      </w:r>
      <w:r w:rsidRPr="002D2568">
        <w:rPr>
          <w:spacing w:val="-5"/>
        </w:rPr>
        <w:t xml:space="preserve"> </w:t>
      </w:r>
      <w:r w:rsidRPr="002D2568">
        <w:t>carers</w:t>
      </w:r>
      <w:r w:rsidRPr="002D2568">
        <w:rPr>
          <w:spacing w:val="-4"/>
        </w:rPr>
        <w:t xml:space="preserve"> </w:t>
      </w:r>
      <w:r w:rsidRPr="002D2568">
        <w:t xml:space="preserve">and unpaid </w:t>
      </w:r>
      <w:proofErr w:type="gramStart"/>
      <w:r w:rsidRPr="002D2568">
        <w:t>caring</w:t>
      </w:r>
      <w:proofErr w:type="gramEnd"/>
      <w:r w:rsidRPr="002D2568">
        <w:t xml:space="preserve"> (across government, the care sector and community)</w:t>
      </w:r>
    </w:p>
    <w:p w14:paraId="45E9A668" w14:textId="77777777" w:rsidR="0083763E" w:rsidRPr="002D2568" w:rsidRDefault="00C267EF" w:rsidP="00CB618B">
      <w:pPr>
        <w:pStyle w:val="ListBullet3"/>
      </w:pPr>
      <w:proofErr w:type="gramStart"/>
      <w:r w:rsidRPr="002D2568">
        <w:t>more</w:t>
      </w:r>
      <w:proofErr w:type="gramEnd"/>
      <w:r w:rsidRPr="002D2568">
        <w:rPr>
          <w:spacing w:val="-4"/>
        </w:rPr>
        <w:t xml:space="preserve"> </w:t>
      </w:r>
      <w:r w:rsidRPr="002D2568">
        <w:t>accurate</w:t>
      </w:r>
      <w:r w:rsidRPr="002D2568">
        <w:rPr>
          <w:spacing w:val="-4"/>
        </w:rPr>
        <w:t xml:space="preserve"> </w:t>
      </w:r>
      <w:r w:rsidRPr="002D2568">
        <w:t>data</w:t>
      </w:r>
      <w:r w:rsidRPr="002D2568">
        <w:rPr>
          <w:spacing w:val="-3"/>
        </w:rPr>
        <w:t xml:space="preserve"> </w:t>
      </w:r>
      <w:r w:rsidRPr="002D2568">
        <w:t>on</w:t>
      </w:r>
      <w:r w:rsidRPr="002D2568">
        <w:rPr>
          <w:spacing w:val="-5"/>
        </w:rPr>
        <w:t xml:space="preserve"> </w:t>
      </w:r>
      <w:r w:rsidRPr="002D2568">
        <w:t>the</w:t>
      </w:r>
      <w:r w:rsidRPr="002D2568">
        <w:rPr>
          <w:spacing w:val="-3"/>
        </w:rPr>
        <w:t xml:space="preserve"> </w:t>
      </w:r>
      <w:r w:rsidRPr="002D2568">
        <w:t>scale,</w:t>
      </w:r>
      <w:r w:rsidRPr="002D2568">
        <w:rPr>
          <w:spacing w:val="-4"/>
        </w:rPr>
        <w:t xml:space="preserve"> </w:t>
      </w:r>
      <w:r w:rsidRPr="002D2568">
        <w:t>nature</w:t>
      </w:r>
      <w:r w:rsidRPr="002D2568">
        <w:rPr>
          <w:spacing w:val="-2"/>
        </w:rPr>
        <w:t xml:space="preserve"> </w:t>
      </w:r>
      <w:r w:rsidRPr="002D2568">
        <w:t>and</w:t>
      </w:r>
      <w:r w:rsidRPr="002D2568">
        <w:rPr>
          <w:spacing w:val="-2"/>
        </w:rPr>
        <w:t xml:space="preserve"> </w:t>
      </w:r>
      <w:r w:rsidRPr="002D2568">
        <w:t>location</w:t>
      </w:r>
      <w:r w:rsidRPr="002D2568">
        <w:rPr>
          <w:spacing w:val="-4"/>
        </w:rPr>
        <w:t xml:space="preserve"> </w:t>
      </w:r>
      <w:r w:rsidRPr="002D2568">
        <w:t>of</w:t>
      </w:r>
      <w:r w:rsidRPr="002D2568">
        <w:rPr>
          <w:spacing w:val="-4"/>
        </w:rPr>
        <w:t xml:space="preserve"> </w:t>
      </w:r>
      <w:r w:rsidRPr="002D2568">
        <w:t>unpaid</w:t>
      </w:r>
      <w:r w:rsidRPr="002D2568">
        <w:rPr>
          <w:spacing w:val="-4"/>
        </w:rPr>
        <w:t xml:space="preserve"> </w:t>
      </w:r>
      <w:r w:rsidRPr="002D2568">
        <w:t>caregiving could</w:t>
      </w:r>
      <w:r w:rsidRPr="002D2568">
        <w:rPr>
          <w:spacing w:val="-4"/>
        </w:rPr>
        <w:t xml:space="preserve"> </w:t>
      </w:r>
      <w:r w:rsidRPr="002D2568">
        <w:t>help governments to better respond to the needs of carers.</w:t>
      </w:r>
    </w:p>
    <w:p w14:paraId="45E9A669" w14:textId="77777777" w:rsidR="0083763E" w:rsidRPr="002D2568" w:rsidRDefault="00C267EF" w:rsidP="00CB618B">
      <w:pPr>
        <w:pStyle w:val="ListBullet"/>
      </w:pPr>
      <w:r w:rsidRPr="002D2568">
        <w:t>help</w:t>
      </w:r>
      <w:r w:rsidRPr="002D2568">
        <w:rPr>
          <w:spacing w:val="-3"/>
        </w:rPr>
        <w:t xml:space="preserve"> </w:t>
      </w:r>
      <w:r w:rsidRPr="002D2568">
        <w:t>with</w:t>
      </w:r>
      <w:r w:rsidRPr="002D2568">
        <w:rPr>
          <w:spacing w:val="-4"/>
        </w:rPr>
        <w:t xml:space="preserve"> </w:t>
      </w:r>
      <w:r w:rsidRPr="002D2568">
        <w:t>carer</w:t>
      </w:r>
      <w:r w:rsidRPr="002D2568">
        <w:rPr>
          <w:spacing w:val="-1"/>
        </w:rPr>
        <w:t xml:space="preserve"> </w:t>
      </w:r>
      <w:r w:rsidRPr="002D2568">
        <w:t>identification,</w:t>
      </w:r>
      <w:r w:rsidRPr="002D2568">
        <w:rPr>
          <w:spacing w:val="-3"/>
        </w:rPr>
        <w:t xml:space="preserve"> </w:t>
      </w:r>
      <w:r w:rsidRPr="002D2568">
        <w:t>noting</w:t>
      </w:r>
      <w:r w:rsidRPr="002D2568">
        <w:rPr>
          <w:spacing w:val="-3"/>
        </w:rPr>
        <w:t xml:space="preserve"> </w:t>
      </w:r>
      <w:r w:rsidRPr="002D2568">
        <w:t>that</w:t>
      </w:r>
      <w:r w:rsidRPr="002D2568">
        <w:rPr>
          <w:spacing w:val="-3"/>
        </w:rPr>
        <w:t xml:space="preserve"> </w:t>
      </w:r>
      <w:r w:rsidRPr="002D2568">
        <w:t>some</w:t>
      </w:r>
      <w:r w:rsidRPr="002D2568">
        <w:rPr>
          <w:spacing w:val="-3"/>
        </w:rPr>
        <w:t xml:space="preserve"> </w:t>
      </w:r>
      <w:r w:rsidRPr="002D2568">
        <w:t>carers</w:t>
      </w:r>
      <w:r w:rsidRPr="002D2568">
        <w:rPr>
          <w:spacing w:val="-1"/>
        </w:rPr>
        <w:t xml:space="preserve"> </w:t>
      </w:r>
      <w:r w:rsidRPr="002D2568">
        <w:t>may</w:t>
      </w:r>
      <w:r w:rsidRPr="002D2568">
        <w:rPr>
          <w:spacing w:val="-3"/>
        </w:rPr>
        <w:t xml:space="preserve"> </w:t>
      </w:r>
      <w:r w:rsidRPr="002D2568">
        <w:t>not</w:t>
      </w:r>
      <w:r w:rsidRPr="002D2568">
        <w:rPr>
          <w:spacing w:val="-2"/>
        </w:rPr>
        <w:t xml:space="preserve"> </w:t>
      </w:r>
      <w:r w:rsidRPr="002D2568">
        <w:t>identify</w:t>
      </w:r>
      <w:r w:rsidRPr="002D2568">
        <w:rPr>
          <w:spacing w:val="-3"/>
        </w:rPr>
        <w:t xml:space="preserve"> </w:t>
      </w:r>
      <w:r w:rsidRPr="002D2568">
        <w:t>as</w:t>
      </w:r>
      <w:r w:rsidRPr="002D2568">
        <w:rPr>
          <w:spacing w:val="-3"/>
        </w:rPr>
        <w:t xml:space="preserve"> </w:t>
      </w:r>
      <w:r w:rsidRPr="002D2568">
        <w:t>a</w:t>
      </w:r>
      <w:r w:rsidRPr="002D2568">
        <w:rPr>
          <w:spacing w:val="-4"/>
        </w:rPr>
        <w:t xml:space="preserve"> </w:t>
      </w:r>
      <w:r w:rsidRPr="002D2568">
        <w:t>carer because they are confused or unsure about the meaning of the term</w:t>
      </w:r>
    </w:p>
    <w:p w14:paraId="45E9A66A" w14:textId="77777777" w:rsidR="0083763E" w:rsidRPr="002D2568" w:rsidRDefault="00C267EF" w:rsidP="00CB618B">
      <w:pPr>
        <w:pStyle w:val="ListBullet"/>
      </w:pPr>
      <w:r w:rsidRPr="002D2568">
        <w:t>help</w:t>
      </w:r>
      <w:r w:rsidRPr="002D2568">
        <w:rPr>
          <w:spacing w:val="-8"/>
        </w:rPr>
        <w:t xml:space="preserve"> </w:t>
      </w:r>
      <w:r w:rsidRPr="002D2568">
        <w:t>to</w:t>
      </w:r>
      <w:r w:rsidRPr="002D2568">
        <w:rPr>
          <w:spacing w:val="-7"/>
        </w:rPr>
        <w:t xml:space="preserve"> </w:t>
      </w:r>
      <w:r w:rsidRPr="002D2568">
        <w:t>raise</w:t>
      </w:r>
      <w:r w:rsidRPr="002D2568">
        <w:rPr>
          <w:spacing w:val="-7"/>
        </w:rPr>
        <w:t xml:space="preserve"> </w:t>
      </w:r>
      <w:r w:rsidRPr="002D2568">
        <w:t>carers’</w:t>
      </w:r>
      <w:r w:rsidRPr="002D2568">
        <w:rPr>
          <w:spacing w:val="-6"/>
        </w:rPr>
        <w:t xml:space="preserve"> </w:t>
      </w:r>
      <w:r w:rsidRPr="002D2568">
        <w:t>awareness</w:t>
      </w:r>
      <w:r w:rsidRPr="002D2568">
        <w:rPr>
          <w:spacing w:val="-6"/>
        </w:rPr>
        <w:t xml:space="preserve"> </w:t>
      </w:r>
      <w:r w:rsidRPr="002D2568">
        <w:t>of</w:t>
      </w:r>
      <w:r w:rsidRPr="002D2568">
        <w:rPr>
          <w:spacing w:val="-7"/>
        </w:rPr>
        <w:t xml:space="preserve"> </w:t>
      </w:r>
      <w:r w:rsidRPr="002D2568">
        <w:t>their</w:t>
      </w:r>
      <w:r w:rsidRPr="002D2568">
        <w:rPr>
          <w:spacing w:val="-7"/>
        </w:rPr>
        <w:t xml:space="preserve"> </w:t>
      </w:r>
      <w:r w:rsidRPr="002D2568">
        <w:t>rights</w:t>
      </w:r>
      <w:r w:rsidRPr="002D2568">
        <w:rPr>
          <w:spacing w:val="-6"/>
        </w:rPr>
        <w:t xml:space="preserve"> </w:t>
      </w:r>
      <w:r w:rsidRPr="002D2568">
        <w:t>(such</w:t>
      </w:r>
      <w:r w:rsidRPr="002D2568">
        <w:rPr>
          <w:spacing w:val="-7"/>
        </w:rPr>
        <w:t xml:space="preserve"> </w:t>
      </w:r>
      <w:r w:rsidRPr="002D2568">
        <w:t>as</w:t>
      </w:r>
      <w:r w:rsidRPr="002D2568">
        <w:rPr>
          <w:spacing w:val="-4"/>
        </w:rPr>
        <w:t xml:space="preserve"> </w:t>
      </w:r>
      <w:r w:rsidRPr="002D2568">
        <w:t>requesting</w:t>
      </w:r>
      <w:r w:rsidRPr="002D2568">
        <w:rPr>
          <w:spacing w:val="-6"/>
        </w:rPr>
        <w:t xml:space="preserve"> </w:t>
      </w:r>
      <w:r w:rsidRPr="002D2568">
        <w:t>flexible</w:t>
      </w:r>
      <w:r w:rsidRPr="002D2568">
        <w:rPr>
          <w:spacing w:val="-7"/>
        </w:rPr>
        <w:t xml:space="preserve"> </w:t>
      </w:r>
      <w:r w:rsidRPr="002D2568">
        <w:rPr>
          <w:spacing w:val="-2"/>
        </w:rPr>
        <w:t>working</w:t>
      </w:r>
    </w:p>
    <w:p w14:paraId="45E9A66B" w14:textId="77777777" w:rsidR="0083763E" w:rsidRPr="003501A6" w:rsidRDefault="00C267EF" w:rsidP="00CB618B">
      <w:pPr>
        <w:pStyle w:val="ListBullet"/>
      </w:pPr>
      <w:r w:rsidRPr="003501A6">
        <w:t>arrangements)</w:t>
      </w:r>
    </w:p>
    <w:p w14:paraId="45E9A66C" w14:textId="77777777" w:rsidR="0083763E" w:rsidRPr="002D2568" w:rsidRDefault="00C267EF" w:rsidP="00CB618B">
      <w:pPr>
        <w:pStyle w:val="ListBullet"/>
      </w:pPr>
      <w:r w:rsidRPr="002D2568">
        <w:t>help</w:t>
      </w:r>
      <w:r w:rsidRPr="002D2568">
        <w:rPr>
          <w:spacing w:val="-4"/>
        </w:rPr>
        <w:t xml:space="preserve"> </w:t>
      </w:r>
      <w:r w:rsidRPr="002D2568">
        <w:t>government</w:t>
      </w:r>
      <w:r w:rsidRPr="002D2568">
        <w:rPr>
          <w:spacing w:val="-4"/>
        </w:rPr>
        <w:t xml:space="preserve"> </w:t>
      </w:r>
      <w:r w:rsidRPr="002D2568">
        <w:t>services</w:t>
      </w:r>
      <w:r w:rsidRPr="002D2568">
        <w:rPr>
          <w:spacing w:val="-3"/>
        </w:rPr>
        <w:t xml:space="preserve"> </w:t>
      </w:r>
      <w:r w:rsidRPr="002D2568">
        <w:t>identify</w:t>
      </w:r>
      <w:r w:rsidRPr="002D2568">
        <w:rPr>
          <w:spacing w:val="-3"/>
        </w:rPr>
        <w:t xml:space="preserve"> </w:t>
      </w:r>
      <w:proofErr w:type="gramStart"/>
      <w:r w:rsidRPr="002D2568">
        <w:t>carers,</w:t>
      </w:r>
      <w:r w:rsidRPr="002D2568">
        <w:rPr>
          <w:spacing w:val="-4"/>
        </w:rPr>
        <w:t xml:space="preserve"> </w:t>
      </w:r>
      <w:r w:rsidRPr="002D2568">
        <w:t>and</w:t>
      </w:r>
      <w:proofErr w:type="gramEnd"/>
      <w:r w:rsidRPr="002D2568">
        <w:rPr>
          <w:spacing w:val="-4"/>
        </w:rPr>
        <w:t xml:space="preserve"> </w:t>
      </w:r>
      <w:r w:rsidRPr="002D2568">
        <w:t>refer</w:t>
      </w:r>
      <w:r w:rsidRPr="002D2568">
        <w:rPr>
          <w:spacing w:val="-4"/>
        </w:rPr>
        <w:t xml:space="preserve"> </w:t>
      </w:r>
      <w:r w:rsidRPr="002D2568">
        <w:t>them</w:t>
      </w:r>
      <w:r w:rsidRPr="002D2568">
        <w:rPr>
          <w:spacing w:val="-4"/>
        </w:rPr>
        <w:t xml:space="preserve"> </w:t>
      </w:r>
      <w:r w:rsidRPr="002D2568">
        <w:t>to</w:t>
      </w:r>
      <w:r w:rsidRPr="002D2568">
        <w:rPr>
          <w:spacing w:val="-2"/>
        </w:rPr>
        <w:t xml:space="preserve"> </w:t>
      </w:r>
      <w:r w:rsidRPr="002D2568">
        <w:t>information</w:t>
      </w:r>
      <w:r w:rsidRPr="002D2568">
        <w:rPr>
          <w:spacing w:val="-2"/>
        </w:rPr>
        <w:t xml:space="preserve"> </w:t>
      </w:r>
      <w:r w:rsidRPr="002D2568">
        <w:t>and</w:t>
      </w:r>
      <w:r w:rsidRPr="002D2568">
        <w:rPr>
          <w:spacing w:val="-4"/>
        </w:rPr>
        <w:t xml:space="preserve"> </w:t>
      </w:r>
      <w:r w:rsidRPr="002D2568">
        <w:t>services they are eligible for.</w:t>
      </w:r>
    </w:p>
    <w:p w14:paraId="45E9A66E" w14:textId="77777777" w:rsidR="0083763E" w:rsidRPr="003501A6" w:rsidRDefault="00C267EF" w:rsidP="003501A6">
      <w:r w:rsidRPr="003501A6">
        <w:t>That said, aligning all relevant survey definitions to the Carer Recognition Act 2010 may not be the best approach given groups of carers are currently not covered by the Act (including those caring for people with alcohol or other drugs of dependence).</w:t>
      </w:r>
    </w:p>
    <w:p w14:paraId="45E9A66F" w14:textId="77777777" w:rsidR="0083763E" w:rsidRPr="003501A6" w:rsidRDefault="00C267EF" w:rsidP="003501A6">
      <w:r w:rsidRPr="003501A6">
        <w:t xml:space="preserve">Moreover, use of the term ‘carer’ in the surveys and questionnaires used to collect data can be a significant barrier to getting accurate data on the caring population. Some people do not regard themselves as carers, don’t want to be seen as a carer (by service providers, their family or the broader community), and/or don’t feel they have ‘permission’ to identify as a carer and/or access carer </w:t>
      </w:r>
      <w:proofErr w:type="gramStart"/>
      <w:r w:rsidRPr="003501A6">
        <w:t>services</w:t>
      </w:r>
      <w:proofErr w:type="gramEnd"/>
      <w:r w:rsidRPr="003501A6">
        <w:t xml:space="preserve">. This can reflect a preference (by the carer and/or care-recipient) to </w:t>
      </w:r>
      <w:proofErr w:type="spellStart"/>
      <w:r w:rsidRPr="003501A6">
        <w:t>characterise</w:t>
      </w:r>
      <w:proofErr w:type="spellEnd"/>
      <w:r w:rsidRPr="003501A6">
        <w:t xml:space="preserve"> the relationship as a </w:t>
      </w:r>
      <w:proofErr w:type="gramStart"/>
      <w:r w:rsidRPr="003501A6">
        <w:t>familial</w:t>
      </w:r>
      <w:proofErr w:type="gramEnd"/>
      <w:r w:rsidRPr="003501A6">
        <w:t xml:space="preserve"> one, rather than a care-giving relationship. It can also be due to cultural considerations.</w:t>
      </w:r>
    </w:p>
    <w:p w14:paraId="45E9A670" w14:textId="77777777" w:rsidR="0083763E" w:rsidRPr="003501A6" w:rsidRDefault="00C267EF" w:rsidP="003501A6">
      <w:r w:rsidRPr="003501A6">
        <w:t>In other cases, people are reluctant to identify as a carer because of concerns about stigma, stereotyping and discrimination — whether that be from government service providers, employers, colleagues or peers. Moreover, given the term ‘carer’ is often conflated or used interchangeably with other population groups (such as paid care workers, or parents with traditional caring responsibilities), it may not be a term that unpaid carers easily relate to.</w:t>
      </w:r>
    </w:p>
    <w:p w14:paraId="45E9A671" w14:textId="77777777" w:rsidR="0083763E" w:rsidRPr="003501A6" w:rsidRDefault="00C267EF" w:rsidP="003501A6">
      <w:r w:rsidRPr="003501A6">
        <w:t>As such, datasets that rely on people identifying (or describing themselves) as a ‘carer’ are likely to undercount unpaid carers and unpaid caregiving, and underrepresent certain groups, including Aboriginal and/or Torres Strait Islander, CALD and young carers. By contrast, in SDAC, the caring role is framed in terms of the activities undertaken — household members are asked whether they provide ‘any unpaid assistance (help or supervision) to people with disability or older people (aged 65 years and over)’; they are not explicitly asked if they are a ‘carer’. That said, there are other limitations with the scope of the SDAC (discussed above).</w:t>
      </w:r>
    </w:p>
    <w:p w14:paraId="45E9A672" w14:textId="77777777" w:rsidR="0083763E" w:rsidRPr="003501A6" w:rsidRDefault="00C267EF" w:rsidP="003501A6">
      <w:r w:rsidRPr="003501A6">
        <w:t>Developing more inclusive and relatable terms to describe carers and the care-giving relationship is likely to be a key enabler to greater self-identification, more complete and representative data on unpaid caring, and to encouraging carers to connect with relevant services and supports. Ultimately, the terms and descriptions used by governments and other data collection agencies need to focus on the act of caring, and the tasks that people are undertaking, rather than ascribing titles or labels to the people undertaking them.</w:t>
      </w:r>
    </w:p>
    <w:p w14:paraId="45E9A673" w14:textId="77777777" w:rsidR="0083763E" w:rsidRPr="003501A6" w:rsidRDefault="00C267EF" w:rsidP="003501A6">
      <w:r w:rsidRPr="003501A6">
        <w:t xml:space="preserve">As part of the first action plan, the government has committed to </w:t>
      </w:r>
      <w:proofErr w:type="spellStart"/>
      <w:r w:rsidRPr="003501A6">
        <w:t>contemporising</w:t>
      </w:r>
      <w:proofErr w:type="spellEnd"/>
      <w:r w:rsidRPr="003501A6">
        <w:t xml:space="preserve"> the Carer Recognition Act 2010. This provides a good opportunity to consider alternative ways to describe and label people that provide unpaid care.</w:t>
      </w:r>
    </w:p>
    <w:p w14:paraId="45E9A674" w14:textId="77777777" w:rsidR="0083763E" w:rsidRPr="000A79AB" w:rsidRDefault="00C267EF" w:rsidP="000A79AB">
      <w:pPr>
        <w:pStyle w:val="Heading4"/>
      </w:pPr>
      <w:r w:rsidRPr="000A79AB">
        <w:t>Addressing key gaps to support monitoring and evaluation of the National Carer Strategy</w:t>
      </w:r>
    </w:p>
    <w:p w14:paraId="45E9A675" w14:textId="77777777" w:rsidR="0083763E" w:rsidRPr="003501A6" w:rsidRDefault="00C267EF" w:rsidP="003501A6">
      <w:r w:rsidRPr="003501A6">
        <w:t>There are several elements of the Strategy that will be difficult to effectively monitor and evaluate without new data.</w:t>
      </w:r>
    </w:p>
    <w:p w14:paraId="45E9A676" w14:textId="77777777" w:rsidR="0083763E" w:rsidRPr="000A79AB" w:rsidRDefault="00C267EF" w:rsidP="000A79AB">
      <w:pPr>
        <w:pStyle w:val="Heading5"/>
      </w:pPr>
      <w:r w:rsidRPr="000A79AB">
        <w:t>Carers’ awareness of dedicated carer services, information and supports</w:t>
      </w:r>
    </w:p>
    <w:p w14:paraId="45E9A677" w14:textId="77777777" w:rsidR="0083763E" w:rsidRPr="003501A6" w:rsidRDefault="00C267EF" w:rsidP="000A79AB">
      <w:r w:rsidRPr="003501A6">
        <w:t>A key aspect of objective 1 of the Strategy (Carers are identified) relates to ensuring people providing unpaid care are aware of — and can access, where they wish to — the dedicated information and supports available to help them in their caring role (irrespective of whether they identify as a ‘carer’, formally or informally).</w:t>
      </w:r>
    </w:p>
    <w:p w14:paraId="45E9A678" w14:textId="77777777" w:rsidR="0083763E" w:rsidRPr="003501A6" w:rsidRDefault="00C267EF" w:rsidP="000A79AB">
      <w:r w:rsidRPr="003501A6">
        <w:t>However, there is limited data to assess:</w:t>
      </w:r>
    </w:p>
    <w:p w14:paraId="45E9A67A" w14:textId="0172D810" w:rsidR="0083763E" w:rsidRPr="002D2568" w:rsidRDefault="00C267EF" w:rsidP="000A79AB">
      <w:pPr>
        <w:pStyle w:val="ListBullet"/>
      </w:pPr>
      <w:r w:rsidRPr="002D2568">
        <w:t>carer’s</w:t>
      </w:r>
      <w:r w:rsidRPr="002D2568">
        <w:rPr>
          <w:spacing w:val="-3"/>
        </w:rPr>
        <w:t xml:space="preserve"> </w:t>
      </w:r>
      <w:r w:rsidRPr="002D2568">
        <w:t>awareness</w:t>
      </w:r>
      <w:hyperlink w:anchor="_bookmark3" w:history="1">
        <w:r w:rsidR="0083763E" w:rsidRPr="002D2568">
          <w:rPr>
            <w:position w:val="6"/>
            <w:sz w:val="13"/>
          </w:rPr>
          <w:t>4</w:t>
        </w:r>
      </w:hyperlink>
      <w:r w:rsidR="000A79AB">
        <w:rPr>
          <w:rStyle w:val="FootnoteReference"/>
          <w:spacing w:val="15"/>
          <w:position w:val="6"/>
          <w:sz w:val="13"/>
        </w:rPr>
        <w:footnoteReference w:id="4"/>
      </w:r>
      <w:r w:rsidRPr="002D2568">
        <w:rPr>
          <w:spacing w:val="15"/>
          <w:position w:val="6"/>
          <w:sz w:val="13"/>
        </w:rPr>
        <w:t xml:space="preserve"> </w:t>
      </w:r>
      <w:r w:rsidRPr="002D2568">
        <w:t>of</w:t>
      </w:r>
      <w:r w:rsidRPr="002D2568">
        <w:rPr>
          <w:spacing w:val="-4"/>
        </w:rPr>
        <w:t xml:space="preserve"> </w:t>
      </w:r>
      <w:r w:rsidRPr="002D2568">
        <w:t>the</w:t>
      </w:r>
      <w:r w:rsidRPr="002D2568">
        <w:rPr>
          <w:spacing w:val="-4"/>
        </w:rPr>
        <w:t xml:space="preserve"> </w:t>
      </w:r>
      <w:r w:rsidRPr="002D2568">
        <w:t>information,</w:t>
      </w:r>
      <w:r w:rsidRPr="002D2568">
        <w:rPr>
          <w:spacing w:val="-3"/>
        </w:rPr>
        <w:t xml:space="preserve"> </w:t>
      </w:r>
      <w:r w:rsidRPr="002D2568">
        <w:t>services</w:t>
      </w:r>
      <w:r w:rsidRPr="002D2568">
        <w:rPr>
          <w:spacing w:val="-4"/>
        </w:rPr>
        <w:t xml:space="preserve"> </w:t>
      </w:r>
      <w:r w:rsidRPr="002D2568">
        <w:t>and</w:t>
      </w:r>
      <w:r w:rsidRPr="002D2568">
        <w:rPr>
          <w:spacing w:val="-3"/>
        </w:rPr>
        <w:t xml:space="preserve"> </w:t>
      </w:r>
      <w:r w:rsidRPr="002D2568">
        <w:t>supports</w:t>
      </w:r>
      <w:r w:rsidRPr="002D2568">
        <w:rPr>
          <w:spacing w:val="-4"/>
        </w:rPr>
        <w:t xml:space="preserve"> </w:t>
      </w:r>
      <w:r w:rsidRPr="002D2568">
        <w:t>that</w:t>
      </w:r>
      <w:r w:rsidRPr="002D2568">
        <w:rPr>
          <w:spacing w:val="-3"/>
        </w:rPr>
        <w:t xml:space="preserve"> </w:t>
      </w:r>
      <w:r w:rsidRPr="002D2568">
        <w:t>are</w:t>
      </w:r>
      <w:r w:rsidRPr="002D2568">
        <w:rPr>
          <w:spacing w:val="-3"/>
        </w:rPr>
        <w:t xml:space="preserve"> </w:t>
      </w:r>
      <w:r w:rsidRPr="002D2568">
        <w:t>available</w:t>
      </w:r>
      <w:r w:rsidRPr="002D2568">
        <w:rPr>
          <w:spacing w:val="-4"/>
        </w:rPr>
        <w:t xml:space="preserve"> </w:t>
      </w:r>
      <w:r w:rsidRPr="002D2568">
        <w:t>to</w:t>
      </w:r>
      <w:r w:rsidRPr="002D2568">
        <w:rPr>
          <w:spacing w:val="-4"/>
        </w:rPr>
        <w:t xml:space="preserve"> </w:t>
      </w:r>
      <w:r w:rsidRPr="002D2568">
        <w:t>help them in their caring role</w:t>
      </w:r>
    </w:p>
    <w:p w14:paraId="45E9A67B" w14:textId="77777777" w:rsidR="0083763E" w:rsidRPr="002D2568" w:rsidRDefault="00C267EF" w:rsidP="000A79AB">
      <w:pPr>
        <w:pStyle w:val="ListBullet"/>
      </w:pPr>
      <w:proofErr w:type="gramStart"/>
      <w:r w:rsidRPr="002D2568">
        <w:t>whether</w:t>
      </w:r>
      <w:proofErr w:type="gramEnd"/>
      <w:r w:rsidRPr="002D2568">
        <w:rPr>
          <w:spacing w:val="-3"/>
        </w:rPr>
        <w:t xml:space="preserve"> </w:t>
      </w:r>
      <w:r w:rsidRPr="002D2568">
        <w:t>carers</w:t>
      </w:r>
      <w:r w:rsidRPr="002D2568">
        <w:rPr>
          <w:spacing w:val="-3"/>
        </w:rPr>
        <w:t xml:space="preserve"> </w:t>
      </w:r>
      <w:r w:rsidRPr="002D2568">
        <w:t>are</w:t>
      </w:r>
      <w:r w:rsidRPr="002D2568">
        <w:rPr>
          <w:spacing w:val="-4"/>
        </w:rPr>
        <w:t xml:space="preserve"> </w:t>
      </w:r>
      <w:r w:rsidRPr="002D2568">
        <w:t>satisfied</w:t>
      </w:r>
      <w:r w:rsidRPr="002D2568">
        <w:rPr>
          <w:spacing w:val="-4"/>
        </w:rPr>
        <w:t xml:space="preserve"> </w:t>
      </w:r>
      <w:r w:rsidRPr="002D2568">
        <w:t>that</w:t>
      </w:r>
      <w:r w:rsidRPr="002D2568">
        <w:rPr>
          <w:spacing w:val="-4"/>
        </w:rPr>
        <w:t xml:space="preserve"> </w:t>
      </w:r>
      <w:r w:rsidRPr="002D2568">
        <w:t>they</w:t>
      </w:r>
      <w:r w:rsidRPr="002D2568">
        <w:rPr>
          <w:spacing w:val="-3"/>
        </w:rPr>
        <w:t xml:space="preserve"> </w:t>
      </w:r>
      <w:r w:rsidRPr="002D2568">
        <w:t>have</w:t>
      </w:r>
      <w:r w:rsidRPr="002D2568">
        <w:rPr>
          <w:spacing w:val="-4"/>
        </w:rPr>
        <w:t xml:space="preserve"> </w:t>
      </w:r>
      <w:r w:rsidRPr="002D2568">
        <w:t>the</w:t>
      </w:r>
      <w:r w:rsidRPr="002D2568">
        <w:rPr>
          <w:spacing w:val="-5"/>
        </w:rPr>
        <w:t xml:space="preserve"> </w:t>
      </w:r>
      <w:r w:rsidRPr="002D2568">
        <w:t>knowledge</w:t>
      </w:r>
      <w:r w:rsidRPr="002D2568">
        <w:rPr>
          <w:spacing w:val="-2"/>
        </w:rPr>
        <w:t xml:space="preserve"> </w:t>
      </w:r>
      <w:r w:rsidRPr="002D2568">
        <w:t>and</w:t>
      </w:r>
      <w:r w:rsidRPr="002D2568">
        <w:rPr>
          <w:spacing w:val="-4"/>
        </w:rPr>
        <w:t xml:space="preserve"> </w:t>
      </w:r>
      <w:r w:rsidRPr="002D2568">
        <w:t>skills</w:t>
      </w:r>
      <w:r w:rsidRPr="002D2568">
        <w:rPr>
          <w:spacing w:val="-3"/>
        </w:rPr>
        <w:t xml:space="preserve"> </w:t>
      </w:r>
      <w:r w:rsidRPr="002D2568">
        <w:t>they</w:t>
      </w:r>
      <w:r w:rsidRPr="002D2568">
        <w:rPr>
          <w:spacing w:val="-3"/>
        </w:rPr>
        <w:t xml:space="preserve"> </w:t>
      </w:r>
      <w:r w:rsidRPr="002D2568">
        <w:t>need</w:t>
      </w:r>
      <w:r w:rsidRPr="002D2568">
        <w:rPr>
          <w:spacing w:val="-3"/>
        </w:rPr>
        <w:t xml:space="preserve"> </w:t>
      </w:r>
      <w:r w:rsidRPr="002D2568">
        <w:t>to undertake their caring responsibilities</w:t>
      </w:r>
    </w:p>
    <w:p w14:paraId="45E9A67C" w14:textId="77777777" w:rsidR="0083763E" w:rsidRPr="002D2568" w:rsidRDefault="00C267EF" w:rsidP="000A79AB">
      <w:pPr>
        <w:pStyle w:val="ListBullet"/>
      </w:pPr>
      <w:r w:rsidRPr="002D2568">
        <w:t>carer’s</w:t>
      </w:r>
      <w:r w:rsidRPr="002D2568">
        <w:rPr>
          <w:spacing w:val="-7"/>
        </w:rPr>
        <w:t xml:space="preserve"> </w:t>
      </w:r>
      <w:r w:rsidRPr="002D2568">
        <w:t>ability</w:t>
      </w:r>
      <w:r w:rsidRPr="002D2568">
        <w:rPr>
          <w:spacing w:val="-7"/>
        </w:rPr>
        <w:t xml:space="preserve"> </w:t>
      </w:r>
      <w:r w:rsidRPr="002D2568">
        <w:t>to</w:t>
      </w:r>
      <w:r w:rsidRPr="002D2568">
        <w:rPr>
          <w:spacing w:val="-8"/>
        </w:rPr>
        <w:t xml:space="preserve"> </w:t>
      </w:r>
      <w:r w:rsidRPr="002D2568">
        <w:t>access</w:t>
      </w:r>
      <w:r w:rsidRPr="002D2568">
        <w:rPr>
          <w:spacing w:val="-4"/>
        </w:rPr>
        <w:t xml:space="preserve"> </w:t>
      </w:r>
      <w:r w:rsidRPr="002D2568">
        <w:t>the</w:t>
      </w:r>
      <w:r w:rsidRPr="002D2568">
        <w:rPr>
          <w:spacing w:val="-6"/>
        </w:rPr>
        <w:t xml:space="preserve"> </w:t>
      </w:r>
      <w:r w:rsidRPr="002D2568">
        <w:t>information</w:t>
      </w:r>
      <w:r w:rsidRPr="002D2568">
        <w:rPr>
          <w:spacing w:val="-6"/>
        </w:rPr>
        <w:t xml:space="preserve"> </w:t>
      </w:r>
      <w:r w:rsidRPr="002D2568">
        <w:t>and</w:t>
      </w:r>
      <w:r w:rsidRPr="002D2568">
        <w:rPr>
          <w:spacing w:val="-7"/>
        </w:rPr>
        <w:t xml:space="preserve"> </w:t>
      </w:r>
      <w:r w:rsidRPr="002D2568">
        <w:t>training</w:t>
      </w:r>
      <w:r w:rsidRPr="002D2568">
        <w:rPr>
          <w:spacing w:val="-7"/>
        </w:rPr>
        <w:t xml:space="preserve"> </w:t>
      </w:r>
      <w:r w:rsidRPr="002D2568">
        <w:t>on</w:t>
      </w:r>
      <w:r w:rsidRPr="002D2568">
        <w:rPr>
          <w:spacing w:val="-6"/>
        </w:rPr>
        <w:t xml:space="preserve"> </w:t>
      </w:r>
      <w:r w:rsidRPr="002D2568">
        <w:t>caregiving</w:t>
      </w:r>
      <w:r w:rsidRPr="002D2568">
        <w:rPr>
          <w:spacing w:val="-8"/>
        </w:rPr>
        <w:t xml:space="preserve"> </w:t>
      </w:r>
      <w:r w:rsidRPr="002D2568">
        <w:t>that</w:t>
      </w:r>
      <w:r w:rsidRPr="002D2568">
        <w:rPr>
          <w:spacing w:val="-8"/>
        </w:rPr>
        <w:t xml:space="preserve"> </w:t>
      </w:r>
      <w:r w:rsidRPr="002D2568">
        <w:t>they</w:t>
      </w:r>
      <w:r w:rsidRPr="002D2568">
        <w:rPr>
          <w:spacing w:val="-7"/>
        </w:rPr>
        <w:t xml:space="preserve"> </w:t>
      </w:r>
      <w:r w:rsidRPr="002D2568">
        <w:rPr>
          <w:spacing w:val="-2"/>
        </w:rPr>
        <w:t>need.</w:t>
      </w:r>
    </w:p>
    <w:p w14:paraId="45E9A67D" w14:textId="77777777" w:rsidR="0083763E" w:rsidRPr="003501A6" w:rsidRDefault="00C267EF" w:rsidP="000A79AB">
      <w:r w:rsidRPr="003501A6">
        <w:t>Each of these measures is central to empowering carers in their caring role (objective 2 of the Strategy).</w:t>
      </w:r>
    </w:p>
    <w:p w14:paraId="45E9A67E" w14:textId="77777777" w:rsidR="0083763E" w:rsidRPr="003501A6" w:rsidRDefault="00C267EF" w:rsidP="000A79AB">
      <w:r w:rsidRPr="003501A6">
        <w:t>Moreover, while there is some data on carers use of and satisfaction with specific services (including respite care and Carer Gateway), there is less data on the availability and capacity of carer services and supports by location, and relatedly, the specific barriers carers experience (if any) accessing relevant services and supports. Better data on these matters would provide useful insights into the nature and location of unmet demand for services (important for resourcing decisions), and the reasons why some carers are not accessing available supports (important for program design and implementation).</w:t>
      </w:r>
    </w:p>
    <w:p w14:paraId="45E9A67F" w14:textId="77777777" w:rsidR="0083763E" w:rsidRPr="000A79AB" w:rsidRDefault="00C267EF" w:rsidP="000A79AB">
      <w:pPr>
        <w:pStyle w:val="Heading5"/>
      </w:pPr>
      <w:r w:rsidRPr="000A79AB">
        <w:t xml:space="preserve">Carers </w:t>
      </w:r>
      <w:proofErr w:type="gramStart"/>
      <w:r w:rsidRPr="000A79AB">
        <w:t>experiences of</w:t>
      </w:r>
      <w:proofErr w:type="gramEnd"/>
      <w:r w:rsidRPr="000A79AB">
        <w:t xml:space="preserve"> abuse and violence within the care-giving relationship</w:t>
      </w:r>
    </w:p>
    <w:p w14:paraId="45E9A680" w14:textId="77777777" w:rsidR="0083763E" w:rsidRPr="003501A6" w:rsidRDefault="00C267EF" w:rsidP="000A79AB">
      <w:r w:rsidRPr="003501A6">
        <w:t xml:space="preserve">There is very limited data on the extent to which carers experience abuse, violence or feel unsafe within the care giving relationship. Collecting data on this — and the extent to which affected carers </w:t>
      </w:r>
      <w:proofErr w:type="gramStart"/>
      <w:r w:rsidRPr="003501A6">
        <w:t>are able to</w:t>
      </w:r>
      <w:proofErr w:type="gramEnd"/>
      <w:r w:rsidRPr="003501A6">
        <w:t xml:space="preserve"> access appropriate supports — would support monitoring of progress toward objective 3 of the Strategy (namely, that carers’ physical and mental health, safety, wellbeing and financial security are supported).</w:t>
      </w:r>
    </w:p>
    <w:p w14:paraId="45E9A681" w14:textId="77777777" w:rsidR="0083763E" w:rsidRPr="000A79AB" w:rsidRDefault="00C267EF" w:rsidP="000A79AB">
      <w:pPr>
        <w:pStyle w:val="Heading5"/>
      </w:pPr>
      <w:r w:rsidRPr="000A79AB">
        <w:t>Carers use of, access to, and satisfaction with the services that are available to support carers to participate in paid work and study</w:t>
      </w:r>
    </w:p>
    <w:p w14:paraId="45E9A683" w14:textId="0E9285D8" w:rsidR="0083763E" w:rsidRPr="003501A6" w:rsidRDefault="00C267EF" w:rsidP="000A79AB">
      <w:r w:rsidRPr="003501A6">
        <w:t>Governments play an important role in helping carers balance paid work and/or study with their</w:t>
      </w:r>
      <w:r w:rsidR="00CB618B">
        <w:t xml:space="preserve"> </w:t>
      </w:r>
      <w:r w:rsidRPr="003501A6">
        <w:t>caring role, which in turns supports carers’ financial security.</w:t>
      </w:r>
    </w:p>
    <w:p w14:paraId="45E9A686" w14:textId="2B8EE013" w:rsidR="0083763E" w:rsidRPr="003501A6" w:rsidRDefault="00C267EF" w:rsidP="000A79AB">
      <w:r w:rsidRPr="003501A6">
        <w:t xml:space="preserve">However, while there is various data on the financial and employment circumstances of unpaid carers, there is very little information on carers use of, access to, and satisfaction with the government services that are available to support carers in paid work and study. In addition, in the absence of richer longitudinal data (discussed below), it is not possible to </w:t>
      </w:r>
      <w:proofErr w:type="spellStart"/>
      <w:r w:rsidRPr="003501A6">
        <w:t>analyse</w:t>
      </w:r>
      <w:proofErr w:type="spellEnd"/>
      <w:r w:rsidRPr="003501A6">
        <w:t xml:space="preserve"> the</w:t>
      </w:r>
      <w:r w:rsidR="00CB618B">
        <w:t xml:space="preserve"> </w:t>
      </w:r>
      <w:r w:rsidRPr="003501A6">
        <w:t>relationship between carers’ use of these supports, and their employment and education</w:t>
      </w:r>
      <w:r w:rsidR="00CB618B">
        <w:t xml:space="preserve"> </w:t>
      </w:r>
      <w:r w:rsidRPr="003501A6">
        <w:t>outcomes.</w:t>
      </w:r>
    </w:p>
    <w:p w14:paraId="45E9A687" w14:textId="77777777" w:rsidR="0083763E" w:rsidRPr="003501A6" w:rsidRDefault="00C267EF" w:rsidP="000A79AB">
      <w:r w:rsidRPr="003501A6">
        <w:t>In the context of the Strategy, this data gap makes it difficult to measure progress toward both objective 2 (carers are empowered to have fulfilling lives), and objective 3 (carers financial security is supported).</w:t>
      </w:r>
    </w:p>
    <w:p w14:paraId="45E9A688" w14:textId="77777777" w:rsidR="0083763E" w:rsidRPr="000A79AB" w:rsidRDefault="00C267EF" w:rsidP="000A79AB">
      <w:pPr>
        <w:pStyle w:val="Heading5"/>
      </w:pPr>
      <w:r w:rsidRPr="000A79AB">
        <w:t>Deaths by suicide, suicidal thoughts and behaviours among current and former carers</w:t>
      </w:r>
    </w:p>
    <w:p w14:paraId="45E9A689" w14:textId="77777777" w:rsidR="0083763E" w:rsidRPr="003501A6" w:rsidRDefault="00C267EF" w:rsidP="000A79AB">
      <w:r w:rsidRPr="003501A6">
        <w:t>There is evidence that unpaid carers face elevated risks of suicidal thoughts and behaviours (Suicide Prevention Australia (2023, p.2)).</w:t>
      </w:r>
    </w:p>
    <w:p w14:paraId="45E9A68A" w14:textId="77777777" w:rsidR="0083763E" w:rsidRPr="003501A6" w:rsidRDefault="00C267EF" w:rsidP="000A79AB">
      <w:r w:rsidRPr="003501A6">
        <w:t>However, there is no comprehensive national data on deaths by suicide or suicidal thoughts and behaviours among Australia’s carers and former carers.</w:t>
      </w:r>
    </w:p>
    <w:p w14:paraId="45E9A690" w14:textId="43716CA2" w:rsidR="0083763E" w:rsidRPr="003501A6" w:rsidRDefault="00C267EF" w:rsidP="000A79AB">
      <w:r w:rsidRPr="003501A6">
        <w:t>Available suicide death datasets do not report on whether the person was a carer for another person, limiting understanding of suicide death rates among carers in Australia. Such data could be used to help assess progress toward objective 3 of the Strategy, by complementing existing</w:t>
      </w:r>
      <w:r w:rsidR="00CB618B">
        <w:t xml:space="preserve"> </w:t>
      </w:r>
      <w:r w:rsidRPr="003501A6">
        <w:t>data on other measures of carers mental health and wellbeing (such as data from the Carer</w:t>
      </w:r>
      <w:r w:rsidR="00CB618B">
        <w:t xml:space="preserve"> </w:t>
      </w:r>
      <w:r w:rsidRPr="003501A6">
        <w:t>Wellbeing Survey on carers’ experiences of high psychological distress).</w:t>
      </w:r>
    </w:p>
    <w:p w14:paraId="45E9A691" w14:textId="77777777" w:rsidR="0083763E" w:rsidRPr="003501A6" w:rsidRDefault="00C267EF" w:rsidP="000A79AB">
      <w:r w:rsidRPr="003501A6">
        <w:t xml:space="preserve">Data on suicidal thoughts and behaviours is available for carers in a specific age cohort in the LSAC. The LSAC includes separate questions on unpaid </w:t>
      </w:r>
      <w:proofErr w:type="gramStart"/>
      <w:r w:rsidRPr="003501A6">
        <w:t>caring</w:t>
      </w:r>
      <w:proofErr w:type="gramEnd"/>
      <w:r w:rsidRPr="003501A6">
        <w:t xml:space="preserve"> and suicidal thoughts and behaviours for young people currently aged in their early to mid-20’s.</w:t>
      </w:r>
    </w:p>
    <w:p w14:paraId="45E9A692" w14:textId="77777777" w:rsidR="0083763E" w:rsidRPr="000A79AB" w:rsidRDefault="00C267EF" w:rsidP="000A79AB">
      <w:pPr>
        <w:pStyle w:val="Heading5"/>
      </w:pPr>
      <w:r w:rsidRPr="000A79AB">
        <w:t>The longer-term health, career and financial impacts of the caring role.</w:t>
      </w:r>
    </w:p>
    <w:p w14:paraId="45E9A693" w14:textId="77777777" w:rsidR="0083763E" w:rsidRPr="003501A6" w:rsidRDefault="00C267EF" w:rsidP="003501A6">
      <w:r w:rsidRPr="003501A6">
        <w:t>Longitudinal studies have the potential to provide critical information about:</w:t>
      </w:r>
    </w:p>
    <w:p w14:paraId="45E9A694" w14:textId="77777777" w:rsidR="0083763E" w:rsidRPr="002D2568" w:rsidRDefault="00C267EF" w:rsidP="00CB618B">
      <w:pPr>
        <w:pStyle w:val="ListBullet"/>
      </w:pPr>
      <w:proofErr w:type="gramStart"/>
      <w:r w:rsidRPr="002D2568">
        <w:t>how</w:t>
      </w:r>
      <w:proofErr w:type="gramEnd"/>
      <w:r w:rsidRPr="002D2568">
        <w:rPr>
          <w:spacing w:val="-4"/>
        </w:rPr>
        <w:t xml:space="preserve"> </w:t>
      </w:r>
      <w:r w:rsidRPr="002D2568">
        <w:t>the</w:t>
      </w:r>
      <w:r w:rsidRPr="002D2568">
        <w:rPr>
          <w:spacing w:val="-5"/>
        </w:rPr>
        <w:t xml:space="preserve"> </w:t>
      </w:r>
      <w:r w:rsidRPr="002D2568">
        <w:t>caring</w:t>
      </w:r>
      <w:r w:rsidRPr="002D2568">
        <w:rPr>
          <w:spacing w:val="-5"/>
        </w:rPr>
        <w:t xml:space="preserve"> </w:t>
      </w:r>
      <w:r w:rsidRPr="002D2568">
        <w:t>role</w:t>
      </w:r>
      <w:r w:rsidRPr="002D2568">
        <w:rPr>
          <w:spacing w:val="-2"/>
        </w:rPr>
        <w:t xml:space="preserve"> </w:t>
      </w:r>
      <w:r w:rsidRPr="002D2568">
        <w:t>affects carers</w:t>
      </w:r>
      <w:r w:rsidRPr="002D2568">
        <w:rPr>
          <w:spacing w:val="-2"/>
        </w:rPr>
        <w:t xml:space="preserve"> </w:t>
      </w:r>
      <w:r w:rsidRPr="002D2568">
        <w:t>health,</w:t>
      </w:r>
      <w:r w:rsidRPr="002D2568">
        <w:rPr>
          <w:spacing w:val="-4"/>
        </w:rPr>
        <w:t xml:space="preserve"> </w:t>
      </w:r>
      <w:r w:rsidRPr="002D2568">
        <w:t>mental</w:t>
      </w:r>
      <w:r w:rsidRPr="002D2568">
        <w:rPr>
          <w:spacing w:val="-3"/>
        </w:rPr>
        <w:t xml:space="preserve"> </w:t>
      </w:r>
      <w:r w:rsidRPr="002D2568">
        <w:t>health,</w:t>
      </w:r>
      <w:r w:rsidRPr="002D2568">
        <w:rPr>
          <w:spacing w:val="-3"/>
        </w:rPr>
        <w:t xml:space="preserve"> </w:t>
      </w:r>
      <w:r w:rsidRPr="002D2568">
        <w:t>employment</w:t>
      </w:r>
      <w:r w:rsidRPr="002D2568">
        <w:rPr>
          <w:spacing w:val="-3"/>
        </w:rPr>
        <w:t xml:space="preserve"> </w:t>
      </w:r>
      <w:r w:rsidRPr="002D2568">
        <w:t>and</w:t>
      </w:r>
      <w:r w:rsidRPr="002D2568">
        <w:rPr>
          <w:spacing w:val="-4"/>
        </w:rPr>
        <w:t xml:space="preserve"> </w:t>
      </w:r>
      <w:r w:rsidRPr="002D2568">
        <w:t>career progression, education, financial security, housing stress and relationships</w:t>
      </w:r>
    </w:p>
    <w:p w14:paraId="45E9A695" w14:textId="77777777" w:rsidR="0083763E" w:rsidRPr="002D2568" w:rsidRDefault="00C267EF" w:rsidP="00CB618B">
      <w:pPr>
        <w:pStyle w:val="ListBullet3"/>
      </w:pPr>
      <w:proofErr w:type="gramStart"/>
      <w:r w:rsidRPr="002D2568">
        <w:t>this</w:t>
      </w:r>
      <w:proofErr w:type="gramEnd"/>
      <w:r w:rsidRPr="002D2568">
        <w:rPr>
          <w:spacing w:val="-3"/>
        </w:rPr>
        <w:t xml:space="preserve"> </w:t>
      </w:r>
      <w:r w:rsidRPr="002D2568">
        <w:t>could</w:t>
      </w:r>
      <w:r w:rsidRPr="002D2568">
        <w:rPr>
          <w:spacing w:val="-2"/>
        </w:rPr>
        <w:t xml:space="preserve"> </w:t>
      </w:r>
      <w:r w:rsidRPr="002D2568">
        <w:t>include the</w:t>
      </w:r>
      <w:r w:rsidRPr="002D2568">
        <w:rPr>
          <w:spacing w:val="-3"/>
        </w:rPr>
        <w:t xml:space="preserve"> </w:t>
      </w:r>
      <w:r w:rsidRPr="002D2568">
        <w:t>association</w:t>
      </w:r>
      <w:r w:rsidRPr="002D2568">
        <w:rPr>
          <w:spacing w:val="-3"/>
        </w:rPr>
        <w:t xml:space="preserve"> </w:t>
      </w:r>
      <w:r w:rsidRPr="002D2568">
        <w:t>between</w:t>
      </w:r>
      <w:r w:rsidRPr="002D2568">
        <w:rPr>
          <w:spacing w:val="-2"/>
        </w:rPr>
        <w:t xml:space="preserve"> </w:t>
      </w:r>
      <w:r w:rsidRPr="002D2568">
        <w:t>unpaid</w:t>
      </w:r>
      <w:r w:rsidRPr="002D2568">
        <w:rPr>
          <w:spacing w:val="-4"/>
        </w:rPr>
        <w:t xml:space="preserve"> </w:t>
      </w:r>
      <w:proofErr w:type="gramStart"/>
      <w:r w:rsidRPr="002D2568">
        <w:t>caring</w:t>
      </w:r>
      <w:proofErr w:type="gramEnd"/>
      <w:r w:rsidRPr="002D2568">
        <w:rPr>
          <w:spacing w:val="-4"/>
        </w:rPr>
        <w:t xml:space="preserve"> </w:t>
      </w:r>
      <w:r w:rsidRPr="002D2568">
        <w:t>and thoughts</w:t>
      </w:r>
      <w:r w:rsidRPr="002D2568">
        <w:rPr>
          <w:spacing w:val="-3"/>
        </w:rPr>
        <w:t xml:space="preserve"> </w:t>
      </w:r>
      <w:r w:rsidRPr="002D2568">
        <w:t>or</w:t>
      </w:r>
      <w:r w:rsidRPr="002D2568">
        <w:rPr>
          <w:spacing w:val="-4"/>
        </w:rPr>
        <w:t xml:space="preserve"> </w:t>
      </w:r>
      <w:r w:rsidRPr="002D2568">
        <w:t>acts</w:t>
      </w:r>
      <w:r w:rsidRPr="002D2568">
        <w:rPr>
          <w:spacing w:val="-3"/>
        </w:rPr>
        <w:t xml:space="preserve"> </w:t>
      </w:r>
      <w:r w:rsidRPr="002D2568">
        <w:t>of</w:t>
      </w:r>
      <w:r w:rsidRPr="002D2568">
        <w:rPr>
          <w:spacing w:val="-2"/>
        </w:rPr>
        <w:t xml:space="preserve"> </w:t>
      </w:r>
      <w:r w:rsidRPr="002D2568">
        <w:t>self-injury and/or suicidal thoughts and behaviours</w:t>
      </w:r>
    </w:p>
    <w:p w14:paraId="45E9A696" w14:textId="77777777" w:rsidR="0083763E" w:rsidRPr="002D2568" w:rsidRDefault="00C267EF" w:rsidP="00CB618B">
      <w:pPr>
        <w:pStyle w:val="ListBullet"/>
      </w:pPr>
      <w:r w:rsidRPr="002D2568">
        <w:t>transitions in and out of caring roles over the life course, including how key (such as when</w:t>
      </w:r>
      <w:r w:rsidRPr="002D2568">
        <w:rPr>
          <w:spacing w:val="-2"/>
        </w:rPr>
        <w:t xml:space="preserve"> </w:t>
      </w:r>
      <w:r w:rsidRPr="002D2568">
        <w:t>the</w:t>
      </w:r>
      <w:r w:rsidRPr="002D2568">
        <w:rPr>
          <w:spacing w:val="-4"/>
        </w:rPr>
        <w:t xml:space="preserve"> </w:t>
      </w:r>
      <w:r w:rsidRPr="002D2568">
        <w:t>care</w:t>
      </w:r>
      <w:r w:rsidRPr="002D2568">
        <w:rPr>
          <w:spacing w:val="-3"/>
        </w:rPr>
        <w:t xml:space="preserve"> </w:t>
      </w:r>
      <w:r w:rsidRPr="002D2568">
        <w:t>recipient</w:t>
      </w:r>
      <w:r w:rsidRPr="002D2568">
        <w:rPr>
          <w:spacing w:val="-3"/>
        </w:rPr>
        <w:t xml:space="preserve"> </w:t>
      </w:r>
      <w:r w:rsidRPr="002D2568">
        <w:t>moves</w:t>
      </w:r>
      <w:r w:rsidRPr="002D2568">
        <w:rPr>
          <w:spacing w:val="-2"/>
        </w:rPr>
        <w:t xml:space="preserve"> </w:t>
      </w:r>
      <w:r w:rsidRPr="002D2568">
        <w:t>from</w:t>
      </w:r>
      <w:r w:rsidRPr="002D2568">
        <w:rPr>
          <w:spacing w:val="-3"/>
        </w:rPr>
        <w:t xml:space="preserve"> </w:t>
      </w:r>
      <w:r w:rsidRPr="002D2568">
        <w:t>their</w:t>
      </w:r>
      <w:r w:rsidRPr="002D2568">
        <w:rPr>
          <w:spacing w:val="-2"/>
        </w:rPr>
        <w:t xml:space="preserve"> </w:t>
      </w:r>
      <w:r w:rsidRPr="002D2568">
        <w:t>care</w:t>
      </w:r>
      <w:r w:rsidRPr="002D2568">
        <w:rPr>
          <w:spacing w:val="-3"/>
        </w:rPr>
        <w:t xml:space="preserve"> </w:t>
      </w:r>
      <w:r w:rsidRPr="002D2568">
        <w:t>to</w:t>
      </w:r>
      <w:r w:rsidRPr="002D2568">
        <w:rPr>
          <w:spacing w:val="-3"/>
        </w:rPr>
        <w:t xml:space="preserve"> </w:t>
      </w:r>
      <w:r w:rsidRPr="002D2568">
        <w:t>formal</w:t>
      </w:r>
      <w:r w:rsidRPr="002D2568">
        <w:rPr>
          <w:spacing w:val="-4"/>
        </w:rPr>
        <w:t xml:space="preserve"> </w:t>
      </w:r>
      <w:r w:rsidRPr="002D2568">
        <w:t>care,</w:t>
      </w:r>
      <w:r w:rsidRPr="002D2568">
        <w:rPr>
          <w:spacing w:val="-3"/>
        </w:rPr>
        <w:t xml:space="preserve"> </w:t>
      </w:r>
      <w:r w:rsidRPr="002D2568">
        <w:t>or when</w:t>
      </w:r>
      <w:r w:rsidRPr="002D2568">
        <w:rPr>
          <w:spacing w:val="-3"/>
        </w:rPr>
        <w:t xml:space="preserve"> </w:t>
      </w:r>
      <w:r w:rsidRPr="002D2568">
        <w:t>the</w:t>
      </w:r>
      <w:r w:rsidRPr="002D2568">
        <w:rPr>
          <w:spacing w:val="-3"/>
        </w:rPr>
        <w:t xml:space="preserve"> </w:t>
      </w:r>
      <w:r w:rsidRPr="002D2568">
        <w:t>care</w:t>
      </w:r>
      <w:r w:rsidRPr="002D2568">
        <w:rPr>
          <w:spacing w:val="-3"/>
        </w:rPr>
        <w:t xml:space="preserve"> </w:t>
      </w:r>
      <w:r w:rsidRPr="002D2568">
        <w:t>recipient passes away) impact on carers</w:t>
      </w:r>
    </w:p>
    <w:p w14:paraId="45E9A697" w14:textId="77777777" w:rsidR="0083763E" w:rsidRPr="002D2568" w:rsidRDefault="00C267EF" w:rsidP="00CB618B">
      <w:pPr>
        <w:pStyle w:val="ListBullet"/>
      </w:pPr>
      <w:r w:rsidRPr="002D2568">
        <w:t>whether</w:t>
      </w:r>
      <w:r w:rsidRPr="002D2568">
        <w:rPr>
          <w:spacing w:val="-3"/>
        </w:rPr>
        <w:t xml:space="preserve"> </w:t>
      </w:r>
      <w:r w:rsidRPr="002D2568">
        <w:t>and</w:t>
      </w:r>
      <w:r w:rsidRPr="002D2568">
        <w:rPr>
          <w:spacing w:val="-3"/>
        </w:rPr>
        <w:t xml:space="preserve"> </w:t>
      </w:r>
      <w:r w:rsidRPr="002D2568">
        <w:t>how</w:t>
      </w:r>
      <w:r w:rsidRPr="002D2568">
        <w:rPr>
          <w:spacing w:val="-4"/>
        </w:rPr>
        <w:t xml:space="preserve"> </w:t>
      </w:r>
      <w:r w:rsidRPr="002D2568">
        <w:t>carer</w:t>
      </w:r>
      <w:r w:rsidRPr="002D2568">
        <w:rPr>
          <w:spacing w:val="-3"/>
        </w:rPr>
        <w:t xml:space="preserve"> </w:t>
      </w:r>
      <w:r w:rsidRPr="002D2568">
        <w:t>services</w:t>
      </w:r>
      <w:r w:rsidRPr="002D2568">
        <w:rPr>
          <w:spacing w:val="-3"/>
        </w:rPr>
        <w:t xml:space="preserve"> </w:t>
      </w:r>
      <w:r w:rsidRPr="002D2568">
        <w:t>and</w:t>
      </w:r>
      <w:r w:rsidRPr="002D2568">
        <w:rPr>
          <w:spacing w:val="-4"/>
        </w:rPr>
        <w:t xml:space="preserve"> </w:t>
      </w:r>
      <w:r w:rsidRPr="002D2568">
        <w:t>supports influence</w:t>
      </w:r>
      <w:r w:rsidRPr="002D2568">
        <w:rPr>
          <w:spacing w:val="-4"/>
        </w:rPr>
        <w:t xml:space="preserve"> </w:t>
      </w:r>
      <w:r w:rsidRPr="002D2568">
        <w:t>carers’</w:t>
      </w:r>
      <w:r w:rsidRPr="002D2568">
        <w:rPr>
          <w:spacing w:val="-4"/>
        </w:rPr>
        <w:t xml:space="preserve"> </w:t>
      </w:r>
      <w:r w:rsidRPr="002D2568">
        <w:t>wellbeing</w:t>
      </w:r>
      <w:r w:rsidRPr="002D2568">
        <w:rPr>
          <w:spacing w:val="-3"/>
        </w:rPr>
        <w:t xml:space="preserve"> </w:t>
      </w:r>
      <w:r w:rsidRPr="002D2568">
        <w:t>(providing vital support about how governments can best support carers).</w:t>
      </w:r>
    </w:p>
    <w:p w14:paraId="45E9A698" w14:textId="77777777" w:rsidR="0083763E" w:rsidRPr="003501A6" w:rsidRDefault="00C267EF" w:rsidP="003501A6">
      <w:r w:rsidRPr="003501A6">
        <w:t>The LSAC asks young people whether they spent any time helping someone who has a long-term health condition, disability or is elderly. Where young people do provide care, they are asked subsequent questions about the amount and type of assistance provided, and the nature of their relationship with the care-recipient. As the participants in this study progress through adulthood, this study has the potential to provide rich insights about the relationships between carer status and health, education and other life outcomes.</w:t>
      </w:r>
    </w:p>
    <w:p w14:paraId="45E9A699" w14:textId="77777777" w:rsidR="0083763E" w:rsidRPr="003501A6" w:rsidRDefault="00C267EF" w:rsidP="003501A6">
      <w:r w:rsidRPr="003501A6">
        <w:t xml:space="preserve">The HILDA survey also has the potential to provide rich longitudinal insights. However, as discussed above, the survey currently only captures a particular subset of carers, which limits the </w:t>
      </w:r>
      <w:proofErr w:type="spellStart"/>
      <w:r w:rsidRPr="003501A6">
        <w:t>generalisability</w:t>
      </w:r>
      <w:proofErr w:type="spellEnd"/>
      <w:r w:rsidRPr="003501A6">
        <w:t xml:space="preserve"> of research findings from these data.</w:t>
      </w:r>
    </w:p>
    <w:p w14:paraId="45E9A69A" w14:textId="6A972FF0" w:rsidR="0083763E" w:rsidRDefault="00C267EF" w:rsidP="003501A6">
      <w:r w:rsidRPr="003501A6">
        <w:t>Ten to Men: The Australian Longitudinal Study on Male Health asks adult male participants if they have become a carer for someone else in the last 12 months. This does allow for analysis of the relationships between the onset of the caring role and various health and economic outcomes. However, it is currently not possible to confidently distinguish between different types of carers and caregiving (</w:t>
      </w:r>
      <w:r w:rsidR="00FC78A0" w:rsidRPr="003501A6">
        <w:t>i.e.</w:t>
      </w:r>
      <w:r w:rsidRPr="003501A6">
        <w:t>, parenting versus unpaid care).</w:t>
      </w:r>
    </w:p>
    <w:p w14:paraId="555A8EAD" w14:textId="0E206D53" w:rsidR="006A1399" w:rsidRDefault="006A1399">
      <w:pPr>
        <w:spacing w:before="0" w:after="0" w:line="240" w:lineRule="auto"/>
      </w:pPr>
      <w:r>
        <w:br w:type="page"/>
      </w:r>
    </w:p>
    <w:p w14:paraId="45E9A69B" w14:textId="77777777" w:rsidR="0083763E" w:rsidRPr="002D2568" w:rsidRDefault="00C267EF" w:rsidP="000A79AB">
      <w:pPr>
        <w:pStyle w:val="Heading2numbered-purple"/>
      </w:pPr>
      <w:bookmarkStart w:id="91" w:name="_TOC_250002"/>
      <w:bookmarkStart w:id="92" w:name="_Toc236751740"/>
      <w:r w:rsidRPr="002D2568">
        <w:t>Governance</w:t>
      </w:r>
      <w:r w:rsidRPr="002D2568">
        <w:rPr>
          <w:spacing w:val="-9"/>
        </w:rPr>
        <w:t xml:space="preserve"> </w:t>
      </w:r>
      <w:r w:rsidRPr="002D2568">
        <w:t>of</w:t>
      </w:r>
      <w:r w:rsidRPr="002D2568">
        <w:rPr>
          <w:spacing w:val="-12"/>
        </w:rPr>
        <w:t xml:space="preserve"> </w:t>
      </w:r>
      <w:r w:rsidRPr="002D2568">
        <w:t>the</w:t>
      </w:r>
      <w:r w:rsidRPr="002D2568">
        <w:rPr>
          <w:spacing w:val="-11"/>
        </w:rPr>
        <w:t xml:space="preserve"> </w:t>
      </w:r>
      <w:bookmarkEnd w:id="91"/>
      <w:r w:rsidRPr="002D2568">
        <w:rPr>
          <w:spacing w:val="-2"/>
        </w:rPr>
        <w:t>framework</w:t>
      </w:r>
      <w:bookmarkEnd w:id="92"/>
    </w:p>
    <w:p w14:paraId="45E9A69C" w14:textId="77777777" w:rsidR="0083763E" w:rsidRPr="003501A6" w:rsidRDefault="00C267EF" w:rsidP="003501A6">
      <w:r w:rsidRPr="003501A6">
        <w:t xml:space="preserve">This section </w:t>
      </w:r>
      <w:proofErr w:type="spellStart"/>
      <w:r w:rsidRPr="003501A6">
        <w:t>summarises</w:t>
      </w:r>
      <w:proofErr w:type="spellEnd"/>
      <w:r w:rsidRPr="003501A6">
        <w:t xml:space="preserve"> the expected roles and responsibilities of key parties with respect to monitoring and evaluation under the framework.</w:t>
      </w:r>
    </w:p>
    <w:p w14:paraId="45E9A69D" w14:textId="77777777" w:rsidR="0083763E" w:rsidRPr="000A79AB" w:rsidRDefault="00C267EF" w:rsidP="000A79AB">
      <w:pPr>
        <w:pStyle w:val="Heading3"/>
      </w:pPr>
      <w:bookmarkStart w:id="93" w:name="_TOC_250001"/>
      <w:bookmarkStart w:id="94" w:name="_Toc236751741"/>
      <w:r w:rsidRPr="000A79AB">
        <w:t xml:space="preserve">Roles and </w:t>
      </w:r>
      <w:bookmarkEnd w:id="93"/>
      <w:r w:rsidRPr="000A79AB">
        <w:t>responsibilities</w:t>
      </w:r>
      <w:bookmarkEnd w:id="94"/>
    </w:p>
    <w:p w14:paraId="45E9A69E" w14:textId="77777777" w:rsidR="0083763E" w:rsidRPr="003501A6" w:rsidRDefault="00C267EF" w:rsidP="003501A6">
      <w:r w:rsidRPr="003501A6">
        <w:t>The government has a key leadership and coordination role in the oversight and governance of monitoring and evaluation activity.</w:t>
      </w:r>
    </w:p>
    <w:p w14:paraId="45E9A69F" w14:textId="77777777" w:rsidR="0083763E" w:rsidRPr="003501A6" w:rsidRDefault="00C267EF" w:rsidP="003501A6">
      <w:r w:rsidRPr="003501A6">
        <w:t>In addition, as part of its governance role, the government is responsible for:</w:t>
      </w:r>
    </w:p>
    <w:p w14:paraId="45E9A6A0" w14:textId="77777777" w:rsidR="0083763E" w:rsidRPr="001F280C" w:rsidRDefault="00C267EF" w:rsidP="001F280C">
      <w:pPr>
        <w:pStyle w:val="ListBullet"/>
      </w:pPr>
      <w:r w:rsidRPr="001F280C">
        <w:t>commissioning monitoring and evaluation activity</w:t>
      </w:r>
    </w:p>
    <w:p w14:paraId="45E9A6A1" w14:textId="77777777" w:rsidR="0083763E" w:rsidRPr="001F280C" w:rsidRDefault="00C267EF" w:rsidP="001F280C">
      <w:pPr>
        <w:pStyle w:val="ListBullet"/>
      </w:pPr>
      <w:r w:rsidRPr="001F280C">
        <w:t>ensuring the outputs of these activities are rigorous and reliable (quality assurance)</w:t>
      </w:r>
    </w:p>
    <w:p w14:paraId="45E9A6A2" w14:textId="77777777" w:rsidR="0083763E" w:rsidRPr="001F280C" w:rsidRDefault="00C267EF" w:rsidP="001F280C">
      <w:pPr>
        <w:pStyle w:val="ListBullet"/>
      </w:pPr>
      <w:r w:rsidRPr="001F280C">
        <w:t xml:space="preserve">making monitoring and evaluation reports public and accessible (including </w:t>
      </w:r>
      <w:proofErr w:type="gramStart"/>
      <w:r w:rsidRPr="001F280C">
        <w:t>to support</w:t>
      </w:r>
      <w:proofErr w:type="gramEnd"/>
      <w:r w:rsidRPr="001F280C">
        <w:t xml:space="preserve"> the dissemination of learnings and lessons); and</w:t>
      </w:r>
    </w:p>
    <w:p w14:paraId="45E9A6A4" w14:textId="77777777" w:rsidR="0083763E" w:rsidRPr="001F280C" w:rsidRDefault="00C267EF" w:rsidP="001F280C">
      <w:pPr>
        <w:pStyle w:val="ListBullet"/>
      </w:pPr>
      <w:proofErr w:type="gramStart"/>
      <w:r w:rsidRPr="001F280C">
        <w:t>taking action</w:t>
      </w:r>
      <w:proofErr w:type="gramEnd"/>
      <w:r w:rsidRPr="001F280C">
        <w:t xml:space="preserve"> in response to evaluation findings (where relevant), so that the information generated improves carer policy and programs.</w:t>
      </w:r>
    </w:p>
    <w:p w14:paraId="45E9A6A5" w14:textId="77777777" w:rsidR="0083763E" w:rsidRPr="003501A6" w:rsidRDefault="00C267EF" w:rsidP="003501A6">
      <w:r w:rsidRPr="003501A6">
        <w:t>The government also has a role in:</w:t>
      </w:r>
    </w:p>
    <w:p w14:paraId="45E9A6A6" w14:textId="77777777" w:rsidR="0083763E" w:rsidRPr="001F280C" w:rsidRDefault="00C267EF" w:rsidP="001F280C">
      <w:pPr>
        <w:pStyle w:val="ListBullet"/>
      </w:pPr>
      <w:r w:rsidRPr="001F280C">
        <w:t xml:space="preserve">leading the development and production of new data on carers (including </w:t>
      </w:r>
      <w:proofErr w:type="gramStart"/>
      <w:r w:rsidRPr="001F280C">
        <w:t>to support</w:t>
      </w:r>
      <w:proofErr w:type="gramEnd"/>
      <w:r w:rsidRPr="001F280C">
        <w:t xml:space="preserve"> monitoring and evaluation), in consultation with relevant stakeholders</w:t>
      </w:r>
    </w:p>
    <w:p w14:paraId="45E9A6A7" w14:textId="77777777" w:rsidR="0083763E" w:rsidRPr="001F280C" w:rsidRDefault="00C267EF" w:rsidP="001F280C">
      <w:pPr>
        <w:pStyle w:val="ListBullet"/>
      </w:pPr>
      <w:r w:rsidRPr="001F280C">
        <w:t>collating and providing information and evidence to commissioned parties to support monitoring and evaluation activities</w:t>
      </w:r>
    </w:p>
    <w:p w14:paraId="45E9A6A8" w14:textId="77777777" w:rsidR="0083763E" w:rsidRPr="001F280C" w:rsidRDefault="00C267EF" w:rsidP="001F280C">
      <w:pPr>
        <w:pStyle w:val="ListBullet"/>
      </w:pPr>
      <w:r w:rsidRPr="001F280C">
        <w:t>providing other practical support to the work of commissioned parties</w:t>
      </w:r>
    </w:p>
    <w:p w14:paraId="45E9A6A9" w14:textId="77777777" w:rsidR="0083763E" w:rsidRPr="001F280C" w:rsidRDefault="00C267EF" w:rsidP="001F280C">
      <w:pPr>
        <w:pStyle w:val="ListBullet"/>
      </w:pPr>
      <w:r w:rsidRPr="001F280C">
        <w:t>supporting the Carer Advisory Committee to meaningfully engage in monitoring and evaluation processes.</w:t>
      </w:r>
    </w:p>
    <w:p w14:paraId="45E9A6AA" w14:textId="77777777" w:rsidR="0083763E" w:rsidRPr="002D2568" w:rsidRDefault="00C267EF" w:rsidP="00CB618B">
      <w:pPr>
        <w:pStyle w:val="ListBullet3"/>
      </w:pPr>
      <w:r w:rsidRPr="002D2568">
        <w:t>As part of the first action plan, the government has committed to appointing an ongoing</w:t>
      </w:r>
      <w:r w:rsidRPr="002D2568">
        <w:rPr>
          <w:spacing w:val="-5"/>
        </w:rPr>
        <w:t xml:space="preserve"> </w:t>
      </w:r>
      <w:r w:rsidRPr="002D2568">
        <w:t>Carer</w:t>
      </w:r>
      <w:r w:rsidRPr="002D2568">
        <w:rPr>
          <w:spacing w:val="-2"/>
        </w:rPr>
        <w:t xml:space="preserve"> </w:t>
      </w:r>
      <w:r w:rsidRPr="002D2568">
        <w:t>Advisory</w:t>
      </w:r>
      <w:r w:rsidRPr="002D2568">
        <w:rPr>
          <w:spacing w:val="-3"/>
        </w:rPr>
        <w:t xml:space="preserve"> </w:t>
      </w:r>
      <w:r w:rsidRPr="002D2568">
        <w:t>Committee</w:t>
      </w:r>
      <w:r w:rsidRPr="002D2568">
        <w:rPr>
          <w:spacing w:val="-3"/>
        </w:rPr>
        <w:t xml:space="preserve"> </w:t>
      </w:r>
      <w:r w:rsidRPr="002D2568">
        <w:t>to</w:t>
      </w:r>
      <w:r w:rsidRPr="002D2568">
        <w:rPr>
          <w:spacing w:val="-4"/>
        </w:rPr>
        <w:t xml:space="preserve"> </w:t>
      </w:r>
      <w:r w:rsidRPr="002D2568">
        <w:t>advise</w:t>
      </w:r>
      <w:r w:rsidRPr="002D2568">
        <w:rPr>
          <w:spacing w:val="-3"/>
        </w:rPr>
        <w:t xml:space="preserve"> </w:t>
      </w:r>
      <w:r w:rsidRPr="002D2568">
        <w:t>and</w:t>
      </w:r>
      <w:r w:rsidRPr="002D2568">
        <w:rPr>
          <w:spacing w:val="-3"/>
        </w:rPr>
        <w:t xml:space="preserve"> </w:t>
      </w:r>
      <w:r w:rsidRPr="002D2568">
        <w:t>oversee</w:t>
      </w:r>
      <w:r w:rsidRPr="002D2568">
        <w:rPr>
          <w:spacing w:val="-6"/>
        </w:rPr>
        <w:t xml:space="preserve"> </w:t>
      </w:r>
      <w:r w:rsidRPr="002D2568">
        <w:t>the</w:t>
      </w:r>
      <w:r w:rsidRPr="002D2568">
        <w:rPr>
          <w:spacing w:val="-3"/>
        </w:rPr>
        <w:t xml:space="preserve"> </w:t>
      </w:r>
      <w:r w:rsidRPr="002D2568">
        <w:t>development</w:t>
      </w:r>
      <w:r w:rsidRPr="002D2568">
        <w:rPr>
          <w:spacing w:val="-5"/>
        </w:rPr>
        <w:t xml:space="preserve"> </w:t>
      </w:r>
      <w:r w:rsidRPr="002D2568">
        <w:t>of</w:t>
      </w:r>
      <w:r w:rsidRPr="002D2568">
        <w:rPr>
          <w:spacing w:val="-3"/>
        </w:rPr>
        <w:t xml:space="preserve"> </w:t>
      </w:r>
      <w:r w:rsidRPr="002D2568">
        <w:t>action plans and implementation of the Strategy, including overseeing the monitoring, evaluation, and reviews of the Strategy.</w:t>
      </w:r>
    </w:p>
    <w:p w14:paraId="45E9A6AB" w14:textId="77777777" w:rsidR="0083763E" w:rsidRPr="003501A6" w:rsidRDefault="00C267EF" w:rsidP="003501A6">
      <w:r w:rsidRPr="003501A6">
        <w:t>The specific roles and responsibilities of the Carer Advisory Committee will be determined by the Minister for Social Services and set out in the terms of reference for this committee.</w:t>
      </w:r>
    </w:p>
    <w:p w14:paraId="45E9A6AC" w14:textId="77777777" w:rsidR="0083763E" w:rsidRPr="003501A6" w:rsidRDefault="00C267EF" w:rsidP="003501A6">
      <w:r w:rsidRPr="003501A6">
        <w:t>However, to support effective governance of the framework, it is expected that, at a minimum:</w:t>
      </w:r>
    </w:p>
    <w:p w14:paraId="45E9A6AD" w14:textId="77777777" w:rsidR="0083763E" w:rsidRPr="001F280C" w:rsidRDefault="00C267EF" w:rsidP="001F280C">
      <w:pPr>
        <w:pStyle w:val="ListBullet"/>
      </w:pPr>
      <w:r w:rsidRPr="001F280C">
        <w:t>the government and commissioned parties will work cooperatively with the Carer Advisory Committee on aspects such as design, implementation and reporting</w:t>
      </w:r>
    </w:p>
    <w:p w14:paraId="45E9A6AE" w14:textId="77777777" w:rsidR="0083763E" w:rsidRPr="001F280C" w:rsidRDefault="00C267EF" w:rsidP="001F280C">
      <w:pPr>
        <w:pStyle w:val="ListBullet"/>
      </w:pPr>
      <w:r w:rsidRPr="001F280C">
        <w:t>the Carer Advisory Committee will participate in monitoring and evaluation processes, and promote uptake and engagement in their constituent communities, where relevant; and</w:t>
      </w:r>
    </w:p>
    <w:p w14:paraId="45E9A6AF" w14:textId="77777777" w:rsidR="0083763E" w:rsidRDefault="00C267EF" w:rsidP="001F280C">
      <w:pPr>
        <w:pStyle w:val="ListBullet"/>
      </w:pPr>
      <w:r w:rsidRPr="001F280C">
        <w:t xml:space="preserve">key monitoring and evaluation outputs (as detailed in tables 1 and 2 above) will be shared with the Carer Advisory Committee before being </w:t>
      </w:r>
      <w:proofErr w:type="spellStart"/>
      <w:r w:rsidRPr="001F280C">
        <w:t>finalised</w:t>
      </w:r>
      <w:proofErr w:type="spellEnd"/>
      <w:r w:rsidRPr="001F280C">
        <w:t xml:space="preserve"> and publicly released.</w:t>
      </w:r>
    </w:p>
    <w:p w14:paraId="616516B0" w14:textId="7E245871" w:rsidR="001F280C" w:rsidRDefault="001F280C">
      <w:pPr>
        <w:spacing w:before="0" w:after="0" w:line="240" w:lineRule="auto"/>
      </w:pPr>
      <w:r>
        <w:br w:type="page"/>
      </w:r>
    </w:p>
    <w:p w14:paraId="45E9A6B1" w14:textId="77777777" w:rsidR="0083763E" w:rsidRPr="002D2568" w:rsidRDefault="00C267EF" w:rsidP="006A1399">
      <w:pPr>
        <w:pStyle w:val="Heading1"/>
      </w:pPr>
      <w:bookmarkStart w:id="95" w:name="_TOC_250000"/>
      <w:bookmarkStart w:id="96" w:name="_Toc236751742"/>
      <w:bookmarkEnd w:id="95"/>
      <w:r w:rsidRPr="002D2568">
        <w:t>References</w:t>
      </w:r>
      <w:bookmarkEnd w:id="96"/>
    </w:p>
    <w:p w14:paraId="45E9A6B2" w14:textId="77777777" w:rsidR="0083763E" w:rsidRPr="002D2568" w:rsidRDefault="00C267EF">
      <w:pPr>
        <w:spacing w:before="398"/>
        <w:ind w:left="426" w:right="195" w:hanging="284"/>
        <w:rPr>
          <w:sz w:val="18"/>
        </w:rPr>
      </w:pPr>
      <w:r w:rsidRPr="002D2568">
        <w:rPr>
          <w:sz w:val="18"/>
        </w:rPr>
        <w:t>Australian</w:t>
      </w:r>
      <w:r w:rsidRPr="002D2568">
        <w:rPr>
          <w:spacing w:val="-4"/>
          <w:sz w:val="18"/>
        </w:rPr>
        <w:t xml:space="preserve"> </w:t>
      </w:r>
      <w:r w:rsidRPr="002D2568">
        <w:rPr>
          <w:sz w:val="18"/>
        </w:rPr>
        <w:t>Bureau</w:t>
      </w:r>
      <w:r w:rsidRPr="002D2568">
        <w:rPr>
          <w:spacing w:val="-2"/>
          <w:sz w:val="18"/>
        </w:rPr>
        <w:t xml:space="preserve"> </w:t>
      </w:r>
      <w:r w:rsidRPr="002D2568">
        <w:rPr>
          <w:sz w:val="18"/>
        </w:rPr>
        <w:t>of</w:t>
      </w:r>
      <w:r w:rsidRPr="002D2568">
        <w:rPr>
          <w:spacing w:val="-4"/>
          <w:sz w:val="18"/>
        </w:rPr>
        <w:t xml:space="preserve"> </w:t>
      </w:r>
      <w:r w:rsidRPr="002D2568">
        <w:rPr>
          <w:sz w:val="18"/>
        </w:rPr>
        <w:t>Statistics.</w:t>
      </w:r>
      <w:r w:rsidRPr="002D2568">
        <w:rPr>
          <w:spacing w:val="-4"/>
          <w:sz w:val="18"/>
        </w:rPr>
        <w:t xml:space="preserve"> </w:t>
      </w:r>
      <w:r w:rsidRPr="002D2568">
        <w:rPr>
          <w:sz w:val="18"/>
        </w:rPr>
        <w:t>(2022).</w:t>
      </w:r>
      <w:r w:rsidRPr="002D2568">
        <w:rPr>
          <w:spacing w:val="-2"/>
          <w:sz w:val="18"/>
        </w:rPr>
        <w:t xml:space="preserve"> </w:t>
      </w:r>
      <w:r w:rsidRPr="002D2568">
        <w:rPr>
          <w:sz w:val="18"/>
        </w:rPr>
        <w:t>Survey</w:t>
      </w:r>
      <w:r w:rsidRPr="002D2568">
        <w:rPr>
          <w:spacing w:val="-3"/>
          <w:sz w:val="18"/>
        </w:rPr>
        <w:t xml:space="preserve"> </w:t>
      </w:r>
      <w:r w:rsidRPr="002D2568">
        <w:rPr>
          <w:sz w:val="18"/>
        </w:rPr>
        <w:t>of</w:t>
      </w:r>
      <w:r w:rsidRPr="002D2568">
        <w:rPr>
          <w:spacing w:val="-2"/>
          <w:sz w:val="18"/>
        </w:rPr>
        <w:t xml:space="preserve"> </w:t>
      </w:r>
      <w:r w:rsidRPr="002D2568">
        <w:rPr>
          <w:sz w:val="18"/>
        </w:rPr>
        <w:t>Disability,</w:t>
      </w:r>
      <w:r w:rsidRPr="002D2568">
        <w:rPr>
          <w:spacing w:val="-2"/>
          <w:sz w:val="18"/>
        </w:rPr>
        <w:t xml:space="preserve"> </w:t>
      </w:r>
      <w:r w:rsidRPr="002D2568">
        <w:rPr>
          <w:sz w:val="18"/>
        </w:rPr>
        <w:t>Ageing</w:t>
      </w:r>
      <w:r w:rsidRPr="002D2568">
        <w:rPr>
          <w:spacing w:val="-4"/>
          <w:sz w:val="18"/>
        </w:rPr>
        <w:t xml:space="preserve"> </w:t>
      </w:r>
      <w:r w:rsidRPr="002D2568">
        <w:rPr>
          <w:sz w:val="18"/>
        </w:rPr>
        <w:t>and</w:t>
      </w:r>
      <w:r w:rsidRPr="002D2568">
        <w:rPr>
          <w:spacing w:val="-4"/>
          <w:sz w:val="18"/>
        </w:rPr>
        <w:t xml:space="preserve"> </w:t>
      </w:r>
      <w:r w:rsidRPr="002D2568">
        <w:rPr>
          <w:sz w:val="18"/>
        </w:rPr>
        <w:t>Carers</w:t>
      </w:r>
      <w:r w:rsidRPr="002D2568">
        <w:rPr>
          <w:spacing w:val="-1"/>
          <w:sz w:val="18"/>
        </w:rPr>
        <w:t xml:space="preserve"> </w:t>
      </w:r>
      <w:r w:rsidRPr="002D2568">
        <w:rPr>
          <w:sz w:val="18"/>
        </w:rPr>
        <w:t>(SDAC)</w:t>
      </w:r>
      <w:r w:rsidRPr="002D2568">
        <w:rPr>
          <w:spacing w:val="-2"/>
          <w:sz w:val="18"/>
        </w:rPr>
        <w:t xml:space="preserve"> </w:t>
      </w:r>
      <w:r w:rsidRPr="002D2568">
        <w:rPr>
          <w:sz w:val="18"/>
        </w:rPr>
        <w:t xml:space="preserve">2022: </w:t>
      </w:r>
      <w:r w:rsidRPr="002D2568">
        <w:rPr>
          <w:spacing w:val="-2"/>
          <w:sz w:val="18"/>
        </w:rPr>
        <w:t>Questionnaire.</w:t>
      </w:r>
    </w:p>
    <w:p w14:paraId="45E9A6B3" w14:textId="77777777" w:rsidR="0083763E" w:rsidRPr="002D2568" w:rsidRDefault="00C267EF">
      <w:pPr>
        <w:spacing w:before="61"/>
        <w:ind w:left="426" w:right="548" w:hanging="284"/>
        <w:rPr>
          <w:sz w:val="18"/>
        </w:rPr>
      </w:pPr>
      <w:r w:rsidRPr="002D2568">
        <w:rPr>
          <w:sz w:val="18"/>
        </w:rPr>
        <w:t>Australian</w:t>
      </w:r>
      <w:r w:rsidRPr="002D2568">
        <w:rPr>
          <w:spacing w:val="-4"/>
          <w:sz w:val="18"/>
        </w:rPr>
        <w:t xml:space="preserve"> </w:t>
      </w:r>
      <w:r w:rsidRPr="002D2568">
        <w:rPr>
          <w:sz w:val="18"/>
        </w:rPr>
        <w:t>Bureau</w:t>
      </w:r>
      <w:r w:rsidRPr="002D2568">
        <w:rPr>
          <w:spacing w:val="-2"/>
          <w:sz w:val="18"/>
        </w:rPr>
        <w:t xml:space="preserve"> </w:t>
      </w:r>
      <w:r w:rsidRPr="002D2568">
        <w:rPr>
          <w:sz w:val="18"/>
        </w:rPr>
        <w:t>of</w:t>
      </w:r>
      <w:r w:rsidRPr="002D2568">
        <w:rPr>
          <w:spacing w:val="-4"/>
          <w:sz w:val="18"/>
        </w:rPr>
        <w:t xml:space="preserve"> </w:t>
      </w:r>
      <w:r w:rsidRPr="002D2568">
        <w:rPr>
          <w:sz w:val="18"/>
        </w:rPr>
        <w:t>Statistics.</w:t>
      </w:r>
      <w:r w:rsidRPr="002D2568">
        <w:rPr>
          <w:spacing w:val="-4"/>
          <w:sz w:val="18"/>
        </w:rPr>
        <w:t xml:space="preserve"> </w:t>
      </w:r>
      <w:r w:rsidRPr="002D2568">
        <w:rPr>
          <w:sz w:val="18"/>
        </w:rPr>
        <w:t>(2024).</w:t>
      </w:r>
      <w:r w:rsidRPr="002D2568">
        <w:rPr>
          <w:spacing w:val="-2"/>
          <w:sz w:val="18"/>
        </w:rPr>
        <w:t xml:space="preserve"> </w:t>
      </w:r>
      <w:r w:rsidRPr="002D2568">
        <w:rPr>
          <w:sz w:val="18"/>
        </w:rPr>
        <w:t>Disability,</w:t>
      </w:r>
      <w:r w:rsidRPr="002D2568">
        <w:rPr>
          <w:spacing w:val="-2"/>
          <w:sz w:val="18"/>
        </w:rPr>
        <w:t xml:space="preserve"> </w:t>
      </w:r>
      <w:r w:rsidRPr="002D2568">
        <w:rPr>
          <w:sz w:val="18"/>
        </w:rPr>
        <w:t>Ageing</w:t>
      </w:r>
      <w:r w:rsidRPr="002D2568">
        <w:rPr>
          <w:spacing w:val="-4"/>
          <w:sz w:val="18"/>
        </w:rPr>
        <w:t xml:space="preserve"> </w:t>
      </w:r>
      <w:r w:rsidRPr="002D2568">
        <w:rPr>
          <w:sz w:val="18"/>
        </w:rPr>
        <w:t>and</w:t>
      </w:r>
      <w:r w:rsidRPr="002D2568">
        <w:rPr>
          <w:spacing w:val="-6"/>
          <w:sz w:val="18"/>
        </w:rPr>
        <w:t xml:space="preserve"> </w:t>
      </w:r>
      <w:r w:rsidRPr="002D2568">
        <w:rPr>
          <w:sz w:val="18"/>
        </w:rPr>
        <w:t>Carers,</w:t>
      </w:r>
      <w:r w:rsidRPr="002D2568">
        <w:rPr>
          <w:spacing w:val="-2"/>
          <w:sz w:val="18"/>
        </w:rPr>
        <w:t xml:space="preserve"> </w:t>
      </w:r>
      <w:r w:rsidRPr="002D2568">
        <w:rPr>
          <w:sz w:val="18"/>
        </w:rPr>
        <w:t>Australia:</w:t>
      </w:r>
      <w:r w:rsidRPr="002D2568">
        <w:rPr>
          <w:spacing w:val="-2"/>
          <w:sz w:val="18"/>
        </w:rPr>
        <w:t xml:space="preserve"> </w:t>
      </w:r>
      <w:r w:rsidRPr="002D2568">
        <w:rPr>
          <w:sz w:val="18"/>
        </w:rPr>
        <w:t>Summary</w:t>
      </w:r>
      <w:r w:rsidRPr="002D2568">
        <w:rPr>
          <w:spacing w:val="-1"/>
          <w:sz w:val="18"/>
        </w:rPr>
        <w:t xml:space="preserve"> </w:t>
      </w:r>
      <w:r w:rsidRPr="002D2568">
        <w:rPr>
          <w:sz w:val="18"/>
        </w:rPr>
        <w:t>of</w:t>
      </w:r>
      <w:r w:rsidRPr="002D2568">
        <w:rPr>
          <w:spacing w:val="-4"/>
          <w:sz w:val="18"/>
        </w:rPr>
        <w:t xml:space="preserve"> </w:t>
      </w:r>
      <w:r w:rsidRPr="002D2568">
        <w:rPr>
          <w:sz w:val="18"/>
        </w:rPr>
        <w:t xml:space="preserve">Findings, 2022. </w:t>
      </w:r>
      <w:hyperlink r:id="rId20">
        <w:r w:rsidR="0083763E" w:rsidRPr="002D2568">
          <w:rPr>
            <w:sz w:val="18"/>
          </w:rPr>
          <w:t>https://www.abs.gov.au/statistics/health/disability/disability-ageing-and-carers-australia-</w:t>
        </w:r>
      </w:hyperlink>
      <w:r w:rsidRPr="002D2568">
        <w:rPr>
          <w:spacing w:val="-2"/>
          <w:sz w:val="18"/>
        </w:rPr>
        <w:t>summary-findings/latest-release</w:t>
      </w:r>
    </w:p>
    <w:p w14:paraId="45E9A6B4" w14:textId="77777777" w:rsidR="0083763E" w:rsidRPr="002D2568" w:rsidRDefault="00C267EF">
      <w:pPr>
        <w:spacing w:before="58"/>
        <w:ind w:left="426" w:right="207" w:hanging="284"/>
        <w:rPr>
          <w:sz w:val="18"/>
        </w:rPr>
      </w:pPr>
      <w:r w:rsidRPr="002D2568">
        <w:rPr>
          <w:sz w:val="18"/>
        </w:rPr>
        <w:t xml:space="preserve">Australian Bureau of Statistics. (2021). Unpaid work and care: Census. ABS. </w:t>
      </w:r>
      <w:hyperlink r:id="rId21">
        <w:r w:rsidR="0083763E" w:rsidRPr="002D2568">
          <w:rPr>
            <w:spacing w:val="-2"/>
            <w:sz w:val="18"/>
          </w:rPr>
          <w:t>https://www.abs.gov.au/statistics/people/people-and-communities/unpaid-work-and-care-census/2021.</w:t>
        </w:r>
      </w:hyperlink>
    </w:p>
    <w:p w14:paraId="45E9A6B5" w14:textId="77777777" w:rsidR="0083763E" w:rsidRPr="002D2568" w:rsidRDefault="00C267EF">
      <w:pPr>
        <w:spacing w:before="61"/>
        <w:ind w:left="426" w:right="827" w:hanging="284"/>
        <w:rPr>
          <w:sz w:val="18"/>
        </w:rPr>
      </w:pPr>
      <w:r w:rsidRPr="002D2568">
        <w:rPr>
          <w:sz w:val="18"/>
        </w:rPr>
        <w:t>Australian</w:t>
      </w:r>
      <w:r w:rsidRPr="002D2568">
        <w:rPr>
          <w:spacing w:val="-4"/>
          <w:sz w:val="18"/>
        </w:rPr>
        <w:t xml:space="preserve"> </w:t>
      </w:r>
      <w:r w:rsidRPr="002D2568">
        <w:rPr>
          <w:sz w:val="18"/>
        </w:rPr>
        <w:t>Bureau</w:t>
      </w:r>
      <w:r w:rsidRPr="002D2568">
        <w:rPr>
          <w:spacing w:val="-3"/>
          <w:sz w:val="18"/>
        </w:rPr>
        <w:t xml:space="preserve"> </w:t>
      </w:r>
      <w:r w:rsidRPr="002D2568">
        <w:rPr>
          <w:sz w:val="18"/>
        </w:rPr>
        <w:t>of</w:t>
      </w:r>
      <w:r w:rsidRPr="002D2568">
        <w:rPr>
          <w:spacing w:val="-4"/>
          <w:sz w:val="18"/>
        </w:rPr>
        <w:t xml:space="preserve"> </w:t>
      </w:r>
      <w:r w:rsidRPr="002D2568">
        <w:rPr>
          <w:sz w:val="18"/>
        </w:rPr>
        <w:t>Statistics.</w:t>
      </w:r>
      <w:r w:rsidRPr="002D2568">
        <w:rPr>
          <w:spacing w:val="-4"/>
          <w:sz w:val="18"/>
        </w:rPr>
        <w:t xml:space="preserve"> </w:t>
      </w:r>
      <w:r w:rsidRPr="002D2568">
        <w:rPr>
          <w:sz w:val="18"/>
        </w:rPr>
        <w:t>(2020-2022).</w:t>
      </w:r>
      <w:r w:rsidRPr="002D2568">
        <w:rPr>
          <w:spacing w:val="-3"/>
          <w:sz w:val="18"/>
        </w:rPr>
        <w:t xml:space="preserve"> </w:t>
      </w:r>
      <w:r w:rsidRPr="002D2568">
        <w:rPr>
          <w:sz w:val="18"/>
        </w:rPr>
        <w:t>National</w:t>
      </w:r>
      <w:r w:rsidRPr="002D2568">
        <w:rPr>
          <w:spacing w:val="-3"/>
          <w:sz w:val="18"/>
        </w:rPr>
        <w:t xml:space="preserve"> </w:t>
      </w:r>
      <w:r w:rsidRPr="002D2568">
        <w:rPr>
          <w:sz w:val="18"/>
        </w:rPr>
        <w:t>Study</w:t>
      </w:r>
      <w:r w:rsidRPr="002D2568">
        <w:rPr>
          <w:spacing w:val="-2"/>
          <w:sz w:val="18"/>
        </w:rPr>
        <w:t xml:space="preserve"> </w:t>
      </w:r>
      <w:r w:rsidRPr="002D2568">
        <w:rPr>
          <w:sz w:val="18"/>
        </w:rPr>
        <w:t>of</w:t>
      </w:r>
      <w:r w:rsidRPr="002D2568">
        <w:rPr>
          <w:spacing w:val="-3"/>
          <w:sz w:val="18"/>
        </w:rPr>
        <w:t xml:space="preserve"> </w:t>
      </w:r>
      <w:r w:rsidRPr="002D2568">
        <w:rPr>
          <w:sz w:val="18"/>
        </w:rPr>
        <w:t>Mental</w:t>
      </w:r>
      <w:r w:rsidRPr="002D2568">
        <w:rPr>
          <w:spacing w:val="-3"/>
          <w:sz w:val="18"/>
        </w:rPr>
        <w:t xml:space="preserve"> </w:t>
      </w:r>
      <w:r w:rsidRPr="002D2568">
        <w:rPr>
          <w:sz w:val="18"/>
        </w:rPr>
        <w:t>Health</w:t>
      </w:r>
      <w:r w:rsidRPr="002D2568">
        <w:rPr>
          <w:spacing w:val="-3"/>
          <w:sz w:val="18"/>
        </w:rPr>
        <w:t xml:space="preserve"> </w:t>
      </w:r>
      <w:r w:rsidRPr="002D2568">
        <w:rPr>
          <w:sz w:val="18"/>
        </w:rPr>
        <w:t>and</w:t>
      </w:r>
      <w:r w:rsidRPr="002D2568">
        <w:rPr>
          <w:spacing w:val="-3"/>
          <w:sz w:val="18"/>
        </w:rPr>
        <w:t xml:space="preserve"> </w:t>
      </w:r>
      <w:r w:rsidRPr="002D2568">
        <w:rPr>
          <w:sz w:val="18"/>
        </w:rPr>
        <w:t>Wellbeing.</w:t>
      </w:r>
      <w:r w:rsidRPr="002D2568">
        <w:rPr>
          <w:spacing w:val="-4"/>
          <w:sz w:val="18"/>
        </w:rPr>
        <w:t xml:space="preserve"> </w:t>
      </w:r>
      <w:r w:rsidRPr="002D2568">
        <w:rPr>
          <w:sz w:val="18"/>
        </w:rPr>
        <w:t xml:space="preserve">ABS. </w:t>
      </w:r>
      <w:hyperlink r:id="rId22">
        <w:r w:rsidR="0083763E" w:rsidRPr="002D2568">
          <w:rPr>
            <w:spacing w:val="-2"/>
            <w:sz w:val="18"/>
          </w:rPr>
          <w:t>https://www.abs.gov.au/statistics/health/mental-health/national-study-mental-health-</w:t>
        </w:r>
      </w:hyperlink>
      <w:r w:rsidRPr="002D2568">
        <w:rPr>
          <w:spacing w:val="-2"/>
          <w:sz w:val="18"/>
        </w:rPr>
        <w:t>andwellbeing/</w:t>
      </w:r>
      <w:proofErr w:type="gramStart"/>
      <w:r w:rsidRPr="002D2568">
        <w:rPr>
          <w:spacing w:val="-2"/>
          <w:sz w:val="18"/>
        </w:rPr>
        <w:t>latest-release</w:t>
      </w:r>
      <w:proofErr w:type="gramEnd"/>
      <w:r w:rsidRPr="002D2568">
        <w:rPr>
          <w:spacing w:val="-2"/>
          <w:sz w:val="18"/>
        </w:rPr>
        <w:t>.</w:t>
      </w:r>
    </w:p>
    <w:p w14:paraId="45E9A6B6" w14:textId="77777777" w:rsidR="0083763E" w:rsidRPr="002D2568" w:rsidRDefault="00C267EF">
      <w:pPr>
        <w:spacing w:before="61" w:line="207" w:lineRule="exact"/>
        <w:ind w:left="143"/>
        <w:rPr>
          <w:sz w:val="18"/>
        </w:rPr>
      </w:pPr>
      <w:r w:rsidRPr="002D2568">
        <w:rPr>
          <w:sz w:val="18"/>
        </w:rPr>
        <w:t>Australian</w:t>
      </w:r>
      <w:r w:rsidRPr="002D2568">
        <w:rPr>
          <w:spacing w:val="-8"/>
          <w:sz w:val="18"/>
        </w:rPr>
        <w:t xml:space="preserve"> </w:t>
      </w:r>
      <w:r w:rsidRPr="002D2568">
        <w:rPr>
          <w:sz w:val="18"/>
        </w:rPr>
        <w:t>Bureau</w:t>
      </w:r>
      <w:r w:rsidRPr="002D2568">
        <w:rPr>
          <w:spacing w:val="-3"/>
          <w:sz w:val="18"/>
        </w:rPr>
        <w:t xml:space="preserve"> </w:t>
      </w:r>
      <w:r w:rsidRPr="002D2568">
        <w:rPr>
          <w:sz w:val="18"/>
        </w:rPr>
        <w:t>of</w:t>
      </w:r>
      <w:r w:rsidRPr="002D2568">
        <w:rPr>
          <w:spacing w:val="-6"/>
          <w:sz w:val="18"/>
        </w:rPr>
        <w:t xml:space="preserve"> </w:t>
      </w:r>
      <w:r w:rsidRPr="002D2568">
        <w:rPr>
          <w:sz w:val="18"/>
        </w:rPr>
        <w:t>Statistics.</w:t>
      </w:r>
      <w:r w:rsidRPr="002D2568">
        <w:rPr>
          <w:spacing w:val="-5"/>
          <w:sz w:val="18"/>
        </w:rPr>
        <w:t xml:space="preserve"> </w:t>
      </w:r>
      <w:r w:rsidRPr="002D2568">
        <w:rPr>
          <w:sz w:val="18"/>
        </w:rPr>
        <w:t>(2022-23).</w:t>
      </w:r>
      <w:r w:rsidRPr="002D2568">
        <w:rPr>
          <w:spacing w:val="-3"/>
          <w:sz w:val="18"/>
        </w:rPr>
        <w:t xml:space="preserve"> </w:t>
      </w:r>
      <w:r w:rsidRPr="002D2568">
        <w:rPr>
          <w:sz w:val="18"/>
        </w:rPr>
        <w:t>National</w:t>
      </w:r>
      <w:r w:rsidRPr="002D2568">
        <w:rPr>
          <w:spacing w:val="-4"/>
          <w:sz w:val="18"/>
        </w:rPr>
        <w:t xml:space="preserve"> </w:t>
      </w:r>
      <w:r w:rsidRPr="002D2568">
        <w:rPr>
          <w:sz w:val="18"/>
        </w:rPr>
        <w:t>Aboriginal</w:t>
      </w:r>
      <w:r w:rsidRPr="002D2568">
        <w:rPr>
          <w:spacing w:val="-5"/>
          <w:sz w:val="18"/>
        </w:rPr>
        <w:t xml:space="preserve"> </w:t>
      </w:r>
      <w:r w:rsidRPr="002D2568">
        <w:rPr>
          <w:sz w:val="18"/>
        </w:rPr>
        <w:t>and</w:t>
      </w:r>
      <w:r w:rsidRPr="002D2568">
        <w:rPr>
          <w:spacing w:val="-4"/>
          <w:sz w:val="18"/>
        </w:rPr>
        <w:t xml:space="preserve"> </w:t>
      </w:r>
      <w:r w:rsidRPr="002D2568">
        <w:rPr>
          <w:sz w:val="18"/>
        </w:rPr>
        <w:t>Torres</w:t>
      </w:r>
      <w:r w:rsidRPr="002D2568">
        <w:rPr>
          <w:spacing w:val="-5"/>
          <w:sz w:val="18"/>
        </w:rPr>
        <w:t xml:space="preserve"> </w:t>
      </w:r>
      <w:r w:rsidRPr="002D2568">
        <w:rPr>
          <w:sz w:val="18"/>
        </w:rPr>
        <w:t>Strait</w:t>
      </w:r>
      <w:r w:rsidRPr="002D2568">
        <w:rPr>
          <w:spacing w:val="-4"/>
          <w:sz w:val="18"/>
        </w:rPr>
        <w:t xml:space="preserve"> </w:t>
      </w:r>
      <w:r w:rsidRPr="002D2568">
        <w:rPr>
          <w:sz w:val="18"/>
        </w:rPr>
        <w:t>Islander</w:t>
      </w:r>
      <w:r w:rsidRPr="002D2568">
        <w:rPr>
          <w:spacing w:val="-3"/>
          <w:sz w:val="18"/>
        </w:rPr>
        <w:t xml:space="preserve"> </w:t>
      </w:r>
      <w:r w:rsidRPr="002D2568">
        <w:rPr>
          <w:sz w:val="18"/>
        </w:rPr>
        <w:t>Health</w:t>
      </w:r>
      <w:r w:rsidRPr="002D2568">
        <w:rPr>
          <w:spacing w:val="-3"/>
          <w:sz w:val="18"/>
        </w:rPr>
        <w:t xml:space="preserve"> </w:t>
      </w:r>
      <w:r w:rsidRPr="002D2568">
        <w:rPr>
          <w:spacing w:val="-2"/>
          <w:sz w:val="18"/>
        </w:rPr>
        <w:t>Survey.</w:t>
      </w:r>
    </w:p>
    <w:p w14:paraId="45E9A6B7" w14:textId="77777777" w:rsidR="0083763E" w:rsidRPr="002D2568" w:rsidRDefault="00C267EF">
      <w:pPr>
        <w:ind w:left="426" w:right="1787"/>
        <w:rPr>
          <w:sz w:val="18"/>
        </w:rPr>
      </w:pPr>
      <w:r w:rsidRPr="002D2568">
        <w:rPr>
          <w:sz w:val="18"/>
        </w:rPr>
        <w:t>ABS.</w:t>
      </w:r>
      <w:r w:rsidRPr="002D2568">
        <w:rPr>
          <w:spacing w:val="-13"/>
          <w:sz w:val="18"/>
        </w:rPr>
        <w:t xml:space="preserve"> </w:t>
      </w:r>
      <w:hyperlink r:id="rId23">
        <w:r w:rsidR="0083763E" w:rsidRPr="002D2568">
          <w:rPr>
            <w:sz w:val="18"/>
          </w:rPr>
          <w:t>https://www.abs.gov.au/statistics/people/aboriginal-and-torres-strait-islander-</w:t>
        </w:r>
      </w:hyperlink>
      <w:r w:rsidRPr="002D2568">
        <w:rPr>
          <w:spacing w:val="-2"/>
          <w:sz w:val="18"/>
        </w:rPr>
        <w:t>peoples/nationalaboriginal-and-torres-strait-islander-health-survey/latest-release.</w:t>
      </w:r>
    </w:p>
    <w:p w14:paraId="45E9A6B8" w14:textId="77777777" w:rsidR="0083763E" w:rsidRPr="002D2568" w:rsidRDefault="00C267EF">
      <w:pPr>
        <w:spacing w:before="59"/>
        <w:ind w:left="426" w:right="1009" w:hanging="284"/>
        <w:rPr>
          <w:sz w:val="18"/>
        </w:rPr>
      </w:pPr>
      <w:r w:rsidRPr="002D2568">
        <w:rPr>
          <w:sz w:val="18"/>
        </w:rPr>
        <w:t xml:space="preserve">Australian Bureau of Statistics. (2022). How Australians use their time: 2020–21 financial year. </w:t>
      </w:r>
      <w:hyperlink r:id="rId24">
        <w:r w:rsidR="0083763E" w:rsidRPr="002D2568">
          <w:rPr>
            <w:spacing w:val="-2"/>
            <w:sz w:val="18"/>
          </w:rPr>
          <w:t>https://www.abs.gov.au/statistics/people/people-and-communities/how-australians-use-their-</w:t>
        </w:r>
      </w:hyperlink>
      <w:r w:rsidRPr="002D2568">
        <w:rPr>
          <w:spacing w:val="-2"/>
          <w:sz w:val="18"/>
        </w:rPr>
        <w:t>time/</w:t>
      </w:r>
      <w:proofErr w:type="gramStart"/>
      <w:r w:rsidRPr="002D2568">
        <w:rPr>
          <w:spacing w:val="-2"/>
          <w:sz w:val="18"/>
        </w:rPr>
        <w:t>latest-release</w:t>
      </w:r>
      <w:proofErr w:type="gramEnd"/>
    </w:p>
    <w:p w14:paraId="45E9A6B9" w14:textId="77777777" w:rsidR="0083763E" w:rsidRPr="002D2568" w:rsidRDefault="00C267EF">
      <w:pPr>
        <w:spacing w:before="61"/>
        <w:ind w:left="426" w:right="337" w:hanging="284"/>
        <w:rPr>
          <w:sz w:val="18"/>
        </w:rPr>
      </w:pPr>
      <w:r w:rsidRPr="002D2568">
        <w:rPr>
          <w:sz w:val="18"/>
        </w:rPr>
        <w:t>Australian</w:t>
      </w:r>
      <w:r w:rsidRPr="002D2568">
        <w:rPr>
          <w:spacing w:val="-4"/>
          <w:sz w:val="18"/>
        </w:rPr>
        <w:t xml:space="preserve"> </w:t>
      </w:r>
      <w:r w:rsidRPr="002D2568">
        <w:rPr>
          <w:sz w:val="18"/>
        </w:rPr>
        <w:t>Bureau</w:t>
      </w:r>
      <w:r w:rsidRPr="002D2568">
        <w:rPr>
          <w:spacing w:val="-2"/>
          <w:sz w:val="18"/>
        </w:rPr>
        <w:t xml:space="preserve"> </w:t>
      </w:r>
      <w:r w:rsidRPr="002D2568">
        <w:rPr>
          <w:sz w:val="18"/>
        </w:rPr>
        <w:t>of</w:t>
      </w:r>
      <w:r w:rsidRPr="002D2568">
        <w:rPr>
          <w:spacing w:val="-4"/>
          <w:sz w:val="18"/>
        </w:rPr>
        <w:t xml:space="preserve"> </w:t>
      </w:r>
      <w:r w:rsidRPr="002D2568">
        <w:rPr>
          <w:sz w:val="18"/>
        </w:rPr>
        <w:t>Statistics.</w:t>
      </w:r>
      <w:r w:rsidRPr="002D2568">
        <w:rPr>
          <w:spacing w:val="-4"/>
          <w:sz w:val="18"/>
        </w:rPr>
        <w:t xml:space="preserve"> </w:t>
      </w:r>
      <w:r w:rsidRPr="002D2568">
        <w:rPr>
          <w:sz w:val="18"/>
        </w:rPr>
        <w:t>(2024,</w:t>
      </w:r>
      <w:r w:rsidRPr="002D2568">
        <w:rPr>
          <w:spacing w:val="-4"/>
          <w:sz w:val="18"/>
        </w:rPr>
        <w:t xml:space="preserve"> </w:t>
      </w:r>
      <w:r w:rsidRPr="002D2568">
        <w:rPr>
          <w:sz w:val="18"/>
        </w:rPr>
        <w:t>December).</w:t>
      </w:r>
      <w:r w:rsidRPr="002D2568">
        <w:rPr>
          <w:spacing w:val="-2"/>
          <w:sz w:val="18"/>
        </w:rPr>
        <w:t xml:space="preserve"> </w:t>
      </w:r>
      <w:r w:rsidRPr="002D2568">
        <w:rPr>
          <w:sz w:val="18"/>
        </w:rPr>
        <w:t>Barriers</w:t>
      </w:r>
      <w:r w:rsidRPr="002D2568">
        <w:rPr>
          <w:spacing w:val="-4"/>
          <w:sz w:val="18"/>
        </w:rPr>
        <w:t xml:space="preserve"> </w:t>
      </w:r>
      <w:r w:rsidRPr="002D2568">
        <w:rPr>
          <w:sz w:val="18"/>
        </w:rPr>
        <w:t>and</w:t>
      </w:r>
      <w:r w:rsidRPr="002D2568">
        <w:rPr>
          <w:spacing w:val="-2"/>
          <w:sz w:val="18"/>
        </w:rPr>
        <w:t xml:space="preserve"> </w:t>
      </w:r>
      <w:r w:rsidRPr="002D2568">
        <w:rPr>
          <w:sz w:val="18"/>
        </w:rPr>
        <w:t>Incentives</w:t>
      </w:r>
      <w:r w:rsidRPr="002D2568">
        <w:rPr>
          <w:spacing w:val="-1"/>
          <w:sz w:val="18"/>
        </w:rPr>
        <w:t xml:space="preserve"> </w:t>
      </w:r>
      <w:r w:rsidRPr="002D2568">
        <w:rPr>
          <w:sz w:val="18"/>
        </w:rPr>
        <w:t>to</w:t>
      </w:r>
      <w:r w:rsidRPr="002D2568">
        <w:rPr>
          <w:spacing w:val="-2"/>
          <w:sz w:val="18"/>
        </w:rPr>
        <w:t xml:space="preserve"> </w:t>
      </w:r>
      <w:proofErr w:type="spellStart"/>
      <w:r w:rsidRPr="002D2568">
        <w:rPr>
          <w:sz w:val="18"/>
        </w:rPr>
        <w:t>Labour</w:t>
      </w:r>
      <w:proofErr w:type="spellEnd"/>
      <w:r w:rsidRPr="002D2568">
        <w:rPr>
          <w:spacing w:val="-4"/>
          <w:sz w:val="18"/>
        </w:rPr>
        <w:t xml:space="preserve"> </w:t>
      </w:r>
      <w:r w:rsidRPr="002D2568">
        <w:rPr>
          <w:sz w:val="18"/>
        </w:rPr>
        <w:t>Force</w:t>
      </w:r>
      <w:r w:rsidRPr="002D2568">
        <w:rPr>
          <w:spacing w:val="-4"/>
          <w:sz w:val="18"/>
        </w:rPr>
        <w:t xml:space="preserve"> </w:t>
      </w:r>
      <w:r w:rsidRPr="002D2568">
        <w:rPr>
          <w:sz w:val="18"/>
        </w:rPr>
        <w:t xml:space="preserve">Participation, Australia. ABS. </w:t>
      </w:r>
      <w:hyperlink r:id="rId25">
        <w:r w:rsidR="0083763E" w:rsidRPr="002D2568">
          <w:rPr>
            <w:sz w:val="18"/>
          </w:rPr>
          <w:t>https://www.abs.gov.au/statistics/labour/employment-and-unemployment/barriers-</w:t>
        </w:r>
      </w:hyperlink>
      <w:r w:rsidRPr="002D2568">
        <w:rPr>
          <w:spacing w:val="-2"/>
          <w:sz w:val="18"/>
        </w:rPr>
        <w:t>andincentives-labour-force-participation-australia/latest-release.</w:t>
      </w:r>
    </w:p>
    <w:p w14:paraId="45E9A6BA" w14:textId="77777777" w:rsidR="0083763E" w:rsidRPr="002D2568" w:rsidRDefault="00C267EF">
      <w:pPr>
        <w:spacing w:before="61"/>
        <w:ind w:left="426" w:right="1744" w:hanging="284"/>
        <w:rPr>
          <w:sz w:val="18"/>
        </w:rPr>
      </w:pPr>
      <w:r w:rsidRPr="002D2568">
        <w:rPr>
          <w:sz w:val="18"/>
        </w:rPr>
        <w:t>Australian</w:t>
      </w:r>
      <w:r w:rsidRPr="002D2568">
        <w:rPr>
          <w:spacing w:val="-4"/>
          <w:sz w:val="18"/>
        </w:rPr>
        <w:t xml:space="preserve"> </w:t>
      </w:r>
      <w:r w:rsidRPr="002D2568">
        <w:rPr>
          <w:sz w:val="18"/>
        </w:rPr>
        <w:t>Evaluation</w:t>
      </w:r>
      <w:r w:rsidRPr="002D2568">
        <w:rPr>
          <w:spacing w:val="-4"/>
          <w:sz w:val="18"/>
        </w:rPr>
        <w:t xml:space="preserve"> </w:t>
      </w:r>
      <w:r w:rsidRPr="002D2568">
        <w:rPr>
          <w:sz w:val="18"/>
        </w:rPr>
        <w:t>Society.</w:t>
      </w:r>
      <w:r w:rsidRPr="002D2568">
        <w:rPr>
          <w:spacing w:val="-4"/>
          <w:sz w:val="18"/>
        </w:rPr>
        <w:t xml:space="preserve"> </w:t>
      </w:r>
      <w:r w:rsidRPr="002D2568">
        <w:rPr>
          <w:sz w:val="18"/>
        </w:rPr>
        <w:t>(n.d.).</w:t>
      </w:r>
      <w:r w:rsidRPr="002D2568">
        <w:rPr>
          <w:spacing w:val="-2"/>
          <w:sz w:val="18"/>
        </w:rPr>
        <w:t xml:space="preserve"> </w:t>
      </w:r>
      <w:r w:rsidRPr="002D2568">
        <w:rPr>
          <w:sz w:val="18"/>
        </w:rPr>
        <w:t>Talking</w:t>
      </w:r>
      <w:r w:rsidRPr="002D2568">
        <w:rPr>
          <w:spacing w:val="-4"/>
          <w:sz w:val="18"/>
        </w:rPr>
        <w:t xml:space="preserve"> </w:t>
      </w:r>
      <w:r w:rsidRPr="002D2568">
        <w:rPr>
          <w:sz w:val="18"/>
        </w:rPr>
        <w:t>about</w:t>
      </w:r>
      <w:r w:rsidRPr="002D2568">
        <w:rPr>
          <w:spacing w:val="-2"/>
          <w:sz w:val="18"/>
        </w:rPr>
        <w:t xml:space="preserve"> </w:t>
      </w:r>
      <w:r w:rsidRPr="002D2568">
        <w:rPr>
          <w:sz w:val="18"/>
        </w:rPr>
        <w:t>evaluation.</w:t>
      </w:r>
      <w:r w:rsidRPr="002D2568">
        <w:rPr>
          <w:spacing w:val="-2"/>
          <w:sz w:val="18"/>
        </w:rPr>
        <w:t xml:space="preserve"> </w:t>
      </w:r>
      <w:r w:rsidRPr="002D2568">
        <w:rPr>
          <w:sz w:val="18"/>
        </w:rPr>
        <w:t>Accessed</w:t>
      </w:r>
      <w:r w:rsidRPr="002D2568">
        <w:rPr>
          <w:spacing w:val="-4"/>
          <w:sz w:val="18"/>
        </w:rPr>
        <w:t xml:space="preserve"> </w:t>
      </w:r>
      <w:r w:rsidRPr="002D2568">
        <w:rPr>
          <w:sz w:val="18"/>
        </w:rPr>
        <w:t>August</w:t>
      </w:r>
      <w:r w:rsidRPr="002D2568">
        <w:rPr>
          <w:spacing w:val="-4"/>
          <w:sz w:val="18"/>
        </w:rPr>
        <w:t xml:space="preserve"> </w:t>
      </w:r>
      <w:r w:rsidRPr="002D2568">
        <w:rPr>
          <w:sz w:val="18"/>
        </w:rPr>
        <w:t xml:space="preserve">2025. </w:t>
      </w:r>
      <w:hyperlink r:id="rId26">
        <w:r w:rsidR="0083763E" w:rsidRPr="002D2568">
          <w:rPr>
            <w:spacing w:val="-2"/>
            <w:sz w:val="18"/>
          </w:rPr>
          <w:t>https://www.aes.asn.au/evaluation-resources/talking-about-evaluation</w:t>
        </w:r>
      </w:hyperlink>
    </w:p>
    <w:p w14:paraId="45E9A6BB" w14:textId="77777777" w:rsidR="0083763E" w:rsidRPr="002D2568" w:rsidRDefault="00C267EF">
      <w:pPr>
        <w:spacing w:before="58"/>
        <w:ind w:left="426" w:right="1221" w:hanging="284"/>
        <w:rPr>
          <w:sz w:val="18"/>
        </w:rPr>
      </w:pPr>
      <w:r w:rsidRPr="002D2568">
        <w:rPr>
          <w:sz w:val="18"/>
        </w:rPr>
        <w:t>Australian</w:t>
      </w:r>
      <w:r w:rsidRPr="002D2568">
        <w:rPr>
          <w:spacing w:val="-4"/>
          <w:sz w:val="18"/>
        </w:rPr>
        <w:t xml:space="preserve"> </w:t>
      </w:r>
      <w:r w:rsidRPr="002D2568">
        <w:rPr>
          <w:sz w:val="18"/>
        </w:rPr>
        <w:t>Institute</w:t>
      </w:r>
      <w:r w:rsidRPr="002D2568">
        <w:rPr>
          <w:spacing w:val="-2"/>
          <w:sz w:val="18"/>
        </w:rPr>
        <w:t xml:space="preserve"> </w:t>
      </w:r>
      <w:r w:rsidRPr="002D2568">
        <w:rPr>
          <w:sz w:val="18"/>
        </w:rPr>
        <w:t>of</w:t>
      </w:r>
      <w:r w:rsidRPr="002D2568">
        <w:rPr>
          <w:spacing w:val="-2"/>
          <w:sz w:val="18"/>
        </w:rPr>
        <w:t xml:space="preserve"> </w:t>
      </w:r>
      <w:r w:rsidRPr="002D2568">
        <w:rPr>
          <w:sz w:val="18"/>
        </w:rPr>
        <w:t>Family</w:t>
      </w:r>
      <w:r w:rsidRPr="002D2568">
        <w:rPr>
          <w:spacing w:val="-1"/>
          <w:sz w:val="18"/>
        </w:rPr>
        <w:t xml:space="preserve"> </w:t>
      </w:r>
      <w:r w:rsidRPr="002D2568">
        <w:rPr>
          <w:sz w:val="18"/>
        </w:rPr>
        <w:t>Studies.</w:t>
      </w:r>
      <w:r w:rsidRPr="002D2568">
        <w:rPr>
          <w:spacing w:val="-2"/>
          <w:sz w:val="18"/>
        </w:rPr>
        <w:t xml:space="preserve"> </w:t>
      </w:r>
      <w:r w:rsidRPr="002D2568">
        <w:rPr>
          <w:sz w:val="18"/>
        </w:rPr>
        <w:t>(n.d.).</w:t>
      </w:r>
      <w:r w:rsidRPr="002D2568">
        <w:rPr>
          <w:spacing w:val="-2"/>
          <w:sz w:val="18"/>
        </w:rPr>
        <w:t xml:space="preserve"> </w:t>
      </w:r>
      <w:r w:rsidRPr="002D2568">
        <w:rPr>
          <w:sz w:val="18"/>
        </w:rPr>
        <w:t>Growing</w:t>
      </w:r>
      <w:r w:rsidRPr="002D2568">
        <w:rPr>
          <w:spacing w:val="-2"/>
          <w:sz w:val="18"/>
        </w:rPr>
        <w:t xml:space="preserve"> </w:t>
      </w:r>
      <w:r w:rsidRPr="002D2568">
        <w:rPr>
          <w:sz w:val="18"/>
        </w:rPr>
        <w:t>Up</w:t>
      </w:r>
      <w:r w:rsidRPr="002D2568">
        <w:rPr>
          <w:spacing w:val="-4"/>
          <w:sz w:val="18"/>
        </w:rPr>
        <w:t xml:space="preserve"> </w:t>
      </w:r>
      <w:r w:rsidRPr="002D2568">
        <w:rPr>
          <w:sz w:val="18"/>
        </w:rPr>
        <w:t>in</w:t>
      </w:r>
      <w:r w:rsidRPr="002D2568">
        <w:rPr>
          <w:spacing w:val="-2"/>
          <w:sz w:val="18"/>
        </w:rPr>
        <w:t xml:space="preserve"> </w:t>
      </w:r>
      <w:r w:rsidRPr="002D2568">
        <w:rPr>
          <w:sz w:val="18"/>
        </w:rPr>
        <w:t>Australia.</w:t>
      </w:r>
      <w:r w:rsidRPr="002D2568">
        <w:rPr>
          <w:spacing w:val="-4"/>
          <w:sz w:val="18"/>
        </w:rPr>
        <w:t xml:space="preserve"> </w:t>
      </w:r>
      <w:r w:rsidRPr="002D2568">
        <w:rPr>
          <w:sz w:val="18"/>
        </w:rPr>
        <w:t>Accessed</w:t>
      </w:r>
      <w:r w:rsidRPr="002D2568">
        <w:rPr>
          <w:spacing w:val="-1"/>
          <w:sz w:val="18"/>
        </w:rPr>
        <w:t xml:space="preserve"> </w:t>
      </w:r>
      <w:r w:rsidRPr="002D2568">
        <w:rPr>
          <w:sz w:val="18"/>
        </w:rPr>
        <w:t>August</w:t>
      </w:r>
      <w:r w:rsidRPr="002D2568">
        <w:rPr>
          <w:spacing w:val="-1"/>
          <w:sz w:val="18"/>
        </w:rPr>
        <w:t xml:space="preserve"> </w:t>
      </w:r>
      <w:r w:rsidRPr="002D2568">
        <w:rPr>
          <w:sz w:val="18"/>
        </w:rPr>
        <w:t xml:space="preserve">2025. </w:t>
      </w:r>
      <w:hyperlink r:id="rId27">
        <w:r w:rsidR="0083763E" w:rsidRPr="002D2568">
          <w:rPr>
            <w:spacing w:val="-2"/>
            <w:sz w:val="18"/>
          </w:rPr>
          <w:t>https://aifs.gov.au/research_programs/growing-australia</w:t>
        </w:r>
      </w:hyperlink>
    </w:p>
    <w:p w14:paraId="45E9A6BC" w14:textId="77777777" w:rsidR="0083763E" w:rsidRPr="002D2568" w:rsidRDefault="00C267EF">
      <w:pPr>
        <w:spacing w:before="62"/>
        <w:ind w:left="426" w:right="2201" w:hanging="284"/>
        <w:rPr>
          <w:sz w:val="18"/>
        </w:rPr>
      </w:pPr>
      <w:r w:rsidRPr="002D2568">
        <w:rPr>
          <w:sz w:val="18"/>
        </w:rPr>
        <w:t>Australian</w:t>
      </w:r>
      <w:r w:rsidRPr="002D2568">
        <w:rPr>
          <w:spacing w:val="-4"/>
          <w:sz w:val="18"/>
        </w:rPr>
        <w:t xml:space="preserve"> </w:t>
      </w:r>
      <w:r w:rsidRPr="002D2568">
        <w:rPr>
          <w:sz w:val="18"/>
        </w:rPr>
        <w:t>Institute</w:t>
      </w:r>
      <w:r w:rsidRPr="002D2568">
        <w:rPr>
          <w:spacing w:val="-2"/>
          <w:sz w:val="18"/>
        </w:rPr>
        <w:t xml:space="preserve"> </w:t>
      </w:r>
      <w:r w:rsidRPr="002D2568">
        <w:rPr>
          <w:sz w:val="18"/>
        </w:rPr>
        <w:t>of</w:t>
      </w:r>
      <w:r w:rsidRPr="002D2568">
        <w:rPr>
          <w:spacing w:val="-2"/>
          <w:sz w:val="18"/>
        </w:rPr>
        <w:t xml:space="preserve"> </w:t>
      </w:r>
      <w:r w:rsidRPr="002D2568">
        <w:rPr>
          <w:sz w:val="18"/>
        </w:rPr>
        <w:t>Family</w:t>
      </w:r>
      <w:r w:rsidRPr="002D2568">
        <w:rPr>
          <w:spacing w:val="-1"/>
          <w:sz w:val="18"/>
        </w:rPr>
        <w:t xml:space="preserve"> </w:t>
      </w:r>
      <w:r w:rsidRPr="002D2568">
        <w:rPr>
          <w:sz w:val="18"/>
        </w:rPr>
        <w:t>Studies.</w:t>
      </w:r>
      <w:r w:rsidRPr="002D2568">
        <w:rPr>
          <w:spacing w:val="-2"/>
          <w:sz w:val="18"/>
        </w:rPr>
        <w:t xml:space="preserve"> </w:t>
      </w:r>
      <w:r w:rsidRPr="002D2568">
        <w:rPr>
          <w:sz w:val="18"/>
        </w:rPr>
        <w:t>(n.d.).</w:t>
      </w:r>
      <w:r w:rsidRPr="002D2568">
        <w:rPr>
          <w:spacing w:val="-4"/>
          <w:sz w:val="18"/>
        </w:rPr>
        <w:t xml:space="preserve"> </w:t>
      </w:r>
      <w:r w:rsidRPr="002D2568">
        <w:rPr>
          <w:sz w:val="18"/>
        </w:rPr>
        <w:t>Ten</w:t>
      </w:r>
      <w:r w:rsidRPr="002D2568">
        <w:rPr>
          <w:spacing w:val="-4"/>
          <w:sz w:val="18"/>
        </w:rPr>
        <w:t xml:space="preserve"> </w:t>
      </w:r>
      <w:r w:rsidRPr="002D2568">
        <w:rPr>
          <w:sz w:val="18"/>
        </w:rPr>
        <w:t>to</w:t>
      </w:r>
      <w:r w:rsidRPr="002D2568">
        <w:rPr>
          <w:spacing w:val="-2"/>
          <w:sz w:val="18"/>
        </w:rPr>
        <w:t xml:space="preserve"> </w:t>
      </w:r>
      <w:r w:rsidRPr="002D2568">
        <w:rPr>
          <w:sz w:val="18"/>
        </w:rPr>
        <w:t>Men.</w:t>
      </w:r>
      <w:r w:rsidRPr="002D2568">
        <w:rPr>
          <w:spacing w:val="-2"/>
          <w:sz w:val="18"/>
        </w:rPr>
        <w:t xml:space="preserve"> </w:t>
      </w:r>
      <w:r w:rsidRPr="002D2568">
        <w:rPr>
          <w:sz w:val="18"/>
        </w:rPr>
        <w:t>Accessed August</w:t>
      </w:r>
      <w:r w:rsidRPr="002D2568">
        <w:rPr>
          <w:spacing w:val="-4"/>
          <w:sz w:val="18"/>
        </w:rPr>
        <w:t xml:space="preserve"> </w:t>
      </w:r>
      <w:r w:rsidRPr="002D2568">
        <w:rPr>
          <w:sz w:val="18"/>
        </w:rPr>
        <w:t xml:space="preserve">2025. </w:t>
      </w:r>
      <w:hyperlink r:id="rId28">
        <w:r w:rsidR="0083763E" w:rsidRPr="002D2568">
          <w:rPr>
            <w:spacing w:val="-2"/>
            <w:sz w:val="18"/>
          </w:rPr>
          <w:t>https://aifs.gov.au/research_programs/ten-men</w:t>
        </w:r>
      </w:hyperlink>
    </w:p>
    <w:p w14:paraId="45E9A6BD" w14:textId="77777777" w:rsidR="0083763E" w:rsidRPr="002D2568" w:rsidRDefault="00C267EF">
      <w:pPr>
        <w:spacing w:before="58"/>
        <w:ind w:left="426" w:right="354" w:hanging="284"/>
        <w:rPr>
          <w:sz w:val="18"/>
        </w:rPr>
      </w:pPr>
      <w:r w:rsidRPr="002D2568">
        <w:rPr>
          <w:sz w:val="18"/>
        </w:rPr>
        <w:t>Attorney-General's Department. (2024). Monitoring and Evaluation Framework - National Strategy to Prevent</w:t>
      </w:r>
      <w:r w:rsidRPr="002D2568">
        <w:rPr>
          <w:spacing w:val="-3"/>
          <w:sz w:val="18"/>
        </w:rPr>
        <w:t xml:space="preserve"> </w:t>
      </w:r>
      <w:r w:rsidRPr="002D2568">
        <w:rPr>
          <w:sz w:val="18"/>
        </w:rPr>
        <w:t>and</w:t>
      </w:r>
      <w:r w:rsidRPr="002D2568">
        <w:rPr>
          <w:spacing w:val="-3"/>
          <w:sz w:val="18"/>
        </w:rPr>
        <w:t xml:space="preserve"> </w:t>
      </w:r>
      <w:r w:rsidRPr="002D2568">
        <w:rPr>
          <w:sz w:val="18"/>
        </w:rPr>
        <w:t>Respond</w:t>
      </w:r>
      <w:r w:rsidRPr="002D2568">
        <w:rPr>
          <w:spacing w:val="-5"/>
          <w:sz w:val="18"/>
        </w:rPr>
        <w:t xml:space="preserve"> </w:t>
      </w:r>
      <w:r w:rsidRPr="002D2568">
        <w:rPr>
          <w:sz w:val="18"/>
        </w:rPr>
        <w:t>to</w:t>
      </w:r>
      <w:r w:rsidRPr="002D2568">
        <w:rPr>
          <w:spacing w:val="-3"/>
          <w:sz w:val="18"/>
        </w:rPr>
        <w:t xml:space="preserve"> </w:t>
      </w:r>
      <w:r w:rsidRPr="002D2568">
        <w:rPr>
          <w:sz w:val="18"/>
        </w:rPr>
        <w:t>Child</w:t>
      </w:r>
      <w:r w:rsidRPr="002D2568">
        <w:rPr>
          <w:spacing w:val="-5"/>
          <w:sz w:val="18"/>
        </w:rPr>
        <w:t xml:space="preserve"> </w:t>
      </w:r>
      <w:r w:rsidRPr="002D2568">
        <w:rPr>
          <w:sz w:val="18"/>
        </w:rPr>
        <w:t>Sexual</w:t>
      </w:r>
      <w:r w:rsidRPr="002D2568">
        <w:rPr>
          <w:spacing w:val="-3"/>
          <w:sz w:val="18"/>
        </w:rPr>
        <w:t xml:space="preserve"> </w:t>
      </w:r>
      <w:r w:rsidRPr="002D2568">
        <w:rPr>
          <w:sz w:val="18"/>
        </w:rPr>
        <w:t>Abuse</w:t>
      </w:r>
      <w:r w:rsidRPr="002D2568">
        <w:rPr>
          <w:spacing w:val="-5"/>
          <w:sz w:val="18"/>
        </w:rPr>
        <w:t xml:space="preserve"> </w:t>
      </w:r>
      <w:r w:rsidRPr="002D2568">
        <w:rPr>
          <w:sz w:val="18"/>
        </w:rPr>
        <w:t>2021–2030.</w:t>
      </w:r>
      <w:r w:rsidRPr="002D2568">
        <w:rPr>
          <w:spacing w:val="-2"/>
          <w:sz w:val="18"/>
        </w:rPr>
        <w:t xml:space="preserve"> </w:t>
      </w:r>
      <w:hyperlink r:id="rId29">
        <w:r w:rsidR="0083763E" w:rsidRPr="002D2568">
          <w:rPr>
            <w:sz w:val="18"/>
          </w:rPr>
          <w:t>www.childsafety.gov.au/system/files/2025-</w:t>
        </w:r>
      </w:hyperlink>
      <w:hyperlink r:id="rId30">
        <w:r w:rsidR="0083763E" w:rsidRPr="002D2568">
          <w:rPr>
            <w:spacing w:val="-2"/>
            <w:sz w:val="18"/>
          </w:rPr>
          <w:t>05/national-strategy-monitoring-and-evaluation-framework.pdf</w:t>
        </w:r>
      </w:hyperlink>
    </w:p>
    <w:p w14:paraId="45E9A6BE" w14:textId="77777777" w:rsidR="0083763E" w:rsidRPr="002D2568" w:rsidRDefault="00C267EF">
      <w:pPr>
        <w:spacing w:before="61"/>
        <w:ind w:left="426" w:right="1108" w:hanging="284"/>
        <w:rPr>
          <w:sz w:val="18"/>
        </w:rPr>
      </w:pPr>
      <w:r w:rsidRPr="002D2568">
        <w:rPr>
          <w:sz w:val="18"/>
        </w:rPr>
        <w:t xml:space="preserve">Carer Knowledge Exchange (2024). Australian carer data sources: A comparative guide. </w:t>
      </w:r>
      <w:hyperlink r:id="rId31">
        <w:r w:rsidR="0083763E" w:rsidRPr="002D2568">
          <w:rPr>
            <w:spacing w:val="-2"/>
            <w:sz w:val="18"/>
          </w:rPr>
          <w:t>https://www.carerknowledgeexchange.com.au/research-library/publication/australian-carer-</w:t>
        </w:r>
      </w:hyperlink>
      <w:r w:rsidRPr="002D2568">
        <w:rPr>
          <w:spacing w:val="-2"/>
          <w:sz w:val="18"/>
        </w:rPr>
        <w:t>datasources</w:t>
      </w:r>
    </w:p>
    <w:p w14:paraId="45E9A6BF" w14:textId="77777777" w:rsidR="0083763E" w:rsidRPr="002D2568" w:rsidRDefault="00C267EF">
      <w:pPr>
        <w:spacing w:before="61"/>
        <w:ind w:left="426" w:right="1458" w:hanging="284"/>
        <w:rPr>
          <w:sz w:val="18"/>
        </w:rPr>
      </w:pPr>
      <w:r w:rsidRPr="002D2568">
        <w:rPr>
          <w:sz w:val="18"/>
        </w:rPr>
        <w:t xml:space="preserve">Carers NSW (2024). 2024 National Carer Survey: Summary Report. </w:t>
      </w:r>
      <w:hyperlink r:id="rId32">
        <w:r w:rsidR="0083763E" w:rsidRPr="002D2568">
          <w:rPr>
            <w:spacing w:val="-2"/>
            <w:sz w:val="18"/>
          </w:rPr>
          <w:t>https://www.carersnsw.org.au/uploads/main/Files/3.Resources/Policy-Research/Carer-</w:t>
        </w:r>
      </w:hyperlink>
      <w:r w:rsidRPr="002D2568">
        <w:rPr>
          <w:spacing w:val="-2"/>
          <w:sz w:val="18"/>
        </w:rPr>
        <w:t>Survey/CarersNSW_2024-REPORT_PRINT_reduced-1.pdf</w:t>
      </w:r>
    </w:p>
    <w:p w14:paraId="45E9A6C0" w14:textId="77777777" w:rsidR="0083763E" w:rsidRPr="002D2568" w:rsidRDefault="00C267EF">
      <w:pPr>
        <w:spacing w:before="58"/>
        <w:ind w:left="426" w:right="761" w:hanging="284"/>
        <w:rPr>
          <w:sz w:val="18"/>
        </w:rPr>
      </w:pPr>
      <w:r w:rsidRPr="002D2568">
        <w:rPr>
          <w:sz w:val="18"/>
        </w:rPr>
        <w:t>Department</w:t>
      </w:r>
      <w:r w:rsidRPr="002D2568">
        <w:rPr>
          <w:spacing w:val="-5"/>
          <w:sz w:val="18"/>
        </w:rPr>
        <w:t xml:space="preserve"> </w:t>
      </w:r>
      <w:r w:rsidRPr="002D2568">
        <w:rPr>
          <w:sz w:val="18"/>
        </w:rPr>
        <w:t>of</w:t>
      </w:r>
      <w:r w:rsidRPr="002D2568">
        <w:rPr>
          <w:spacing w:val="-3"/>
          <w:sz w:val="18"/>
        </w:rPr>
        <w:t xml:space="preserve"> </w:t>
      </w:r>
      <w:r w:rsidRPr="002D2568">
        <w:rPr>
          <w:sz w:val="18"/>
        </w:rPr>
        <w:t>Climate</w:t>
      </w:r>
      <w:r w:rsidRPr="002D2568">
        <w:rPr>
          <w:spacing w:val="-3"/>
          <w:sz w:val="18"/>
        </w:rPr>
        <w:t xml:space="preserve"> </w:t>
      </w:r>
      <w:r w:rsidRPr="002D2568">
        <w:rPr>
          <w:sz w:val="18"/>
        </w:rPr>
        <w:t>Change,</w:t>
      </w:r>
      <w:r w:rsidRPr="002D2568">
        <w:rPr>
          <w:spacing w:val="-3"/>
          <w:sz w:val="18"/>
        </w:rPr>
        <w:t xml:space="preserve"> </w:t>
      </w:r>
      <w:r w:rsidRPr="002D2568">
        <w:rPr>
          <w:sz w:val="18"/>
        </w:rPr>
        <w:t>Energy,</w:t>
      </w:r>
      <w:r w:rsidRPr="002D2568">
        <w:rPr>
          <w:spacing w:val="-3"/>
          <w:sz w:val="18"/>
        </w:rPr>
        <w:t xml:space="preserve"> </w:t>
      </w:r>
      <w:r w:rsidRPr="002D2568">
        <w:rPr>
          <w:sz w:val="18"/>
        </w:rPr>
        <w:t>the</w:t>
      </w:r>
      <w:r w:rsidRPr="002D2568">
        <w:rPr>
          <w:spacing w:val="-3"/>
          <w:sz w:val="18"/>
        </w:rPr>
        <w:t xml:space="preserve"> </w:t>
      </w:r>
      <w:r w:rsidRPr="002D2568">
        <w:rPr>
          <w:sz w:val="18"/>
        </w:rPr>
        <w:t>Environment</w:t>
      </w:r>
      <w:r w:rsidRPr="002D2568">
        <w:rPr>
          <w:spacing w:val="-5"/>
          <w:sz w:val="18"/>
        </w:rPr>
        <w:t xml:space="preserve"> </w:t>
      </w:r>
      <w:r w:rsidRPr="002D2568">
        <w:rPr>
          <w:sz w:val="18"/>
        </w:rPr>
        <w:t>and</w:t>
      </w:r>
      <w:r w:rsidRPr="002D2568">
        <w:rPr>
          <w:spacing w:val="-3"/>
          <w:sz w:val="18"/>
        </w:rPr>
        <w:t xml:space="preserve"> </w:t>
      </w:r>
      <w:r w:rsidRPr="002D2568">
        <w:rPr>
          <w:sz w:val="18"/>
        </w:rPr>
        <w:t>Water (DCCEEW)</w:t>
      </w:r>
      <w:r w:rsidRPr="002D2568">
        <w:rPr>
          <w:spacing w:val="-3"/>
          <w:sz w:val="18"/>
        </w:rPr>
        <w:t xml:space="preserve"> </w:t>
      </w:r>
      <w:r w:rsidRPr="002D2568">
        <w:rPr>
          <w:sz w:val="18"/>
        </w:rPr>
        <w:t>(n.d.).</w:t>
      </w:r>
      <w:r w:rsidRPr="002D2568">
        <w:rPr>
          <w:spacing w:val="-2"/>
          <w:sz w:val="18"/>
        </w:rPr>
        <w:t xml:space="preserve"> </w:t>
      </w:r>
      <w:r w:rsidRPr="002D2568">
        <w:rPr>
          <w:sz w:val="18"/>
        </w:rPr>
        <w:t xml:space="preserve">Monitoring, evaluation, reporting and improvement (MERI) framework </w:t>
      </w:r>
      <w:hyperlink r:id="rId33">
        <w:r w:rsidR="0083763E" w:rsidRPr="002D2568">
          <w:rPr>
            <w:spacing w:val="-2"/>
            <w:sz w:val="18"/>
          </w:rPr>
          <w:t>www.dcceew.gov.au/sites/default/files/documents/rdp-meri-framework.pdf</w:t>
        </w:r>
      </w:hyperlink>
    </w:p>
    <w:p w14:paraId="45E9A6C1" w14:textId="77777777" w:rsidR="0083763E" w:rsidRPr="002D2568" w:rsidRDefault="00C267EF">
      <w:pPr>
        <w:spacing w:before="61"/>
        <w:ind w:left="426" w:right="822" w:hanging="284"/>
        <w:rPr>
          <w:sz w:val="18"/>
        </w:rPr>
      </w:pPr>
      <w:r w:rsidRPr="002D2568">
        <w:rPr>
          <w:sz w:val="18"/>
        </w:rPr>
        <w:t>Department</w:t>
      </w:r>
      <w:r w:rsidRPr="002D2568">
        <w:rPr>
          <w:spacing w:val="-6"/>
          <w:sz w:val="18"/>
        </w:rPr>
        <w:t xml:space="preserve"> </w:t>
      </w:r>
      <w:r w:rsidRPr="002D2568">
        <w:rPr>
          <w:sz w:val="18"/>
        </w:rPr>
        <w:t>of</w:t>
      </w:r>
      <w:r w:rsidRPr="002D2568">
        <w:rPr>
          <w:spacing w:val="-4"/>
          <w:sz w:val="18"/>
        </w:rPr>
        <w:t xml:space="preserve"> </w:t>
      </w:r>
      <w:r w:rsidRPr="002D2568">
        <w:rPr>
          <w:sz w:val="18"/>
        </w:rPr>
        <w:t>Finance.</w:t>
      </w:r>
      <w:r w:rsidRPr="002D2568">
        <w:rPr>
          <w:spacing w:val="-4"/>
          <w:sz w:val="18"/>
        </w:rPr>
        <w:t xml:space="preserve"> </w:t>
      </w:r>
      <w:r w:rsidRPr="002D2568">
        <w:rPr>
          <w:sz w:val="18"/>
        </w:rPr>
        <w:t>(2024).</w:t>
      </w:r>
      <w:r w:rsidRPr="002D2568">
        <w:rPr>
          <w:spacing w:val="-4"/>
          <w:sz w:val="18"/>
        </w:rPr>
        <w:t xml:space="preserve"> </w:t>
      </w:r>
      <w:r w:rsidRPr="002D2568">
        <w:rPr>
          <w:sz w:val="18"/>
        </w:rPr>
        <w:t>Commonwealth</w:t>
      </w:r>
      <w:r w:rsidRPr="002D2568">
        <w:rPr>
          <w:spacing w:val="-4"/>
          <w:sz w:val="18"/>
        </w:rPr>
        <w:t xml:space="preserve"> </w:t>
      </w:r>
      <w:r w:rsidRPr="002D2568">
        <w:rPr>
          <w:sz w:val="18"/>
        </w:rPr>
        <w:t>Performance</w:t>
      </w:r>
      <w:r w:rsidRPr="002D2568">
        <w:rPr>
          <w:spacing w:val="-6"/>
          <w:sz w:val="18"/>
        </w:rPr>
        <w:t xml:space="preserve"> </w:t>
      </w:r>
      <w:r w:rsidRPr="002D2568">
        <w:rPr>
          <w:sz w:val="18"/>
        </w:rPr>
        <w:t>Framework.</w:t>
      </w:r>
      <w:r w:rsidRPr="002D2568">
        <w:rPr>
          <w:spacing w:val="-4"/>
          <w:sz w:val="18"/>
        </w:rPr>
        <w:t xml:space="preserve"> </w:t>
      </w:r>
      <w:r w:rsidRPr="002D2568">
        <w:rPr>
          <w:sz w:val="18"/>
        </w:rPr>
        <w:t>Australian</w:t>
      </w:r>
      <w:r w:rsidRPr="002D2568">
        <w:rPr>
          <w:spacing w:val="-4"/>
          <w:sz w:val="18"/>
        </w:rPr>
        <w:t xml:space="preserve"> </w:t>
      </w:r>
      <w:r w:rsidRPr="002D2568">
        <w:rPr>
          <w:sz w:val="18"/>
        </w:rPr>
        <w:t xml:space="preserve">Government. </w:t>
      </w:r>
      <w:hyperlink r:id="rId34">
        <w:r w:rsidR="0083763E" w:rsidRPr="002D2568">
          <w:rPr>
            <w:spacing w:val="-2"/>
            <w:sz w:val="18"/>
          </w:rPr>
          <w:t>https://www.finance.gov.au/government/managing-commonwealth-resources/planning-and-</w:t>
        </w:r>
      </w:hyperlink>
      <w:r w:rsidRPr="002D2568">
        <w:rPr>
          <w:spacing w:val="-2"/>
          <w:sz w:val="18"/>
        </w:rPr>
        <w:t>reporting/commonwealth-performance-framework</w:t>
      </w:r>
    </w:p>
    <w:p w14:paraId="45E9A6C2" w14:textId="77777777" w:rsidR="0083763E" w:rsidRPr="002D2568" w:rsidRDefault="00C267EF">
      <w:pPr>
        <w:spacing w:before="61"/>
        <w:ind w:left="426" w:right="309" w:hanging="284"/>
        <w:rPr>
          <w:sz w:val="18"/>
        </w:rPr>
      </w:pPr>
      <w:r w:rsidRPr="002D2568">
        <w:rPr>
          <w:sz w:val="18"/>
        </w:rPr>
        <w:t xml:space="preserve">Department of Health and Aged Care. (2023). Evaluation strategy 2023–2026. </w:t>
      </w:r>
      <w:hyperlink r:id="rId35">
        <w:r w:rsidR="0083763E" w:rsidRPr="002D2568">
          <w:rPr>
            <w:spacing w:val="-2"/>
            <w:sz w:val="18"/>
          </w:rPr>
          <w:t>https://www.health.gov.au/sites/default/files/2023-11/department-of-health-and-aged-care-evaluation-</w:t>
        </w:r>
      </w:hyperlink>
      <w:r w:rsidRPr="002D2568">
        <w:rPr>
          <w:spacing w:val="-2"/>
          <w:sz w:val="18"/>
        </w:rPr>
        <w:t>strategy-2023-2026.pdf</w:t>
      </w:r>
    </w:p>
    <w:p w14:paraId="45E9A6C3" w14:textId="77777777" w:rsidR="0083763E" w:rsidRPr="002D2568" w:rsidRDefault="00C267EF">
      <w:pPr>
        <w:spacing w:before="61"/>
        <w:ind w:left="426" w:right="2160" w:hanging="284"/>
        <w:rPr>
          <w:sz w:val="18"/>
        </w:rPr>
      </w:pPr>
      <w:r w:rsidRPr="002D2568">
        <w:rPr>
          <w:sz w:val="18"/>
        </w:rPr>
        <w:t>Department</w:t>
      </w:r>
      <w:r w:rsidRPr="002D2568">
        <w:rPr>
          <w:spacing w:val="-4"/>
          <w:sz w:val="18"/>
        </w:rPr>
        <w:t xml:space="preserve"> </w:t>
      </w:r>
      <w:r w:rsidRPr="002D2568">
        <w:rPr>
          <w:sz w:val="18"/>
        </w:rPr>
        <w:t>of</w:t>
      </w:r>
      <w:r w:rsidRPr="002D2568">
        <w:rPr>
          <w:spacing w:val="-2"/>
          <w:sz w:val="18"/>
        </w:rPr>
        <w:t xml:space="preserve"> </w:t>
      </w:r>
      <w:r w:rsidRPr="002D2568">
        <w:rPr>
          <w:sz w:val="18"/>
        </w:rPr>
        <w:t>Social</w:t>
      </w:r>
      <w:r w:rsidRPr="002D2568">
        <w:rPr>
          <w:spacing w:val="-2"/>
          <w:sz w:val="18"/>
        </w:rPr>
        <w:t xml:space="preserve"> </w:t>
      </w:r>
      <w:r w:rsidRPr="002D2568">
        <w:rPr>
          <w:sz w:val="18"/>
        </w:rPr>
        <w:t>Services</w:t>
      </w:r>
      <w:r w:rsidRPr="002D2568">
        <w:rPr>
          <w:spacing w:val="-4"/>
          <w:sz w:val="18"/>
        </w:rPr>
        <w:t xml:space="preserve"> </w:t>
      </w:r>
      <w:r w:rsidRPr="002D2568">
        <w:rPr>
          <w:sz w:val="18"/>
        </w:rPr>
        <w:t>(DSS)</w:t>
      </w:r>
      <w:r w:rsidRPr="002D2568">
        <w:rPr>
          <w:spacing w:val="-2"/>
          <w:sz w:val="18"/>
        </w:rPr>
        <w:t xml:space="preserve"> </w:t>
      </w:r>
      <w:r w:rsidRPr="002D2568">
        <w:rPr>
          <w:sz w:val="18"/>
        </w:rPr>
        <w:t>(2024).</w:t>
      </w:r>
      <w:r w:rsidRPr="002D2568">
        <w:rPr>
          <w:spacing w:val="-4"/>
          <w:sz w:val="18"/>
        </w:rPr>
        <w:t xml:space="preserve"> </w:t>
      </w:r>
      <w:r w:rsidRPr="002D2568">
        <w:rPr>
          <w:sz w:val="18"/>
        </w:rPr>
        <w:t>National</w:t>
      </w:r>
      <w:r w:rsidRPr="002D2568">
        <w:rPr>
          <w:spacing w:val="-4"/>
          <w:sz w:val="18"/>
        </w:rPr>
        <w:t xml:space="preserve"> </w:t>
      </w:r>
      <w:r w:rsidRPr="002D2568">
        <w:rPr>
          <w:sz w:val="18"/>
        </w:rPr>
        <w:t>Carer</w:t>
      </w:r>
      <w:r w:rsidRPr="002D2568">
        <w:rPr>
          <w:spacing w:val="-4"/>
          <w:sz w:val="18"/>
        </w:rPr>
        <w:t xml:space="preserve"> </w:t>
      </w:r>
      <w:r w:rsidRPr="002D2568">
        <w:rPr>
          <w:sz w:val="18"/>
        </w:rPr>
        <w:t>Strategy</w:t>
      </w:r>
      <w:r w:rsidRPr="002D2568">
        <w:rPr>
          <w:spacing w:val="-1"/>
          <w:sz w:val="18"/>
        </w:rPr>
        <w:t xml:space="preserve"> </w:t>
      </w:r>
      <w:r w:rsidRPr="002D2568">
        <w:rPr>
          <w:sz w:val="18"/>
        </w:rPr>
        <w:t xml:space="preserve">2024-2034. </w:t>
      </w:r>
      <w:hyperlink r:id="rId36">
        <w:r w:rsidR="0083763E" w:rsidRPr="002D2568">
          <w:rPr>
            <w:spacing w:val="-2"/>
            <w:sz w:val="18"/>
          </w:rPr>
          <w:t>https://www.dss.gov.au/supporting-carers/national-carer-strategy</w:t>
        </w:r>
      </w:hyperlink>
    </w:p>
    <w:p w14:paraId="45E9A6C4" w14:textId="77777777" w:rsidR="0083763E" w:rsidRPr="002D2568" w:rsidRDefault="00C267EF">
      <w:pPr>
        <w:spacing w:before="59"/>
        <w:ind w:left="426" w:right="237" w:hanging="284"/>
        <w:rPr>
          <w:sz w:val="18"/>
        </w:rPr>
      </w:pPr>
      <w:r w:rsidRPr="002D2568">
        <w:rPr>
          <w:sz w:val="18"/>
        </w:rPr>
        <w:t>Department</w:t>
      </w:r>
      <w:r w:rsidRPr="002D2568">
        <w:rPr>
          <w:spacing w:val="-4"/>
          <w:sz w:val="18"/>
        </w:rPr>
        <w:t xml:space="preserve"> </w:t>
      </w:r>
      <w:r w:rsidRPr="002D2568">
        <w:rPr>
          <w:sz w:val="18"/>
        </w:rPr>
        <w:t>of</w:t>
      </w:r>
      <w:r w:rsidRPr="002D2568">
        <w:rPr>
          <w:spacing w:val="-2"/>
          <w:sz w:val="18"/>
        </w:rPr>
        <w:t xml:space="preserve"> </w:t>
      </w:r>
      <w:r w:rsidRPr="002D2568">
        <w:rPr>
          <w:sz w:val="18"/>
        </w:rPr>
        <w:t>Social</w:t>
      </w:r>
      <w:r w:rsidRPr="002D2568">
        <w:rPr>
          <w:spacing w:val="-2"/>
          <w:sz w:val="18"/>
        </w:rPr>
        <w:t xml:space="preserve"> </w:t>
      </w:r>
      <w:r w:rsidRPr="002D2568">
        <w:rPr>
          <w:sz w:val="18"/>
        </w:rPr>
        <w:t>Services</w:t>
      </w:r>
      <w:r w:rsidRPr="002D2568">
        <w:rPr>
          <w:spacing w:val="-4"/>
          <w:sz w:val="18"/>
        </w:rPr>
        <w:t xml:space="preserve"> </w:t>
      </w:r>
      <w:r w:rsidRPr="002D2568">
        <w:rPr>
          <w:sz w:val="18"/>
        </w:rPr>
        <w:t>(DSS)</w:t>
      </w:r>
      <w:r w:rsidRPr="002D2568">
        <w:rPr>
          <w:spacing w:val="-2"/>
          <w:sz w:val="18"/>
        </w:rPr>
        <w:t xml:space="preserve"> </w:t>
      </w:r>
      <w:r w:rsidRPr="002D2568">
        <w:rPr>
          <w:sz w:val="18"/>
        </w:rPr>
        <w:t>(2024).</w:t>
      </w:r>
      <w:r w:rsidRPr="002D2568">
        <w:rPr>
          <w:spacing w:val="-4"/>
          <w:sz w:val="18"/>
        </w:rPr>
        <w:t xml:space="preserve"> </w:t>
      </w:r>
      <w:r w:rsidRPr="002D2568">
        <w:rPr>
          <w:sz w:val="18"/>
        </w:rPr>
        <w:t>National</w:t>
      </w:r>
      <w:r w:rsidRPr="002D2568">
        <w:rPr>
          <w:spacing w:val="-4"/>
          <w:sz w:val="18"/>
        </w:rPr>
        <w:t xml:space="preserve"> </w:t>
      </w:r>
      <w:r w:rsidRPr="002D2568">
        <w:rPr>
          <w:sz w:val="18"/>
        </w:rPr>
        <w:t>Carer</w:t>
      </w:r>
      <w:r w:rsidRPr="002D2568">
        <w:rPr>
          <w:spacing w:val="-4"/>
          <w:sz w:val="18"/>
        </w:rPr>
        <w:t xml:space="preserve"> </w:t>
      </w:r>
      <w:r w:rsidRPr="002D2568">
        <w:rPr>
          <w:sz w:val="18"/>
        </w:rPr>
        <w:t>Strategy</w:t>
      </w:r>
      <w:r w:rsidRPr="002D2568">
        <w:rPr>
          <w:spacing w:val="-1"/>
          <w:sz w:val="18"/>
        </w:rPr>
        <w:t xml:space="preserve"> </w:t>
      </w:r>
      <w:r w:rsidRPr="002D2568">
        <w:rPr>
          <w:sz w:val="18"/>
        </w:rPr>
        <w:t>2024-2034:</w:t>
      </w:r>
      <w:r w:rsidRPr="002D2568">
        <w:rPr>
          <w:spacing w:val="-2"/>
          <w:sz w:val="18"/>
        </w:rPr>
        <w:t xml:space="preserve"> </w:t>
      </w:r>
      <w:r w:rsidRPr="002D2568">
        <w:rPr>
          <w:sz w:val="18"/>
        </w:rPr>
        <w:t>Action</w:t>
      </w:r>
      <w:r w:rsidRPr="002D2568">
        <w:rPr>
          <w:spacing w:val="-2"/>
          <w:sz w:val="18"/>
        </w:rPr>
        <w:t xml:space="preserve"> </w:t>
      </w:r>
      <w:r w:rsidRPr="002D2568">
        <w:rPr>
          <w:sz w:val="18"/>
        </w:rPr>
        <w:t>Plan</w:t>
      </w:r>
      <w:r w:rsidRPr="002D2568">
        <w:rPr>
          <w:spacing w:val="-2"/>
          <w:sz w:val="18"/>
        </w:rPr>
        <w:t xml:space="preserve"> </w:t>
      </w:r>
      <w:r w:rsidRPr="002D2568">
        <w:rPr>
          <w:sz w:val="18"/>
        </w:rPr>
        <w:t xml:space="preserve">2024-2027. </w:t>
      </w:r>
      <w:hyperlink r:id="rId37">
        <w:r w:rsidR="0083763E" w:rsidRPr="002D2568">
          <w:rPr>
            <w:spacing w:val="-2"/>
            <w:sz w:val="18"/>
          </w:rPr>
          <w:t>www.health.gov.au/sites/default/files/2025-07/national-carer-strategy-action-plan-2024-2027_0.pdf</w:t>
        </w:r>
      </w:hyperlink>
    </w:p>
    <w:p w14:paraId="45E9A6C5" w14:textId="77777777" w:rsidR="0083763E" w:rsidRPr="002D2568" w:rsidRDefault="00C267EF">
      <w:pPr>
        <w:spacing w:before="61"/>
        <w:ind w:left="426" w:right="1078" w:hanging="284"/>
        <w:rPr>
          <w:sz w:val="18"/>
        </w:rPr>
      </w:pPr>
      <w:r w:rsidRPr="002D2568">
        <w:rPr>
          <w:sz w:val="18"/>
        </w:rPr>
        <w:t xml:space="preserve">Department of Social Services (DSS) (2024). Evaluation Strategy 2025-2027. </w:t>
      </w:r>
      <w:hyperlink r:id="rId38">
        <w:r w:rsidR="0083763E" w:rsidRPr="002D2568">
          <w:rPr>
            <w:spacing w:val="-2"/>
            <w:sz w:val="18"/>
          </w:rPr>
          <w:t>https://www.dss.gov.au/system/files/documents/2025-07/evaluation-strategy-2025-2027.pdf</w:t>
        </w:r>
      </w:hyperlink>
    </w:p>
    <w:p w14:paraId="45E9A6C6" w14:textId="77777777" w:rsidR="0083763E" w:rsidRPr="002D2568" w:rsidRDefault="00C267EF">
      <w:pPr>
        <w:spacing w:before="59"/>
        <w:ind w:left="426" w:right="2448" w:hanging="284"/>
        <w:rPr>
          <w:sz w:val="18"/>
        </w:rPr>
      </w:pPr>
      <w:proofErr w:type="spellStart"/>
      <w:r w:rsidRPr="002D2568">
        <w:rPr>
          <w:sz w:val="18"/>
        </w:rPr>
        <w:t>EvalCommunity</w:t>
      </w:r>
      <w:proofErr w:type="spellEnd"/>
      <w:r w:rsidRPr="002D2568">
        <w:rPr>
          <w:sz w:val="18"/>
        </w:rPr>
        <w:t xml:space="preserve"> (n.d.). Introduction to Monitoring and Evaluation: The Basics. </w:t>
      </w:r>
      <w:hyperlink r:id="rId39">
        <w:r w:rsidR="0083763E" w:rsidRPr="002D2568">
          <w:rPr>
            <w:spacing w:val="-2"/>
            <w:sz w:val="18"/>
          </w:rPr>
          <w:t>www.evalcommunity.com/career-center/monitoring-and-evaluation-basics/</w:t>
        </w:r>
      </w:hyperlink>
    </w:p>
    <w:p w14:paraId="45E9A6C7" w14:textId="77777777" w:rsidR="0083763E" w:rsidRPr="002D2568" w:rsidRDefault="00C267EF">
      <w:pPr>
        <w:spacing w:before="61"/>
        <w:ind w:left="426" w:right="1434" w:hanging="284"/>
        <w:rPr>
          <w:sz w:val="18"/>
        </w:rPr>
      </w:pPr>
      <w:r w:rsidRPr="002D2568">
        <w:rPr>
          <w:sz w:val="18"/>
        </w:rPr>
        <w:t>International</w:t>
      </w:r>
      <w:r w:rsidRPr="002D2568">
        <w:rPr>
          <w:spacing w:val="-4"/>
          <w:sz w:val="18"/>
        </w:rPr>
        <w:t xml:space="preserve"> </w:t>
      </w:r>
      <w:r w:rsidRPr="002D2568">
        <w:rPr>
          <w:sz w:val="18"/>
        </w:rPr>
        <w:t>Organization</w:t>
      </w:r>
      <w:r w:rsidRPr="002D2568">
        <w:rPr>
          <w:spacing w:val="-4"/>
          <w:sz w:val="18"/>
        </w:rPr>
        <w:t xml:space="preserve"> </w:t>
      </w:r>
      <w:r w:rsidRPr="002D2568">
        <w:rPr>
          <w:sz w:val="18"/>
        </w:rPr>
        <w:t>for</w:t>
      </w:r>
      <w:r w:rsidRPr="002D2568">
        <w:rPr>
          <w:spacing w:val="-6"/>
          <w:sz w:val="18"/>
        </w:rPr>
        <w:t xml:space="preserve"> </w:t>
      </w:r>
      <w:r w:rsidRPr="002D2568">
        <w:rPr>
          <w:sz w:val="18"/>
        </w:rPr>
        <w:t>Migration (2021).</w:t>
      </w:r>
      <w:r w:rsidRPr="002D2568">
        <w:rPr>
          <w:spacing w:val="-4"/>
          <w:sz w:val="18"/>
        </w:rPr>
        <w:t xml:space="preserve"> </w:t>
      </w:r>
      <w:r w:rsidRPr="002D2568">
        <w:rPr>
          <w:sz w:val="18"/>
        </w:rPr>
        <w:t>IOM</w:t>
      </w:r>
      <w:r w:rsidRPr="002D2568">
        <w:rPr>
          <w:spacing w:val="-3"/>
          <w:sz w:val="18"/>
        </w:rPr>
        <w:t xml:space="preserve"> </w:t>
      </w:r>
      <w:r w:rsidRPr="002D2568">
        <w:rPr>
          <w:sz w:val="18"/>
        </w:rPr>
        <w:t>Monitoring</w:t>
      </w:r>
      <w:r w:rsidRPr="002D2568">
        <w:rPr>
          <w:spacing w:val="-4"/>
          <w:sz w:val="18"/>
        </w:rPr>
        <w:t xml:space="preserve"> </w:t>
      </w:r>
      <w:r w:rsidRPr="002D2568">
        <w:rPr>
          <w:sz w:val="18"/>
        </w:rPr>
        <w:t>and</w:t>
      </w:r>
      <w:r w:rsidRPr="002D2568">
        <w:rPr>
          <w:spacing w:val="-4"/>
          <w:sz w:val="18"/>
        </w:rPr>
        <w:t xml:space="preserve"> </w:t>
      </w:r>
      <w:r w:rsidRPr="002D2568">
        <w:rPr>
          <w:sz w:val="18"/>
        </w:rPr>
        <w:t>Evaluation</w:t>
      </w:r>
      <w:r w:rsidRPr="002D2568">
        <w:rPr>
          <w:spacing w:val="-6"/>
          <w:sz w:val="18"/>
        </w:rPr>
        <w:t xml:space="preserve"> </w:t>
      </w:r>
      <w:r w:rsidRPr="002D2568">
        <w:rPr>
          <w:sz w:val="18"/>
        </w:rPr>
        <w:t xml:space="preserve">Guidelines. </w:t>
      </w:r>
      <w:hyperlink r:id="rId40">
        <w:r w:rsidR="0083763E" w:rsidRPr="002D2568">
          <w:rPr>
            <w:spacing w:val="-2"/>
            <w:sz w:val="18"/>
          </w:rPr>
          <w:t>https://publications.iom.int/books/iom-monitoring-and-evaluation-guidelines</w:t>
        </w:r>
      </w:hyperlink>
    </w:p>
    <w:p w14:paraId="45E9A6C8" w14:textId="77777777" w:rsidR="0083763E" w:rsidRPr="002D2568" w:rsidRDefault="00C267EF">
      <w:pPr>
        <w:spacing w:before="59"/>
        <w:ind w:left="426" w:right="195" w:hanging="284"/>
        <w:rPr>
          <w:sz w:val="18"/>
        </w:rPr>
      </w:pPr>
      <w:r w:rsidRPr="002D2568">
        <w:rPr>
          <w:sz w:val="18"/>
        </w:rPr>
        <w:t>Mylek, M. and Schirmer, J. (2024). Caring for others and yourself: Carer Wellbeing Survey 2024 report. Prepared</w:t>
      </w:r>
      <w:r w:rsidRPr="002D2568">
        <w:rPr>
          <w:spacing w:val="-4"/>
          <w:sz w:val="18"/>
        </w:rPr>
        <w:t xml:space="preserve"> </w:t>
      </w:r>
      <w:r w:rsidRPr="002D2568">
        <w:rPr>
          <w:sz w:val="18"/>
        </w:rPr>
        <w:t>by</w:t>
      </w:r>
      <w:r w:rsidRPr="002D2568">
        <w:rPr>
          <w:spacing w:val="-4"/>
          <w:sz w:val="18"/>
        </w:rPr>
        <w:t xml:space="preserve"> </w:t>
      </w:r>
      <w:r w:rsidRPr="002D2568">
        <w:rPr>
          <w:sz w:val="18"/>
        </w:rPr>
        <w:t>the</w:t>
      </w:r>
      <w:r w:rsidRPr="002D2568">
        <w:rPr>
          <w:spacing w:val="-4"/>
          <w:sz w:val="18"/>
        </w:rPr>
        <w:t xml:space="preserve"> </w:t>
      </w:r>
      <w:proofErr w:type="spellStart"/>
      <w:r w:rsidRPr="002D2568">
        <w:rPr>
          <w:sz w:val="18"/>
        </w:rPr>
        <w:t>WellRes</w:t>
      </w:r>
      <w:proofErr w:type="spellEnd"/>
      <w:r w:rsidRPr="002D2568">
        <w:rPr>
          <w:spacing w:val="-1"/>
          <w:sz w:val="18"/>
        </w:rPr>
        <w:t xml:space="preserve"> </w:t>
      </w:r>
      <w:r w:rsidRPr="002D2568">
        <w:rPr>
          <w:sz w:val="18"/>
        </w:rPr>
        <w:t>Unit,</w:t>
      </w:r>
      <w:r w:rsidRPr="002D2568">
        <w:rPr>
          <w:spacing w:val="-4"/>
          <w:sz w:val="18"/>
        </w:rPr>
        <w:t xml:space="preserve"> </w:t>
      </w:r>
      <w:r w:rsidRPr="002D2568">
        <w:rPr>
          <w:sz w:val="18"/>
        </w:rPr>
        <w:t>Health</w:t>
      </w:r>
      <w:r w:rsidRPr="002D2568">
        <w:rPr>
          <w:spacing w:val="-4"/>
          <w:sz w:val="18"/>
        </w:rPr>
        <w:t xml:space="preserve"> </w:t>
      </w:r>
      <w:r w:rsidRPr="002D2568">
        <w:rPr>
          <w:sz w:val="18"/>
        </w:rPr>
        <w:t>Research</w:t>
      </w:r>
      <w:r w:rsidRPr="002D2568">
        <w:rPr>
          <w:spacing w:val="-4"/>
          <w:sz w:val="18"/>
        </w:rPr>
        <w:t xml:space="preserve"> </w:t>
      </w:r>
      <w:r w:rsidRPr="002D2568">
        <w:rPr>
          <w:sz w:val="18"/>
        </w:rPr>
        <w:t>Institute,</w:t>
      </w:r>
      <w:r w:rsidRPr="002D2568">
        <w:rPr>
          <w:spacing w:val="-2"/>
          <w:sz w:val="18"/>
        </w:rPr>
        <w:t xml:space="preserve"> </w:t>
      </w:r>
      <w:r w:rsidRPr="002D2568">
        <w:rPr>
          <w:sz w:val="18"/>
        </w:rPr>
        <w:t>University</w:t>
      </w:r>
      <w:r w:rsidRPr="002D2568">
        <w:rPr>
          <w:spacing w:val="-3"/>
          <w:sz w:val="18"/>
        </w:rPr>
        <w:t xml:space="preserve"> </w:t>
      </w:r>
      <w:r w:rsidRPr="002D2568">
        <w:rPr>
          <w:sz w:val="18"/>
        </w:rPr>
        <w:t>of</w:t>
      </w:r>
      <w:r w:rsidRPr="002D2568">
        <w:rPr>
          <w:spacing w:val="-2"/>
          <w:sz w:val="18"/>
        </w:rPr>
        <w:t xml:space="preserve"> </w:t>
      </w:r>
      <w:r w:rsidRPr="002D2568">
        <w:rPr>
          <w:sz w:val="18"/>
        </w:rPr>
        <w:t>Canberra</w:t>
      </w:r>
      <w:r w:rsidRPr="002D2568">
        <w:rPr>
          <w:spacing w:val="-4"/>
          <w:sz w:val="18"/>
        </w:rPr>
        <w:t xml:space="preserve"> </w:t>
      </w:r>
      <w:r w:rsidRPr="002D2568">
        <w:rPr>
          <w:sz w:val="18"/>
        </w:rPr>
        <w:t>for</w:t>
      </w:r>
      <w:r w:rsidRPr="002D2568">
        <w:rPr>
          <w:spacing w:val="-2"/>
          <w:sz w:val="18"/>
        </w:rPr>
        <w:t xml:space="preserve"> </w:t>
      </w:r>
      <w:r w:rsidRPr="002D2568">
        <w:rPr>
          <w:sz w:val="18"/>
        </w:rPr>
        <w:t>Carers</w:t>
      </w:r>
      <w:r w:rsidRPr="002D2568">
        <w:rPr>
          <w:spacing w:val="-3"/>
          <w:sz w:val="18"/>
        </w:rPr>
        <w:t xml:space="preserve"> </w:t>
      </w:r>
      <w:r w:rsidRPr="002D2568">
        <w:rPr>
          <w:sz w:val="18"/>
        </w:rPr>
        <w:t>Australia. Carers Australia, Canberra.</w:t>
      </w:r>
    </w:p>
    <w:p w14:paraId="45E9A6CA" w14:textId="77777777" w:rsidR="0083763E" w:rsidRPr="002D2568" w:rsidRDefault="00C267EF">
      <w:pPr>
        <w:spacing w:before="76"/>
        <w:ind w:left="143"/>
        <w:rPr>
          <w:sz w:val="18"/>
        </w:rPr>
      </w:pPr>
      <w:r w:rsidRPr="002D2568">
        <w:rPr>
          <w:sz w:val="18"/>
        </w:rPr>
        <w:t>Mylek,</w:t>
      </w:r>
      <w:r w:rsidRPr="002D2568">
        <w:rPr>
          <w:spacing w:val="-6"/>
          <w:sz w:val="18"/>
        </w:rPr>
        <w:t xml:space="preserve"> </w:t>
      </w:r>
      <w:r w:rsidRPr="002D2568">
        <w:rPr>
          <w:sz w:val="18"/>
        </w:rPr>
        <w:t>M.</w:t>
      </w:r>
      <w:r w:rsidRPr="002D2568">
        <w:rPr>
          <w:spacing w:val="-4"/>
          <w:sz w:val="18"/>
        </w:rPr>
        <w:t xml:space="preserve"> </w:t>
      </w:r>
      <w:r w:rsidRPr="002D2568">
        <w:rPr>
          <w:sz w:val="18"/>
        </w:rPr>
        <w:t>and</w:t>
      </w:r>
      <w:r w:rsidRPr="002D2568">
        <w:rPr>
          <w:spacing w:val="-2"/>
          <w:sz w:val="18"/>
        </w:rPr>
        <w:t xml:space="preserve"> </w:t>
      </w:r>
      <w:r w:rsidRPr="002D2568">
        <w:rPr>
          <w:sz w:val="18"/>
        </w:rPr>
        <w:t>Schirmer,</w:t>
      </w:r>
      <w:r w:rsidRPr="002D2568">
        <w:rPr>
          <w:spacing w:val="-4"/>
          <w:sz w:val="18"/>
        </w:rPr>
        <w:t xml:space="preserve"> </w:t>
      </w:r>
      <w:r w:rsidRPr="002D2568">
        <w:rPr>
          <w:sz w:val="18"/>
        </w:rPr>
        <w:t>J.</w:t>
      </w:r>
      <w:r w:rsidRPr="002D2568">
        <w:rPr>
          <w:spacing w:val="1"/>
          <w:sz w:val="18"/>
        </w:rPr>
        <w:t xml:space="preserve"> </w:t>
      </w:r>
      <w:r w:rsidRPr="002D2568">
        <w:rPr>
          <w:sz w:val="18"/>
        </w:rPr>
        <w:t>(2025).</w:t>
      </w:r>
      <w:r w:rsidRPr="002D2568">
        <w:rPr>
          <w:spacing w:val="-2"/>
          <w:sz w:val="18"/>
        </w:rPr>
        <w:t xml:space="preserve"> </w:t>
      </w:r>
      <w:r w:rsidRPr="002D2568">
        <w:rPr>
          <w:sz w:val="18"/>
        </w:rPr>
        <w:t>Caring</w:t>
      </w:r>
      <w:r w:rsidRPr="002D2568">
        <w:rPr>
          <w:spacing w:val="-2"/>
          <w:sz w:val="18"/>
        </w:rPr>
        <w:t xml:space="preserve"> </w:t>
      </w:r>
      <w:r w:rsidRPr="002D2568">
        <w:rPr>
          <w:sz w:val="18"/>
        </w:rPr>
        <w:t>for</w:t>
      </w:r>
      <w:r w:rsidRPr="002D2568">
        <w:rPr>
          <w:spacing w:val="-2"/>
          <w:sz w:val="18"/>
        </w:rPr>
        <w:t xml:space="preserve"> </w:t>
      </w:r>
      <w:r w:rsidRPr="002D2568">
        <w:rPr>
          <w:sz w:val="18"/>
        </w:rPr>
        <w:t>others</w:t>
      </w:r>
      <w:r w:rsidRPr="002D2568">
        <w:rPr>
          <w:spacing w:val="-2"/>
          <w:sz w:val="18"/>
        </w:rPr>
        <w:t xml:space="preserve"> </w:t>
      </w:r>
      <w:r w:rsidRPr="002D2568">
        <w:rPr>
          <w:sz w:val="18"/>
        </w:rPr>
        <w:t>and</w:t>
      </w:r>
      <w:r w:rsidRPr="002D2568">
        <w:rPr>
          <w:spacing w:val="-4"/>
          <w:sz w:val="18"/>
        </w:rPr>
        <w:t xml:space="preserve"> </w:t>
      </w:r>
      <w:r w:rsidRPr="002D2568">
        <w:rPr>
          <w:sz w:val="18"/>
        </w:rPr>
        <w:t>yourself:</w:t>
      </w:r>
      <w:r w:rsidRPr="002D2568">
        <w:rPr>
          <w:spacing w:val="-4"/>
          <w:sz w:val="18"/>
        </w:rPr>
        <w:t xml:space="preserve"> </w:t>
      </w:r>
      <w:r w:rsidRPr="002D2568">
        <w:rPr>
          <w:sz w:val="18"/>
        </w:rPr>
        <w:t>The</w:t>
      </w:r>
      <w:r w:rsidRPr="002D2568">
        <w:rPr>
          <w:spacing w:val="-4"/>
          <w:sz w:val="18"/>
        </w:rPr>
        <w:t xml:space="preserve"> </w:t>
      </w:r>
      <w:r w:rsidRPr="002D2568">
        <w:rPr>
          <w:sz w:val="18"/>
        </w:rPr>
        <w:t>2025</w:t>
      </w:r>
      <w:r w:rsidRPr="002D2568">
        <w:rPr>
          <w:spacing w:val="-2"/>
          <w:sz w:val="18"/>
        </w:rPr>
        <w:t xml:space="preserve"> </w:t>
      </w:r>
      <w:r w:rsidRPr="002D2568">
        <w:rPr>
          <w:sz w:val="18"/>
        </w:rPr>
        <w:t>Carer</w:t>
      </w:r>
      <w:r w:rsidRPr="002D2568">
        <w:rPr>
          <w:spacing w:val="-4"/>
          <w:sz w:val="18"/>
        </w:rPr>
        <w:t xml:space="preserve"> </w:t>
      </w:r>
      <w:r w:rsidRPr="002D2568">
        <w:rPr>
          <w:sz w:val="18"/>
        </w:rPr>
        <w:t>Wellbeing</w:t>
      </w:r>
      <w:r w:rsidRPr="002D2568">
        <w:rPr>
          <w:spacing w:val="-1"/>
          <w:sz w:val="18"/>
        </w:rPr>
        <w:t xml:space="preserve"> </w:t>
      </w:r>
      <w:r w:rsidRPr="002D2568">
        <w:rPr>
          <w:spacing w:val="-2"/>
          <w:sz w:val="18"/>
        </w:rPr>
        <w:t>Survey.</w:t>
      </w:r>
    </w:p>
    <w:p w14:paraId="45E9A6CB" w14:textId="77777777" w:rsidR="0083763E" w:rsidRPr="002D2568" w:rsidRDefault="00C267EF">
      <w:pPr>
        <w:ind w:left="426"/>
        <w:rPr>
          <w:sz w:val="18"/>
        </w:rPr>
      </w:pPr>
      <w:r w:rsidRPr="002D2568">
        <w:rPr>
          <w:sz w:val="18"/>
        </w:rPr>
        <w:t>Prepared</w:t>
      </w:r>
      <w:r w:rsidRPr="002D2568">
        <w:rPr>
          <w:spacing w:val="-7"/>
          <w:sz w:val="18"/>
        </w:rPr>
        <w:t xml:space="preserve"> </w:t>
      </w:r>
      <w:r w:rsidRPr="002D2568">
        <w:rPr>
          <w:sz w:val="18"/>
        </w:rPr>
        <w:t>by</w:t>
      </w:r>
      <w:r w:rsidRPr="002D2568">
        <w:rPr>
          <w:spacing w:val="-4"/>
          <w:sz w:val="18"/>
        </w:rPr>
        <w:t xml:space="preserve"> </w:t>
      </w:r>
      <w:r w:rsidRPr="002D2568">
        <w:rPr>
          <w:sz w:val="18"/>
        </w:rPr>
        <w:t>the</w:t>
      </w:r>
      <w:r w:rsidRPr="002D2568">
        <w:rPr>
          <w:spacing w:val="-5"/>
          <w:sz w:val="18"/>
        </w:rPr>
        <w:t xml:space="preserve"> </w:t>
      </w:r>
      <w:proofErr w:type="spellStart"/>
      <w:r w:rsidRPr="002D2568">
        <w:rPr>
          <w:sz w:val="18"/>
        </w:rPr>
        <w:t>WellRes</w:t>
      </w:r>
      <w:proofErr w:type="spellEnd"/>
      <w:r w:rsidRPr="002D2568">
        <w:rPr>
          <w:spacing w:val="-1"/>
          <w:sz w:val="18"/>
        </w:rPr>
        <w:t xml:space="preserve"> </w:t>
      </w:r>
      <w:r w:rsidRPr="002D2568">
        <w:rPr>
          <w:sz w:val="18"/>
        </w:rPr>
        <w:t>Unit,</w:t>
      </w:r>
      <w:r w:rsidRPr="002D2568">
        <w:rPr>
          <w:spacing w:val="-4"/>
          <w:sz w:val="18"/>
        </w:rPr>
        <w:t xml:space="preserve"> </w:t>
      </w:r>
      <w:r w:rsidRPr="002D2568">
        <w:rPr>
          <w:sz w:val="18"/>
        </w:rPr>
        <w:t>Health</w:t>
      </w:r>
      <w:r w:rsidRPr="002D2568">
        <w:rPr>
          <w:spacing w:val="-5"/>
          <w:sz w:val="18"/>
        </w:rPr>
        <w:t xml:space="preserve"> </w:t>
      </w:r>
      <w:r w:rsidRPr="002D2568">
        <w:rPr>
          <w:sz w:val="18"/>
        </w:rPr>
        <w:t>Research</w:t>
      </w:r>
      <w:r w:rsidRPr="002D2568">
        <w:rPr>
          <w:spacing w:val="-4"/>
          <w:sz w:val="18"/>
        </w:rPr>
        <w:t xml:space="preserve"> </w:t>
      </w:r>
      <w:r w:rsidRPr="002D2568">
        <w:rPr>
          <w:sz w:val="18"/>
        </w:rPr>
        <w:t>Institute,</w:t>
      </w:r>
      <w:r w:rsidRPr="002D2568">
        <w:rPr>
          <w:spacing w:val="-2"/>
          <w:sz w:val="18"/>
        </w:rPr>
        <w:t xml:space="preserve"> </w:t>
      </w:r>
      <w:r w:rsidRPr="002D2568">
        <w:rPr>
          <w:sz w:val="18"/>
        </w:rPr>
        <w:t>University</w:t>
      </w:r>
      <w:r w:rsidRPr="002D2568">
        <w:rPr>
          <w:spacing w:val="-4"/>
          <w:sz w:val="18"/>
        </w:rPr>
        <w:t xml:space="preserve"> </w:t>
      </w:r>
      <w:r w:rsidRPr="002D2568">
        <w:rPr>
          <w:sz w:val="18"/>
        </w:rPr>
        <w:t>of</w:t>
      </w:r>
      <w:r w:rsidRPr="002D2568">
        <w:rPr>
          <w:spacing w:val="-2"/>
          <w:sz w:val="18"/>
        </w:rPr>
        <w:t xml:space="preserve"> </w:t>
      </w:r>
      <w:r w:rsidRPr="002D2568">
        <w:rPr>
          <w:sz w:val="18"/>
        </w:rPr>
        <w:t>Canberra</w:t>
      </w:r>
      <w:r w:rsidRPr="002D2568">
        <w:rPr>
          <w:spacing w:val="-5"/>
          <w:sz w:val="18"/>
        </w:rPr>
        <w:t xml:space="preserve"> </w:t>
      </w:r>
      <w:r w:rsidRPr="002D2568">
        <w:rPr>
          <w:sz w:val="18"/>
        </w:rPr>
        <w:t>for</w:t>
      </w:r>
      <w:r w:rsidRPr="002D2568">
        <w:rPr>
          <w:spacing w:val="-2"/>
          <w:sz w:val="18"/>
        </w:rPr>
        <w:t xml:space="preserve"> </w:t>
      </w:r>
      <w:r w:rsidRPr="002D2568">
        <w:rPr>
          <w:sz w:val="18"/>
        </w:rPr>
        <w:t>Carers</w:t>
      </w:r>
      <w:r w:rsidRPr="002D2568">
        <w:rPr>
          <w:spacing w:val="-3"/>
          <w:sz w:val="18"/>
        </w:rPr>
        <w:t xml:space="preserve"> </w:t>
      </w:r>
      <w:r w:rsidRPr="002D2568">
        <w:rPr>
          <w:spacing w:val="-2"/>
          <w:sz w:val="18"/>
        </w:rPr>
        <w:t>Australia.</w:t>
      </w:r>
    </w:p>
    <w:p w14:paraId="45E9A6CC" w14:textId="77777777" w:rsidR="0083763E" w:rsidRPr="002D2568" w:rsidRDefault="00C267EF">
      <w:pPr>
        <w:spacing w:before="60"/>
        <w:ind w:left="426" w:right="459" w:hanging="284"/>
        <w:rPr>
          <w:sz w:val="18"/>
        </w:rPr>
      </w:pPr>
      <w:r w:rsidRPr="002D2568">
        <w:rPr>
          <w:sz w:val="18"/>
        </w:rPr>
        <w:t>OECD.</w:t>
      </w:r>
      <w:r w:rsidRPr="002D2568">
        <w:rPr>
          <w:spacing w:val="-3"/>
          <w:sz w:val="18"/>
        </w:rPr>
        <w:t xml:space="preserve"> </w:t>
      </w:r>
      <w:r w:rsidRPr="002D2568">
        <w:rPr>
          <w:sz w:val="18"/>
        </w:rPr>
        <w:t>(2022).</w:t>
      </w:r>
      <w:r w:rsidRPr="002D2568">
        <w:rPr>
          <w:spacing w:val="-5"/>
          <w:sz w:val="18"/>
        </w:rPr>
        <w:t xml:space="preserve"> </w:t>
      </w:r>
      <w:r w:rsidRPr="002D2568">
        <w:rPr>
          <w:sz w:val="18"/>
        </w:rPr>
        <w:t>Monitoring</w:t>
      </w:r>
      <w:r w:rsidRPr="002D2568">
        <w:rPr>
          <w:spacing w:val="-3"/>
          <w:sz w:val="18"/>
        </w:rPr>
        <w:t xml:space="preserve"> </w:t>
      </w:r>
      <w:r w:rsidRPr="002D2568">
        <w:rPr>
          <w:sz w:val="18"/>
        </w:rPr>
        <w:t>and</w:t>
      </w:r>
      <w:r w:rsidRPr="002D2568">
        <w:rPr>
          <w:spacing w:val="-5"/>
          <w:sz w:val="18"/>
        </w:rPr>
        <w:t xml:space="preserve"> </w:t>
      </w:r>
      <w:r w:rsidRPr="002D2568">
        <w:rPr>
          <w:sz w:val="18"/>
        </w:rPr>
        <w:t>Evaluation</w:t>
      </w:r>
      <w:r w:rsidRPr="002D2568">
        <w:rPr>
          <w:spacing w:val="-3"/>
          <w:sz w:val="18"/>
        </w:rPr>
        <w:t xml:space="preserve"> </w:t>
      </w:r>
      <w:r w:rsidRPr="002D2568">
        <w:rPr>
          <w:sz w:val="18"/>
        </w:rPr>
        <w:t>Framework:</w:t>
      </w:r>
      <w:r w:rsidRPr="002D2568">
        <w:rPr>
          <w:spacing w:val="-3"/>
          <w:sz w:val="18"/>
        </w:rPr>
        <w:t xml:space="preserve"> </w:t>
      </w:r>
      <w:r w:rsidRPr="002D2568">
        <w:rPr>
          <w:sz w:val="18"/>
        </w:rPr>
        <w:t>OECD</w:t>
      </w:r>
      <w:r w:rsidRPr="002D2568">
        <w:rPr>
          <w:spacing w:val="-3"/>
          <w:sz w:val="18"/>
        </w:rPr>
        <w:t xml:space="preserve"> </w:t>
      </w:r>
      <w:r w:rsidRPr="002D2568">
        <w:rPr>
          <w:sz w:val="18"/>
        </w:rPr>
        <w:t>Due</w:t>
      </w:r>
      <w:r w:rsidRPr="002D2568">
        <w:rPr>
          <w:spacing w:val="-3"/>
          <w:sz w:val="18"/>
        </w:rPr>
        <w:t xml:space="preserve"> </w:t>
      </w:r>
      <w:r w:rsidRPr="002D2568">
        <w:rPr>
          <w:sz w:val="18"/>
        </w:rPr>
        <w:t>Diligence</w:t>
      </w:r>
      <w:r w:rsidRPr="002D2568">
        <w:rPr>
          <w:spacing w:val="-3"/>
          <w:sz w:val="18"/>
        </w:rPr>
        <w:t xml:space="preserve"> </w:t>
      </w:r>
      <w:r w:rsidRPr="002D2568">
        <w:rPr>
          <w:sz w:val="18"/>
        </w:rPr>
        <w:t>Guidance</w:t>
      </w:r>
      <w:r w:rsidRPr="002D2568">
        <w:rPr>
          <w:spacing w:val="-3"/>
          <w:sz w:val="18"/>
        </w:rPr>
        <w:t xml:space="preserve"> </w:t>
      </w:r>
      <w:r w:rsidRPr="002D2568">
        <w:rPr>
          <w:sz w:val="18"/>
        </w:rPr>
        <w:t>for</w:t>
      </w:r>
      <w:r w:rsidRPr="002D2568">
        <w:rPr>
          <w:spacing w:val="-5"/>
          <w:sz w:val="18"/>
        </w:rPr>
        <w:t xml:space="preserve"> </w:t>
      </w:r>
      <w:r w:rsidRPr="002D2568">
        <w:rPr>
          <w:sz w:val="18"/>
        </w:rPr>
        <w:t xml:space="preserve">Responsible Supply Chains of Minerals from Conflict-Affected and High-Risk Areas. </w:t>
      </w:r>
      <w:hyperlink r:id="rId41">
        <w:r w:rsidR="0083763E" w:rsidRPr="002D2568">
          <w:rPr>
            <w:spacing w:val="-2"/>
            <w:sz w:val="18"/>
          </w:rPr>
          <w:t>www.oecd.org/en/publications/monitoring-and-evaluation-framework_55e09ce0-en.html</w:t>
        </w:r>
      </w:hyperlink>
    </w:p>
    <w:p w14:paraId="45E9A6CD" w14:textId="77777777" w:rsidR="0083763E" w:rsidRPr="002D2568" w:rsidRDefault="00C267EF">
      <w:pPr>
        <w:spacing w:before="60"/>
        <w:ind w:left="426" w:right="258" w:hanging="284"/>
        <w:rPr>
          <w:sz w:val="18"/>
        </w:rPr>
      </w:pPr>
      <w:r w:rsidRPr="002D2568">
        <w:rPr>
          <w:sz w:val="18"/>
        </w:rPr>
        <w:t>OECD.</w:t>
      </w:r>
      <w:r w:rsidRPr="002D2568">
        <w:rPr>
          <w:spacing w:val="-6"/>
          <w:sz w:val="18"/>
        </w:rPr>
        <w:t xml:space="preserve"> </w:t>
      </w:r>
      <w:r w:rsidRPr="002D2568">
        <w:rPr>
          <w:sz w:val="18"/>
        </w:rPr>
        <w:t>(2025).</w:t>
      </w:r>
      <w:r w:rsidRPr="002D2568">
        <w:rPr>
          <w:spacing w:val="-6"/>
          <w:sz w:val="18"/>
        </w:rPr>
        <w:t xml:space="preserve"> </w:t>
      </w:r>
      <w:r w:rsidRPr="002D2568">
        <w:rPr>
          <w:sz w:val="18"/>
        </w:rPr>
        <w:t>Evaluation</w:t>
      </w:r>
      <w:r w:rsidRPr="002D2568">
        <w:rPr>
          <w:spacing w:val="-6"/>
          <w:sz w:val="18"/>
        </w:rPr>
        <w:t xml:space="preserve"> </w:t>
      </w:r>
      <w:r w:rsidRPr="002D2568">
        <w:rPr>
          <w:sz w:val="18"/>
        </w:rPr>
        <w:t>Criteria.</w:t>
      </w:r>
      <w:r w:rsidRPr="002D2568">
        <w:rPr>
          <w:spacing w:val="-7"/>
          <w:sz w:val="18"/>
        </w:rPr>
        <w:t xml:space="preserve"> </w:t>
      </w:r>
      <w:hyperlink r:id="rId42">
        <w:r w:rsidR="0083763E" w:rsidRPr="002D2568">
          <w:rPr>
            <w:sz w:val="18"/>
          </w:rPr>
          <w:t>https://www.oecd.org/en/topics/sub-issues/development-co-operation-</w:t>
        </w:r>
      </w:hyperlink>
      <w:r w:rsidRPr="002D2568">
        <w:rPr>
          <w:spacing w:val="-2"/>
          <w:sz w:val="18"/>
        </w:rPr>
        <w:t>evaluation-and-effectiveness/evaluation-criteria.html</w:t>
      </w:r>
    </w:p>
    <w:p w14:paraId="45E9A6CE" w14:textId="77777777" w:rsidR="0083763E" w:rsidRPr="002D2568" w:rsidRDefault="00C267EF">
      <w:pPr>
        <w:spacing w:before="62"/>
        <w:ind w:left="426" w:right="195" w:hanging="284"/>
        <w:rPr>
          <w:sz w:val="18"/>
        </w:rPr>
      </w:pPr>
      <w:r w:rsidRPr="002D2568">
        <w:rPr>
          <w:sz w:val="18"/>
        </w:rPr>
        <w:t>Sibly, C., &amp; Andersson, C. (2024). Building the evidence base for the National Carer Strategy: Rapid review</w:t>
      </w:r>
      <w:r w:rsidRPr="002D2568">
        <w:rPr>
          <w:spacing w:val="-6"/>
          <w:sz w:val="18"/>
        </w:rPr>
        <w:t xml:space="preserve"> </w:t>
      </w:r>
      <w:r w:rsidRPr="002D2568">
        <w:rPr>
          <w:sz w:val="18"/>
        </w:rPr>
        <w:t>of</w:t>
      </w:r>
      <w:r w:rsidRPr="002D2568">
        <w:rPr>
          <w:spacing w:val="-3"/>
          <w:sz w:val="18"/>
        </w:rPr>
        <w:t xml:space="preserve"> </w:t>
      </w:r>
      <w:r w:rsidRPr="002D2568">
        <w:rPr>
          <w:sz w:val="18"/>
        </w:rPr>
        <w:t>the</w:t>
      </w:r>
      <w:r w:rsidRPr="002D2568">
        <w:rPr>
          <w:spacing w:val="-3"/>
          <w:sz w:val="18"/>
        </w:rPr>
        <w:t xml:space="preserve"> </w:t>
      </w:r>
      <w:r w:rsidRPr="002D2568">
        <w:rPr>
          <w:sz w:val="18"/>
        </w:rPr>
        <w:t>evidence.</w:t>
      </w:r>
      <w:r w:rsidRPr="002D2568">
        <w:rPr>
          <w:spacing w:val="-3"/>
          <w:sz w:val="18"/>
        </w:rPr>
        <w:t xml:space="preserve"> </w:t>
      </w:r>
      <w:r w:rsidRPr="002D2568">
        <w:rPr>
          <w:sz w:val="18"/>
        </w:rPr>
        <w:t>Australian</w:t>
      </w:r>
      <w:r w:rsidRPr="002D2568">
        <w:rPr>
          <w:spacing w:val="-3"/>
          <w:sz w:val="18"/>
        </w:rPr>
        <w:t xml:space="preserve"> </w:t>
      </w:r>
      <w:r w:rsidRPr="002D2568">
        <w:rPr>
          <w:sz w:val="18"/>
        </w:rPr>
        <w:t>Institute</w:t>
      </w:r>
      <w:r w:rsidRPr="002D2568">
        <w:rPr>
          <w:spacing w:val="-5"/>
          <w:sz w:val="18"/>
        </w:rPr>
        <w:t xml:space="preserve"> </w:t>
      </w:r>
      <w:r w:rsidRPr="002D2568">
        <w:rPr>
          <w:sz w:val="18"/>
        </w:rPr>
        <w:t>of</w:t>
      </w:r>
      <w:r w:rsidRPr="002D2568">
        <w:rPr>
          <w:spacing w:val="-3"/>
          <w:sz w:val="18"/>
        </w:rPr>
        <w:t xml:space="preserve"> </w:t>
      </w:r>
      <w:r w:rsidRPr="002D2568">
        <w:rPr>
          <w:sz w:val="18"/>
        </w:rPr>
        <w:t>Family</w:t>
      </w:r>
      <w:r w:rsidRPr="002D2568">
        <w:rPr>
          <w:spacing w:val="-2"/>
          <w:sz w:val="18"/>
        </w:rPr>
        <w:t xml:space="preserve"> </w:t>
      </w:r>
      <w:r w:rsidRPr="002D2568">
        <w:rPr>
          <w:sz w:val="18"/>
        </w:rPr>
        <w:t>Studies.</w:t>
      </w:r>
      <w:r w:rsidRPr="002D2568">
        <w:rPr>
          <w:spacing w:val="-6"/>
          <w:sz w:val="18"/>
        </w:rPr>
        <w:t xml:space="preserve"> </w:t>
      </w:r>
      <w:r w:rsidRPr="002D2568">
        <w:rPr>
          <w:sz w:val="18"/>
        </w:rPr>
        <w:t>Commissioned</w:t>
      </w:r>
      <w:r w:rsidRPr="002D2568">
        <w:rPr>
          <w:spacing w:val="-3"/>
          <w:sz w:val="18"/>
        </w:rPr>
        <w:t xml:space="preserve"> </w:t>
      </w:r>
      <w:r w:rsidRPr="002D2568">
        <w:rPr>
          <w:sz w:val="18"/>
        </w:rPr>
        <w:t>by</w:t>
      </w:r>
      <w:r w:rsidRPr="002D2568">
        <w:rPr>
          <w:spacing w:val="-2"/>
          <w:sz w:val="18"/>
        </w:rPr>
        <w:t xml:space="preserve"> </w:t>
      </w:r>
      <w:r w:rsidRPr="002D2568">
        <w:rPr>
          <w:sz w:val="18"/>
        </w:rPr>
        <w:t>the</w:t>
      </w:r>
      <w:r w:rsidRPr="002D2568">
        <w:rPr>
          <w:spacing w:val="-3"/>
          <w:sz w:val="18"/>
        </w:rPr>
        <w:t xml:space="preserve"> </w:t>
      </w:r>
      <w:r w:rsidRPr="002D2568">
        <w:rPr>
          <w:sz w:val="18"/>
        </w:rPr>
        <w:t>Department</w:t>
      </w:r>
      <w:r w:rsidRPr="002D2568">
        <w:rPr>
          <w:spacing w:val="-5"/>
          <w:sz w:val="18"/>
        </w:rPr>
        <w:t xml:space="preserve"> </w:t>
      </w:r>
      <w:r w:rsidRPr="002D2568">
        <w:rPr>
          <w:sz w:val="18"/>
        </w:rPr>
        <w:t>of Social Services.</w:t>
      </w:r>
    </w:p>
    <w:p w14:paraId="45E9A6CF" w14:textId="77777777" w:rsidR="0083763E" w:rsidRPr="002D2568" w:rsidRDefault="00C267EF">
      <w:pPr>
        <w:spacing w:before="58"/>
        <w:ind w:left="426" w:right="2511" w:hanging="284"/>
        <w:rPr>
          <w:sz w:val="18"/>
        </w:rPr>
      </w:pPr>
      <w:r w:rsidRPr="002D2568">
        <w:rPr>
          <w:sz w:val="18"/>
        </w:rPr>
        <w:t xml:space="preserve">The Treasury (n.d.). Commonwealth Evaluation Toolkit. </w:t>
      </w:r>
      <w:hyperlink r:id="rId43">
        <w:r w:rsidR="0083763E" w:rsidRPr="002D2568">
          <w:rPr>
            <w:spacing w:val="-2"/>
            <w:sz w:val="18"/>
          </w:rPr>
          <w:t>https://evaluation.treasury.gov.au/toolkit/commonwealth-evaluation-toolkit</w:t>
        </w:r>
      </w:hyperlink>
    </w:p>
    <w:p w14:paraId="45E9A6D0" w14:textId="77777777" w:rsidR="0083763E" w:rsidRPr="002D2568" w:rsidRDefault="00C267EF">
      <w:pPr>
        <w:spacing w:before="61"/>
        <w:ind w:left="426" w:right="195" w:hanging="284"/>
        <w:rPr>
          <w:sz w:val="18"/>
        </w:rPr>
      </w:pPr>
      <w:r w:rsidRPr="002D2568">
        <w:rPr>
          <w:sz w:val="18"/>
        </w:rPr>
        <w:t xml:space="preserve">The World Bank. (2004). Monitoring &amp; Evaluation: Some Tools, Methods &amp; Approaches. </w:t>
      </w:r>
      <w:hyperlink r:id="rId44">
        <w:r w:rsidR="0083763E" w:rsidRPr="002D2568">
          <w:rPr>
            <w:spacing w:val="-2"/>
            <w:sz w:val="18"/>
          </w:rPr>
          <w:t>https://ieg.worldbankgroup.org/sites/default/files/Data/reports/mande_tools_methods_approaches.pdf</w:t>
        </w:r>
      </w:hyperlink>
    </w:p>
    <w:sectPr w:rsidR="0083763E" w:rsidRPr="002D2568">
      <w:footerReference w:type="even" r:id="rId45"/>
      <w:footerReference w:type="default" r:id="rId46"/>
      <w:pgSz w:w="11910" w:h="16850"/>
      <w:pgMar w:top="1340" w:right="1559" w:bottom="840" w:left="1559" w:header="0" w:footer="6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66371" w14:textId="77777777" w:rsidR="007633FB" w:rsidRDefault="007633FB">
      <w:r>
        <w:separator/>
      </w:r>
    </w:p>
  </w:endnote>
  <w:endnote w:type="continuationSeparator" w:id="0">
    <w:p w14:paraId="15298E1C" w14:textId="77777777" w:rsidR="007633FB" w:rsidRDefault="0076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E60B" w14:textId="77777777" w:rsidR="008D59EF" w:rsidRPr="002914F6" w:rsidRDefault="008D59EF" w:rsidP="008D59EF">
    <w:pPr>
      <w:pStyle w:val="Footer"/>
    </w:pPr>
    <w:r w:rsidRPr="002914F6">
      <w:t>Australian Institute of Family Studies</w:t>
    </w:r>
  </w:p>
  <w:sdt>
    <w:sdtPr>
      <w:id w:val="-686757287"/>
      <w:docPartObj>
        <w:docPartGallery w:val="Page Numbers (Bottom of Page)"/>
        <w:docPartUnique/>
      </w:docPartObj>
    </w:sdtPr>
    <w:sdtEndPr/>
    <w:sdtContent>
      <w:p w14:paraId="63446B4D" w14:textId="21F8CF00" w:rsidR="008D59EF" w:rsidRDefault="008D59EF" w:rsidP="008D59EF">
        <w:pPr>
          <w:pStyle w:val="Footer"/>
          <w:jc w:val="right"/>
        </w:pPr>
        <w:r>
          <w:fldChar w:fldCharType="begin"/>
        </w:r>
        <w:r>
          <w:instrText>PAGE   \* MERGEFORMAT</w:instrText>
        </w:r>
        <w:r>
          <w:fldChar w:fldCharType="separate"/>
        </w:r>
        <w:r>
          <w:rPr>
            <w:lang w:val="en-GB"/>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16155"/>
      <w:docPartObj>
        <w:docPartGallery w:val="Page Numbers (Bottom of Page)"/>
        <w:docPartUnique/>
      </w:docPartObj>
    </w:sdtPr>
    <w:sdtEndPr/>
    <w:sdtContent>
      <w:p w14:paraId="26C4F2A2" w14:textId="77777777" w:rsidR="008D59EF" w:rsidRPr="002914F6" w:rsidRDefault="008D59EF" w:rsidP="008D59EF">
        <w:pPr>
          <w:pStyle w:val="Footer"/>
        </w:pPr>
        <w:r w:rsidRPr="002914F6">
          <w:t>Australian Institute of Family Studies</w:t>
        </w:r>
      </w:p>
      <w:p w14:paraId="599488FF" w14:textId="6C9CFE53" w:rsidR="008D59EF" w:rsidRDefault="008D59EF" w:rsidP="008D59EF">
        <w:pPr>
          <w:pStyle w:val="Footer"/>
          <w:jc w:val="right"/>
        </w:pPr>
        <w:r>
          <w:fldChar w:fldCharType="begin"/>
        </w:r>
        <w:r>
          <w:instrText>PAGE   \* MERGEFORMAT</w:instrText>
        </w:r>
        <w:r>
          <w:fldChar w:fldCharType="separate"/>
        </w:r>
        <w:r>
          <w:rPr>
            <w:lang w:val="en-GB"/>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5F6B" w14:textId="4B9476C7" w:rsidR="008D59EF" w:rsidRDefault="008D59EF" w:rsidP="008D59EF">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A6F7" w14:textId="3F01B5BD" w:rsidR="0083763E" w:rsidRDefault="00390A56">
    <w:pPr>
      <w:spacing w:line="14" w:lineRule="auto"/>
    </w:pPr>
    <w:r>
      <w:rPr>
        <w:noProof/>
      </w:rPr>
      <mc:AlternateContent>
        <mc:Choice Requires="wps">
          <w:drawing>
            <wp:anchor distT="0" distB="0" distL="0" distR="0" simplePos="0" relativeHeight="251677184" behindDoc="0" locked="0" layoutInCell="1" allowOverlap="1" wp14:anchorId="3FA5D692" wp14:editId="7D4EA43C">
              <wp:simplePos x="635" y="635"/>
              <wp:positionH relativeFrom="page">
                <wp:align>center</wp:align>
              </wp:positionH>
              <wp:positionV relativeFrom="page">
                <wp:align>bottom</wp:align>
              </wp:positionV>
              <wp:extent cx="622300" cy="376555"/>
              <wp:effectExtent l="0" t="0" r="6350" b="0"/>
              <wp:wrapNone/>
              <wp:docPr id="168557073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3F010F" w14:textId="5D184549" w:rsidR="00390A56" w:rsidRPr="00390A56" w:rsidRDefault="00390A56" w:rsidP="00390A56">
                          <w:pPr>
                            <w:rPr>
                              <w:rFonts w:ascii="Aptos" w:eastAsia="Aptos" w:hAnsi="Aptos" w:cs="Aptos"/>
                              <w:noProof/>
                              <w:color w:val="FF0000"/>
                              <w:sz w:val="24"/>
                              <w:szCs w:val="24"/>
                            </w:rPr>
                          </w:pPr>
                          <w:r w:rsidRPr="00390A5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5D692" id="_x0000_t202" coordsize="21600,21600" o:spt="202" path="m,l,21600r21600,l21600,xe">
              <v:stroke joinstyle="miter"/>
              <v:path gradientshapeok="t" o:connecttype="rect"/>
            </v:shapetype>
            <v:shape id="Text Box 35" o:spid="_x0000_s1026" type="#_x0000_t202" alt="OFFICIAL" style="position:absolute;margin-left:0;margin-top:0;width:49pt;height:29.65pt;z-index:2516771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vh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" filled="f" stroked="f">
              <v:textbox style="mso-fit-shape-to-text:t" inset="0,0,0,15pt">
                <w:txbxContent>
                  <w:p w14:paraId="053F010F" w14:textId="5D184549" w:rsidR="00390A56" w:rsidRPr="00390A56" w:rsidRDefault="00390A56" w:rsidP="00390A56">
                    <w:pPr>
                      <w:rPr>
                        <w:rFonts w:ascii="Aptos" w:eastAsia="Aptos" w:hAnsi="Aptos" w:cs="Aptos"/>
                        <w:noProof/>
                        <w:color w:val="FF0000"/>
                        <w:sz w:val="24"/>
                        <w:szCs w:val="24"/>
                      </w:rPr>
                    </w:pPr>
                    <w:r w:rsidRPr="00390A56">
                      <w:rPr>
                        <w:rFonts w:ascii="Aptos" w:eastAsia="Aptos" w:hAnsi="Aptos" w:cs="Aptos"/>
                        <w:noProof/>
                        <w:color w:val="FF0000"/>
                        <w:sz w:val="24"/>
                        <w:szCs w:val="24"/>
                      </w:rPr>
                      <w:t>OFFICIAL</w:t>
                    </w:r>
                  </w:p>
                </w:txbxContent>
              </v:textbox>
              <w10:wrap anchorx="page" anchory="page"/>
            </v:shape>
          </w:pict>
        </mc:Fallback>
      </mc:AlternateContent>
    </w:r>
    <w:r>
      <w:rPr>
        <w:noProof/>
      </w:rPr>
      <mc:AlternateContent>
        <mc:Choice Requires="wps">
          <w:drawing>
            <wp:anchor distT="0" distB="0" distL="0" distR="0" simplePos="0" relativeHeight="251647488" behindDoc="1" locked="0" layoutInCell="1" allowOverlap="1" wp14:anchorId="45E9A703" wp14:editId="45E9A704">
              <wp:simplePos x="0" y="0"/>
              <wp:positionH relativeFrom="page">
                <wp:posOffset>1042720</wp:posOffset>
              </wp:positionH>
              <wp:positionV relativeFrom="page">
                <wp:posOffset>10136144</wp:posOffset>
              </wp:positionV>
              <wp:extent cx="201930" cy="1397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45E9A754" w14:textId="77777777" w:rsidR="0083763E" w:rsidRDefault="00C267EF">
                          <w:pPr>
                            <w:spacing w:before="15"/>
                            <w:ind w:left="60"/>
                            <w:rPr>
                              <w:sz w:val="16"/>
                            </w:rPr>
                          </w:pPr>
                          <w:r>
                            <w:rPr>
                              <w:color w:val="231C44"/>
                              <w:spacing w:val="-5"/>
                              <w:sz w:val="16"/>
                            </w:rPr>
                            <w:fldChar w:fldCharType="begin"/>
                          </w:r>
                          <w:r>
                            <w:rPr>
                              <w:color w:val="231C44"/>
                              <w:spacing w:val="-5"/>
                              <w:sz w:val="16"/>
                            </w:rPr>
                            <w:instrText xml:space="preserve"> PAGE </w:instrText>
                          </w:r>
                          <w:r>
                            <w:rPr>
                              <w:color w:val="231C44"/>
                              <w:spacing w:val="-5"/>
                              <w:sz w:val="16"/>
                            </w:rPr>
                            <w:fldChar w:fldCharType="separate"/>
                          </w:r>
                          <w:r>
                            <w:rPr>
                              <w:color w:val="231C44"/>
                              <w:spacing w:val="-5"/>
                              <w:sz w:val="16"/>
                            </w:rPr>
                            <w:t>24</w:t>
                          </w:r>
                          <w:r>
                            <w:rPr>
                              <w:color w:val="231C44"/>
                              <w:spacing w:val="-5"/>
                              <w:sz w:val="16"/>
                            </w:rPr>
                            <w:fldChar w:fldCharType="end"/>
                          </w:r>
                        </w:p>
                      </w:txbxContent>
                    </wps:txbx>
                    <wps:bodyPr wrap="square" lIns="0" tIns="0" rIns="0" bIns="0" rtlCol="0">
                      <a:noAutofit/>
                    </wps:bodyPr>
                  </wps:wsp>
                </a:graphicData>
              </a:graphic>
            </wp:anchor>
          </w:drawing>
        </mc:Choice>
        <mc:Fallback>
          <w:pict>
            <v:shape w14:anchorId="45E9A703" id="Textbox 20" o:spid="_x0000_s1027" type="#_x0000_t202" style="position:absolute;margin-left:82.1pt;margin-top:798.1pt;width:15.9pt;height:11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" filled="f" stroked="f">
              <v:textbox inset="0,0,0,0">
                <w:txbxContent>
                  <w:p w14:paraId="45E9A754" w14:textId="77777777" w:rsidR="0083763E" w:rsidRDefault="00C267EF">
                    <w:pPr>
                      <w:spacing w:before="15"/>
                      <w:ind w:left="60"/>
                      <w:rPr>
                        <w:sz w:val="16"/>
                      </w:rPr>
                    </w:pPr>
                    <w:r>
                      <w:rPr>
                        <w:color w:val="231C44"/>
                        <w:spacing w:val="-5"/>
                        <w:sz w:val="16"/>
                      </w:rPr>
                      <w:fldChar w:fldCharType="begin"/>
                    </w:r>
                    <w:r>
                      <w:rPr>
                        <w:color w:val="231C44"/>
                        <w:spacing w:val="-5"/>
                        <w:sz w:val="16"/>
                      </w:rPr>
                      <w:instrText xml:space="preserve"> PAGE </w:instrText>
                    </w:r>
                    <w:r>
                      <w:rPr>
                        <w:color w:val="231C44"/>
                        <w:spacing w:val="-5"/>
                        <w:sz w:val="16"/>
                      </w:rPr>
                      <w:fldChar w:fldCharType="separate"/>
                    </w:r>
                    <w:r>
                      <w:rPr>
                        <w:color w:val="231C44"/>
                        <w:spacing w:val="-5"/>
                        <w:sz w:val="16"/>
                      </w:rPr>
                      <w:t>24</w:t>
                    </w:r>
                    <w:r>
                      <w:rPr>
                        <w:color w:val="231C44"/>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45E9A705" wp14:editId="45E9A706">
              <wp:simplePos x="0" y="0"/>
              <wp:positionH relativeFrom="page">
                <wp:posOffset>4822316</wp:posOffset>
              </wp:positionH>
              <wp:positionV relativeFrom="page">
                <wp:posOffset>10136144</wp:posOffset>
              </wp:positionV>
              <wp:extent cx="1668145" cy="1397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8145" cy="139700"/>
                      </a:xfrm>
                      <a:prstGeom prst="rect">
                        <a:avLst/>
                      </a:prstGeom>
                    </wps:spPr>
                    <wps:txbx>
                      <w:txbxContent>
                        <w:p w14:paraId="45E9A755" w14:textId="77777777" w:rsidR="0083763E" w:rsidRDefault="00C267EF">
                          <w:pPr>
                            <w:spacing w:before="15"/>
                            <w:ind w:left="20"/>
                            <w:rPr>
                              <w:sz w:val="16"/>
                            </w:rPr>
                          </w:pPr>
                          <w:r>
                            <w:rPr>
                              <w:color w:val="231C44"/>
                              <w:sz w:val="16"/>
                            </w:rPr>
                            <w:t>Australian</w:t>
                          </w:r>
                          <w:r>
                            <w:rPr>
                              <w:color w:val="231C44"/>
                              <w:spacing w:val="-9"/>
                              <w:sz w:val="16"/>
                            </w:rPr>
                            <w:t xml:space="preserve"> </w:t>
                          </w:r>
                          <w:r>
                            <w:rPr>
                              <w:color w:val="231C44"/>
                              <w:sz w:val="16"/>
                            </w:rPr>
                            <w:t>Institute</w:t>
                          </w:r>
                          <w:r>
                            <w:rPr>
                              <w:color w:val="231C44"/>
                              <w:spacing w:val="-6"/>
                              <w:sz w:val="16"/>
                            </w:rPr>
                            <w:t xml:space="preserve"> </w:t>
                          </w:r>
                          <w:r>
                            <w:rPr>
                              <w:color w:val="231C44"/>
                              <w:sz w:val="16"/>
                            </w:rPr>
                            <w:t>of</w:t>
                          </w:r>
                          <w:r>
                            <w:rPr>
                              <w:color w:val="231C44"/>
                              <w:spacing w:val="-7"/>
                              <w:sz w:val="16"/>
                            </w:rPr>
                            <w:t xml:space="preserve"> </w:t>
                          </w:r>
                          <w:r>
                            <w:rPr>
                              <w:color w:val="231C44"/>
                              <w:sz w:val="16"/>
                            </w:rPr>
                            <w:t>Family</w:t>
                          </w:r>
                          <w:r>
                            <w:rPr>
                              <w:color w:val="231C44"/>
                              <w:spacing w:val="-7"/>
                              <w:sz w:val="16"/>
                            </w:rPr>
                            <w:t xml:space="preserve"> </w:t>
                          </w:r>
                          <w:r>
                            <w:rPr>
                              <w:color w:val="231C44"/>
                              <w:spacing w:val="-2"/>
                              <w:sz w:val="16"/>
                            </w:rPr>
                            <w:t>Studies</w:t>
                          </w:r>
                        </w:p>
                      </w:txbxContent>
                    </wps:txbx>
                    <wps:bodyPr wrap="square" lIns="0" tIns="0" rIns="0" bIns="0" rtlCol="0">
                      <a:noAutofit/>
                    </wps:bodyPr>
                  </wps:wsp>
                </a:graphicData>
              </a:graphic>
            </wp:anchor>
          </w:drawing>
        </mc:Choice>
        <mc:Fallback>
          <w:pict>
            <v:shape w14:anchorId="45E9A705" id="Textbox 21" o:spid="_x0000_s1028" type="#_x0000_t202" style="position:absolute;margin-left:379.7pt;margin-top:798.1pt;width:131.35pt;height:1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" filled="f" stroked="f">
              <v:textbox inset="0,0,0,0">
                <w:txbxContent>
                  <w:p w14:paraId="45E9A755" w14:textId="77777777" w:rsidR="0083763E" w:rsidRDefault="00C267EF">
                    <w:pPr>
                      <w:spacing w:before="15"/>
                      <w:ind w:left="20"/>
                      <w:rPr>
                        <w:sz w:val="16"/>
                      </w:rPr>
                    </w:pPr>
                    <w:r>
                      <w:rPr>
                        <w:color w:val="231C44"/>
                        <w:sz w:val="16"/>
                      </w:rPr>
                      <w:t>Australian</w:t>
                    </w:r>
                    <w:r>
                      <w:rPr>
                        <w:color w:val="231C44"/>
                        <w:spacing w:val="-9"/>
                        <w:sz w:val="16"/>
                      </w:rPr>
                      <w:t xml:space="preserve"> </w:t>
                    </w:r>
                    <w:r>
                      <w:rPr>
                        <w:color w:val="231C44"/>
                        <w:sz w:val="16"/>
                      </w:rPr>
                      <w:t>Institute</w:t>
                    </w:r>
                    <w:r>
                      <w:rPr>
                        <w:color w:val="231C44"/>
                        <w:spacing w:val="-6"/>
                        <w:sz w:val="16"/>
                      </w:rPr>
                      <w:t xml:space="preserve"> </w:t>
                    </w:r>
                    <w:r>
                      <w:rPr>
                        <w:color w:val="231C44"/>
                        <w:sz w:val="16"/>
                      </w:rPr>
                      <w:t>of</w:t>
                    </w:r>
                    <w:r>
                      <w:rPr>
                        <w:color w:val="231C44"/>
                        <w:spacing w:val="-7"/>
                        <w:sz w:val="16"/>
                      </w:rPr>
                      <w:t xml:space="preserve"> </w:t>
                    </w:r>
                    <w:r>
                      <w:rPr>
                        <w:color w:val="231C44"/>
                        <w:sz w:val="16"/>
                      </w:rPr>
                      <w:t>Family</w:t>
                    </w:r>
                    <w:r>
                      <w:rPr>
                        <w:color w:val="231C44"/>
                        <w:spacing w:val="-7"/>
                        <w:sz w:val="16"/>
                      </w:rPr>
                      <w:t xml:space="preserve"> </w:t>
                    </w:r>
                    <w:r>
                      <w:rPr>
                        <w:color w:val="231C44"/>
                        <w:spacing w:val="-2"/>
                        <w:sz w:val="16"/>
                      </w:rPr>
                      <w:t>Studies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A6F8" w14:textId="6861C84B" w:rsidR="0083763E" w:rsidRPr="001B1E81" w:rsidRDefault="001B1E81" w:rsidP="001B1E81">
    <w:r w:rsidRPr="001B1E81">
      <w:t>Australian Institute of Family Studies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A6F9" w14:textId="46AE1336" w:rsidR="0083763E" w:rsidRPr="00117ED9" w:rsidRDefault="00117ED9" w:rsidP="00117ED9">
    <w:r w:rsidRPr="00117ED9">
      <w:t>Australian Institute of Family Studies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A6FA" w14:textId="192F1A36" w:rsidR="0083763E" w:rsidRPr="00117ED9" w:rsidRDefault="00117ED9" w:rsidP="00117ED9">
    <w:r w:rsidRPr="00117ED9">
      <w:t>Australian Institute of Family Studies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55C07" w14:textId="77777777" w:rsidR="007633FB" w:rsidRDefault="007633FB">
      <w:r>
        <w:separator/>
      </w:r>
    </w:p>
  </w:footnote>
  <w:footnote w:type="continuationSeparator" w:id="0">
    <w:p w14:paraId="0100B815" w14:textId="77777777" w:rsidR="007633FB" w:rsidRDefault="007633FB">
      <w:r>
        <w:continuationSeparator/>
      </w:r>
    </w:p>
  </w:footnote>
  <w:footnote w:id="1">
    <w:p w14:paraId="25996577" w14:textId="6E8A2F2F" w:rsidR="00475D4E" w:rsidRPr="00475D4E" w:rsidRDefault="00475D4E" w:rsidP="00A82ADB">
      <w:pPr>
        <w:pStyle w:val="FootnoteText"/>
        <w:rPr>
          <w:lang w:val="en-AU"/>
        </w:rPr>
      </w:pPr>
      <w:r>
        <w:rPr>
          <w:rStyle w:val="FootnoteReference"/>
        </w:rPr>
        <w:footnoteRef/>
      </w:r>
      <w:r>
        <w:t xml:space="preserve"> </w:t>
      </w:r>
      <w:r w:rsidRPr="00475D4E">
        <w:t>During the course of this project, the Carers and Early Childhood branch moved from the Department of Social Services to the Department of Health Disability and Ageing as part of machinery of government changes.</w:t>
      </w:r>
    </w:p>
  </w:footnote>
  <w:footnote w:id="2">
    <w:p w14:paraId="7C97F201" w14:textId="2BF1059E" w:rsidR="00475D4E" w:rsidRPr="00475D4E" w:rsidRDefault="00475D4E" w:rsidP="00A82ADB">
      <w:pPr>
        <w:pStyle w:val="FootnoteText"/>
        <w:rPr>
          <w:lang w:val="en-AU"/>
        </w:rPr>
      </w:pPr>
      <w:r>
        <w:rPr>
          <w:rStyle w:val="FootnoteReference"/>
        </w:rPr>
        <w:footnoteRef/>
      </w:r>
      <w:r>
        <w:t xml:space="preserve"> </w:t>
      </w:r>
      <w:r w:rsidRPr="00475D4E">
        <w:t xml:space="preserve">A person is formally identified as an unpaid carer if governments and relevant data collection agencies know that they provide unpaid care. Formal identification of carers can occur via key surveys that ask people about their caring responsibilities </w:t>
      </w:r>
      <w:r w:rsidRPr="00475D4E">
        <w:t>and also occurs when people access certain carer supports (such as the Carer Payment).</w:t>
      </w:r>
    </w:p>
  </w:footnote>
  <w:footnote w:id="3">
    <w:p w14:paraId="2006168E" w14:textId="663E43F4" w:rsidR="000A79AB" w:rsidRPr="000A79AB" w:rsidRDefault="000A79AB">
      <w:pPr>
        <w:pStyle w:val="FootnoteText"/>
      </w:pPr>
      <w:r>
        <w:rPr>
          <w:rStyle w:val="FootnoteReference"/>
        </w:rPr>
        <w:footnoteRef/>
      </w:r>
      <w:r>
        <w:t xml:space="preserve"> </w:t>
      </w:r>
      <w:r w:rsidRPr="000A79AB">
        <w:t>While the SDAC currently provides the most comprehensive estimate of informal carers in Australia, it also has inherent limitations, as discussed in section 3.2.</w:t>
      </w:r>
    </w:p>
  </w:footnote>
  <w:footnote w:id="4">
    <w:p w14:paraId="2DD7908A" w14:textId="16754745" w:rsidR="000A79AB" w:rsidRPr="000A79AB" w:rsidRDefault="000A79AB">
      <w:pPr>
        <w:pStyle w:val="FootnoteText"/>
        <w:rPr>
          <w:lang w:val="en-AU"/>
        </w:rPr>
      </w:pPr>
      <w:r>
        <w:rPr>
          <w:rStyle w:val="FootnoteReference"/>
        </w:rPr>
        <w:footnoteRef/>
      </w:r>
      <w:r>
        <w:t xml:space="preserve"> </w:t>
      </w:r>
      <w:r w:rsidRPr="000A79AB">
        <w:t>As of 2025, the Carer Wellbeing Survey provides the most relevant information — it collects data on carers’ awareness of three specific services for carers of a person with dementia, and asks carers ‘whether they have heard of or accessed Carer Gateway’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3AEC638"/>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DDEF6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C94AAC2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39750FAC"/>
    <w:multiLevelType w:val="hybridMultilevel"/>
    <w:tmpl w:val="AC00FE7A"/>
    <w:lvl w:ilvl="0" w:tplc="FD50B2E0">
      <w:numFmt w:val="bullet"/>
      <w:lvlText w:val=""/>
      <w:lvlJc w:val="left"/>
      <w:pPr>
        <w:ind w:left="643" w:hanging="360"/>
      </w:pPr>
      <w:rPr>
        <w:rFonts w:ascii="Wingdings 2" w:eastAsia="Arial" w:hAnsi="Wingdings 2" w:cs="Aria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4" w15:restartNumberingAfterBreak="0">
    <w:nsid w:val="46113AAC"/>
    <w:multiLevelType w:val="hybridMultilevel"/>
    <w:tmpl w:val="11CC12CA"/>
    <w:lvl w:ilvl="0" w:tplc="2FECBC18">
      <w:start w:val="1"/>
      <w:numFmt w:val="bullet"/>
      <w:pStyle w:val="Tablelistbullet"/>
      <w:lvlText w:val=""/>
      <w:lvlJc w:val="left"/>
      <w:pPr>
        <w:ind w:left="777" w:hanging="360"/>
      </w:pPr>
      <w:rPr>
        <w:rFonts w:ascii="Wingdings" w:hAnsi="Wingdings"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5" w15:restartNumberingAfterBreak="0">
    <w:nsid w:val="47734C99"/>
    <w:multiLevelType w:val="hybridMultilevel"/>
    <w:tmpl w:val="002264B8"/>
    <w:lvl w:ilvl="0" w:tplc="6282A254">
      <w:numFmt w:val="bullet"/>
      <w:lvlText w:val=""/>
      <w:lvlJc w:val="left"/>
      <w:pPr>
        <w:ind w:left="643" w:hanging="360"/>
      </w:pPr>
      <w:rPr>
        <w:rFonts w:ascii="Wingdings 2" w:eastAsia="Arial" w:hAnsi="Wingdings 2" w:cs="Aria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6" w15:restartNumberingAfterBreak="0">
    <w:nsid w:val="51810A10"/>
    <w:multiLevelType w:val="hybridMultilevel"/>
    <w:tmpl w:val="983E1E7A"/>
    <w:lvl w:ilvl="0" w:tplc="E1004586">
      <w:start w:val="1"/>
      <w:numFmt w:val="lowerLetter"/>
      <w:pStyle w:val="ListNumber3"/>
      <w:lvlText w:val="%1."/>
      <w:lvlJc w:val="left"/>
      <w:pPr>
        <w:ind w:left="1854" w:hanging="360"/>
      </w:pPr>
      <w:rPr>
        <w:rFonts w:ascii="Arial" w:hAnsi="Arial" w:cs="Arial" w:hint="default"/>
        <w:b w:val="0"/>
        <w:bCs w:val="0"/>
        <w:i w:val="0"/>
        <w:iCs w:val="0"/>
        <w:color w:val="61126C"/>
        <w:spacing w:val="0"/>
        <w:w w:val="100"/>
        <w:sz w:val="20"/>
        <w:szCs w:val="20"/>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 w15:restartNumberingAfterBreak="0">
    <w:nsid w:val="519E71F4"/>
    <w:multiLevelType w:val="hybridMultilevel"/>
    <w:tmpl w:val="0CBCDC7A"/>
    <w:lvl w:ilvl="0" w:tplc="1D4C3EF0">
      <w:numFmt w:val="bullet"/>
      <w:lvlText w:val=""/>
      <w:lvlJc w:val="left"/>
      <w:pPr>
        <w:ind w:left="643" w:hanging="360"/>
      </w:pPr>
      <w:rPr>
        <w:rFonts w:ascii="Wingdings 2" w:eastAsia="Arial" w:hAnsi="Wingdings 2" w:cs="Aria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 w15:restartNumberingAfterBreak="0">
    <w:nsid w:val="5DB77224"/>
    <w:multiLevelType w:val="hybridMultilevel"/>
    <w:tmpl w:val="17CC4D0A"/>
    <w:lvl w:ilvl="0" w:tplc="35289208">
      <w:numFmt w:val="bullet"/>
      <w:lvlText w:val=""/>
      <w:lvlJc w:val="left"/>
      <w:pPr>
        <w:ind w:left="1070" w:hanging="360"/>
      </w:pPr>
      <w:rPr>
        <w:rFonts w:ascii="Wingdings" w:eastAsia="Wingdings" w:hAnsi="Wingdings" w:cs="Wingdings" w:hint="default"/>
        <w:b w:val="0"/>
        <w:bCs w:val="0"/>
        <w:i w:val="0"/>
        <w:iCs w:val="0"/>
        <w:color w:val="2C2523"/>
        <w:spacing w:val="0"/>
        <w:w w:val="99"/>
        <w:sz w:val="20"/>
        <w:szCs w:val="20"/>
        <w:lang w:val="en-US" w:eastAsia="en-US" w:bidi="ar-SA"/>
      </w:rPr>
    </w:lvl>
    <w:lvl w:ilvl="1" w:tplc="0122DDB8">
      <w:numFmt w:val="bullet"/>
      <w:pStyle w:val="ListBullet3"/>
      <w:lvlText w:val="–"/>
      <w:lvlJc w:val="left"/>
      <w:pPr>
        <w:ind w:left="1562" w:hanging="428"/>
      </w:pPr>
      <w:rPr>
        <w:rFonts w:ascii="Times New Roman" w:eastAsia="Times New Roman" w:hAnsi="Times New Roman" w:cs="Times New Roman" w:hint="default"/>
        <w:b w:val="0"/>
        <w:bCs w:val="0"/>
        <w:i w:val="0"/>
        <w:iCs w:val="0"/>
        <w:color w:val="61126C"/>
        <w:spacing w:val="0"/>
        <w:w w:val="99"/>
        <w:sz w:val="20"/>
        <w:szCs w:val="20"/>
        <w:lang w:val="en-US" w:eastAsia="en-US" w:bidi="ar-SA"/>
      </w:rPr>
    </w:lvl>
    <w:lvl w:ilvl="2" w:tplc="44BE8AF6">
      <w:numFmt w:val="bullet"/>
      <w:lvlText w:val="•"/>
      <w:lvlJc w:val="left"/>
      <w:pPr>
        <w:ind w:left="2441" w:hanging="428"/>
      </w:pPr>
      <w:rPr>
        <w:rFonts w:hint="default"/>
        <w:lang w:val="en-US" w:eastAsia="en-US" w:bidi="ar-SA"/>
      </w:rPr>
    </w:lvl>
    <w:lvl w:ilvl="3" w:tplc="6D026990">
      <w:numFmt w:val="bullet"/>
      <w:lvlText w:val="•"/>
      <w:lvlJc w:val="left"/>
      <w:pPr>
        <w:ind w:left="3322" w:hanging="428"/>
      </w:pPr>
      <w:rPr>
        <w:rFonts w:hint="default"/>
        <w:lang w:val="en-US" w:eastAsia="en-US" w:bidi="ar-SA"/>
      </w:rPr>
    </w:lvl>
    <w:lvl w:ilvl="4" w:tplc="3392D202">
      <w:numFmt w:val="bullet"/>
      <w:lvlText w:val="•"/>
      <w:lvlJc w:val="left"/>
      <w:pPr>
        <w:ind w:left="4204" w:hanging="428"/>
      </w:pPr>
      <w:rPr>
        <w:rFonts w:hint="default"/>
        <w:lang w:val="en-US" w:eastAsia="en-US" w:bidi="ar-SA"/>
      </w:rPr>
    </w:lvl>
    <w:lvl w:ilvl="5" w:tplc="5226E9F6">
      <w:numFmt w:val="bullet"/>
      <w:lvlText w:val="•"/>
      <w:lvlJc w:val="left"/>
      <w:pPr>
        <w:ind w:left="5085" w:hanging="428"/>
      </w:pPr>
      <w:rPr>
        <w:rFonts w:hint="default"/>
        <w:lang w:val="en-US" w:eastAsia="en-US" w:bidi="ar-SA"/>
      </w:rPr>
    </w:lvl>
    <w:lvl w:ilvl="6" w:tplc="47AC1DE4">
      <w:numFmt w:val="bullet"/>
      <w:lvlText w:val="•"/>
      <w:lvlJc w:val="left"/>
      <w:pPr>
        <w:ind w:left="5967" w:hanging="428"/>
      </w:pPr>
      <w:rPr>
        <w:rFonts w:hint="default"/>
        <w:lang w:val="en-US" w:eastAsia="en-US" w:bidi="ar-SA"/>
      </w:rPr>
    </w:lvl>
    <w:lvl w:ilvl="7" w:tplc="144CE492">
      <w:numFmt w:val="bullet"/>
      <w:lvlText w:val="•"/>
      <w:lvlJc w:val="left"/>
      <w:pPr>
        <w:ind w:left="6848" w:hanging="428"/>
      </w:pPr>
      <w:rPr>
        <w:rFonts w:hint="default"/>
        <w:lang w:val="en-US" w:eastAsia="en-US" w:bidi="ar-SA"/>
      </w:rPr>
    </w:lvl>
    <w:lvl w:ilvl="8" w:tplc="5F0CC540">
      <w:numFmt w:val="bullet"/>
      <w:lvlText w:val="•"/>
      <w:lvlJc w:val="left"/>
      <w:pPr>
        <w:ind w:left="7729" w:hanging="428"/>
      </w:pPr>
      <w:rPr>
        <w:rFonts w:hint="default"/>
        <w:lang w:val="en-US" w:eastAsia="en-US" w:bidi="ar-SA"/>
      </w:rPr>
    </w:lvl>
  </w:abstractNum>
  <w:abstractNum w:abstractNumId="9" w15:restartNumberingAfterBreak="0">
    <w:nsid w:val="6A4A77FA"/>
    <w:multiLevelType w:val="multilevel"/>
    <w:tmpl w:val="09F094AC"/>
    <w:lvl w:ilvl="0">
      <w:start w:val="1"/>
      <w:numFmt w:val="decimal"/>
      <w:pStyle w:val="Heading1numbered-red"/>
      <w:lvlText w:val="%1."/>
      <w:lvlJc w:val="left"/>
      <w:pPr>
        <w:ind w:left="360" w:hanging="360"/>
      </w:pPr>
    </w:lvl>
    <w:lvl w:ilvl="1">
      <w:start w:val="1"/>
      <w:numFmt w:val="decimal"/>
      <w:pStyle w:val="Heading2numbered-purpl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FF0342"/>
    <w:multiLevelType w:val="hybridMultilevel"/>
    <w:tmpl w:val="44246520"/>
    <w:lvl w:ilvl="0" w:tplc="F0E87C80">
      <w:numFmt w:val="bullet"/>
      <w:lvlText w:val=""/>
      <w:lvlJc w:val="left"/>
      <w:pPr>
        <w:ind w:left="1430" w:hanging="360"/>
      </w:pPr>
      <w:rPr>
        <w:rFonts w:ascii="Symbol" w:eastAsia="Symbol" w:hAnsi="Symbol" w:cs="Symbol" w:hint="default"/>
        <w:spacing w:val="0"/>
        <w:w w:val="99"/>
        <w:lang w:val="en-US" w:eastAsia="en-US" w:bidi="ar-SA"/>
      </w:rPr>
    </w:lvl>
    <w:lvl w:ilvl="1" w:tplc="DC508738">
      <w:numFmt w:val="bullet"/>
      <w:pStyle w:val="ListBullet2"/>
      <w:lvlText w:val="o"/>
      <w:lvlJc w:val="left"/>
      <w:pPr>
        <w:ind w:left="1430" w:hanging="281"/>
      </w:pPr>
      <w:rPr>
        <w:rFonts w:ascii="Courier New" w:eastAsia="Courier New" w:hAnsi="Courier New" w:cs="Courier New" w:hint="default"/>
        <w:b w:val="0"/>
        <w:bCs w:val="0"/>
        <w:i w:val="0"/>
        <w:iCs w:val="0"/>
        <w:color w:val="671564"/>
        <w:spacing w:val="0"/>
        <w:w w:val="99"/>
        <w:sz w:val="20"/>
        <w:szCs w:val="20"/>
        <w:lang w:val="en-US" w:eastAsia="en-US" w:bidi="ar-SA"/>
      </w:rPr>
    </w:lvl>
    <w:lvl w:ilvl="2" w:tplc="F5729DE2">
      <w:numFmt w:val="bullet"/>
      <w:lvlText w:val="•"/>
      <w:lvlJc w:val="left"/>
      <w:pPr>
        <w:ind w:left="2690" w:hanging="281"/>
      </w:pPr>
      <w:rPr>
        <w:rFonts w:hint="default"/>
        <w:lang w:val="en-US" w:eastAsia="en-US" w:bidi="ar-SA"/>
      </w:rPr>
    </w:lvl>
    <w:lvl w:ilvl="3" w:tplc="68748ABA">
      <w:numFmt w:val="bullet"/>
      <w:lvlText w:val="•"/>
      <w:lvlJc w:val="left"/>
      <w:pPr>
        <w:ind w:left="3540" w:hanging="281"/>
      </w:pPr>
      <w:rPr>
        <w:rFonts w:hint="default"/>
        <w:lang w:val="en-US" w:eastAsia="en-US" w:bidi="ar-SA"/>
      </w:rPr>
    </w:lvl>
    <w:lvl w:ilvl="4" w:tplc="7A6E3F68">
      <w:numFmt w:val="bullet"/>
      <w:lvlText w:val="•"/>
      <w:lvlJc w:val="left"/>
      <w:pPr>
        <w:ind w:left="4390" w:hanging="281"/>
      </w:pPr>
      <w:rPr>
        <w:rFonts w:hint="default"/>
        <w:lang w:val="en-US" w:eastAsia="en-US" w:bidi="ar-SA"/>
      </w:rPr>
    </w:lvl>
    <w:lvl w:ilvl="5" w:tplc="CD66760A">
      <w:numFmt w:val="bullet"/>
      <w:lvlText w:val="•"/>
      <w:lvlJc w:val="left"/>
      <w:pPr>
        <w:ind w:left="5241" w:hanging="281"/>
      </w:pPr>
      <w:rPr>
        <w:rFonts w:hint="default"/>
        <w:lang w:val="en-US" w:eastAsia="en-US" w:bidi="ar-SA"/>
      </w:rPr>
    </w:lvl>
    <w:lvl w:ilvl="6" w:tplc="BD6A01E0">
      <w:numFmt w:val="bullet"/>
      <w:lvlText w:val="•"/>
      <w:lvlJc w:val="left"/>
      <w:pPr>
        <w:ind w:left="6091" w:hanging="281"/>
      </w:pPr>
      <w:rPr>
        <w:rFonts w:hint="default"/>
        <w:lang w:val="en-US" w:eastAsia="en-US" w:bidi="ar-SA"/>
      </w:rPr>
    </w:lvl>
    <w:lvl w:ilvl="7" w:tplc="3648EECA">
      <w:numFmt w:val="bullet"/>
      <w:lvlText w:val="•"/>
      <w:lvlJc w:val="left"/>
      <w:pPr>
        <w:ind w:left="6941" w:hanging="281"/>
      </w:pPr>
      <w:rPr>
        <w:rFonts w:hint="default"/>
        <w:lang w:val="en-US" w:eastAsia="en-US" w:bidi="ar-SA"/>
      </w:rPr>
    </w:lvl>
    <w:lvl w:ilvl="8" w:tplc="51FC9102">
      <w:numFmt w:val="bullet"/>
      <w:lvlText w:val="•"/>
      <w:lvlJc w:val="left"/>
      <w:pPr>
        <w:ind w:left="7792" w:hanging="281"/>
      </w:pPr>
      <w:rPr>
        <w:rFonts w:hint="default"/>
        <w:lang w:val="en-US" w:eastAsia="en-US" w:bidi="ar-SA"/>
      </w:rPr>
    </w:lvl>
  </w:abstractNum>
  <w:abstractNum w:abstractNumId="11" w15:restartNumberingAfterBreak="0">
    <w:nsid w:val="6EB0193E"/>
    <w:multiLevelType w:val="hybridMultilevel"/>
    <w:tmpl w:val="4F20051E"/>
    <w:lvl w:ilvl="0" w:tplc="1B002946">
      <w:start w:val="1"/>
      <w:numFmt w:val="decimal"/>
      <w:pStyle w:val="ListNumber"/>
      <w:lvlText w:val="%1."/>
      <w:lvlJc w:val="left"/>
      <w:pPr>
        <w:ind w:left="1070" w:hanging="360"/>
      </w:pPr>
      <w:rPr>
        <w:rFonts w:ascii="Arial" w:hAnsi="Arial" w:cs="Arial" w:hint="default"/>
        <w:b w:val="0"/>
        <w:bCs w:val="0"/>
        <w:i w:val="0"/>
        <w:iCs w:val="0"/>
        <w:color w:val="61126C"/>
        <w:spacing w:val="0"/>
        <w:w w:val="100"/>
        <w:sz w:val="20"/>
        <w:szCs w:val="20"/>
        <w:lang w:val="en-US" w:eastAsia="en-US" w:bidi="ar-SA"/>
      </w:rPr>
    </w:lvl>
    <w:lvl w:ilvl="1" w:tplc="B43E63EC">
      <w:numFmt w:val="bullet"/>
      <w:lvlText w:val="•"/>
      <w:lvlJc w:val="left"/>
      <w:pPr>
        <w:ind w:left="1975" w:hanging="425"/>
      </w:pPr>
      <w:rPr>
        <w:rFonts w:hint="default"/>
        <w:lang w:val="en-US" w:eastAsia="en-US" w:bidi="ar-SA"/>
      </w:rPr>
    </w:lvl>
    <w:lvl w:ilvl="2" w:tplc="E390D130">
      <w:numFmt w:val="bullet"/>
      <w:lvlText w:val="•"/>
      <w:lvlJc w:val="left"/>
      <w:pPr>
        <w:ind w:left="2810" w:hanging="425"/>
      </w:pPr>
      <w:rPr>
        <w:rFonts w:hint="default"/>
        <w:lang w:val="en-US" w:eastAsia="en-US" w:bidi="ar-SA"/>
      </w:rPr>
    </w:lvl>
    <w:lvl w:ilvl="3" w:tplc="A13CEC04">
      <w:numFmt w:val="bullet"/>
      <w:lvlText w:val="•"/>
      <w:lvlJc w:val="left"/>
      <w:pPr>
        <w:ind w:left="3645" w:hanging="425"/>
      </w:pPr>
      <w:rPr>
        <w:rFonts w:hint="default"/>
        <w:lang w:val="en-US" w:eastAsia="en-US" w:bidi="ar-SA"/>
      </w:rPr>
    </w:lvl>
    <w:lvl w:ilvl="4" w:tplc="0CF8CD12">
      <w:numFmt w:val="bullet"/>
      <w:lvlText w:val="•"/>
      <w:lvlJc w:val="left"/>
      <w:pPr>
        <w:ind w:left="4481" w:hanging="425"/>
      </w:pPr>
      <w:rPr>
        <w:rFonts w:hint="default"/>
        <w:lang w:val="en-US" w:eastAsia="en-US" w:bidi="ar-SA"/>
      </w:rPr>
    </w:lvl>
    <w:lvl w:ilvl="5" w:tplc="CAD2515C">
      <w:numFmt w:val="bullet"/>
      <w:lvlText w:val="•"/>
      <w:lvlJc w:val="left"/>
      <w:pPr>
        <w:ind w:left="5316" w:hanging="425"/>
      </w:pPr>
      <w:rPr>
        <w:rFonts w:hint="default"/>
        <w:lang w:val="en-US" w:eastAsia="en-US" w:bidi="ar-SA"/>
      </w:rPr>
    </w:lvl>
    <w:lvl w:ilvl="6" w:tplc="8F262450">
      <w:numFmt w:val="bullet"/>
      <w:lvlText w:val="•"/>
      <w:lvlJc w:val="left"/>
      <w:pPr>
        <w:ind w:left="6151" w:hanging="425"/>
      </w:pPr>
      <w:rPr>
        <w:rFonts w:hint="default"/>
        <w:lang w:val="en-US" w:eastAsia="en-US" w:bidi="ar-SA"/>
      </w:rPr>
    </w:lvl>
    <w:lvl w:ilvl="7" w:tplc="6BA03C8A">
      <w:numFmt w:val="bullet"/>
      <w:lvlText w:val="•"/>
      <w:lvlJc w:val="left"/>
      <w:pPr>
        <w:ind w:left="6986" w:hanging="425"/>
      </w:pPr>
      <w:rPr>
        <w:rFonts w:hint="default"/>
        <w:lang w:val="en-US" w:eastAsia="en-US" w:bidi="ar-SA"/>
      </w:rPr>
    </w:lvl>
    <w:lvl w:ilvl="8" w:tplc="C348438A">
      <w:numFmt w:val="bullet"/>
      <w:lvlText w:val="•"/>
      <w:lvlJc w:val="left"/>
      <w:pPr>
        <w:ind w:left="7822" w:hanging="425"/>
      </w:pPr>
      <w:rPr>
        <w:rFonts w:hint="default"/>
        <w:lang w:val="en-US" w:eastAsia="en-US" w:bidi="ar-SA"/>
      </w:rPr>
    </w:lvl>
  </w:abstractNum>
  <w:abstractNum w:abstractNumId="12" w15:restartNumberingAfterBreak="0">
    <w:nsid w:val="74BB07C5"/>
    <w:multiLevelType w:val="hybridMultilevel"/>
    <w:tmpl w:val="6EAA0DAE"/>
    <w:lvl w:ilvl="0" w:tplc="FF248B60">
      <w:numFmt w:val="bullet"/>
      <w:lvlText w:val=""/>
      <w:lvlJc w:val="left"/>
      <w:pPr>
        <w:ind w:left="643" w:hanging="360"/>
      </w:pPr>
      <w:rPr>
        <w:rFonts w:ascii="Wingdings 2" w:eastAsia="Arial" w:hAnsi="Wingdings 2" w:cs="Aria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num w:numId="1" w16cid:durableId="351150789">
    <w:abstractNumId w:val="8"/>
  </w:num>
  <w:num w:numId="2" w16cid:durableId="1373576099">
    <w:abstractNumId w:val="11"/>
  </w:num>
  <w:num w:numId="3" w16cid:durableId="1222135672">
    <w:abstractNumId w:val="10"/>
  </w:num>
  <w:num w:numId="4" w16cid:durableId="759520980">
    <w:abstractNumId w:val="2"/>
  </w:num>
  <w:num w:numId="5" w16cid:durableId="1216042592">
    <w:abstractNumId w:val="11"/>
    <w:lvlOverride w:ilvl="0">
      <w:startOverride w:val="1"/>
    </w:lvlOverride>
  </w:num>
  <w:num w:numId="6" w16cid:durableId="1799251149">
    <w:abstractNumId w:val="11"/>
    <w:lvlOverride w:ilvl="0">
      <w:startOverride w:val="1"/>
    </w:lvlOverride>
  </w:num>
  <w:num w:numId="7" w16cid:durableId="203753024">
    <w:abstractNumId w:val="3"/>
  </w:num>
  <w:num w:numId="8" w16cid:durableId="55082945">
    <w:abstractNumId w:val="9"/>
  </w:num>
  <w:num w:numId="9" w16cid:durableId="264116372">
    <w:abstractNumId w:val="7"/>
  </w:num>
  <w:num w:numId="10" w16cid:durableId="1441611817">
    <w:abstractNumId w:val="5"/>
  </w:num>
  <w:num w:numId="11" w16cid:durableId="603417863">
    <w:abstractNumId w:val="12"/>
  </w:num>
  <w:num w:numId="12" w16cid:durableId="1484006177">
    <w:abstractNumId w:val="6"/>
  </w:num>
  <w:num w:numId="13" w16cid:durableId="1482768442">
    <w:abstractNumId w:val="6"/>
    <w:lvlOverride w:ilvl="0">
      <w:startOverride w:val="1"/>
    </w:lvlOverride>
  </w:num>
  <w:num w:numId="14" w16cid:durableId="944535356">
    <w:abstractNumId w:val="1"/>
  </w:num>
  <w:num w:numId="15" w16cid:durableId="670063663">
    <w:abstractNumId w:val="0"/>
  </w:num>
  <w:num w:numId="16" w16cid:durableId="88429531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3E"/>
    <w:rsid w:val="00014E90"/>
    <w:rsid w:val="00076C64"/>
    <w:rsid w:val="000963CA"/>
    <w:rsid w:val="000A79AB"/>
    <w:rsid w:val="000F52E5"/>
    <w:rsid w:val="00117ED9"/>
    <w:rsid w:val="0019383B"/>
    <w:rsid w:val="001B1E81"/>
    <w:rsid w:val="001F280C"/>
    <w:rsid w:val="00235C88"/>
    <w:rsid w:val="00274C7C"/>
    <w:rsid w:val="002914F6"/>
    <w:rsid w:val="002D2568"/>
    <w:rsid w:val="003501A6"/>
    <w:rsid w:val="00390A56"/>
    <w:rsid w:val="003B4F08"/>
    <w:rsid w:val="003F0D56"/>
    <w:rsid w:val="00475D4E"/>
    <w:rsid w:val="005462AE"/>
    <w:rsid w:val="005B6AEF"/>
    <w:rsid w:val="00654E3E"/>
    <w:rsid w:val="006A1399"/>
    <w:rsid w:val="00710F26"/>
    <w:rsid w:val="007633FB"/>
    <w:rsid w:val="008359B9"/>
    <w:rsid w:val="0083763E"/>
    <w:rsid w:val="00883BE5"/>
    <w:rsid w:val="008C0FDF"/>
    <w:rsid w:val="008D47FD"/>
    <w:rsid w:val="008D59EF"/>
    <w:rsid w:val="009466F7"/>
    <w:rsid w:val="00A82ADB"/>
    <w:rsid w:val="00AC08D6"/>
    <w:rsid w:val="00B83A06"/>
    <w:rsid w:val="00C233C5"/>
    <w:rsid w:val="00C24F8E"/>
    <w:rsid w:val="00C267EF"/>
    <w:rsid w:val="00CA3D13"/>
    <w:rsid w:val="00CB618B"/>
    <w:rsid w:val="00CF55CE"/>
    <w:rsid w:val="00D017E2"/>
    <w:rsid w:val="00D7303E"/>
    <w:rsid w:val="00D75210"/>
    <w:rsid w:val="00D829AC"/>
    <w:rsid w:val="00E06066"/>
    <w:rsid w:val="00FB44E5"/>
    <w:rsid w:val="00FC78A0"/>
    <w:rsid w:val="00FF4A5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9A491"/>
  <w15:docId w15:val="{774D89BE-070B-4D2B-8FC0-1547DB2B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E81"/>
    <w:pPr>
      <w:spacing w:before="120" w:after="120" w:line="276" w:lineRule="auto"/>
    </w:pPr>
    <w:rPr>
      <w:rFonts w:ascii="Arial" w:eastAsia="Arial" w:hAnsi="Arial" w:cs="Arial"/>
      <w:sz w:val="20"/>
    </w:rPr>
  </w:style>
  <w:style w:type="paragraph" w:styleId="Heading1">
    <w:name w:val="heading 1"/>
    <w:basedOn w:val="Normal"/>
    <w:link w:val="Heading1Char"/>
    <w:uiPriority w:val="9"/>
    <w:qFormat/>
    <w:rsid w:val="00C233C5"/>
    <w:pPr>
      <w:outlineLvl w:val="0"/>
    </w:pPr>
    <w:rPr>
      <w:sz w:val="44"/>
      <w:szCs w:val="44"/>
    </w:rPr>
  </w:style>
  <w:style w:type="paragraph" w:styleId="Heading2">
    <w:name w:val="heading 2"/>
    <w:basedOn w:val="Normal"/>
    <w:uiPriority w:val="9"/>
    <w:unhideWhenUsed/>
    <w:qFormat/>
    <w:rsid w:val="002914F6"/>
    <w:pPr>
      <w:ind w:left="851" w:hanging="851"/>
      <w:outlineLvl w:val="1"/>
    </w:pPr>
    <w:rPr>
      <w:b/>
      <w:szCs w:val="38"/>
    </w:rPr>
  </w:style>
  <w:style w:type="paragraph" w:styleId="Heading3">
    <w:name w:val="heading 3"/>
    <w:basedOn w:val="Normal"/>
    <w:uiPriority w:val="9"/>
    <w:unhideWhenUsed/>
    <w:qFormat/>
    <w:rsid w:val="00C233C5"/>
    <w:pPr>
      <w:outlineLvl w:val="2"/>
    </w:pPr>
    <w:rPr>
      <w:sz w:val="28"/>
      <w:szCs w:val="32"/>
    </w:rPr>
  </w:style>
  <w:style w:type="paragraph" w:styleId="Heading4">
    <w:name w:val="heading 4"/>
    <w:basedOn w:val="Normal"/>
    <w:uiPriority w:val="9"/>
    <w:unhideWhenUsed/>
    <w:qFormat/>
    <w:rsid w:val="00C233C5"/>
    <w:pPr>
      <w:spacing w:before="200" w:after="200"/>
      <w:outlineLvl w:val="3"/>
    </w:pPr>
    <w:rPr>
      <w:sz w:val="26"/>
      <w:szCs w:val="26"/>
    </w:rPr>
  </w:style>
  <w:style w:type="paragraph" w:styleId="Heading5">
    <w:name w:val="heading 5"/>
    <w:basedOn w:val="Normal"/>
    <w:uiPriority w:val="9"/>
    <w:unhideWhenUsed/>
    <w:qFormat/>
    <w:rsid w:val="000A79AB"/>
    <w:pPr>
      <w:spacing w:before="160" w:after="160"/>
      <w:outlineLvl w:val="4"/>
    </w:pPr>
    <w:rPr>
      <w:b/>
      <w:bCs/>
      <w:szCs w:val="20"/>
    </w:rPr>
  </w:style>
  <w:style w:type="paragraph" w:styleId="Heading6">
    <w:name w:val="heading 6"/>
    <w:basedOn w:val="Normal"/>
    <w:uiPriority w:val="9"/>
    <w:unhideWhenUsed/>
    <w:qFormat/>
    <w:pPr>
      <w:spacing w:before="121"/>
      <w:ind w:left="710"/>
      <w:outlineLvl w:val="5"/>
    </w:pPr>
    <w:rPr>
      <w:b/>
      <w:bCs/>
      <w:szCs w:val="20"/>
    </w:rPr>
  </w:style>
  <w:style w:type="paragraph" w:styleId="Heading7">
    <w:name w:val="heading 7"/>
    <w:basedOn w:val="Normal"/>
    <w:next w:val="Normal"/>
    <w:link w:val="Heading7Char"/>
    <w:uiPriority w:val="9"/>
    <w:unhideWhenUsed/>
    <w:qFormat/>
    <w:rsid w:val="000A79A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E06066"/>
    <w:pPr>
      <w:tabs>
        <w:tab w:val="left" w:pos="284"/>
        <w:tab w:val="right" w:leader="dot" w:pos="9491"/>
      </w:tabs>
    </w:pPr>
    <w:rPr>
      <w:rFonts w:asciiTheme="minorHAnsi" w:eastAsiaTheme="minorEastAsia" w:hAnsiTheme="minorHAnsi" w:cstheme="minorBidi"/>
      <w:noProof/>
      <w:kern w:val="2"/>
      <w:sz w:val="24"/>
      <w:szCs w:val="24"/>
      <w:lang w:val="en-AU" w:eastAsia="ja-JP"/>
      <w14:ligatures w14:val="standardContextual"/>
    </w:rPr>
  </w:style>
  <w:style w:type="paragraph" w:styleId="TOC2">
    <w:name w:val="toc 2"/>
    <w:basedOn w:val="Normal"/>
    <w:uiPriority w:val="39"/>
    <w:qFormat/>
    <w:rsid w:val="00E06066"/>
    <w:pPr>
      <w:tabs>
        <w:tab w:val="right" w:leader="dot" w:pos="9491"/>
      </w:tabs>
      <w:spacing w:before="51"/>
      <w:ind w:left="851" w:hanging="511"/>
    </w:pPr>
    <w:rPr>
      <w:rFonts w:asciiTheme="minorHAnsi" w:eastAsiaTheme="minorEastAsia" w:hAnsiTheme="minorHAnsi" w:cstheme="minorBidi"/>
      <w:noProof/>
      <w:kern w:val="2"/>
      <w:sz w:val="24"/>
      <w:szCs w:val="24"/>
      <w:lang w:val="en-AU" w:eastAsia="ja-JP"/>
      <w14:ligatures w14:val="standardContextual"/>
    </w:rPr>
  </w:style>
  <w:style w:type="paragraph" w:styleId="TOC3">
    <w:name w:val="toc 3"/>
    <w:basedOn w:val="Normal"/>
    <w:uiPriority w:val="39"/>
    <w:qFormat/>
    <w:rsid w:val="00E06066"/>
    <w:pPr>
      <w:tabs>
        <w:tab w:val="right" w:leader="dot" w:pos="9491"/>
      </w:tabs>
      <w:spacing w:before="60" w:after="60"/>
      <w:ind w:left="737"/>
    </w:pPr>
    <w:rPr>
      <w:noProof/>
      <w:szCs w:val="20"/>
    </w:rPr>
  </w:style>
  <w:style w:type="paragraph" w:styleId="TOCHeading">
    <w:name w:val="TOC Heading"/>
    <w:basedOn w:val="Heading1"/>
    <w:next w:val="Normal"/>
    <w:uiPriority w:val="39"/>
    <w:unhideWhenUsed/>
    <w:qFormat/>
    <w:rsid w:val="00E06066"/>
    <w:pPr>
      <w:keepNext/>
      <w:keepLines/>
      <w:widowControl/>
      <w:autoSpaceDE/>
      <w:autoSpaceDN/>
      <w:spacing w:before="240" w:after="0" w:line="259" w:lineRule="auto"/>
      <w:outlineLvl w:val="9"/>
    </w:pPr>
    <w:rPr>
      <w:rFonts w:eastAsiaTheme="majorEastAsia" w:cstheme="majorBidi"/>
      <w:sz w:val="40"/>
      <w:szCs w:val="32"/>
      <w:lang w:val="en-AU" w:eastAsia="ja-JP"/>
    </w:rPr>
  </w:style>
  <w:style w:type="paragraph" w:styleId="Title">
    <w:name w:val="Title"/>
    <w:basedOn w:val="Normal"/>
    <w:uiPriority w:val="10"/>
    <w:qFormat/>
    <w:rsid w:val="008359B9"/>
    <w:pPr>
      <w:spacing w:before="2040"/>
      <w:ind w:left="709"/>
    </w:pPr>
    <w:rPr>
      <w:sz w:val="56"/>
      <w:szCs w:val="56"/>
    </w:rPr>
  </w:style>
  <w:style w:type="paragraph" w:styleId="ListParagraph">
    <w:name w:val="List Paragraph"/>
    <w:basedOn w:val="Normal"/>
    <w:uiPriority w:val="1"/>
    <w:qFormat/>
    <w:pPr>
      <w:spacing w:before="47"/>
      <w:ind w:left="1430" w:hanging="360"/>
    </w:pPr>
  </w:style>
  <w:style w:type="paragraph" w:customStyle="1" w:styleId="TableParagraph">
    <w:name w:val="Table Paragraph"/>
    <w:basedOn w:val="Normal"/>
    <w:uiPriority w:val="1"/>
    <w:qFormat/>
    <w:pPr>
      <w:spacing w:before="61"/>
      <w:ind w:left="115"/>
    </w:pPr>
  </w:style>
  <w:style w:type="paragraph" w:styleId="Header">
    <w:name w:val="header"/>
    <w:basedOn w:val="Normal"/>
    <w:link w:val="HeaderChar"/>
    <w:uiPriority w:val="99"/>
    <w:unhideWhenUsed/>
    <w:rsid w:val="00AC08D6"/>
    <w:pPr>
      <w:tabs>
        <w:tab w:val="center" w:pos="4513"/>
        <w:tab w:val="right" w:pos="9026"/>
      </w:tabs>
    </w:pPr>
  </w:style>
  <w:style w:type="character" w:customStyle="1" w:styleId="HeaderChar">
    <w:name w:val="Header Char"/>
    <w:basedOn w:val="DefaultParagraphFont"/>
    <w:link w:val="Header"/>
    <w:uiPriority w:val="99"/>
    <w:rsid w:val="00AC08D6"/>
    <w:rPr>
      <w:rFonts w:ascii="Arial" w:eastAsia="Arial" w:hAnsi="Arial" w:cs="Arial"/>
      <w:sz w:val="20"/>
    </w:rPr>
  </w:style>
  <w:style w:type="paragraph" w:styleId="Footer">
    <w:name w:val="footer"/>
    <w:basedOn w:val="Normal"/>
    <w:link w:val="FooterChar"/>
    <w:uiPriority w:val="99"/>
    <w:unhideWhenUsed/>
    <w:rsid w:val="008D59EF"/>
    <w:pPr>
      <w:tabs>
        <w:tab w:val="center" w:pos="4513"/>
        <w:tab w:val="right" w:pos="9026"/>
      </w:tabs>
    </w:pPr>
    <w:rPr>
      <w:color w:val="404040" w:themeColor="text1" w:themeTint="BF"/>
    </w:rPr>
  </w:style>
  <w:style w:type="character" w:customStyle="1" w:styleId="FooterChar">
    <w:name w:val="Footer Char"/>
    <w:basedOn w:val="DefaultParagraphFont"/>
    <w:link w:val="Footer"/>
    <w:uiPriority w:val="99"/>
    <w:rsid w:val="008D59EF"/>
    <w:rPr>
      <w:rFonts w:ascii="Arial" w:eastAsia="Arial" w:hAnsi="Arial" w:cs="Arial"/>
      <w:color w:val="404040" w:themeColor="text1" w:themeTint="BF"/>
      <w:sz w:val="20"/>
    </w:rPr>
  </w:style>
  <w:style w:type="paragraph" w:styleId="ListBullet">
    <w:name w:val="List Bullet"/>
    <w:basedOn w:val="Normal"/>
    <w:link w:val="ListBulletChar"/>
    <w:uiPriority w:val="99"/>
    <w:unhideWhenUsed/>
    <w:rsid w:val="00117ED9"/>
    <w:pPr>
      <w:numPr>
        <w:numId w:val="4"/>
      </w:numPr>
      <w:tabs>
        <w:tab w:val="clear" w:pos="360"/>
      </w:tabs>
      <w:ind w:left="584" w:hanging="357"/>
      <w:contextualSpacing/>
    </w:pPr>
  </w:style>
  <w:style w:type="paragraph" w:styleId="ListBullet2">
    <w:name w:val="List Bullet 2"/>
    <w:basedOn w:val="ListParagraph"/>
    <w:uiPriority w:val="99"/>
    <w:unhideWhenUsed/>
    <w:rsid w:val="00883BE5"/>
    <w:pPr>
      <w:numPr>
        <w:ilvl w:val="1"/>
        <w:numId w:val="3"/>
      </w:numPr>
      <w:tabs>
        <w:tab w:val="left" w:pos="1842"/>
      </w:tabs>
      <w:spacing w:before="63"/>
      <w:ind w:left="845" w:hanging="278"/>
    </w:pPr>
  </w:style>
  <w:style w:type="character" w:styleId="Hyperlink">
    <w:name w:val="Hyperlink"/>
    <w:basedOn w:val="DefaultParagraphFont"/>
    <w:uiPriority w:val="99"/>
    <w:unhideWhenUsed/>
    <w:rsid w:val="002914F6"/>
    <w:rPr>
      <w:color w:val="0000FF" w:themeColor="hyperlink"/>
      <w:u w:val="single"/>
    </w:rPr>
  </w:style>
  <w:style w:type="paragraph" w:styleId="ListNumber">
    <w:name w:val="List Number"/>
    <w:basedOn w:val="ListParagraph"/>
    <w:uiPriority w:val="99"/>
    <w:unhideWhenUsed/>
    <w:rsid w:val="00117ED9"/>
    <w:pPr>
      <w:numPr>
        <w:numId w:val="2"/>
      </w:numPr>
      <w:spacing w:before="120"/>
      <w:ind w:left="470" w:hanging="357"/>
    </w:pPr>
  </w:style>
  <w:style w:type="paragraph" w:styleId="BodyTextFirstIndent">
    <w:name w:val="Body Text First Indent"/>
    <w:basedOn w:val="Normal"/>
    <w:link w:val="BodyTextFirstIndentChar"/>
    <w:uiPriority w:val="99"/>
    <w:unhideWhenUsed/>
    <w:rsid w:val="00E06066"/>
    <w:pPr>
      <w:ind w:firstLine="360"/>
    </w:pPr>
  </w:style>
  <w:style w:type="character" w:customStyle="1" w:styleId="BodyTextFirstIndentChar">
    <w:name w:val="Body Text First Indent Char"/>
    <w:basedOn w:val="DefaultParagraphFont"/>
    <w:link w:val="BodyTextFirstIndent"/>
    <w:uiPriority w:val="99"/>
    <w:rsid w:val="00E06066"/>
    <w:rPr>
      <w:rFonts w:ascii="Arial" w:eastAsia="Arial" w:hAnsi="Arial" w:cs="Arial"/>
      <w:sz w:val="20"/>
      <w:szCs w:val="20"/>
    </w:rPr>
  </w:style>
  <w:style w:type="paragraph" w:styleId="BodyTextIndent">
    <w:name w:val="Body Text Indent"/>
    <w:basedOn w:val="Normal"/>
    <w:link w:val="BodyTextIndentChar"/>
    <w:uiPriority w:val="99"/>
    <w:unhideWhenUsed/>
    <w:rsid w:val="008C0FDF"/>
    <w:pPr>
      <w:pBdr>
        <w:top w:val="single" w:sz="12" w:space="1" w:color="F2F2F2" w:themeColor="background1" w:themeShade="F2"/>
        <w:left w:val="single" w:sz="12" w:space="4" w:color="F2F2F2" w:themeColor="background1" w:themeShade="F2"/>
        <w:bottom w:val="single" w:sz="12" w:space="1" w:color="F2F2F2" w:themeColor="background1" w:themeShade="F2"/>
        <w:right w:val="single" w:sz="12" w:space="4" w:color="F2F2F2" w:themeColor="background1" w:themeShade="F2"/>
      </w:pBdr>
      <w:shd w:val="clear" w:color="auto" w:fill="F2F2F2" w:themeFill="background1" w:themeFillShade="F2"/>
      <w:ind w:left="283"/>
    </w:pPr>
  </w:style>
  <w:style w:type="character" w:customStyle="1" w:styleId="BodyTextIndentChar">
    <w:name w:val="Body Text Indent Char"/>
    <w:basedOn w:val="DefaultParagraphFont"/>
    <w:link w:val="BodyTextIndent"/>
    <w:uiPriority w:val="99"/>
    <w:rsid w:val="008C0FDF"/>
    <w:rPr>
      <w:rFonts w:ascii="Arial" w:eastAsia="Arial" w:hAnsi="Arial" w:cs="Arial"/>
      <w:sz w:val="20"/>
      <w:shd w:val="clear" w:color="auto" w:fill="F2F2F2" w:themeFill="background1" w:themeFillShade="F2"/>
    </w:rPr>
  </w:style>
  <w:style w:type="paragraph" w:customStyle="1" w:styleId="Boxheader">
    <w:name w:val="Box header"/>
    <w:basedOn w:val="BodyTextIndent"/>
    <w:link w:val="BoxheaderChar"/>
    <w:qFormat/>
    <w:rsid w:val="008C0FDF"/>
    <w:rPr>
      <w:color w:val="231C44"/>
      <w:sz w:val="28"/>
    </w:rPr>
  </w:style>
  <w:style w:type="character" w:customStyle="1" w:styleId="BoxheaderChar">
    <w:name w:val="Box header Char"/>
    <w:basedOn w:val="BodyTextIndentChar"/>
    <w:link w:val="Boxheader"/>
    <w:rsid w:val="008C0FDF"/>
    <w:rPr>
      <w:rFonts w:ascii="Arial" w:eastAsia="Arial" w:hAnsi="Arial" w:cs="Arial"/>
      <w:color w:val="231C44"/>
      <w:sz w:val="28"/>
      <w:shd w:val="clear" w:color="auto" w:fill="F2F2F2" w:themeFill="background1" w:themeFillShade="F2"/>
    </w:rPr>
  </w:style>
  <w:style w:type="paragraph" w:customStyle="1" w:styleId="Boxsummary">
    <w:name w:val="Box summary"/>
    <w:basedOn w:val="BodyTextIndent"/>
    <w:link w:val="BoxsummaryChar"/>
    <w:qFormat/>
    <w:rsid w:val="008C0FDF"/>
    <w:rPr>
      <w:color w:val="671564"/>
      <w:sz w:val="24"/>
    </w:rPr>
  </w:style>
  <w:style w:type="character" w:customStyle="1" w:styleId="BoxsummaryChar">
    <w:name w:val="Box summary Char"/>
    <w:basedOn w:val="BodyTextIndentChar"/>
    <w:link w:val="Boxsummary"/>
    <w:rsid w:val="008C0FDF"/>
    <w:rPr>
      <w:rFonts w:ascii="Arial" w:eastAsia="Arial" w:hAnsi="Arial" w:cs="Arial"/>
      <w:color w:val="671564"/>
      <w:sz w:val="24"/>
      <w:shd w:val="clear" w:color="auto" w:fill="F2F2F2" w:themeFill="background1" w:themeFillShade="F2"/>
    </w:rPr>
  </w:style>
  <w:style w:type="paragraph" w:styleId="ListBullet3">
    <w:name w:val="List Bullet 3"/>
    <w:basedOn w:val="ListParagraph"/>
    <w:uiPriority w:val="99"/>
    <w:unhideWhenUsed/>
    <w:rsid w:val="003501A6"/>
    <w:pPr>
      <w:numPr>
        <w:ilvl w:val="1"/>
        <w:numId w:val="1"/>
      </w:numPr>
      <w:tabs>
        <w:tab w:val="left" w:pos="1561"/>
      </w:tabs>
      <w:spacing w:before="109"/>
      <w:ind w:left="1049" w:hanging="425"/>
    </w:pPr>
  </w:style>
  <w:style w:type="paragraph" w:styleId="Caption">
    <w:name w:val="caption"/>
    <w:basedOn w:val="Normal"/>
    <w:next w:val="Normal"/>
    <w:uiPriority w:val="35"/>
    <w:unhideWhenUsed/>
    <w:qFormat/>
    <w:rsid w:val="001B1E81"/>
    <w:pPr>
      <w:spacing w:before="0" w:after="200" w:line="240" w:lineRule="auto"/>
    </w:pPr>
    <w:rPr>
      <w:b/>
      <w:iCs/>
      <w:color w:val="231C44"/>
      <w:szCs w:val="18"/>
    </w:rPr>
  </w:style>
  <w:style w:type="table" w:styleId="GridTable1Light-Accent4">
    <w:name w:val="Grid Table 1 Light Accent 4"/>
    <w:basedOn w:val="TableNormal"/>
    <w:uiPriority w:val="46"/>
    <w:rsid w:val="003501A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shd w:val="clear" w:color="auto" w:fill="671564"/>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Grid">
    <w:name w:val="Table Grid"/>
    <w:basedOn w:val="TableNormal"/>
    <w:uiPriority w:val="39"/>
    <w:rsid w:val="00350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umbered-red">
    <w:name w:val="Heading 1 (numbered-red)"/>
    <w:basedOn w:val="Heading1"/>
    <w:link w:val="Heading1numbered-redChar"/>
    <w:qFormat/>
    <w:rsid w:val="00C233C5"/>
    <w:pPr>
      <w:numPr>
        <w:numId w:val="8"/>
      </w:numPr>
    </w:pPr>
  </w:style>
  <w:style w:type="character" w:customStyle="1" w:styleId="Heading1Char">
    <w:name w:val="Heading 1 Char"/>
    <w:basedOn w:val="DefaultParagraphFont"/>
    <w:link w:val="Heading1"/>
    <w:uiPriority w:val="9"/>
    <w:rsid w:val="00C233C5"/>
    <w:rPr>
      <w:rFonts w:ascii="Arial" w:eastAsia="Arial" w:hAnsi="Arial" w:cs="Arial"/>
      <w:sz w:val="44"/>
      <w:szCs w:val="44"/>
    </w:rPr>
  </w:style>
  <w:style w:type="character" w:customStyle="1" w:styleId="Heading1numbered-redChar">
    <w:name w:val="Heading 1 (numbered-red) Char"/>
    <w:basedOn w:val="Heading1Char"/>
    <w:link w:val="Heading1numbered-red"/>
    <w:rsid w:val="00C233C5"/>
    <w:rPr>
      <w:rFonts w:ascii="Arial" w:eastAsia="Arial" w:hAnsi="Arial" w:cs="Arial"/>
      <w:sz w:val="44"/>
      <w:szCs w:val="44"/>
    </w:rPr>
  </w:style>
  <w:style w:type="paragraph" w:customStyle="1" w:styleId="Introtextred">
    <w:name w:val="Intro text (red)"/>
    <w:basedOn w:val="Normal"/>
    <w:link w:val="IntrotextredChar"/>
    <w:qFormat/>
    <w:rsid w:val="00C233C5"/>
    <w:pPr>
      <w:spacing w:before="240" w:after="240"/>
      <w:ind w:left="510" w:right="510"/>
    </w:pPr>
    <w:rPr>
      <w:color w:val="1F497D" w:themeColor="text2"/>
    </w:rPr>
  </w:style>
  <w:style w:type="character" w:customStyle="1" w:styleId="IntrotextredChar">
    <w:name w:val="Intro text (red) Char"/>
    <w:basedOn w:val="DefaultParagraphFont"/>
    <w:link w:val="Introtextred"/>
    <w:rsid w:val="00C233C5"/>
    <w:rPr>
      <w:rFonts w:ascii="Arial" w:eastAsia="Arial" w:hAnsi="Arial" w:cs="Arial"/>
      <w:color w:val="1F497D" w:themeColor="text2"/>
      <w:sz w:val="20"/>
    </w:rPr>
  </w:style>
  <w:style w:type="paragraph" w:customStyle="1" w:styleId="Heading2numbered-purple">
    <w:name w:val="Heading 2 (numbered-purple)"/>
    <w:basedOn w:val="Heading1numbered-red"/>
    <w:link w:val="Heading2numbered-purpleChar"/>
    <w:qFormat/>
    <w:rsid w:val="00C233C5"/>
    <w:pPr>
      <w:numPr>
        <w:ilvl w:val="1"/>
      </w:numPr>
      <w:ind w:left="431" w:hanging="431"/>
      <w:outlineLvl w:val="1"/>
    </w:pPr>
    <w:rPr>
      <w:sz w:val="32"/>
    </w:rPr>
  </w:style>
  <w:style w:type="character" w:customStyle="1" w:styleId="Heading2numbered-purpleChar">
    <w:name w:val="Heading 2 (numbered-purple) Char"/>
    <w:basedOn w:val="DefaultParagraphFont"/>
    <w:link w:val="Heading2numbered-purple"/>
    <w:rsid w:val="00C233C5"/>
    <w:rPr>
      <w:rFonts w:ascii="Arial" w:eastAsia="Arial" w:hAnsi="Arial" w:cs="Arial"/>
      <w:sz w:val="32"/>
      <w:szCs w:val="44"/>
    </w:rPr>
  </w:style>
  <w:style w:type="character" w:styleId="Emphasis">
    <w:name w:val="Emphasis"/>
    <w:basedOn w:val="DefaultParagraphFont"/>
    <w:uiPriority w:val="20"/>
    <w:qFormat/>
    <w:rsid w:val="00475D4E"/>
    <w:rPr>
      <w:i/>
      <w:iCs/>
    </w:rPr>
  </w:style>
  <w:style w:type="paragraph" w:styleId="FootnoteText">
    <w:name w:val="footnote text"/>
    <w:basedOn w:val="Normal"/>
    <w:link w:val="FootnoteTextChar"/>
    <w:uiPriority w:val="99"/>
    <w:unhideWhenUsed/>
    <w:rsid w:val="00A82ADB"/>
    <w:pPr>
      <w:spacing w:before="0" w:after="0" w:line="240" w:lineRule="auto"/>
      <w:ind w:left="113" w:hanging="113"/>
    </w:pPr>
    <w:rPr>
      <w:rFonts w:ascii="Aptos" w:hAnsi="Aptos"/>
      <w:szCs w:val="20"/>
    </w:rPr>
  </w:style>
  <w:style w:type="character" w:customStyle="1" w:styleId="FootnoteTextChar">
    <w:name w:val="Footnote Text Char"/>
    <w:basedOn w:val="DefaultParagraphFont"/>
    <w:link w:val="FootnoteText"/>
    <w:uiPriority w:val="99"/>
    <w:rsid w:val="00A82ADB"/>
    <w:rPr>
      <w:rFonts w:ascii="Aptos" w:eastAsia="Arial" w:hAnsi="Aptos" w:cs="Arial"/>
      <w:sz w:val="20"/>
      <w:szCs w:val="20"/>
    </w:rPr>
  </w:style>
  <w:style w:type="character" w:styleId="FootnoteReference">
    <w:name w:val="footnote reference"/>
    <w:basedOn w:val="DefaultParagraphFont"/>
    <w:uiPriority w:val="99"/>
    <w:semiHidden/>
    <w:unhideWhenUsed/>
    <w:rsid w:val="00475D4E"/>
    <w:rPr>
      <w:vertAlign w:val="superscript"/>
    </w:rPr>
  </w:style>
  <w:style w:type="paragraph" w:styleId="ListNumber3">
    <w:name w:val="List Number 3"/>
    <w:basedOn w:val="ListParagraph"/>
    <w:uiPriority w:val="99"/>
    <w:unhideWhenUsed/>
    <w:rsid w:val="001B1E81"/>
    <w:pPr>
      <w:numPr>
        <w:numId w:val="12"/>
      </w:numPr>
      <w:tabs>
        <w:tab w:val="left" w:pos="1562"/>
      </w:tabs>
      <w:spacing w:before="58" w:line="290" w:lineRule="auto"/>
      <w:ind w:left="981" w:hanging="357"/>
    </w:pPr>
  </w:style>
  <w:style w:type="paragraph" w:styleId="BodyTextIndent2">
    <w:name w:val="Body Text Indent 2"/>
    <w:basedOn w:val="Normal"/>
    <w:link w:val="BodyTextIndent2Char"/>
    <w:uiPriority w:val="99"/>
    <w:unhideWhenUsed/>
    <w:rsid w:val="001B1E81"/>
    <w:pPr>
      <w:ind w:left="851"/>
    </w:pPr>
  </w:style>
  <w:style w:type="character" w:customStyle="1" w:styleId="BodyTextIndent2Char">
    <w:name w:val="Body Text Indent 2 Char"/>
    <w:basedOn w:val="DefaultParagraphFont"/>
    <w:link w:val="BodyTextIndent2"/>
    <w:uiPriority w:val="99"/>
    <w:rsid w:val="001B1E81"/>
    <w:rPr>
      <w:rFonts w:ascii="Arial" w:eastAsia="Arial" w:hAnsi="Arial" w:cs="Arial"/>
      <w:sz w:val="20"/>
    </w:rPr>
  </w:style>
  <w:style w:type="paragraph" w:styleId="BodyTextFirstIndent2">
    <w:name w:val="Body Text First Indent 2"/>
    <w:basedOn w:val="BodyTextIndent"/>
    <w:link w:val="BodyTextFirstIndent2Char"/>
    <w:uiPriority w:val="99"/>
    <w:unhideWhenUsed/>
    <w:rsid w:val="001B1E81"/>
    <w:pPr>
      <w:pBdr>
        <w:top w:val="none" w:sz="0" w:space="0" w:color="auto"/>
        <w:left w:val="none" w:sz="0" w:space="0" w:color="auto"/>
        <w:bottom w:val="none" w:sz="0" w:space="0" w:color="auto"/>
        <w:right w:val="none" w:sz="0" w:space="0" w:color="auto"/>
      </w:pBdr>
      <w:shd w:val="clear" w:color="auto" w:fill="auto"/>
      <w:ind w:left="360" w:firstLine="360"/>
    </w:pPr>
  </w:style>
  <w:style w:type="character" w:customStyle="1" w:styleId="BodyTextFirstIndent2Char">
    <w:name w:val="Body Text First Indent 2 Char"/>
    <w:basedOn w:val="BodyTextIndentChar"/>
    <w:link w:val="BodyTextFirstIndent2"/>
    <w:uiPriority w:val="99"/>
    <w:rsid w:val="001B1E81"/>
    <w:rPr>
      <w:rFonts w:ascii="Arial" w:eastAsia="Arial" w:hAnsi="Arial" w:cs="Arial"/>
      <w:sz w:val="20"/>
      <w:shd w:val="clear" w:color="auto" w:fill="F2F2F2" w:themeFill="background1" w:themeFillShade="F2"/>
    </w:rPr>
  </w:style>
  <w:style w:type="paragraph" w:styleId="ListBullet4">
    <w:name w:val="List Bullet 4"/>
    <w:basedOn w:val="Normal"/>
    <w:uiPriority w:val="99"/>
    <w:unhideWhenUsed/>
    <w:rsid w:val="001B1E81"/>
    <w:pPr>
      <w:numPr>
        <w:numId w:val="14"/>
      </w:numPr>
      <w:contextualSpacing/>
    </w:pPr>
  </w:style>
  <w:style w:type="paragraph" w:styleId="ListBullet5">
    <w:name w:val="List Bullet 5"/>
    <w:basedOn w:val="Normal"/>
    <w:uiPriority w:val="99"/>
    <w:unhideWhenUsed/>
    <w:rsid w:val="001B1E81"/>
    <w:pPr>
      <w:numPr>
        <w:numId w:val="15"/>
      </w:numPr>
      <w:contextualSpacing/>
    </w:pPr>
  </w:style>
  <w:style w:type="paragraph" w:styleId="ListContinue">
    <w:name w:val="List Continue"/>
    <w:basedOn w:val="Normal"/>
    <w:uiPriority w:val="99"/>
    <w:unhideWhenUsed/>
    <w:rsid w:val="001B1E81"/>
    <w:pPr>
      <w:ind w:left="283"/>
      <w:contextualSpacing/>
    </w:pPr>
  </w:style>
  <w:style w:type="paragraph" w:customStyle="1" w:styleId="Tablelistbullet">
    <w:name w:val="Table list bullet"/>
    <w:basedOn w:val="ListBullet"/>
    <w:link w:val="TablelistbulletChar"/>
    <w:qFormat/>
    <w:rsid w:val="001B1E81"/>
    <w:pPr>
      <w:numPr>
        <w:numId w:val="16"/>
      </w:numPr>
      <w:ind w:left="357" w:hanging="357"/>
    </w:pPr>
  </w:style>
  <w:style w:type="character" w:customStyle="1" w:styleId="ListBulletChar">
    <w:name w:val="List Bullet Char"/>
    <w:basedOn w:val="DefaultParagraphFont"/>
    <w:link w:val="ListBullet"/>
    <w:uiPriority w:val="99"/>
    <w:rsid w:val="001B1E81"/>
    <w:rPr>
      <w:rFonts w:ascii="Arial" w:eastAsia="Arial" w:hAnsi="Arial" w:cs="Arial"/>
      <w:sz w:val="20"/>
    </w:rPr>
  </w:style>
  <w:style w:type="character" w:customStyle="1" w:styleId="TablelistbulletChar">
    <w:name w:val="Table list bullet Char"/>
    <w:basedOn w:val="ListBulletChar"/>
    <w:link w:val="Tablelistbullet"/>
    <w:rsid w:val="001B1E81"/>
    <w:rPr>
      <w:rFonts w:ascii="Arial" w:eastAsia="Arial" w:hAnsi="Arial" w:cs="Arial"/>
      <w:sz w:val="20"/>
    </w:rPr>
  </w:style>
  <w:style w:type="character" w:customStyle="1" w:styleId="Heading7Char">
    <w:name w:val="Heading 7 Char"/>
    <w:basedOn w:val="DefaultParagraphFont"/>
    <w:link w:val="Heading7"/>
    <w:uiPriority w:val="9"/>
    <w:rsid w:val="000A79AB"/>
    <w:rPr>
      <w:rFonts w:asciiTheme="majorHAnsi" w:eastAsiaTheme="majorEastAsia" w:hAnsiTheme="majorHAnsi" w:cstheme="majorBidi"/>
      <w:i/>
      <w:iCs/>
      <w:color w:val="243F60" w:themeColor="accent1" w:themeShade="7F"/>
      <w:sz w:val="20"/>
    </w:rPr>
  </w:style>
  <w:style w:type="paragraph" w:styleId="Subtitle">
    <w:name w:val="Subtitle"/>
    <w:basedOn w:val="Normal"/>
    <w:next w:val="Normal"/>
    <w:link w:val="SubtitleChar"/>
    <w:uiPriority w:val="11"/>
    <w:qFormat/>
    <w:rsid w:val="00AC08D6"/>
    <w:pPr>
      <w:spacing w:before="240" w:after="2040"/>
      <w:ind w:left="709"/>
    </w:pPr>
    <w:rPr>
      <w:color w:val="231C44"/>
      <w:sz w:val="36"/>
    </w:rPr>
  </w:style>
  <w:style w:type="character" w:customStyle="1" w:styleId="SubtitleChar">
    <w:name w:val="Subtitle Char"/>
    <w:basedOn w:val="DefaultParagraphFont"/>
    <w:link w:val="Subtitle"/>
    <w:uiPriority w:val="11"/>
    <w:rsid w:val="00AC08D6"/>
    <w:rPr>
      <w:rFonts w:ascii="Arial" w:eastAsia="Arial" w:hAnsi="Arial" w:cs="Arial"/>
      <w:color w:val="231C44"/>
      <w:sz w:val="36"/>
    </w:rPr>
  </w:style>
  <w:style w:type="paragraph" w:customStyle="1" w:styleId="Frontpagetext">
    <w:name w:val="Front page text"/>
    <w:basedOn w:val="Normal"/>
    <w:link w:val="FrontpagetextChar"/>
    <w:qFormat/>
    <w:rsid w:val="00AC08D6"/>
    <w:pPr>
      <w:jc w:val="center"/>
    </w:pPr>
    <w:rPr>
      <w:rFonts w:ascii="Calibri"/>
      <w:color w:val="231C44"/>
      <w:sz w:val="28"/>
    </w:rPr>
  </w:style>
  <w:style w:type="character" w:customStyle="1" w:styleId="FrontpagetextChar">
    <w:name w:val="Front page text Char"/>
    <w:basedOn w:val="DefaultParagraphFont"/>
    <w:link w:val="Frontpagetext"/>
    <w:rsid w:val="00AC08D6"/>
    <w:rPr>
      <w:rFonts w:ascii="Calibri" w:eastAsia="Arial" w:hAnsi="Arial" w:cs="Arial"/>
      <w:color w:val="231C44"/>
      <w:sz w:val="28"/>
    </w:rPr>
  </w:style>
  <w:style w:type="paragraph" w:customStyle="1" w:styleId="Boxtextfootnote">
    <w:name w:val="Box text footnote"/>
    <w:basedOn w:val="BodyTextIndent"/>
    <w:link w:val="BoxtextfootnoteChar"/>
    <w:qFormat/>
    <w:rsid w:val="00C233C5"/>
    <w:rPr>
      <w:sz w:val="18"/>
    </w:rPr>
  </w:style>
  <w:style w:type="character" w:customStyle="1" w:styleId="BoxtextfootnoteChar">
    <w:name w:val="Box text footnote Char"/>
    <w:basedOn w:val="BodyTextIndentChar"/>
    <w:link w:val="Boxtextfootnote"/>
    <w:rsid w:val="00C233C5"/>
    <w:rPr>
      <w:rFonts w:ascii="Arial" w:eastAsia="Arial" w:hAnsi="Arial" w:cs="Arial"/>
      <w:sz w:val="18"/>
      <w:shd w:val="clear" w:color="auto" w:fill="F2F2F2" w:themeFill="background1" w:themeFillShade="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yperlink" Target="https://www.aes.asn.au/evaluation-resources/talking-about-evaluation" TargetMode="External"/><Relationship Id="rId39" Type="http://schemas.openxmlformats.org/officeDocument/2006/relationships/hyperlink" Target="https://auc-word-edit.officeapps.live.com/we/www.evalcommunity.com/career-center/monitoring-and-evaluation-basics/" TargetMode="External"/><Relationship Id="rId21" Type="http://schemas.openxmlformats.org/officeDocument/2006/relationships/hyperlink" Target="https://www.abs.gov.au/statistics/people/people-and-communities/unpaid-work-and-care-census/2021" TargetMode="External"/><Relationship Id="rId34" Type="http://schemas.openxmlformats.org/officeDocument/2006/relationships/hyperlink" Target="https://www.finance.gov.au/government/managing-commonwealth-resources/planning-and-" TargetMode="External"/><Relationship Id="rId42" Type="http://schemas.openxmlformats.org/officeDocument/2006/relationships/hyperlink" Target="https://www.oecd.org/en/topics/sub-issues/development-co-operation-"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auc-word-edit.officeapps.live.com/we/www.childsafety.gov.au/system/files/2025-05/national-strategy-monitoring-and-evaluation-framewor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abs.gov.au/statistics/people/people-and-communities/how-australians-use-their-" TargetMode="External"/><Relationship Id="rId32" Type="http://schemas.openxmlformats.org/officeDocument/2006/relationships/hyperlink" Target="https://www.carersnsw.org.au/uploads/main/Files/3.Resources/Policy-Research/Carer-" TargetMode="External"/><Relationship Id="rId37" Type="http://schemas.openxmlformats.org/officeDocument/2006/relationships/hyperlink" Target="https://auc-word-edit.officeapps.live.com/we/www.health.gov.au/sites/default/files/2025-07/national-carer-strategy-action-plan-2024-2027_0.pdf" TargetMode="External"/><Relationship Id="rId40" Type="http://schemas.openxmlformats.org/officeDocument/2006/relationships/hyperlink" Target="https://publications.iom.int/books/iom-monitoring-and-evaluation-guidelines"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s.gov.au/statistics/people/aboriginal-and-torres-strait-islander-" TargetMode="External"/><Relationship Id="rId28" Type="http://schemas.openxmlformats.org/officeDocument/2006/relationships/hyperlink" Target="https://aifs.gov.au/research_programs/ten-men" TargetMode="External"/><Relationship Id="rId36" Type="http://schemas.openxmlformats.org/officeDocument/2006/relationships/hyperlink" Target="https://www.dss.gov.au/supporting-carers/national-carer-strategy"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www.carerknowledgeexchange.com.au/research-library/publication/australian-carer-" TargetMode="External"/><Relationship Id="rId44" Type="http://schemas.openxmlformats.org/officeDocument/2006/relationships/hyperlink" Target="https://ieg.worldbankgroup.org/sites/default/files/Data/reports/mande_tools_methods_approach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s.gov.au/statistics/health/mental-health/national-study-mental-health-" TargetMode="External"/><Relationship Id="rId27" Type="http://schemas.openxmlformats.org/officeDocument/2006/relationships/hyperlink" Target="https://aifs.gov.au/research_programs/growing-australia" TargetMode="External"/><Relationship Id="rId30" Type="http://schemas.openxmlformats.org/officeDocument/2006/relationships/hyperlink" Target="https://auc-word-edit.officeapps.live.com/we/www.childsafety.gov.au/system/files/2025-05/national-strategy-monitoring-and-evaluation-framework.pdf" TargetMode="External"/><Relationship Id="rId35" Type="http://schemas.openxmlformats.org/officeDocument/2006/relationships/hyperlink" Target="https://www.health.gov.au/sites/default/files/2023-11/department-of-health-and-aged-care-evaluation-" TargetMode="External"/><Relationship Id="rId43" Type="http://schemas.openxmlformats.org/officeDocument/2006/relationships/hyperlink" Target="https://evaluation.treasury.gov.au/toolkit/commonwealth-evaluation-toolkit"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abs.gov.au/statistics/labour/employment-and-unemployment/barriers-" TargetMode="External"/><Relationship Id="rId33" Type="http://schemas.openxmlformats.org/officeDocument/2006/relationships/hyperlink" Target="https://auc-word-edit.officeapps.live.com/we/www.dcceew.gov.au/sites/default/files/documents/rdp-meri-framework.pdf" TargetMode="External"/><Relationship Id="rId38" Type="http://schemas.openxmlformats.org/officeDocument/2006/relationships/hyperlink" Target="https://www.dss.gov.au/system/files/documents/2025-07/evaluation-strategy-2025-2027.pdf" TargetMode="External"/><Relationship Id="rId46" Type="http://schemas.openxmlformats.org/officeDocument/2006/relationships/footer" Target="footer7.xml"/><Relationship Id="rId20" Type="http://schemas.openxmlformats.org/officeDocument/2006/relationships/hyperlink" Target="https://www.abs.gov.au/statistics/health/disability/disability-ageing-and-carers-australia-" TargetMode="External"/><Relationship Id="rId41" Type="http://schemas.openxmlformats.org/officeDocument/2006/relationships/hyperlink" Target="https://auc-word-edit.officeapps.live.com/we/www.oecd.org/en/publications/monitoring-and-evaluation-framework_55e09ce0-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F4444-05E4-475F-BDD5-801C2B331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CE918C-B1C4-44B9-9CC3-53449DC9070C}">
  <ds:schemaRefs>
    <ds:schemaRef ds:uri="http://schemas.openxmlformats.org/officeDocument/2006/bibliography"/>
  </ds:schemaRefs>
</ds:datastoreItem>
</file>

<file path=customXml/itemProps3.xml><?xml version="1.0" encoding="utf-8"?>
<ds:datastoreItem xmlns:ds="http://schemas.openxmlformats.org/officeDocument/2006/customXml" ds:itemID="{5F026BB6-3DC4-4271-8AD4-78FC9275F201}">
  <ds:schemaRefs>
    <ds:schemaRef ds:uri="http://schemas.microsoft.com/sharepoint/v3/contenttype/forms"/>
  </ds:schemaRefs>
</ds:datastoreItem>
</file>

<file path=customXml/itemProps4.xml><?xml version="1.0" encoding="utf-8"?>
<ds:datastoreItem xmlns:ds="http://schemas.openxmlformats.org/officeDocument/2006/customXml" ds:itemID="{C6F7EA56-F73F-4734-A24B-7D6A1CC6FC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12198</Words>
  <Characters>71847</Characters>
  <Application>Microsoft Office Word</Application>
  <DocSecurity>0</DocSecurity>
  <Lines>1197</Lines>
  <Paragraphs>651</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83394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and Evaluation Framework – National Obesity Strategy 2022–2032</dc:title>
  <dc:subject>Overweight and obesity</dc:subject>
  <dc:creator>Australian Government Department of Health, Disability and Ageing</dc:creator>
  <cp:keywords>Aboriginal and Torres Strait Islander health Aged care Alcohol Food and nutrition Overweight and obesity Health Ministers’ Meeting (HMM)</cp:keywords>
  <dc:description>_x000d_
</dc:description>
  <cp:lastModifiedBy>MASCHKE, Elvia</cp:lastModifiedBy>
  <cp:revision>2</cp:revision>
  <dcterms:created xsi:type="dcterms:W3CDTF">2026-08-04T07:49:00Z</dcterms:created>
  <dcterms:modified xsi:type="dcterms:W3CDTF">2026-08-04T07:49:00Z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2025-12-19T00:00:00Z</vt:filetime>
  </property>
  <property fmtid="{D5CDD505-2E9C-101B-9397-08002B2CF9AE}" pid="3" name="Creator">
    <vt:lpwstr>Microsoft® Word for Microsoft 365</vt:lpwstr>
  </property>
  <property fmtid="{D5CDD505-2E9C-101B-9397-08002B2CF9AE}" pid="4" name="LastSaved">
    <vt:filetime>2026-07-24T00:00:00Z</vt:filetime>
  </property>
  <property fmtid="{D5CDD505-2E9C-101B-9397-08002B2CF9AE}" pid="5" name="MSIP_Label_7e4647b9-61bf-4599-8b05-e1bb72778f97_Enabled">
    <vt:lpwstr>True</vt:lpwstr>
  </property>
  <property fmtid="{D5CDD505-2E9C-101B-9397-08002B2CF9AE}" pid="6" name="MSIP_Label_7e4647b9-61bf-4599-8b05-e1bb72778f97_Method">
    <vt:lpwstr>Privileged</vt:lpwstr>
  </property>
  <property fmtid="{D5CDD505-2E9C-101B-9397-08002B2CF9AE}" pid="7" name="MSIP_Label_7e4647b9-61bf-4599-8b05-e1bb72778f97_SiteId">
    <vt:lpwstr>02f5d965-790b-4b52-9f49-2cd447eb85e1</vt:lpwstr>
  </property>
  <property fmtid="{D5CDD505-2E9C-101B-9397-08002B2CF9AE}" pid="8" name="Producer">
    <vt:lpwstr>Microsoft® Word for Microsoft 365</vt:lpwstr>
  </property>
  <property fmtid="{D5CDD505-2E9C-101B-9397-08002B2CF9AE}" pid="9" name="ClassificationContentMarkingHeaderShapeIds">
    <vt:lpwstr>27595511,12e9631,61aad162</vt:lpwstr>
  </property>
  <property fmtid="{D5CDD505-2E9C-101B-9397-08002B2CF9AE}" pid="10" name="ClassificationContentMarkingHeaderFontProps">
    <vt:lpwstr>#ff0000,12,Aptos</vt:lpwstr>
  </property>
  <property fmtid="{D5CDD505-2E9C-101B-9397-08002B2CF9AE}" pid="11" name="ClassificationContentMarkingHeaderText">
    <vt:lpwstr>OFFICIAL</vt:lpwstr>
  </property>
  <property fmtid="{D5CDD505-2E9C-101B-9397-08002B2CF9AE}" pid="12" name="ClassificationContentMarkingFooterShapeIds">
    <vt:lpwstr>604cf296,453349bd,63c5b821,60e8a5aa,38c8b0ac,6477c4ae,65773a3b,72a09b82,1e6b145e</vt:lpwstr>
  </property>
  <property fmtid="{D5CDD505-2E9C-101B-9397-08002B2CF9AE}" pid="13" name="ClassificationContentMarkingFooterFontProps">
    <vt:lpwstr>#ff0000,12,Aptos</vt:lpwstr>
  </property>
  <property fmtid="{D5CDD505-2E9C-101B-9397-08002B2CF9AE}" pid="14" name="ClassificationContentMarkingFooterText">
    <vt:lpwstr>OFFICIAL</vt:lpwstr>
  </property>
  <property fmtid="{D5CDD505-2E9C-101B-9397-08002B2CF9AE}" pid="15" name="MSIP_Label_7cd3e8b9-ffed-43a8-b7f4-cc2fa0382d36_Enabled">
    <vt:lpwstr>true</vt:lpwstr>
  </property>
  <property fmtid="{D5CDD505-2E9C-101B-9397-08002B2CF9AE}" pid="16" name="MSIP_Label_7cd3e8b9-ffed-43a8-b7f4-cc2fa0382d36_SetDate">
    <vt:lpwstr>2026-07-24T03:05:00Z</vt:lpwstr>
  </property>
  <property fmtid="{D5CDD505-2E9C-101B-9397-08002B2CF9AE}" pid="17" name="MSIP_Label_7cd3e8b9-ffed-43a8-b7f4-cc2fa0382d36_Method">
    <vt:lpwstr>Privileged</vt:lpwstr>
  </property>
  <property fmtid="{D5CDD505-2E9C-101B-9397-08002B2CF9AE}" pid="18" name="MSIP_Label_7cd3e8b9-ffed-43a8-b7f4-cc2fa0382d36_Name">
    <vt:lpwstr>O</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ActionId">
    <vt:lpwstr>7a513ca1-e534-4689-977f-33c1695423c5</vt:lpwstr>
  </property>
  <property fmtid="{D5CDD505-2E9C-101B-9397-08002B2CF9AE}" pid="21" name="MSIP_Label_7cd3e8b9-ffed-43a8-b7f4-cc2fa0382d36_ContentBits">
    <vt:lpwstr>3</vt:lpwstr>
  </property>
  <property fmtid="{D5CDD505-2E9C-101B-9397-08002B2CF9AE}" pid="22" name="MSIP_Label_7cd3e8b9-ffed-43a8-b7f4-cc2fa0382d36_Tag">
    <vt:lpwstr>10, 0, 1, 1</vt:lpwstr>
  </property>
</Properties>
</file>