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F72E" w14:textId="2310107A" w:rsidR="00477444" w:rsidRPr="007F2FD0" w:rsidRDefault="3F98A951" w:rsidP="007F2FD0">
      <w:pPr>
        <w:pStyle w:val="Heading1"/>
      </w:pPr>
      <w:r w:rsidRPr="007F2FD0">
        <w:t>Grant</w:t>
      </w:r>
      <w:r w:rsidR="304DBD9C" w:rsidRPr="007F2FD0">
        <w:t>s</w:t>
      </w:r>
      <w:r w:rsidR="00CD6F7E" w:rsidRPr="007F2FD0">
        <w:t xml:space="preserve"> Indexation Policy</w:t>
      </w:r>
    </w:p>
    <w:p w14:paraId="307F95F9" w14:textId="77777777" w:rsidR="00D87695" w:rsidRPr="007F2FD0" w:rsidRDefault="00D87695" w:rsidP="007F2FD0">
      <w:pPr>
        <w:pStyle w:val="Heading2"/>
      </w:pPr>
      <w:r w:rsidRPr="007F2FD0">
        <w:t>What is indexation</w:t>
      </w:r>
    </w:p>
    <w:p w14:paraId="29A94634" w14:textId="35915060" w:rsidR="00D87695" w:rsidRPr="009E63B6" w:rsidRDefault="00D87695" w:rsidP="007F2FD0">
      <w:pPr>
        <w:rPr>
          <w:lang w:val="en-AU"/>
        </w:rPr>
      </w:pPr>
      <w:r w:rsidRPr="009E63B6">
        <w:rPr>
          <w:lang w:val="en-AU"/>
        </w:rPr>
        <w:t>Indexation is the process of updating future funding amounts to reflect forecast economic conditions for the year when costs are expected to occur. With grants this means adjusting funding amounts over time, usually to reflect changes in costs or inflation.</w:t>
      </w:r>
      <w:r w:rsidR="007C7B58" w:rsidRPr="009E63B6">
        <w:rPr>
          <w:rFonts w:ascii="Calibri" w:eastAsia="Calibri" w:hAnsi="Calibri" w:cs="Calibri"/>
        </w:rPr>
        <w:t xml:space="preserve"> Indexation arrangements are generally included in ongoing programs that extend across multiple financial </w:t>
      </w:r>
      <w:r w:rsidR="007C7B58" w:rsidRPr="009E63B6">
        <w:rPr>
          <w:lang w:val="en-AU"/>
        </w:rPr>
        <w:t>years.</w:t>
      </w:r>
    </w:p>
    <w:p w14:paraId="5DF6FD13" w14:textId="276EE592" w:rsidR="00D87695" w:rsidRPr="009E63B6" w:rsidRDefault="00D87695" w:rsidP="007F2FD0">
      <w:pPr>
        <w:pStyle w:val="Heading2"/>
      </w:pPr>
      <w:r w:rsidRPr="009E63B6">
        <w:t>Why indexation matters</w:t>
      </w:r>
    </w:p>
    <w:p w14:paraId="6757A6FB" w14:textId="701AC2B8" w:rsidR="00D87695" w:rsidRPr="009E63B6" w:rsidRDefault="00D955CC" w:rsidP="007F2FD0">
      <w:pPr>
        <w:rPr>
          <w:lang w:val="en-AU"/>
        </w:rPr>
      </w:pPr>
      <w:r>
        <w:rPr>
          <w:lang w:val="en-AU"/>
        </w:rPr>
        <w:t>R</w:t>
      </w:r>
      <w:r w:rsidR="00D87695" w:rsidRPr="009E63B6">
        <w:rPr>
          <w:lang w:val="en-AU"/>
        </w:rPr>
        <w:t xml:space="preserve">ising wages, award changes, and other cost pressures are difficult to manage when funding is short term or uncertain. </w:t>
      </w:r>
      <w:r>
        <w:rPr>
          <w:lang w:val="en-AU"/>
        </w:rPr>
        <w:t>R</w:t>
      </w:r>
      <w:r w:rsidR="00D87695" w:rsidRPr="009E63B6">
        <w:rPr>
          <w:lang w:val="en-AU"/>
        </w:rPr>
        <w:t xml:space="preserve">ecent measures have helped maintain services, </w:t>
      </w:r>
      <w:r>
        <w:rPr>
          <w:lang w:val="en-AU"/>
        </w:rPr>
        <w:t xml:space="preserve">however a </w:t>
      </w:r>
      <w:r w:rsidR="00085657">
        <w:rPr>
          <w:lang w:val="en-AU"/>
        </w:rPr>
        <w:t xml:space="preserve">more consistent approach to indexation is needed in the </w:t>
      </w:r>
      <w:r w:rsidR="00D87695" w:rsidRPr="009E63B6">
        <w:rPr>
          <w:lang w:val="en-AU"/>
        </w:rPr>
        <w:t>long-term.</w:t>
      </w:r>
    </w:p>
    <w:p w14:paraId="28ADC64C" w14:textId="5A9FDB3E" w:rsidR="00D87695" w:rsidRPr="009E63B6" w:rsidRDefault="00085657" w:rsidP="007F2FD0">
      <w:pPr>
        <w:rPr>
          <w:lang w:val="en-AU"/>
        </w:rPr>
      </w:pPr>
      <w:r>
        <w:rPr>
          <w:lang w:val="en-AU"/>
        </w:rPr>
        <w:t>I</w:t>
      </w:r>
      <w:r w:rsidR="00D87695" w:rsidRPr="009E63B6">
        <w:rPr>
          <w:lang w:val="en-AU"/>
        </w:rPr>
        <w:t xml:space="preserve">ndexation </w:t>
      </w:r>
      <w:r>
        <w:rPr>
          <w:lang w:val="en-AU"/>
        </w:rPr>
        <w:t>is</w:t>
      </w:r>
      <w:r w:rsidR="00D87695" w:rsidRPr="009E63B6">
        <w:rPr>
          <w:lang w:val="en-AU"/>
        </w:rPr>
        <w:t xml:space="preserve"> important to support:</w:t>
      </w:r>
    </w:p>
    <w:p w14:paraId="2D9D26A8" w14:textId="1F855F25" w:rsidR="00D87695" w:rsidRPr="009E63B6" w:rsidRDefault="00D87695" w:rsidP="007F2FD0">
      <w:pPr>
        <w:pStyle w:val="ListBullet"/>
        <w:rPr>
          <w:lang w:val="en-AU"/>
        </w:rPr>
      </w:pPr>
      <w:r w:rsidRPr="009E63B6">
        <w:rPr>
          <w:lang w:val="en-AU"/>
        </w:rPr>
        <w:t>funding sustainability over time</w:t>
      </w:r>
    </w:p>
    <w:p w14:paraId="00E0B4BB" w14:textId="5853BCF8" w:rsidR="00D87695" w:rsidRPr="009E63B6" w:rsidRDefault="00D87695" w:rsidP="007F2FD0">
      <w:pPr>
        <w:pStyle w:val="ListBullet"/>
        <w:rPr>
          <w:lang w:val="en-AU"/>
        </w:rPr>
      </w:pPr>
      <w:r w:rsidRPr="009E63B6">
        <w:rPr>
          <w:lang w:val="en-AU"/>
        </w:rPr>
        <w:t>workforce stability and secure employment</w:t>
      </w:r>
    </w:p>
    <w:p w14:paraId="4782182A" w14:textId="05097ED7" w:rsidR="00D87695" w:rsidRPr="009E63B6" w:rsidRDefault="00D87695" w:rsidP="007F2FD0">
      <w:pPr>
        <w:pStyle w:val="ListBullet"/>
        <w:rPr>
          <w:lang w:val="en-AU"/>
        </w:rPr>
      </w:pPr>
      <w:r w:rsidRPr="009E63B6">
        <w:rPr>
          <w:lang w:val="en-AU"/>
        </w:rPr>
        <w:t>service continuity and reduced delivery risk</w:t>
      </w:r>
    </w:p>
    <w:p w14:paraId="7180F217" w14:textId="167EA825" w:rsidR="009E3FD7" w:rsidRPr="009E63B6" w:rsidRDefault="00D15CF2" w:rsidP="007F2FD0">
      <w:pPr>
        <w:pStyle w:val="Heading2"/>
      </w:pPr>
      <w:r w:rsidRPr="009E63B6">
        <w:t>Our</w:t>
      </w:r>
      <w:r w:rsidR="005410BF" w:rsidRPr="009E63B6">
        <w:t xml:space="preserve"> approach to indexation</w:t>
      </w:r>
    </w:p>
    <w:p w14:paraId="7AD45C8E" w14:textId="7BB4B020" w:rsidR="009E3FD7" w:rsidRPr="009E63B6" w:rsidRDefault="009E3FD7" w:rsidP="007F2FD0">
      <w:pPr>
        <w:rPr>
          <w:lang w:val="en-AU"/>
        </w:rPr>
      </w:pPr>
      <w:r w:rsidRPr="009E63B6">
        <w:rPr>
          <w:lang w:val="en-AU"/>
        </w:rPr>
        <w:t xml:space="preserve">The </w:t>
      </w:r>
      <w:r w:rsidR="00A50ABD" w:rsidRPr="009E63B6">
        <w:rPr>
          <w:lang w:val="en-AU"/>
        </w:rPr>
        <w:t>Department of Health, Disability and Ageing</w:t>
      </w:r>
      <w:r w:rsidRPr="009E63B6">
        <w:rPr>
          <w:lang w:val="en-AU"/>
        </w:rPr>
        <w:t xml:space="preserve"> is committed to working in partnership with the community sector. It is introducing a more consistent and transparent approach to indexation to better support sustainable service delivery.</w:t>
      </w:r>
    </w:p>
    <w:p w14:paraId="10C90C28" w14:textId="2CF9D9BD" w:rsidR="009E3FD7" w:rsidRDefault="009E3FD7" w:rsidP="007F2FD0">
      <w:pPr>
        <w:rPr>
          <w:lang w:val="en-AU"/>
        </w:rPr>
      </w:pPr>
      <w:r w:rsidRPr="009E63B6">
        <w:rPr>
          <w:lang w:val="en-AU"/>
        </w:rPr>
        <w:t>From July 2026, grant documents will clearly state whether indexation applies. Agreements</w:t>
      </w:r>
      <w:r w:rsidR="005D6F7D" w:rsidRPr="009E63B6">
        <w:rPr>
          <w:lang w:val="en-AU"/>
        </w:rPr>
        <w:t xml:space="preserve"> executed from July 2026</w:t>
      </w:r>
      <w:r w:rsidRPr="009E63B6">
        <w:rPr>
          <w:lang w:val="en-AU"/>
        </w:rPr>
        <w:t xml:space="preserve"> will no longer include estimates of future indexation and will not need to be updated each year. Instead, indexation amounts will be advised through a simple notice (called a notice of change). </w:t>
      </w:r>
      <w:r w:rsidR="00D15CF2" w:rsidRPr="009E63B6">
        <w:rPr>
          <w:lang w:val="en-AU"/>
        </w:rPr>
        <w:t>We will aim to make indexation payments in the first quarter of the financial year.</w:t>
      </w:r>
    </w:p>
    <w:p w14:paraId="5E8307B4" w14:textId="214484AB" w:rsidR="007F2FD0" w:rsidRPr="007F2FD0" w:rsidRDefault="007F2FD0" w:rsidP="007F2FD0">
      <w:pPr>
        <w:pStyle w:val="box"/>
        <w:rPr>
          <w:rStyle w:val="Strong"/>
        </w:rPr>
      </w:pPr>
      <w:r w:rsidRPr="007F2FD0">
        <w:rPr>
          <w:rStyle w:val="Strong"/>
        </w:rPr>
        <w:t>KEY CHANGES</w:t>
      </w:r>
    </w:p>
    <w:p w14:paraId="4253BDC7" w14:textId="77777777" w:rsidR="007F2FD0" w:rsidRPr="00D15CF2" w:rsidRDefault="007F2FD0" w:rsidP="007F2FD0">
      <w:pPr>
        <w:pStyle w:val="box"/>
      </w:pPr>
      <w:r w:rsidRPr="009F0947">
        <w:t>From 2026–27:</w:t>
      </w:r>
    </w:p>
    <w:p w14:paraId="21A45A01" w14:textId="2A2683B1" w:rsidR="007F2FD0" w:rsidRPr="00D15CF2" w:rsidRDefault="007F2FD0" w:rsidP="007F2FD0">
      <w:pPr>
        <w:pStyle w:val="box"/>
        <w:tabs>
          <w:tab w:val="left" w:pos="426"/>
        </w:tabs>
      </w:pPr>
      <w:r>
        <w:sym w:font="Wingdings 2" w:char="F097"/>
      </w:r>
      <w:r>
        <w:tab/>
      </w:r>
      <w:r w:rsidRPr="00D15CF2">
        <w:t>Your Notice of Change letter will clearly show:</w:t>
      </w:r>
    </w:p>
    <w:p w14:paraId="6659B64C" w14:textId="77777777" w:rsidR="007F2FD0" w:rsidRDefault="007F2FD0" w:rsidP="007F2FD0">
      <w:pPr>
        <w:pStyle w:val="box"/>
        <w:tabs>
          <w:tab w:val="left" w:pos="284"/>
        </w:tabs>
      </w:pPr>
      <w:r>
        <w:tab/>
      </w:r>
      <w:r w:rsidRPr="007F2FD0">
        <w:t>Indexation rate</w:t>
      </w:r>
    </w:p>
    <w:p w14:paraId="40F46176" w14:textId="3F8181B4" w:rsidR="007F2FD0" w:rsidRPr="007F2FD0" w:rsidRDefault="007F2FD0" w:rsidP="007F2FD0">
      <w:pPr>
        <w:pStyle w:val="box"/>
        <w:tabs>
          <w:tab w:val="left" w:pos="284"/>
        </w:tabs>
      </w:pPr>
      <w:r>
        <w:tab/>
      </w:r>
      <w:r w:rsidRPr="007F2FD0">
        <w:t>Payment amounts.</w:t>
      </w:r>
    </w:p>
    <w:p w14:paraId="7A4BD271" w14:textId="20F2C2AA" w:rsidR="007F2FD0" w:rsidRPr="00D15CF2" w:rsidRDefault="007F2FD0" w:rsidP="007F2FD0">
      <w:pPr>
        <w:pStyle w:val="box"/>
        <w:tabs>
          <w:tab w:val="left" w:pos="426"/>
        </w:tabs>
      </w:pPr>
      <w:r>
        <w:sym w:font="Wingdings 2" w:char="F097"/>
      </w:r>
      <w:r>
        <w:tab/>
      </w:r>
      <w:r w:rsidRPr="00D15CF2">
        <w:t>Timing of indexation payments will change:</w:t>
      </w:r>
    </w:p>
    <w:p w14:paraId="387E40A7" w14:textId="50420E17" w:rsidR="007F2FD0" w:rsidRPr="007F2FD0" w:rsidRDefault="00820464" w:rsidP="00820464">
      <w:pPr>
        <w:pStyle w:val="box"/>
        <w:tabs>
          <w:tab w:val="left" w:pos="284"/>
        </w:tabs>
      </w:pPr>
      <w:r>
        <w:tab/>
      </w:r>
      <w:r w:rsidR="007F2FD0" w:rsidRPr="007F2FD0">
        <w:t>Earlier payments will be made in September 2026 rather than at different times throughout the year.</w:t>
      </w:r>
    </w:p>
    <w:sectPr w:rsidR="007F2FD0" w:rsidRPr="007F2FD0" w:rsidSect="007F2FD0">
      <w:headerReference w:type="even" r:id="rId11"/>
      <w:headerReference w:type="default" r:id="rId12"/>
      <w:footerReference w:type="default" r:id="rId13"/>
      <w:headerReference w:type="first" r:id="rId14"/>
      <w:footerReference w:type="first" r:id="rId15"/>
      <w:pgSz w:w="11906" w:h="16838"/>
      <w:pgMar w:top="1843" w:right="849" w:bottom="1440" w:left="851" w:header="170" w:footer="3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3BFB" w14:textId="77777777" w:rsidR="00DF29E3" w:rsidRDefault="00DF29E3" w:rsidP="0018669C">
      <w:pPr>
        <w:spacing w:after="0" w:line="240" w:lineRule="auto"/>
      </w:pPr>
      <w:r>
        <w:separator/>
      </w:r>
    </w:p>
  </w:endnote>
  <w:endnote w:type="continuationSeparator" w:id="0">
    <w:p w14:paraId="7EE428E1" w14:textId="77777777" w:rsidR="00DF29E3" w:rsidRDefault="00DF29E3" w:rsidP="0018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577925"/>
      <w:docPartObj>
        <w:docPartGallery w:val="Page Numbers (Bottom of Page)"/>
        <w:docPartUnique/>
      </w:docPartObj>
    </w:sdtPr>
    <w:sdtContent>
      <w:p w14:paraId="353FC6CA" w14:textId="37A4432C" w:rsidR="00E30AF0" w:rsidRDefault="00E30AF0">
        <w:pPr>
          <w:pStyle w:val="Footer"/>
        </w:pPr>
        <w:r>
          <w:fldChar w:fldCharType="begin"/>
        </w:r>
        <w:r>
          <w:instrText>PAGE   \* MERGEFORMAT</w:instrText>
        </w:r>
        <w:r>
          <w:fldChar w:fldCharType="separate"/>
        </w:r>
        <w:r>
          <w:rPr>
            <w:lang w:val="en-GB"/>
          </w:rPr>
          <w:t>2</w:t>
        </w:r>
        <w:r>
          <w:fldChar w:fldCharType="end"/>
        </w:r>
      </w:p>
    </w:sdtContent>
  </w:sdt>
  <w:p w14:paraId="4E6C1E02" w14:textId="77777777" w:rsidR="00330BC0" w:rsidRDefault="00330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7871" w14:textId="56A9B0E5" w:rsidR="00330BC0" w:rsidRPr="00A11BBC" w:rsidRDefault="00A11BBC">
    <w:pPr>
      <w:pStyle w:val="Footer"/>
      <w:rPr>
        <w:i/>
        <w:iCs/>
      </w:rPr>
    </w:pPr>
    <w:r w:rsidRPr="00A11BBC">
      <w:rPr>
        <w:i/>
        <w:iCs/>
      </w:rPr>
      <w:t>Information in this fact sheet is correct as at 3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2922" w14:textId="77777777" w:rsidR="00DF29E3" w:rsidRDefault="00DF29E3" w:rsidP="0018669C">
      <w:pPr>
        <w:spacing w:after="0" w:line="240" w:lineRule="auto"/>
      </w:pPr>
      <w:r>
        <w:separator/>
      </w:r>
    </w:p>
  </w:footnote>
  <w:footnote w:type="continuationSeparator" w:id="0">
    <w:p w14:paraId="6D5B9769" w14:textId="77777777" w:rsidR="00DF29E3" w:rsidRDefault="00DF29E3" w:rsidP="00186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ABF7" w14:textId="15771943" w:rsidR="00330BC0" w:rsidRDefault="00000000">
    <w:pPr>
      <w:pStyle w:val="Header"/>
    </w:pPr>
    <w:r>
      <w:rPr>
        <w:noProof/>
      </w:rPr>
      <w:pict w14:anchorId="4D06B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92626" o:spid="_x0000_s1027"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773A" w14:textId="186A5C37" w:rsidR="00754B58" w:rsidRDefault="00754B58" w:rsidP="003533D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0CBD" w14:textId="2E667406" w:rsidR="00A961EC" w:rsidRDefault="38A9EC89">
    <w:pPr>
      <w:pStyle w:val="Header"/>
    </w:pPr>
    <w:r>
      <w:rPr>
        <w:noProof/>
      </w:rPr>
      <w:drawing>
        <wp:inline distT="0" distB="0" distL="0" distR="0" wp14:anchorId="35E43ACB" wp14:editId="07C901A2">
          <wp:extent cx="5731510" cy="937654"/>
          <wp:effectExtent l="0" t="0" r="2540" b="0"/>
          <wp:docPr id="1909287721" name="Picture 1909287721"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31510" cy="9376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526EB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A003DB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061E70"/>
    <w:multiLevelType w:val="multilevel"/>
    <w:tmpl w:val="5DAAD1A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FDD3C"/>
    <w:multiLevelType w:val="hybridMultilevel"/>
    <w:tmpl w:val="5E0A01E0"/>
    <w:lvl w:ilvl="0" w:tplc="532878AC">
      <w:start w:val="1"/>
      <w:numFmt w:val="bullet"/>
      <w:lvlText w:val=""/>
      <w:lvlJc w:val="left"/>
      <w:pPr>
        <w:ind w:left="720" w:hanging="360"/>
      </w:pPr>
      <w:rPr>
        <w:rFonts w:ascii="Symbol" w:eastAsia="Symbol" w:hAnsi="Symbol" w:cs="Symbol"/>
      </w:rPr>
    </w:lvl>
    <w:lvl w:ilvl="1" w:tplc="FF063B14">
      <w:start w:val="1"/>
      <w:numFmt w:val="bullet"/>
      <w:lvlText w:val="o"/>
      <w:lvlJc w:val="left"/>
      <w:pPr>
        <w:ind w:left="1440" w:hanging="360"/>
      </w:pPr>
      <w:rPr>
        <w:rFonts w:ascii="Courier New" w:eastAsia="Courier New" w:hAnsi="Courier New" w:cs="Courier New"/>
      </w:rPr>
    </w:lvl>
    <w:lvl w:ilvl="2" w:tplc="FEEA064C">
      <w:start w:val="1"/>
      <w:numFmt w:val="bullet"/>
      <w:lvlText w:val=""/>
      <w:lvlJc w:val="left"/>
      <w:pPr>
        <w:ind w:left="2160" w:hanging="360"/>
      </w:pPr>
      <w:rPr>
        <w:rFonts w:ascii="Wingdings" w:eastAsia="Wingdings" w:hAnsi="Wingdings" w:cs="Wingdings"/>
      </w:rPr>
    </w:lvl>
    <w:lvl w:ilvl="3" w:tplc="F5CE8DC6">
      <w:start w:val="1"/>
      <w:numFmt w:val="bullet"/>
      <w:lvlText w:val=""/>
      <w:lvlJc w:val="left"/>
      <w:pPr>
        <w:ind w:left="2880" w:hanging="360"/>
      </w:pPr>
      <w:rPr>
        <w:rFonts w:ascii="Symbol" w:eastAsia="Symbol" w:hAnsi="Symbol" w:cs="Symbol"/>
      </w:rPr>
    </w:lvl>
    <w:lvl w:ilvl="4" w:tplc="6B2CF87E">
      <w:start w:val="1"/>
      <w:numFmt w:val="bullet"/>
      <w:lvlText w:val="o"/>
      <w:lvlJc w:val="left"/>
      <w:pPr>
        <w:ind w:left="3600" w:hanging="360"/>
      </w:pPr>
      <w:rPr>
        <w:rFonts w:ascii="Courier New" w:eastAsia="Courier New" w:hAnsi="Courier New" w:cs="Courier New"/>
      </w:rPr>
    </w:lvl>
    <w:lvl w:ilvl="5" w:tplc="9BC69136">
      <w:start w:val="1"/>
      <w:numFmt w:val="bullet"/>
      <w:lvlText w:val=""/>
      <w:lvlJc w:val="left"/>
      <w:pPr>
        <w:ind w:left="4320" w:hanging="360"/>
      </w:pPr>
      <w:rPr>
        <w:rFonts w:ascii="Wingdings" w:eastAsia="Wingdings" w:hAnsi="Wingdings" w:cs="Wingdings"/>
      </w:rPr>
    </w:lvl>
    <w:lvl w:ilvl="6" w:tplc="58F05FFA">
      <w:start w:val="1"/>
      <w:numFmt w:val="bullet"/>
      <w:lvlText w:val=""/>
      <w:lvlJc w:val="left"/>
      <w:pPr>
        <w:ind w:left="5040" w:hanging="360"/>
      </w:pPr>
      <w:rPr>
        <w:rFonts w:ascii="Symbol" w:eastAsia="Symbol" w:hAnsi="Symbol" w:cs="Symbol"/>
      </w:rPr>
    </w:lvl>
    <w:lvl w:ilvl="7" w:tplc="4FB0938E">
      <w:start w:val="1"/>
      <w:numFmt w:val="bullet"/>
      <w:lvlText w:val="o"/>
      <w:lvlJc w:val="left"/>
      <w:pPr>
        <w:ind w:left="5760" w:hanging="360"/>
      </w:pPr>
      <w:rPr>
        <w:rFonts w:ascii="Courier New" w:eastAsia="Courier New" w:hAnsi="Courier New" w:cs="Courier New"/>
      </w:rPr>
    </w:lvl>
    <w:lvl w:ilvl="8" w:tplc="5134C48C">
      <w:start w:val="1"/>
      <w:numFmt w:val="bullet"/>
      <w:lvlText w:val=""/>
      <w:lvlJc w:val="left"/>
      <w:pPr>
        <w:ind w:left="6480" w:hanging="360"/>
      </w:pPr>
      <w:rPr>
        <w:rFonts w:ascii="Wingdings" w:eastAsia="Wingdings" w:hAnsi="Wingdings" w:cs="Wingdings"/>
      </w:rPr>
    </w:lvl>
  </w:abstractNum>
  <w:abstractNum w:abstractNumId="4" w15:restartNumberingAfterBreak="0">
    <w:nsid w:val="0CDF69E7"/>
    <w:multiLevelType w:val="multilevel"/>
    <w:tmpl w:val="552855E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C4C37"/>
    <w:multiLevelType w:val="multilevel"/>
    <w:tmpl w:val="517E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C3D25"/>
    <w:multiLevelType w:val="multilevel"/>
    <w:tmpl w:val="DDA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1A4E1"/>
    <w:multiLevelType w:val="hybridMultilevel"/>
    <w:tmpl w:val="898C3750"/>
    <w:lvl w:ilvl="0" w:tplc="5FEA23B4">
      <w:start w:val="1"/>
      <w:numFmt w:val="bullet"/>
      <w:lvlText w:val=""/>
      <w:lvlJc w:val="left"/>
      <w:pPr>
        <w:ind w:left="720" w:hanging="360"/>
      </w:pPr>
      <w:rPr>
        <w:rFonts w:ascii="Symbol" w:eastAsia="Symbol" w:hAnsi="Symbol" w:cs="Symbol"/>
      </w:rPr>
    </w:lvl>
    <w:lvl w:ilvl="1" w:tplc="F688883C">
      <w:start w:val="1"/>
      <w:numFmt w:val="bullet"/>
      <w:lvlText w:val="o"/>
      <w:lvlJc w:val="left"/>
      <w:pPr>
        <w:ind w:left="1440" w:hanging="360"/>
      </w:pPr>
      <w:rPr>
        <w:rFonts w:ascii="Courier New" w:eastAsia="Courier New" w:hAnsi="Courier New" w:cs="Courier New"/>
      </w:rPr>
    </w:lvl>
    <w:lvl w:ilvl="2" w:tplc="02FCDA1C">
      <w:start w:val="1"/>
      <w:numFmt w:val="bullet"/>
      <w:lvlText w:val=""/>
      <w:lvlJc w:val="left"/>
      <w:pPr>
        <w:ind w:left="2160" w:hanging="360"/>
      </w:pPr>
      <w:rPr>
        <w:rFonts w:ascii="Wingdings" w:eastAsia="Wingdings" w:hAnsi="Wingdings" w:cs="Wingdings"/>
      </w:rPr>
    </w:lvl>
    <w:lvl w:ilvl="3" w:tplc="F95A765A">
      <w:start w:val="1"/>
      <w:numFmt w:val="bullet"/>
      <w:lvlText w:val=""/>
      <w:lvlJc w:val="left"/>
      <w:pPr>
        <w:ind w:left="2880" w:hanging="360"/>
      </w:pPr>
      <w:rPr>
        <w:rFonts w:ascii="Symbol" w:eastAsia="Symbol" w:hAnsi="Symbol" w:cs="Symbol"/>
      </w:rPr>
    </w:lvl>
    <w:lvl w:ilvl="4" w:tplc="F2D6A6D0">
      <w:start w:val="1"/>
      <w:numFmt w:val="bullet"/>
      <w:lvlText w:val="o"/>
      <w:lvlJc w:val="left"/>
      <w:pPr>
        <w:ind w:left="3600" w:hanging="360"/>
      </w:pPr>
      <w:rPr>
        <w:rFonts w:ascii="Courier New" w:eastAsia="Courier New" w:hAnsi="Courier New" w:cs="Courier New"/>
      </w:rPr>
    </w:lvl>
    <w:lvl w:ilvl="5" w:tplc="F9CA612E">
      <w:start w:val="1"/>
      <w:numFmt w:val="bullet"/>
      <w:lvlText w:val=""/>
      <w:lvlJc w:val="left"/>
      <w:pPr>
        <w:ind w:left="4320" w:hanging="360"/>
      </w:pPr>
      <w:rPr>
        <w:rFonts w:ascii="Wingdings" w:eastAsia="Wingdings" w:hAnsi="Wingdings" w:cs="Wingdings"/>
      </w:rPr>
    </w:lvl>
    <w:lvl w:ilvl="6" w:tplc="97CC0836">
      <w:start w:val="1"/>
      <w:numFmt w:val="bullet"/>
      <w:lvlText w:val=""/>
      <w:lvlJc w:val="left"/>
      <w:pPr>
        <w:ind w:left="5040" w:hanging="360"/>
      </w:pPr>
      <w:rPr>
        <w:rFonts w:ascii="Symbol" w:eastAsia="Symbol" w:hAnsi="Symbol" w:cs="Symbol"/>
      </w:rPr>
    </w:lvl>
    <w:lvl w:ilvl="7" w:tplc="7DC220CC">
      <w:start w:val="1"/>
      <w:numFmt w:val="bullet"/>
      <w:lvlText w:val="o"/>
      <w:lvlJc w:val="left"/>
      <w:pPr>
        <w:ind w:left="5760" w:hanging="360"/>
      </w:pPr>
      <w:rPr>
        <w:rFonts w:ascii="Courier New" w:eastAsia="Courier New" w:hAnsi="Courier New" w:cs="Courier New"/>
      </w:rPr>
    </w:lvl>
    <w:lvl w:ilvl="8" w:tplc="B1B4F490">
      <w:start w:val="1"/>
      <w:numFmt w:val="bullet"/>
      <w:lvlText w:val=""/>
      <w:lvlJc w:val="left"/>
      <w:pPr>
        <w:ind w:left="6480" w:hanging="360"/>
      </w:pPr>
      <w:rPr>
        <w:rFonts w:ascii="Wingdings" w:eastAsia="Wingdings" w:hAnsi="Wingdings" w:cs="Wingdings"/>
      </w:rPr>
    </w:lvl>
  </w:abstractNum>
  <w:abstractNum w:abstractNumId="8" w15:restartNumberingAfterBreak="0">
    <w:nsid w:val="1D5935A0"/>
    <w:multiLevelType w:val="hybridMultilevel"/>
    <w:tmpl w:val="A3740682"/>
    <w:lvl w:ilvl="0" w:tplc="2054BFD4">
      <w:start w:val="1"/>
      <w:numFmt w:val="bullet"/>
      <w:lvlText w:val=""/>
      <w:lvlJc w:val="left"/>
      <w:pPr>
        <w:ind w:left="720" w:hanging="360"/>
      </w:pPr>
      <w:rPr>
        <w:rFonts w:ascii="Symbol" w:eastAsia="Symbol" w:hAnsi="Symbol" w:cs="Symbol"/>
      </w:rPr>
    </w:lvl>
    <w:lvl w:ilvl="1" w:tplc="BAEEDF02">
      <w:start w:val="1"/>
      <w:numFmt w:val="bullet"/>
      <w:lvlText w:val="o"/>
      <w:lvlJc w:val="left"/>
      <w:pPr>
        <w:ind w:left="1440" w:hanging="360"/>
      </w:pPr>
      <w:rPr>
        <w:rFonts w:ascii="Courier New" w:eastAsia="Courier New" w:hAnsi="Courier New" w:cs="Courier New"/>
      </w:rPr>
    </w:lvl>
    <w:lvl w:ilvl="2" w:tplc="F6E4475C">
      <w:start w:val="1"/>
      <w:numFmt w:val="bullet"/>
      <w:lvlText w:val=""/>
      <w:lvlJc w:val="left"/>
      <w:pPr>
        <w:ind w:left="2160" w:hanging="360"/>
      </w:pPr>
      <w:rPr>
        <w:rFonts w:ascii="Wingdings" w:eastAsia="Wingdings" w:hAnsi="Wingdings" w:cs="Wingdings"/>
      </w:rPr>
    </w:lvl>
    <w:lvl w:ilvl="3" w:tplc="09042026">
      <w:start w:val="1"/>
      <w:numFmt w:val="bullet"/>
      <w:lvlText w:val=""/>
      <w:lvlJc w:val="left"/>
      <w:pPr>
        <w:ind w:left="2880" w:hanging="360"/>
      </w:pPr>
      <w:rPr>
        <w:rFonts w:ascii="Symbol" w:eastAsia="Symbol" w:hAnsi="Symbol" w:cs="Symbol"/>
      </w:rPr>
    </w:lvl>
    <w:lvl w:ilvl="4" w:tplc="B71E93A0">
      <w:start w:val="1"/>
      <w:numFmt w:val="bullet"/>
      <w:lvlText w:val="o"/>
      <w:lvlJc w:val="left"/>
      <w:pPr>
        <w:ind w:left="3600" w:hanging="360"/>
      </w:pPr>
      <w:rPr>
        <w:rFonts w:ascii="Courier New" w:eastAsia="Courier New" w:hAnsi="Courier New" w:cs="Courier New"/>
      </w:rPr>
    </w:lvl>
    <w:lvl w:ilvl="5" w:tplc="05165CA0">
      <w:start w:val="1"/>
      <w:numFmt w:val="bullet"/>
      <w:lvlText w:val=""/>
      <w:lvlJc w:val="left"/>
      <w:pPr>
        <w:ind w:left="4320" w:hanging="360"/>
      </w:pPr>
      <w:rPr>
        <w:rFonts w:ascii="Wingdings" w:eastAsia="Wingdings" w:hAnsi="Wingdings" w:cs="Wingdings"/>
      </w:rPr>
    </w:lvl>
    <w:lvl w:ilvl="6" w:tplc="BEEAD2D6">
      <w:start w:val="1"/>
      <w:numFmt w:val="bullet"/>
      <w:lvlText w:val=""/>
      <w:lvlJc w:val="left"/>
      <w:pPr>
        <w:ind w:left="5040" w:hanging="360"/>
      </w:pPr>
      <w:rPr>
        <w:rFonts w:ascii="Symbol" w:eastAsia="Symbol" w:hAnsi="Symbol" w:cs="Symbol"/>
      </w:rPr>
    </w:lvl>
    <w:lvl w:ilvl="7" w:tplc="E07EC330">
      <w:start w:val="1"/>
      <w:numFmt w:val="bullet"/>
      <w:lvlText w:val="o"/>
      <w:lvlJc w:val="left"/>
      <w:pPr>
        <w:ind w:left="5760" w:hanging="360"/>
      </w:pPr>
      <w:rPr>
        <w:rFonts w:ascii="Courier New" w:eastAsia="Courier New" w:hAnsi="Courier New" w:cs="Courier New"/>
      </w:rPr>
    </w:lvl>
    <w:lvl w:ilvl="8" w:tplc="8752E1A6">
      <w:start w:val="1"/>
      <w:numFmt w:val="bullet"/>
      <w:lvlText w:val=""/>
      <w:lvlJc w:val="left"/>
      <w:pPr>
        <w:ind w:left="6480" w:hanging="360"/>
      </w:pPr>
      <w:rPr>
        <w:rFonts w:ascii="Wingdings" w:eastAsia="Wingdings" w:hAnsi="Wingdings" w:cs="Wingdings"/>
      </w:rPr>
    </w:lvl>
  </w:abstractNum>
  <w:abstractNum w:abstractNumId="9" w15:restartNumberingAfterBreak="0">
    <w:nsid w:val="220564F1"/>
    <w:multiLevelType w:val="multilevel"/>
    <w:tmpl w:val="80A2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8397D"/>
    <w:multiLevelType w:val="hybridMultilevel"/>
    <w:tmpl w:val="C01A1E30"/>
    <w:lvl w:ilvl="0" w:tplc="99F83A80">
      <w:start w:val="1"/>
      <w:numFmt w:val="bullet"/>
      <w:lvlText w:val=""/>
      <w:lvlJc w:val="left"/>
      <w:pPr>
        <w:ind w:left="720" w:hanging="360"/>
      </w:pPr>
      <w:rPr>
        <w:rFonts w:ascii="Symbol" w:eastAsia="Symbol" w:hAnsi="Symbol" w:cs="Symbol"/>
      </w:rPr>
    </w:lvl>
    <w:lvl w:ilvl="1" w:tplc="C4963574">
      <w:start w:val="1"/>
      <w:numFmt w:val="bullet"/>
      <w:lvlText w:val="o"/>
      <w:lvlJc w:val="left"/>
      <w:pPr>
        <w:ind w:left="1440" w:hanging="360"/>
      </w:pPr>
      <w:rPr>
        <w:rFonts w:ascii="Courier New" w:eastAsia="Courier New" w:hAnsi="Courier New" w:cs="Courier New"/>
      </w:rPr>
    </w:lvl>
    <w:lvl w:ilvl="2" w:tplc="28886E58">
      <w:start w:val="1"/>
      <w:numFmt w:val="bullet"/>
      <w:lvlText w:val=""/>
      <w:lvlJc w:val="left"/>
      <w:pPr>
        <w:ind w:left="2160" w:hanging="360"/>
      </w:pPr>
      <w:rPr>
        <w:rFonts w:ascii="Wingdings" w:eastAsia="Wingdings" w:hAnsi="Wingdings" w:cs="Wingdings"/>
      </w:rPr>
    </w:lvl>
    <w:lvl w:ilvl="3" w:tplc="892CBF8A">
      <w:start w:val="1"/>
      <w:numFmt w:val="bullet"/>
      <w:lvlText w:val=""/>
      <w:lvlJc w:val="left"/>
      <w:pPr>
        <w:ind w:left="2880" w:hanging="360"/>
      </w:pPr>
      <w:rPr>
        <w:rFonts w:ascii="Symbol" w:eastAsia="Symbol" w:hAnsi="Symbol" w:cs="Symbol"/>
      </w:rPr>
    </w:lvl>
    <w:lvl w:ilvl="4" w:tplc="9914F908">
      <w:start w:val="1"/>
      <w:numFmt w:val="bullet"/>
      <w:lvlText w:val="o"/>
      <w:lvlJc w:val="left"/>
      <w:pPr>
        <w:ind w:left="3600" w:hanging="360"/>
      </w:pPr>
      <w:rPr>
        <w:rFonts w:ascii="Courier New" w:eastAsia="Courier New" w:hAnsi="Courier New" w:cs="Courier New"/>
      </w:rPr>
    </w:lvl>
    <w:lvl w:ilvl="5" w:tplc="4A446064">
      <w:start w:val="1"/>
      <w:numFmt w:val="bullet"/>
      <w:lvlText w:val=""/>
      <w:lvlJc w:val="left"/>
      <w:pPr>
        <w:ind w:left="4320" w:hanging="360"/>
      </w:pPr>
      <w:rPr>
        <w:rFonts w:ascii="Wingdings" w:eastAsia="Wingdings" w:hAnsi="Wingdings" w:cs="Wingdings"/>
      </w:rPr>
    </w:lvl>
    <w:lvl w:ilvl="6" w:tplc="661A727A">
      <w:start w:val="1"/>
      <w:numFmt w:val="bullet"/>
      <w:lvlText w:val=""/>
      <w:lvlJc w:val="left"/>
      <w:pPr>
        <w:ind w:left="5040" w:hanging="360"/>
      </w:pPr>
      <w:rPr>
        <w:rFonts w:ascii="Symbol" w:eastAsia="Symbol" w:hAnsi="Symbol" w:cs="Symbol"/>
      </w:rPr>
    </w:lvl>
    <w:lvl w:ilvl="7" w:tplc="4382605C">
      <w:start w:val="1"/>
      <w:numFmt w:val="bullet"/>
      <w:lvlText w:val="o"/>
      <w:lvlJc w:val="left"/>
      <w:pPr>
        <w:ind w:left="5760" w:hanging="360"/>
      </w:pPr>
      <w:rPr>
        <w:rFonts w:ascii="Courier New" w:eastAsia="Courier New" w:hAnsi="Courier New" w:cs="Courier New"/>
      </w:rPr>
    </w:lvl>
    <w:lvl w:ilvl="8" w:tplc="0FB6169E">
      <w:start w:val="1"/>
      <w:numFmt w:val="bullet"/>
      <w:lvlText w:val=""/>
      <w:lvlJc w:val="left"/>
      <w:pPr>
        <w:ind w:left="6480" w:hanging="360"/>
      </w:pPr>
      <w:rPr>
        <w:rFonts w:ascii="Wingdings" w:eastAsia="Wingdings" w:hAnsi="Wingdings" w:cs="Wingdings"/>
      </w:rPr>
    </w:lvl>
  </w:abstractNum>
  <w:abstractNum w:abstractNumId="11" w15:restartNumberingAfterBreak="0">
    <w:nsid w:val="236D54F7"/>
    <w:multiLevelType w:val="multilevel"/>
    <w:tmpl w:val="976A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A1752"/>
    <w:multiLevelType w:val="multilevel"/>
    <w:tmpl w:val="C908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54EC3"/>
    <w:multiLevelType w:val="hybridMultilevel"/>
    <w:tmpl w:val="83C2494C"/>
    <w:lvl w:ilvl="0" w:tplc="76B67DDC">
      <w:start w:val="1"/>
      <w:numFmt w:val="bullet"/>
      <w:lvlText w:val="●"/>
      <w:lvlJc w:val="left"/>
      <w:pPr>
        <w:ind w:left="720" w:hanging="360"/>
      </w:pPr>
    </w:lvl>
    <w:lvl w:ilvl="1" w:tplc="D64CA07E">
      <w:start w:val="1"/>
      <w:numFmt w:val="bullet"/>
      <w:lvlText w:val="○"/>
      <w:lvlJc w:val="left"/>
      <w:pPr>
        <w:ind w:left="1440" w:hanging="360"/>
      </w:pPr>
    </w:lvl>
    <w:lvl w:ilvl="2" w:tplc="AC0E21AA">
      <w:start w:val="1"/>
      <w:numFmt w:val="bullet"/>
      <w:lvlText w:val="■"/>
      <w:lvlJc w:val="left"/>
      <w:pPr>
        <w:ind w:left="2160" w:hanging="360"/>
      </w:pPr>
    </w:lvl>
    <w:lvl w:ilvl="3" w:tplc="CADC04B0">
      <w:start w:val="1"/>
      <w:numFmt w:val="bullet"/>
      <w:lvlText w:val="●"/>
      <w:lvlJc w:val="left"/>
      <w:pPr>
        <w:ind w:left="2880" w:hanging="360"/>
      </w:pPr>
    </w:lvl>
    <w:lvl w:ilvl="4" w:tplc="50567F24">
      <w:start w:val="1"/>
      <w:numFmt w:val="bullet"/>
      <w:lvlText w:val="○"/>
      <w:lvlJc w:val="left"/>
      <w:pPr>
        <w:ind w:left="3600" w:hanging="360"/>
      </w:pPr>
    </w:lvl>
    <w:lvl w:ilvl="5" w:tplc="F21A8E06">
      <w:start w:val="1"/>
      <w:numFmt w:val="bullet"/>
      <w:lvlText w:val="■"/>
      <w:lvlJc w:val="left"/>
      <w:pPr>
        <w:ind w:left="4320" w:hanging="360"/>
      </w:pPr>
    </w:lvl>
    <w:lvl w:ilvl="6" w:tplc="21BC949E">
      <w:start w:val="1"/>
      <w:numFmt w:val="bullet"/>
      <w:lvlText w:val="●"/>
      <w:lvlJc w:val="left"/>
      <w:pPr>
        <w:ind w:left="5040" w:hanging="360"/>
      </w:pPr>
    </w:lvl>
    <w:lvl w:ilvl="7" w:tplc="E9F63FB0">
      <w:start w:val="1"/>
      <w:numFmt w:val="bullet"/>
      <w:lvlText w:val="●"/>
      <w:lvlJc w:val="left"/>
      <w:pPr>
        <w:ind w:left="5760" w:hanging="360"/>
      </w:pPr>
    </w:lvl>
    <w:lvl w:ilvl="8" w:tplc="B4C80ECE">
      <w:start w:val="1"/>
      <w:numFmt w:val="bullet"/>
      <w:lvlText w:val="●"/>
      <w:lvlJc w:val="left"/>
      <w:pPr>
        <w:ind w:left="6480" w:hanging="360"/>
      </w:pPr>
    </w:lvl>
  </w:abstractNum>
  <w:abstractNum w:abstractNumId="14" w15:restartNumberingAfterBreak="0">
    <w:nsid w:val="318E59C8"/>
    <w:multiLevelType w:val="multilevel"/>
    <w:tmpl w:val="2346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0C130"/>
    <w:multiLevelType w:val="hybridMultilevel"/>
    <w:tmpl w:val="658076D0"/>
    <w:lvl w:ilvl="0" w:tplc="AE1C036E">
      <w:start w:val="1"/>
      <w:numFmt w:val="bullet"/>
      <w:lvlText w:val=""/>
      <w:lvlJc w:val="left"/>
      <w:pPr>
        <w:ind w:left="720" w:hanging="360"/>
      </w:pPr>
      <w:rPr>
        <w:rFonts w:ascii="Symbol" w:eastAsia="Symbol" w:hAnsi="Symbol" w:cs="Symbol"/>
      </w:rPr>
    </w:lvl>
    <w:lvl w:ilvl="1" w:tplc="E156402A">
      <w:start w:val="1"/>
      <w:numFmt w:val="bullet"/>
      <w:lvlText w:val="o"/>
      <w:lvlJc w:val="left"/>
      <w:pPr>
        <w:ind w:left="1440" w:hanging="360"/>
      </w:pPr>
      <w:rPr>
        <w:rFonts w:ascii="Courier New" w:eastAsia="Courier New" w:hAnsi="Courier New" w:cs="Courier New"/>
      </w:rPr>
    </w:lvl>
    <w:lvl w:ilvl="2" w:tplc="F648B6E8">
      <w:start w:val="1"/>
      <w:numFmt w:val="bullet"/>
      <w:lvlText w:val=""/>
      <w:lvlJc w:val="left"/>
      <w:pPr>
        <w:ind w:left="2160" w:hanging="360"/>
      </w:pPr>
      <w:rPr>
        <w:rFonts w:ascii="Wingdings" w:eastAsia="Wingdings" w:hAnsi="Wingdings" w:cs="Wingdings"/>
      </w:rPr>
    </w:lvl>
    <w:lvl w:ilvl="3" w:tplc="7676FCBE">
      <w:start w:val="1"/>
      <w:numFmt w:val="bullet"/>
      <w:lvlText w:val=""/>
      <w:lvlJc w:val="left"/>
      <w:pPr>
        <w:ind w:left="2880" w:hanging="360"/>
      </w:pPr>
      <w:rPr>
        <w:rFonts w:ascii="Symbol" w:eastAsia="Symbol" w:hAnsi="Symbol" w:cs="Symbol"/>
      </w:rPr>
    </w:lvl>
    <w:lvl w:ilvl="4" w:tplc="CB28547A">
      <w:start w:val="1"/>
      <w:numFmt w:val="bullet"/>
      <w:lvlText w:val="o"/>
      <w:lvlJc w:val="left"/>
      <w:pPr>
        <w:ind w:left="3600" w:hanging="360"/>
      </w:pPr>
      <w:rPr>
        <w:rFonts w:ascii="Courier New" w:eastAsia="Courier New" w:hAnsi="Courier New" w:cs="Courier New"/>
      </w:rPr>
    </w:lvl>
    <w:lvl w:ilvl="5" w:tplc="3ACC32F2">
      <w:start w:val="1"/>
      <w:numFmt w:val="bullet"/>
      <w:lvlText w:val=""/>
      <w:lvlJc w:val="left"/>
      <w:pPr>
        <w:ind w:left="4320" w:hanging="360"/>
      </w:pPr>
      <w:rPr>
        <w:rFonts w:ascii="Wingdings" w:eastAsia="Wingdings" w:hAnsi="Wingdings" w:cs="Wingdings"/>
      </w:rPr>
    </w:lvl>
    <w:lvl w:ilvl="6" w:tplc="DA70A672">
      <w:start w:val="1"/>
      <w:numFmt w:val="bullet"/>
      <w:lvlText w:val=""/>
      <w:lvlJc w:val="left"/>
      <w:pPr>
        <w:ind w:left="5040" w:hanging="360"/>
      </w:pPr>
      <w:rPr>
        <w:rFonts w:ascii="Symbol" w:eastAsia="Symbol" w:hAnsi="Symbol" w:cs="Symbol"/>
      </w:rPr>
    </w:lvl>
    <w:lvl w:ilvl="7" w:tplc="FDD4602A">
      <w:start w:val="1"/>
      <w:numFmt w:val="bullet"/>
      <w:lvlText w:val="o"/>
      <w:lvlJc w:val="left"/>
      <w:pPr>
        <w:ind w:left="5760" w:hanging="360"/>
      </w:pPr>
      <w:rPr>
        <w:rFonts w:ascii="Courier New" w:eastAsia="Courier New" w:hAnsi="Courier New" w:cs="Courier New"/>
      </w:rPr>
    </w:lvl>
    <w:lvl w:ilvl="8" w:tplc="C4822AAA">
      <w:start w:val="1"/>
      <w:numFmt w:val="bullet"/>
      <w:lvlText w:val=""/>
      <w:lvlJc w:val="left"/>
      <w:pPr>
        <w:ind w:left="6480" w:hanging="360"/>
      </w:pPr>
      <w:rPr>
        <w:rFonts w:ascii="Wingdings" w:eastAsia="Wingdings" w:hAnsi="Wingdings" w:cs="Wingdings"/>
      </w:rPr>
    </w:lvl>
  </w:abstractNum>
  <w:abstractNum w:abstractNumId="16" w15:restartNumberingAfterBreak="0">
    <w:nsid w:val="3A637D58"/>
    <w:multiLevelType w:val="multilevel"/>
    <w:tmpl w:val="FEACA6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A9870F6"/>
    <w:multiLevelType w:val="hybridMultilevel"/>
    <w:tmpl w:val="ABBE29F4"/>
    <w:lvl w:ilvl="0" w:tplc="C57E2084">
      <w:start w:val="1"/>
      <w:numFmt w:val="bullet"/>
      <w:lvlText w:val=""/>
      <w:lvlJc w:val="left"/>
      <w:pPr>
        <w:ind w:left="720" w:hanging="360"/>
      </w:pPr>
      <w:rPr>
        <w:rFonts w:ascii="Symbol" w:eastAsia="Symbol" w:hAnsi="Symbol" w:cs="Symbol"/>
      </w:rPr>
    </w:lvl>
    <w:lvl w:ilvl="1" w:tplc="EDE63D84">
      <w:start w:val="1"/>
      <w:numFmt w:val="bullet"/>
      <w:lvlText w:val="o"/>
      <w:lvlJc w:val="left"/>
      <w:pPr>
        <w:ind w:left="1440" w:hanging="360"/>
      </w:pPr>
      <w:rPr>
        <w:rFonts w:ascii="Courier New" w:eastAsia="Courier New" w:hAnsi="Courier New" w:cs="Courier New"/>
      </w:rPr>
    </w:lvl>
    <w:lvl w:ilvl="2" w:tplc="7510650C">
      <w:start w:val="1"/>
      <w:numFmt w:val="bullet"/>
      <w:lvlText w:val=""/>
      <w:lvlJc w:val="left"/>
      <w:pPr>
        <w:ind w:left="2160" w:hanging="360"/>
      </w:pPr>
      <w:rPr>
        <w:rFonts w:ascii="Wingdings" w:eastAsia="Wingdings" w:hAnsi="Wingdings" w:cs="Wingdings"/>
      </w:rPr>
    </w:lvl>
    <w:lvl w:ilvl="3" w:tplc="D43695B6">
      <w:start w:val="1"/>
      <w:numFmt w:val="bullet"/>
      <w:lvlText w:val=""/>
      <w:lvlJc w:val="left"/>
      <w:pPr>
        <w:ind w:left="2880" w:hanging="360"/>
      </w:pPr>
      <w:rPr>
        <w:rFonts w:ascii="Symbol" w:eastAsia="Symbol" w:hAnsi="Symbol" w:cs="Symbol"/>
      </w:rPr>
    </w:lvl>
    <w:lvl w:ilvl="4" w:tplc="E6EEE10C">
      <w:start w:val="1"/>
      <w:numFmt w:val="bullet"/>
      <w:lvlText w:val="o"/>
      <w:lvlJc w:val="left"/>
      <w:pPr>
        <w:ind w:left="3600" w:hanging="360"/>
      </w:pPr>
      <w:rPr>
        <w:rFonts w:ascii="Courier New" w:eastAsia="Courier New" w:hAnsi="Courier New" w:cs="Courier New"/>
      </w:rPr>
    </w:lvl>
    <w:lvl w:ilvl="5" w:tplc="2104E438">
      <w:start w:val="1"/>
      <w:numFmt w:val="bullet"/>
      <w:lvlText w:val=""/>
      <w:lvlJc w:val="left"/>
      <w:pPr>
        <w:ind w:left="4320" w:hanging="360"/>
      </w:pPr>
      <w:rPr>
        <w:rFonts w:ascii="Wingdings" w:eastAsia="Wingdings" w:hAnsi="Wingdings" w:cs="Wingdings"/>
      </w:rPr>
    </w:lvl>
    <w:lvl w:ilvl="6" w:tplc="C114D5DC">
      <w:start w:val="1"/>
      <w:numFmt w:val="bullet"/>
      <w:lvlText w:val=""/>
      <w:lvlJc w:val="left"/>
      <w:pPr>
        <w:ind w:left="5040" w:hanging="360"/>
      </w:pPr>
      <w:rPr>
        <w:rFonts w:ascii="Symbol" w:eastAsia="Symbol" w:hAnsi="Symbol" w:cs="Symbol"/>
      </w:rPr>
    </w:lvl>
    <w:lvl w:ilvl="7" w:tplc="FC90C376">
      <w:start w:val="1"/>
      <w:numFmt w:val="bullet"/>
      <w:lvlText w:val="o"/>
      <w:lvlJc w:val="left"/>
      <w:pPr>
        <w:ind w:left="5760" w:hanging="360"/>
      </w:pPr>
      <w:rPr>
        <w:rFonts w:ascii="Courier New" w:eastAsia="Courier New" w:hAnsi="Courier New" w:cs="Courier New"/>
      </w:rPr>
    </w:lvl>
    <w:lvl w:ilvl="8" w:tplc="10BE9356">
      <w:start w:val="1"/>
      <w:numFmt w:val="bullet"/>
      <w:lvlText w:val=""/>
      <w:lvlJc w:val="left"/>
      <w:pPr>
        <w:ind w:left="6480" w:hanging="360"/>
      </w:pPr>
      <w:rPr>
        <w:rFonts w:ascii="Wingdings" w:eastAsia="Wingdings" w:hAnsi="Wingdings" w:cs="Wingdings"/>
      </w:rPr>
    </w:lvl>
  </w:abstractNum>
  <w:abstractNum w:abstractNumId="18" w15:restartNumberingAfterBreak="0">
    <w:nsid w:val="52DB5763"/>
    <w:multiLevelType w:val="multilevel"/>
    <w:tmpl w:val="6A28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AB4D70"/>
    <w:multiLevelType w:val="multilevel"/>
    <w:tmpl w:val="0BB4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902A26"/>
    <w:multiLevelType w:val="hybridMultilevel"/>
    <w:tmpl w:val="E7148B50"/>
    <w:lvl w:ilvl="0" w:tplc="17463030">
      <w:start w:val="1"/>
      <w:numFmt w:val="bullet"/>
      <w:lvlText w:val=""/>
      <w:lvlJc w:val="left"/>
      <w:pPr>
        <w:ind w:left="720" w:hanging="360"/>
      </w:pPr>
      <w:rPr>
        <w:rFonts w:ascii="Symbol" w:eastAsia="Symbol" w:hAnsi="Symbol" w:cs="Symbol"/>
      </w:rPr>
    </w:lvl>
    <w:lvl w:ilvl="1" w:tplc="12F008E6">
      <w:start w:val="1"/>
      <w:numFmt w:val="bullet"/>
      <w:lvlText w:val="o"/>
      <w:lvlJc w:val="left"/>
      <w:pPr>
        <w:ind w:left="1440" w:hanging="360"/>
      </w:pPr>
      <w:rPr>
        <w:rFonts w:ascii="Courier New" w:eastAsia="Courier New" w:hAnsi="Courier New" w:cs="Courier New"/>
      </w:rPr>
    </w:lvl>
    <w:lvl w:ilvl="2" w:tplc="BEAA07D0">
      <w:start w:val="1"/>
      <w:numFmt w:val="bullet"/>
      <w:lvlText w:val=""/>
      <w:lvlJc w:val="left"/>
      <w:pPr>
        <w:ind w:left="2160" w:hanging="360"/>
      </w:pPr>
      <w:rPr>
        <w:rFonts w:ascii="Wingdings" w:eastAsia="Wingdings" w:hAnsi="Wingdings" w:cs="Wingdings"/>
      </w:rPr>
    </w:lvl>
    <w:lvl w:ilvl="3" w:tplc="015EC2A8">
      <w:start w:val="1"/>
      <w:numFmt w:val="bullet"/>
      <w:lvlText w:val=""/>
      <w:lvlJc w:val="left"/>
      <w:pPr>
        <w:ind w:left="2880" w:hanging="360"/>
      </w:pPr>
      <w:rPr>
        <w:rFonts w:ascii="Symbol" w:eastAsia="Symbol" w:hAnsi="Symbol" w:cs="Symbol"/>
      </w:rPr>
    </w:lvl>
    <w:lvl w:ilvl="4" w:tplc="35A42276">
      <w:start w:val="1"/>
      <w:numFmt w:val="bullet"/>
      <w:lvlText w:val="o"/>
      <w:lvlJc w:val="left"/>
      <w:pPr>
        <w:ind w:left="3600" w:hanging="360"/>
      </w:pPr>
      <w:rPr>
        <w:rFonts w:ascii="Courier New" w:eastAsia="Courier New" w:hAnsi="Courier New" w:cs="Courier New"/>
      </w:rPr>
    </w:lvl>
    <w:lvl w:ilvl="5" w:tplc="912E1AF2">
      <w:start w:val="1"/>
      <w:numFmt w:val="bullet"/>
      <w:lvlText w:val=""/>
      <w:lvlJc w:val="left"/>
      <w:pPr>
        <w:ind w:left="4320" w:hanging="360"/>
      </w:pPr>
      <w:rPr>
        <w:rFonts w:ascii="Wingdings" w:eastAsia="Wingdings" w:hAnsi="Wingdings" w:cs="Wingdings"/>
      </w:rPr>
    </w:lvl>
    <w:lvl w:ilvl="6" w:tplc="365A80B2">
      <w:start w:val="1"/>
      <w:numFmt w:val="bullet"/>
      <w:lvlText w:val=""/>
      <w:lvlJc w:val="left"/>
      <w:pPr>
        <w:ind w:left="5040" w:hanging="360"/>
      </w:pPr>
      <w:rPr>
        <w:rFonts w:ascii="Symbol" w:eastAsia="Symbol" w:hAnsi="Symbol" w:cs="Symbol"/>
      </w:rPr>
    </w:lvl>
    <w:lvl w:ilvl="7" w:tplc="C7A215EE">
      <w:start w:val="1"/>
      <w:numFmt w:val="bullet"/>
      <w:lvlText w:val="o"/>
      <w:lvlJc w:val="left"/>
      <w:pPr>
        <w:ind w:left="5760" w:hanging="360"/>
      </w:pPr>
      <w:rPr>
        <w:rFonts w:ascii="Courier New" w:eastAsia="Courier New" w:hAnsi="Courier New" w:cs="Courier New"/>
      </w:rPr>
    </w:lvl>
    <w:lvl w:ilvl="8" w:tplc="C73A9C88">
      <w:start w:val="1"/>
      <w:numFmt w:val="bullet"/>
      <w:lvlText w:val=""/>
      <w:lvlJc w:val="left"/>
      <w:pPr>
        <w:ind w:left="6480" w:hanging="360"/>
      </w:pPr>
      <w:rPr>
        <w:rFonts w:ascii="Wingdings" w:eastAsia="Wingdings" w:hAnsi="Wingdings" w:cs="Wingdings"/>
      </w:rPr>
    </w:lvl>
  </w:abstractNum>
  <w:abstractNum w:abstractNumId="21" w15:restartNumberingAfterBreak="0">
    <w:nsid w:val="605FDBA3"/>
    <w:multiLevelType w:val="hybridMultilevel"/>
    <w:tmpl w:val="D6541148"/>
    <w:lvl w:ilvl="0" w:tplc="48241B96">
      <w:start w:val="1"/>
      <w:numFmt w:val="bullet"/>
      <w:lvlText w:val=""/>
      <w:lvlJc w:val="left"/>
      <w:pPr>
        <w:ind w:left="720" w:hanging="360"/>
      </w:pPr>
      <w:rPr>
        <w:rFonts w:ascii="Symbol" w:eastAsia="Symbol" w:hAnsi="Symbol" w:cs="Symbol"/>
      </w:rPr>
    </w:lvl>
    <w:lvl w:ilvl="1" w:tplc="A3F8E83E">
      <w:start w:val="1"/>
      <w:numFmt w:val="bullet"/>
      <w:lvlText w:val="o"/>
      <w:lvlJc w:val="left"/>
      <w:pPr>
        <w:ind w:left="1440" w:hanging="360"/>
      </w:pPr>
      <w:rPr>
        <w:rFonts w:ascii="Courier New" w:eastAsia="Courier New" w:hAnsi="Courier New" w:cs="Courier New"/>
      </w:rPr>
    </w:lvl>
    <w:lvl w:ilvl="2" w:tplc="2CC6F1F0">
      <w:start w:val="1"/>
      <w:numFmt w:val="bullet"/>
      <w:lvlText w:val=""/>
      <w:lvlJc w:val="left"/>
      <w:pPr>
        <w:ind w:left="2160" w:hanging="360"/>
      </w:pPr>
      <w:rPr>
        <w:rFonts w:ascii="Wingdings" w:eastAsia="Wingdings" w:hAnsi="Wingdings" w:cs="Wingdings"/>
      </w:rPr>
    </w:lvl>
    <w:lvl w:ilvl="3" w:tplc="1114A19C">
      <w:start w:val="1"/>
      <w:numFmt w:val="bullet"/>
      <w:lvlText w:val=""/>
      <w:lvlJc w:val="left"/>
      <w:pPr>
        <w:ind w:left="2880" w:hanging="360"/>
      </w:pPr>
      <w:rPr>
        <w:rFonts w:ascii="Symbol" w:eastAsia="Symbol" w:hAnsi="Symbol" w:cs="Symbol"/>
      </w:rPr>
    </w:lvl>
    <w:lvl w:ilvl="4" w:tplc="4C107E10">
      <w:start w:val="1"/>
      <w:numFmt w:val="bullet"/>
      <w:lvlText w:val="o"/>
      <w:lvlJc w:val="left"/>
      <w:pPr>
        <w:ind w:left="3600" w:hanging="360"/>
      </w:pPr>
      <w:rPr>
        <w:rFonts w:ascii="Courier New" w:eastAsia="Courier New" w:hAnsi="Courier New" w:cs="Courier New"/>
      </w:rPr>
    </w:lvl>
    <w:lvl w:ilvl="5" w:tplc="CA849D42">
      <w:start w:val="1"/>
      <w:numFmt w:val="bullet"/>
      <w:lvlText w:val=""/>
      <w:lvlJc w:val="left"/>
      <w:pPr>
        <w:ind w:left="4320" w:hanging="360"/>
      </w:pPr>
      <w:rPr>
        <w:rFonts w:ascii="Wingdings" w:eastAsia="Wingdings" w:hAnsi="Wingdings" w:cs="Wingdings"/>
      </w:rPr>
    </w:lvl>
    <w:lvl w:ilvl="6" w:tplc="5D5C0A12">
      <w:start w:val="1"/>
      <w:numFmt w:val="bullet"/>
      <w:lvlText w:val=""/>
      <w:lvlJc w:val="left"/>
      <w:pPr>
        <w:ind w:left="5040" w:hanging="360"/>
      </w:pPr>
      <w:rPr>
        <w:rFonts w:ascii="Symbol" w:eastAsia="Symbol" w:hAnsi="Symbol" w:cs="Symbol"/>
      </w:rPr>
    </w:lvl>
    <w:lvl w:ilvl="7" w:tplc="CAF21A94">
      <w:start w:val="1"/>
      <w:numFmt w:val="bullet"/>
      <w:lvlText w:val="o"/>
      <w:lvlJc w:val="left"/>
      <w:pPr>
        <w:ind w:left="5760" w:hanging="360"/>
      </w:pPr>
      <w:rPr>
        <w:rFonts w:ascii="Courier New" w:eastAsia="Courier New" w:hAnsi="Courier New" w:cs="Courier New"/>
      </w:rPr>
    </w:lvl>
    <w:lvl w:ilvl="8" w:tplc="1BE80434">
      <w:start w:val="1"/>
      <w:numFmt w:val="bullet"/>
      <w:lvlText w:val=""/>
      <w:lvlJc w:val="left"/>
      <w:pPr>
        <w:ind w:left="6480" w:hanging="360"/>
      </w:pPr>
      <w:rPr>
        <w:rFonts w:ascii="Wingdings" w:eastAsia="Wingdings" w:hAnsi="Wingdings" w:cs="Wingdings"/>
      </w:rPr>
    </w:lvl>
  </w:abstractNum>
  <w:abstractNum w:abstractNumId="22" w15:restartNumberingAfterBreak="0">
    <w:nsid w:val="60C23A06"/>
    <w:multiLevelType w:val="hybridMultilevel"/>
    <w:tmpl w:val="5AAE2C18"/>
    <w:lvl w:ilvl="0" w:tplc="C70E161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D4AF1C"/>
    <w:multiLevelType w:val="hybridMultilevel"/>
    <w:tmpl w:val="5BD8D962"/>
    <w:lvl w:ilvl="0" w:tplc="3E42F632">
      <w:start w:val="1"/>
      <w:numFmt w:val="bullet"/>
      <w:lvlText w:val=""/>
      <w:lvlJc w:val="left"/>
      <w:pPr>
        <w:ind w:left="720" w:hanging="360"/>
      </w:pPr>
      <w:rPr>
        <w:rFonts w:ascii="Symbol" w:eastAsia="Symbol" w:hAnsi="Symbol" w:cs="Symbol"/>
      </w:rPr>
    </w:lvl>
    <w:lvl w:ilvl="1" w:tplc="A34E8CF4">
      <w:start w:val="1"/>
      <w:numFmt w:val="bullet"/>
      <w:lvlText w:val="o"/>
      <w:lvlJc w:val="left"/>
      <w:pPr>
        <w:ind w:left="1440" w:hanging="360"/>
      </w:pPr>
      <w:rPr>
        <w:rFonts w:ascii="Courier New" w:eastAsia="Courier New" w:hAnsi="Courier New" w:cs="Courier New"/>
      </w:rPr>
    </w:lvl>
    <w:lvl w:ilvl="2" w:tplc="0C50D2BC">
      <w:start w:val="1"/>
      <w:numFmt w:val="bullet"/>
      <w:lvlText w:val=""/>
      <w:lvlJc w:val="left"/>
      <w:pPr>
        <w:ind w:left="2160" w:hanging="360"/>
      </w:pPr>
      <w:rPr>
        <w:rFonts w:ascii="Wingdings" w:eastAsia="Wingdings" w:hAnsi="Wingdings" w:cs="Wingdings"/>
      </w:rPr>
    </w:lvl>
    <w:lvl w:ilvl="3" w:tplc="ED12636A">
      <w:start w:val="1"/>
      <w:numFmt w:val="bullet"/>
      <w:lvlText w:val=""/>
      <w:lvlJc w:val="left"/>
      <w:pPr>
        <w:ind w:left="2880" w:hanging="360"/>
      </w:pPr>
      <w:rPr>
        <w:rFonts w:ascii="Symbol" w:eastAsia="Symbol" w:hAnsi="Symbol" w:cs="Symbol"/>
      </w:rPr>
    </w:lvl>
    <w:lvl w:ilvl="4" w:tplc="35E63544">
      <w:start w:val="1"/>
      <w:numFmt w:val="bullet"/>
      <w:lvlText w:val="o"/>
      <w:lvlJc w:val="left"/>
      <w:pPr>
        <w:ind w:left="3600" w:hanging="360"/>
      </w:pPr>
      <w:rPr>
        <w:rFonts w:ascii="Courier New" w:eastAsia="Courier New" w:hAnsi="Courier New" w:cs="Courier New"/>
      </w:rPr>
    </w:lvl>
    <w:lvl w:ilvl="5" w:tplc="C8201A1E">
      <w:start w:val="1"/>
      <w:numFmt w:val="bullet"/>
      <w:lvlText w:val=""/>
      <w:lvlJc w:val="left"/>
      <w:pPr>
        <w:ind w:left="4320" w:hanging="360"/>
      </w:pPr>
      <w:rPr>
        <w:rFonts w:ascii="Wingdings" w:eastAsia="Wingdings" w:hAnsi="Wingdings" w:cs="Wingdings"/>
      </w:rPr>
    </w:lvl>
    <w:lvl w:ilvl="6" w:tplc="6B6C802C">
      <w:start w:val="1"/>
      <w:numFmt w:val="bullet"/>
      <w:lvlText w:val=""/>
      <w:lvlJc w:val="left"/>
      <w:pPr>
        <w:ind w:left="5040" w:hanging="360"/>
      </w:pPr>
      <w:rPr>
        <w:rFonts w:ascii="Symbol" w:eastAsia="Symbol" w:hAnsi="Symbol" w:cs="Symbol"/>
      </w:rPr>
    </w:lvl>
    <w:lvl w:ilvl="7" w:tplc="9AC8763E">
      <w:start w:val="1"/>
      <w:numFmt w:val="bullet"/>
      <w:lvlText w:val="o"/>
      <w:lvlJc w:val="left"/>
      <w:pPr>
        <w:ind w:left="5760" w:hanging="360"/>
      </w:pPr>
      <w:rPr>
        <w:rFonts w:ascii="Courier New" w:eastAsia="Courier New" w:hAnsi="Courier New" w:cs="Courier New"/>
      </w:rPr>
    </w:lvl>
    <w:lvl w:ilvl="8" w:tplc="C5B64CBE">
      <w:start w:val="1"/>
      <w:numFmt w:val="bullet"/>
      <w:lvlText w:val=""/>
      <w:lvlJc w:val="left"/>
      <w:pPr>
        <w:ind w:left="6480" w:hanging="360"/>
      </w:pPr>
      <w:rPr>
        <w:rFonts w:ascii="Wingdings" w:eastAsia="Wingdings" w:hAnsi="Wingdings" w:cs="Wingdings"/>
      </w:rPr>
    </w:lvl>
  </w:abstractNum>
  <w:abstractNum w:abstractNumId="24" w15:restartNumberingAfterBreak="0">
    <w:nsid w:val="71587F64"/>
    <w:multiLevelType w:val="hybridMultilevel"/>
    <w:tmpl w:val="07C0C05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25" w15:restartNumberingAfterBreak="0">
    <w:nsid w:val="71B6E1C0"/>
    <w:multiLevelType w:val="hybridMultilevel"/>
    <w:tmpl w:val="FFFFFFFF"/>
    <w:lvl w:ilvl="0" w:tplc="A6CC7710">
      <w:start w:val="1"/>
      <w:numFmt w:val="decimal"/>
      <w:lvlText w:val="%1."/>
      <w:lvlJc w:val="left"/>
      <w:pPr>
        <w:ind w:left="720" w:hanging="360"/>
      </w:pPr>
    </w:lvl>
    <w:lvl w:ilvl="1" w:tplc="3B5CC02A">
      <w:start w:val="1"/>
      <w:numFmt w:val="lowerLetter"/>
      <w:lvlText w:val="%2."/>
      <w:lvlJc w:val="left"/>
      <w:pPr>
        <w:ind w:left="1440" w:hanging="360"/>
      </w:pPr>
    </w:lvl>
    <w:lvl w:ilvl="2" w:tplc="C046F860">
      <w:start w:val="1"/>
      <w:numFmt w:val="lowerRoman"/>
      <w:lvlText w:val="%3."/>
      <w:lvlJc w:val="right"/>
      <w:pPr>
        <w:ind w:left="2160" w:hanging="180"/>
      </w:pPr>
    </w:lvl>
    <w:lvl w:ilvl="3" w:tplc="2A3A4A9C">
      <w:start w:val="1"/>
      <w:numFmt w:val="decimal"/>
      <w:lvlText w:val="%4."/>
      <w:lvlJc w:val="left"/>
      <w:pPr>
        <w:ind w:left="2880" w:hanging="360"/>
      </w:pPr>
    </w:lvl>
    <w:lvl w:ilvl="4" w:tplc="BEDC6F92">
      <w:start w:val="1"/>
      <w:numFmt w:val="lowerLetter"/>
      <w:lvlText w:val="%5."/>
      <w:lvlJc w:val="left"/>
      <w:pPr>
        <w:ind w:left="3600" w:hanging="360"/>
      </w:pPr>
    </w:lvl>
    <w:lvl w:ilvl="5" w:tplc="B66A8BD0">
      <w:start w:val="1"/>
      <w:numFmt w:val="lowerRoman"/>
      <w:lvlText w:val="%6."/>
      <w:lvlJc w:val="right"/>
      <w:pPr>
        <w:ind w:left="4320" w:hanging="180"/>
      </w:pPr>
    </w:lvl>
    <w:lvl w:ilvl="6" w:tplc="3B1AA732">
      <w:start w:val="1"/>
      <w:numFmt w:val="decimal"/>
      <w:lvlText w:val="%7."/>
      <w:lvlJc w:val="left"/>
      <w:pPr>
        <w:ind w:left="5040" w:hanging="360"/>
      </w:pPr>
    </w:lvl>
    <w:lvl w:ilvl="7" w:tplc="A9CC76F6">
      <w:start w:val="1"/>
      <w:numFmt w:val="lowerLetter"/>
      <w:lvlText w:val="%8."/>
      <w:lvlJc w:val="left"/>
      <w:pPr>
        <w:ind w:left="5760" w:hanging="360"/>
      </w:pPr>
    </w:lvl>
    <w:lvl w:ilvl="8" w:tplc="3168D49E">
      <w:start w:val="1"/>
      <w:numFmt w:val="lowerRoman"/>
      <w:lvlText w:val="%9."/>
      <w:lvlJc w:val="right"/>
      <w:pPr>
        <w:ind w:left="6480" w:hanging="180"/>
      </w:pPr>
    </w:lvl>
  </w:abstractNum>
  <w:num w:numId="1" w16cid:durableId="1743748831">
    <w:abstractNumId w:val="16"/>
  </w:num>
  <w:num w:numId="2" w16cid:durableId="2099018802">
    <w:abstractNumId w:val="13"/>
    <w:lvlOverride w:ilvl="0">
      <w:startOverride w:val="1"/>
    </w:lvlOverride>
  </w:num>
  <w:num w:numId="3" w16cid:durableId="241716302">
    <w:abstractNumId w:val="21"/>
  </w:num>
  <w:num w:numId="4" w16cid:durableId="1325939342">
    <w:abstractNumId w:val="17"/>
  </w:num>
  <w:num w:numId="5" w16cid:durableId="1685010453">
    <w:abstractNumId w:val="8"/>
  </w:num>
  <w:num w:numId="6" w16cid:durableId="1623343317">
    <w:abstractNumId w:val="20"/>
  </w:num>
  <w:num w:numId="7" w16cid:durableId="1148403318">
    <w:abstractNumId w:val="10"/>
  </w:num>
  <w:num w:numId="8" w16cid:durableId="10452228">
    <w:abstractNumId w:val="15"/>
  </w:num>
  <w:num w:numId="9" w16cid:durableId="124013165">
    <w:abstractNumId w:val="3"/>
  </w:num>
  <w:num w:numId="10" w16cid:durableId="899483042">
    <w:abstractNumId w:val="23"/>
  </w:num>
  <w:num w:numId="11" w16cid:durableId="632321890">
    <w:abstractNumId w:val="7"/>
  </w:num>
  <w:num w:numId="12" w16cid:durableId="1817716998">
    <w:abstractNumId w:val="5"/>
  </w:num>
  <w:num w:numId="13" w16cid:durableId="1108549494">
    <w:abstractNumId w:val="14"/>
  </w:num>
  <w:num w:numId="14" w16cid:durableId="1040280753">
    <w:abstractNumId w:val="9"/>
  </w:num>
  <w:num w:numId="15" w16cid:durableId="1971861611">
    <w:abstractNumId w:val="6"/>
  </w:num>
  <w:num w:numId="16" w16cid:durableId="140393040">
    <w:abstractNumId w:val="11"/>
  </w:num>
  <w:num w:numId="17" w16cid:durableId="1859460713">
    <w:abstractNumId w:val="12"/>
  </w:num>
  <w:num w:numId="18" w16cid:durableId="1409495211">
    <w:abstractNumId w:val="19"/>
  </w:num>
  <w:num w:numId="19" w16cid:durableId="1524316888">
    <w:abstractNumId w:val="2"/>
  </w:num>
  <w:num w:numId="20" w16cid:durableId="1168591160">
    <w:abstractNumId w:val="25"/>
  </w:num>
  <w:num w:numId="21" w16cid:durableId="447511435">
    <w:abstractNumId w:val="22"/>
  </w:num>
  <w:num w:numId="22" w16cid:durableId="915894793">
    <w:abstractNumId w:val="24"/>
  </w:num>
  <w:num w:numId="23" w16cid:durableId="1856965849">
    <w:abstractNumId w:val="18"/>
  </w:num>
  <w:num w:numId="24" w16cid:durableId="963657237">
    <w:abstractNumId w:val="4"/>
  </w:num>
  <w:num w:numId="25" w16cid:durableId="1439253327">
    <w:abstractNumId w:val="0"/>
  </w:num>
  <w:num w:numId="26" w16cid:durableId="294139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429FC7"/>
    <w:rsid w:val="000010D6"/>
    <w:rsid w:val="0000209A"/>
    <w:rsid w:val="00016C41"/>
    <w:rsid w:val="00026F58"/>
    <w:rsid w:val="00027057"/>
    <w:rsid w:val="000312C0"/>
    <w:rsid w:val="00031CE3"/>
    <w:rsid w:val="00034C4C"/>
    <w:rsid w:val="000369F5"/>
    <w:rsid w:val="000405D8"/>
    <w:rsid w:val="0005392D"/>
    <w:rsid w:val="000543DE"/>
    <w:rsid w:val="00055CE3"/>
    <w:rsid w:val="00055DA5"/>
    <w:rsid w:val="000568F8"/>
    <w:rsid w:val="00065067"/>
    <w:rsid w:val="00066C06"/>
    <w:rsid w:val="00072D42"/>
    <w:rsid w:val="0007463D"/>
    <w:rsid w:val="00085408"/>
    <w:rsid w:val="00085657"/>
    <w:rsid w:val="0008696B"/>
    <w:rsid w:val="000917AB"/>
    <w:rsid w:val="00091F3E"/>
    <w:rsid w:val="0009389D"/>
    <w:rsid w:val="0009390E"/>
    <w:rsid w:val="00093AD0"/>
    <w:rsid w:val="0009465E"/>
    <w:rsid w:val="00094D2F"/>
    <w:rsid w:val="000A1F75"/>
    <w:rsid w:val="000A3BD0"/>
    <w:rsid w:val="000A573D"/>
    <w:rsid w:val="000A6A0D"/>
    <w:rsid w:val="000A6A1A"/>
    <w:rsid w:val="000B3982"/>
    <w:rsid w:val="000B4A80"/>
    <w:rsid w:val="000B6297"/>
    <w:rsid w:val="000C419E"/>
    <w:rsid w:val="000C4861"/>
    <w:rsid w:val="000C4B95"/>
    <w:rsid w:val="000C543C"/>
    <w:rsid w:val="000C697F"/>
    <w:rsid w:val="000C6E73"/>
    <w:rsid w:val="000D44B6"/>
    <w:rsid w:val="000E475F"/>
    <w:rsid w:val="000E4CC5"/>
    <w:rsid w:val="000F6662"/>
    <w:rsid w:val="000F7929"/>
    <w:rsid w:val="001005C0"/>
    <w:rsid w:val="0010193E"/>
    <w:rsid w:val="001045FC"/>
    <w:rsid w:val="00104F4B"/>
    <w:rsid w:val="001113DC"/>
    <w:rsid w:val="00114276"/>
    <w:rsid w:val="00117E7B"/>
    <w:rsid w:val="00117ED1"/>
    <w:rsid w:val="001202F8"/>
    <w:rsid w:val="00123AE0"/>
    <w:rsid w:val="0012495A"/>
    <w:rsid w:val="00126082"/>
    <w:rsid w:val="00126ED2"/>
    <w:rsid w:val="00131DB0"/>
    <w:rsid w:val="001346B5"/>
    <w:rsid w:val="00142CEB"/>
    <w:rsid w:val="001457D5"/>
    <w:rsid w:val="00151F25"/>
    <w:rsid w:val="00153FC7"/>
    <w:rsid w:val="00155AED"/>
    <w:rsid w:val="00156E6F"/>
    <w:rsid w:val="00160A1A"/>
    <w:rsid w:val="00164659"/>
    <w:rsid w:val="001647C9"/>
    <w:rsid w:val="0018056A"/>
    <w:rsid w:val="00182993"/>
    <w:rsid w:val="00186044"/>
    <w:rsid w:val="0018669C"/>
    <w:rsid w:val="00187406"/>
    <w:rsid w:val="00190CEE"/>
    <w:rsid w:val="001923CB"/>
    <w:rsid w:val="00196117"/>
    <w:rsid w:val="00196BB6"/>
    <w:rsid w:val="001B257E"/>
    <w:rsid w:val="001B3E71"/>
    <w:rsid w:val="001B68E1"/>
    <w:rsid w:val="001C1EF7"/>
    <w:rsid w:val="001C25E6"/>
    <w:rsid w:val="001C327A"/>
    <w:rsid w:val="001C64C0"/>
    <w:rsid w:val="001C6DFD"/>
    <w:rsid w:val="001C7A5E"/>
    <w:rsid w:val="001D4FC1"/>
    <w:rsid w:val="001D587D"/>
    <w:rsid w:val="001D799E"/>
    <w:rsid w:val="001E3527"/>
    <w:rsid w:val="001E3B0F"/>
    <w:rsid w:val="001E3F80"/>
    <w:rsid w:val="001E452F"/>
    <w:rsid w:val="001E7F1F"/>
    <w:rsid w:val="001F1BB5"/>
    <w:rsid w:val="001F248B"/>
    <w:rsid w:val="001F4B70"/>
    <w:rsid w:val="001F4FF0"/>
    <w:rsid w:val="0020442E"/>
    <w:rsid w:val="002056BE"/>
    <w:rsid w:val="00207612"/>
    <w:rsid w:val="00210E7C"/>
    <w:rsid w:val="00214A53"/>
    <w:rsid w:val="00217B44"/>
    <w:rsid w:val="00217F12"/>
    <w:rsid w:val="00220DC6"/>
    <w:rsid w:val="002215FF"/>
    <w:rsid w:val="00224958"/>
    <w:rsid w:val="00225194"/>
    <w:rsid w:val="00225310"/>
    <w:rsid w:val="002264C2"/>
    <w:rsid w:val="002301A0"/>
    <w:rsid w:val="00232172"/>
    <w:rsid w:val="00232922"/>
    <w:rsid w:val="00233F48"/>
    <w:rsid w:val="00236D0A"/>
    <w:rsid w:val="00236F6E"/>
    <w:rsid w:val="00242BD0"/>
    <w:rsid w:val="00246CDB"/>
    <w:rsid w:val="0025236A"/>
    <w:rsid w:val="00252666"/>
    <w:rsid w:val="00253035"/>
    <w:rsid w:val="002537C0"/>
    <w:rsid w:val="00255052"/>
    <w:rsid w:val="0025552A"/>
    <w:rsid w:val="00255E2E"/>
    <w:rsid w:val="00260167"/>
    <w:rsid w:val="00261B18"/>
    <w:rsid w:val="00263F5D"/>
    <w:rsid w:val="00264200"/>
    <w:rsid w:val="00264549"/>
    <w:rsid w:val="00266C25"/>
    <w:rsid w:val="00267B3C"/>
    <w:rsid w:val="00271CF3"/>
    <w:rsid w:val="00273D0B"/>
    <w:rsid w:val="0027412D"/>
    <w:rsid w:val="002748FA"/>
    <w:rsid w:val="00275030"/>
    <w:rsid w:val="0027686A"/>
    <w:rsid w:val="002853E6"/>
    <w:rsid w:val="0029120F"/>
    <w:rsid w:val="002942F7"/>
    <w:rsid w:val="002960BE"/>
    <w:rsid w:val="002970EF"/>
    <w:rsid w:val="002A1B33"/>
    <w:rsid w:val="002A2192"/>
    <w:rsid w:val="002A394F"/>
    <w:rsid w:val="002B0A66"/>
    <w:rsid w:val="002B0FA5"/>
    <w:rsid w:val="002B2DFA"/>
    <w:rsid w:val="002B4259"/>
    <w:rsid w:val="002B595B"/>
    <w:rsid w:val="002B6B38"/>
    <w:rsid w:val="002C4AAE"/>
    <w:rsid w:val="002D1E03"/>
    <w:rsid w:val="002D4D9E"/>
    <w:rsid w:val="002D4E7E"/>
    <w:rsid w:val="002D68F7"/>
    <w:rsid w:val="002D7A0D"/>
    <w:rsid w:val="002E1754"/>
    <w:rsid w:val="002E26AC"/>
    <w:rsid w:val="002E6591"/>
    <w:rsid w:val="002F06BE"/>
    <w:rsid w:val="002F1F00"/>
    <w:rsid w:val="002F28AE"/>
    <w:rsid w:val="003026A0"/>
    <w:rsid w:val="00305125"/>
    <w:rsid w:val="00313153"/>
    <w:rsid w:val="0031432B"/>
    <w:rsid w:val="00314C2D"/>
    <w:rsid w:val="003217B1"/>
    <w:rsid w:val="0032522D"/>
    <w:rsid w:val="00330BC0"/>
    <w:rsid w:val="00331B88"/>
    <w:rsid w:val="00341253"/>
    <w:rsid w:val="00341AE8"/>
    <w:rsid w:val="003427AA"/>
    <w:rsid w:val="003440CE"/>
    <w:rsid w:val="003456BA"/>
    <w:rsid w:val="0034750D"/>
    <w:rsid w:val="003533D7"/>
    <w:rsid w:val="003545C3"/>
    <w:rsid w:val="003578BE"/>
    <w:rsid w:val="003606A1"/>
    <w:rsid w:val="00361CF6"/>
    <w:rsid w:val="003633BC"/>
    <w:rsid w:val="003675FC"/>
    <w:rsid w:val="00373743"/>
    <w:rsid w:val="00373FA1"/>
    <w:rsid w:val="00376195"/>
    <w:rsid w:val="00377ECA"/>
    <w:rsid w:val="00380120"/>
    <w:rsid w:val="003837AF"/>
    <w:rsid w:val="003900D5"/>
    <w:rsid w:val="00395B2F"/>
    <w:rsid w:val="003A6C39"/>
    <w:rsid w:val="003B5328"/>
    <w:rsid w:val="003B536A"/>
    <w:rsid w:val="003B5E58"/>
    <w:rsid w:val="003C0408"/>
    <w:rsid w:val="003C10FA"/>
    <w:rsid w:val="003E1AD7"/>
    <w:rsid w:val="003E61DD"/>
    <w:rsid w:val="003F2409"/>
    <w:rsid w:val="003F5DB7"/>
    <w:rsid w:val="004005E3"/>
    <w:rsid w:val="004008D6"/>
    <w:rsid w:val="0040247F"/>
    <w:rsid w:val="00404453"/>
    <w:rsid w:val="00412473"/>
    <w:rsid w:val="00412D00"/>
    <w:rsid w:val="00412D37"/>
    <w:rsid w:val="00417A39"/>
    <w:rsid w:val="00417FA2"/>
    <w:rsid w:val="004234DA"/>
    <w:rsid w:val="00427BB4"/>
    <w:rsid w:val="00427C75"/>
    <w:rsid w:val="00437D84"/>
    <w:rsid w:val="00445AC2"/>
    <w:rsid w:val="0045077F"/>
    <w:rsid w:val="0045223F"/>
    <w:rsid w:val="00457617"/>
    <w:rsid w:val="00462272"/>
    <w:rsid w:val="00463ADD"/>
    <w:rsid w:val="00464016"/>
    <w:rsid w:val="004640C1"/>
    <w:rsid w:val="00466D6B"/>
    <w:rsid w:val="0047242D"/>
    <w:rsid w:val="00472F12"/>
    <w:rsid w:val="00477444"/>
    <w:rsid w:val="00481C7D"/>
    <w:rsid w:val="00481D03"/>
    <w:rsid w:val="00482A88"/>
    <w:rsid w:val="0048692E"/>
    <w:rsid w:val="00487130"/>
    <w:rsid w:val="004A6BB8"/>
    <w:rsid w:val="004A6FC2"/>
    <w:rsid w:val="004B00E7"/>
    <w:rsid w:val="004B60B8"/>
    <w:rsid w:val="004B6608"/>
    <w:rsid w:val="004B7D30"/>
    <w:rsid w:val="004C760F"/>
    <w:rsid w:val="004D276D"/>
    <w:rsid w:val="004E0F48"/>
    <w:rsid w:val="004E1837"/>
    <w:rsid w:val="004E2333"/>
    <w:rsid w:val="004E3D38"/>
    <w:rsid w:val="004E53A0"/>
    <w:rsid w:val="004E5AFE"/>
    <w:rsid w:val="004F3354"/>
    <w:rsid w:val="004F42DE"/>
    <w:rsid w:val="004F4D5D"/>
    <w:rsid w:val="0050116B"/>
    <w:rsid w:val="005011E8"/>
    <w:rsid w:val="00503235"/>
    <w:rsid w:val="00506CFD"/>
    <w:rsid w:val="005125B5"/>
    <w:rsid w:val="005142E9"/>
    <w:rsid w:val="00520E71"/>
    <w:rsid w:val="00521B93"/>
    <w:rsid w:val="0052239F"/>
    <w:rsid w:val="00527EA5"/>
    <w:rsid w:val="00531658"/>
    <w:rsid w:val="0053662D"/>
    <w:rsid w:val="00536973"/>
    <w:rsid w:val="0053716D"/>
    <w:rsid w:val="0054003D"/>
    <w:rsid w:val="005410BF"/>
    <w:rsid w:val="005412E0"/>
    <w:rsid w:val="005413D5"/>
    <w:rsid w:val="00551118"/>
    <w:rsid w:val="00553F49"/>
    <w:rsid w:val="005549F4"/>
    <w:rsid w:val="00554C4A"/>
    <w:rsid w:val="005607C1"/>
    <w:rsid w:val="005610FD"/>
    <w:rsid w:val="005622BA"/>
    <w:rsid w:val="00562FF2"/>
    <w:rsid w:val="00570E3B"/>
    <w:rsid w:val="0057657E"/>
    <w:rsid w:val="00582A4E"/>
    <w:rsid w:val="00584E1F"/>
    <w:rsid w:val="005869EB"/>
    <w:rsid w:val="005900EE"/>
    <w:rsid w:val="00592478"/>
    <w:rsid w:val="005924B8"/>
    <w:rsid w:val="00595706"/>
    <w:rsid w:val="00596958"/>
    <w:rsid w:val="005A75B4"/>
    <w:rsid w:val="005B25AB"/>
    <w:rsid w:val="005C195A"/>
    <w:rsid w:val="005D112B"/>
    <w:rsid w:val="005D2CFE"/>
    <w:rsid w:val="005D3F50"/>
    <w:rsid w:val="005D6EAD"/>
    <w:rsid w:val="005D6F7D"/>
    <w:rsid w:val="005F3EE6"/>
    <w:rsid w:val="005F51C5"/>
    <w:rsid w:val="00602162"/>
    <w:rsid w:val="006032C3"/>
    <w:rsid w:val="00603441"/>
    <w:rsid w:val="00603BC4"/>
    <w:rsid w:val="00604061"/>
    <w:rsid w:val="00605B28"/>
    <w:rsid w:val="006100FF"/>
    <w:rsid w:val="00611E16"/>
    <w:rsid w:val="00612014"/>
    <w:rsid w:val="006123C2"/>
    <w:rsid w:val="006203DC"/>
    <w:rsid w:val="00625813"/>
    <w:rsid w:val="00625F20"/>
    <w:rsid w:val="00633ABC"/>
    <w:rsid w:val="006379EF"/>
    <w:rsid w:val="006578AE"/>
    <w:rsid w:val="00663359"/>
    <w:rsid w:val="00664609"/>
    <w:rsid w:val="00665D68"/>
    <w:rsid w:val="00666C56"/>
    <w:rsid w:val="0066745A"/>
    <w:rsid w:val="00670787"/>
    <w:rsid w:val="006729E2"/>
    <w:rsid w:val="006757B7"/>
    <w:rsid w:val="006801F4"/>
    <w:rsid w:val="006834CE"/>
    <w:rsid w:val="006876CD"/>
    <w:rsid w:val="0069340E"/>
    <w:rsid w:val="00693EDF"/>
    <w:rsid w:val="006A7A8F"/>
    <w:rsid w:val="006B50FE"/>
    <w:rsid w:val="006B5706"/>
    <w:rsid w:val="006B67FD"/>
    <w:rsid w:val="006C1F2E"/>
    <w:rsid w:val="006C4D9E"/>
    <w:rsid w:val="006D079D"/>
    <w:rsid w:val="006D5DA3"/>
    <w:rsid w:val="006D654B"/>
    <w:rsid w:val="006E5B87"/>
    <w:rsid w:val="006E6FE9"/>
    <w:rsid w:val="006F1EDD"/>
    <w:rsid w:val="006F51B5"/>
    <w:rsid w:val="006F7473"/>
    <w:rsid w:val="0070057C"/>
    <w:rsid w:val="00702DA1"/>
    <w:rsid w:val="00717F1F"/>
    <w:rsid w:val="00721F13"/>
    <w:rsid w:val="0072445C"/>
    <w:rsid w:val="007356A4"/>
    <w:rsid w:val="00735E1E"/>
    <w:rsid w:val="00736C32"/>
    <w:rsid w:val="00741BF8"/>
    <w:rsid w:val="0074683C"/>
    <w:rsid w:val="007521FA"/>
    <w:rsid w:val="00754B58"/>
    <w:rsid w:val="0075616E"/>
    <w:rsid w:val="007570A6"/>
    <w:rsid w:val="00760841"/>
    <w:rsid w:val="007613BC"/>
    <w:rsid w:val="00762E4C"/>
    <w:rsid w:val="007635CC"/>
    <w:rsid w:val="00763FD5"/>
    <w:rsid w:val="007648F8"/>
    <w:rsid w:val="00770637"/>
    <w:rsid w:val="007771A5"/>
    <w:rsid w:val="0078219E"/>
    <w:rsid w:val="0078229C"/>
    <w:rsid w:val="0078617F"/>
    <w:rsid w:val="00790826"/>
    <w:rsid w:val="00790ABA"/>
    <w:rsid w:val="00791274"/>
    <w:rsid w:val="00791993"/>
    <w:rsid w:val="00792344"/>
    <w:rsid w:val="007A2478"/>
    <w:rsid w:val="007B4A7F"/>
    <w:rsid w:val="007C31E9"/>
    <w:rsid w:val="007C4C06"/>
    <w:rsid w:val="007C5452"/>
    <w:rsid w:val="007C7792"/>
    <w:rsid w:val="007C7B58"/>
    <w:rsid w:val="007D3D94"/>
    <w:rsid w:val="007D5961"/>
    <w:rsid w:val="007D6C0A"/>
    <w:rsid w:val="007D73BC"/>
    <w:rsid w:val="007E366C"/>
    <w:rsid w:val="007F01C7"/>
    <w:rsid w:val="007F2FD0"/>
    <w:rsid w:val="007F46B9"/>
    <w:rsid w:val="007F4B44"/>
    <w:rsid w:val="007F60C9"/>
    <w:rsid w:val="007F746A"/>
    <w:rsid w:val="007F7C18"/>
    <w:rsid w:val="0080163F"/>
    <w:rsid w:val="00804FDB"/>
    <w:rsid w:val="0080542B"/>
    <w:rsid w:val="008054AD"/>
    <w:rsid w:val="008057F6"/>
    <w:rsid w:val="008158A3"/>
    <w:rsid w:val="00820464"/>
    <w:rsid w:val="0082447B"/>
    <w:rsid w:val="00824AC6"/>
    <w:rsid w:val="00835AC7"/>
    <w:rsid w:val="00836957"/>
    <w:rsid w:val="008374B1"/>
    <w:rsid w:val="008413EF"/>
    <w:rsid w:val="00845112"/>
    <w:rsid w:val="008466BD"/>
    <w:rsid w:val="00847200"/>
    <w:rsid w:val="008527FA"/>
    <w:rsid w:val="008537E2"/>
    <w:rsid w:val="00855011"/>
    <w:rsid w:val="00860F6A"/>
    <w:rsid w:val="00862F8C"/>
    <w:rsid w:val="008658BF"/>
    <w:rsid w:val="008671E9"/>
    <w:rsid w:val="008705BE"/>
    <w:rsid w:val="00875640"/>
    <w:rsid w:val="00876CDF"/>
    <w:rsid w:val="00883C78"/>
    <w:rsid w:val="00883EB7"/>
    <w:rsid w:val="0089677A"/>
    <w:rsid w:val="008A061E"/>
    <w:rsid w:val="008A3B38"/>
    <w:rsid w:val="008A5DA4"/>
    <w:rsid w:val="008B1128"/>
    <w:rsid w:val="008B5E28"/>
    <w:rsid w:val="008C05F1"/>
    <w:rsid w:val="008C1B1E"/>
    <w:rsid w:val="008C1B95"/>
    <w:rsid w:val="008D0BFB"/>
    <w:rsid w:val="008D1D84"/>
    <w:rsid w:val="008D2740"/>
    <w:rsid w:val="008D3DE1"/>
    <w:rsid w:val="008E5F67"/>
    <w:rsid w:val="008E636B"/>
    <w:rsid w:val="008E798B"/>
    <w:rsid w:val="008F1225"/>
    <w:rsid w:val="008F318A"/>
    <w:rsid w:val="008F42B6"/>
    <w:rsid w:val="00901EC5"/>
    <w:rsid w:val="00904A88"/>
    <w:rsid w:val="0090721E"/>
    <w:rsid w:val="009108CF"/>
    <w:rsid w:val="00914156"/>
    <w:rsid w:val="00916454"/>
    <w:rsid w:val="00917B86"/>
    <w:rsid w:val="009240F4"/>
    <w:rsid w:val="00931A7F"/>
    <w:rsid w:val="00934AFB"/>
    <w:rsid w:val="009409A6"/>
    <w:rsid w:val="00940C1F"/>
    <w:rsid w:val="0094232F"/>
    <w:rsid w:val="0094504D"/>
    <w:rsid w:val="00945546"/>
    <w:rsid w:val="00945A0A"/>
    <w:rsid w:val="0094694A"/>
    <w:rsid w:val="00947544"/>
    <w:rsid w:val="00953ACD"/>
    <w:rsid w:val="009545D3"/>
    <w:rsid w:val="00962593"/>
    <w:rsid w:val="00964CAD"/>
    <w:rsid w:val="009737A1"/>
    <w:rsid w:val="00974968"/>
    <w:rsid w:val="0097668F"/>
    <w:rsid w:val="0098282E"/>
    <w:rsid w:val="0098390A"/>
    <w:rsid w:val="00983FE6"/>
    <w:rsid w:val="00985B3E"/>
    <w:rsid w:val="009861AF"/>
    <w:rsid w:val="00990B83"/>
    <w:rsid w:val="00992708"/>
    <w:rsid w:val="0099275E"/>
    <w:rsid w:val="0099287F"/>
    <w:rsid w:val="00995800"/>
    <w:rsid w:val="00995B02"/>
    <w:rsid w:val="00995F4D"/>
    <w:rsid w:val="009A3249"/>
    <w:rsid w:val="009A5A2C"/>
    <w:rsid w:val="009A6B33"/>
    <w:rsid w:val="009B0F54"/>
    <w:rsid w:val="009B2798"/>
    <w:rsid w:val="009B315D"/>
    <w:rsid w:val="009B554B"/>
    <w:rsid w:val="009C3C33"/>
    <w:rsid w:val="009D15F9"/>
    <w:rsid w:val="009D29B7"/>
    <w:rsid w:val="009D364A"/>
    <w:rsid w:val="009D61F8"/>
    <w:rsid w:val="009D7301"/>
    <w:rsid w:val="009E08C3"/>
    <w:rsid w:val="009E0F02"/>
    <w:rsid w:val="009E2E19"/>
    <w:rsid w:val="009E3430"/>
    <w:rsid w:val="009E3FD7"/>
    <w:rsid w:val="009E63B6"/>
    <w:rsid w:val="009F0947"/>
    <w:rsid w:val="009F1DD7"/>
    <w:rsid w:val="009F2338"/>
    <w:rsid w:val="009F3FBD"/>
    <w:rsid w:val="009F6373"/>
    <w:rsid w:val="009F7749"/>
    <w:rsid w:val="00A00143"/>
    <w:rsid w:val="00A0063D"/>
    <w:rsid w:val="00A0416F"/>
    <w:rsid w:val="00A0685E"/>
    <w:rsid w:val="00A11BBC"/>
    <w:rsid w:val="00A148E4"/>
    <w:rsid w:val="00A205C1"/>
    <w:rsid w:val="00A2132E"/>
    <w:rsid w:val="00A2210D"/>
    <w:rsid w:val="00A24031"/>
    <w:rsid w:val="00A25929"/>
    <w:rsid w:val="00A37106"/>
    <w:rsid w:val="00A37F9E"/>
    <w:rsid w:val="00A408FB"/>
    <w:rsid w:val="00A41106"/>
    <w:rsid w:val="00A50ABD"/>
    <w:rsid w:val="00A574F4"/>
    <w:rsid w:val="00A65B15"/>
    <w:rsid w:val="00A6624E"/>
    <w:rsid w:val="00A70702"/>
    <w:rsid w:val="00A7203D"/>
    <w:rsid w:val="00A7612E"/>
    <w:rsid w:val="00A76C25"/>
    <w:rsid w:val="00A82777"/>
    <w:rsid w:val="00A832F7"/>
    <w:rsid w:val="00A859FE"/>
    <w:rsid w:val="00A86A90"/>
    <w:rsid w:val="00A9281E"/>
    <w:rsid w:val="00A961EC"/>
    <w:rsid w:val="00AA2325"/>
    <w:rsid w:val="00AA4F3D"/>
    <w:rsid w:val="00AA59C4"/>
    <w:rsid w:val="00AA5C9E"/>
    <w:rsid w:val="00AA6489"/>
    <w:rsid w:val="00AB081E"/>
    <w:rsid w:val="00AB247F"/>
    <w:rsid w:val="00AB2982"/>
    <w:rsid w:val="00AB2D66"/>
    <w:rsid w:val="00AB3DC7"/>
    <w:rsid w:val="00AC3476"/>
    <w:rsid w:val="00AC487D"/>
    <w:rsid w:val="00AC4A6F"/>
    <w:rsid w:val="00AD13E6"/>
    <w:rsid w:val="00AD157E"/>
    <w:rsid w:val="00AD18EB"/>
    <w:rsid w:val="00AD2459"/>
    <w:rsid w:val="00AD2D48"/>
    <w:rsid w:val="00AD5893"/>
    <w:rsid w:val="00AD5BE2"/>
    <w:rsid w:val="00AE2E1D"/>
    <w:rsid w:val="00AE4EC1"/>
    <w:rsid w:val="00AE7A36"/>
    <w:rsid w:val="00AF0464"/>
    <w:rsid w:val="00AF15FC"/>
    <w:rsid w:val="00AF6E7E"/>
    <w:rsid w:val="00B0128B"/>
    <w:rsid w:val="00B024D8"/>
    <w:rsid w:val="00B031E5"/>
    <w:rsid w:val="00B25CED"/>
    <w:rsid w:val="00B2734B"/>
    <w:rsid w:val="00B279E0"/>
    <w:rsid w:val="00B30F90"/>
    <w:rsid w:val="00B312AC"/>
    <w:rsid w:val="00B3541F"/>
    <w:rsid w:val="00B419D2"/>
    <w:rsid w:val="00B47CD6"/>
    <w:rsid w:val="00B51D10"/>
    <w:rsid w:val="00B53511"/>
    <w:rsid w:val="00B5388C"/>
    <w:rsid w:val="00B5632B"/>
    <w:rsid w:val="00B66173"/>
    <w:rsid w:val="00B67412"/>
    <w:rsid w:val="00B706E3"/>
    <w:rsid w:val="00B72F3C"/>
    <w:rsid w:val="00B73CAA"/>
    <w:rsid w:val="00B747BB"/>
    <w:rsid w:val="00B847C3"/>
    <w:rsid w:val="00B84BBB"/>
    <w:rsid w:val="00BA1EA1"/>
    <w:rsid w:val="00BA33F2"/>
    <w:rsid w:val="00BA36BE"/>
    <w:rsid w:val="00BA3F84"/>
    <w:rsid w:val="00BA6A44"/>
    <w:rsid w:val="00BA7DAE"/>
    <w:rsid w:val="00BA7E9B"/>
    <w:rsid w:val="00BB2B36"/>
    <w:rsid w:val="00BB4284"/>
    <w:rsid w:val="00BB589B"/>
    <w:rsid w:val="00BC16A1"/>
    <w:rsid w:val="00BC319A"/>
    <w:rsid w:val="00BC3870"/>
    <w:rsid w:val="00BC447E"/>
    <w:rsid w:val="00BD7E74"/>
    <w:rsid w:val="00BE2B4B"/>
    <w:rsid w:val="00BE2CE5"/>
    <w:rsid w:val="00BE444F"/>
    <w:rsid w:val="00BF175F"/>
    <w:rsid w:val="00BF33D9"/>
    <w:rsid w:val="00BF34A2"/>
    <w:rsid w:val="00BF5CEE"/>
    <w:rsid w:val="00BF6352"/>
    <w:rsid w:val="00C03903"/>
    <w:rsid w:val="00C06013"/>
    <w:rsid w:val="00C07E63"/>
    <w:rsid w:val="00C122FC"/>
    <w:rsid w:val="00C1738E"/>
    <w:rsid w:val="00C17ED7"/>
    <w:rsid w:val="00C23FBD"/>
    <w:rsid w:val="00C26FFE"/>
    <w:rsid w:val="00C3101B"/>
    <w:rsid w:val="00C375CC"/>
    <w:rsid w:val="00C43F90"/>
    <w:rsid w:val="00C44628"/>
    <w:rsid w:val="00C56065"/>
    <w:rsid w:val="00C56B7E"/>
    <w:rsid w:val="00C618D1"/>
    <w:rsid w:val="00C64A78"/>
    <w:rsid w:val="00C64FEB"/>
    <w:rsid w:val="00C6566F"/>
    <w:rsid w:val="00C66905"/>
    <w:rsid w:val="00C725BA"/>
    <w:rsid w:val="00C73F3F"/>
    <w:rsid w:val="00C7703E"/>
    <w:rsid w:val="00C826C8"/>
    <w:rsid w:val="00C82D36"/>
    <w:rsid w:val="00C831DF"/>
    <w:rsid w:val="00C8712E"/>
    <w:rsid w:val="00C9071D"/>
    <w:rsid w:val="00C91274"/>
    <w:rsid w:val="00C919B2"/>
    <w:rsid w:val="00C93EE6"/>
    <w:rsid w:val="00C97A39"/>
    <w:rsid w:val="00CA0B1F"/>
    <w:rsid w:val="00CA5B36"/>
    <w:rsid w:val="00CA68D8"/>
    <w:rsid w:val="00CA6D79"/>
    <w:rsid w:val="00CB18C2"/>
    <w:rsid w:val="00CC1657"/>
    <w:rsid w:val="00CC38EF"/>
    <w:rsid w:val="00CC4EEE"/>
    <w:rsid w:val="00CC538B"/>
    <w:rsid w:val="00CC63F9"/>
    <w:rsid w:val="00CD1911"/>
    <w:rsid w:val="00CD2525"/>
    <w:rsid w:val="00CD30A2"/>
    <w:rsid w:val="00CD3499"/>
    <w:rsid w:val="00CD6F7E"/>
    <w:rsid w:val="00CE03E0"/>
    <w:rsid w:val="00CE221A"/>
    <w:rsid w:val="00CE4B56"/>
    <w:rsid w:val="00CE60BC"/>
    <w:rsid w:val="00CE6B17"/>
    <w:rsid w:val="00CF0A5F"/>
    <w:rsid w:val="00CF314F"/>
    <w:rsid w:val="00CF3EB5"/>
    <w:rsid w:val="00CF4187"/>
    <w:rsid w:val="00CF5E39"/>
    <w:rsid w:val="00D03392"/>
    <w:rsid w:val="00D035E6"/>
    <w:rsid w:val="00D04197"/>
    <w:rsid w:val="00D041B6"/>
    <w:rsid w:val="00D10338"/>
    <w:rsid w:val="00D104F2"/>
    <w:rsid w:val="00D14D42"/>
    <w:rsid w:val="00D15CF2"/>
    <w:rsid w:val="00D232AA"/>
    <w:rsid w:val="00D23FD8"/>
    <w:rsid w:val="00D242AF"/>
    <w:rsid w:val="00D4215B"/>
    <w:rsid w:val="00D461C6"/>
    <w:rsid w:val="00D4736E"/>
    <w:rsid w:val="00D52000"/>
    <w:rsid w:val="00D52A24"/>
    <w:rsid w:val="00D52E8C"/>
    <w:rsid w:val="00D570CF"/>
    <w:rsid w:val="00D60835"/>
    <w:rsid w:val="00D61A24"/>
    <w:rsid w:val="00D6451C"/>
    <w:rsid w:val="00D801AF"/>
    <w:rsid w:val="00D85441"/>
    <w:rsid w:val="00D87695"/>
    <w:rsid w:val="00D91F3A"/>
    <w:rsid w:val="00D94439"/>
    <w:rsid w:val="00D955CC"/>
    <w:rsid w:val="00D96456"/>
    <w:rsid w:val="00D9650F"/>
    <w:rsid w:val="00D96A65"/>
    <w:rsid w:val="00D97566"/>
    <w:rsid w:val="00DA2CC2"/>
    <w:rsid w:val="00DA5850"/>
    <w:rsid w:val="00DB1E60"/>
    <w:rsid w:val="00DC3A21"/>
    <w:rsid w:val="00DC7086"/>
    <w:rsid w:val="00DC74A8"/>
    <w:rsid w:val="00DC7D63"/>
    <w:rsid w:val="00DD4152"/>
    <w:rsid w:val="00DD789F"/>
    <w:rsid w:val="00DE2165"/>
    <w:rsid w:val="00DF10C4"/>
    <w:rsid w:val="00DF22C9"/>
    <w:rsid w:val="00DF29E3"/>
    <w:rsid w:val="00DF3016"/>
    <w:rsid w:val="00DF4671"/>
    <w:rsid w:val="00DF7F24"/>
    <w:rsid w:val="00E00648"/>
    <w:rsid w:val="00E02CDD"/>
    <w:rsid w:val="00E039E3"/>
    <w:rsid w:val="00E071CB"/>
    <w:rsid w:val="00E07D65"/>
    <w:rsid w:val="00E10557"/>
    <w:rsid w:val="00E16E5D"/>
    <w:rsid w:val="00E21C8E"/>
    <w:rsid w:val="00E25FD2"/>
    <w:rsid w:val="00E30AF0"/>
    <w:rsid w:val="00E36DA3"/>
    <w:rsid w:val="00E41A32"/>
    <w:rsid w:val="00E4422D"/>
    <w:rsid w:val="00E443E9"/>
    <w:rsid w:val="00E512A6"/>
    <w:rsid w:val="00E54B4B"/>
    <w:rsid w:val="00E65F5D"/>
    <w:rsid w:val="00E70738"/>
    <w:rsid w:val="00E7102F"/>
    <w:rsid w:val="00E73ABC"/>
    <w:rsid w:val="00E73F23"/>
    <w:rsid w:val="00E76F12"/>
    <w:rsid w:val="00E7744C"/>
    <w:rsid w:val="00E8166E"/>
    <w:rsid w:val="00E820C5"/>
    <w:rsid w:val="00E85A37"/>
    <w:rsid w:val="00E86669"/>
    <w:rsid w:val="00E90975"/>
    <w:rsid w:val="00E94CF9"/>
    <w:rsid w:val="00E958AD"/>
    <w:rsid w:val="00E95C7D"/>
    <w:rsid w:val="00E97A00"/>
    <w:rsid w:val="00EA0672"/>
    <w:rsid w:val="00EA4B7F"/>
    <w:rsid w:val="00EA626A"/>
    <w:rsid w:val="00EA7BBD"/>
    <w:rsid w:val="00EA7D5E"/>
    <w:rsid w:val="00EB0197"/>
    <w:rsid w:val="00EB0466"/>
    <w:rsid w:val="00EB2510"/>
    <w:rsid w:val="00EB4C5B"/>
    <w:rsid w:val="00EB7E92"/>
    <w:rsid w:val="00EC5319"/>
    <w:rsid w:val="00EC57ED"/>
    <w:rsid w:val="00EC5D09"/>
    <w:rsid w:val="00EC70FE"/>
    <w:rsid w:val="00ED181F"/>
    <w:rsid w:val="00ED1912"/>
    <w:rsid w:val="00ED216B"/>
    <w:rsid w:val="00ED340B"/>
    <w:rsid w:val="00ED62DB"/>
    <w:rsid w:val="00ED66FB"/>
    <w:rsid w:val="00ED756F"/>
    <w:rsid w:val="00EE2AD2"/>
    <w:rsid w:val="00EE57AC"/>
    <w:rsid w:val="00EE5EF2"/>
    <w:rsid w:val="00EE6AE9"/>
    <w:rsid w:val="00EF0462"/>
    <w:rsid w:val="00EF1893"/>
    <w:rsid w:val="00EF4C89"/>
    <w:rsid w:val="00F017AC"/>
    <w:rsid w:val="00F05444"/>
    <w:rsid w:val="00F1314E"/>
    <w:rsid w:val="00F16440"/>
    <w:rsid w:val="00F167B5"/>
    <w:rsid w:val="00F31150"/>
    <w:rsid w:val="00F32BC2"/>
    <w:rsid w:val="00F331CE"/>
    <w:rsid w:val="00F33B0A"/>
    <w:rsid w:val="00F34D79"/>
    <w:rsid w:val="00F35288"/>
    <w:rsid w:val="00F35842"/>
    <w:rsid w:val="00F36C75"/>
    <w:rsid w:val="00F37575"/>
    <w:rsid w:val="00F37A2F"/>
    <w:rsid w:val="00F4289A"/>
    <w:rsid w:val="00F47634"/>
    <w:rsid w:val="00F50E2C"/>
    <w:rsid w:val="00F51687"/>
    <w:rsid w:val="00F573CA"/>
    <w:rsid w:val="00F57B6B"/>
    <w:rsid w:val="00F66D93"/>
    <w:rsid w:val="00F77C0D"/>
    <w:rsid w:val="00F82ADE"/>
    <w:rsid w:val="00F83FA5"/>
    <w:rsid w:val="00F86BDC"/>
    <w:rsid w:val="00F86D38"/>
    <w:rsid w:val="00F94284"/>
    <w:rsid w:val="00FA6D20"/>
    <w:rsid w:val="00FA768A"/>
    <w:rsid w:val="00FA7C97"/>
    <w:rsid w:val="00FB18D9"/>
    <w:rsid w:val="00FB484A"/>
    <w:rsid w:val="00FC026E"/>
    <w:rsid w:val="00FC1EA7"/>
    <w:rsid w:val="00FC49F3"/>
    <w:rsid w:val="00FC553B"/>
    <w:rsid w:val="00FD0C47"/>
    <w:rsid w:val="00FE6E30"/>
    <w:rsid w:val="00FF5931"/>
    <w:rsid w:val="014C1760"/>
    <w:rsid w:val="01DCA4B4"/>
    <w:rsid w:val="027D7401"/>
    <w:rsid w:val="03913E4C"/>
    <w:rsid w:val="03BC79DA"/>
    <w:rsid w:val="04735641"/>
    <w:rsid w:val="06379B16"/>
    <w:rsid w:val="069FA142"/>
    <w:rsid w:val="073516C7"/>
    <w:rsid w:val="0826699E"/>
    <w:rsid w:val="0938A689"/>
    <w:rsid w:val="09CF5ED6"/>
    <w:rsid w:val="0BBEBE38"/>
    <w:rsid w:val="0C51ECEE"/>
    <w:rsid w:val="0DB4AEF5"/>
    <w:rsid w:val="0E97709A"/>
    <w:rsid w:val="0F370D58"/>
    <w:rsid w:val="10F13E95"/>
    <w:rsid w:val="12165D1B"/>
    <w:rsid w:val="12DD8CE4"/>
    <w:rsid w:val="14F20D5D"/>
    <w:rsid w:val="174AEE42"/>
    <w:rsid w:val="17BF19DD"/>
    <w:rsid w:val="1861BF11"/>
    <w:rsid w:val="18B1788F"/>
    <w:rsid w:val="1C3C0F54"/>
    <w:rsid w:val="1FB10AB3"/>
    <w:rsid w:val="20FEECAA"/>
    <w:rsid w:val="227EBC86"/>
    <w:rsid w:val="229CD71B"/>
    <w:rsid w:val="22AB30AF"/>
    <w:rsid w:val="23147C95"/>
    <w:rsid w:val="23B0C4F7"/>
    <w:rsid w:val="23D1742F"/>
    <w:rsid w:val="254D68A2"/>
    <w:rsid w:val="25EED92E"/>
    <w:rsid w:val="2667CE19"/>
    <w:rsid w:val="278E04C9"/>
    <w:rsid w:val="295E4925"/>
    <w:rsid w:val="2AA0BA37"/>
    <w:rsid w:val="2B6DD44F"/>
    <w:rsid w:val="2CBD4873"/>
    <w:rsid w:val="2D96334A"/>
    <w:rsid w:val="304DBD9C"/>
    <w:rsid w:val="304E87E8"/>
    <w:rsid w:val="3126E8E6"/>
    <w:rsid w:val="33D7D37E"/>
    <w:rsid w:val="34DFEE4F"/>
    <w:rsid w:val="35536981"/>
    <w:rsid w:val="35BE3D55"/>
    <w:rsid w:val="375698F3"/>
    <w:rsid w:val="38A9EC89"/>
    <w:rsid w:val="3AF92139"/>
    <w:rsid w:val="3BA924FE"/>
    <w:rsid w:val="3BBAB343"/>
    <w:rsid w:val="3DA59A6A"/>
    <w:rsid w:val="3F053966"/>
    <w:rsid w:val="3F97F98D"/>
    <w:rsid w:val="3F98A951"/>
    <w:rsid w:val="3FAB9080"/>
    <w:rsid w:val="4145AB7E"/>
    <w:rsid w:val="424B4E1E"/>
    <w:rsid w:val="42D254DC"/>
    <w:rsid w:val="43FC8B1E"/>
    <w:rsid w:val="445FFAD6"/>
    <w:rsid w:val="44F66A6B"/>
    <w:rsid w:val="450E874B"/>
    <w:rsid w:val="46BC7B73"/>
    <w:rsid w:val="48B6CFBE"/>
    <w:rsid w:val="496C79A4"/>
    <w:rsid w:val="4BBA25B4"/>
    <w:rsid w:val="4BD33920"/>
    <w:rsid w:val="4BF7DD78"/>
    <w:rsid w:val="4E7AAC6A"/>
    <w:rsid w:val="4EC1D2A5"/>
    <w:rsid w:val="4F1BBD47"/>
    <w:rsid w:val="4FAE1730"/>
    <w:rsid w:val="5057F7D5"/>
    <w:rsid w:val="507EF838"/>
    <w:rsid w:val="50AD10BB"/>
    <w:rsid w:val="513BF871"/>
    <w:rsid w:val="52D22B98"/>
    <w:rsid w:val="5714F014"/>
    <w:rsid w:val="57217961"/>
    <w:rsid w:val="58435D01"/>
    <w:rsid w:val="59133540"/>
    <w:rsid w:val="5CC76008"/>
    <w:rsid w:val="5D8C3CBC"/>
    <w:rsid w:val="60ECE923"/>
    <w:rsid w:val="61429FC7"/>
    <w:rsid w:val="6177BE35"/>
    <w:rsid w:val="61991683"/>
    <w:rsid w:val="61BEC0C8"/>
    <w:rsid w:val="61DACAC9"/>
    <w:rsid w:val="62D843E4"/>
    <w:rsid w:val="6354911E"/>
    <w:rsid w:val="63B163A8"/>
    <w:rsid w:val="642EBFF6"/>
    <w:rsid w:val="65757707"/>
    <w:rsid w:val="659DE78E"/>
    <w:rsid w:val="65C1EB6C"/>
    <w:rsid w:val="66B698B4"/>
    <w:rsid w:val="66D04937"/>
    <w:rsid w:val="67898DB5"/>
    <w:rsid w:val="684509E7"/>
    <w:rsid w:val="6916276C"/>
    <w:rsid w:val="6B52F4AC"/>
    <w:rsid w:val="6B6AACB0"/>
    <w:rsid w:val="6C76108C"/>
    <w:rsid w:val="6CFC3497"/>
    <w:rsid w:val="6D88CEEC"/>
    <w:rsid w:val="6D98855C"/>
    <w:rsid w:val="6F5BAFCC"/>
    <w:rsid w:val="700CEE0E"/>
    <w:rsid w:val="715BD07C"/>
    <w:rsid w:val="784F8665"/>
    <w:rsid w:val="78AE81B6"/>
    <w:rsid w:val="79DD57C0"/>
    <w:rsid w:val="7A327C27"/>
    <w:rsid w:val="7B6A4D65"/>
    <w:rsid w:val="7BA74B2D"/>
    <w:rsid w:val="7C78934F"/>
    <w:rsid w:val="7CC5B6E2"/>
    <w:rsid w:val="7E8A2E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8264F"/>
  <w15:docId w15:val="{FAC63B60-E34D-4F00-8A11-0605B88F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D0"/>
  </w:style>
  <w:style w:type="paragraph" w:styleId="Heading1">
    <w:name w:val="heading 1"/>
    <w:basedOn w:val="Normal"/>
    <w:next w:val="Normal"/>
    <w:link w:val="Heading1Char"/>
    <w:uiPriority w:val="9"/>
    <w:qFormat/>
    <w:rsid w:val="007F2FD0"/>
    <w:pPr>
      <w:outlineLvl w:val="0"/>
    </w:pPr>
    <w:rPr>
      <w:rFonts w:asciiTheme="majorHAnsi" w:hAnsiTheme="majorHAnsi" w:cstheme="majorBidi"/>
      <w:b/>
      <w:bCs/>
      <w:color w:val="0F4761"/>
      <w:sz w:val="52"/>
      <w:szCs w:val="52"/>
    </w:rPr>
  </w:style>
  <w:style w:type="paragraph" w:styleId="Heading2">
    <w:name w:val="heading 2"/>
    <w:basedOn w:val="Normal"/>
    <w:next w:val="Normal"/>
    <w:link w:val="Heading2Char"/>
    <w:uiPriority w:val="9"/>
    <w:unhideWhenUsed/>
    <w:qFormat/>
    <w:rsid w:val="007F2FD0"/>
    <w:pPr>
      <w:outlineLvl w:val="1"/>
    </w:pPr>
    <w:rPr>
      <w:b/>
      <w:bCs/>
      <w:sz w:val="23"/>
      <w:szCs w:val="23"/>
      <w:lang w:val="en-AU"/>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FD0"/>
    <w:rPr>
      <w:rFonts w:asciiTheme="majorHAnsi" w:hAnsiTheme="majorHAnsi" w:cstheme="majorBidi"/>
      <w:b/>
      <w:bCs/>
      <w:color w:val="0F4761"/>
      <w:sz w:val="52"/>
      <w:szCs w:val="52"/>
    </w:rPr>
  </w:style>
  <w:style w:type="character" w:customStyle="1" w:styleId="Heading2Char">
    <w:name w:val="Heading 2 Char"/>
    <w:basedOn w:val="DefaultParagraphFont"/>
    <w:link w:val="Heading2"/>
    <w:uiPriority w:val="9"/>
    <w:rsid w:val="007F2FD0"/>
    <w:rPr>
      <w:b/>
      <w:bCs/>
      <w:sz w:val="23"/>
      <w:szCs w:val="23"/>
      <w:lang w:val="en-AU"/>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Revision">
    <w:name w:val="Revision"/>
    <w:hidden/>
    <w:uiPriority w:val="99"/>
    <w:semiHidden/>
    <w:rsid w:val="00931A7F"/>
    <w:pPr>
      <w:spacing w:after="0" w:line="240" w:lineRule="auto"/>
    </w:pPr>
  </w:style>
  <w:style w:type="character" w:styleId="UnresolvedMention">
    <w:name w:val="Unresolved Mention"/>
    <w:basedOn w:val="DefaultParagraphFont"/>
    <w:uiPriority w:val="99"/>
    <w:semiHidden/>
    <w:unhideWhenUsed/>
    <w:rsid w:val="008413EF"/>
    <w:rPr>
      <w:color w:val="605E5C"/>
      <w:shd w:val="clear" w:color="auto" w:fill="E1DFDD"/>
    </w:rPr>
  </w:style>
  <w:style w:type="paragraph" w:styleId="ListBullet2">
    <w:name w:val="List Bullet 2"/>
    <w:basedOn w:val="Normal"/>
    <w:uiPriority w:val="99"/>
    <w:unhideWhenUsed/>
    <w:rsid w:val="007F2FD0"/>
    <w:pPr>
      <w:numPr>
        <w:ilvl w:val="1"/>
        <w:numId w:val="24"/>
      </w:numPr>
      <w:spacing w:before="80" w:after="80" w:line="240" w:lineRule="auto"/>
      <w:ind w:left="1151" w:hanging="357"/>
    </w:pPr>
    <w:rPr>
      <w:sz w:val="23"/>
      <w:szCs w:val="23"/>
      <w:lang w:val="en-AU"/>
    </w:rPr>
  </w:style>
  <w:style w:type="paragraph" w:styleId="ListBullet">
    <w:name w:val="List Bullet"/>
    <w:basedOn w:val="Normal"/>
    <w:uiPriority w:val="99"/>
    <w:unhideWhenUsed/>
    <w:rsid w:val="007F2FD0"/>
    <w:pPr>
      <w:numPr>
        <w:numId w:val="26"/>
      </w:numPr>
      <w:spacing w:after="80"/>
      <w:ind w:left="357" w:hanging="357"/>
    </w:pPr>
  </w:style>
  <w:style w:type="character" w:styleId="CommentReference">
    <w:name w:val="annotation reference"/>
    <w:basedOn w:val="DefaultParagraphFont"/>
    <w:uiPriority w:val="99"/>
    <w:semiHidden/>
    <w:unhideWhenUsed/>
    <w:rsid w:val="00D4736E"/>
    <w:rPr>
      <w:sz w:val="16"/>
      <w:szCs w:val="16"/>
    </w:rPr>
  </w:style>
  <w:style w:type="paragraph" w:styleId="CommentText">
    <w:name w:val="annotation text"/>
    <w:basedOn w:val="Normal"/>
    <w:link w:val="CommentTextChar"/>
    <w:uiPriority w:val="99"/>
    <w:unhideWhenUsed/>
    <w:rsid w:val="00D4736E"/>
    <w:pPr>
      <w:spacing w:line="240" w:lineRule="auto"/>
    </w:pPr>
    <w:rPr>
      <w:sz w:val="20"/>
      <w:szCs w:val="20"/>
    </w:rPr>
  </w:style>
  <w:style w:type="character" w:customStyle="1" w:styleId="CommentTextChar">
    <w:name w:val="Comment Text Char"/>
    <w:basedOn w:val="DefaultParagraphFont"/>
    <w:link w:val="CommentText"/>
    <w:uiPriority w:val="99"/>
    <w:rsid w:val="00D4736E"/>
    <w:rPr>
      <w:sz w:val="20"/>
      <w:szCs w:val="20"/>
    </w:rPr>
  </w:style>
  <w:style w:type="paragraph" w:styleId="CommentSubject">
    <w:name w:val="annotation subject"/>
    <w:basedOn w:val="CommentText"/>
    <w:next w:val="CommentText"/>
    <w:link w:val="CommentSubjectChar"/>
    <w:uiPriority w:val="99"/>
    <w:semiHidden/>
    <w:unhideWhenUsed/>
    <w:rsid w:val="00D4736E"/>
    <w:rPr>
      <w:b/>
      <w:bCs/>
    </w:rPr>
  </w:style>
  <w:style w:type="character" w:customStyle="1" w:styleId="CommentSubjectChar">
    <w:name w:val="Comment Subject Char"/>
    <w:basedOn w:val="CommentTextChar"/>
    <w:link w:val="CommentSubject"/>
    <w:uiPriority w:val="99"/>
    <w:semiHidden/>
    <w:rsid w:val="00D4736E"/>
    <w:rPr>
      <w:b/>
      <w:bCs/>
      <w:sz w:val="20"/>
      <w:szCs w:val="20"/>
    </w:rPr>
  </w:style>
  <w:style w:type="paragraph" w:styleId="Header">
    <w:name w:val="header"/>
    <w:basedOn w:val="Normal"/>
    <w:link w:val="HeaderChar"/>
    <w:uiPriority w:val="99"/>
    <w:unhideWhenUsed/>
    <w:rsid w:val="001866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69C"/>
  </w:style>
  <w:style w:type="paragraph" w:styleId="Footer">
    <w:name w:val="footer"/>
    <w:basedOn w:val="Normal"/>
    <w:link w:val="FooterChar"/>
    <w:uiPriority w:val="99"/>
    <w:unhideWhenUsed/>
    <w:rsid w:val="001866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69C"/>
  </w:style>
  <w:style w:type="character" w:styleId="Strong">
    <w:name w:val="Strong"/>
    <w:basedOn w:val="DefaultParagraphFont"/>
    <w:uiPriority w:val="22"/>
    <w:qFormat/>
    <w:rsid w:val="00693EDF"/>
    <w:rPr>
      <w:b/>
      <w:bCs/>
    </w:rPr>
  </w:style>
  <w:style w:type="paragraph" w:styleId="NormalWeb">
    <w:name w:val="Normal (Web)"/>
    <w:basedOn w:val="Normal"/>
    <w:uiPriority w:val="99"/>
    <w:semiHidden/>
    <w:unhideWhenUsed/>
    <w:rsid w:val="00693EDF"/>
    <w:pPr>
      <w:spacing w:before="100" w:beforeAutospacing="1" w:after="100" w:afterAutospacing="1" w:line="240" w:lineRule="auto"/>
    </w:pPr>
    <w:rPr>
      <w:rFonts w:ascii="Times New Roman" w:eastAsia="Times New Roman" w:hAnsi="Times New Roman" w:cs="Times New Roman"/>
      <w:lang w:val="en-AU" w:eastAsia="en-AU"/>
    </w:rPr>
  </w:style>
  <w:style w:type="paragraph" w:styleId="TOCHeading">
    <w:name w:val="TOC Heading"/>
    <w:basedOn w:val="Heading1"/>
    <w:next w:val="Normal"/>
    <w:uiPriority w:val="39"/>
    <w:unhideWhenUsed/>
    <w:qFormat/>
    <w:rsid w:val="00477444"/>
    <w:pPr>
      <w:spacing w:before="240" w:after="0" w:line="259" w:lineRule="auto"/>
      <w:outlineLvl w:val="9"/>
    </w:pPr>
    <w:rPr>
      <w:color w:val="2F5496" w:themeColor="accent1" w:themeShade="BF"/>
      <w:sz w:val="32"/>
      <w:szCs w:val="32"/>
      <w:lang w:val="en-AU" w:eastAsia="en-AU"/>
    </w:rPr>
  </w:style>
  <w:style w:type="paragraph" w:styleId="TOC2">
    <w:name w:val="toc 2"/>
    <w:basedOn w:val="Normal"/>
    <w:next w:val="Normal"/>
    <w:autoRedefine/>
    <w:uiPriority w:val="39"/>
    <w:unhideWhenUsed/>
    <w:rsid w:val="00477444"/>
    <w:pPr>
      <w:spacing w:after="100"/>
      <w:ind w:left="240"/>
    </w:pPr>
  </w:style>
  <w:style w:type="paragraph" w:styleId="TOC3">
    <w:name w:val="toc 3"/>
    <w:basedOn w:val="Normal"/>
    <w:next w:val="Normal"/>
    <w:autoRedefine/>
    <w:uiPriority w:val="39"/>
    <w:unhideWhenUsed/>
    <w:rsid w:val="00477444"/>
    <w:pPr>
      <w:spacing w:after="100"/>
      <w:ind w:left="480"/>
    </w:pPr>
  </w:style>
  <w:style w:type="character" w:styleId="FollowedHyperlink">
    <w:name w:val="FollowedHyperlink"/>
    <w:basedOn w:val="DefaultParagraphFont"/>
    <w:uiPriority w:val="99"/>
    <w:semiHidden/>
    <w:unhideWhenUsed/>
    <w:rsid w:val="00C122FC"/>
    <w:rPr>
      <w:color w:val="954F72" w:themeColor="followedHyperlink"/>
      <w:u w:val="single"/>
    </w:rPr>
  </w:style>
  <w:style w:type="table" w:styleId="GridTable4-Accent5">
    <w:name w:val="Grid Table 4 Accent 5"/>
    <w:basedOn w:val="TableNormal"/>
    <w:uiPriority w:val="49"/>
    <w:rsid w:val="00EA7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sid w:val="00CA68D8"/>
    <w:rPr>
      <w:color w:val="2B579A"/>
      <w:shd w:val="clear" w:color="auto" w:fill="E1DFDD"/>
    </w:rPr>
  </w:style>
  <w:style w:type="paragraph" w:customStyle="1" w:styleId="box">
    <w:name w:val="box"/>
    <w:basedOn w:val="Heading2"/>
    <w:link w:val="boxChar"/>
    <w:qFormat/>
    <w:rsid w:val="007F2FD0"/>
    <w:pPr>
      <w:pBdr>
        <w:top w:val="single" w:sz="4" w:space="1" w:color="4472C4" w:themeColor="accent1"/>
        <w:left w:val="single" w:sz="4" w:space="4" w:color="4472C4" w:themeColor="accent1"/>
        <w:bottom w:val="single" w:sz="4" w:space="1" w:color="4472C4" w:themeColor="accent1"/>
        <w:right w:val="single" w:sz="4" w:space="4" w:color="4472C4" w:themeColor="accent1"/>
      </w:pBdr>
    </w:pPr>
    <w:rPr>
      <w:b w:val="0"/>
    </w:rPr>
  </w:style>
  <w:style w:type="character" w:customStyle="1" w:styleId="boxChar">
    <w:name w:val="box Char"/>
    <w:basedOn w:val="Heading2Char"/>
    <w:link w:val="box"/>
    <w:rsid w:val="007F2FD0"/>
    <w:rPr>
      <w:b w:val="0"/>
      <w:bCs/>
      <w:sz w:val="23"/>
      <w:szCs w:val="23"/>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3B9D538FF1B34BB1614625CED124C5" ma:contentTypeVersion="10" ma:contentTypeDescription="Create a new document." ma:contentTypeScope="" ma:versionID="131176ef72ac9df44cd428de0441f607">
  <xsd:schema xmlns:xsd="http://www.w3.org/2001/XMLSchema" xmlns:xs="http://www.w3.org/2001/XMLSchema" xmlns:p="http://schemas.microsoft.com/office/2006/metadata/properties" xmlns:ns2="b0971709-fccf-4aa3-94ca-d5d85211933c" xmlns:ns3="55f32057-c7d7-4cf2-a083-f930dcef3185" targetNamespace="http://schemas.microsoft.com/office/2006/metadata/properties" ma:root="true" ma:fieldsID="9dc55d5f61d1eb69b2c5e3aa17995360" ns2:_="" ns3:_="">
    <xsd:import namespace="b0971709-fccf-4aa3-94ca-d5d85211933c"/>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71709-fccf-4aa3-94ca-d5d852119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eab6c4-ec58-47f6-bd16-ea4d79c3f2e9}"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b0971709-fccf-4aa3-94ca-d5d85211933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34284-5FB7-42B7-A463-F1C54A9099B1}">
  <ds:schemaRefs>
    <ds:schemaRef ds:uri="http://schemas.microsoft.com/sharepoint/v3/contenttype/forms"/>
  </ds:schemaRefs>
</ds:datastoreItem>
</file>

<file path=customXml/itemProps2.xml><?xml version="1.0" encoding="utf-8"?>
<ds:datastoreItem xmlns:ds="http://schemas.openxmlformats.org/officeDocument/2006/customXml" ds:itemID="{2875A851-48E6-44B6-A039-09AA65B00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71709-fccf-4aa3-94ca-d5d85211933c"/>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3DAF6-A52D-46FC-B57E-E83D9E6AE771}">
  <ds:schemaRefs>
    <ds:schemaRef ds:uri="http://schemas.microsoft.com/office/2006/metadata/properties"/>
    <ds:schemaRef ds:uri="http://schemas.microsoft.com/office/infopath/2007/PartnerControls"/>
    <ds:schemaRef ds:uri="55f32057-c7d7-4cf2-a083-f930dcef3185"/>
    <ds:schemaRef ds:uri="b0971709-fccf-4aa3-94ca-d5d85211933c"/>
  </ds:schemaRefs>
</ds:datastoreItem>
</file>

<file path=customXml/itemProps4.xml><?xml version="1.0" encoding="utf-8"?>
<ds:datastoreItem xmlns:ds="http://schemas.openxmlformats.org/officeDocument/2006/customXml" ds:itemID="{1A7B35E8-CEBB-4B3C-A690-E3D166470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258</Words>
  <Characters>1491</Characters>
  <Application>Microsoft Office Word</Application>
  <DocSecurity>0</DocSecurity>
  <Lines>26</Lines>
  <Paragraphs>16</Paragraphs>
  <ScaleCrop>false</ScaleCrop>
  <HeadingPairs>
    <vt:vector size="2" baseType="variant">
      <vt:variant>
        <vt:lpstr>Title</vt:lpstr>
      </vt:variant>
      <vt:variant>
        <vt:i4>1</vt:i4>
      </vt:variant>
    </vt:vector>
  </HeadingPairs>
  <TitlesOfParts>
    <vt:vector size="1" baseType="lpstr">
      <vt:lpstr>Grants Indexation Policy</vt:lpstr>
    </vt:vector>
  </TitlesOfParts>
  <Company/>
  <LinksUpToDate>false</LinksUpToDate>
  <CharactersWithSpaces>1733</CharactersWithSpaces>
  <SharedDoc>false</SharedDoc>
  <HLinks>
    <vt:vector size="60" baseType="variant">
      <vt:variant>
        <vt:i4>3080240</vt:i4>
      </vt:variant>
      <vt:variant>
        <vt:i4>27</vt:i4>
      </vt:variant>
      <vt:variant>
        <vt:i4>0</vt:i4>
      </vt:variant>
      <vt:variant>
        <vt:i4>5</vt:i4>
      </vt:variant>
      <vt:variant>
        <vt:lpwstr>https://healthgov.sharepoint.com/sites/about-delegations/SitePages/AAI-FBR.aspx</vt:lpwstr>
      </vt:variant>
      <vt:variant>
        <vt:lpwstr/>
      </vt:variant>
      <vt:variant>
        <vt:i4>2424873</vt:i4>
      </vt:variant>
      <vt:variant>
        <vt:i4>24</vt:i4>
      </vt:variant>
      <vt:variant>
        <vt:i4>0</vt:i4>
      </vt:variant>
      <vt:variant>
        <vt:i4>5</vt:i4>
      </vt:variant>
      <vt:variant>
        <vt:lpwstr>https://www.finance.gov.au/government/commonwealth-grants/changes-commonwealth-grants-framework-2024/indexation-grants</vt:lpwstr>
      </vt:variant>
      <vt:variant>
        <vt:lpwstr/>
      </vt:variant>
      <vt:variant>
        <vt:i4>589915</vt:i4>
      </vt:variant>
      <vt:variant>
        <vt:i4>21</vt:i4>
      </vt:variant>
      <vt:variant>
        <vt:i4>0</vt:i4>
      </vt:variant>
      <vt:variant>
        <vt:i4>5</vt:i4>
      </vt:variant>
      <vt:variant>
        <vt:lpwstr>https://www.finance.gov.au/government/commonwealth-grants</vt:lpwstr>
      </vt:variant>
      <vt:variant>
        <vt:lpwstr/>
      </vt:variant>
      <vt:variant>
        <vt:i4>1572932</vt:i4>
      </vt:variant>
      <vt:variant>
        <vt:i4>18</vt:i4>
      </vt:variant>
      <vt:variant>
        <vt:i4>0</vt:i4>
      </vt:variant>
      <vt:variant>
        <vt:i4>5</vt:i4>
      </vt:variant>
      <vt:variant>
        <vt:lpwstr>https://www.legislation.gov.au/F2014L00911/latest</vt:lpwstr>
      </vt:variant>
      <vt:variant>
        <vt:lpwstr/>
      </vt:variant>
      <vt:variant>
        <vt:i4>1048650</vt:i4>
      </vt:variant>
      <vt:variant>
        <vt:i4>15</vt:i4>
      </vt:variant>
      <vt:variant>
        <vt:i4>0</vt:i4>
      </vt:variant>
      <vt:variant>
        <vt:i4>5</vt:i4>
      </vt:variant>
      <vt:variant>
        <vt:lpwstr>https://www.legislation.gov.au/C2013A00123/latest</vt:lpwstr>
      </vt:variant>
      <vt:variant>
        <vt:lpwstr/>
      </vt:variant>
      <vt:variant>
        <vt:i4>8060983</vt:i4>
      </vt:variant>
      <vt:variant>
        <vt:i4>12</vt:i4>
      </vt:variant>
      <vt:variant>
        <vt:i4>0</vt:i4>
      </vt:variant>
      <vt:variant>
        <vt:i4>5</vt:i4>
      </vt:variant>
      <vt:variant>
        <vt:lpwstr>https://healthgov.sharepoint.com/sites/GrantToolkitCommSite/SitePages/Indexation payments.aspx?csf=1&amp;web=1&amp;e=fc0OZ9&amp;siteid=%7bD70B2C73-E4BB-488F-BB9A-A10B352457F6%7d&amp;webid=%7b4187BDA4-4466-4BF6-8CC5-993BCA042CA5%7d&amp;uniqueid=%7bE1796D71-2555-4D0D-ABD0-16A8672A3BF0%7d</vt:lpwstr>
      </vt:variant>
      <vt:variant>
        <vt:lpwstr/>
      </vt:variant>
      <vt:variant>
        <vt:i4>786457</vt:i4>
      </vt:variant>
      <vt:variant>
        <vt:i4>9</vt:i4>
      </vt:variant>
      <vt:variant>
        <vt:i4>0</vt:i4>
      </vt:variant>
      <vt:variant>
        <vt:i4>5</vt:i4>
      </vt:variant>
      <vt:variant>
        <vt:lpwstr>https://healthgov.sharepoint.com/sites/GrantToolkitCommSite/SitePages/Grant Branch dashboard.aspx</vt:lpwstr>
      </vt:variant>
      <vt:variant>
        <vt:lpwstr/>
      </vt:variant>
      <vt:variant>
        <vt:i4>655363</vt:i4>
      </vt:variant>
      <vt:variant>
        <vt:i4>6</vt:i4>
      </vt:variant>
      <vt:variant>
        <vt:i4>0</vt:i4>
      </vt:variant>
      <vt:variant>
        <vt:i4>5</vt:i4>
      </vt:variant>
      <vt:variant>
        <vt:lpwstr>https://healthgov.sharepoint.com/sites/about-delegations/SitePages/4.0-Grants.aspx</vt:lpwstr>
      </vt:variant>
      <vt:variant>
        <vt:lpwstr>grants-fbrs</vt:lpwstr>
      </vt:variant>
      <vt:variant>
        <vt:i4>655363</vt:i4>
      </vt:variant>
      <vt:variant>
        <vt:i4>3</vt:i4>
      </vt:variant>
      <vt:variant>
        <vt:i4>0</vt:i4>
      </vt:variant>
      <vt:variant>
        <vt:i4>5</vt:i4>
      </vt:variant>
      <vt:variant>
        <vt:lpwstr>https://healthgov.sharepoint.com/sites/about-delegations/SitePages/4.0-Grants.aspx</vt:lpwstr>
      </vt:variant>
      <vt:variant>
        <vt:lpwstr>grants-fbrs</vt:lpwstr>
      </vt:variant>
      <vt:variant>
        <vt:i4>7733309</vt:i4>
      </vt:variant>
      <vt:variant>
        <vt:i4>0</vt:i4>
      </vt:variant>
      <vt:variant>
        <vt:i4>0</vt:i4>
      </vt:variant>
      <vt:variant>
        <vt:i4>5</vt:i4>
      </vt:variant>
      <vt:variant>
        <vt:lpwstr>https://healthgov.sharepoint.com/sites/GrantToolkitCommSite/Document library/EM 2024-16 - Grant program indexation.pdf?CID=f36df70f-7c40-4e9d-98d0-f26357b59bc4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Indexation Policy</dc:title>
  <dc:subject>About the department</dc:subject>
  <dc:creator>Australian Government Department of Health, Disability and Ageing</dc:creator>
  <cp:keywords/>
  <cp:lastModifiedBy>MASCHKE, Elvia</cp:lastModifiedBy>
  <cp:revision>4</cp:revision>
  <dcterms:created xsi:type="dcterms:W3CDTF">2026-08-04T06:41:00Z</dcterms:created>
  <dcterms:modified xsi:type="dcterms:W3CDTF">2026-08-12T04:26:00Z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2026-02-11T03:04:11Z</vt:lpwstr>
  </property>
  <property fmtid="{D5CDD505-2E9C-101B-9397-08002B2CF9AE}" pid="4" name="MSIP_Label_7cd3e8b9-ffed-43a8-b7f4-cc2fa0382d36_Method">
    <vt:lpwstr>Standard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c9aca959-9762-4f0c-b44c-08834c08a103</vt:lpwstr>
  </property>
  <property fmtid="{D5CDD505-2E9C-101B-9397-08002B2CF9AE}" pid="8" name="MSIP_Label_7cd3e8b9-ffed-43a8-b7f4-cc2fa0382d36_ContentBits">
    <vt:lpwstr>0</vt:lpwstr>
  </property>
  <property fmtid="{D5CDD505-2E9C-101B-9397-08002B2CF9AE}" pid="9" name="ContentTypeId">
    <vt:lpwstr>0x010100913B9D538FF1B34BB1614625CED124C5</vt:lpwstr>
  </property>
  <property fmtid="{D5CDD505-2E9C-101B-9397-08002B2CF9AE}" pid="10" name="MediaServiceImageTags">
    <vt:lpwstr/>
  </property>
  <property fmtid="{D5CDD505-2E9C-101B-9397-08002B2CF9AE}" pid="11" name="docLang">
    <vt:lpwstr>en</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QAApproved">
    <vt:lpwstr>Pending</vt:lpwstr>
  </property>
  <property fmtid="{D5CDD505-2E9C-101B-9397-08002B2CF9AE}" pid="18" name="xd_Signature">
    <vt:bool>false</vt:bool>
  </property>
</Properties>
</file>