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6E998" w14:textId="68F24BDB" w:rsidR="00BA10AD" w:rsidRPr="00BA10AD" w:rsidRDefault="00484696" w:rsidP="005033C4">
      <w:pPr>
        <w:pStyle w:val="Heading1"/>
        <w:spacing w:before="0" w:line="240" w:lineRule="auto"/>
      </w:pPr>
      <w:r>
        <w:t>F</w:t>
      </w:r>
      <w:r w:rsidR="00957B49">
        <w:t>i</w:t>
      </w:r>
      <w:r>
        <w:t xml:space="preserve">nal changes </w:t>
      </w:r>
      <w:r w:rsidR="006A49B5">
        <w:t xml:space="preserve">to the NDIS Amendment (Securing the NDIS for Future </w:t>
      </w:r>
      <w:r w:rsidR="00534457">
        <w:t>Generations) Bill 2026</w:t>
      </w:r>
    </w:p>
    <w:p w14:paraId="376C3E44" w14:textId="67E5828E" w:rsidR="00BA10AD" w:rsidRPr="002255D6" w:rsidRDefault="00C6670A" w:rsidP="002255D6">
      <w:pPr>
        <w:rPr>
          <w:rStyle w:val="Strong"/>
        </w:rPr>
      </w:pPr>
      <w:r>
        <w:rPr>
          <w:rStyle w:val="Strong"/>
        </w:rPr>
        <w:t>August</w:t>
      </w:r>
      <w:r w:rsidRPr="002255D6">
        <w:rPr>
          <w:rStyle w:val="Strong"/>
        </w:rPr>
        <w:t xml:space="preserve"> </w:t>
      </w:r>
      <w:r w:rsidR="00534457" w:rsidRPr="002255D6">
        <w:rPr>
          <w:rStyle w:val="Strong"/>
        </w:rPr>
        <w:t>2026</w:t>
      </w:r>
    </w:p>
    <w:p w14:paraId="3B88AB9A" w14:textId="68F972DC" w:rsidR="00534457" w:rsidRDefault="00F6196A" w:rsidP="00B514AA">
      <w:pPr>
        <w:pStyle w:val="Introduction"/>
        <w:ind w:right="142"/>
      </w:pPr>
      <w:r>
        <w:t>The National Disability Insurance Scheme Amendment (Securing the NDIS for Future Generations) Bill 2026</w:t>
      </w:r>
      <w:r w:rsidR="00E12551">
        <w:t xml:space="preserve"> </w:t>
      </w:r>
      <w:r w:rsidR="00E62C20">
        <w:t>(</w:t>
      </w:r>
      <w:r w:rsidR="001E36E5">
        <w:t xml:space="preserve">the </w:t>
      </w:r>
      <w:r w:rsidR="00E62C20">
        <w:t>Bill)</w:t>
      </w:r>
      <w:r>
        <w:t xml:space="preserve"> will make changes to the National Disability Insurance Scheme Act 2013. These changes will protect the NDIS for people with permanent and significant disability and for future generation</w:t>
      </w:r>
      <w:r w:rsidR="1C89B212">
        <w:t>s</w:t>
      </w:r>
      <w:r>
        <w:t xml:space="preserve"> who will rely on it.</w:t>
      </w:r>
    </w:p>
    <w:p w14:paraId="60C4FD94" w14:textId="4CC943CD" w:rsidR="00F51CC3" w:rsidRDefault="00814C17" w:rsidP="00E12183">
      <w:r w:rsidRPr="00814C17">
        <w:t>On 1 July 2026, the House of Representatives</w:t>
      </w:r>
      <w:r w:rsidR="003231F0">
        <w:t xml:space="preserve"> agreed to se</w:t>
      </w:r>
      <w:r w:rsidR="00FC7D8B">
        <w:t>veral</w:t>
      </w:r>
      <w:r w:rsidR="003231F0">
        <w:t xml:space="preserve"> amendments</w:t>
      </w:r>
      <w:r w:rsidRPr="00814C17">
        <w:t>. A fact sheet summarising these amendments is available here:</w:t>
      </w:r>
      <w:r w:rsidR="00EF3187">
        <w:t xml:space="preserve"> </w:t>
      </w:r>
      <w:hyperlink r:id="rId11" w:history="1">
        <w:r w:rsidR="00F51CC3" w:rsidRPr="00F51CC3">
          <w:rPr>
            <w:rStyle w:val="Hyperlink"/>
          </w:rPr>
          <w:t>Changes to NDIS Amendment (Secu</w:t>
        </w:r>
        <w:bookmarkStart w:id="0" w:name="_Hlt237930729"/>
        <w:bookmarkStart w:id="1" w:name="_Hlt237930730"/>
        <w:r w:rsidR="00F51CC3" w:rsidRPr="00F51CC3">
          <w:rPr>
            <w:rStyle w:val="Hyperlink"/>
          </w:rPr>
          <w:t>r</w:t>
        </w:r>
        <w:bookmarkEnd w:id="0"/>
        <w:bookmarkEnd w:id="1"/>
        <w:r w:rsidR="00F51CC3" w:rsidRPr="00F51CC3">
          <w:rPr>
            <w:rStyle w:val="Hyperlink"/>
          </w:rPr>
          <w:t>ing the NDIS for future generations) Bill 2026</w:t>
        </w:r>
      </w:hyperlink>
      <w:r w:rsidR="00F51CC3">
        <w:t>.</w:t>
      </w:r>
    </w:p>
    <w:p w14:paraId="572FBD1E" w14:textId="7A453021" w:rsidR="004546D4" w:rsidRDefault="004546D4" w:rsidP="00E12183">
      <w:r w:rsidRPr="004546D4">
        <w:t xml:space="preserve">Following further feedback from people with disability, families, advocates and organisations, the Australian Government agreed </w:t>
      </w:r>
      <w:r w:rsidR="00842B05">
        <w:t xml:space="preserve">to </w:t>
      </w:r>
      <w:r w:rsidRPr="004546D4">
        <w:t xml:space="preserve">additional amendments in the Senate. </w:t>
      </w:r>
    </w:p>
    <w:p w14:paraId="30818272" w14:textId="77777777" w:rsidR="00E12183" w:rsidRDefault="00E12183" w:rsidP="00E12183">
      <w:r w:rsidRPr="00800396">
        <w:t>The amendments aim to:</w:t>
      </w:r>
    </w:p>
    <w:p w14:paraId="3F7E71DF" w14:textId="38E28802" w:rsidR="002F2C0C" w:rsidRDefault="00FE17FD" w:rsidP="003A772A">
      <w:pPr>
        <w:pStyle w:val="ListParagraph"/>
        <w:numPr>
          <w:ilvl w:val="0"/>
          <w:numId w:val="2"/>
        </w:numPr>
      </w:pPr>
      <w:r>
        <w:t xml:space="preserve">Fight </w:t>
      </w:r>
      <w:r w:rsidR="00ED4BF3">
        <w:t xml:space="preserve">fraud and </w:t>
      </w:r>
      <w:r w:rsidR="002F2C0C" w:rsidRPr="002F2C0C">
        <w:t>strengthen the integrity of the Scheme</w:t>
      </w:r>
    </w:p>
    <w:p w14:paraId="16F64556" w14:textId="63B8257B" w:rsidR="00A40FBB" w:rsidRPr="002F2C0C" w:rsidRDefault="00ED4BF3" w:rsidP="72F83E7C">
      <w:pPr>
        <w:pStyle w:val="ListParagraph"/>
        <w:spacing w:after="360"/>
        <w:ind w:left="357" w:hanging="357"/>
      </w:pPr>
      <w:r>
        <w:t>Make changes clearer for participants</w:t>
      </w:r>
      <w:r w:rsidR="003744FB">
        <w:t>.</w:t>
      </w:r>
    </w:p>
    <w:p w14:paraId="0BC09118" w14:textId="17B7A7F0" w:rsidR="00E17F20" w:rsidRDefault="00AF6D0F" w:rsidP="00A40FBB">
      <w:pPr>
        <w:rPr>
          <w:rStyle w:val="Strong"/>
        </w:rPr>
      </w:pPr>
      <w:r w:rsidRPr="00C7201E">
        <w:rPr>
          <w:b/>
          <w:lang w:eastAsia="en-AU"/>
        </w:rPr>
        <w:t xml:space="preserve">This fact sheet summarises amendments to the Bill </w:t>
      </w:r>
      <w:r w:rsidR="003E5F10">
        <w:rPr>
          <w:b/>
          <w:lang w:eastAsia="en-AU"/>
        </w:rPr>
        <w:t xml:space="preserve">moved in </w:t>
      </w:r>
      <w:r w:rsidRPr="00C7201E">
        <w:rPr>
          <w:b/>
          <w:lang w:eastAsia="en-AU"/>
        </w:rPr>
        <w:t xml:space="preserve">the Senate </w:t>
      </w:r>
      <w:r w:rsidR="003E5F10">
        <w:rPr>
          <w:b/>
          <w:lang w:eastAsia="en-AU"/>
        </w:rPr>
        <w:t>on 18 August 2026</w:t>
      </w:r>
      <w:r w:rsidRPr="00C7201E">
        <w:rPr>
          <w:b/>
          <w:lang w:eastAsia="en-AU"/>
        </w:rPr>
        <w:t>.</w:t>
      </w:r>
    </w:p>
    <w:p w14:paraId="4AC6C97D" w14:textId="0F144D8B" w:rsidR="00AC7722" w:rsidRPr="00A1302C" w:rsidRDefault="00AC7722" w:rsidP="00782A6E">
      <w:pPr>
        <w:pStyle w:val="Heading2"/>
        <w:rPr>
          <w:sz w:val="36"/>
          <w:szCs w:val="28"/>
        </w:rPr>
      </w:pPr>
      <w:r w:rsidRPr="00A1302C">
        <w:rPr>
          <w:sz w:val="36"/>
          <w:szCs w:val="28"/>
        </w:rPr>
        <w:lastRenderedPageBreak/>
        <w:t>Fraud and integrity amendments</w:t>
      </w:r>
    </w:p>
    <w:p w14:paraId="6F63146B" w14:textId="5A8210AE" w:rsidR="00782A6E" w:rsidRPr="00782A6E" w:rsidRDefault="00DC505F" w:rsidP="00C7201E">
      <w:pPr>
        <w:pStyle w:val="Heading4"/>
      </w:pPr>
      <w:r>
        <w:t>Banning kickbacks and inducements</w:t>
      </w:r>
    </w:p>
    <w:p w14:paraId="49CFAF85" w14:textId="77777777" w:rsidR="00E64442" w:rsidRPr="007D7330" w:rsidRDefault="00E64442" w:rsidP="00E64442">
      <w:r w:rsidRPr="007D7330">
        <w:rPr>
          <w:i/>
          <w:iCs/>
        </w:rPr>
        <w:t>What the amendment changes:</w:t>
      </w:r>
      <w:r w:rsidRPr="007D7330">
        <w:t> </w:t>
      </w:r>
    </w:p>
    <w:p w14:paraId="3F8D5CE1" w14:textId="44020B56" w:rsidR="00E64442" w:rsidRDefault="00D20B82" w:rsidP="003A772A">
      <w:pPr>
        <w:pStyle w:val="ListParagraph"/>
        <w:numPr>
          <w:ilvl w:val="0"/>
          <w:numId w:val="2"/>
        </w:numPr>
      </w:pPr>
      <w:r>
        <w:t xml:space="preserve">This amendment stops NDIS providers from offering or </w:t>
      </w:r>
      <w:r w:rsidR="00C40DD6">
        <w:t>giving</w:t>
      </w:r>
      <w:r>
        <w:t xml:space="preserve"> an inducement or kickback, where it would be likely to </w:t>
      </w:r>
      <w:r w:rsidR="00682561">
        <w:t>encourage</w:t>
      </w:r>
      <w:r>
        <w:t xml:space="preserve"> a person to</w:t>
      </w:r>
      <w:r w:rsidR="00D63F21">
        <w:t xml:space="preserve"> </w:t>
      </w:r>
      <w:r w:rsidR="008E1B16">
        <w:t xml:space="preserve">engage, maintain, or increase </w:t>
      </w:r>
      <w:r w:rsidR="000A706D">
        <w:t>t</w:t>
      </w:r>
      <w:r w:rsidR="008E1B16">
        <w:t>he use of that provider</w:t>
      </w:r>
      <w:r w:rsidR="004E5673">
        <w:t>’</w:t>
      </w:r>
      <w:r w:rsidR="008E1B16">
        <w:t>s services.</w:t>
      </w:r>
    </w:p>
    <w:p w14:paraId="1E3860FA" w14:textId="2CE8F054" w:rsidR="009A4406" w:rsidRDefault="009A4406" w:rsidP="5A46CD44">
      <w:pPr>
        <w:pStyle w:val="ListParagraph"/>
      </w:pPr>
      <w:r>
        <w:t xml:space="preserve">An inducement </w:t>
      </w:r>
      <w:r w:rsidRPr="006478B8">
        <w:t xml:space="preserve">is </w:t>
      </w:r>
      <w:r w:rsidR="1AA44284">
        <w:t xml:space="preserve">a </w:t>
      </w:r>
      <w:r>
        <w:t>reward</w:t>
      </w:r>
      <w:r w:rsidRPr="006478B8">
        <w:t>, benefit or other offer intended to influence a person's decision or behaviour.</w:t>
      </w:r>
    </w:p>
    <w:p w14:paraId="2C455DCF" w14:textId="1BB83C48" w:rsidR="009A4406" w:rsidRDefault="009A4406" w:rsidP="003A772A">
      <w:pPr>
        <w:pStyle w:val="ListParagraph"/>
        <w:numPr>
          <w:ilvl w:val="1"/>
          <w:numId w:val="2"/>
        </w:numPr>
      </w:pPr>
      <w:r w:rsidRPr="00C166F7">
        <w:t>A kickback is a payment, gift or other benefit given in exchange for favourable treatment or a business referral.</w:t>
      </w:r>
    </w:p>
    <w:p w14:paraId="192A35AD" w14:textId="1B733201" w:rsidR="00E361F9" w:rsidRDefault="00CF449B" w:rsidP="003A772A">
      <w:pPr>
        <w:pStyle w:val="ListParagraph"/>
        <w:numPr>
          <w:ilvl w:val="0"/>
          <w:numId w:val="2"/>
        </w:numPr>
      </w:pPr>
      <w:r w:rsidRPr="00CF449B">
        <w:t xml:space="preserve">If </w:t>
      </w:r>
      <w:r w:rsidR="00465E9D">
        <w:t>a provider</w:t>
      </w:r>
      <w:r w:rsidRPr="00CF449B">
        <w:t xml:space="preserve"> does not follow the rules, they may face a fine, imprisonment</w:t>
      </w:r>
      <w:r w:rsidR="000013EA">
        <w:t xml:space="preserve"> of up to 2 years</w:t>
      </w:r>
      <w:r w:rsidRPr="00CF449B">
        <w:t>, or both.</w:t>
      </w:r>
      <w:r>
        <w:t xml:space="preserve"> </w:t>
      </w:r>
    </w:p>
    <w:p w14:paraId="2C482641" w14:textId="52305532" w:rsidR="00E361F9" w:rsidRDefault="00A136C2" w:rsidP="003A772A">
      <w:pPr>
        <w:pStyle w:val="ListParagraph"/>
        <w:numPr>
          <w:ilvl w:val="0"/>
          <w:numId w:val="2"/>
        </w:numPr>
      </w:pPr>
      <w:r>
        <w:t>Genuine</w:t>
      </w:r>
      <w:r w:rsidR="006F71CA">
        <w:t xml:space="preserve"> </w:t>
      </w:r>
      <w:r w:rsidR="00E361F9">
        <w:t>pricing practices or providing certain merchandise, such as hats or tote bags, would be</w:t>
      </w:r>
      <w:r w:rsidR="003910EE">
        <w:t xml:space="preserve"> allowed</w:t>
      </w:r>
      <w:r w:rsidR="00E361F9">
        <w:t xml:space="preserve">. </w:t>
      </w:r>
    </w:p>
    <w:p w14:paraId="5749A979" w14:textId="006E0DF3" w:rsidR="00B14D6B" w:rsidRPr="007E6C70" w:rsidRDefault="00E361F9" w:rsidP="003A772A">
      <w:pPr>
        <w:pStyle w:val="ListParagraph"/>
        <w:numPr>
          <w:ilvl w:val="0"/>
          <w:numId w:val="2"/>
        </w:numPr>
        <w:pBdr>
          <w:bottom w:val="single" w:sz="4" w:space="0" w:color="F2692B" w:themeColor="accent5"/>
        </w:pBdr>
        <w:spacing w:before="240" w:after="240"/>
        <w:rPr>
          <w:b/>
        </w:rPr>
      </w:pPr>
      <w:r>
        <w:t xml:space="preserve">Providing alcohol, tobacco and associated products, cash and cash-like products and electronic devices </w:t>
      </w:r>
      <w:r w:rsidR="003910EE">
        <w:t>is</w:t>
      </w:r>
      <w:r>
        <w:t xml:space="preserve"> banned in all cases.</w:t>
      </w:r>
    </w:p>
    <w:p w14:paraId="554DEA8D" w14:textId="3A99F201" w:rsidR="003D21E2" w:rsidRPr="00601762" w:rsidRDefault="00AB4F2C" w:rsidP="003D21E2">
      <w:pPr>
        <w:pStyle w:val="ListParagraph"/>
        <w:numPr>
          <w:ilvl w:val="0"/>
          <w:numId w:val="2"/>
        </w:numPr>
        <w:pBdr>
          <w:bottom w:val="single" w:sz="4" w:space="0" w:color="F2692B" w:themeColor="accent5"/>
        </w:pBdr>
        <w:spacing w:before="240" w:after="240"/>
        <w:rPr>
          <w:b/>
          <w:bCs/>
        </w:rPr>
      </w:pPr>
      <w:r>
        <w:t xml:space="preserve">This will </w:t>
      </w:r>
      <w:r w:rsidR="00432D21">
        <w:t xml:space="preserve">safeguard participants from exploitative provider practices that may </w:t>
      </w:r>
      <w:r w:rsidR="002E3D0C">
        <w:t xml:space="preserve">expose them to financial, health and safety risks. </w:t>
      </w:r>
    </w:p>
    <w:p w14:paraId="6F275011" w14:textId="77777777" w:rsidR="00601762" w:rsidRPr="00601762" w:rsidRDefault="00601762" w:rsidP="00601762">
      <w:pPr>
        <w:pBdr>
          <w:bottom w:val="single" w:sz="4" w:space="0" w:color="F2692B" w:themeColor="accent5"/>
        </w:pBdr>
        <w:spacing w:before="240" w:after="240"/>
        <w:rPr>
          <w:b/>
          <w:bCs/>
        </w:rPr>
      </w:pPr>
    </w:p>
    <w:p w14:paraId="25CB05D3" w14:textId="2827586A" w:rsidR="00196FD1" w:rsidRDefault="00DC505F" w:rsidP="00C7201E">
      <w:pPr>
        <w:pStyle w:val="Heading4"/>
      </w:pPr>
      <w:r>
        <w:t>Immunity from the production of documents</w:t>
      </w:r>
    </w:p>
    <w:p w14:paraId="2B9C3387" w14:textId="77777777" w:rsidR="00AE53B9" w:rsidRPr="007D7330" w:rsidRDefault="00AE53B9" w:rsidP="00AE53B9">
      <w:r w:rsidRPr="007D7330">
        <w:rPr>
          <w:i/>
          <w:iCs/>
        </w:rPr>
        <w:t>What the amendment changes:</w:t>
      </w:r>
      <w:r w:rsidRPr="007D7330">
        <w:t> </w:t>
      </w:r>
    </w:p>
    <w:p w14:paraId="57A930E0" w14:textId="24890D15" w:rsidR="00E64442" w:rsidRDefault="00CA71FF" w:rsidP="003A772A">
      <w:pPr>
        <w:pStyle w:val="ListParagraph"/>
        <w:numPr>
          <w:ilvl w:val="0"/>
          <w:numId w:val="2"/>
        </w:numPr>
      </w:pPr>
      <w:r>
        <w:t>This amendment makes clear that NDIS providers are not immune from the production of documents</w:t>
      </w:r>
      <w:r w:rsidRPr="00CA71FF">
        <w:t>. </w:t>
      </w:r>
    </w:p>
    <w:p w14:paraId="1EBA2BE0" w14:textId="1919E178" w:rsidR="00AE53B9" w:rsidRPr="00AE53B9" w:rsidRDefault="00AE53B9" w:rsidP="003A772A">
      <w:pPr>
        <w:pStyle w:val="ListParagraph"/>
        <w:numPr>
          <w:ilvl w:val="1"/>
          <w:numId w:val="2"/>
        </w:numPr>
      </w:pPr>
      <w:r w:rsidRPr="00AE53B9">
        <w:t xml:space="preserve">NDIS providers and their employees </w:t>
      </w:r>
      <w:r w:rsidR="00483955">
        <w:t>cannot</w:t>
      </w:r>
      <w:r w:rsidRPr="00AE53B9" w:rsidDel="002D0406">
        <w:t xml:space="preserve"> </w:t>
      </w:r>
      <w:r w:rsidRPr="00AE53B9">
        <w:t>refuse</w:t>
      </w:r>
      <w:r w:rsidR="00B153AA">
        <w:t xml:space="preserve"> </w:t>
      </w:r>
      <w:r w:rsidRPr="00AE53B9">
        <w:t>to provide information to a Court, tribunal or other authority.  </w:t>
      </w:r>
    </w:p>
    <w:p w14:paraId="6731E63F" w14:textId="56EA8742" w:rsidR="00AE53B9" w:rsidRPr="00AE53B9" w:rsidRDefault="00AE53B9" w:rsidP="003A772A">
      <w:pPr>
        <w:pStyle w:val="ListParagraph"/>
        <w:numPr>
          <w:ilvl w:val="1"/>
          <w:numId w:val="2"/>
        </w:numPr>
      </w:pPr>
      <w:r w:rsidRPr="00AE53B9">
        <w:t>Immunity from the production of documents would only apply to officers of the NDIA and the NDIS Quality and Safeguards Commission. </w:t>
      </w:r>
    </w:p>
    <w:p w14:paraId="005AEFBC" w14:textId="3125A412" w:rsidR="00AE53B9" w:rsidRPr="00AE53B9" w:rsidRDefault="0042658A" w:rsidP="003A772A">
      <w:pPr>
        <w:pStyle w:val="ListParagraph"/>
        <w:numPr>
          <w:ilvl w:val="1"/>
          <w:numId w:val="2"/>
        </w:numPr>
      </w:pPr>
      <w:r>
        <w:t>Special cases</w:t>
      </w:r>
      <w:r w:rsidRPr="00AE53B9">
        <w:t xml:space="preserve"> </w:t>
      </w:r>
      <w:r w:rsidR="00AE53B9" w:rsidRPr="00AE53B9">
        <w:t xml:space="preserve">to this immunity would apply where the disclosure is necessary for the purposes of the NDIS Act, the </w:t>
      </w:r>
      <w:r w:rsidR="00AE53B9" w:rsidRPr="009A4406">
        <w:rPr>
          <w:i/>
          <w:iCs/>
        </w:rPr>
        <w:t>Royal Commissions Act 1902</w:t>
      </w:r>
      <w:r w:rsidR="00AE53B9" w:rsidRPr="00AE53B9">
        <w:t xml:space="preserve">, the </w:t>
      </w:r>
      <w:r w:rsidR="00AE53B9" w:rsidRPr="009A4406">
        <w:rPr>
          <w:i/>
          <w:iCs/>
        </w:rPr>
        <w:t>National </w:t>
      </w:r>
      <w:r w:rsidR="009A4406" w:rsidRPr="009A4406">
        <w:rPr>
          <w:i/>
          <w:iCs/>
        </w:rPr>
        <w:t>Anti-Corruption</w:t>
      </w:r>
      <w:r w:rsidR="00AE53B9" w:rsidRPr="009A4406">
        <w:rPr>
          <w:i/>
          <w:iCs/>
        </w:rPr>
        <w:t> Commission Act 2022</w:t>
      </w:r>
      <w:r w:rsidR="00AE53B9" w:rsidRPr="00AE53B9">
        <w:t xml:space="preserve"> and the </w:t>
      </w:r>
      <w:r w:rsidR="00AE53B9" w:rsidRPr="009A4406">
        <w:rPr>
          <w:i/>
          <w:iCs/>
        </w:rPr>
        <w:t>Australian Crime Commission Act 2002</w:t>
      </w:r>
      <w:r w:rsidR="00AE53B9" w:rsidRPr="00AE53B9">
        <w:t>. </w:t>
      </w:r>
    </w:p>
    <w:p w14:paraId="047948B8" w14:textId="03AA926C" w:rsidR="00284A94" w:rsidRPr="00F33983" w:rsidRDefault="00284A94" w:rsidP="003A772A">
      <w:pPr>
        <w:pStyle w:val="ListParagraph"/>
        <w:numPr>
          <w:ilvl w:val="0"/>
          <w:numId w:val="2"/>
        </w:numPr>
        <w:pBdr>
          <w:bottom w:val="single" w:sz="4" w:space="1" w:color="F2692B" w:themeColor="accent5"/>
        </w:pBdr>
        <w:spacing w:before="240" w:after="240"/>
        <w:rPr>
          <w:b/>
        </w:rPr>
      </w:pPr>
      <w:r>
        <w:t xml:space="preserve">This means providers cannot rely on </w:t>
      </w:r>
      <w:r w:rsidR="00A65870">
        <w:t xml:space="preserve">immunity provisions to refuse to disclose documents in important investigations. </w:t>
      </w:r>
    </w:p>
    <w:p w14:paraId="34E7F8D6" w14:textId="523937D4" w:rsidR="00F439E6" w:rsidRPr="000F3027" w:rsidRDefault="009A4406" w:rsidP="000F3027">
      <w:pPr>
        <w:pStyle w:val="ListParagraph"/>
        <w:numPr>
          <w:ilvl w:val="0"/>
          <w:numId w:val="2"/>
        </w:numPr>
        <w:pBdr>
          <w:bottom w:val="single" w:sz="4" w:space="1" w:color="F2692B" w:themeColor="accent5"/>
        </w:pBdr>
        <w:spacing w:before="240" w:after="240"/>
        <w:rPr>
          <w:b/>
          <w:bCs/>
        </w:rPr>
      </w:pPr>
      <w:r>
        <w:t xml:space="preserve">This change </w:t>
      </w:r>
      <w:r w:rsidR="00033E97">
        <w:t>also</w:t>
      </w:r>
      <w:r>
        <w:t xml:space="preserve"> </w:t>
      </w:r>
      <w:r w:rsidR="003910EE">
        <w:t>allows</w:t>
      </w:r>
      <w:r>
        <w:t xml:space="preserve"> agencies such as the Australian Criminal Intelligence Commission </w:t>
      </w:r>
      <w:r w:rsidR="00245FCA" w:rsidRPr="00245FCA">
        <w:t xml:space="preserve">or National Anti-Corruption Commission </w:t>
      </w:r>
      <w:r>
        <w:t xml:space="preserve">to use their powers to collect </w:t>
      </w:r>
      <w:r w:rsidR="003910EE">
        <w:t>information</w:t>
      </w:r>
      <w:r>
        <w:t xml:space="preserve"> on serious and organised crime operating within the NDIS.</w:t>
      </w:r>
    </w:p>
    <w:p w14:paraId="77EC8FAE" w14:textId="77777777" w:rsidR="00EE2546" w:rsidRDefault="00EE2546" w:rsidP="00EE2546">
      <w:pPr>
        <w:pBdr>
          <w:bottom w:val="single" w:sz="4" w:space="1" w:color="F2692B" w:themeColor="accent5"/>
        </w:pBdr>
        <w:spacing w:before="240" w:after="240"/>
      </w:pPr>
    </w:p>
    <w:p w14:paraId="196EF859" w14:textId="77777777" w:rsidR="0023497B" w:rsidRDefault="0023497B" w:rsidP="000F3027">
      <w:pPr>
        <w:pStyle w:val="Heading4"/>
      </w:pPr>
      <w:r>
        <w:lastRenderedPageBreak/>
        <w:t>New fraud and integrity offences</w:t>
      </w:r>
    </w:p>
    <w:p w14:paraId="513A318B" w14:textId="77777777" w:rsidR="0023497B" w:rsidRPr="007D7330" w:rsidRDefault="0023497B" w:rsidP="000F3027">
      <w:pPr>
        <w:keepNext/>
      </w:pPr>
      <w:r w:rsidRPr="007D7330">
        <w:rPr>
          <w:i/>
          <w:iCs/>
        </w:rPr>
        <w:t>What the amendment changes:</w:t>
      </w:r>
      <w:r w:rsidRPr="007D7330">
        <w:t> </w:t>
      </w:r>
    </w:p>
    <w:p w14:paraId="408B78B7" w14:textId="77777777" w:rsidR="0023497B" w:rsidRDefault="0023497B" w:rsidP="0023497B">
      <w:pPr>
        <w:pStyle w:val="ListParagraph"/>
        <w:numPr>
          <w:ilvl w:val="0"/>
          <w:numId w:val="2"/>
        </w:numPr>
      </w:pPr>
      <w:r>
        <w:t xml:space="preserve">This amendment adds additional integrity-related offences into the NDIS Act. </w:t>
      </w:r>
    </w:p>
    <w:p w14:paraId="41A2C871" w14:textId="70BCDCCB" w:rsidR="0023497B" w:rsidRDefault="0023497B" w:rsidP="0023497B">
      <w:pPr>
        <w:pStyle w:val="ListParagraph"/>
        <w:numPr>
          <w:ilvl w:val="0"/>
          <w:numId w:val="2"/>
        </w:numPr>
      </w:pPr>
      <w:r>
        <w:t xml:space="preserve">Adding these tailored offences into the NDIS Act will </w:t>
      </w:r>
      <w:r w:rsidR="0048259A">
        <w:t>send a stronger message that</w:t>
      </w:r>
      <w:r w:rsidR="00E90650">
        <w:t xml:space="preserve"> the </w:t>
      </w:r>
      <w:r w:rsidR="00F556A0">
        <w:t xml:space="preserve">Government is committed to </w:t>
      </w:r>
      <w:r w:rsidR="00B83667">
        <w:t>fighting fraud</w:t>
      </w:r>
      <w:r>
        <w:t xml:space="preserve"> and </w:t>
      </w:r>
      <w:r w:rsidR="00B83667">
        <w:t>there will be</w:t>
      </w:r>
      <w:r>
        <w:t xml:space="preserve"> </w:t>
      </w:r>
      <w:r w:rsidR="00645C8A">
        <w:t>consequences</w:t>
      </w:r>
      <w:r>
        <w:t xml:space="preserve"> that match the seriousness</w:t>
      </w:r>
      <w:r w:rsidDel="00860D45">
        <w:t xml:space="preserve"> </w:t>
      </w:r>
      <w:r>
        <w:t xml:space="preserve">of the wrongdoing. </w:t>
      </w:r>
    </w:p>
    <w:p w14:paraId="4DB4DD2F" w14:textId="77777777" w:rsidR="0023497B" w:rsidRPr="00C7201E" w:rsidRDefault="0023497B" w:rsidP="650128E9">
      <w:pPr>
        <w:pStyle w:val="ListParagraph"/>
        <w:rPr>
          <w:u w:val="single"/>
        </w:rPr>
      </w:pPr>
      <w:r w:rsidRPr="00C7201E">
        <w:rPr>
          <w:u w:val="single"/>
        </w:rPr>
        <w:t xml:space="preserve">Providing false or misleading information </w:t>
      </w:r>
    </w:p>
    <w:p w14:paraId="2E9627FF" w14:textId="77777777" w:rsidR="0023497B" w:rsidRDefault="0023497B" w:rsidP="0023497B">
      <w:pPr>
        <w:pStyle w:val="ListParagraph"/>
        <w:numPr>
          <w:ilvl w:val="1"/>
          <w:numId w:val="2"/>
        </w:numPr>
      </w:pPr>
      <w:r>
        <w:t xml:space="preserve">Where a person provides false or misleading information to the NDIA for the purposes of NDIS access, planning, claiming or administration they would be subject to a penalty of up to 12-months imprisonment or 120 penalty units, or both. </w:t>
      </w:r>
    </w:p>
    <w:p w14:paraId="518925E5" w14:textId="01C1C356" w:rsidR="0023497B" w:rsidRDefault="0023497B" w:rsidP="005E1F62">
      <w:pPr>
        <w:pStyle w:val="ListParagraph"/>
        <w:numPr>
          <w:ilvl w:val="1"/>
          <w:numId w:val="2"/>
        </w:numPr>
      </w:pPr>
      <w:r>
        <w:t>A</w:t>
      </w:r>
      <w:r w:rsidR="000425C7">
        <w:t xml:space="preserve"> more serious breach </w:t>
      </w:r>
      <w:r w:rsidR="009A2E45">
        <w:t xml:space="preserve">by a provider </w:t>
      </w:r>
      <w:r>
        <w:t xml:space="preserve">would </w:t>
      </w:r>
      <w:r w:rsidR="00CA334E">
        <w:t xml:space="preserve">be subject to </w:t>
      </w:r>
      <w:r>
        <w:t xml:space="preserve">a harsher penalty of up to 5 years imprisonment or 1,000 penalty units, or both. </w:t>
      </w:r>
    </w:p>
    <w:p w14:paraId="40E3FBDF" w14:textId="2C667A3B" w:rsidR="005E1F62" w:rsidRDefault="007F0008" w:rsidP="005E1F62">
      <w:pPr>
        <w:pStyle w:val="ListParagraph"/>
        <w:numPr>
          <w:ilvl w:val="1"/>
          <w:numId w:val="2"/>
        </w:numPr>
      </w:pPr>
      <w:r>
        <w:t>Similar p</w:t>
      </w:r>
      <w:r w:rsidR="006D76AE">
        <w:t>enalties apply for providing false or misleading information the NDIS Quality &amp; Safeguards Commission</w:t>
      </w:r>
      <w:r>
        <w:t>.</w:t>
      </w:r>
    </w:p>
    <w:p w14:paraId="157FAE3E" w14:textId="77777777" w:rsidR="0023497B" w:rsidRPr="00C7201E" w:rsidRDefault="0023497B" w:rsidP="0023497B">
      <w:pPr>
        <w:pStyle w:val="ListParagraph"/>
        <w:numPr>
          <w:ilvl w:val="0"/>
          <w:numId w:val="2"/>
        </w:numPr>
        <w:rPr>
          <w:u w:val="single"/>
        </w:rPr>
      </w:pPr>
      <w:r w:rsidRPr="00C7201E">
        <w:rPr>
          <w:u w:val="single"/>
        </w:rPr>
        <w:t xml:space="preserve">Obtaining NDIS funds by deception </w:t>
      </w:r>
    </w:p>
    <w:p w14:paraId="5E4C3126" w14:textId="6BB4D25E" w:rsidR="0023497B" w:rsidRDefault="0023497B" w:rsidP="0023497B">
      <w:pPr>
        <w:pStyle w:val="ListParagraph"/>
        <w:numPr>
          <w:ilvl w:val="1"/>
          <w:numId w:val="2"/>
        </w:numPr>
      </w:pPr>
      <w:r>
        <w:t>A</w:t>
      </w:r>
      <w:r w:rsidR="00226A7A">
        <w:t xml:space="preserve"> person</w:t>
      </w:r>
      <w:r>
        <w:t xml:space="preserve"> who defrauds the NDIS by knowingly obtaining a payment they are not entitled to is subject to a penalty of up to 12-months imprisonment or 120 penalty units, or both. </w:t>
      </w:r>
      <w:r w:rsidR="006A3BF9">
        <w:t xml:space="preserve">Providers </w:t>
      </w:r>
      <w:r w:rsidR="00F545FE">
        <w:t>are subject to penalt</w:t>
      </w:r>
      <w:r w:rsidR="005567DA">
        <w:t>ies</w:t>
      </w:r>
      <w:r w:rsidR="00F545FE">
        <w:t xml:space="preserve"> of up to 5 years imprisonment or 1,000 penalty units, or both</w:t>
      </w:r>
      <w:r w:rsidR="005567DA">
        <w:t xml:space="preserve"> </w:t>
      </w:r>
      <w:r w:rsidR="00F459C4">
        <w:t xml:space="preserve">if they have </w:t>
      </w:r>
      <w:r w:rsidR="003E6E11">
        <w:t>committed</w:t>
      </w:r>
      <w:r w:rsidR="007E2D02">
        <w:t xml:space="preserve"> a serious </w:t>
      </w:r>
      <w:r w:rsidR="00CA334E">
        <w:t>breach</w:t>
      </w:r>
      <w:r w:rsidR="00380F44">
        <w:t>.</w:t>
      </w:r>
    </w:p>
    <w:p w14:paraId="2C067A96" w14:textId="713A998F" w:rsidR="0023497B" w:rsidRDefault="0023497B" w:rsidP="0023497B">
      <w:pPr>
        <w:pStyle w:val="ListParagraph"/>
        <w:numPr>
          <w:ilvl w:val="1"/>
          <w:numId w:val="2"/>
        </w:numPr>
      </w:pPr>
      <w:r w:rsidRPr="00E50E9F">
        <w:t xml:space="preserve">Individuals who use deception, such as impersonation, to </w:t>
      </w:r>
      <w:r>
        <w:t>get</w:t>
      </w:r>
      <w:r w:rsidRPr="00E50E9F">
        <w:t xml:space="preserve"> a payment would face harsher penalties</w:t>
      </w:r>
      <w:r>
        <w:t xml:space="preserve"> of up to 5 years imprisonment or </w:t>
      </w:r>
      <w:r w:rsidR="000B6EF7">
        <w:t>1</w:t>
      </w:r>
      <w:r>
        <w:t xml:space="preserve">,000 penalty units, or both. </w:t>
      </w:r>
      <w:r w:rsidR="00F545FE">
        <w:t xml:space="preserve">Providers </w:t>
      </w:r>
      <w:r w:rsidR="00CA334E">
        <w:t xml:space="preserve">who commit a serious breach involving deception or impersonation </w:t>
      </w:r>
      <w:r w:rsidR="00F545FE">
        <w:t xml:space="preserve">are subject to </w:t>
      </w:r>
      <w:r w:rsidR="00B2415B">
        <w:t xml:space="preserve">penalties of up to </w:t>
      </w:r>
      <w:r w:rsidR="00F545FE">
        <w:t>10 years imprisonment or 2,000 penalty units, or both</w:t>
      </w:r>
      <w:r w:rsidR="008A5FD6">
        <w:t>.</w:t>
      </w:r>
      <w:r>
        <w:t xml:space="preserve"> </w:t>
      </w:r>
    </w:p>
    <w:p w14:paraId="08B629D7" w14:textId="5F969738" w:rsidR="00045811" w:rsidRDefault="00045811" w:rsidP="0023497B">
      <w:pPr>
        <w:pStyle w:val="ListParagraph"/>
        <w:numPr>
          <w:ilvl w:val="1"/>
          <w:numId w:val="2"/>
        </w:numPr>
      </w:pPr>
      <w:r>
        <w:t>Par</w:t>
      </w:r>
      <w:r w:rsidR="000F12FF">
        <w:t xml:space="preserve">allel civil penalties </w:t>
      </w:r>
      <w:r w:rsidR="00CF2A38">
        <w:t xml:space="preserve">may </w:t>
      </w:r>
      <w:r w:rsidR="005E33B7">
        <w:t>also apply</w:t>
      </w:r>
      <w:r w:rsidR="00CF2A38">
        <w:t>.</w:t>
      </w:r>
    </w:p>
    <w:p w14:paraId="78F03BD8" w14:textId="4E5AC2DF" w:rsidR="00F3359E" w:rsidRDefault="0023497B" w:rsidP="0023497B">
      <w:pPr>
        <w:pStyle w:val="ListParagraph"/>
        <w:numPr>
          <w:ilvl w:val="1"/>
          <w:numId w:val="2"/>
        </w:numPr>
      </w:pPr>
      <w:r>
        <w:t>P</w:t>
      </w:r>
      <w:r w:rsidRPr="00021CCB">
        <w:t xml:space="preserve">eople may </w:t>
      </w:r>
      <w:r>
        <w:t xml:space="preserve">also </w:t>
      </w:r>
      <w:r w:rsidRPr="00021CCB">
        <w:t>be required to repay money that is owed.</w:t>
      </w:r>
    </w:p>
    <w:p w14:paraId="5F496E8F" w14:textId="77777777" w:rsidR="000C5561" w:rsidRPr="00C7201E" w:rsidRDefault="000C5561" w:rsidP="000C5561">
      <w:pPr>
        <w:pStyle w:val="ListParagraph"/>
        <w:numPr>
          <w:ilvl w:val="0"/>
          <w:numId w:val="2"/>
        </w:numPr>
        <w:rPr>
          <w:u w:val="single"/>
        </w:rPr>
      </w:pPr>
      <w:r w:rsidRPr="00C7201E">
        <w:rPr>
          <w:u w:val="single"/>
        </w:rPr>
        <w:t xml:space="preserve">Intentionally destroying records </w:t>
      </w:r>
    </w:p>
    <w:p w14:paraId="7A851A28" w14:textId="50DD189F" w:rsidR="000C5561" w:rsidRPr="000C5561" w:rsidRDefault="000C5561" w:rsidP="000C5561">
      <w:pPr>
        <w:pStyle w:val="ListParagraph"/>
        <w:numPr>
          <w:ilvl w:val="1"/>
          <w:numId w:val="2"/>
        </w:numPr>
      </w:pPr>
      <w:r>
        <w:t>A person who destroys records on purpose to defraud the NDIS or disrupt</w:t>
      </w:r>
      <w:r w:rsidDel="007B5C80">
        <w:t xml:space="preserve"> </w:t>
      </w:r>
      <w:r>
        <w:t xml:space="preserve">an audit, review, investigation or compliance activity would face a penalty of up to 2 years imprisonment or 240 penalty units, or both.  </w:t>
      </w:r>
    </w:p>
    <w:p w14:paraId="4996CAAD" w14:textId="77777777" w:rsidR="0023497B" w:rsidRPr="00C7201E" w:rsidRDefault="0023497B" w:rsidP="0023497B">
      <w:pPr>
        <w:pStyle w:val="ListParagraph"/>
        <w:numPr>
          <w:ilvl w:val="0"/>
          <w:numId w:val="2"/>
        </w:numPr>
        <w:rPr>
          <w:u w:val="single"/>
        </w:rPr>
      </w:pPr>
      <w:r w:rsidRPr="00C7201E">
        <w:rPr>
          <w:u w:val="single"/>
        </w:rPr>
        <w:t xml:space="preserve">Abuse of position as a participant’s nominee </w:t>
      </w:r>
    </w:p>
    <w:p w14:paraId="38EA2A90" w14:textId="77777777" w:rsidR="0023497B" w:rsidRDefault="0023497B" w:rsidP="0023497B">
      <w:pPr>
        <w:pStyle w:val="ListParagraph"/>
        <w:numPr>
          <w:ilvl w:val="1"/>
          <w:numId w:val="2"/>
        </w:numPr>
      </w:pPr>
      <w:r w:rsidRPr="00793A13">
        <w:t xml:space="preserve">A nominee can face penalties if they misuse their position </w:t>
      </w:r>
      <w:r>
        <w:t>for personal gain</w:t>
      </w:r>
      <w:r w:rsidRPr="00793A13">
        <w:t xml:space="preserve"> or </w:t>
      </w:r>
      <w:r>
        <w:t xml:space="preserve">to </w:t>
      </w:r>
      <w:r w:rsidRPr="00793A13">
        <w:t>cause harm to a participant.</w:t>
      </w:r>
      <w:r>
        <w:t xml:space="preserve"> </w:t>
      </w:r>
    </w:p>
    <w:p w14:paraId="0A6F9661" w14:textId="77777777" w:rsidR="0023497B" w:rsidRDefault="0023497B" w:rsidP="0023497B">
      <w:pPr>
        <w:pStyle w:val="ListParagraph"/>
        <w:numPr>
          <w:ilvl w:val="1"/>
          <w:numId w:val="2"/>
        </w:numPr>
      </w:pPr>
      <w:r>
        <w:t xml:space="preserve">This would attract a penalty of 120 penalty units. </w:t>
      </w:r>
    </w:p>
    <w:p w14:paraId="6A5EC00A" w14:textId="77777777" w:rsidR="0023497B" w:rsidRDefault="0023497B" w:rsidP="0023497B">
      <w:pPr>
        <w:pStyle w:val="Heading4"/>
        <w:pBdr>
          <w:bottom w:val="single" w:sz="4" w:space="1" w:color="F2692B" w:themeColor="accent5"/>
        </w:pBdr>
      </w:pPr>
    </w:p>
    <w:p w14:paraId="3499D825" w14:textId="42F5CA4D" w:rsidR="00BD7DA6" w:rsidRPr="004A71F4" w:rsidRDefault="00BD7DA6" w:rsidP="00BD7DA6">
      <w:pPr>
        <w:pStyle w:val="Heading4"/>
      </w:pPr>
      <w:r>
        <w:t>Whistleblower protections</w:t>
      </w:r>
    </w:p>
    <w:p w14:paraId="0D05D75D" w14:textId="77777777" w:rsidR="00BD7DA6" w:rsidRPr="007D7330" w:rsidRDefault="00BD7DA6" w:rsidP="00BD7DA6">
      <w:r w:rsidRPr="007D7330">
        <w:rPr>
          <w:i/>
          <w:iCs/>
        </w:rPr>
        <w:t>What the amendment changes:</w:t>
      </w:r>
      <w:r w:rsidRPr="007D7330">
        <w:t> </w:t>
      </w:r>
    </w:p>
    <w:p w14:paraId="3423CF0C" w14:textId="5B3F949F" w:rsidR="00BD7DA6" w:rsidRDefault="7534AD69" w:rsidP="416CEA37">
      <w:pPr>
        <w:pStyle w:val="ListParagraph"/>
      </w:pPr>
      <w:r>
        <w:t>This amendment improves whistleblower protections to be in line with best practice and other Commonwealth whistleblower regimes</w:t>
      </w:r>
      <w:r w:rsidR="20EEB03C">
        <w:t xml:space="preserve">, including the </w:t>
      </w:r>
      <w:r w:rsidR="20EEB03C" w:rsidRPr="416CEA37">
        <w:rPr>
          <w:i/>
          <w:iCs/>
        </w:rPr>
        <w:t>Corporations Act 2001</w:t>
      </w:r>
      <w:r>
        <w:t xml:space="preserve">. The amendment </w:t>
      </w:r>
      <w:r w:rsidR="002830B5">
        <w:t>will</w:t>
      </w:r>
      <w:r>
        <w:t xml:space="preserve">: </w:t>
      </w:r>
    </w:p>
    <w:p w14:paraId="1A8239E9" w14:textId="2F26EE3D" w:rsidR="002830B5" w:rsidRPr="00DA7956" w:rsidRDefault="002830B5" w:rsidP="003A772A">
      <w:pPr>
        <w:pStyle w:val="ListParagraph"/>
        <w:numPr>
          <w:ilvl w:val="1"/>
          <w:numId w:val="2"/>
        </w:numPr>
      </w:pPr>
      <w:r w:rsidRPr="00DA7956">
        <w:t>protect disclosures made when seeking legal, medical, psychological, professional or workplace support</w:t>
      </w:r>
      <w:r w:rsidR="00E477CF" w:rsidRPr="00DA7956">
        <w:t>.</w:t>
      </w:r>
    </w:p>
    <w:p w14:paraId="083C9CE7" w14:textId="6DD95367" w:rsidR="002830B5" w:rsidRPr="00884E67" w:rsidRDefault="002830B5" w:rsidP="003A772A">
      <w:pPr>
        <w:pStyle w:val="ListParagraph"/>
        <w:numPr>
          <w:ilvl w:val="1"/>
          <w:numId w:val="2"/>
        </w:numPr>
      </w:pPr>
      <w:r w:rsidRPr="00884E67">
        <w:lastRenderedPageBreak/>
        <w:t>reduce the burden on individuals in civil or criminal proceedings</w:t>
      </w:r>
      <w:r w:rsidR="004B585F" w:rsidRPr="00884E67">
        <w:t>.</w:t>
      </w:r>
      <w:r w:rsidRPr="00884E67">
        <w:t xml:space="preserve"> </w:t>
      </w:r>
      <w:r w:rsidR="00CF5A28" w:rsidRPr="00884E67">
        <w:t>These individuals will</w:t>
      </w:r>
      <w:r w:rsidRPr="00884E67">
        <w:t xml:space="preserve"> only need to establish a </w:t>
      </w:r>
      <w:r w:rsidR="006F2A46" w:rsidRPr="00884E67">
        <w:t>‘</w:t>
      </w:r>
      <w:r w:rsidRPr="00884E67">
        <w:t>reasonable possibility</w:t>
      </w:r>
      <w:r w:rsidR="006F2A46" w:rsidRPr="00884E67">
        <w:t>’</w:t>
      </w:r>
      <w:r w:rsidRPr="00884E67">
        <w:t xml:space="preserve"> that they qualify for whistleblower protections</w:t>
      </w:r>
      <w:r w:rsidR="000513D6">
        <w:t xml:space="preserve"> in claims for civil or criminal liability</w:t>
      </w:r>
      <w:r w:rsidR="00E477CF" w:rsidRPr="00884E67">
        <w:t>.</w:t>
      </w:r>
    </w:p>
    <w:p w14:paraId="1CD294D5" w14:textId="2EA84DDD" w:rsidR="002830B5" w:rsidRPr="00DE45BA" w:rsidRDefault="000513D6" w:rsidP="003A772A">
      <w:pPr>
        <w:pStyle w:val="ListParagraph"/>
        <w:numPr>
          <w:ilvl w:val="1"/>
          <w:numId w:val="2"/>
        </w:numPr>
      </w:pPr>
      <w:r>
        <w:t>reverse</w:t>
      </w:r>
      <w:r w:rsidRPr="00DE45BA">
        <w:t xml:space="preserve"> </w:t>
      </w:r>
      <w:r w:rsidR="005B5D1B" w:rsidRPr="00DE45BA">
        <w:t xml:space="preserve">the </w:t>
      </w:r>
      <w:r>
        <w:t>burden of</w:t>
      </w:r>
      <w:r w:rsidR="005B5D1B" w:rsidRPr="00DE45BA">
        <w:t xml:space="preserve"> </w:t>
      </w:r>
      <w:r w:rsidR="002830B5" w:rsidRPr="00DE45BA">
        <w:t>proof in proceedings</w:t>
      </w:r>
      <w:r w:rsidR="005B5D1B" w:rsidRPr="00DE45BA">
        <w:t xml:space="preserve"> </w:t>
      </w:r>
      <w:r w:rsidR="002830B5" w:rsidRPr="00DE45BA">
        <w:t xml:space="preserve">for a civil penalty order where an individual has experienced </w:t>
      </w:r>
      <w:r w:rsidR="00DE45BA" w:rsidRPr="00DE45BA">
        <w:t>unfair treatment</w:t>
      </w:r>
      <w:r w:rsidR="002830B5" w:rsidRPr="00DE45BA">
        <w:t xml:space="preserve"> or </w:t>
      </w:r>
      <w:r w:rsidR="00BB7968" w:rsidRPr="00DE45BA">
        <w:t>harm</w:t>
      </w:r>
      <w:r w:rsidR="002830B5" w:rsidRPr="00DE45BA">
        <w:t xml:space="preserve"> from a protected disclosure</w:t>
      </w:r>
      <w:r w:rsidR="00823520">
        <w:t>.</w:t>
      </w:r>
    </w:p>
    <w:p w14:paraId="1DDBC3F5" w14:textId="45C98D67" w:rsidR="002830B5" w:rsidRPr="00ED0D9D" w:rsidRDefault="002830B5" w:rsidP="003A772A">
      <w:pPr>
        <w:pStyle w:val="ListParagraph"/>
        <w:numPr>
          <w:ilvl w:val="1"/>
          <w:numId w:val="2"/>
        </w:numPr>
      </w:pPr>
      <w:r w:rsidRPr="00ED0D9D">
        <w:t>provide guidance on what behaviour constitutes ‘detriment’</w:t>
      </w:r>
      <w:r w:rsidR="00FF7EA3" w:rsidRPr="00ED0D9D">
        <w:t xml:space="preserve"> (harm)</w:t>
      </w:r>
      <w:r w:rsidR="00527B7F" w:rsidRPr="00ED0D9D">
        <w:t xml:space="preserve"> to a whistleblower</w:t>
      </w:r>
      <w:r w:rsidR="00FF7EA3" w:rsidRPr="00ED0D9D">
        <w:t>.</w:t>
      </w:r>
      <w:r w:rsidRPr="00ED0D9D">
        <w:t xml:space="preserve"> </w:t>
      </w:r>
      <w:r w:rsidR="006D13F1" w:rsidRPr="00ED0D9D">
        <w:t>This includes</w:t>
      </w:r>
      <w:r w:rsidRPr="00ED0D9D">
        <w:t xml:space="preserve"> including </w:t>
      </w:r>
      <w:r w:rsidR="00956D27">
        <w:t>losing their job</w:t>
      </w:r>
      <w:r w:rsidRPr="00ED0D9D">
        <w:t xml:space="preserve">, injury, changes to </w:t>
      </w:r>
      <w:r w:rsidR="00ED0D9D" w:rsidRPr="00ED0D9D">
        <w:t xml:space="preserve">job </w:t>
      </w:r>
      <w:r w:rsidRPr="00ED0D9D">
        <w:t>duties, discrimination, harassment, psychological harm or damage to property, reputation</w:t>
      </w:r>
      <w:r w:rsidR="00AF432C" w:rsidRPr="00ED0D9D">
        <w:t>,</w:t>
      </w:r>
      <w:r w:rsidRPr="00ED0D9D">
        <w:t xml:space="preserve"> or financial position</w:t>
      </w:r>
      <w:r w:rsidR="00ED0D9D" w:rsidRPr="00ED0D9D">
        <w:t>.</w:t>
      </w:r>
      <w:r w:rsidRPr="00ED0D9D">
        <w:t xml:space="preserve"> </w:t>
      </w:r>
    </w:p>
    <w:p w14:paraId="318D45C0" w14:textId="33B30464" w:rsidR="002830B5" w:rsidRPr="00AF432C" w:rsidRDefault="002830B5" w:rsidP="003A772A">
      <w:pPr>
        <w:pStyle w:val="ListParagraph"/>
        <w:numPr>
          <w:ilvl w:val="1"/>
          <w:numId w:val="2"/>
        </w:numPr>
      </w:pPr>
      <w:r w:rsidRPr="00AF432C">
        <w:t xml:space="preserve">provide additional </w:t>
      </w:r>
      <w:r w:rsidR="007D6DC1" w:rsidRPr="00AF432C">
        <w:t xml:space="preserve">ways </w:t>
      </w:r>
      <w:r w:rsidR="00406809" w:rsidRPr="00AF432C">
        <w:t>to resolve any issues</w:t>
      </w:r>
      <w:r w:rsidRPr="00AF432C">
        <w:t xml:space="preserve"> for whistleblowers</w:t>
      </w:r>
      <w:r w:rsidR="00A10EB1">
        <w:t>.</w:t>
      </w:r>
    </w:p>
    <w:p w14:paraId="02D3BAB1" w14:textId="2B813A40" w:rsidR="00DC7A3F" w:rsidRPr="00AF432C" w:rsidRDefault="00DC7A3F" w:rsidP="003A772A">
      <w:pPr>
        <w:pStyle w:val="ListParagraph"/>
        <w:numPr>
          <w:ilvl w:val="1"/>
          <w:numId w:val="2"/>
        </w:numPr>
      </w:pPr>
      <w:r>
        <w:t xml:space="preserve">clarify that the </w:t>
      </w:r>
      <w:proofErr w:type="gramStart"/>
      <w:r>
        <w:t>NDIS</w:t>
      </w:r>
      <w:proofErr w:type="gramEnd"/>
      <w:r>
        <w:t xml:space="preserve"> whistleblowing regime doesn’t limit other state and territory whistleblowing regimes. </w:t>
      </w:r>
    </w:p>
    <w:p w14:paraId="707C9D2F" w14:textId="6106ABA8" w:rsidR="00504265" w:rsidRDefault="00BD7DA6" w:rsidP="00B86AF2">
      <w:pPr>
        <w:pStyle w:val="ListParagraph"/>
        <w:numPr>
          <w:ilvl w:val="0"/>
          <w:numId w:val="2"/>
        </w:numPr>
        <w:spacing w:before="240" w:after="240"/>
      </w:pPr>
      <w:r>
        <w:t>Improving whistleblower protections is important to encourage individuals to report wrongdoing</w:t>
      </w:r>
      <w:r w:rsidR="00DC7A3F">
        <w:t xml:space="preserve"> without fear of </w:t>
      </w:r>
      <w:r w:rsidR="003156DF">
        <w:t>unfair treatment or harm</w:t>
      </w:r>
      <w:r w:rsidR="005475AD">
        <w:t>.</w:t>
      </w:r>
    </w:p>
    <w:p w14:paraId="308676AB" w14:textId="77777777" w:rsidR="00504265" w:rsidRDefault="00504265" w:rsidP="00504265">
      <w:pPr>
        <w:pBdr>
          <w:bottom w:val="single" w:sz="4" w:space="1" w:color="F2692B" w:themeColor="accent5"/>
        </w:pBdr>
        <w:spacing w:before="240" w:after="240"/>
      </w:pPr>
    </w:p>
    <w:p w14:paraId="32CCC4AE" w14:textId="77777777" w:rsidR="00BD7DA6" w:rsidRPr="007D7330" w:rsidRDefault="00BD7DA6" w:rsidP="00BD7DA6">
      <w:pPr>
        <w:pStyle w:val="Heading4"/>
      </w:pPr>
      <w:r>
        <w:t>Delegation of regulatory powers</w:t>
      </w:r>
    </w:p>
    <w:p w14:paraId="74A20746" w14:textId="77777777" w:rsidR="00BD7DA6" w:rsidRPr="007D7330" w:rsidRDefault="00BD7DA6" w:rsidP="00BD7DA6">
      <w:r w:rsidRPr="007D7330">
        <w:rPr>
          <w:i/>
          <w:iCs/>
        </w:rPr>
        <w:t>What the amendment changes:</w:t>
      </w:r>
      <w:r w:rsidRPr="007D7330">
        <w:t> </w:t>
      </w:r>
    </w:p>
    <w:p w14:paraId="4C21666D" w14:textId="4940310B" w:rsidR="00963549" w:rsidRDefault="00BD7DA6" w:rsidP="003A772A">
      <w:pPr>
        <w:pStyle w:val="ListParagraph"/>
        <w:numPr>
          <w:ilvl w:val="0"/>
          <w:numId w:val="2"/>
        </w:numPr>
      </w:pPr>
      <w:r>
        <w:t xml:space="preserve">This amendment allows </w:t>
      </w:r>
      <w:r w:rsidR="00142C3C">
        <w:t xml:space="preserve">qualified and experienced </w:t>
      </w:r>
      <w:r w:rsidR="0052767F">
        <w:t xml:space="preserve">NDIS Commission </w:t>
      </w:r>
      <w:r w:rsidR="00003228">
        <w:t xml:space="preserve">employees </w:t>
      </w:r>
      <w:r w:rsidR="007D207B">
        <w:t>(</w:t>
      </w:r>
      <w:r w:rsidR="00003228">
        <w:t xml:space="preserve">classified as Executive Level 2 </w:t>
      </w:r>
      <w:r w:rsidR="007D207B">
        <w:t>Australian Public Servants)</w:t>
      </w:r>
      <w:r w:rsidR="00003228">
        <w:t xml:space="preserve"> to perform </w:t>
      </w:r>
      <w:r>
        <w:t xml:space="preserve">some regulatory actions. </w:t>
      </w:r>
    </w:p>
    <w:p w14:paraId="06FDEDE3" w14:textId="26DECB13" w:rsidR="00BD7DA6" w:rsidRDefault="00BD7DA6" w:rsidP="003A772A">
      <w:pPr>
        <w:pStyle w:val="ListParagraph"/>
        <w:numPr>
          <w:ilvl w:val="0"/>
          <w:numId w:val="2"/>
        </w:numPr>
      </w:pPr>
      <w:r>
        <w:t xml:space="preserve">The amendment would allow </w:t>
      </w:r>
      <w:r w:rsidR="00401BE7">
        <w:t>these</w:t>
      </w:r>
      <w:r>
        <w:t xml:space="preserve"> employees of the NDIS Commission the power to: </w:t>
      </w:r>
    </w:p>
    <w:p w14:paraId="569BCED7" w14:textId="3791A3FF" w:rsidR="00BD7DA6" w:rsidRDefault="00BD7DA6" w:rsidP="003A772A">
      <w:pPr>
        <w:pStyle w:val="ListParagraph"/>
        <w:numPr>
          <w:ilvl w:val="1"/>
          <w:numId w:val="2"/>
        </w:numPr>
      </w:pPr>
      <w:r>
        <w:t xml:space="preserve">Make, vary or revoke banning orders </w:t>
      </w:r>
    </w:p>
    <w:p w14:paraId="325B02D8" w14:textId="294FEF0D" w:rsidR="00BD7DA6" w:rsidRDefault="00BD7DA6" w:rsidP="003A772A">
      <w:pPr>
        <w:pStyle w:val="ListParagraph"/>
        <w:numPr>
          <w:ilvl w:val="1"/>
          <w:numId w:val="2"/>
        </w:numPr>
      </w:pPr>
      <w:r>
        <w:t>Make, vary or revoke anti-promotion</w:t>
      </w:r>
      <w:r w:rsidR="00BE6062">
        <w:t xml:space="preserve"> orders</w:t>
      </w:r>
      <w:r w:rsidR="00963549" w:rsidRPr="00963549">
        <w:t>.   </w:t>
      </w:r>
    </w:p>
    <w:p w14:paraId="6888F228" w14:textId="3EA659B9" w:rsidR="00BD7DA6" w:rsidRDefault="00BD7DA6" w:rsidP="003A772A">
      <w:pPr>
        <w:pStyle w:val="ListParagraph"/>
        <w:numPr>
          <w:ilvl w:val="0"/>
          <w:numId w:val="2"/>
        </w:numPr>
      </w:pPr>
      <w:r>
        <w:t xml:space="preserve">Banning orders stop unsafe providers or workers from providing NDIS supports. </w:t>
      </w:r>
    </w:p>
    <w:p w14:paraId="68BED2A1" w14:textId="661A0417" w:rsidR="00BD7DA6" w:rsidRDefault="00BD7DA6" w:rsidP="000B29C0">
      <w:pPr>
        <w:pStyle w:val="ListParagraph"/>
        <w:numPr>
          <w:ilvl w:val="0"/>
          <w:numId w:val="2"/>
        </w:numPr>
        <w:spacing w:before="240" w:after="240"/>
      </w:pPr>
      <w:r>
        <w:t xml:space="preserve">Anti-promotion orders stop misleading, predatory, or unethical marketing.  </w:t>
      </w:r>
    </w:p>
    <w:p w14:paraId="022477AC" w14:textId="2F341D01" w:rsidR="007D207B" w:rsidRDefault="007D207B" w:rsidP="000B29C0">
      <w:pPr>
        <w:pStyle w:val="ListParagraph"/>
        <w:numPr>
          <w:ilvl w:val="0"/>
          <w:numId w:val="2"/>
        </w:numPr>
        <w:spacing w:before="240" w:after="240"/>
      </w:pPr>
      <w:r>
        <w:t xml:space="preserve">This will support faster decision-making </w:t>
      </w:r>
      <w:r w:rsidR="003C2321">
        <w:t xml:space="preserve">to prevent </w:t>
      </w:r>
      <w:r w:rsidR="00DD44FD">
        <w:t>poor provider behaviour and har</w:t>
      </w:r>
      <w:r w:rsidR="0057166D">
        <w:t>m</w:t>
      </w:r>
      <w:r w:rsidR="00DD44FD">
        <w:t xml:space="preserve"> to participants</w:t>
      </w:r>
      <w:r>
        <w:t>.</w:t>
      </w:r>
    </w:p>
    <w:p w14:paraId="167407A8" w14:textId="77777777" w:rsidR="00504265" w:rsidRDefault="00504265" w:rsidP="00504265">
      <w:pPr>
        <w:pBdr>
          <w:bottom w:val="single" w:sz="4" w:space="1" w:color="F2692B" w:themeColor="accent5"/>
        </w:pBdr>
        <w:spacing w:before="240" w:after="240"/>
      </w:pPr>
    </w:p>
    <w:p w14:paraId="42AC0EBD" w14:textId="77777777" w:rsidR="00BD7DA6" w:rsidRPr="00045807" w:rsidRDefault="00BD7DA6" w:rsidP="00BD7DA6">
      <w:pPr>
        <w:pStyle w:val="Heading4"/>
      </w:pPr>
      <w:r>
        <w:t>Correcting unintended consequences from the Integrity and Safeguarding Act</w:t>
      </w:r>
    </w:p>
    <w:p w14:paraId="5DBE3B9B" w14:textId="77777777" w:rsidR="00BD7DA6" w:rsidRPr="007D7330" w:rsidRDefault="00BD7DA6" w:rsidP="00BD7DA6">
      <w:r w:rsidRPr="007D7330">
        <w:rPr>
          <w:i/>
          <w:iCs/>
        </w:rPr>
        <w:t>What the amendment changes:</w:t>
      </w:r>
      <w:r w:rsidRPr="007D7330">
        <w:t> </w:t>
      </w:r>
    </w:p>
    <w:p w14:paraId="66018611" w14:textId="77777777" w:rsidR="00BD7DA6" w:rsidRPr="000F3027" w:rsidRDefault="00BD7DA6" w:rsidP="003A772A">
      <w:pPr>
        <w:pStyle w:val="ListParagraph"/>
        <w:numPr>
          <w:ilvl w:val="0"/>
          <w:numId w:val="2"/>
        </w:numPr>
      </w:pPr>
      <w:r>
        <w:t xml:space="preserve">This </w:t>
      </w:r>
      <w:r w:rsidRPr="000F3027">
        <w:t>amendment corrects unintended outcomes from the National Disability Insurance Scheme Amendment (Integrity and Safeguarding) Act 2026 (Integrity and Safeguarding Act).</w:t>
      </w:r>
    </w:p>
    <w:p w14:paraId="0DD5FAEF" w14:textId="5F524175" w:rsidR="002C2FF9" w:rsidRDefault="00BD7DA6" w:rsidP="003A772A">
      <w:pPr>
        <w:pStyle w:val="ListParagraph"/>
        <w:numPr>
          <w:ilvl w:val="0"/>
          <w:numId w:val="2"/>
        </w:numPr>
      </w:pPr>
      <w:r w:rsidRPr="000F3027">
        <w:t>Th</w:t>
      </w:r>
      <w:r w:rsidR="00164CD7" w:rsidRPr="000F3027">
        <w:t>is</w:t>
      </w:r>
      <w:r w:rsidR="002C2FF9" w:rsidRPr="000F3027">
        <w:t xml:space="preserve"> </w:t>
      </w:r>
      <w:r w:rsidR="004B65EB" w:rsidRPr="000F3027">
        <w:t>amendment</w:t>
      </w:r>
      <w:r w:rsidR="004B65EB" w:rsidRPr="000F3027" w:rsidDel="00135DEC">
        <w:t xml:space="preserve"> </w:t>
      </w:r>
      <w:r w:rsidR="002C2FF9" w:rsidRPr="000F3027">
        <w:t>replace</w:t>
      </w:r>
      <w:r w:rsidR="005E50A7" w:rsidRPr="000F3027">
        <w:t>s</w:t>
      </w:r>
      <w:r w:rsidR="002C2FF9" w:rsidRPr="000F3027">
        <w:t xml:space="preserve"> the criminal standard of proof </w:t>
      </w:r>
      <w:r w:rsidR="00164CD7" w:rsidRPr="000F3027">
        <w:t xml:space="preserve">(beyond reasonable doubt) </w:t>
      </w:r>
      <w:r w:rsidR="002C2FF9" w:rsidRPr="000F3027">
        <w:t>with a civil standard of proof</w:t>
      </w:r>
      <w:r w:rsidR="00164CD7" w:rsidRPr="000F3027">
        <w:t xml:space="preserve"> (balance of probabilities)</w:t>
      </w:r>
      <w:r w:rsidR="00C21D57" w:rsidRPr="000F3027">
        <w:t xml:space="preserve"> for </w:t>
      </w:r>
      <w:r w:rsidR="00303341" w:rsidRPr="000F3027">
        <w:t>serious civil penalty</w:t>
      </w:r>
      <w:r w:rsidR="00E411BF" w:rsidRPr="000F3027">
        <w:t xml:space="preserve"> breaches</w:t>
      </w:r>
      <w:r w:rsidR="002C2FF9" w:rsidRPr="000F3027">
        <w:t>.</w:t>
      </w:r>
    </w:p>
    <w:p w14:paraId="60F12FD1" w14:textId="77777777" w:rsidR="000F3027" w:rsidRPr="000F3027" w:rsidRDefault="000F3027" w:rsidP="000F3027">
      <w:pPr>
        <w:pBdr>
          <w:bottom w:val="single" w:sz="4" w:space="1" w:color="F2692B" w:themeColor="accent5"/>
        </w:pBdr>
      </w:pPr>
    </w:p>
    <w:p w14:paraId="130577E9" w14:textId="77777777" w:rsidR="000F3027" w:rsidRDefault="000F3027">
      <w:pPr>
        <w:spacing w:before="0" w:after="0" w:line="240" w:lineRule="auto"/>
        <w:rPr>
          <w:rFonts w:eastAsiaTheme="majorEastAsia" w:cstheme="majorBidi"/>
          <w:b/>
          <w:color w:val="1E1544" w:themeColor="text1"/>
          <w:sz w:val="36"/>
          <w:szCs w:val="32"/>
        </w:rPr>
      </w:pPr>
      <w:r>
        <w:rPr>
          <w:sz w:val="36"/>
          <w:szCs w:val="32"/>
        </w:rPr>
        <w:br w:type="page"/>
      </w:r>
    </w:p>
    <w:p w14:paraId="7A0F2ECE" w14:textId="39EB4D69" w:rsidR="001C27A6" w:rsidRPr="00A1302C" w:rsidRDefault="001C27A6" w:rsidP="00C6670A">
      <w:pPr>
        <w:pStyle w:val="Heading3"/>
        <w:rPr>
          <w:sz w:val="36"/>
          <w:szCs w:val="32"/>
        </w:rPr>
      </w:pPr>
      <w:r w:rsidRPr="00A1302C">
        <w:rPr>
          <w:sz w:val="36"/>
          <w:szCs w:val="32"/>
        </w:rPr>
        <w:lastRenderedPageBreak/>
        <w:t>Technical and enabling amendments</w:t>
      </w:r>
    </w:p>
    <w:p w14:paraId="44F29591" w14:textId="2DB21C97" w:rsidR="00A1302C" w:rsidRPr="00AB45E9" w:rsidRDefault="00A1302C" w:rsidP="00A1302C">
      <w:pPr>
        <w:pStyle w:val="Heading4"/>
      </w:pPr>
      <w:r>
        <w:t>Unscheduled</w:t>
      </w:r>
      <w:r w:rsidR="00C04D25">
        <w:t xml:space="preserve"> reassessments</w:t>
      </w:r>
    </w:p>
    <w:p w14:paraId="22CF5BFE" w14:textId="77777777" w:rsidR="00C06BF4" w:rsidRDefault="00C06BF4" w:rsidP="00C06BF4">
      <w:pPr>
        <w:rPr>
          <w:i/>
          <w:iCs/>
        </w:rPr>
      </w:pPr>
      <w:r>
        <w:rPr>
          <w:i/>
          <w:iCs/>
        </w:rPr>
        <w:t>What the Bill does:</w:t>
      </w:r>
    </w:p>
    <w:p w14:paraId="1B9CC964" w14:textId="70CF4DCE" w:rsidR="00472221" w:rsidRDefault="00806ED0" w:rsidP="003A772A">
      <w:pPr>
        <w:pStyle w:val="ListParagraph"/>
        <w:numPr>
          <w:ilvl w:val="0"/>
          <w:numId w:val="2"/>
        </w:numPr>
      </w:pPr>
      <w:r>
        <w:t>T</w:t>
      </w:r>
      <w:r w:rsidRPr="00806ED0">
        <w:t xml:space="preserve">he Bill </w:t>
      </w:r>
      <w:r w:rsidR="00D62B1E">
        <w:t xml:space="preserve">clarifies </w:t>
      </w:r>
      <w:r w:rsidR="00004EA5">
        <w:t xml:space="preserve">the criteria </w:t>
      </w:r>
      <w:r w:rsidRPr="00806ED0">
        <w:t xml:space="preserve">for </w:t>
      </w:r>
      <w:r w:rsidR="00D62B1E">
        <w:t xml:space="preserve">requesting </w:t>
      </w:r>
      <w:r w:rsidRPr="00806ED0">
        <w:t>unscheduled plan reassessments</w:t>
      </w:r>
      <w:r w:rsidR="00004EA5">
        <w:t>.</w:t>
      </w:r>
      <w:r w:rsidR="006A08E8">
        <w:t xml:space="preserve"> </w:t>
      </w:r>
      <w:r w:rsidR="00472221">
        <w:t xml:space="preserve">Unscheduled plan reassessments </w:t>
      </w:r>
      <w:r w:rsidR="00014D0D">
        <w:t>can only be requested</w:t>
      </w:r>
      <w:r w:rsidR="00472221">
        <w:t xml:space="preserve"> when: </w:t>
      </w:r>
    </w:p>
    <w:p w14:paraId="68E6D3AC" w14:textId="4614A8D0" w:rsidR="00472221" w:rsidRDefault="00472221" w:rsidP="003A772A">
      <w:pPr>
        <w:pStyle w:val="ListParagraph"/>
        <w:numPr>
          <w:ilvl w:val="1"/>
          <w:numId w:val="2"/>
        </w:numPr>
      </w:pPr>
      <w:r>
        <w:t>there have been significant and ongoing changes to a participant’s functional capacity and support needs</w:t>
      </w:r>
      <w:r w:rsidR="00681FF7">
        <w:t>.</w:t>
      </w:r>
    </w:p>
    <w:p w14:paraId="4865473A" w14:textId="61132D3A" w:rsidR="00551FB2" w:rsidRDefault="00472221" w:rsidP="003A772A">
      <w:pPr>
        <w:pStyle w:val="ListParagraph"/>
        <w:numPr>
          <w:ilvl w:val="1"/>
          <w:numId w:val="2"/>
        </w:numPr>
      </w:pPr>
      <w:r>
        <w:t xml:space="preserve">there has been </w:t>
      </w:r>
      <w:r w:rsidR="00996560">
        <w:t>a significant</w:t>
      </w:r>
      <w:r>
        <w:t xml:space="preserve"> and ongoing change in a participant’s living, education, work or informal support arrangements. </w:t>
      </w:r>
    </w:p>
    <w:p w14:paraId="67F7A74A" w14:textId="77777777" w:rsidR="00C06BF4" w:rsidRDefault="00C06BF4" w:rsidP="00C06BF4">
      <w:r w:rsidRPr="007D7330">
        <w:rPr>
          <w:i/>
          <w:iCs/>
        </w:rPr>
        <w:t>What the amendment changes:</w:t>
      </w:r>
      <w:r w:rsidRPr="007D7330">
        <w:t> </w:t>
      </w:r>
    </w:p>
    <w:p w14:paraId="29D12F38" w14:textId="77777777" w:rsidR="00B24604" w:rsidRDefault="00883839" w:rsidP="003E2006">
      <w:pPr>
        <w:pStyle w:val="ListParagraph"/>
        <w:numPr>
          <w:ilvl w:val="0"/>
          <w:numId w:val="2"/>
        </w:numPr>
      </w:pPr>
      <w:r>
        <w:t>I</w:t>
      </w:r>
      <w:r w:rsidR="00376B64">
        <w:t xml:space="preserve">f the NDIA does not decide on a reassessment within 90 days of a request, then the request is </w:t>
      </w:r>
      <w:r w:rsidR="001E1F7B">
        <w:t xml:space="preserve">treated as </w:t>
      </w:r>
      <w:r w:rsidR="00376B64">
        <w:t xml:space="preserve">refused. </w:t>
      </w:r>
    </w:p>
    <w:p w14:paraId="47BF39C2" w14:textId="3AA9606F" w:rsidR="00376B64" w:rsidRDefault="00B24604" w:rsidP="003A772A">
      <w:pPr>
        <w:pStyle w:val="ListParagraph"/>
        <w:numPr>
          <w:ilvl w:val="1"/>
          <w:numId w:val="2"/>
        </w:numPr>
      </w:pPr>
      <w:r>
        <w:t>If a request for a reassessment is refused, participants have access to review rights.</w:t>
      </w:r>
    </w:p>
    <w:p w14:paraId="7EA26D0B" w14:textId="1021A807" w:rsidR="00CD3DB5" w:rsidRDefault="00CD3DB5" w:rsidP="003A772A">
      <w:pPr>
        <w:pStyle w:val="ListParagraph"/>
        <w:numPr>
          <w:ilvl w:val="1"/>
          <w:numId w:val="2"/>
        </w:numPr>
      </w:pPr>
      <w:r>
        <w:t xml:space="preserve">This </w:t>
      </w:r>
      <w:r w:rsidR="00B24604">
        <w:t>means</w:t>
      </w:r>
      <w:r>
        <w:t xml:space="preserve"> participants</w:t>
      </w:r>
      <w:r w:rsidR="00B80D50">
        <w:t xml:space="preserve"> </w:t>
      </w:r>
      <w:r w:rsidR="0039269F">
        <w:t>do not need to keep applying for</w:t>
      </w:r>
      <w:r w:rsidR="002A0E7B">
        <w:t xml:space="preserve"> a reassessment if a decision is not made after 90 days</w:t>
      </w:r>
      <w:r w:rsidR="0039269F">
        <w:t xml:space="preserve">.  </w:t>
      </w:r>
    </w:p>
    <w:p w14:paraId="1D552B0D" w14:textId="13CF6BDD" w:rsidR="00E93323" w:rsidRDefault="00CC4738" w:rsidP="00F33983">
      <w:pPr>
        <w:pStyle w:val="ListParagraph"/>
        <w:numPr>
          <w:ilvl w:val="0"/>
          <w:numId w:val="2"/>
        </w:numPr>
      </w:pPr>
      <w:r>
        <w:t xml:space="preserve">A </w:t>
      </w:r>
      <w:r w:rsidR="00E93323">
        <w:t>change in a participant’s living, education, work or informal support arrangements</w:t>
      </w:r>
      <w:r>
        <w:t xml:space="preserve"> </w:t>
      </w:r>
      <w:r w:rsidR="000D55DF">
        <w:t xml:space="preserve">does not </w:t>
      </w:r>
      <w:r>
        <w:t xml:space="preserve">need to be </w:t>
      </w:r>
      <w:r w:rsidR="00AB6531">
        <w:t>‘</w:t>
      </w:r>
      <w:r>
        <w:t>unanticipated</w:t>
      </w:r>
      <w:r w:rsidR="00AB6531">
        <w:t>’</w:t>
      </w:r>
      <w:r>
        <w:t xml:space="preserve"> </w:t>
      </w:r>
      <w:r w:rsidR="000160DD">
        <w:t xml:space="preserve">for </w:t>
      </w:r>
      <w:r>
        <w:t>an unscheduled reassessment</w:t>
      </w:r>
      <w:r w:rsidR="000160DD">
        <w:t xml:space="preserve"> to be requested</w:t>
      </w:r>
      <w:r>
        <w:t xml:space="preserve">. </w:t>
      </w:r>
    </w:p>
    <w:p w14:paraId="17CACC3A" w14:textId="41DE1397" w:rsidR="00376B64" w:rsidRDefault="00376B64" w:rsidP="003A772A">
      <w:pPr>
        <w:pStyle w:val="ListParagraph"/>
        <w:numPr>
          <w:ilvl w:val="1"/>
          <w:numId w:val="2"/>
        </w:numPr>
      </w:pPr>
      <w:r>
        <w:t xml:space="preserve">This </w:t>
      </w:r>
      <w:r w:rsidR="00F77860">
        <w:t>means</w:t>
      </w:r>
      <w:r>
        <w:t xml:space="preserve"> a participant</w:t>
      </w:r>
      <w:r w:rsidDel="00506C10">
        <w:t xml:space="preserve"> </w:t>
      </w:r>
      <w:proofErr w:type="gramStart"/>
      <w:r w:rsidR="00506C10">
        <w:t>can</w:t>
      </w:r>
      <w:proofErr w:type="gramEnd"/>
      <w:r w:rsidR="00506C10">
        <w:t xml:space="preserve"> </w:t>
      </w:r>
      <w:r>
        <w:t xml:space="preserve">request an unscheduled plan reassessment if they had a foreseeable change.  </w:t>
      </w:r>
    </w:p>
    <w:p w14:paraId="5741DD28" w14:textId="1769AEE4" w:rsidR="00376B64" w:rsidRPr="007D7330" w:rsidRDefault="00376B64" w:rsidP="003A772A">
      <w:pPr>
        <w:pStyle w:val="ListParagraph"/>
        <w:numPr>
          <w:ilvl w:val="1"/>
          <w:numId w:val="2"/>
        </w:numPr>
      </w:pPr>
      <w:r>
        <w:t>Participants only need to demonstrate the change was significant and ongoing.</w:t>
      </w:r>
    </w:p>
    <w:p w14:paraId="165CA4DF" w14:textId="0BD1747B" w:rsidR="009D7224" w:rsidRPr="007D7330" w:rsidRDefault="009D7224" w:rsidP="003A772A">
      <w:pPr>
        <w:pStyle w:val="ListParagraph"/>
        <w:numPr>
          <w:ilvl w:val="1"/>
          <w:numId w:val="2"/>
        </w:numPr>
      </w:pPr>
      <w:r>
        <w:t xml:space="preserve">This reflects the complex and fluctuating nature of some disabilities. </w:t>
      </w:r>
    </w:p>
    <w:p w14:paraId="151F4D7F" w14:textId="77777777" w:rsidR="00C06BF4" w:rsidRPr="001D518D" w:rsidRDefault="00C06BF4" w:rsidP="00C06BF4">
      <w:pPr>
        <w:pBdr>
          <w:bottom w:val="single" w:sz="4" w:space="1" w:color="F2692B" w:themeColor="accent5"/>
        </w:pBdr>
        <w:spacing w:before="240" w:after="240"/>
        <w:rPr>
          <w:b/>
          <w:bCs/>
        </w:rPr>
      </w:pPr>
    </w:p>
    <w:p w14:paraId="7F285A5D" w14:textId="77777777" w:rsidR="00362CE0" w:rsidRDefault="00362CE0" w:rsidP="00362CE0">
      <w:pPr>
        <w:rPr>
          <w:rFonts w:eastAsiaTheme="majorEastAsia" w:cstheme="majorBidi"/>
          <w:b/>
          <w:color w:val="1E1544" w:themeColor="text1"/>
          <w:highlight w:val="yellow"/>
        </w:rPr>
      </w:pPr>
      <w:r w:rsidRPr="009076D5">
        <w:rPr>
          <w:rFonts w:eastAsiaTheme="majorEastAsia" w:cstheme="majorBidi"/>
          <w:b/>
          <w:color w:val="1E1544" w:themeColor="text1"/>
        </w:rPr>
        <w:t>Reasonable and necessary supports (parental responsibility)</w:t>
      </w:r>
    </w:p>
    <w:p w14:paraId="4A1FA2D0" w14:textId="77777777" w:rsidR="00362CE0" w:rsidRDefault="00362CE0" w:rsidP="00362CE0">
      <w:pPr>
        <w:rPr>
          <w:i/>
          <w:iCs/>
        </w:rPr>
      </w:pPr>
      <w:r>
        <w:rPr>
          <w:i/>
          <w:iCs/>
        </w:rPr>
        <w:t>What the Bill does:</w:t>
      </w:r>
    </w:p>
    <w:p w14:paraId="3AB5D74F" w14:textId="3AC3D107" w:rsidR="00362CE0" w:rsidRDefault="00362CE0" w:rsidP="00362CE0">
      <w:pPr>
        <w:pStyle w:val="ListParagraph"/>
        <w:numPr>
          <w:ilvl w:val="0"/>
          <w:numId w:val="2"/>
        </w:numPr>
      </w:pPr>
      <w:r w:rsidRPr="0042079C">
        <w:t xml:space="preserve">The </w:t>
      </w:r>
      <w:r>
        <w:t>NDIS Act</w:t>
      </w:r>
      <w:r w:rsidRPr="0042079C">
        <w:t xml:space="preserve"> </w:t>
      </w:r>
      <w:r>
        <w:t xml:space="preserve">sets out what the NDIA </w:t>
      </w:r>
      <w:proofErr w:type="gramStart"/>
      <w:r>
        <w:t>has to</w:t>
      </w:r>
      <w:proofErr w:type="gramEnd"/>
      <w:r w:rsidRPr="0042079C">
        <w:t xml:space="preserve"> </w:t>
      </w:r>
      <w:r>
        <w:t xml:space="preserve">consider </w:t>
      </w:r>
      <w:r w:rsidRPr="0042079C">
        <w:t>when determining what supports are reasonable and necessary to fund</w:t>
      </w:r>
      <w:r>
        <w:t xml:space="preserve"> for a participant. </w:t>
      </w:r>
    </w:p>
    <w:p w14:paraId="6827C8D3" w14:textId="1DA531EA" w:rsidR="00362CE0" w:rsidRDefault="00362CE0" w:rsidP="00982147">
      <w:pPr>
        <w:pStyle w:val="ListParagraph"/>
        <w:numPr>
          <w:ilvl w:val="0"/>
          <w:numId w:val="2"/>
        </w:numPr>
      </w:pPr>
      <w:r>
        <w:t xml:space="preserve">This includes </w:t>
      </w:r>
      <w:r w:rsidRPr="0042079C">
        <w:t>value for money</w:t>
      </w:r>
      <w:r>
        <w:t xml:space="preserve">, </w:t>
      </w:r>
      <w:r w:rsidRPr="0042079C">
        <w:t>whether a support is effective and beneficial</w:t>
      </w:r>
      <w:r>
        <w:t xml:space="preserve">, </w:t>
      </w:r>
      <w:r w:rsidRPr="0042079C">
        <w:t>the role of family</w:t>
      </w:r>
      <w:r>
        <w:t xml:space="preserve">, </w:t>
      </w:r>
      <w:r w:rsidRPr="0042079C">
        <w:t>carers and informal supports</w:t>
      </w:r>
      <w:r>
        <w:t xml:space="preserve">, and </w:t>
      </w:r>
      <w:r w:rsidRPr="0042079C">
        <w:t>whether a support is more appropriately funded by another service system.</w:t>
      </w:r>
    </w:p>
    <w:p w14:paraId="59502D87" w14:textId="6CCFF5CE" w:rsidR="00362CE0" w:rsidRDefault="00362CE0" w:rsidP="00362CE0">
      <w:pPr>
        <w:pStyle w:val="ListParagraph"/>
        <w:numPr>
          <w:ilvl w:val="0"/>
          <w:numId w:val="2"/>
        </w:numPr>
      </w:pPr>
      <w:r w:rsidRPr="00387B91">
        <w:t xml:space="preserve">The </w:t>
      </w:r>
      <w:r>
        <w:t>Bill clarifies that the NDIA must also consider</w:t>
      </w:r>
      <w:r w:rsidRPr="00387B91">
        <w:t xml:space="preserve"> </w:t>
      </w:r>
      <w:r>
        <w:t>NDIS</w:t>
      </w:r>
      <w:r w:rsidRPr="00387B91">
        <w:t xml:space="preserve"> sustainability and equit</w:t>
      </w:r>
      <w:r>
        <w:t>y</w:t>
      </w:r>
      <w:r w:rsidRPr="00387B91">
        <w:t> across NDIS participants, including participants with similar needs and circumstances, as core considerations in planning decision.</w:t>
      </w:r>
    </w:p>
    <w:p w14:paraId="73EF7CF1" w14:textId="77777777" w:rsidR="00362CE0" w:rsidRPr="007D7330" w:rsidRDefault="00362CE0" w:rsidP="00362CE0">
      <w:r w:rsidRPr="007D7330">
        <w:rPr>
          <w:i/>
          <w:iCs/>
        </w:rPr>
        <w:t>What the amendment changes:</w:t>
      </w:r>
      <w:r w:rsidRPr="007D7330">
        <w:t> </w:t>
      </w:r>
    </w:p>
    <w:p w14:paraId="45990EC7" w14:textId="6F1814D8" w:rsidR="00362CE0" w:rsidRDefault="00362CE0" w:rsidP="00362CE0">
      <w:pPr>
        <w:pStyle w:val="ListParagraph"/>
        <w:numPr>
          <w:ilvl w:val="0"/>
          <w:numId w:val="2"/>
        </w:numPr>
      </w:pPr>
      <w:r>
        <w:t xml:space="preserve">The amendment clarifies what </w:t>
      </w:r>
      <w:r w:rsidRPr="00F72B9D">
        <w:t xml:space="preserve">a parent is expected to provide </w:t>
      </w:r>
      <w:r>
        <w:t>for</w:t>
      </w:r>
      <w:r w:rsidRPr="00F72B9D">
        <w:t xml:space="preserve"> a child</w:t>
      </w:r>
      <w:r>
        <w:t xml:space="preserve"> with disability for the purposes of the NDIA considering whether a support is reasonable and necessary.</w:t>
      </w:r>
    </w:p>
    <w:p w14:paraId="1BD8D16B" w14:textId="77777777" w:rsidR="00362CE0" w:rsidRDefault="00362CE0" w:rsidP="00982147">
      <w:pPr>
        <w:pStyle w:val="ListParagraph"/>
        <w:numPr>
          <w:ilvl w:val="1"/>
          <w:numId w:val="2"/>
        </w:numPr>
      </w:pPr>
      <w:r>
        <w:t xml:space="preserve">This includes </w:t>
      </w:r>
      <w:r w:rsidRPr="002B3BEB">
        <w:t>supervision, personal care, transport, emotional support and behavioural support</w:t>
      </w:r>
      <w:r>
        <w:t xml:space="preserve">. </w:t>
      </w:r>
    </w:p>
    <w:p w14:paraId="67E6C9A4" w14:textId="3BBB3D0D" w:rsidR="00362CE0" w:rsidRDefault="00362CE0" w:rsidP="00982147">
      <w:pPr>
        <w:pStyle w:val="ListParagraph"/>
        <w:numPr>
          <w:ilvl w:val="1"/>
          <w:numId w:val="2"/>
        </w:numPr>
      </w:pPr>
      <w:r>
        <w:t xml:space="preserve">It does not include </w:t>
      </w:r>
      <w:r w:rsidRPr="00A85BC6">
        <w:t xml:space="preserve">the </w:t>
      </w:r>
      <w:r w:rsidR="005A02C5">
        <w:t xml:space="preserve">additional </w:t>
      </w:r>
      <w:r w:rsidRPr="00A85BC6">
        <w:t>support a child needs due to their disability compared to children of a similar age without disability</w:t>
      </w:r>
      <w:r w:rsidR="00743854">
        <w:t>.</w:t>
      </w:r>
    </w:p>
    <w:p w14:paraId="73E97FA0" w14:textId="7E07C27E" w:rsidR="00362CE0" w:rsidRDefault="00362CE0" w:rsidP="00362CE0">
      <w:pPr>
        <w:pStyle w:val="ListParagraph"/>
        <w:numPr>
          <w:ilvl w:val="0"/>
          <w:numId w:val="2"/>
        </w:numPr>
      </w:pPr>
      <w:r>
        <w:lastRenderedPageBreak/>
        <w:t xml:space="preserve">When making decisions on reasonable and necessary supports, the NDIA </w:t>
      </w:r>
      <w:r w:rsidRPr="00F95ACE">
        <w:t>must </w:t>
      </w:r>
      <w:r>
        <w:t xml:space="preserve">also </w:t>
      </w:r>
      <w:r w:rsidRPr="00F95ACE">
        <w:t>consider the risk of harm to informal supports,</w:t>
      </w:r>
      <w:r>
        <w:t xml:space="preserve"> </w:t>
      </w:r>
      <w:r w:rsidRPr="00F95ACE">
        <w:t>family relationships and informal networks</w:t>
      </w:r>
      <w:r>
        <w:t xml:space="preserve"> if a support was not to be funded.</w:t>
      </w:r>
    </w:p>
    <w:p w14:paraId="7731A619" w14:textId="77777777" w:rsidR="00362CE0" w:rsidRDefault="00362CE0" w:rsidP="00362CE0">
      <w:pPr>
        <w:pStyle w:val="Heading3"/>
        <w:pBdr>
          <w:bottom w:val="single" w:sz="4" w:space="1" w:color="F2692B" w:themeColor="accent5"/>
        </w:pBdr>
      </w:pPr>
    </w:p>
    <w:p w14:paraId="189E79CC" w14:textId="351061EF" w:rsidR="00005F88" w:rsidRPr="00236708" w:rsidRDefault="00005F88" w:rsidP="00005F88">
      <w:pPr>
        <w:pStyle w:val="Heading4"/>
      </w:pPr>
      <w:r w:rsidRPr="00236708">
        <w:t>Definition of functional capacity</w:t>
      </w:r>
    </w:p>
    <w:p w14:paraId="6E9AD26F" w14:textId="77777777" w:rsidR="00245F54" w:rsidRDefault="00245F54" w:rsidP="00245F54">
      <w:pPr>
        <w:rPr>
          <w:i/>
          <w:iCs/>
        </w:rPr>
      </w:pPr>
      <w:r>
        <w:rPr>
          <w:i/>
          <w:iCs/>
        </w:rPr>
        <w:t>What the Bill does:</w:t>
      </w:r>
    </w:p>
    <w:p w14:paraId="00FE0BE8" w14:textId="0AC05549" w:rsidR="006255B8" w:rsidRDefault="006A08E8" w:rsidP="003A772A">
      <w:pPr>
        <w:pStyle w:val="ListParagraph"/>
        <w:numPr>
          <w:ilvl w:val="0"/>
          <w:numId w:val="2"/>
        </w:numPr>
      </w:pPr>
      <w:r>
        <w:t xml:space="preserve">From 1 January 2028 </w:t>
      </w:r>
      <w:r w:rsidR="006255B8" w:rsidRPr="005A377E">
        <w:t xml:space="preserve">access to the NDIS </w:t>
      </w:r>
      <w:r w:rsidR="006255B8">
        <w:t xml:space="preserve">will be </w:t>
      </w:r>
      <w:r w:rsidR="006255B8" w:rsidRPr="005A377E">
        <w:t xml:space="preserve">based on </w:t>
      </w:r>
      <w:r>
        <w:t xml:space="preserve">a standardised assessment of </w:t>
      </w:r>
      <w:r w:rsidR="009C793C">
        <w:t xml:space="preserve">an individual’s </w:t>
      </w:r>
      <w:r w:rsidR="006255B8" w:rsidRPr="005A377E">
        <w:t>functional capacity</w:t>
      </w:r>
      <w:r w:rsidR="006255B8">
        <w:t xml:space="preserve">. </w:t>
      </w:r>
    </w:p>
    <w:p w14:paraId="5A4D09D5" w14:textId="42FA4FBA" w:rsidR="00245F54" w:rsidRDefault="00245F54" w:rsidP="00245F54">
      <w:r w:rsidRPr="007D7330">
        <w:rPr>
          <w:i/>
          <w:iCs/>
        </w:rPr>
        <w:t>What the amendment changes:</w:t>
      </w:r>
      <w:r w:rsidRPr="007D7330">
        <w:t> </w:t>
      </w:r>
    </w:p>
    <w:p w14:paraId="41596C06" w14:textId="7B561AE3" w:rsidR="003715C3" w:rsidRDefault="0074242C" w:rsidP="003A772A">
      <w:pPr>
        <w:pStyle w:val="ListParagraph"/>
        <w:numPr>
          <w:ilvl w:val="0"/>
          <w:numId w:val="2"/>
        </w:numPr>
      </w:pPr>
      <w:r>
        <w:t>T</w:t>
      </w:r>
      <w:r w:rsidR="00D87B52">
        <w:t xml:space="preserve">he </w:t>
      </w:r>
      <w:r w:rsidR="002B6E3F">
        <w:t>amendment clarifies that</w:t>
      </w:r>
      <w:r w:rsidR="003C4A03">
        <w:t xml:space="preserve"> </w:t>
      </w:r>
      <w:r w:rsidR="002B6E3F">
        <w:t>using</w:t>
      </w:r>
      <w:r w:rsidR="003C4A03">
        <w:t xml:space="preserve"> common forms of assistance</w:t>
      </w:r>
      <w:r w:rsidR="002B6E3F">
        <w:t xml:space="preserve"> will</w:t>
      </w:r>
      <w:r w:rsidR="00645EDE">
        <w:t xml:space="preserve"> not </w:t>
      </w:r>
      <w:r w:rsidR="00BA5116">
        <w:t xml:space="preserve">impact the assessment of </w:t>
      </w:r>
      <w:r w:rsidR="00E13232">
        <w:t>a person’s</w:t>
      </w:r>
      <w:r w:rsidR="00BA5116">
        <w:t xml:space="preserve"> function</w:t>
      </w:r>
      <w:r w:rsidR="001A253E">
        <w:t>al</w:t>
      </w:r>
      <w:r w:rsidR="00BA5116">
        <w:t xml:space="preserve"> capacity.</w:t>
      </w:r>
    </w:p>
    <w:p w14:paraId="722D7CDC" w14:textId="4C18A14F" w:rsidR="002B6E3F" w:rsidRDefault="00D21009" w:rsidP="003A772A">
      <w:pPr>
        <w:pStyle w:val="ListParagraph"/>
        <w:numPr>
          <w:ilvl w:val="0"/>
          <w:numId w:val="2"/>
        </w:numPr>
      </w:pPr>
      <w:r>
        <w:t xml:space="preserve">During a functional capacity assessment: </w:t>
      </w:r>
    </w:p>
    <w:p w14:paraId="2BD5F00B" w14:textId="6957E3B5" w:rsidR="00D21009" w:rsidRDefault="00302EBE" w:rsidP="00F33983">
      <w:pPr>
        <w:pStyle w:val="ListParagraph"/>
        <w:numPr>
          <w:ilvl w:val="1"/>
          <w:numId w:val="2"/>
        </w:numPr>
      </w:pPr>
      <w:r>
        <w:t xml:space="preserve">People can </w:t>
      </w:r>
      <w:r w:rsidR="00A73DAE" w:rsidRPr="00A73DAE">
        <w:t>use commonly used items they would ordinarily use to perform activities of daily living, such as glasses</w:t>
      </w:r>
      <w:r w:rsidR="00BC518B">
        <w:t>,</w:t>
      </w:r>
      <w:r w:rsidR="00A73DAE" w:rsidRPr="00A73DAE">
        <w:t xml:space="preserve"> walking sticks</w:t>
      </w:r>
      <w:r w:rsidR="00BC518B">
        <w:t xml:space="preserve"> or hearing aids. </w:t>
      </w:r>
    </w:p>
    <w:p w14:paraId="24E4BAEA" w14:textId="3D9144DF" w:rsidR="00A73DAE" w:rsidRDefault="0099602F" w:rsidP="00F33983">
      <w:pPr>
        <w:pStyle w:val="ListParagraph"/>
        <w:numPr>
          <w:ilvl w:val="1"/>
          <w:numId w:val="2"/>
        </w:numPr>
      </w:pPr>
      <w:r>
        <w:t>C</w:t>
      </w:r>
      <w:r w:rsidR="00302EBE">
        <w:t>hildren</w:t>
      </w:r>
      <w:r>
        <w:t xml:space="preserve"> can</w:t>
      </w:r>
      <w:r w:rsidR="001F181E">
        <w:t xml:space="preserve"> receive</w:t>
      </w:r>
      <w:r w:rsidR="0043053B">
        <w:t xml:space="preserve"> age-appropriate </w:t>
      </w:r>
      <w:r w:rsidR="00302EBE" w:rsidRPr="00302EBE">
        <w:t>assistance from others</w:t>
      </w:r>
      <w:r w:rsidR="0043053B">
        <w:t xml:space="preserve">. </w:t>
      </w:r>
    </w:p>
    <w:p w14:paraId="7E9B49E7" w14:textId="77777777" w:rsidR="00504265" w:rsidRPr="00347856" w:rsidRDefault="00504265" w:rsidP="00504265">
      <w:pPr>
        <w:pBdr>
          <w:bottom w:val="single" w:sz="4" w:space="1" w:color="F2692B" w:themeColor="accent5"/>
        </w:pBdr>
      </w:pPr>
    </w:p>
    <w:p w14:paraId="6A0F2E7B" w14:textId="158883E0" w:rsidR="005C10F5" w:rsidRPr="007E5FA0" w:rsidRDefault="005C10F5" w:rsidP="005C10F5">
      <w:pPr>
        <w:pStyle w:val="Heading4"/>
      </w:pPr>
      <w:r>
        <w:t>Access to other service systems (grandparenting)</w:t>
      </w:r>
    </w:p>
    <w:p w14:paraId="6377093C" w14:textId="77777777" w:rsidR="005C10F5" w:rsidRDefault="005C10F5" w:rsidP="005C10F5">
      <w:pPr>
        <w:rPr>
          <w:i/>
          <w:iCs/>
        </w:rPr>
      </w:pPr>
      <w:r>
        <w:rPr>
          <w:i/>
          <w:iCs/>
        </w:rPr>
        <w:t>What the Bill does:</w:t>
      </w:r>
    </w:p>
    <w:p w14:paraId="68AA39DB" w14:textId="2A65BE6B" w:rsidR="005C10F5" w:rsidRDefault="005C10F5" w:rsidP="005C10F5">
      <w:pPr>
        <w:pStyle w:val="ListParagraph"/>
        <w:numPr>
          <w:ilvl w:val="0"/>
          <w:numId w:val="2"/>
        </w:numPr>
      </w:pPr>
      <w:r w:rsidRPr="00C7201E">
        <w:t xml:space="preserve">The Bill </w:t>
      </w:r>
      <w:r>
        <w:t>states</w:t>
      </w:r>
      <w:r w:rsidRPr="00C7201E">
        <w:t xml:space="preserve"> that </w:t>
      </w:r>
      <w:r>
        <w:t xml:space="preserve">from 1 January 2028 </w:t>
      </w:r>
      <w:r w:rsidRPr="00C7201E">
        <w:t xml:space="preserve">a person is </w:t>
      </w:r>
      <w:r>
        <w:t>not eligible</w:t>
      </w:r>
      <w:r w:rsidRPr="00C7201E">
        <w:t xml:space="preserve"> </w:t>
      </w:r>
      <w:r>
        <w:t>for</w:t>
      </w:r>
      <w:r w:rsidRPr="00C7201E">
        <w:t xml:space="preserve"> the NDIS if</w:t>
      </w:r>
      <w:r>
        <w:t>:</w:t>
      </w:r>
    </w:p>
    <w:p w14:paraId="657A7873" w14:textId="77777777" w:rsidR="005C10F5" w:rsidRDefault="005C10F5" w:rsidP="009962A7">
      <w:pPr>
        <w:pStyle w:val="ListParagraph"/>
        <w:numPr>
          <w:ilvl w:val="1"/>
          <w:numId w:val="2"/>
        </w:numPr>
      </w:pPr>
      <w:r w:rsidRPr="00C7201E">
        <w:t>their eligible impairment was caused by a motor vehicle accident or work-related injury</w:t>
      </w:r>
      <w:r>
        <w:t>; and</w:t>
      </w:r>
    </w:p>
    <w:p w14:paraId="266BB137" w14:textId="1772429A" w:rsidR="005C10F5" w:rsidRDefault="005C10F5" w:rsidP="009962A7">
      <w:pPr>
        <w:pStyle w:val="ListParagraph"/>
        <w:numPr>
          <w:ilvl w:val="1"/>
          <w:numId w:val="2"/>
        </w:numPr>
      </w:pPr>
      <w:r w:rsidRPr="00C7201E">
        <w:t>another service system provides for compensation or other benefits in relation to that impairment.  </w:t>
      </w:r>
    </w:p>
    <w:p w14:paraId="4BA35EAE" w14:textId="77777777" w:rsidR="005C10F5" w:rsidRPr="007D7330" w:rsidRDefault="005C10F5" w:rsidP="005C10F5">
      <w:r w:rsidRPr="007D7330">
        <w:rPr>
          <w:i/>
          <w:iCs/>
        </w:rPr>
        <w:t>What the amendment changes:</w:t>
      </w:r>
      <w:r w:rsidRPr="007D7330">
        <w:t> </w:t>
      </w:r>
    </w:p>
    <w:p w14:paraId="5574196B" w14:textId="2B1FF753" w:rsidR="005C10F5" w:rsidRDefault="005C10F5" w:rsidP="31DBEF4F">
      <w:pPr>
        <w:pStyle w:val="ListParagraph"/>
      </w:pPr>
      <w:r>
        <w:t xml:space="preserve">This amendment makes sure this </w:t>
      </w:r>
      <w:r w:rsidR="075B17F7">
        <w:t xml:space="preserve">access change </w:t>
      </w:r>
      <w:r>
        <w:t>only applies to people who apply to the NDIS from 1</w:t>
      </w:r>
      <w:r w:rsidR="00076A3E">
        <w:t> </w:t>
      </w:r>
      <w:r>
        <w:t>January</w:t>
      </w:r>
      <w:r w:rsidR="00076A3E">
        <w:t> </w:t>
      </w:r>
      <w:r>
        <w:t xml:space="preserve">2028. </w:t>
      </w:r>
    </w:p>
    <w:p w14:paraId="62000066" w14:textId="0460061F" w:rsidR="005C10F5" w:rsidRDefault="005C10F5" w:rsidP="005C10F5">
      <w:pPr>
        <w:pStyle w:val="ListParagraph"/>
        <w:numPr>
          <w:ilvl w:val="0"/>
          <w:numId w:val="2"/>
        </w:numPr>
      </w:pPr>
      <w:r w:rsidRPr="00C73C99">
        <w:t xml:space="preserve">People who </w:t>
      </w:r>
      <w:r>
        <w:t>were</w:t>
      </w:r>
      <w:r w:rsidRPr="00C73C99">
        <w:t xml:space="preserve"> accessing the NDIS </w:t>
      </w:r>
      <w:r>
        <w:t xml:space="preserve">before 1 January 2028 </w:t>
      </w:r>
      <w:r w:rsidRPr="00C73C99">
        <w:t>will continue to have their access to compensation schemes managed through existing arrangements</w:t>
      </w:r>
      <w:r>
        <w:t xml:space="preserve">, </w:t>
      </w:r>
      <w:r w:rsidR="00D15B37" w:rsidRPr="00D15B37">
        <w:t>subject to continuing to meet all other eligibility criteria</w:t>
      </w:r>
      <w:r w:rsidRPr="00C73C99">
        <w:t>.</w:t>
      </w:r>
    </w:p>
    <w:p w14:paraId="351C43CA" w14:textId="72D77401" w:rsidR="005C10F5" w:rsidRDefault="005C10F5" w:rsidP="005C10F5">
      <w:pPr>
        <w:pStyle w:val="ListParagraph"/>
        <w:numPr>
          <w:ilvl w:val="0"/>
          <w:numId w:val="2"/>
        </w:numPr>
      </w:pPr>
      <w:r>
        <w:t xml:space="preserve">This means participants </w:t>
      </w:r>
      <w:r w:rsidR="00810525">
        <w:t xml:space="preserve">currently </w:t>
      </w:r>
      <w:r>
        <w:t xml:space="preserve">receiving NDIS supports, including Supported Disability Accommodation, will retain access to their supports if they also have access to another service system. </w:t>
      </w:r>
    </w:p>
    <w:p w14:paraId="53C179D8" w14:textId="77777777" w:rsidR="005C10F5" w:rsidRDefault="005C10F5" w:rsidP="005C10F5">
      <w:pPr>
        <w:pBdr>
          <w:bottom w:val="single" w:sz="4" w:space="1" w:color="F2692B" w:themeColor="accent5"/>
        </w:pBdr>
      </w:pPr>
    </w:p>
    <w:p w14:paraId="406C3AB8" w14:textId="2B7872C6" w:rsidR="005C10F5" w:rsidRDefault="005C10F5" w:rsidP="00F45420">
      <w:pPr>
        <w:pStyle w:val="Heading4"/>
        <w:keepNext w:val="0"/>
      </w:pPr>
      <w:r w:rsidRPr="00B46384">
        <w:t xml:space="preserve">Strengthening rule-making powers to clarify </w:t>
      </w:r>
      <w:r>
        <w:t>access</w:t>
      </w:r>
    </w:p>
    <w:p w14:paraId="0B9736F0" w14:textId="77777777" w:rsidR="002D2B39" w:rsidRDefault="002D2B39" w:rsidP="00F45420">
      <w:pPr>
        <w:rPr>
          <w:i/>
          <w:iCs/>
        </w:rPr>
      </w:pPr>
      <w:r>
        <w:rPr>
          <w:i/>
          <w:iCs/>
        </w:rPr>
        <w:t>What the Bill does:</w:t>
      </w:r>
    </w:p>
    <w:p w14:paraId="432353D4" w14:textId="77777777" w:rsidR="002D2B39" w:rsidRDefault="002D2B39" w:rsidP="00F45420">
      <w:pPr>
        <w:pStyle w:val="ListParagraph"/>
        <w:numPr>
          <w:ilvl w:val="0"/>
          <w:numId w:val="2"/>
        </w:numPr>
      </w:pPr>
      <w:r w:rsidRPr="00C7201E">
        <w:t xml:space="preserve">The Bill </w:t>
      </w:r>
      <w:r>
        <w:t>states</w:t>
      </w:r>
      <w:r w:rsidRPr="00C7201E">
        <w:t xml:space="preserve"> that </w:t>
      </w:r>
      <w:r>
        <w:t xml:space="preserve">from 1 January 2028 </w:t>
      </w:r>
      <w:r w:rsidRPr="00C7201E">
        <w:t xml:space="preserve">a person is </w:t>
      </w:r>
      <w:r>
        <w:t>not eligible</w:t>
      </w:r>
      <w:r w:rsidRPr="00C7201E">
        <w:t xml:space="preserve"> </w:t>
      </w:r>
      <w:r>
        <w:t>for</w:t>
      </w:r>
      <w:r w:rsidRPr="00C7201E">
        <w:t xml:space="preserve"> the NDIS if</w:t>
      </w:r>
      <w:r>
        <w:t>:</w:t>
      </w:r>
    </w:p>
    <w:p w14:paraId="3D53C029" w14:textId="77777777" w:rsidR="002D2B39" w:rsidRDefault="002D2B39" w:rsidP="00F45420">
      <w:pPr>
        <w:pStyle w:val="ListParagraph"/>
        <w:numPr>
          <w:ilvl w:val="1"/>
          <w:numId w:val="2"/>
        </w:numPr>
      </w:pPr>
      <w:r w:rsidRPr="00C7201E">
        <w:lastRenderedPageBreak/>
        <w:t>their eligible impairment was caused by a motor vehicle accident or work-related injury</w:t>
      </w:r>
      <w:r>
        <w:t>; and</w:t>
      </w:r>
    </w:p>
    <w:p w14:paraId="553DCDAC" w14:textId="2714880B" w:rsidR="002D2B39" w:rsidRPr="002D2B39" w:rsidRDefault="002D2B39" w:rsidP="00F45420">
      <w:pPr>
        <w:pStyle w:val="ListParagraph"/>
        <w:numPr>
          <w:ilvl w:val="1"/>
          <w:numId w:val="2"/>
        </w:numPr>
      </w:pPr>
      <w:r w:rsidRPr="00C7201E">
        <w:t>another service system provides for compensation or other benefits in relation to that impairment.  </w:t>
      </w:r>
    </w:p>
    <w:p w14:paraId="13158A3A" w14:textId="77777777" w:rsidR="005C10F5" w:rsidRPr="007D7330" w:rsidRDefault="005C10F5" w:rsidP="005C10F5">
      <w:r w:rsidRPr="007D7330">
        <w:rPr>
          <w:i/>
          <w:iCs/>
        </w:rPr>
        <w:t>What the amendment changes:</w:t>
      </w:r>
      <w:r w:rsidRPr="007D7330">
        <w:t> </w:t>
      </w:r>
    </w:p>
    <w:p w14:paraId="3C647D55" w14:textId="77777777" w:rsidR="005C10F5" w:rsidRDefault="005C10F5" w:rsidP="005C10F5">
      <w:pPr>
        <w:pStyle w:val="ListParagraph"/>
        <w:numPr>
          <w:ilvl w:val="0"/>
          <w:numId w:val="2"/>
        </w:numPr>
      </w:pPr>
      <w:r>
        <w:t xml:space="preserve">A new rule-making power will clarify when </w:t>
      </w:r>
      <w:r w:rsidRPr="00FC3D8D">
        <w:t>another service system is taken to provide (or not provide) compensation or other benefits for the purposes of determining NDIS eligibility</w:t>
      </w:r>
      <w:r>
        <w:t>.</w:t>
      </w:r>
    </w:p>
    <w:p w14:paraId="7628EA6F" w14:textId="2E02E1C4" w:rsidR="005C10F5" w:rsidRDefault="005C10F5" w:rsidP="005C10F5">
      <w:pPr>
        <w:pStyle w:val="ListParagraph"/>
        <w:numPr>
          <w:ilvl w:val="0"/>
          <w:numId w:val="2"/>
        </w:numPr>
      </w:pPr>
      <w:r>
        <w:t xml:space="preserve">This will help make sure </w:t>
      </w:r>
      <w:r w:rsidRPr="00CA27BE">
        <w:t xml:space="preserve">people </w:t>
      </w:r>
      <w:r>
        <w:t>still get supports</w:t>
      </w:r>
      <w:r w:rsidRPr="00CA27BE">
        <w:t xml:space="preserve"> while waiting for </w:t>
      </w:r>
      <w:r w:rsidR="00FB3673">
        <w:t xml:space="preserve">a decision </w:t>
      </w:r>
      <w:r w:rsidR="00627FEF">
        <w:t>reg</w:t>
      </w:r>
      <w:r w:rsidR="0057166D">
        <w:t>ar</w:t>
      </w:r>
      <w:r w:rsidR="00627FEF">
        <w:t xml:space="preserve">ding </w:t>
      </w:r>
      <w:r w:rsidRPr="00CA27BE">
        <w:t>compensation for a work-related injury or motor-vehicle accident.</w:t>
      </w:r>
    </w:p>
    <w:p w14:paraId="1AB6AC3F" w14:textId="77777777" w:rsidR="005C10F5" w:rsidRDefault="005C10F5" w:rsidP="005C10F5">
      <w:pPr>
        <w:pStyle w:val="ListParagraph"/>
        <w:numPr>
          <w:ilvl w:val="0"/>
          <w:numId w:val="2"/>
        </w:numPr>
        <w:pBdr>
          <w:bottom w:val="single" w:sz="4" w:space="1" w:color="F2692B" w:themeColor="accent5"/>
        </w:pBdr>
        <w:spacing w:before="240" w:after="240"/>
      </w:pPr>
      <w:r>
        <w:t xml:space="preserve">This rule will require agreement of all states and territories. </w:t>
      </w:r>
    </w:p>
    <w:p w14:paraId="516E0D54" w14:textId="77777777" w:rsidR="005C10F5" w:rsidRDefault="005C10F5" w:rsidP="005C10F5">
      <w:pPr>
        <w:pBdr>
          <w:bottom w:val="single" w:sz="4" w:space="1" w:color="F2692B" w:themeColor="accent5"/>
        </w:pBdr>
      </w:pPr>
    </w:p>
    <w:p w14:paraId="06022F21" w14:textId="77777777" w:rsidR="005C10F5" w:rsidRPr="007D7330" w:rsidRDefault="005C10F5" w:rsidP="005C10F5">
      <w:pPr>
        <w:pStyle w:val="Heading4"/>
      </w:pPr>
      <w:r>
        <w:t>Funding plan management in new framework plans</w:t>
      </w:r>
    </w:p>
    <w:p w14:paraId="4A92BF3B" w14:textId="267B91D1" w:rsidR="00E97672" w:rsidRDefault="00E97672" w:rsidP="005C10F5">
      <w:r>
        <w:rPr>
          <w:i/>
          <w:iCs/>
        </w:rPr>
        <w:t>What the Bill does:</w:t>
      </w:r>
    </w:p>
    <w:p w14:paraId="1CAF22D8" w14:textId="47BF72BB" w:rsidR="00E97672" w:rsidRDefault="00E97672" w:rsidP="00E97672">
      <w:pPr>
        <w:pStyle w:val="ListParagraph"/>
        <w:numPr>
          <w:ilvl w:val="0"/>
          <w:numId w:val="2"/>
        </w:numPr>
      </w:pPr>
      <w:r>
        <w:t xml:space="preserve">The Bill clarifies the definition and registration requirements for plan management providers, enabling the Government to commission a panel of providers to ensure participants receive high quality plan management services. </w:t>
      </w:r>
    </w:p>
    <w:p w14:paraId="687737B9" w14:textId="5CA3040E" w:rsidR="00E97672" w:rsidRPr="00E97672" w:rsidRDefault="00A96DEE" w:rsidP="00E97672">
      <w:pPr>
        <w:pStyle w:val="ListParagraph"/>
        <w:numPr>
          <w:ilvl w:val="0"/>
          <w:numId w:val="2"/>
        </w:numPr>
      </w:pPr>
      <w:r>
        <w:t xml:space="preserve">Previous amendments </w:t>
      </w:r>
      <w:r w:rsidR="00304B88">
        <w:t>clarified how conflicts of interests for plan management providers will be managed</w:t>
      </w:r>
      <w:r w:rsidR="00AE35F3">
        <w:t>.</w:t>
      </w:r>
    </w:p>
    <w:p w14:paraId="1CD6AFC6" w14:textId="762D7FF5" w:rsidR="005C10F5" w:rsidRPr="007D7330" w:rsidRDefault="005C10F5" w:rsidP="005C10F5">
      <w:r w:rsidRPr="007D7330">
        <w:rPr>
          <w:i/>
          <w:iCs/>
        </w:rPr>
        <w:t>What the amendment changes:</w:t>
      </w:r>
      <w:r w:rsidRPr="007D7330">
        <w:t> </w:t>
      </w:r>
    </w:p>
    <w:p w14:paraId="73220DE7" w14:textId="600AE5F0" w:rsidR="005C10F5" w:rsidRDefault="005C10F5" w:rsidP="234CC260">
      <w:pPr>
        <w:pStyle w:val="ListParagraph"/>
      </w:pPr>
      <w:r>
        <w:t xml:space="preserve">This </w:t>
      </w:r>
      <w:r w:rsidR="23775699">
        <w:t xml:space="preserve">amendment </w:t>
      </w:r>
      <w:r>
        <w:t>makes sure</w:t>
      </w:r>
      <w:r w:rsidRPr="00165060">
        <w:t xml:space="preserve"> participants eligible for plan management supports can have these added to their plan, separate from the assessment of disability-related support needs. </w:t>
      </w:r>
    </w:p>
    <w:p w14:paraId="35119734" w14:textId="26E7329A" w:rsidR="005C10F5" w:rsidRDefault="005C10F5" w:rsidP="005C10F5">
      <w:pPr>
        <w:pStyle w:val="ListParagraph"/>
        <w:numPr>
          <w:ilvl w:val="0"/>
          <w:numId w:val="2"/>
        </w:numPr>
      </w:pPr>
      <w:r>
        <w:t xml:space="preserve">For participants who request and are eligible for plan management supports, they will have plan management funding </w:t>
      </w:r>
      <w:r w:rsidR="0055278A">
        <w:t xml:space="preserve">included </w:t>
      </w:r>
      <w:r>
        <w:t>in their plan</w:t>
      </w:r>
      <w:r w:rsidR="00A15B41">
        <w:t>s</w:t>
      </w:r>
      <w:r>
        <w:t xml:space="preserve">. </w:t>
      </w:r>
    </w:p>
    <w:p w14:paraId="37083CBB" w14:textId="77777777" w:rsidR="00FC0FC7" w:rsidRDefault="00FC0FC7" w:rsidP="00FC0FC7">
      <w:pPr>
        <w:pBdr>
          <w:bottom w:val="single" w:sz="4" w:space="1" w:color="F2692B" w:themeColor="accent5"/>
        </w:pBdr>
      </w:pPr>
    </w:p>
    <w:p w14:paraId="07600B44" w14:textId="77777777" w:rsidR="005C10F5" w:rsidRDefault="005C10F5" w:rsidP="005C10F5">
      <w:pPr>
        <w:pStyle w:val="Heading4"/>
      </w:pPr>
      <w:r>
        <w:t>Accounting for compensation in new framework plans</w:t>
      </w:r>
    </w:p>
    <w:p w14:paraId="49843A98" w14:textId="30B6A8EF" w:rsidR="00C036FA" w:rsidRDefault="00C036FA" w:rsidP="000B3193">
      <w:pPr>
        <w:rPr>
          <w:i/>
          <w:iCs/>
        </w:rPr>
      </w:pPr>
      <w:r>
        <w:rPr>
          <w:i/>
          <w:iCs/>
        </w:rPr>
        <w:t xml:space="preserve">What the Bill does: </w:t>
      </w:r>
    </w:p>
    <w:p w14:paraId="63C56F3E" w14:textId="0B07F990" w:rsidR="00C036FA" w:rsidRPr="00C036FA" w:rsidRDefault="0032634D" w:rsidP="00C036FA">
      <w:pPr>
        <w:pStyle w:val="ListParagraph"/>
      </w:pPr>
      <w:r>
        <w:t>The Bill makes changes to support the rollout of new framework planning from 1 April 2027.</w:t>
      </w:r>
    </w:p>
    <w:p w14:paraId="0A9CE727" w14:textId="77777777" w:rsidR="005C10F5" w:rsidRPr="007D7330" w:rsidRDefault="005C10F5" w:rsidP="005C10F5">
      <w:r w:rsidRPr="007D7330">
        <w:rPr>
          <w:i/>
          <w:iCs/>
        </w:rPr>
        <w:t>What the amendment changes:</w:t>
      </w:r>
      <w:r w:rsidRPr="007D7330">
        <w:t> </w:t>
      </w:r>
    </w:p>
    <w:p w14:paraId="405C8687" w14:textId="536F275E" w:rsidR="005C10F5" w:rsidRPr="008B78F9" w:rsidRDefault="005C10F5" w:rsidP="005C10F5">
      <w:pPr>
        <w:pStyle w:val="ListParagraph"/>
      </w:pPr>
      <w:r w:rsidRPr="008B78F9">
        <w:t>The NDIS Act already allows the making of NDIS rules to account for</w:t>
      </w:r>
      <w:r>
        <w:t xml:space="preserve"> c</w:t>
      </w:r>
      <w:r w:rsidRPr="008B78F9">
        <w:t>ompensation</w:t>
      </w:r>
      <w:r w:rsidR="00C909FD">
        <w:t xml:space="preserve"> </w:t>
      </w:r>
      <w:r w:rsidRPr="008B78F9">
        <w:t>when</w:t>
      </w:r>
      <w:r w:rsidR="00C909FD">
        <w:t xml:space="preserve"> </w:t>
      </w:r>
      <w:r w:rsidRPr="008B78F9">
        <w:t>creating a budget for a new framework plan. </w:t>
      </w:r>
    </w:p>
    <w:p w14:paraId="38A1CE32" w14:textId="77777777" w:rsidR="005C10F5" w:rsidRDefault="005C10F5" w:rsidP="005C10F5">
      <w:pPr>
        <w:pStyle w:val="ListParagraph"/>
      </w:pPr>
      <w:r w:rsidRPr="008B78F9">
        <w:t xml:space="preserve">This amendment </w:t>
      </w:r>
      <w:r>
        <w:t>allows</w:t>
      </w:r>
      <w:r w:rsidRPr="008B78F9">
        <w:t xml:space="preserve"> the NDIA CEO to </w:t>
      </w:r>
      <w:r>
        <w:t>use their judgement</w:t>
      </w:r>
      <w:r w:rsidRPr="008B78F9">
        <w:t xml:space="preserve"> to reduce funding in plans where a participant has received compensation once their budget had been developed. This would be a very narrow </w:t>
      </w:r>
      <w:r>
        <w:t>decision-making power</w:t>
      </w:r>
      <w:r w:rsidRPr="008B78F9">
        <w:t xml:space="preserve"> and </w:t>
      </w:r>
      <w:r>
        <w:t>must meet</w:t>
      </w:r>
      <w:r w:rsidRPr="008B78F9" w:rsidDel="00C611A8">
        <w:t xml:space="preserve"> </w:t>
      </w:r>
      <w:r w:rsidRPr="008B78F9">
        <w:t xml:space="preserve">requirements </w:t>
      </w:r>
      <w:r w:rsidRPr="008B78F9" w:rsidDel="00F116D3">
        <w:t>consistent with</w:t>
      </w:r>
      <w:r>
        <w:t xml:space="preserve"> old</w:t>
      </w:r>
      <w:r w:rsidRPr="008B78F9">
        <w:t xml:space="preserve"> framework plans. </w:t>
      </w:r>
    </w:p>
    <w:p w14:paraId="6279DCFB" w14:textId="77777777" w:rsidR="005C10F5" w:rsidRPr="005278FA" w:rsidRDefault="005C10F5" w:rsidP="005C10F5">
      <w:pPr>
        <w:pBdr>
          <w:bottom w:val="single" w:sz="4" w:space="1" w:color="F2692B" w:themeColor="accent5"/>
        </w:pBdr>
        <w:spacing w:before="240" w:after="240"/>
        <w:rPr>
          <w:b/>
        </w:rPr>
      </w:pPr>
    </w:p>
    <w:p w14:paraId="781F6292" w14:textId="77777777" w:rsidR="005C10F5" w:rsidRPr="007D7330" w:rsidRDefault="005C10F5" w:rsidP="005C10F5">
      <w:pPr>
        <w:pStyle w:val="Heading4"/>
      </w:pPr>
      <w:r>
        <w:lastRenderedPageBreak/>
        <w:t>Indexation for new framework plans</w:t>
      </w:r>
    </w:p>
    <w:p w14:paraId="67156FA0" w14:textId="77777777" w:rsidR="005C10F5" w:rsidRDefault="005C10F5" w:rsidP="005C10F5">
      <w:pPr>
        <w:rPr>
          <w:i/>
          <w:iCs/>
        </w:rPr>
      </w:pPr>
      <w:r>
        <w:rPr>
          <w:i/>
          <w:iCs/>
        </w:rPr>
        <w:t>What the Bill does:</w:t>
      </w:r>
    </w:p>
    <w:p w14:paraId="3C683F3E" w14:textId="77777777" w:rsidR="005C10F5" w:rsidRPr="002330F0" w:rsidRDefault="005C10F5" w:rsidP="005C10F5">
      <w:pPr>
        <w:pStyle w:val="ListParagraph"/>
        <w:numPr>
          <w:ilvl w:val="0"/>
          <w:numId w:val="2"/>
        </w:numPr>
        <w:rPr>
          <w:iCs/>
        </w:rPr>
      </w:pPr>
      <w:r w:rsidRPr="002330F0">
        <w:rPr>
          <w:iCs/>
        </w:rPr>
        <w:t>The Bill allows the Minister for the NDIS to determine maximum prices for NDIS supports (a ‘pricing determination’)</w:t>
      </w:r>
      <w:r>
        <w:rPr>
          <w:iCs/>
        </w:rPr>
        <w:t>.</w:t>
      </w:r>
    </w:p>
    <w:p w14:paraId="064EF981" w14:textId="141B54E3" w:rsidR="005C10F5" w:rsidRPr="00B6157D" w:rsidRDefault="005C10F5" w:rsidP="005C10F5">
      <w:pPr>
        <w:pStyle w:val="ListParagraph"/>
        <w:numPr>
          <w:ilvl w:val="0"/>
          <w:numId w:val="2"/>
        </w:numPr>
        <w:rPr>
          <w:iCs/>
        </w:rPr>
      </w:pPr>
      <w:r w:rsidRPr="00B6157D">
        <w:rPr>
          <w:iCs/>
        </w:rPr>
        <w:t>The NDIS Act</w:t>
      </w:r>
      <w:r w:rsidRPr="00B6157D" w:rsidDel="00A43D6C">
        <w:rPr>
          <w:iCs/>
        </w:rPr>
        <w:t xml:space="preserve"> </w:t>
      </w:r>
      <w:r>
        <w:rPr>
          <w:iCs/>
        </w:rPr>
        <w:t>already</w:t>
      </w:r>
      <w:r w:rsidRPr="00B6157D">
        <w:rPr>
          <w:iCs/>
        </w:rPr>
        <w:t xml:space="preserve"> allows existing NDIS plans</w:t>
      </w:r>
      <w:r>
        <w:rPr>
          <w:iCs/>
        </w:rPr>
        <w:t xml:space="preserve"> (</w:t>
      </w:r>
      <w:r>
        <w:t>known as ‘</w:t>
      </w:r>
      <w:r w:rsidRPr="008B78F9">
        <w:t>old framework plans</w:t>
      </w:r>
      <w:r>
        <w:t xml:space="preserve">’) </w:t>
      </w:r>
      <w:r w:rsidRPr="00B6157D">
        <w:rPr>
          <w:iCs/>
        </w:rPr>
        <w:t>made under the current arrangements to be adjusted through indexation.</w:t>
      </w:r>
    </w:p>
    <w:p w14:paraId="3EFA12E8" w14:textId="77777777" w:rsidR="005C10F5" w:rsidRPr="00DC1D40" w:rsidRDefault="005C10F5" w:rsidP="005C10F5">
      <w:pPr>
        <w:pStyle w:val="ListParagraph"/>
        <w:numPr>
          <w:ilvl w:val="0"/>
          <w:numId w:val="2"/>
        </w:numPr>
        <w:rPr>
          <w:iCs/>
        </w:rPr>
      </w:pPr>
      <w:r w:rsidRPr="00DC1D40">
        <w:rPr>
          <w:iCs/>
        </w:rPr>
        <w:t>Indexation is a regular adjustment that increases over time to reflect rising costs and inflation.</w:t>
      </w:r>
    </w:p>
    <w:p w14:paraId="1AB4195D" w14:textId="77777777" w:rsidR="005C10F5" w:rsidRPr="007D7330" w:rsidRDefault="005C10F5" w:rsidP="005C10F5">
      <w:r w:rsidRPr="007D7330">
        <w:rPr>
          <w:i/>
          <w:iCs/>
        </w:rPr>
        <w:t>What the amendment changes:</w:t>
      </w:r>
      <w:r w:rsidRPr="007D7330">
        <w:t> </w:t>
      </w:r>
    </w:p>
    <w:p w14:paraId="16DD8443" w14:textId="3ADBEF82" w:rsidR="005C10F5" w:rsidRDefault="005C10F5" w:rsidP="005C10F5">
      <w:pPr>
        <w:pStyle w:val="ListParagraph"/>
      </w:pPr>
      <w:r>
        <w:t>The amendment allows the Minister to</w:t>
      </w:r>
      <w:r w:rsidRPr="00772448">
        <w:t xml:space="preserve"> make an instrument to apply indexation to new framework plans</w:t>
      </w:r>
      <w:r w:rsidR="00953755">
        <w:t xml:space="preserve"> at the </w:t>
      </w:r>
      <w:r w:rsidRPr="00772448">
        <w:t>same time as making or varying a pricing determination</w:t>
      </w:r>
      <w:r>
        <w:t>.</w:t>
      </w:r>
    </w:p>
    <w:p w14:paraId="6B6DAEBC" w14:textId="22802AEA" w:rsidR="005C10F5" w:rsidRDefault="005C10F5" w:rsidP="00F33983">
      <w:pPr>
        <w:pStyle w:val="ListParagraph"/>
      </w:pPr>
      <w:r w:rsidRPr="00BA36C7">
        <w:t xml:space="preserve">This </w:t>
      </w:r>
      <w:r>
        <w:t>makes sure</w:t>
      </w:r>
      <w:r w:rsidRPr="00BA36C7">
        <w:t xml:space="preserve"> </w:t>
      </w:r>
      <w:r>
        <w:t xml:space="preserve">participants keep </w:t>
      </w:r>
      <w:r w:rsidRPr="00BA36C7">
        <w:t>the purchasing power of </w:t>
      </w:r>
      <w:r>
        <w:t xml:space="preserve">their </w:t>
      </w:r>
      <w:r w:rsidRPr="00BA36C7">
        <w:t>new framework plans when</w:t>
      </w:r>
      <w:r>
        <w:t xml:space="preserve"> NDIS</w:t>
      </w:r>
      <w:r w:rsidRPr="00BA36C7">
        <w:t xml:space="preserve"> prices increase</w:t>
      </w:r>
      <w:r>
        <w:t xml:space="preserve">. </w:t>
      </w:r>
    </w:p>
    <w:p w14:paraId="0602EA51" w14:textId="77777777" w:rsidR="005C10F5" w:rsidRPr="001D518D" w:rsidRDefault="005C10F5" w:rsidP="005C10F5">
      <w:pPr>
        <w:pBdr>
          <w:bottom w:val="single" w:sz="4" w:space="1" w:color="F2692B" w:themeColor="accent5"/>
        </w:pBdr>
        <w:spacing w:before="240" w:after="240"/>
        <w:rPr>
          <w:b/>
          <w:bCs/>
        </w:rPr>
      </w:pPr>
    </w:p>
    <w:p w14:paraId="6BA215F8" w14:textId="77777777" w:rsidR="005C10F5" w:rsidRDefault="005C10F5" w:rsidP="005C10F5">
      <w:pPr>
        <w:pStyle w:val="Heading4"/>
      </w:pPr>
      <w:r>
        <w:t>Debt recovery safeguards</w:t>
      </w:r>
    </w:p>
    <w:p w14:paraId="4431CE71" w14:textId="77777777" w:rsidR="005C10F5" w:rsidRDefault="005C10F5" w:rsidP="005C10F5">
      <w:pPr>
        <w:ind w:left="360" w:hanging="360"/>
        <w:rPr>
          <w:i/>
          <w:iCs/>
        </w:rPr>
      </w:pPr>
      <w:r>
        <w:rPr>
          <w:i/>
          <w:iCs/>
        </w:rPr>
        <w:t>What the Bill does:</w:t>
      </w:r>
    </w:p>
    <w:p w14:paraId="654886D3" w14:textId="77777777" w:rsidR="005C10F5" w:rsidRDefault="005C10F5" w:rsidP="005C10F5">
      <w:pPr>
        <w:pStyle w:val="ListParagraph"/>
        <w:numPr>
          <w:ilvl w:val="0"/>
          <w:numId w:val="2"/>
        </w:numPr>
      </w:pPr>
      <w:r w:rsidRPr="00353190">
        <w:t>The Bill</w:t>
      </w:r>
      <w:r>
        <w:t xml:space="preserve"> </w:t>
      </w:r>
      <w:r w:rsidRPr="00353190">
        <w:t xml:space="preserve">sets out </w:t>
      </w:r>
      <w:r>
        <w:t xml:space="preserve">new </w:t>
      </w:r>
      <w:r w:rsidRPr="00353190">
        <w:t>requirements for providers and participants will be required to retain records relating to the payment and receipt of NDIS amounts.</w:t>
      </w:r>
    </w:p>
    <w:p w14:paraId="2A69267E" w14:textId="6A461A16" w:rsidR="005C10F5" w:rsidRDefault="005C10F5" w:rsidP="005C10F5">
      <w:pPr>
        <w:pStyle w:val="ListParagraph"/>
        <w:numPr>
          <w:ilvl w:val="0"/>
          <w:numId w:val="2"/>
        </w:numPr>
      </w:pPr>
      <w:r w:rsidRPr="00802124">
        <w:t>Participants and plan managers will need to keep records for any NDIS support payments for 3</w:t>
      </w:r>
      <w:r w:rsidR="000A4352">
        <w:t> </w:t>
      </w:r>
      <w:r w:rsidRPr="00802124">
        <w:t>years.</w:t>
      </w:r>
    </w:p>
    <w:p w14:paraId="1EF68173" w14:textId="0058E55E" w:rsidR="005C10F5" w:rsidRDefault="005C10F5" w:rsidP="005C10F5">
      <w:pPr>
        <w:pStyle w:val="ListParagraph"/>
        <w:numPr>
          <w:ilvl w:val="0"/>
          <w:numId w:val="2"/>
        </w:numPr>
      </w:pPr>
      <w:r w:rsidRPr="0003386E">
        <w:t>Providers will need to keep records relating to payment and receipt of NDIS funds for 7 years</w:t>
      </w:r>
      <w:r w:rsidR="008D7759">
        <w:t>.</w:t>
      </w:r>
    </w:p>
    <w:p w14:paraId="71D0CBCD" w14:textId="77777777" w:rsidR="005C10F5" w:rsidRPr="007D7330" w:rsidRDefault="005C10F5" w:rsidP="005C10F5">
      <w:pPr>
        <w:ind w:left="360" w:hanging="360"/>
      </w:pPr>
      <w:r w:rsidRPr="00085A2E">
        <w:rPr>
          <w:i/>
          <w:iCs/>
        </w:rPr>
        <w:t>What the amendment changes:</w:t>
      </w:r>
      <w:r w:rsidRPr="007D7330">
        <w:t> </w:t>
      </w:r>
    </w:p>
    <w:p w14:paraId="72276C0F" w14:textId="4468A821" w:rsidR="005C10F5" w:rsidRDefault="005C10F5" w:rsidP="005C10F5">
      <w:pPr>
        <w:pStyle w:val="ListParagraph"/>
        <w:numPr>
          <w:ilvl w:val="0"/>
          <w:numId w:val="2"/>
        </w:numPr>
      </w:pPr>
      <w:r>
        <w:t xml:space="preserve">The amendment adds safeguards to how the NDIA can raise and recover debts. </w:t>
      </w:r>
    </w:p>
    <w:p w14:paraId="009D1FBB" w14:textId="1C1588C5" w:rsidR="005C10F5" w:rsidRPr="00AE0037" w:rsidRDefault="005C10F5" w:rsidP="00F33983">
      <w:pPr>
        <w:pStyle w:val="ListParagraph"/>
        <w:numPr>
          <w:ilvl w:val="0"/>
          <w:numId w:val="2"/>
        </w:numPr>
        <w:rPr>
          <w:u w:val="single"/>
        </w:rPr>
      </w:pPr>
      <w:r w:rsidRPr="00AE0037">
        <w:rPr>
          <w:u w:val="single"/>
        </w:rPr>
        <w:t>Mandatory notification of debt</w:t>
      </w:r>
    </w:p>
    <w:p w14:paraId="26D70A7F" w14:textId="012CAB9C" w:rsidR="005C10F5" w:rsidRDefault="005C10F5" w:rsidP="00F33983">
      <w:pPr>
        <w:pStyle w:val="ListParagraph"/>
        <w:numPr>
          <w:ilvl w:val="1"/>
          <w:numId w:val="2"/>
        </w:numPr>
      </w:pPr>
      <w:r>
        <w:t xml:space="preserve">The NDIA must notify a participant or provider that a debt exists and why. </w:t>
      </w:r>
    </w:p>
    <w:p w14:paraId="22BA8182" w14:textId="77777777" w:rsidR="005C10F5" w:rsidRDefault="005C10F5" w:rsidP="005C10F5">
      <w:pPr>
        <w:pStyle w:val="ListParagraph"/>
        <w:numPr>
          <w:ilvl w:val="1"/>
          <w:numId w:val="2"/>
        </w:numPr>
      </w:pPr>
      <w:r>
        <w:t xml:space="preserve">The participant or provider can respond if they have been notified of a debt. Participants will have 28 days to </w:t>
      </w:r>
      <w:proofErr w:type="gramStart"/>
      <w:r>
        <w:t>respond</w:t>
      </w:r>
      <w:proofErr w:type="gramEnd"/>
      <w:r>
        <w:t xml:space="preserve"> and providers will have 14 days to respond. </w:t>
      </w:r>
    </w:p>
    <w:p w14:paraId="68070F42" w14:textId="29C0426F" w:rsidR="005C10F5" w:rsidRDefault="005C10F5" w:rsidP="00F33983">
      <w:pPr>
        <w:pStyle w:val="ListParagraph"/>
        <w:numPr>
          <w:ilvl w:val="1"/>
          <w:numId w:val="2"/>
        </w:numPr>
      </w:pPr>
      <w:r>
        <w:t xml:space="preserve">The NDIA must then provide notice indicating </w:t>
      </w:r>
      <w:proofErr w:type="gramStart"/>
      <w:r>
        <w:t>whether or not</w:t>
      </w:r>
      <w:proofErr w:type="gramEnd"/>
      <w:r>
        <w:t xml:space="preserve"> they intend to recover the debt.</w:t>
      </w:r>
    </w:p>
    <w:p w14:paraId="71E153EB" w14:textId="77777777" w:rsidR="005C10F5" w:rsidRDefault="005C10F5" w:rsidP="00F33983">
      <w:pPr>
        <w:pStyle w:val="ListParagraph"/>
        <w:numPr>
          <w:ilvl w:val="1"/>
          <w:numId w:val="2"/>
        </w:numPr>
      </w:pPr>
      <w:r>
        <w:t>The NDIA will need to explain how and why they made the decision to recover the debt.</w:t>
      </w:r>
    </w:p>
    <w:p w14:paraId="6C5D46F8" w14:textId="4FC17018" w:rsidR="005C10F5" w:rsidRPr="00F461F6" w:rsidRDefault="005C10F5" w:rsidP="00F33983">
      <w:pPr>
        <w:pStyle w:val="ListParagraph"/>
        <w:numPr>
          <w:ilvl w:val="0"/>
          <w:numId w:val="2"/>
        </w:numPr>
        <w:rPr>
          <w:u w:val="single"/>
        </w:rPr>
      </w:pPr>
      <w:r w:rsidRPr="00F461F6">
        <w:rPr>
          <w:u w:val="single"/>
        </w:rPr>
        <w:t>Low value debt waiver threshold</w:t>
      </w:r>
    </w:p>
    <w:p w14:paraId="517887D0" w14:textId="77777777" w:rsidR="005C10F5" w:rsidRDefault="005C10F5" w:rsidP="00F33983">
      <w:pPr>
        <w:pStyle w:val="ListParagraph"/>
        <w:numPr>
          <w:ilvl w:val="1"/>
          <w:numId w:val="2"/>
        </w:numPr>
      </w:pPr>
      <w:r>
        <w:t>The low value debt waiver threshold will increase from $200 to $500.</w:t>
      </w:r>
    </w:p>
    <w:p w14:paraId="17FF09D0" w14:textId="77777777" w:rsidR="005C10F5" w:rsidRDefault="005C10F5" w:rsidP="00F33983">
      <w:pPr>
        <w:pStyle w:val="ListParagraph"/>
        <w:numPr>
          <w:ilvl w:val="1"/>
          <w:numId w:val="2"/>
        </w:numPr>
      </w:pPr>
      <w:r>
        <w:t>This means the NDIA can waive debts under $500 that are not cost-effective to recover.</w:t>
      </w:r>
    </w:p>
    <w:p w14:paraId="2E281C79" w14:textId="4AF630E8" w:rsidR="005C10F5" w:rsidRPr="00CB1B79" w:rsidRDefault="005C10F5" w:rsidP="00F33983">
      <w:pPr>
        <w:pStyle w:val="ListParagraph"/>
        <w:numPr>
          <w:ilvl w:val="0"/>
          <w:numId w:val="2"/>
        </w:numPr>
        <w:rPr>
          <w:u w:val="single"/>
        </w:rPr>
      </w:pPr>
      <w:r w:rsidRPr="00CB1B79">
        <w:rPr>
          <w:u w:val="single"/>
        </w:rPr>
        <w:t>Retention of records</w:t>
      </w:r>
    </w:p>
    <w:p w14:paraId="6FAFC625" w14:textId="61BF10E4" w:rsidR="005C10F5" w:rsidRDefault="005C10F5" w:rsidP="007B49D9">
      <w:pPr>
        <w:pStyle w:val="ListParagraph"/>
        <w:numPr>
          <w:ilvl w:val="1"/>
          <w:numId w:val="2"/>
        </w:numPr>
      </w:pPr>
      <w:r>
        <w:t>Participants and providers will have the opportunity to provide alternate evidence of services received if they have not kept a record in the required format.</w:t>
      </w:r>
    </w:p>
    <w:p w14:paraId="409B6F79" w14:textId="77777777" w:rsidR="005C10F5" w:rsidRDefault="005C10F5" w:rsidP="005C10F5">
      <w:pPr>
        <w:pBdr>
          <w:bottom w:val="single" w:sz="4" w:space="1" w:color="F2692B" w:themeColor="accent5"/>
        </w:pBdr>
      </w:pPr>
    </w:p>
    <w:p w14:paraId="5E9960AC" w14:textId="75014B05" w:rsidR="001E495C" w:rsidRPr="009076D5" w:rsidRDefault="001E495C" w:rsidP="00685F00">
      <w:pPr>
        <w:pStyle w:val="Heading3"/>
        <w:rPr>
          <w:sz w:val="24"/>
        </w:rPr>
      </w:pPr>
      <w:r>
        <w:rPr>
          <w:sz w:val="24"/>
        </w:rPr>
        <w:lastRenderedPageBreak/>
        <w:t>S</w:t>
      </w:r>
      <w:r w:rsidRPr="009076D5">
        <w:rPr>
          <w:sz w:val="24"/>
        </w:rPr>
        <w:t>upport determinations</w:t>
      </w:r>
    </w:p>
    <w:p w14:paraId="6F18F375" w14:textId="77777777" w:rsidR="003A5DDF" w:rsidRDefault="003A5DDF" w:rsidP="00685F00">
      <w:pPr>
        <w:keepNext/>
        <w:rPr>
          <w:i/>
          <w:iCs/>
        </w:rPr>
      </w:pPr>
      <w:r>
        <w:rPr>
          <w:i/>
          <w:iCs/>
        </w:rPr>
        <w:t>What the Bill does:</w:t>
      </w:r>
    </w:p>
    <w:p w14:paraId="28EE635E" w14:textId="1F7612B6" w:rsidR="001717E8" w:rsidRDefault="00C577F0" w:rsidP="003A772A">
      <w:pPr>
        <w:pStyle w:val="ListParagraph"/>
        <w:numPr>
          <w:ilvl w:val="0"/>
          <w:numId w:val="2"/>
        </w:numPr>
      </w:pPr>
      <w:r>
        <w:t xml:space="preserve">The Bill allows the Minister to reduce funding for certain types of supports in NDIS plans. This is done through an instrument called a support determination, which will be closely examined by the Parliament.  </w:t>
      </w:r>
    </w:p>
    <w:p w14:paraId="6EAC3AF5" w14:textId="1E20BA4B" w:rsidR="00B66CB8" w:rsidRDefault="00B66CB8" w:rsidP="00B66CB8">
      <w:pPr>
        <w:pStyle w:val="ListParagraph"/>
        <w:numPr>
          <w:ilvl w:val="0"/>
          <w:numId w:val="2"/>
        </w:numPr>
      </w:pPr>
      <w:r>
        <w:t>This will be used to reset funding for</w:t>
      </w:r>
      <w:r w:rsidR="00AE378A">
        <w:t xml:space="preserve"> community participation and capacity building supports. </w:t>
      </w:r>
    </w:p>
    <w:p w14:paraId="57C394DD" w14:textId="77777777" w:rsidR="00C5718B" w:rsidRDefault="00C5718B" w:rsidP="00C5718B">
      <w:pPr>
        <w:pStyle w:val="ListParagraph"/>
        <w:numPr>
          <w:ilvl w:val="0"/>
          <w:numId w:val="2"/>
        </w:numPr>
      </w:pPr>
      <w:r>
        <w:t>These changes will not impact budgets for:</w:t>
      </w:r>
    </w:p>
    <w:p w14:paraId="6B8CD84C" w14:textId="172688CB" w:rsidR="00C5718B" w:rsidRDefault="00C5718B" w:rsidP="00C5718B">
      <w:pPr>
        <w:pStyle w:val="ListParagraph"/>
        <w:numPr>
          <w:ilvl w:val="1"/>
          <w:numId w:val="2"/>
        </w:numPr>
      </w:pPr>
      <w:r>
        <w:t>critical care (e.g. support at home</w:t>
      </w:r>
      <w:r w:rsidR="00DB3E03">
        <w:t xml:space="preserve">, such as </w:t>
      </w:r>
      <w:r>
        <w:t>help with eating, drinking, dressing, toileting, laundry, cleaning, nurse care, and medication</w:t>
      </w:r>
      <w:r w:rsidR="00787AAD">
        <w:t>)</w:t>
      </w:r>
    </w:p>
    <w:p w14:paraId="2FA57037" w14:textId="77777777" w:rsidR="005C20AD" w:rsidRDefault="005C20AD" w:rsidP="005C20AD">
      <w:pPr>
        <w:pStyle w:val="ListParagraph"/>
        <w:numPr>
          <w:ilvl w:val="1"/>
          <w:numId w:val="2"/>
        </w:numPr>
      </w:pPr>
      <w:r>
        <w:t>home and vehicle modifications</w:t>
      </w:r>
    </w:p>
    <w:p w14:paraId="78CEC019" w14:textId="77777777" w:rsidR="005C20AD" w:rsidRDefault="005C20AD" w:rsidP="005C20AD">
      <w:pPr>
        <w:pStyle w:val="ListParagraph"/>
        <w:numPr>
          <w:ilvl w:val="1"/>
          <w:numId w:val="2"/>
        </w:numPr>
      </w:pPr>
      <w:r>
        <w:t>personal mobility equipment and transport</w:t>
      </w:r>
    </w:p>
    <w:p w14:paraId="2EAC8248" w14:textId="77777777" w:rsidR="005C20AD" w:rsidRDefault="005C20AD" w:rsidP="005C20AD">
      <w:pPr>
        <w:pStyle w:val="ListParagraph"/>
        <w:numPr>
          <w:ilvl w:val="1"/>
          <w:numId w:val="2"/>
        </w:numPr>
      </w:pPr>
      <w:r>
        <w:t>consumable products to help with incontinence and menstruation</w:t>
      </w:r>
    </w:p>
    <w:p w14:paraId="7A1ECF10" w14:textId="2B0EE018" w:rsidR="00787AAD" w:rsidRDefault="005C20AD" w:rsidP="005C20AD">
      <w:pPr>
        <w:pStyle w:val="ListParagraph"/>
        <w:numPr>
          <w:ilvl w:val="1"/>
          <w:numId w:val="2"/>
        </w:numPr>
      </w:pPr>
      <w:r>
        <w:t>Specialist Disability Accommodation.</w:t>
      </w:r>
    </w:p>
    <w:p w14:paraId="7D2CAD3D" w14:textId="1E63AF23" w:rsidR="005C20AD" w:rsidRDefault="005C20AD" w:rsidP="004D0C28">
      <w:pPr>
        <w:pStyle w:val="ListParagraph"/>
        <w:numPr>
          <w:ilvl w:val="0"/>
          <w:numId w:val="2"/>
        </w:numPr>
      </w:pPr>
      <w:r>
        <w:t xml:space="preserve">Previous amendments </w:t>
      </w:r>
      <w:r w:rsidR="009C0FB1">
        <w:t xml:space="preserve">allow the Minister to exclude funding for </w:t>
      </w:r>
      <w:proofErr w:type="gramStart"/>
      <w:r w:rsidR="009C0FB1">
        <w:t>particular supports</w:t>
      </w:r>
      <w:proofErr w:type="gramEnd"/>
      <w:r w:rsidR="009C0FB1">
        <w:t>, including supports in employment and disability-related health supports</w:t>
      </w:r>
      <w:r w:rsidR="00D46D6D">
        <w:t>,</w:t>
      </w:r>
      <w:r w:rsidR="009C0FB1">
        <w:t xml:space="preserve"> from a </w:t>
      </w:r>
      <w:r w:rsidR="008A2482">
        <w:t>support determination</w:t>
      </w:r>
      <w:r w:rsidR="009C0FB1">
        <w:t xml:space="preserve">.  </w:t>
      </w:r>
    </w:p>
    <w:p w14:paraId="15521423" w14:textId="11BB3A37" w:rsidR="003A5DDF" w:rsidRPr="007D7330" w:rsidRDefault="003A5DDF" w:rsidP="003A5DDF">
      <w:r w:rsidRPr="007D7330">
        <w:rPr>
          <w:i/>
          <w:iCs/>
        </w:rPr>
        <w:t>What the amendment changes:</w:t>
      </w:r>
      <w:r w:rsidRPr="007D7330">
        <w:t> </w:t>
      </w:r>
    </w:p>
    <w:p w14:paraId="059B4196" w14:textId="71428FD4" w:rsidR="008335B6" w:rsidRPr="001409C7" w:rsidRDefault="00C56190" w:rsidP="00C56190">
      <w:pPr>
        <w:pStyle w:val="ListParagraph"/>
        <w:numPr>
          <w:ilvl w:val="0"/>
          <w:numId w:val="2"/>
        </w:numPr>
      </w:pPr>
      <w:r>
        <w:t>The amendments c</w:t>
      </w:r>
      <w:r w:rsidRPr="000E49BD">
        <w:t xml:space="preserve">larify </w:t>
      </w:r>
      <w:r>
        <w:t>how support determinations work and who they apply to.</w:t>
      </w:r>
      <w:r w:rsidR="008335B6">
        <w:t xml:space="preserve"> </w:t>
      </w:r>
      <w:r w:rsidR="00125496" w:rsidRPr="00844202">
        <w:t>Th</w:t>
      </w:r>
      <w:r w:rsidR="008335B6">
        <w:t xml:space="preserve">is </w:t>
      </w:r>
      <w:r w:rsidR="001409C7" w:rsidRPr="001409C7">
        <w:t>safeguard</w:t>
      </w:r>
      <w:r w:rsidR="008335B6">
        <w:t>s</w:t>
      </w:r>
      <w:r w:rsidR="001409C7" w:rsidRPr="001409C7">
        <w:t xml:space="preserve"> against risks to participant health and safety so </w:t>
      </w:r>
      <w:r w:rsidR="00305783">
        <w:t xml:space="preserve">high support needs </w:t>
      </w:r>
      <w:r w:rsidR="001409C7" w:rsidRPr="001409C7">
        <w:t xml:space="preserve">participants requiring continuous 24-hour care continue to </w:t>
      </w:r>
      <w:r w:rsidR="00E43B88">
        <w:t xml:space="preserve">receive </w:t>
      </w:r>
      <w:r w:rsidR="001409C7" w:rsidRPr="001409C7">
        <w:t>it.</w:t>
      </w:r>
    </w:p>
    <w:p w14:paraId="3A5FDE14" w14:textId="5E503357" w:rsidR="00F8347C" w:rsidRDefault="00F8347C" w:rsidP="00F33959">
      <w:pPr>
        <w:pStyle w:val="ListParagraph"/>
        <w:numPr>
          <w:ilvl w:val="0"/>
          <w:numId w:val="2"/>
        </w:numPr>
      </w:pPr>
      <w:r>
        <w:t xml:space="preserve">A new plan variation pathway </w:t>
      </w:r>
      <w:r w:rsidR="00767E47">
        <w:t xml:space="preserve">will be created </w:t>
      </w:r>
      <w:r>
        <w:t xml:space="preserve">for </w:t>
      </w:r>
      <w:r w:rsidR="00305783">
        <w:t xml:space="preserve">high support needs </w:t>
      </w:r>
      <w:r>
        <w:t xml:space="preserve">participants who </w:t>
      </w:r>
      <w:r w:rsidR="00767E47">
        <w:t>requir</w:t>
      </w:r>
      <w:r w:rsidR="006A67D4">
        <w:t>e</w:t>
      </w:r>
      <w:r w:rsidR="00767E47">
        <w:t xml:space="preserve"> </w:t>
      </w:r>
      <w:r w:rsidR="00014082">
        <w:t xml:space="preserve">continuous </w:t>
      </w:r>
      <w:r w:rsidR="00767E47">
        <w:t>24-hour care to meet their</w:t>
      </w:r>
      <w:r w:rsidR="00C56190">
        <w:t xml:space="preserve"> disability-related care</w:t>
      </w:r>
      <w:r w:rsidR="00767E47">
        <w:t xml:space="preserve"> needs.</w:t>
      </w:r>
    </w:p>
    <w:p w14:paraId="204F89A9" w14:textId="4456CACA" w:rsidR="00F55B18" w:rsidRDefault="00F55B18" w:rsidP="00F55B18">
      <w:pPr>
        <w:pStyle w:val="ListParagraph"/>
        <w:numPr>
          <w:ilvl w:val="0"/>
          <w:numId w:val="2"/>
        </w:numPr>
      </w:pPr>
      <w:r>
        <w:t xml:space="preserve">These participants will be able to apply for a plan variation within 90 days of a support determination applying to them (after their plan is reassessed or renewed). </w:t>
      </w:r>
    </w:p>
    <w:p w14:paraId="2660D337" w14:textId="5F0209D2" w:rsidR="00F55B18" w:rsidRDefault="00B27EC2" w:rsidP="00F55B18">
      <w:pPr>
        <w:pStyle w:val="ListParagraph"/>
        <w:numPr>
          <w:ilvl w:val="0"/>
          <w:numId w:val="2"/>
        </w:numPr>
      </w:pPr>
      <w:r>
        <w:t>T</w:t>
      </w:r>
      <w:r w:rsidR="00F55B18">
        <w:t xml:space="preserve">he NDIA will be able to vary the participant’s plan </w:t>
      </w:r>
      <w:r>
        <w:t xml:space="preserve">if necessary </w:t>
      </w:r>
      <w:r w:rsidR="00F55B18">
        <w:t xml:space="preserve">to increase their support funding and ensure their 24-hour care is maintained. </w:t>
      </w:r>
    </w:p>
    <w:p w14:paraId="4A06C80B" w14:textId="08036246" w:rsidR="00A248BB" w:rsidRDefault="00A248BB" w:rsidP="00F55B18">
      <w:pPr>
        <w:pStyle w:val="ListParagraph"/>
        <w:numPr>
          <w:ilvl w:val="0"/>
          <w:numId w:val="2"/>
        </w:numPr>
      </w:pPr>
      <w:r w:rsidRPr="00A248BB">
        <w:t xml:space="preserve">Amendments would also exclude certain types of supports from </w:t>
      </w:r>
      <w:r>
        <w:t>support determinations</w:t>
      </w:r>
      <w:r w:rsidRPr="00A248BB">
        <w:t>, including high intensity supports, complex behaviour supports, and customized and wearable technology and hearing supports.</w:t>
      </w:r>
    </w:p>
    <w:p w14:paraId="5BED16D6" w14:textId="5E998BCE" w:rsidR="00706B26" w:rsidRDefault="00706B26" w:rsidP="00762E12">
      <w:pPr>
        <w:pStyle w:val="ListParagraph"/>
        <w:numPr>
          <w:ilvl w:val="0"/>
          <w:numId w:val="2"/>
        </w:numPr>
      </w:pPr>
      <w:r>
        <w:t xml:space="preserve">Participants may continue to request changes to their plan at any time, including an unscheduled reassessment where there has been a significant and ongoing change in their functional capacity or a significant and ongoing change in their circumstances. </w:t>
      </w:r>
    </w:p>
    <w:p w14:paraId="68BC288F" w14:textId="29FFF6EF" w:rsidR="00706B26" w:rsidRDefault="00706B26" w:rsidP="00623EF5">
      <w:pPr>
        <w:pStyle w:val="ListParagraph"/>
        <w:numPr>
          <w:ilvl w:val="0"/>
          <w:numId w:val="2"/>
        </w:numPr>
      </w:pPr>
      <w:r>
        <w:t xml:space="preserve">The NDIA will provide more information for participants with high support needs before these changes start. </w:t>
      </w:r>
    </w:p>
    <w:p w14:paraId="56A6B854" w14:textId="77777777" w:rsidR="00B06B47" w:rsidRPr="001D518D" w:rsidRDefault="00B06B47" w:rsidP="00B06B47">
      <w:pPr>
        <w:pBdr>
          <w:bottom w:val="single" w:sz="4" w:space="1" w:color="F2692B" w:themeColor="accent5"/>
        </w:pBdr>
        <w:spacing w:before="240" w:after="240"/>
        <w:rPr>
          <w:b/>
          <w:bCs/>
        </w:rPr>
      </w:pPr>
    </w:p>
    <w:p w14:paraId="4EFDAA36" w14:textId="77777777" w:rsidR="00A40FBB" w:rsidRDefault="00A40FBB">
      <w:pPr>
        <w:spacing w:before="0" w:after="0" w:line="240" w:lineRule="auto"/>
        <w:rPr>
          <w:rFonts w:eastAsiaTheme="majorEastAsia" w:cstheme="majorBidi"/>
          <w:b/>
          <w:color w:val="1E1544" w:themeColor="text1"/>
          <w:sz w:val="32"/>
          <w:szCs w:val="26"/>
        </w:rPr>
      </w:pPr>
      <w:r>
        <w:br w:type="page"/>
      </w:r>
    </w:p>
    <w:p w14:paraId="5EF25898" w14:textId="6EC64253" w:rsidR="00A4024D" w:rsidRDefault="00A4024D" w:rsidP="00150A37">
      <w:pPr>
        <w:pStyle w:val="Heading2"/>
      </w:pPr>
      <w:r>
        <w:lastRenderedPageBreak/>
        <w:t xml:space="preserve">Additional information from </w:t>
      </w:r>
      <w:r w:rsidR="005060E5">
        <w:t xml:space="preserve">the </w:t>
      </w:r>
      <w:r w:rsidR="00794541">
        <w:t xml:space="preserve">Supplementary </w:t>
      </w:r>
      <w:r>
        <w:t>Explanatory Memorandum</w:t>
      </w:r>
    </w:p>
    <w:p w14:paraId="69C66D53" w14:textId="0D5F0241" w:rsidR="00B833F7" w:rsidRPr="00B833F7" w:rsidRDefault="00B833F7" w:rsidP="00F33983">
      <w:r>
        <w:t xml:space="preserve">The </w:t>
      </w:r>
      <w:r w:rsidR="00A40FBB" w:rsidRPr="00A40FBB">
        <w:t>NDIS Amendment (Securing the NDIS for Future Generations) Bill 2026</w:t>
      </w:r>
      <w:r w:rsidR="00A40FBB">
        <w:t xml:space="preserve"> </w:t>
      </w:r>
      <w:r>
        <w:t>Supplementary Explanatory Memorandum</w:t>
      </w:r>
      <w:r w:rsidR="00D45712">
        <w:t xml:space="preserve"> available </w:t>
      </w:r>
      <w:hyperlink r:id="rId12" w:history="1">
        <w:r w:rsidR="00D45712" w:rsidRPr="00D45712">
          <w:rPr>
            <w:rStyle w:val="Hyperlink"/>
          </w:rPr>
          <w:t>here</w:t>
        </w:r>
      </w:hyperlink>
      <w:r>
        <w:t xml:space="preserve"> includes further information on </w:t>
      </w:r>
      <w:r w:rsidR="00491148">
        <w:t xml:space="preserve">treatments a person may be required to undertake before their impairment is considered permanent for the purpose of accessing the NDIS. </w:t>
      </w:r>
    </w:p>
    <w:p w14:paraId="0E61484F" w14:textId="0335B8C9" w:rsidR="00A4024D" w:rsidRDefault="0074714F" w:rsidP="00687A87">
      <w:pPr>
        <w:pStyle w:val="Heading4"/>
        <w:rPr>
          <w:bCs/>
        </w:rPr>
      </w:pPr>
      <w:r>
        <w:rPr>
          <w:bCs/>
        </w:rPr>
        <w:t>Defining ‘a</w:t>
      </w:r>
      <w:r w:rsidR="007D5F9E">
        <w:rPr>
          <w:bCs/>
        </w:rPr>
        <w:t>ll appropriate treatment</w:t>
      </w:r>
      <w:r>
        <w:rPr>
          <w:bCs/>
        </w:rPr>
        <w:t>’</w:t>
      </w:r>
    </w:p>
    <w:p w14:paraId="65C7EB87" w14:textId="08DAB645" w:rsidR="00AE41CB" w:rsidRPr="00AE41CB" w:rsidRDefault="00AE41CB" w:rsidP="00AE41CB">
      <w:pPr>
        <w:rPr>
          <w:b/>
          <w:bCs/>
        </w:rPr>
      </w:pPr>
      <w:r>
        <w:rPr>
          <w:i/>
          <w:iCs/>
        </w:rPr>
        <w:t>W</w:t>
      </w:r>
      <w:r w:rsidRPr="00AE41CB">
        <w:rPr>
          <w:i/>
          <w:iCs/>
        </w:rPr>
        <w:t>hat the Bill does:</w:t>
      </w:r>
      <w:r w:rsidRPr="00AE41CB">
        <w:rPr>
          <w:b/>
          <w:bCs/>
        </w:rPr>
        <w:t> </w:t>
      </w:r>
    </w:p>
    <w:p w14:paraId="41A37CF3" w14:textId="3EFE973D" w:rsidR="00AE41CB" w:rsidRPr="00AE41CB" w:rsidRDefault="00AE41CB" w:rsidP="003A772A">
      <w:pPr>
        <w:pStyle w:val="ListParagraph"/>
        <w:numPr>
          <w:ilvl w:val="0"/>
          <w:numId w:val="2"/>
        </w:numPr>
      </w:pPr>
      <w:r w:rsidRPr="00AE41CB">
        <w:t xml:space="preserve">The Bill </w:t>
      </w:r>
      <w:r w:rsidR="00491148">
        <w:t>clarifies</w:t>
      </w:r>
      <w:r w:rsidRPr="00AE41CB">
        <w:t xml:space="preserve"> that access to the NDIS will only be granted when: </w:t>
      </w:r>
    </w:p>
    <w:p w14:paraId="37FD4720" w14:textId="77777777" w:rsidR="00AE41CB" w:rsidRPr="00AE41CB" w:rsidRDefault="00AE41CB" w:rsidP="003A772A">
      <w:pPr>
        <w:pStyle w:val="ListParagraph"/>
        <w:numPr>
          <w:ilvl w:val="1"/>
          <w:numId w:val="2"/>
        </w:numPr>
      </w:pPr>
      <w:r w:rsidRPr="00AE41CB">
        <w:t>all appropriate treatment to remedy or alleviate an impairment has been undertaken </w:t>
      </w:r>
    </w:p>
    <w:p w14:paraId="0A9E7018" w14:textId="77777777" w:rsidR="00AE41CB" w:rsidRPr="00AE41CB" w:rsidRDefault="00AE41CB" w:rsidP="003A772A">
      <w:pPr>
        <w:pStyle w:val="ListParagraph"/>
        <w:numPr>
          <w:ilvl w:val="1"/>
          <w:numId w:val="2"/>
        </w:numPr>
      </w:pPr>
      <w:r w:rsidRPr="00AE41CB">
        <w:t>no other treatment is likely to materially improve the impact of the impairment </w:t>
      </w:r>
    </w:p>
    <w:p w14:paraId="7B3EF78C" w14:textId="77777777" w:rsidR="00AE41CB" w:rsidRPr="00AE41CB" w:rsidRDefault="00AE41CB" w:rsidP="003A772A">
      <w:pPr>
        <w:pStyle w:val="ListParagraph"/>
        <w:numPr>
          <w:ilvl w:val="1"/>
          <w:numId w:val="2"/>
        </w:numPr>
      </w:pPr>
      <w:r w:rsidRPr="00AE41CB">
        <w:t>the impairment is likely to be lifelong. </w:t>
      </w:r>
    </w:p>
    <w:p w14:paraId="2AF073D3" w14:textId="4AB8F6B1" w:rsidR="00F608FF" w:rsidRDefault="00643E84" w:rsidP="003A772A">
      <w:pPr>
        <w:pStyle w:val="ListParagraph"/>
        <w:numPr>
          <w:ilvl w:val="0"/>
          <w:numId w:val="2"/>
        </w:numPr>
      </w:pPr>
      <w:r w:rsidRPr="00643E84">
        <w:t>The House of Representatives agreed amendments on 1 July 2026</w:t>
      </w:r>
      <w:r w:rsidR="00A33313">
        <w:t xml:space="preserve"> to clarify that there is no</w:t>
      </w:r>
      <w:r w:rsidR="00893319">
        <w:t xml:space="preserve">. </w:t>
      </w:r>
      <w:r w:rsidR="00AE41CB" w:rsidRPr="00AE41CB">
        <w:t>requirement for individuals to undertake additional treatment even after they have exhausted all appropriate treatment.</w:t>
      </w:r>
    </w:p>
    <w:p w14:paraId="4A81BB6D" w14:textId="37FF1FEB" w:rsidR="00F608FF" w:rsidRDefault="00F608FF" w:rsidP="003A772A">
      <w:pPr>
        <w:pStyle w:val="ListParagraph"/>
        <w:numPr>
          <w:ilvl w:val="0"/>
          <w:numId w:val="2"/>
        </w:numPr>
      </w:pPr>
      <w:r>
        <w:t xml:space="preserve">These amendments clarified that: </w:t>
      </w:r>
    </w:p>
    <w:p w14:paraId="08B9D4EA" w14:textId="238C15E7" w:rsidR="00AE41CB" w:rsidRPr="00AE41CB" w:rsidRDefault="00390F3C" w:rsidP="003A772A">
      <w:pPr>
        <w:pStyle w:val="ListParagraph"/>
        <w:numPr>
          <w:ilvl w:val="1"/>
          <w:numId w:val="2"/>
        </w:numPr>
      </w:pPr>
      <w:r>
        <w:t xml:space="preserve">Appropriate treatment </w:t>
      </w:r>
      <w:r w:rsidR="00AE41CB" w:rsidRPr="00AE41CB">
        <w:t>is treatment that is regularly undertaken in Australia if public funding is available for that treatment  </w:t>
      </w:r>
    </w:p>
    <w:p w14:paraId="5C29CC01" w14:textId="58E1945E" w:rsidR="00AE41CB" w:rsidRDefault="00AE41CB" w:rsidP="003A772A">
      <w:pPr>
        <w:pStyle w:val="ListParagraph"/>
        <w:numPr>
          <w:ilvl w:val="1"/>
          <w:numId w:val="2"/>
        </w:numPr>
      </w:pPr>
      <w:r w:rsidRPr="00AE41CB">
        <w:t>Restrictive practices do not count as appropriate treatment.</w:t>
      </w:r>
    </w:p>
    <w:p w14:paraId="191440F4" w14:textId="77777777" w:rsidR="00124EC3" w:rsidRPr="00124EC3" w:rsidRDefault="00124EC3" w:rsidP="00124EC3">
      <w:r w:rsidRPr="00124EC3">
        <w:rPr>
          <w:i/>
          <w:iCs/>
        </w:rPr>
        <w:t>What this means:</w:t>
      </w:r>
      <w:r w:rsidRPr="00124EC3">
        <w:t> </w:t>
      </w:r>
    </w:p>
    <w:p w14:paraId="390C8EE8" w14:textId="77777777" w:rsidR="00124EC3" w:rsidRPr="00124EC3" w:rsidRDefault="00124EC3" w:rsidP="003A772A">
      <w:pPr>
        <w:pStyle w:val="ListParagraph"/>
        <w:numPr>
          <w:ilvl w:val="0"/>
          <w:numId w:val="2"/>
        </w:numPr>
      </w:pPr>
      <w:r w:rsidRPr="00124EC3">
        <w:t>The Bill does not force anyone to have treatment. People have the right to make their own decisions about their health care and treatment. </w:t>
      </w:r>
    </w:p>
    <w:p w14:paraId="31D331F3" w14:textId="77777777" w:rsidR="00124EC3" w:rsidRPr="00124EC3" w:rsidRDefault="00124EC3" w:rsidP="003A772A">
      <w:pPr>
        <w:pStyle w:val="ListParagraph"/>
        <w:numPr>
          <w:ilvl w:val="0"/>
          <w:numId w:val="2"/>
        </w:numPr>
      </w:pPr>
      <w:r w:rsidRPr="00124EC3">
        <w:t>‘Appropriate treatment’ does not mean trying every possible treatment. It means considering treatments that are widely accepted and are likely to make a meaningful difference to a person's impairment. </w:t>
      </w:r>
    </w:p>
    <w:p w14:paraId="0E2FFEB0" w14:textId="77777777" w:rsidR="00124EC3" w:rsidRPr="00124EC3" w:rsidRDefault="00124EC3" w:rsidP="003A772A">
      <w:pPr>
        <w:pStyle w:val="ListParagraph"/>
        <w:numPr>
          <w:ilvl w:val="0"/>
          <w:numId w:val="2"/>
        </w:numPr>
      </w:pPr>
      <w:r w:rsidRPr="00124EC3">
        <w:t>A treatment would generally only be considered appropriate if it is expected to significantly improve, reduce, or manage the impact of a person's impairment. Small or short-term improvements would not usually be enough. </w:t>
      </w:r>
    </w:p>
    <w:p w14:paraId="624A5D62" w14:textId="77777777" w:rsidR="00124EC3" w:rsidRPr="00124EC3" w:rsidRDefault="00124EC3" w:rsidP="003A772A">
      <w:pPr>
        <w:pStyle w:val="ListParagraph"/>
        <w:numPr>
          <w:ilvl w:val="0"/>
          <w:numId w:val="2"/>
        </w:numPr>
      </w:pPr>
      <w:r w:rsidRPr="00124EC3">
        <w:t>People would not be expected to have treatment that is unsuitable for them, carries significant risks, or could cause serious long-term side effects. </w:t>
      </w:r>
    </w:p>
    <w:p w14:paraId="247DB2D1" w14:textId="2C2989D4" w:rsidR="00687A87" w:rsidRPr="00687A87" w:rsidRDefault="00124EC3" w:rsidP="00687A87">
      <w:pPr>
        <w:pStyle w:val="ListParagraph"/>
        <w:numPr>
          <w:ilvl w:val="0"/>
          <w:numId w:val="2"/>
        </w:numPr>
      </w:pPr>
      <w:r w:rsidRPr="00124EC3">
        <w:t>A person would not be expected to undertake treatment that could alter their fertility or have other major lifelong impacts.  </w:t>
      </w:r>
    </w:p>
    <w:sectPr w:rsidR="00687A87" w:rsidRPr="00687A87" w:rsidSect="005033C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20" w:right="720" w:bottom="720" w:left="720" w:header="10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E5626" w14:textId="77777777" w:rsidR="0063446C" w:rsidRDefault="0063446C" w:rsidP="0076491B">
      <w:pPr>
        <w:spacing w:before="0" w:after="0" w:line="240" w:lineRule="auto"/>
      </w:pPr>
      <w:r>
        <w:separator/>
      </w:r>
    </w:p>
  </w:endnote>
  <w:endnote w:type="continuationSeparator" w:id="0">
    <w:p w14:paraId="5B64473B" w14:textId="77777777" w:rsidR="0063446C" w:rsidRDefault="0063446C" w:rsidP="0076491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27408" w14:textId="51138D33" w:rsidR="00376FFA" w:rsidRDefault="0085063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761CCCCB" wp14:editId="4C1C1D9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80695"/>
              <wp:effectExtent l="0" t="0" r="6350" b="0"/>
              <wp:wrapNone/>
              <wp:docPr id="1986547646" name="Text Box 1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8D3869" w14:textId="4DB9DA6D" w:rsidR="0085063D" w:rsidRPr="0085063D" w:rsidRDefault="0085063D" w:rsidP="0085063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85063D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1CCCCB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alt="OFFICIAL" style="position:absolute;margin-left:0;margin-top:0;width:49pt;height:37.85pt;z-index:25165824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siYDQIAABwEAAAOAAAAZHJzL2Uyb0RvYy54bWysU8Fu2zAMvQ/YPwi6L3ayNWiNOEXWIsOA&#10;oC2QDj0rshQbkEWBUmJnXz9Kjpuu22nYRaZJ6pF8fFrc9q1hR4W+AVvy6STnTFkJVWP3Jf/xvP50&#10;zZkPwlbCgFUlPynPb5cfPyw6V6gZ1GAqhYxArC86V/I6BFdkmZe1aoWfgFOWghqwFYF+cZ9VKDpC&#10;b002y/N51gFWDkEq78l7PwT5MuFrrWR41NqrwEzJqbeQTkznLp7ZciGKPQpXN/LchviHLlrRWCr6&#10;CnUvgmAHbP6AahuJ4EGHiYQ2A60bqdIMNM00fzfNthZOpVmIHO9eafL/D1Y+HLfuCVnov0JPC4yE&#10;dM4Xnpxxnl5jG7/UKaM4UXh6pU31gUlyzmezzzlFJIW+XOfzm6uIkl0uO/Thm4KWRaPkSFtJZInj&#10;xochdUyJtSysG2PSZoz9zUGY0ZNdOoxW6Hc9a6qSz8bud1CdaCiEYd/eyXVDpTfChyeBtGDqlkQb&#10;HunQBrqSw9nirAb8+Td/zCfeKcpZR4IpuSVFc2a+W9pH1NZo4GjskjG9ya8iPfbQ3gHJcEovwslk&#10;kheDGU2N0L6QnFexEIWElVSu5LvRvAuDcuk5SLVapSSSkRNhY7dORuhIV+TyuX8R6M6EB9rUA4xq&#10;EsU73ofceNO71SEQ+2kpkdqByDPjJMG01vNziRp/+5+yLo96+QsAAP//AwBQSwMEFAAGAAgAAAAh&#10;AB25QdHaAAAAAwEAAA8AAABkcnMvZG93bnJldi54bWxMj0FLw0AQhe+C/2EZwZvd2FJbYzZFCp4q&#10;Qlsv3ra70ySanQ3ZSZv+e0cvennweMN73xSrMbTqhH1qIhm4n2SgkFz0DVUG3vcvd0tQiS1520ZC&#10;AxdMsCqvrwqb+3imLZ52XCkpoZRbAzVzl2udXI3BpknskCQ7xj5YFttX2vf2LOWh1dMse9DBNiQL&#10;te1wXaP72g3BwHzLr8Mb7Wcf4/TyuenWbnbcOGNub8bnJ1CMI/8dww++oEMpTIc4kE+qNSCP8K9K&#10;9rgUdzCwmC9Al4X+z15+AwAA//8DAFBLAQItABQABgAIAAAAIQC2gziS/gAAAOEBAAATAAAAAAAA&#10;AAAAAAAAAAAAAABbQ29udGVudF9UeXBlc10ueG1sUEsBAi0AFAAGAAgAAAAhADj9If/WAAAAlAEA&#10;AAsAAAAAAAAAAAAAAAAALwEAAF9yZWxzLy5yZWxzUEsBAi0AFAAGAAgAAAAhABq6yJgNAgAAHAQA&#10;AA4AAAAAAAAAAAAAAAAALgIAAGRycy9lMm9Eb2MueG1sUEsBAi0AFAAGAAgAAAAhAB25QdHaAAAA&#10;AwEAAA8AAAAAAAAAAAAAAAAAZwQAAGRycy9kb3ducmV2LnhtbFBLBQYAAAAABAAEAPMAAABuBQAA&#10;AAA=&#10;" filled="f" stroked="f">
              <v:textbox style="mso-fit-shape-to-text:t" inset="0,0,0,15pt">
                <w:txbxContent>
                  <w:p w14:paraId="1D8D3869" w14:textId="4DB9DA6D" w:rsidR="0085063D" w:rsidRPr="0085063D" w:rsidRDefault="0085063D" w:rsidP="0085063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85063D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3E62C" w14:textId="08F23092" w:rsidR="00376FFA" w:rsidRDefault="0085063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4E3E00EB" wp14:editId="748A924E">
              <wp:simplePos x="457200" y="1006602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80695"/>
              <wp:effectExtent l="0" t="0" r="6350" b="0"/>
              <wp:wrapNone/>
              <wp:docPr id="422843532" name="Text Box 1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23B1C3" w14:textId="4C14A4BB" w:rsidR="0085063D" w:rsidRPr="0085063D" w:rsidRDefault="0085063D" w:rsidP="0085063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3E00EB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alt="OFFICIAL" style="position:absolute;margin-left:0;margin-top:0;width:49pt;height:37.85pt;z-index:25165824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XqlDgIAABwEAAAOAAAAZHJzL2Uyb0RvYy54bWysU8Fu2zAMvQ/YPwi6L3bSNWiNOEXWIsOA&#10;oC2QDj0rshwbkESBUmJnXz9Kjput22nYRaZJ6pF8fFrc9Uazo0Lfgi35dJJzpqyEqrX7kn9/WX+6&#10;4cwHYSuhwaqSn5Tnd8uPHxadK9QMGtCVQkYg1hedK3kTgiuyzMtGGeEn4JSlYA1oRKBf3GcVio7Q&#10;jc5meT7POsDKIUjlPXkfhiBfJvy6VjI81bVXgemSU28hnZjOXTyz5UIUexSuaeW5DfEPXRjRWir6&#10;BvUggmAHbP+AMq1E8FCHiQSTQV23UqUZaJpp/m6abSOcSrMQOd690eT/H6x8PG7dM7LQf4GeFhgJ&#10;6ZwvPDnjPH2NJn6pU0ZxovD0RpvqA5PknM9mVzlFJIU+3+Tz2+uIkl0uO/ThqwLDolFypK0kssRx&#10;48OQOqbEWhbWrdZpM9r+5iDM6MkuHUYr9LuetVXJr8bud1CdaCiEYd/eyXVLpTfCh2eBtGDqlkQb&#10;nuioNXQlh7PFWQP442/+mE+8U5SzjgRTckuK5kx/s7SPqK3RwNHYJWN6m19HeuzB3APJcEovwslk&#10;kheDHs0awbySnFexEIWElVSu5LvRvA+Dcuk5SLVapSSSkRNhY7dORuhIV+TypX8V6M6EB9rUI4xq&#10;EsU73ofceNO71SEQ+2kpkdqByDPjJMG01vNziRr/9T9lXR718icAAAD//wMAUEsDBBQABgAIAAAA&#10;IQAduUHR2gAAAAMBAAAPAAAAZHJzL2Rvd25yZXYueG1sTI9BS8NAEIXvgv9hGcGb3dhSW2M2RQqe&#10;KkJbL962u9Mkmp0N2Umb/ntHL3p58HjDe98UqzG06oR9aiIZuJ9koJBc9A1VBt73L3dLUIktedtG&#10;QgMXTLAqr68Km/t4pi2edlwpKaGUWwM1c5drnVyNwaZJ7JAkO8Y+WBbbV9r39izlodXTLHvQwTYk&#10;C7XtcF2j+9oNwcB8y6/DG+1nH+P08rnp1m523Dhjbm/G5ydQjCP/HcMPvqBDKUyHOJBPqjUgj/Cv&#10;Sva4FHcwsJgvQJeF/s9efgMAAP//AwBQSwECLQAUAAYACAAAACEAtoM4kv4AAADhAQAAEwAAAAAA&#10;AAAAAAAAAAAAAAAAW0NvbnRlbnRfVHlwZXNdLnhtbFBLAQItABQABgAIAAAAIQA4/SH/1gAAAJQB&#10;AAALAAAAAAAAAAAAAAAAAC8BAABfcmVscy8ucmVsc1BLAQItABQABgAIAAAAIQB3BXqlDgIAABwE&#10;AAAOAAAAAAAAAAAAAAAAAC4CAABkcnMvZTJvRG9jLnhtbFBLAQItABQABgAIAAAAIQAduUHR2gAA&#10;AAMBAAAPAAAAAAAAAAAAAAAAAGgEAABkcnMvZG93bnJldi54bWxQSwUGAAAAAAQABADzAAAAbwUA&#10;AAAA&#10;" filled="f" stroked="f">
              <v:textbox style="mso-fit-shape-to-text:t" inset="0,0,0,15pt">
                <w:txbxContent>
                  <w:p w14:paraId="5323B1C3" w14:textId="4C14A4BB" w:rsidR="0085063D" w:rsidRPr="0085063D" w:rsidRDefault="0085063D" w:rsidP="0085063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630F1" w14:textId="24366124" w:rsidR="00376FFA" w:rsidRDefault="0085063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55396DAE" wp14:editId="66005BE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80695"/>
              <wp:effectExtent l="0" t="0" r="6350" b="0"/>
              <wp:wrapNone/>
              <wp:docPr id="678216777" name="Text Box 1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85C028" w14:textId="4F0077F8" w:rsidR="0085063D" w:rsidRPr="0085063D" w:rsidRDefault="0085063D" w:rsidP="0085063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396DAE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1" type="#_x0000_t202" alt="OFFICIAL" style="position:absolute;margin-left:0;margin-top:0;width:49pt;height:37.8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tUoDAIAABwEAAAOAAAAZHJzL2Uyb0RvYy54bWysU8Fu2zAMvQ/YPwi6L3ayNWiNOEXWIsOA&#10;oC2QDj0rshQbkEWBUmJnXz9KiZOu7WnYRaZJ6pF8fJrd9q1he4W+AVvy8SjnTFkJVWO3Jf/1vPxy&#10;zZkPwlbCgFUlPyjPb+efP806V6gJ1GAqhYxArC86V/I6BFdkmZe1aoUfgVOWghqwFYF+cZtVKDpC&#10;b002yfNp1gFWDkEq78l7fwzyecLXWsnwqLVXgZmSU28hnZjOTTyz+UwUWxSubuSpDfEPXbSisVT0&#10;DHUvgmA7bN5BtY1E8KDDSEKbgdaNVGkGmmacv5lmXQun0ixEjndnmvz/g5UP+7V7Qhb679DTAiMh&#10;nfOFJ2ecp9fYxi91yihOFB7OtKk+MEnO6WTyNaeIpNC363x6cxVRsstlhz78UNCyaJQcaSuJLLFf&#10;+XBMHVJiLQvLxpi0GWP/chBm9GSXDqMV+k3PmqrkqW70bKA60FAIx317J5cNlV4JH54E0oKpWxJt&#10;eKRDG+hKDieLsxrw90f+mE+8U5SzjgRTckuK5sz8tLSPqK3BwMHYJGN8k19FeuyuvQOS4ZhehJPJ&#10;JC8GM5gaoX0hOS9iIQoJK6lcyTeDeReOyqXnINVikZJIRk6ElV07GaEjXZHL5/5FoDsRHmhTDzCo&#10;SRRveD/mxpveLXaB2E9LuRB5YpwkmNZ6ei5R46//U9blUc//AAAA//8DAFBLAwQUAAYACAAAACEA&#10;HblB0doAAAADAQAADwAAAGRycy9kb3ducmV2LnhtbEyPQUvDQBCF74L/YRnBm93YUltjNkUKnipC&#10;Wy/etrvTJJqdDdlJm/57Ry96efB4w3vfFKsxtOqEfWoiGbifZKCQXPQNVQbe9y93S1CJLXnbRkID&#10;F0ywKq+vCpv7eKYtnnZcKSmhlFsDNXOXa51cjcGmSeyQJDvGPlgW21fa9/Ys5aHV0yx70ME2JAu1&#10;7XBdo/vaDcHAfMuvwxvtZx/j9PK56dZudtw4Y25vxucnUIwj/x3DD76gQylMhziQT6o1II/wr0r2&#10;uBR3MLCYL0CXhf7PXn4DAAD//wMAUEsBAi0AFAAGAAgAAAAhALaDOJL+AAAA4QEAABMAAAAAAAAA&#10;AAAAAAAAAAAAAFtDb250ZW50X1R5cGVzXS54bWxQSwECLQAUAAYACAAAACEAOP0h/9YAAACUAQAA&#10;CwAAAAAAAAAAAAAAAAAvAQAAX3JlbHMvLnJlbHNQSwECLQAUAAYACAAAACEAGYbVKAwCAAAcBAAA&#10;DgAAAAAAAAAAAAAAAAAuAgAAZHJzL2Uyb0RvYy54bWxQSwECLQAUAAYACAAAACEAHblB0doAAAAD&#10;AQAADwAAAAAAAAAAAAAAAABmBAAAZHJzL2Rvd25yZXYueG1sUEsFBgAAAAAEAAQA8wAAAG0FAAAA&#10;AA==&#10;" filled="f" stroked="f">
              <v:textbox style="mso-fit-shape-to-text:t" inset="0,0,0,15pt">
                <w:txbxContent>
                  <w:p w14:paraId="6385C028" w14:textId="4F0077F8" w:rsidR="0085063D" w:rsidRPr="0085063D" w:rsidRDefault="0085063D" w:rsidP="0085063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D30EC" w14:textId="77777777" w:rsidR="0063446C" w:rsidRDefault="0063446C" w:rsidP="0076491B">
      <w:pPr>
        <w:spacing w:before="0" w:after="0" w:line="240" w:lineRule="auto"/>
      </w:pPr>
      <w:r>
        <w:separator/>
      </w:r>
    </w:p>
  </w:footnote>
  <w:footnote w:type="continuationSeparator" w:id="0">
    <w:p w14:paraId="33E12F03" w14:textId="77777777" w:rsidR="0063446C" w:rsidRDefault="0063446C" w:rsidP="0076491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ED650" w14:textId="0272E8B4" w:rsidR="00376FFA" w:rsidRDefault="0085063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0D5603EE" wp14:editId="06A14C3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80695"/>
              <wp:effectExtent l="0" t="0" r="6350" b="14605"/>
              <wp:wrapNone/>
              <wp:docPr id="1591203247" name="Text Box 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04F032" w14:textId="157F88FB" w:rsidR="0085063D" w:rsidRPr="0085063D" w:rsidRDefault="0085063D" w:rsidP="0085063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85063D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5603EE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alt="OFFICIAL" style="position:absolute;margin-left:0;margin-top:0;width:49pt;height:37.85pt;z-index:25165824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C2pCQIAABUEAAAOAAAAZHJzL2Uyb0RvYy54bWysU8Fu2zAMvQ/YPwi6L3ayNWiNOEXWIsOA&#10;oC2QDj0rshQbkERBUmJnXz9KtpOu7WnYRaZJ6pF8fFrcdlqRo3C+AVPS6SSnRBgOVWP2Jf31vP5y&#10;TYkPzFRMgRElPQlPb5efPy1aW4gZ1KAq4QiCGF+0tqR1CLbIMs9roZmfgBUGgxKcZgF/3T6rHGsR&#10;XatslufzrAVXWQdceI/e+z5IlwlfSsHDo5ReBKJKir2FdLp07uKZLRes2Dtm64YPbbB/6EKzxmDR&#10;M9Q9C4wcXPMOSjfcgQcZJhx0BlI2XKQZcJpp/maabc2sSLMgOd6eafL/D5Y/HLf2yZHQfYcOFxgJ&#10;aa0vPDrjPJ10On6xU4JxpPB0pk10gXB0zmezrzlGOIa+Xefzm6uIkl0uW+fDDwGaRKOkDreSyGLH&#10;jQ996pgSaxlYN0qlzSjzlwMxoye7dBit0O26oe0dVCecxkG/aG/5usGaG+bDE3O4WWwT1Roe8ZAK&#10;2pLCYFFSg/v9kT/mI+EYpaRFpZTUoJQpUT8NLiKKKhnTm/wqsuBG9240zEHfAepvik/B8mTGvKBG&#10;UzrQL6jjVSyEIWY4litpGM270EsW3wEXq1VKQv1YFjZma3mEjjxFEp+7F+bswHTAFT3AKCNWvCG8&#10;z403vV0dAtKethE57YkcqEbtpX0O7ySK+/V/yrq85uUfAAAA//8DAFBLAwQUAAYACAAAACEA/kqd&#10;btkAAAADAQAADwAAAGRycy9kb3ducmV2LnhtbEyPQU/CQBCF7yb+h82YeJNtSSpYuyWEhAM3BPU8&#10;dMe22p1tugtUfr0jF7285OVN3vumWIyuUycaQuvZQDpJQBFX3rZcG3jdrx/moEJEtth5JgPfFGBR&#10;3t4UmFt/5hc67WKtpIRDjgaaGPtc61A15DBMfE8s2YcfHEaxQ63tgGcpd52eJsmjdtiyLDTY06qh&#10;6mt3dAbabOljSm+b9ee7S3162W6yy9aY+7tx+Qwq0hj/juEXX9ChFKaDP7INqjMgj8SrSvY0F3cw&#10;MMtmoMtC/2cvfwAAAP//AwBQSwECLQAUAAYACAAAACEAtoM4kv4AAADhAQAAEwAAAAAAAAAAAAAA&#10;AAAAAAAAW0NvbnRlbnRfVHlwZXNdLnhtbFBLAQItABQABgAIAAAAIQA4/SH/1gAAAJQBAAALAAAA&#10;AAAAAAAAAAAAAC8BAABfcmVscy8ucmVsc1BLAQItABQABgAIAAAAIQDYcC2pCQIAABUEAAAOAAAA&#10;AAAAAAAAAAAAAC4CAABkcnMvZTJvRG9jLnhtbFBLAQItABQABgAIAAAAIQD+Sp1u2QAAAAMBAAAP&#10;AAAAAAAAAAAAAAAAAGMEAABkcnMvZG93bnJldi54bWxQSwUGAAAAAAQABADzAAAAaQUAAAAA&#10;" filled="f" stroked="f">
              <v:textbox style="mso-fit-shape-to-text:t" inset="0,15pt,0,0">
                <w:txbxContent>
                  <w:p w14:paraId="6104F032" w14:textId="157F88FB" w:rsidR="0085063D" w:rsidRPr="0085063D" w:rsidRDefault="0085063D" w:rsidP="0085063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85063D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122ED" w14:textId="38B1A7CB" w:rsidR="00376FFA" w:rsidRDefault="0085063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127EFA54" wp14:editId="6DA36B2D">
              <wp:simplePos x="457200" y="64770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80695"/>
              <wp:effectExtent l="0" t="0" r="6350" b="14605"/>
              <wp:wrapNone/>
              <wp:docPr id="1428330806" name="Text Box 9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C9F670" w14:textId="0F084A3C" w:rsidR="0085063D" w:rsidRPr="0085063D" w:rsidRDefault="0085063D" w:rsidP="0085063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7EFA54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alt="OFFICIAL" style="position:absolute;margin-left:0;margin-top:0;width:49pt;height:37.85pt;z-index:2516582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E5qCwIAABwEAAAOAAAAZHJzL2Uyb0RvYy54bWysU8Fu2zAMvQ/YPwi6L3ayNWiNOEXWIsOA&#10;oC2QDj0rshQbkEVBYmJnXz9Kjpuu22nYRaZJ6pF8fFrc9q1hR+VDA7bk00nOmbISqsbuS/7jef3p&#10;mrOAwlbCgFUlP6nAb5cfPyw6V6gZ1GAq5RmB2FB0ruQ1oiuyLMhatSJMwClLQQ2+FUi/fp9VXnSE&#10;3ppslufzrANfOQ9ShUDe+yHIlwlfayXxUeugkJmSU2+YTp/OXTyz5UIUey9c3chzG+IfumhFY6no&#10;K9S9QMEOvvkDqm2khwAaJxLaDLRupEoz0DTT/N0021o4lWYhcoJ7pSn8P1j5cNy6J8+w/wo9LTAS&#10;0rlQBHLGeXrt2/ilThnFicLTK22qRybJOZ/NPucUkRT6cp3Pb64iSna57HzAbwpaFo2Se9pKIksc&#10;NwGH1DEl1rKwboxJmzH2NwdhRk926TBa2O961lRvut9BdaKhPAz7Dk6uGyq9EQGfhKcFU7ckWnyk&#10;QxvoSg5ni7Ma/M+/+WM+8U5RzjoSTMktKZoz893SPqK2kjG9ya8iGX5070bDHto7IBlO6UU4mcyY&#10;h2Y0tYf2heS8ioUoJKykciXH0bzDQbn0HKRarVISycgJ3NitkxE60hW5fO5fhHdnwpE29QCjmkTx&#10;jvchN94MbnVAYj8tJVI7EHlmnCSY1np+LlHjb/9T1uVRL38BAAD//wMAUEsDBBQABgAIAAAAIQD+&#10;Sp1u2QAAAAMBAAAPAAAAZHJzL2Rvd25yZXYueG1sTI9BT8JAEIXvJv6HzZh4k21JKli7JYSEAzcE&#10;9Tx0x7banW26C1R+vSMXvbzk5U3e+6ZYjK5TJxpC69lAOklAEVfetlwbeN2vH+agQkS22HkmA98U&#10;YFHe3hSYW3/mFzrtYq2khEOOBpoY+1zrUDXkMEx8TyzZhx8cRrFDre2AZyl3nZ4myaN22LIsNNjT&#10;qqHqa3d0Btps6WNKb5v157tLfXrZbrLL1pj7u3H5DCrSGP+O4Rdf0KEUpoM/sg2qMyCPxKtK9jQX&#10;dzAwy2agy0L/Zy9/AAAA//8DAFBLAQItABQABgAIAAAAIQC2gziS/gAAAOEBAAATAAAAAAAAAAAA&#10;AAAAAAAAAABbQ29udGVudF9UeXBlc10ueG1sUEsBAi0AFAAGAAgAAAAhADj9If/WAAAAlAEAAAsA&#10;AAAAAAAAAAAAAAAALwEAAF9yZWxzLy5yZWxzUEsBAi0AFAAGAAgAAAAhADO8TmoLAgAAHAQAAA4A&#10;AAAAAAAAAAAAAAAALgIAAGRycy9lMm9Eb2MueG1sUEsBAi0AFAAGAAgAAAAhAP5KnW7ZAAAAAwEA&#10;AA8AAAAAAAAAAAAAAAAAZQQAAGRycy9kb3ducmV2LnhtbFBLBQYAAAAABAAEAPMAAABrBQAAAAA=&#10;" filled="f" stroked="f">
              <v:textbox style="mso-fit-shape-to-text:t" inset="0,15pt,0,0">
                <w:txbxContent>
                  <w:p w14:paraId="00C9F670" w14:textId="0F084A3C" w:rsidR="0085063D" w:rsidRPr="0085063D" w:rsidRDefault="0085063D" w:rsidP="0085063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A8EAB" w14:textId="0DD97B58" w:rsidR="0076491B" w:rsidRDefault="0085063D"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6B5DA2A0" wp14:editId="565EA32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80695"/>
              <wp:effectExtent l="0" t="0" r="6350" b="14605"/>
              <wp:wrapNone/>
              <wp:docPr id="1702007648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E20AEA" w14:textId="60073D5C" w:rsidR="0085063D" w:rsidRPr="0085063D" w:rsidRDefault="0085063D" w:rsidP="0085063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5DA2A0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alt="OFFICIAL" style="position:absolute;margin-left:0;margin-top:0;width:49pt;height:37.8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jahDAIAABwEAAAOAAAAZHJzL2Uyb0RvYy54bWysU8Fu2zAMvQ/YPwi6L3ayNWiNOEXWIsOA&#10;oC2QDj0rshQbkEVBYmJnXz9Kjpuu22nYRaZJ6pF8fFrc9q1hR+VDA7bk00nOmbISqsbuS/7jef3p&#10;mrOAwlbCgFUlP6nAb5cfPyw6V6gZ1GAq5RmB2FB0ruQ1oiuyLMhatSJMwClLQQ2+FUi/fp9VXnSE&#10;3ppslufzrANfOQ9ShUDe+yHIlwlfayXxUeugkJmSU2+YTp/OXTyz5UIUey9c3chzG+IfumhFY6no&#10;K9S9QMEOvvkDqm2khwAaJxLaDLRupEoz0DTT/N0021o4lWYhcoJ7pSn8P1j5cNy6J8+w/wo9LTAS&#10;0rlQBHLGeXrt2/ilThnFicLTK22qRybJOZ/NPucUkRT6cp3Pb64iSna57HzAbwpaFo2Se9pKIksc&#10;NwGH1DEl1rKwboxJmzH2NwdhRk926TBa2O961lRUfOx+B9WJhvIw7Ds4uW6o9EYEfBKeFkzdkmjx&#10;kQ5toCs5nC3OavA//+aP+cQ7RTnrSDAlt6Rozsx3S/uI2krG9Ca/imT40b0bDXto74BkOKUX4WQy&#10;Yx6a0dQe2heS8yoWopCwksqVHEfzDgfl0nOQarVKSSQjJ3Bjt05G6EhX5PK5fxHenQlH2tQDjGoS&#10;xTveh9x4M7jVAYn9tJRI7UDkmXGSYFrr+blEjb/9T1mXR738BQAA//8DAFBLAwQUAAYACAAAACEA&#10;/kqdbtkAAAADAQAADwAAAGRycy9kb3ducmV2LnhtbEyPQU/CQBCF7yb+h82YeJNtSSpYuyWEhAM3&#10;BPU8dMe22p1tugtUfr0jF7285OVN3vumWIyuUycaQuvZQDpJQBFX3rZcG3jdrx/moEJEtth5JgPf&#10;FGBR3t4UmFt/5hc67WKtpIRDjgaaGPtc61A15DBMfE8s2YcfHEaxQ63tgGcpd52eJsmjdtiyLDTY&#10;06qh6mt3dAbabOljSm+b9ee7S3162W6yy9aY+7tx+Qwq0hj/juEXX9ChFKaDP7INqjMgj8SrSvY0&#10;F3cwMMtmoMtC/2cvfwAAAP//AwBQSwECLQAUAAYACAAAACEAtoM4kv4AAADhAQAAEwAAAAAAAAAA&#10;AAAAAAAAAAAAW0NvbnRlbnRfVHlwZXNdLnhtbFBLAQItABQABgAIAAAAIQA4/SH/1gAAAJQBAAAL&#10;AAAAAAAAAAAAAAAAAC8BAABfcmVscy8ucmVsc1BLAQItABQABgAIAAAAIQDq/jahDAIAABwEAAAO&#10;AAAAAAAAAAAAAAAAAC4CAABkcnMvZTJvRG9jLnhtbFBLAQItABQABgAIAAAAIQD+Sp1u2QAAAAMB&#10;AAAPAAAAAAAAAAAAAAAAAGYEAABkcnMvZG93bnJldi54bWxQSwUGAAAAAAQABADzAAAAbAUAAAAA&#10;" filled="f" stroked="f">
              <v:textbox style="mso-fit-shape-to-text:t" inset="0,15pt,0,0">
                <w:txbxContent>
                  <w:p w14:paraId="3FE20AEA" w14:textId="60073D5C" w:rsidR="0085063D" w:rsidRPr="0085063D" w:rsidRDefault="0085063D" w:rsidP="0085063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6F515B" w:rsidRPr="006F515B">
      <w:rPr>
        <w:noProof/>
      </w:rPr>
      <w:drawing>
        <wp:anchor distT="0" distB="0" distL="114300" distR="114300" simplePos="0" relativeHeight="251658241" behindDoc="1" locked="0" layoutInCell="1" allowOverlap="1" wp14:anchorId="39829635" wp14:editId="5374D792">
          <wp:simplePos x="0" y="0"/>
          <wp:positionH relativeFrom="page">
            <wp:posOffset>7620</wp:posOffset>
          </wp:positionH>
          <wp:positionV relativeFrom="paragraph">
            <wp:posOffset>-720090</wp:posOffset>
          </wp:positionV>
          <wp:extent cx="7548880" cy="1976120"/>
          <wp:effectExtent l="0" t="0" r="0" b="5080"/>
          <wp:wrapTight wrapText="bothSides">
            <wp:wrapPolygon edited="0">
              <wp:start x="0" y="0"/>
              <wp:lineTo x="0" y="10828"/>
              <wp:lineTo x="20986" y="13326"/>
              <wp:lineTo x="21204" y="16658"/>
              <wp:lineTo x="21367" y="21447"/>
              <wp:lineTo x="21531" y="21447"/>
              <wp:lineTo x="21531" y="0"/>
              <wp:lineTo x="0" y="0"/>
            </wp:wrapPolygon>
          </wp:wrapTight>
          <wp:docPr id="1702521239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8880" cy="1976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F515B" w:rsidRPr="006F515B">
      <w:rPr>
        <w:noProof/>
      </w:rPr>
      <w:drawing>
        <wp:anchor distT="0" distB="0" distL="114300" distR="114300" simplePos="0" relativeHeight="251658240" behindDoc="1" locked="0" layoutInCell="1" allowOverlap="1" wp14:anchorId="2AABDC7E" wp14:editId="64AD756C">
          <wp:simplePos x="0" y="0"/>
          <wp:positionH relativeFrom="page">
            <wp:align>right</wp:align>
          </wp:positionH>
          <wp:positionV relativeFrom="paragraph">
            <wp:posOffset>-953770</wp:posOffset>
          </wp:positionV>
          <wp:extent cx="7755890" cy="3768090"/>
          <wp:effectExtent l="0" t="0" r="0" b="3810"/>
          <wp:wrapTight wrapText="bothSides">
            <wp:wrapPolygon edited="0">
              <wp:start x="53" y="546"/>
              <wp:lineTo x="0" y="21513"/>
              <wp:lineTo x="21540" y="21513"/>
              <wp:lineTo x="21540" y="546"/>
              <wp:lineTo x="53" y="546"/>
            </wp:wrapPolygon>
          </wp:wrapTight>
          <wp:docPr id="27223093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5890" cy="3768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D1C1E"/>
    <w:multiLevelType w:val="multilevel"/>
    <w:tmpl w:val="B232D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802ADA"/>
    <w:multiLevelType w:val="hybridMultilevel"/>
    <w:tmpl w:val="832A715E"/>
    <w:lvl w:ilvl="0" w:tplc="3E22FA4E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  <w:color w:val="F2692B" w:themeColor="accent5"/>
      </w:rPr>
    </w:lvl>
    <w:lvl w:ilvl="1" w:tplc="9864A80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F2692B" w:themeColor="accent5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D2479B"/>
    <w:multiLevelType w:val="hybridMultilevel"/>
    <w:tmpl w:val="F6C44E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47538F"/>
    <w:multiLevelType w:val="multilevel"/>
    <w:tmpl w:val="B73E6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034CBD"/>
    <w:multiLevelType w:val="hybridMultilevel"/>
    <w:tmpl w:val="6DA600BA"/>
    <w:lvl w:ilvl="0" w:tplc="CB82E5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2692B" w:themeColor="accent5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795C89"/>
    <w:multiLevelType w:val="multilevel"/>
    <w:tmpl w:val="66485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152603"/>
    <w:multiLevelType w:val="hybridMultilevel"/>
    <w:tmpl w:val="F6C44D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953551"/>
    <w:multiLevelType w:val="multilevel"/>
    <w:tmpl w:val="2076C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A405FA"/>
    <w:multiLevelType w:val="multilevel"/>
    <w:tmpl w:val="02747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9A408B"/>
    <w:multiLevelType w:val="multilevel"/>
    <w:tmpl w:val="90B63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5030480">
    <w:abstractNumId w:val="1"/>
  </w:num>
  <w:num w:numId="2" w16cid:durableId="1311790394">
    <w:abstractNumId w:val="4"/>
  </w:num>
  <w:num w:numId="3" w16cid:durableId="1790782170">
    <w:abstractNumId w:val="2"/>
  </w:num>
  <w:num w:numId="4" w16cid:durableId="286863172">
    <w:abstractNumId w:val="8"/>
  </w:num>
  <w:num w:numId="5" w16cid:durableId="1411198331">
    <w:abstractNumId w:val="0"/>
  </w:num>
  <w:num w:numId="6" w16cid:durableId="298151917">
    <w:abstractNumId w:val="9"/>
  </w:num>
  <w:num w:numId="7" w16cid:durableId="830415512">
    <w:abstractNumId w:val="3"/>
  </w:num>
  <w:num w:numId="8" w16cid:durableId="936671335">
    <w:abstractNumId w:val="7"/>
  </w:num>
  <w:num w:numId="9" w16cid:durableId="242952614">
    <w:abstractNumId w:val="1"/>
  </w:num>
  <w:num w:numId="10" w16cid:durableId="30812301">
    <w:abstractNumId w:val="1"/>
  </w:num>
  <w:num w:numId="11" w16cid:durableId="1807966070">
    <w:abstractNumId w:val="1"/>
  </w:num>
  <w:num w:numId="12" w16cid:durableId="1627810123">
    <w:abstractNumId w:val="1"/>
  </w:num>
  <w:num w:numId="13" w16cid:durableId="2063745185">
    <w:abstractNumId w:val="1"/>
  </w:num>
  <w:num w:numId="14" w16cid:durableId="634263135">
    <w:abstractNumId w:val="1"/>
  </w:num>
  <w:num w:numId="15" w16cid:durableId="166598184">
    <w:abstractNumId w:val="1"/>
  </w:num>
  <w:num w:numId="16" w16cid:durableId="866144686">
    <w:abstractNumId w:val="1"/>
  </w:num>
  <w:num w:numId="17" w16cid:durableId="1156264483">
    <w:abstractNumId w:val="1"/>
  </w:num>
  <w:num w:numId="18" w16cid:durableId="343240148">
    <w:abstractNumId w:val="1"/>
  </w:num>
  <w:num w:numId="19" w16cid:durableId="1844972249">
    <w:abstractNumId w:val="6"/>
  </w:num>
  <w:num w:numId="20" w16cid:durableId="426581436">
    <w:abstractNumId w:val="1"/>
  </w:num>
  <w:num w:numId="21" w16cid:durableId="1656492634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CE2"/>
    <w:rsid w:val="000013EA"/>
    <w:rsid w:val="00003228"/>
    <w:rsid w:val="00004EA5"/>
    <w:rsid w:val="00005F88"/>
    <w:rsid w:val="00007EA8"/>
    <w:rsid w:val="00011337"/>
    <w:rsid w:val="0001214B"/>
    <w:rsid w:val="00012942"/>
    <w:rsid w:val="00013A9A"/>
    <w:rsid w:val="0001403B"/>
    <w:rsid w:val="00014082"/>
    <w:rsid w:val="00014D0D"/>
    <w:rsid w:val="000160DD"/>
    <w:rsid w:val="00016E47"/>
    <w:rsid w:val="000171AB"/>
    <w:rsid w:val="00017EBA"/>
    <w:rsid w:val="00021CCB"/>
    <w:rsid w:val="000231B4"/>
    <w:rsid w:val="0002513E"/>
    <w:rsid w:val="00025A1C"/>
    <w:rsid w:val="00026F02"/>
    <w:rsid w:val="00027EF6"/>
    <w:rsid w:val="00030DC9"/>
    <w:rsid w:val="00031D59"/>
    <w:rsid w:val="00031E8D"/>
    <w:rsid w:val="000326C9"/>
    <w:rsid w:val="0003386E"/>
    <w:rsid w:val="00033E97"/>
    <w:rsid w:val="00037CDC"/>
    <w:rsid w:val="0004060F"/>
    <w:rsid w:val="000425C7"/>
    <w:rsid w:val="00042BC6"/>
    <w:rsid w:val="0004359D"/>
    <w:rsid w:val="00043968"/>
    <w:rsid w:val="00044873"/>
    <w:rsid w:val="00044CEC"/>
    <w:rsid w:val="00045807"/>
    <w:rsid w:val="00045811"/>
    <w:rsid w:val="000460EE"/>
    <w:rsid w:val="00047CFB"/>
    <w:rsid w:val="0005137D"/>
    <w:rsid w:val="000513D6"/>
    <w:rsid w:val="000521ED"/>
    <w:rsid w:val="00052A02"/>
    <w:rsid w:val="00052CA7"/>
    <w:rsid w:val="00052E9A"/>
    <w:rsid w:val="00053CE8"/>
    <w:rsid w:val="0005471A"/>
    <w:rsid w:val="00055202"/>
    <w:rsid w:val="000558EA"/>
    <w:rsid w:val="0005631E"/>
    <w:rsid w:val="00057534"/>
    <w:rsid w:val="00057DDA"/>
    <w:rsid w:val="000601AE"/>
    <w:rsid w:val="00060FA3"/>
    <w:rsid w:val="00061B5C"/>
    <w:rsid w:val="00062B16"/>
    <w:rsid w:val="00062BB1"/>
    <w:rsid w:val="000633D9"/>
    <w:rsid w:val="000633F3"/>
    <w:rsid w:val="000637EA"/>
    <w:rsid w:val="000641AA"/>
    <w:rsid w:val="000643E6"/>
    <w:rsid w:val="00065208"/>
    <w:rsid w:val="000653BC"/>
    <w:rsid w:val="00065494"/>
    <w:rsid w:val="00066C33"/>
    <w:rsid w:val="00067B95"/>
    <w:rsid w:val="00067F8E"/>
    <w:rsid w:val="0007173F"/>
    <w:rsid w:val="0007183E"/>
    <w:rsid w:val="00071A29"/>
    <w:rsid w:val="000720E6"/>
    <w:rsid w:val="0007299F"/>
    <w:rsid w:val="0007340A"/>
    <w:rsid w:val="00073FF9"/>
    <w:rsid w:val="000742CA"/>
    <w:rsid w:val="00074A3B"/>
    <w:rsid w:val="00074B9E"/>
    <w:rsid w:val="00074CB7"/>
    <w:rsid w:val="0007578B"/>
    <w:rsid w:val="00076865"/>
    <w:rsid w:val="00076A3E"/>
    <w:rsid w:val="00077A4D"/>
    <w:rsid w:val="00077A52"/>
    <w:rsid w:val="000831C5"/>
    <w:rsid w:val="00083F7E"/>
    <w:rsid w:val="0008557A"/>
    <w:rsid w:val="000856C1"/>
    <w:rsid w:val="00085840"/>
    <w:rsid w:val="00085A2E"/>
    <w:rsid w:val="000864BF"/>
    <w:rsid w:val="00090AEB"/>
    <w:rsid w:val="00094BA3"/>
    <w:rsid w:val="000A1D88"/>
    <w:rsid w:val="000A252D"/>
    <w:rsid w:val="000A272B"/>
    <w:rsid w:val="000A34E4"/>
    <w:rsid w:val="000A4352"/>
    <w:rsid w:val="000A540F"/>
    <w:rsid w:val="000A5BD0"/>
    <w:rsid w:val="000A61A4"/>
    <w:rsid w:val="000A706D"/>
    <w:rsid w:val="000A7952"/>
    <w:rsid w:val="000A7B35"/>
    <w:rsid w:val="000B205F"/>
    <w:rsid w:val="000B2961"/>
    <w:rsid w:val="000B29C0"/>
    <w:rsid w:val="000B3193"/>
    <w:rsid w:val="000B46BB"/>
    <w:rsid w:val="000B4733"/>
    <w:rsid w:val="000B5FD8"/>
    <w:rsid w:val="000B6213"/>
    <w:rsid w:val="000B6EF7"/>
    <w:rsid w:val="000B7AED"/>
    <w:rsid w:val="000C0A04"/>
    <w:rsid w:val="000C0BD7"/>
    <w:rsid w:val="000C2215"/>
    <w:rsid w:val="000C3D21"/>
    <w:rsid w:val="000C40EE"/>
    <w:rsid w:val="000C48AB"/>
    <w:rsid w:val="000C5561"/>
    <w:rsid w:val="000C5A61"/>
    <w:rsid w:val="000D008D"/>
    <w:rsid w:val="000D3D98"/>
    <w:rsid w:val="000D55DF"/>
    <w:rsid w:val="000D6C49"/>
    <w:rsid w:val="000D753F"/>
    <w:rsid w:val="000E00A8"/>
    <w:rsid w:val="000E0B06"/>
    <w:rsid w:val="000E1205"/>
    <w:rsid w:val="000E1575"/>
    <w:rsid w:val="000E2334"/>
    <w:rsid w:val="000E3092"/>
    <w:rsid w:val="000E309F"/>
    <w:rsid w:val="000E347F"/>
    <w:rsid w:val="000E49BD"/>
    <w:rsid w:val="000E5297"/>
    <w:rsid w:val="000E5A1E"/>
    <w:rsid w:val="000F0433"/>
    <w:rsid w:val="000F05CD"/>
    <w:rsid w:val="000F0E33"/>
    <w:rsid w:val="000F12FF"/>
    <w:rsid w:val="000F2107"/>
    <w:rsid w:val="000F2A96"/>
    <w:rsid w:val="000F3027"/>
    <w:rsid w:val="000F305B"/>
    <w:rsid w:val="000F51AC"/>
    <w:rsid w:val="00100E97"/>
    <w:rsid w:val="0010163A"/>
    <w:rsid w:val="001020D8"/>
    <w:rsid w:val="001031AE"/>
    <w:rsid w:val="001039BF"/>
    <w:rsid w:val="00103D35"/>
    <w:rsid w:val="00104A0A"/>
    <w:rsid w:val="00106CF0"/>
    <w:rsid w:val="00106D70"/>
    <w:rsid w:val="001076F3"/>
    <w:rsid w:val="00110556"/>
    <w:rsid w:val="00110C11"/>
    <w:rsid w:val="00111B5C"/>
    <w:rsid w:val="00111D5E"/>
    <w:rsid w:val="00111FCA"/>
    <w:rsid w:val="001153EC"/>
    <w:rsid w:val="00116475"/>
    <w:rsid w:val="00116D73"/>
    <w:rsid w:val="00121CB5"/>
    <w:rsid w:val="00121FDC"/>
    <w:rsid w:val="00123EFB"/>
    <w:rsid w:val="00124E59"/>
    <w:rsid w:val="00124EC3"/>
    <w:rsid w:val="00125496"/>
    <w:rsid w:val="00127718"/>
    <w:rsid w:val="00127A76"/>
    <w:rsid w:val="00131055"/>
    <w:rsid w:val="00132C2F"/>
    <w:rsid w:val="00133BB2"/>
    <w:rsid w:val="00134F18"/>
    <w:rsid w:val="00135116"/>
    <w:rsid w:val="001355A9"/>
    <w:rsid w:val="00135DEC"/>
    <w:rsid w:val="00136629"/>
    <w:rsid w:val="00137031"/>
    <w:rsid w:val="00137A10"/>
    <w:rsid w:val="00137C11"/>
    <w:rsid w:val="001404FE"/>
    <w:rsid w:val="001409C7"/>
    <w:rsid w:val="00142C17"/>
    <w:rsid w:val="00142C1D"/>
    <w:rsid w:val="00142C3A"/>
    <w:rsid w:val="00142C3C"/>
    <w:rsid w:val="00142DE0"/>
    <w:rsid w:val="00143079"/>
    <w:rsid w:val="00144AD2"/>
    <w:rsid w:val="001461A6"/>
    <w:rsid w:val="001464F3"/>
    <w:rsid w:val="00146BC5"/>
    <w:rsid w:val="00146FE9"/>
    <w:rsid w:val="00147164"/>
    <w:rsid w:val="00147DC7"/>
    <w:rsid w:val="00150A37"/>
    <w:rsid w:val="00150DE4"/>
    <w:rsid w:val="001523D7"/>
    <w:rsid w:val="001528A7"/>
    <w:rsid w:val="00154375"/>
    <w:rsid w:val="0015476C"/>
    <w:rsid w:val="001554EE"/>
    <w:rsid w:val="0016174E"/>
    <w:rsid w:val="00162CBC"/>
    <w:rsid w:val="00163870"/>
    <w:rsid w:val="00164578"/>
    <w:rsid w:val="00164CD7"/>
    <w:rsid w:val="00165060"/>
    <w:rsid w:val="0016741B"/>
    <w:rsid w:val="00167D58"/>
    <w:rsid w:val="0017092A"/>
    <w:rsid w:val="001717E8"/>
    <w:rsid w:val="00172D6F"/>
    <w:rsid w:val="0017399A"/>
    <w:rsid w:val="001753DB"/>
    <w:rsid w:val="001778DA"/>
    <w:rsid w:val="0018030D"/>
    <w:rsid w:val="001805F6"/>
    <w:rsid w:val="001814B6"/>
    <w:rsid w:val="0018271F"/>
    <w:rsid w:val="00182F98"/>
    <w:rsid w:val="00183325"/>
    <w:rsid w:val="00183BAF"/>
    <w:rsid w:val="0018468C"/>
    <w:rsid w:val="00184B0E"/>
    <w:rsid w:val="00185350"/>
    <w:rsid w:val="00185699"/>
    <w:rsid w:val="00186D87"/>
    <w:rsid w:val="001900A8"/>
    <w:rsid w:val="00190CC7"/>
    <w:rsid w:val="00191461"/>
    <w:rsid w:val="001917D8"/>
    <w:rsid w:val="0019213C"/>
    <w:rsid w:val="001926FF"/>
    <w:rsid w:val="001935D7"/>
    <w:rsid w:val="00194F84"/>
    <w:rsid w:val="00195F44"/>
    <w:rsid w:val="00196D0A"/>
    <w:rsid w:val="00196FD1"/>
    <w:rsid w:val="0019766A"/>
    <w:rsid w:val="00197EC3"/>
    <w:rsid w:val="001A08A5"/>
    <w:rsid w:val="001A0F5C"/>
    <w:rsid w:val="001A1489"/>
    <w:rsid w:val="001A253E"/>
    <w:rsid w:val="001A2853"/>
    <w:rsid w:val="001A2A3B"/>
    <w:rsid w:val="001A4831"/>
    <w:rsid w:val="001A4B05"/>
    <w:rsid w:val="001A6D76"/>
    <w:rsid w:val="001B175F"/>
    <w:rsid w:val="001B3D0D"/>
    <w:rsid w:val="001B4218"/>
    <w:rsid w:val="001B4EA6"/>
    <w:rsid w:val="001B573B"/>
    <w:rsid w:val="001B5931"/>
    <w:rsid w:val="001B60CB"/>
    <w:rsid w:val="001C03F2"/>
    <w:rsid w:val="001C0F32"/>
    <w:rsid w:val="001C1A7B"/>
    <w:rsid w:val="001C271A"/>
    <w:rsid w:val="001C27A6"/>
    <w:rsid w:val="001C2954"/>
    <w:rsid w:val="001C4462"/>
    <w:rsid w:val="001C562B"/>
    <w:rsid w:val="001C68F6"/>
    <w:rsid w:val="001D05A3"/>
    <w:rsid w:val="001D0CDC"/>
    <w:rsid w:val="001D2B17"/>
    <w:rsid w:val="001D4490"/>
    <w:rsid w:val="001D44DE"/>
    <w:rsid w:val="001D479E"/>
    <w:rsid w:val="001D518D"/>
    <w:rsid w:val="001D62FE"/>
    <w:rsid w:val="001E065A"/>
    <w:rsid w:val="001E18E6"/>
    <w:rsid w:val="001E1A28"/>
    <w:rsid w:val="001E1D62"/>
    <w:rsid w:val="001E1F03"/>
    <w:rsid w:val="001E1F7B"/>
    <w:rsid w:val="001E36E5"/>
    <w:rsid w:val="001E38B6"/>
    <w:rsid w:val="001E4163"/>
    <w:rsid w:val="001E495C"/>
    <w:rsid w:val="001E5D06"/>
    <w:rsid w:val="001F04AC"/>
    <w:rsid w:val="001F15DE"/>
    <w:rsid w:val="001F162D"/>
    <w:rsid w:val="001F181E"/>
    <w:rsid w:val="001F35DC"/>
    <w:rsid w:val="001F62E3"/>
    <w:rsid w:val="001F66F6"/>
    <w:rsid w:val="001F6AE4"/>
    <w:rsid w:val="001F7FEF"/>
    <w:rsid w:val="00201CDD"/>
    <w:rsid w:val="00201F52"/>
    <w:rsid w:val="00202293"/>
    <w:rsid w:val="00204993"/>
    <w:rsid w:val="00205379"/>
    <w:rsid w:val="00205D15"/>
    <w:rsid w:val="00205EAF"/>
    <w:rsid w:val="0020712D"/>
    <w:rsid w:val="00214074"/>
    <w:rsid w:val="00215F00"/>
    <w:rsid w:val="00221F9A"/>
    <w:rsid w:val="00222FB6"/>
    <w:rsid w:val="002240A1"/>
    <w:rsid w:val="00224CCD"/>
    <w:rsid w:val="002255D6"/>
    <w:rsid w:val="00226A7A"/>
    <w:rsid w:val="00227355"/>
    <w:rsid w:val="00227554"/>
    <w:rsid w:val="0023062A"/>
    <w:rsid w:val="00230821"/>
    <w:rsid w:val="00232725"/>
    <w:rsid w:val="002330F0"/>
    <w:rsid w:val="00233C0C"/>
    <w:rsid w:val="00233F99"/>
    <w:rsid w:val="0023497B"/>
    <w:rsid w:val="00235063"/>
    <w:rsid w:val="002357AE"/>
    <w:rsid w:val="00235A85"/>
    <w:rsid w:val="00235D13"/>
    <w:rsid w:val="00235DB2"/>
    <w:rsid w:val="00236708"/>
    <w:rsid w:val="00237EA8"/>
    <w:rsid w:val="0024099E"/>
    <w:rsid w:val="00242633"/>
    <w:rsid w:val="00242CDA"/>
    <w:rsid w:val="0024301F"/>
    <w:rsid w:val="002430FB"/>
    <w:rsid w:val="002455BE"/>
    <w:rsid w:val="00245F54"/>
    <w:rsid w:val="00245FCA"/>
    <w:rsid w:val="002461DB"/>
    <w:rsid w:val="00247A08"/>
    <w:rsid w:val="00247AC2"/>
    <w:rsid w:val="00250DA6"/>
    <w:rsid w:val="00253125"/>
    <w:rsid w:val="00254D84"/>
    <w:rsid w:val="00254FA3"/>
    <w:rsid w:val="00256393"/>
    <w:rsid w:val="00256B83"/>
    <w:rsid w:val="002603E2"/>
    <w:rsid w:val="00260BF8"/>
    <w:rsid w:val="002622E8"/>
    <w:rsid w:val="00262B80"/>
    <w:rsid w:val="00263CF8"/>
    <w:rsid w:val="00264143"/>
    <w:rsid w:val="002643C1"/>
    <w:rsid w:val="00264829"/>
    <w:rsid w:val="00264CA4"/>
    <w:rsid w:val="00265144"/>
    <w:rsid w:val="00265EC4"/>
    <w:rsid w:val="002669E9"/>
    <w:rsid w:val="0027065D"/>
    <w:rsid w:val="002715DA"/>
    <w:rsid w:val="0027285C"/>
    <w:rsid w:val="002735ED"/>
    <w:rsid w:val="0027374E"/>
    <w:rsid w:val="00274C81"/>
    <w:rsid w:val="00276FFD"/>
    <w:rsid w:val="00280066"/>
    <w:rsid w:val="002805B2"/>
    <w:rsid w:val="00280FAB"/>
    <w:rsid w:val="002813A9"/>
    <w:rsid w:val="002825A8"/>
    <w:rsid w:val="002830B5"/>
    <w:rsid w:val="00283F8A"/>
    <w:rsid w:val="00284A94"/>
    <w:rsid w:val="002852B8"/>
    <w:rsid w:val="00287B65"/>
    <w:rsid w:val="002901AD"/>
    <w:rsid w:val="0029041A"/>
    <w:rsid w:val="00291FEF"/>
    <w:rsid w:val="002924F5"/>
    <w:rsid w:val="002929FD"/>
    <w:rsid w:val="00293861"/>
    <w:rsid w:val="002949CF"/>
    <w:rsid w:val="00295120"/>
    <w:rsid w:val="00295809"/>
    <w:rsid w:val="0029591C"/>
    <w:rsid w:val="00296180"/>
    <w:rsid w:val="002A0540"/>
    <w:rsid w:val="002A0CC4"/>
    <w:rsid w:val="002A0E7B"/>
    <w:rsid w:val="002A1C0F"/>
    <w:rsid w:val="002A1D82"/>
    <w:rsid w:val="002A25E6"/>
    <w:rsid w:val="002A2F83"/>
    <w:rsid w:val="002A313B"/>
    <w:rsid w:val="002A34FC"/>
    <w:rsid w:val="002A3A29"/>
    <w:rsid w:val="002A4062"/>
    <w:rsid w:val="002A4C5D"/>
    <w:rsid w:val="002A4E78"/>
    <w:rsid w:val="002A70EF"/>
    <w:rsid w:val="002A76F5"/>
    <w:rsid w:val="002B264E"/>
    <w:rsid w:val="002B30D1"/>
    <w:rsid w:val="002B3BEB"/>
    <w:rsid w:val="002B3F75"/>
    <w:rsid w:val="002B4268"/>
    <w:rsid w:val="002B4FAA"/>
    <w:rsid w:val="002B551E"/>
    <w:rsid w:val="002B5A57"/>
    <w:rsid w:val="002B6637"/>
    <w:rsid w:val="002B6E3F"/>
    <w:rsid w:val="002B7D23"/>
    <w:rsid w:val="002C129A"/>
    <w:rsid w:val="002C1BD4"/>
    <w:rsid w:val="002C2FF9"/>
    <w:rsid w:val="002C329F"/>
    <w:rsid w:val="002C4782"/>
    <w:rsid w:val="002C7346"/>
    <w:rsid w:val="002C7D8E"/>
    <w:rsid w:val="002D0406"/>
    <w:rsid w:val="002D0677"/>
    <w:rsid w:val="002D0D43"/>
    <w:rsid w:val="002D19C8"/>
    <w:rsid w:val="002D2703"/>
    <w:rsid w:val="002D2B39"/>
    <w:rsid w:val="002D32D9"/>
    <w:rsid w:val="002D5960"/>
    <w:rsid w:val="002D59DD"/>
    <w:rsid w:val="002D5AF2"/>
    <w:rsid w:val="002D65C1"/>
    <w:rsid w:val="002D6F9B"/>
    <w:rsid w:val="002D7EDA"/>
    <w:rsid w:val="002E0BF2"/>
    <w:rsid w:val="002E1201"/>
    <w:rsid w:val="002E1DB1"/>
    <w:rsid w:val="002E2815"/>
    <w:rsid w:val="002E3D09"/>
    <w:rsid w:val="002E3D0C"/>
    <w:rsid w:val="002E4709"/>
    <w:rsid w:val="002E4D4D"/>
    <w:rsid w:val="002E657F"/>
    <w:rsid w:val="002E70C1"/>
    <w:rsid w:val="002E7EF6"/>
    <w:rsid w:val="002F0DB0"/>
    <w:rsid w:val="002F13AC"/>
    <w:rsid w:val="002F2C0C"/>
    <w:rsid w:val="002F45AF"/>
    <w:rsid w:val="002F66CF"/>
    <w:rsid w:val="002F697F"/>
    <w:rsid w:val="00301211"/>
    <w:rsid w:val="0030179D"/>
    <w:rsid w:val="00302EBE"/>
    <w:rsid w:val="00303341"/>
    <w:rsid w:val="003036C8"/>
    <w:rsid w:val="00303F02"/>
    <w:rsid w:val="00304781"/>
    <w:rsid w:val="00304B88"/>
    <w:rsid w:val="00305783"/>
    <w:rsid w:val="00305AD6"/>
    <w:rsid w:val="0030646E"/>
    <w:rsid w:val="00306C33"/>
    <w:rsid w:val="00312B4C"/>
    <w:rsid w:val="00313BAC"/>
    <w:rsid w:val="00314061"/>
    <w:rsid w:val="00314254"/>
    <w:rsid w:val="00314424"/>
    <w:rsid w:val="0031458D"/>
    <w:rsid w:val="003156DF"/>
    <w:rsid w:val="00317492"/>
    <w:rsid w:val="003177CF"/>
    <w:rsid w:val="00321825"/>
    <w:rsid w:val="00321CA0"/>
    <w:rsid w:val="003231F0"/>
    <w:rsid w:val="00325500"/>
    <w:rsid w:val="00325617"/>
    <w:rsid w:val="0032602B"/>
    <w:rsid w:val="0032634D"/>
    <w:rsid w:val="003270A7"/>
    <w:rsid w:val="00327BA4"/>
    <w:rsid w:val="0033164B"/>
    <w:rsid w:val="00332898"/>
    <w:rsid w:val="00334AAE"/>
    <w:rsid w:val="003353DA"/>
    <w:rsid w:val="00337C69"/>
    <w:rsid w:val="00340792"/>
    <w:rsid w:val="00340DF1"/>
    <w:rsid w:val="003426B5"/>
    <w:rsid w:val="003451EA"/>
    <w:rsid w:val="00347856"/>
    <w:rsid w:val="00350920"/>
    <w:rsid w:val="00350B7A"/>
    <w:rsid w:val="00351C65"/>
    <w:rsid w:val="003522AC"/>
    <w:rsid w:val="00352C90"/>
    <w:rsid w:val="00353190"/>
    <w:rsid w:val="00353B79"/>
    <w:rsid w:val="003555AA"/>
    <w:rsid w:val="003573E6"/>
    <w:rsid w:val="00360B34"/>
    <w:rsid w:val="00360C8C"/>
    <w:rsid w:val="003610C7"/>
    <w:rsid w:val="00361947"/>
    <w:rsid w:val="00361D14"/>
    <w:rsid w:val="00362022"/>
    <w:rsid w:val="00362CE0"/>
    <w:rsid w:val="003631EA"/>
    <w:rsid w:val="0036487F"/>
    <w:rsid w:val="0036631E"/>
    <w:rsid w:val="0036761C"/>
    <w:rsid w:val="0037015B"/>
    <w:rsid w:val="003701FD"/>
    <w:rsid w:val="003715C3"/>
    <w:rsid w:val="003717A2"/>
    <w:rsid w:val="00371E97"/>
    <w:rsid w:val="0037378E"/>
    <w:rsid w:val="0037384B"/>
    <w:rsid w:val="00374087"/>
    <w:rsid w:val="003742DA"/>
    <w:rsid w:val="003744FB"/>
    <w:rsid w:val="003747E4"/>
    <w:rsid w:val="00374A1D"/>
    <w:rsid w:val="00374B04"/>
    <w:rsid w:val="00374FAA"/>
    <w:rsid w:val="00375440"/>
    <w:rsid w:val="00375A05"/>
    <w:rsid w:val="003762E4"/>
    <w:rsid w:val="00376B64"/>
    <w:rsid w:val="00376FFA"/>
    <w:rsid w:val="003800F6"/>
    <w:rsid w:val="00380C76"/>
    <w:rsid w:val="00380D6C"/>
    <w:rsid w:val="00380F44"/>
    <w:rsid w:val="003820BC"/>
    <w:rsid w:val="00382924"/>
    <w:rsid w:val="00382A5D"/>
    <w:rsid w:val="00384443"/>
    <w:rsid w:val="003851B3"/>
    <w:rsid w:val="00385337"/>
    <w:rsid w:val="0038605B"/>
    <w:rsid w:val="003872CB"/>
    <w:rsid w:val="00387B91"/>
    <w:rsid w:val="00390CB9"/>
    <w:rsid w:val="00390F3C"/>
    <w:rsid w:val="003910EE"/>
    <w:rsid w:val="00391715"/>
    <w:rsid w:val="003917BC"/>
    <w:rsid w:val="0039269F"/>
    <w:rsid w:val="0039333B"/>
    <w:rsid w:val="003934DF"/>
    <w:rsid w:val="00393B9F"/>
    <w:rsid w:val="003961D0"/>
    <w:rsid w:val="00396B83"/>
    <w:rsid w:val="00396D5E"/>
    <w:rsid w:val="00397AAF"/>
    <w:rsid w:val="003A32DA"/>
    <w:rsid w:val="003A3396"/>
    <w:rsid w:val="003A33D3"/>
    <w:rsid w:val="003A36C4"/>
    <w:rsid w:val="003A3FFE"/>
    <w:rsid w:val="003A440E"/>
    <w:rsid w:val="003A50C4"/>
    <w:rsid w:val="003A56FE"/>
    <w:rsid w:val="003A5DDF"/>
    <w:rsid w:val="003A653B"/>
    <w:rsid w:val="003A7165"/>
    <w:rsid w:val="003A772A"/>
    <w:rsid w:val="003B1F92"/>
    <w:rsid w:val="003B3F0A"/>
    <w:rsid w:val="003B47D8"/>
    <w:rsid w:val="003C2321"/>
    <w:rsid w:val="003C28A4"/>
    <w:rsid w:val="003C3C8E"/>
    <w:rsid w:val="003C42FC"/>
    <w:rsid w:val="003C464B"/>
    <w:rsid w:val="003C4A03"/>
    <w:rsid w:val="003C5E59"/>
    <w:rsid w:val="003C7807"/>
    <w:rsid w:val="003D0A3B"/>
    <w:rsid w:val="003D2121"/>
    <w:rsid w:val="003D21E2"/>
    <w:rsid w:val="003D39B0"/>
    <w:rsid w:val="003D3BFB"/>
    <w:rsid w:val="003D4265"/>
    <w:rsid w:val="003D5654"/>
    <w:rsid w:val="003E078C"/>
    <w:rsid w:val="003E2006"/>
    <w:rsid w:val="003E22C5"/>
    <w:rsid w:val="003E2AC8"/>
    <w:rsid w:val="003E2C79"/>
    <w:rsid w:val="003E2EEE"/>
    <w:rsid w:val="003E3B43"/>
    <w:rsid w:val="003E3E35"/>
    <w:rsid w:val="003E4400"/>
    <w:rsid w:val="003E4E4F"/>
    <w:rsid w:val="003E59C0"/>
    <w:rsid w:val="003E5F10"/>
    <w:rsid w:val="003E63DE"/>
    <w:rsid w:val="003E6E11"/>
    <w:rsid w:val="003E75C3"/>
    <w:rsid w:val="003F0156"/>
    <w:rsid w:val="003F0DC8"/>
    <w:rsid w:val="003F14F7"/>
    <w:rsid w:val="003F45C9"/>
    <w:rsid w:val="003F57C3"/>
    <w:rsid w:val="003F7AB0"/>
    <w:rsid w:val="00400152"/>
    <w:rsid w:val="00400768"/>
    <w:rsid w:val="00400E17"/>
    <w:rsid w:val="00401BE7"/>
    <w:rsid w:val="00403E03"/>
    <w:rsid w:val="004041DA"/>
    <w:rsid w:val="00404576"/>
    <w:rsid w:val="00404848"/>
    <w:rsid w:val="00406809"/>
    <w:rsid w:val="00407ACC"/>
    <w:rsid w:val="004129C5"/>
    <w:rsid w:val="00413730"/>
    <w:rsid w:val="00414798"/>
    <w:rsid w:val="004177CE"/>
    <w:rsid w:val="004203B9"/>
    <w:rsid w:val="0042079C"/>
    <w:rsid w:val="00420B6F"/>
    <w:rsid w:val="00420D85"/>
    <w:rsid w:val="00421A50"/>
    <w:rsid w:val="00421ED1"/>
    <w:rsid w:val="0042211C"/>
    <w:rsid w:val="00424026"/>
    <w:rsid w:val="004257FC"/>
    <w:rsid w:val="0042658A"/>
    <w:rsid w:val="00427413"/>
    <w:rsid w:val="00427724"/>
    <w:rsid w:val="0043053B"/>
    <w:rsid w:val="00432D21"/>
    <w:rsid w:val="004337EA"/>
    <w:rsid w:val="004341F6"/>
    <w:rsid w:val="00434583"/>
    <w:rsid w:val="00435570"/>
    <w:rsid w:val="0043642A"/>
    <w:rsid w:val="004367E8"/>
    <w:rsid w:val="00436B69"/>
    <w:rsid w:val="00437631"/>
    <w:rsid w:val="00440A1C"/>
    <w:rsid w:val="00441B5E"/>
    <w:rsid w:val="00443A76"/>
    <w:rsid w:val="00444A44"/>
    <w:rsid w:val="004458CC"/>
    <w:rsid w:val="00445BA9"/>
    <w:rsid w:val="004464D5"/>
    <w:rsid w:val="00446545"/>
    <w:rsid w:val="00446A14"/>
    <w:rsid w:val="00446AD8"/>
    <w:rsid w:val="0044712D"/>
    <w:rsid w:val="00447223"/>
    <w:rsid w:val="00450639"/>
    <w:rsid w:val="004515A2"/>
    <w:rsid w:val="00451F24"/>
    <w:rsid w:val="00452096"/>
    <w:rsid w:val="004520AD"/>
    <w:rsid w:val="00452C93"/>
    <w:rsid w:val="00453062"/>
    <w:rsid w:val="00453C5F"/>
    <w:rsid w:val="004546D4"/>
    <w:rsid w:val="00454BC9"/>
    <w:rsid w:val="004557A0"/>
    <w:rsid w:val="00455940"/>
    <w:rsid w:val="00455AB0"/>
    <w:rsid w:val="004565A5"/>
    <w:rsid w:val="00456655"/>
    <w:rsid w:val="00457E63"/>
    <w:rsid w:val="00460CB0"/>
    <w:rsid w:val="004613A7"/>
    <w:rsid w:val="004624BB"/>
    <w:rsid w:val="00462FAE"/>
    <w:rsid w:val="004637B4"/>
    <w:rsid w:val="0046399F"/>
    <w:rsid w:val="00464F86"/>
    <w:rsid w:val="00465E9D"/>
    <w:rsid w:val="00467F73"/>
    <w:rsid w:val="00470048"/>
    <w:rsid w:val="004705FD"/>
    <w:rsid w:val="004711D0"/>
    <w:rsid w:val="00472221"/>
    <w:rsid w:val="004758E5"/>
    <w:rsid w:val="00476AD2"/>
    <w:rsid w:val="00476D12"/>
    <w:rsid w:val="0048184A"/>
    <w:rsid w:val="0048200F"/>
    <w:rsid w:val="0048259A"/>
    <w:rsid w:val="00482E6D"/>
    <w:rsid w:val="00483955"/>
    <w:rsid w:val="00484696"/>
    <w:rsid w:val="00485333"/>
    <w:rsid w:val="00486732"/>
    <w:rsid w:val="004902DF"/>
    <w:rsid w:val="0049069C"/>
    <w:rsid w:val="00491148"/>
    <w:rsid w:val="004916D5"/>
    <w:rsid w:val="004930CF"/>
    <w:rsid w:val="004931F4"/>
    <w:rsid w:val="00493693"/>
    <w:rsid w:val="0049573E"/>
    <w:rsid w:val="00496004"/>
    <w:rsid w:val="00496269"/>
    <w:rsid w:val="004964DA"/>
    <w:rsid w:val="00497BCC"/>
    <w:rsid w:val="00497F80"/>
    <w:rsid w:val="004A11BD"/>
    <w:rsid w:val="004A163C"/>
    <w:rsid w:val="004A1C3C"/>
    <w:rsid w:val="004A3091"/>
    <w:rsid w:val="004A3D26"/>
    <w:rsid w:val="004A4439"/>
    <w:rsid w:val="004A514D"/>
    <w:rsid w:val="004A516E"/>
    <w:rsid w:val="004A5E50"/>
    <w:rsid w:val="004A6127"/>
    <w:rsid w:val="004A6570"/>
    <w:rsid w:val="004A71F4"/>
    <w:rsid w:val="004A7299"/>
    <w:rsid w:val="004A7EC7"/>
    <w:rsid w:val="004B2920"/>
    <w:rsid w:val="004B3412"/>
    <w:rsid w:val="004B445A"/>
    <w:rsid w:val="004B4659"/>
    <w:rsid w:val="004B5314"/>
    <w:rsid w:val="004B585F"/>
    <w:rsid w:val="004B65EB"/>
    <w:rsid w:val="004B6E5C"/>
    <w:rsid w:val="004C11EB"/>
    <w:rsid w:val="004C3CB2"/>
    <w:rsid w:val="004C4474"/>
    <w:rsid w:val="004C6C02"/>
    <w:rsid w:val="004D07E9"/>
    <w:rsid w:val="004D0C28"/>
    <w:rsid w:val="004D31C0"/>
    <w:rsid w:val="004D3C12"/>
    <w:rsid w:val="004D47BA"/>
    <w:rsid w:val="004D504B"/>
    <w:rsid w:val="004D6684"/>
    <w:rsid w:val="004D7120"/>
    <w:rsid w:val="004D7C53"/>
    <w:rsid w:val="004E0AF3"/>
    <w:rsid w:val="004E15E7"/>
    <w:rsid w:val="004E4218"/>
    <w:rsid w:val="004E480F"/>
    <w:rsid w:val="004E5673"/>
    <w:rsid w:val="004E6F86"/>
    <w:rsid w:val="004F1061"/>
    <w:rsid w:val="004F1ED7"/>
    <w:rsid w:val="004F3B24"/>
    <w:rsid w:val="004F4CEE"/>
    <w:rsid w:val="004F51AB"/>
    <w:rsid w:val="004F6F85"/>
    <w:rsid w:val="00501028"/>
    <w:rsid w:val="005030C4"/>
    <w:rsid w:val="005033C4"/>
    <w:rsid w:val="005035B6"/>
    <w:rsid w:val="0050361D"/>
    <w:rsid w:val="00504265"/>
    <w:rsid w:val="005060E5"/>
    <w:rsid w:val="00506C10"/>
    <w:rsid w:val="005071B0"/>
    <w:rsid w:val="00507693"/>
    <w:rsid w:val="00507AF9"/>
    <w:rsid w:val="00512705"/>
    <w:rsid w:val="00512A70"/>
    <w:rsid w:val="00513811"/>
    <w:rsid w:val="005162DD"/>
    <w:rsid w:val="00516C07"/>
    <w:rsid w:val="00524B18"/>
    <w:rsid w:val="00524F72"/>
    <w:rsid w:val="005255DA"/>
    <w:rsid w:val="005260A6"/>
    <w:rsid w:val="0052613F"/>
    <w:rsid w:val="005265FA"/>
    <w:rsid w:val="00527555"/>
    <w:rsid w:val="0052767F"/>
    <w:rsid w:val="005278FA"/>
    <w:rsid w:val="00527B7F"/>
    <w:rsid w:val="005302D6"/>
    <w:rsid w:val="00530BA8"/>
    <w:rsid w:val="00531F6A"/>
    <w:rsid w:val="005326AF"/>
    <w:rsid w:val="00532907"/>
    <w:rsid w:val="00533EF7"/>
    <w:rsid w:val="00534457"/>
    <w:rsid w:val="00534BBC"/>
    <w:rsid w:val="00536182"/>
    <w:rsid w:val="00536689"/>
    <w:rsid w:val="00536911"/>
    <w:rsid w:val="0054012C"/>
    <w:rsid w:val="00541656"/>
    <w:rsid w:val="00542CE0"/>
    <w:rsid w:val="00546C98"/>
    <w:rsid w:val="0054739D"/>
    <w:rsid w:val="005475AD"/>
    <w:rsid w:val="0054769C"/>
    <w:rsid w:val="00547702"/>
    <w:rsid w:val="00547F0A"/>
    <w:rsid w:val="00550E44"/>
    <w:rsid w:val="00551E68"/>
    <w:rsid w:val="00551FB2"/>
    <w:rsid w:val="0055278A"/>
    <w:rsid w:val="00552D9D"/>
    <w:rsid w:val="005537B4"/>
    <w:rsid w:val="005543ED"/>
    <w:rsid w:val="0055499A"/>
    <w:rsid w:val="00554A00"/>
    <w:rsid w:val="00554C4F"/>
    <w:rsid w:val="005566C6"/>
    <w:rsid w:val="005567DA"/>
    <w:rsid w:val="00556A5A"/>
    <w:rsid w:val="00557C8C"/>
    <w:rsid w:val="00560A68"/>
    <w:rsid w:val="00563FC3"/>
    <w:rsid w:val="00566C19"/>
    <w:rsid w:val="0057057D"/>
    <w:rsid w:val="00570D67"/>
    <w:rsid w:val="0057166D"/>
    <w:rsid w:val="00571B7F"/>
    <w:rsid w:val="00572BCC"/>
    <w:rsid w:val="00573937"/>
    <w:rsid w:val="00573A89"/>
    <w:rsid w:val="00574FB0"/>
    <w:rsid w:val="00575444"/>
    <w:rsid w:val="00576707"/>
    <w:rsid w:val="00577C30"/>
    <w:rsid w:val="00582018"/>
    <w:rsid w:val="00582515"/>
    <w:rsid w:val="00582849"/>
    <w:rsid w:val="0058562C"/>
    <w:rsid w:val="0058687A"/>
    <w:rsid w:val="00592C32"/>
    <w:rsid w:val="00592EEB"/>
    <w:rsid w:val="00593B93"/>
    <w:rsid w:val="00594516"/>
    <w:rsid w:val="00594526"/>
    <w:rsid w:val="00595567"/>
    <w:rsid w:val="00596088"/>
    <w:rsid w:val="00597498"/>
    <w:rsid w:val="00597B40"/>
    <w:rsid w:val="005A02C5"/>
    <w:rsid w:val="005A12D0"/>
    <w:rsid w:val="005A150E"/>
    <w:rsid w:val="005A16DB"/>
    <w:rsid w:val="005A2720"/>
    <w:rsid w:val="005A377E"/>
    <w:rsid w:val="005A5E11"/>
    <w:rsid w:val="005A5FB4"/>
    <w:rsid w:val="005A622A"/>
    <w:rsid w:val="005A736E"/>
    <w:rsid w:val="005B27CB"/>
    <w:rsid w:val="005B27D4"/>
    <w:rsid w:val="005B2C5F"/>
    <w:rsid w:val="005B36BF"/>
    <w:rsid w:val="005B40AC"/>
    <w:rsid w:val="005B5AEF"/>
    <w:rsid w:val="005B5D1B"/>
    <w:rsid w:val="005B6556"/>
    <w:rsid w:val="005C0C3B"/>
    <w:rsid w:val="005C10F5"/>
    <w:rsid w:val="005C20AD"/>
    <w:rsid w:val="005C2323"/>
    <w:rsid w:val="005C3919"/>
    <w:rsid w:val="005C44ED"/>
    <w:rsid w:val="005C4E59"/>
    <w:rsid w:val="005C6216"/>
    <w:rsid w:val="005C6FB7"/>
    <w:rsid w:val="005D04F6"/>
    <w:rsid w:val="005D05A1"/>
    <w:rsid w:val="005D1A9F"/>
    <w:rsid w:val="005D264F"/>
    <w:rsid w:val="005D33E7"/>
    <w:rsid w:val="005E16AF"/>
    <w:rsid w:val="005E1F62"/>
    <w:rsid w:val="005E27CE"/>
    <w:rsid w:val="005E33B7"/>
    <w:rsid w:val="005E50A7"/>
    <w:rsid w:val="005E545A"/>
    <w:rsid w:val="005E57DD"/>
    <w:rsid w:val="005E6133"/>
    <w:rsid w:val="005E713A"/>
    <w:rsid w:val="005E7915"/>
    <w:rsid w:val="005F0CD2"/>
    <w:rsid w:val="005F3729"/>
    <w:rsid w:val="005F6B6B"/>
    <w:rsid w:val="005F6E5F"/>
    <w:rsid w:val="005F7179"/>
    <w:rsid w:val="00600189"/>
    <w:rsid w:val="006002D6"/>
    <w:rsid w:val="006010C0"/>
    <w:rsid w:val="00601762"/>
    <w:rsid w:val="006029DB"/>
    <w:rsid w:val="006038A6"/>
    <w:rsid w:val="00605606"/>
    <w:rsid w:val="00606398"/>
    <w:rsid w:val="006100D9"/>
    <w:rsid w:val="00610ABE"/>
    <w:rsid w:val="00610F11"/>
    <w:rsid w:val="006119F2"/>
    <w:rsid w:val="006120CC"/>
    <w:rsid w:val="00612619"/>
    <w:rsid w:val="00612B8F"/>
    <w:rsid w:val="00612C70"/>
    <w:rsid w:val="006134AF"/>
    <w:rsid w:val="00615679"/>
    <w:rsid w:val="00622012"/>
    <w:rsid w:val="00622DF6"/>
    <w:rsid w:val="0062352D"/>
    <w:rsid w:val="00623EF5"/>
    <w:rsid w:val="00624B22"/>
    <w:rsid w:val="00624F60"/>
    <w:rsid w:val="006255B8"/>
    <w:rsid w:val="0062697A"/>
    <w:rsid w:val="00627FEF"/>
    <w:rsid w:val="00630AB1"/>
    <w:rsid w:val="006316CD"/>
    <w:rsid w:val="0063243D"/>
    <w:rsid w:val="00633587"/>
    <w:rsid w:val="00633DB4"/>
    <w:rsid w:val="0063446C"/>
    <w:rsid w:val="006344AA"/>
    <w:rsid w:val="0063570E"/>
    <w:rsid w:val="00635C25"/>
    <w:rsid w:val="00635FD6"/>
    <w:rsid w:val="006367FE"/>
    <w:rsid w:val="00637E15"/>
    <w:rsid w:val="006414D0"/>
    <w:rsid w:val="00641765"/>
    <w:rsid w:val="0064277E"/>
    <w:rsid w:val="00642CBD"/>
    <w:rsid w:val="0064306E"/>
    <w:rsid w:val="00643E84"/>
    <w:rsid w:val="00644347"/>
    <w:rsid w:val="0064560B"/>
    <w:rsid w:val="00645C8A"/>
    <w:rsid w:val="00645EDE"/>
    <w:rsid w:val="00645F9C"/>
    <w:rsid w:val="0064690E"/>
    <w:rsid w:val="006470D0"/>
    <w:rsid w:val="006473FC"/>
    <w:rsid w:val="00647586"/>
    <w:rsid w:val="006478B8"/>
    <w:rsid w:val="006503C7"/>
    <w:rsid w:val="006511C0"/>
    <w:rsid w:val="0065189F"/>
    <w:rsid w:val="00651ACF"/>
    <w:rsid w:val="006526E9"/>
    <w:rsid w:val="0065271B"/>
    <w:rsid w:val="00654549"/>
    <w:rsid w:val="00655A73"/>
    <w:rsid w:val="00656097"/>
    <w:rsid w:val="006560CB"/>
    <w:rsid w:val="006564C4"/>
    <w:rsid w:val="00656803"/>
    <w:rsid w:val="00656D5E"/>
    <w:rsid w:val="006576C1"/>
    <w:rsid w:val="006576CA"/>
    <w:rsid w:val="00657927"/>
    <w:rsid w:val="006605F8"/>
    <w:rsid w:val="00661EC6"/>
    <w:rsid w:val="0066506A"/>
    <w:rsid w:val="006656E8"/>
    <w:rsid w:val="006662E8"/>
    <w:rsid w:val="00666CB2"/>
    <w:rsid w:val="00670EA7"/>
    <w:rsid w:val="006718E0"/>
    <w:rsid w:val="00671C61"/>
    <w:rsid w:val="00672DB5"/>
    <w:rsid w:val="00675BA5"/>
    <w:rsid w:val="00680A4D"/>
    <w:rsid w:val="00680E78"/>
    <w:rsid w:val="00681FF7"/>
    <w:rsid w:val="00682561"/>
    <w:rsid w:val="00683C5E"/>
    <w:rsid w:val="00684215"/>
    <w:rsid w:val="006850D5"/>
    <w:rsid w:val="00685D5B"/>
    <w:rsid w:val="00685F00"/>
    <w:rsid w:val="00687A87"/>
    <w:rsid w:val="006909DD"/>
    <w:rsid w:val="0069139B"/>
    <w:rsid w:val="006922D8"/>
    <w:rsid w:val="00692721"/>
    <w:rsid w:val="0069285E"/>
    <w:rsid w:val="00692C29"/>
    <w:rsid w:val="0069351C"/>
    <w:rsid w:val="00693E02"/>
    <w:rsid w:val="00694514"/>
    <w:rsid w:val="006952A9"/>
    <w:rsid w:val="006959D5"/>
    <w:rsid w:val="00696E34"/>
    <w:rsid w:val="00697134"/>
    <w:rsid w:val="0069754E"/>
    <w:rsid w:val="00697B28"/>
    <w:rsid w:val="006A08E8"/>
    <w:rsid w:val="006A1C29"/>
    <w:rsid w:val="006A349F"/>
    <w:rsid w:val="006A3BF9"/>
    <w:rsid w:val="006A42FE"/>
    <w:rsid w:val="006A4382"/>
    <w:rsid w:val="006A4406"/>
    <w:rsid w:val="006A49B5"/>
    <w:rsid w:val="006A5089"/>
    <w:rsid w:val="006A62E3"/>
    <w:rsid w:val="006A6366"/>
    <w:rsid w:val="006A67D4"/>
    <w:rsid w:val="006A7BCC"/>
    <w:rsid w:val="006B1764"/>
    <w:rsid w:val="006B25B0"/>
    <w:rsid w:val="006B3BEF"/>
    <w:rsid w:val="006B6067"/>
    <w:rsid w:val="006B6943"/>
    <w:rsid w:val="006B77EA"/>
    <w:rsid w:val="006C376D"/>
    <w:rsid w:val="006C41EA"/>
    <w:rsid w:val="006C4368"/>
    <w:rsid w:val="006C4B96"/>
    <w:rsid w:val="006C5AEB"/>
    <w:rsid w:val="006C68AD"/>
    <w:rsid w:val="006C68B0"/>
    <w:rsid w:val="006D02CB"/>
    <w:rsid w:val="006D13F1"/>
    <w:rsid w:val="006D196D"/>
    <w:rsid w:val="006D3462"/>
    <w:rsid w:val="006D37AB"/>
    <w:rsid w:val="006D38D4"/>
    <w:rsid w:val="006D44E7"/>
    <w:rsid w:val="006D6959"/>
    <w:rsid w:val="006D76AE"/>
    <w:rsid w:val="006E096A"/>
    <w:rsid w:val="006E1719"/>
    <w:rsid w:val="006E2744"/>
    <w:rsid w:val="006E3041"/>
    <w:rsid w:val="006E324C"/>
    <w:rsid w:val="006E4691"/>
    <w:rsid w:val="006E4756"/>
    <w:rsid w:val="006E6B08"/>
    <w:rsid w:val="006F1653"/>
    <w:rsid w:val="006F2A46"/>
    <w:rsid w:val="006F341A"/>
    <w:rsid w:val="006F3AB9"/>
    <w:rsid w:val="006F3C60"/>
    <w:rsid w:val="006F4500"/>
    <w:rsid w:val="006F483F"/>
    <w:rsid w:val="006F4D27"/>
    <w:rsid w:val="006F515B"/>
    <w:rsid w:val="006F58D3"/>
    <w:rsid w:val="006F62C6"/>
    <w:rsid w:val="006F6589"/>
    <w:rsid w:val="006F71CA"/>
    <w:rsid w:val="0070042D"/>
    <w:rsid w:val="007004BA"/>
    <w:rsid w:val="00700E87"/>
    <w:rsid w:val="007012BD"/>
    <w:rsid w:val="00701B4C"/>
    <w:rsid w:val="007047CF"/>
    <w:rsid w:val="007049D1"/>
    <w:rsid w:val="00706B26"/>
    <w:rsid w:val="0070706E"/>
    <w:rsid w:val="00710868"/>
    <w:rsid w:val="00713BF3"/>
    <w:rsid w:val="007142E2"/>
    <w:rsid w:val="0071476E"/>
    <w:rsid w:val="00715545"/>
    <w:rsid w:val="00715DF5"/>
    <w:rsid w:val="007205E1"/>
    <w:rsid w:val="00723369"/>
    <w:rsid w:val="00724508"/>
    <w:rsid w:val="00724F9A"/>
    <w:rsid w:val="00725329"/>
    <w:rsid w:val="00726513"/>
    <w:rsid w:val="00726939"/>
    <w:rsid w:val="00727008"/>
    <w:rsid w:val="00730F71"/>
    <w:rsid w:val="007313EA"/>
    <w:rsid w:val="00732072"/>
    <w:rsid w:val="00732A22"/>
    <w:rsid w:val="00736420"/>
    <w:rsid w:val="0074059A"/>
    <w:rsid w:val="00741510"/>
    <w:rsid w:val="0074196D"/>
    <w:rsid w:val="00741EB8"/>
    <w:rsid w:val="0074242C"/>
    <w:rsid w:val="00742FD5"/>
    <w:rsid w:val="00743854"/>
    <w:rsid w:val="00743AD3"/>
    <w:rsid w:val="00743BFD"/>
    <w:rsid w:val="00744192"/>
    <w:rsid w:val="007446E0"/>
    <w:rsid w:val="00744B17"/>
    <w:rsid w:val="0074504B"/>
    <w:rsid w:val="007466C0"/>
    <w:rsid w:val="0074714F"/>
    <w:rsid w:val="0074785C"/>
    <w:rsid w:val="007507F3"/>
    <w:rsid w:val="00755501"/>
    <w:rsid w:val="00755713"/>
    <w:rsid w:val="00755F89"/>
    <w:rsid w:val="00756158"/>
    <w:rsid w:val="00756703"/>
    <w:rsid w:val="007568AA"/>
    <w:rsid w:val="007569DA"/>
    <w:rsid w:val="00756B13"/>
    <w:rsid w:val="00756DCC"/>
    <w:rsid w:val="00760B22"/>
    <w:rsid w:val="0076299B"/>
    <w:rsid w:val="00762E12"/>
    <w:rsid w:val="00763370"/>
    <w:rsid w:val="0076491B"/>
    <w:rsid w:val="00765BD9"/>
    <w:rsid w:val="00766F1E"/>
    <w:rsid w:val="00767CE1"/>
    <w:rsid w:val="00767E47"/>
    <w:rsid w:val="007701AB"/>
    <w:rsid w:val="0077035A"/>
    <w:rsid w:val="00770FB8"/>
    <w:rsid w:val="00770FFD"/>
    <w:rsid w:val="00772448"/>
    <w:rsid w:val="00773993"/>
    <w:rsid w:val="00774918"/>
    <w:rsid w:val="00774A6D"/>
    <w:rsid w:val="00775C54"/>
    <w:rsid w:val="00775E6D"/>
    <w:rsid w:val="00777D07"/>
    <w:rsid w:val="00780811"/>
    <w:rsid w:val="00780F7B"/>
    <w:rsid w:val="007821A4"/>
    <w:rsid w:val="00782A6E"/>
    <w:rsid w:val="007839F8"/>
    <w:rsid w:val="00783A49"/>
    <w:rsid w:val="00783B79"/>
    <w:rsid w:val="0078429D"/>
    <w:rsid w:val="007847FB"/>
    <w:rsid w:val="007853B8"/>
    <w:rsid w:val="00787AAD"/>
    <w:rsid w:val="00787E7F"/>
    <w:rsid w:val="00791404"/>
    <w:rsid w:val="00793977"/>
    <w:rsid w:val="00793A13"/>
    <w:rsid w:val="0079406D"/>
    <w:rsid w:val="00794314"/>
    <w:rsid w:val="00794541"/>
    <w:rsid w:val="00794A76"/>
    <w:rsid w:val="00794C68"/>
    <w:rsid w:val="00795D56"/>
    <w:rsid w:val="00796504"/>
    <w:rsid w:val="00797E0E"/>
    <w:rsid w:val="007A1713"/>
    <w:rsid w:val="007A315B"/>
    <w:rsid w:val="007A3488"/>
    <w:rsid w:val="007A67F5"/>
    <w:rsid w:val="007A7AB3"/>
    <w:rsid w:val="007B08F2"/>
    <w:rsid w:val="007B09D5"/>
    <w:rsid w:val="007B17CD"/>
    <w:rsid w:val="007B2627"/>
    <w:rsid w:val="007B31BC"/>
    <w:rsid w:val="007B49D9"/>
    <w:rsid w:val="007B5C80"/>
    <w:rsid w:val="007B6B85"/>
    <w:rsid w:val="007C118C"/>
    <w:rsid w:val="007C3F08"/>
    <w:rsid w:val="007C4231"/>
    <w:rsid w:val="007C54F6"/>
    <w:rsid w:val="007C5652"/>
    <w:rsid w:val="007C58E6"/>
    <w:rsid w:val="007C5E25"/>
    <w:rsid w:val="007C65E2"/>
    <w:rsid w:val="007D01B8"/>
    <w:rsid w:val="007D207B"/>
    <w:rsid w:val="007D264C"/>
    <w:rsid w:val="007D4145"/>
    <w:rsid w:val="007D4BA5"/>
    <w:rsid w:val="007D590C"/>
    <w:rsid w:val="007D5DAC"/>
    <w:rsid w:val="007D5F9E"/>
    <w:rsid w:val="007D6617"/>
    <w:rsid w:val="007D68E5"/>
    <w:rsid w:val="007D6DC1"/>
    <w:rsid w:val="007D7330"/>
    <w:rsid w:val="007D785A"/>
    <w:rsid w:val="007E051D"/>
    <w:rsid w:val="007E0DA5"/>
    <w:rsid w:val="007E0DAF"/>
    <w:rsid w:val="007E15BF"/>
    <w:rsid w:val="007E16A4"/>
    <w:rsid w:val="007E2255"/>
    <w:rsid w:val="007E2912"/>
    <w:rsid w:val="007E2D02"/>
    <w:rsid w:val="007E5FA0"/>
    <w:rsid w:val="007E6C70"/>
    <w:rsid w:val="007E73CB"/>
    <w:rsid w:val="007F0008"/>
    <w:rsid w:val="007F0502"/>
    <w:rsid w:val="007F1D81"/>
    <w:rsid w:val="007F2395"/>
    <w:rsid w:val="007F4BF2"/>
    <w:rsid w:val="007F6A74"/>
    <w:rsid w:val="007F6DA8"/>
    <w:rsid w:val="008007DA"/>
    <w:rsid w:val="00801161"/>
    <w:rsid w:val="00801721"/>
    <w:rsid w:val="00802124"/>
    <w:rsid w:val="00803A75"/>
    <w:rsid w:val="00803DED"/>
    <w:rsid w:val="008042EF"/>
    <w:rsid w:val="00805465"/>
    <w:rsid w:val="00806ED0"/>
    <w:rsid w:val="00810525"/>
    <w:rsid w:val="00810EA1"/>
    <w:rsid w:val="00811592"/>
    <w:rsid w:val="0081203C"/>
    <w:rsid w:val="008120D3"/>
    <w:rsid w:val="00814C17"/>
    <w:rsid w:val="008154AC"/>
    <w:rsid w:val="00815BCB"/>
    <w:rsid w:val="00815D7E"/>
    <w:rsid w:val="008165A2"/>
    <w:rsid w:val="0081750B"/>
    <w:rsid w:val="00821B0A"/>
    <w:rsid w:val="0082234B"/>
    <w:rsid w:val="008224C9"/>
    <w:rsid w:val="00823520"/>
    <w:rsid w:val="00825465"/>
    <w:rsid w:val="00830299"/>
    <w:rsid w:val="00831245"/>
    <w:rsid w:val="008316C3"/>
    <w:rsid w:val="00831817"/>
    <w:rsid w:val="008329F1"/>
    <w:rsid w:val="00832AB0"/>
    <w:rsid w:val="008333B2"/>
    <w:rsid w:val="008335B6"/>
    <w:rsid w:val="00833A8F"/>
    <w:rsid w:val="00833E03"/>
    <w:rsid w:val="00834CBF"/>
    <w:rsid w:val="00834FA3"/>
    <w:rsid w:val="00835B7F"/>
    <w:rsid w:val="008405BA"/>
    <w:rsid w:val="00840725"/>
    <w:rsid w:val="00842B05"/>
    <w:rsid w:val="008435F8"/>
    <w:rsid w:val="008438E6"/>
    <w:rsid w:val="00843AEA"/>
    <w:rsid w:val="00844202"/>
    <w:rsid w:val="00844E6F"/>
    <w:rsid w:val="008473E6"/>
    <w:rsid w:val="0084751E"/>
    <w:rsid w:val="00850077"/>
    <w:rsid w:val="0085063D"/>
    <w:rsid w:val="00850FA0"/>
    <w:rsid w:val="008513E0"/>
    <w:rsid w:val="0085352D"/>
    <w:rsid w:val="0086061E"/>
    <w:rsid w:val="00860D45"/>
    <w:rsid w:val="00861280"/>
    <w:rsid w:val="00861D73"/>
    <w:rsid w:val="00862B49"/>
    <w:rsid w:val="0086335D"/>
    <w:rsid w:val="00863BF6"/>
    <w:rsid w:val="00864C58"/>
    <w:rsid w:val="008660A0"/>
    <w:rsid w:val="00867B43"/>
    <w:rsid w:val="00870301"/>
    <w:rsid w:val="0087113A"/>
    <w:rsid w:val="008724FC"/>
    <w:rsid w:val="00873123"/>
    <w:rsid w:val="00875B7E"/>
    <w:rsid w:val="00876431"/>
    <w:rsid w:val="00876D7A"/>
    <w:rsid w:val="008776B3"/>
    <w:rsid w:val="00877D2D"/>
    <w:rsid w:val="00883618"/>
    <w:rsid w:val="00883839"/>
    <w:rsid w:val="00883BDC"/>
    <w:rsid w:val="00884E67"/>
    <w:rsid w:val="00885217"/>
    <w:rsid w:val="00886F35"/>
    <w:rsid w:val="008876B0"/>
    <w:rsid w:val="008900FA"/>
    <w:rsid w:val="00891176"/>
    <w:rsid w:val="008919DD"/>
    <w:rsid w:val="00893319"/>
    <w:rsid w:val="0089348D"/>
    <w:rsid w:val="00893E1B"/>
    <w:rsid w:val="0089513F"/>
    <w:rsid w:val="008959C8"/>
    <w:rsid w:val="00896C1D"/>
    <w:rsid w:val="0089750C"/>
    <w:rsid w:val="008A0A0A"/>
    <w:rsid w:val="008A105A"/>
    <w:rsid w:val="008A2482"/>
    <w:rsid w:val="008A2A42"/>
    <w:rsid w:val="008A3328"/>
    <w:rsid w:val="008A3C49"/>
    <w:rsid w:val="008A3EF4"/>
    <w:rsid w:val="008A3F6A"/>
    <w:rsid w:val="008A4699"/>
    <w:rsid w:val="008A48F5"/>
    <w:rsid w:val="008A5FD6"/>
    <w:rsid w:val="008A6968"/>
    <w:rsid w:val="008A7820"/>
    <w:rsid w:val="008A7B67"/>
    <w:rsid w:val="008B0B29"/>
    <w:rsid w:val="008B12A7"/>
    <w:rsid w:val="008B1338"/>
    <w:rsid w:val="008B1E83"/>
    <w:rsid w:val="008B254C"/>
    <w:rsid w:val="008B51DB"/>
    <w:rsid w:val="008B5FE0"/>
    <w:rsid w:val="008B65CD"/>
    <w:rsid w:val="008B6841"/>
    <w:rsid w:val="008B78F9"/>
    <w:rsid w:val="008C0A58"/>
    <w:rsid w:val="008C0CF4"/>
    <w:rsid w:val="008C11C0"/>
    <w:rsid w:val="008C219B"/>
    <w:rsid w:val="008C21F8"/>
    <w:rsid w:val="008C3AEE"/>
    <w:rsid w:val="008C3FB5"/>
    <w:rsid w:val="008C65F8"/>
    <w:rsid w:val="008C6B8D"/>
    <w:rsid w:val="008C70E3"/>
    <w:rsid w:val="008D0294"/>
    <w:rsid w:val="008D0670"/>
    <w:rsid w:val="008D3081"/>
    <w:rsid w:val="008D5577"/>
    <w:rsid w:val="008D586E"/>
    <w:rsid w:val="008D5E46"/>
    <w:rsid w:val="008D6228"/>
    <w:rsid w:val="008D63BC"/>
    <w:rsid w:val="008D7759"/>
    <w:rsid w:val="008D7B61"/>
    <w:rsid w:val="008E058E"/>
    <w:rsid w:val="008E1470"/>
    <w:rsid w:val="008E1B16"/>
    <w:rsid w:val="008E1D0E"/>
    <w:rsid w:val="008E21AC"/>
    <w:rsid w:val="008E37A9"/>
    <w:rsid w:val="008E3894"/>
    <w:rsid w:val="008E41FB"/>
    <w:rsid w:val="008E43C7"/>
    <w:rsid w:val="008E44A2"/>
    <w:rsid w:val="008E5BE4"/>
    <w:rsid w:val="008E688B"/>
    <w:rsid w:val="008E6F0F"/>
    <w:rsid w:val="008E7B52"/>
    <w:rsid w:val="008E7CE1"/>
    <w:rsid w:val="008F113D"/>
    <w:rsid w:val="008F1AD7"/>
    <w:rsid w:val="008F222E"/>
    <w:rsid w:val="008F2705"/>
    <w:rsid w:val="008F46B4"/>
    <w:rsid w:val="008F4704"/>
    <w:rsid w:val="008F5578"/>
    <w:rsid w:val="008F5B5D"/>
    <w:rsid w:val="008F631A"/>
    <w:rsid w:val="008F6662"/>
    <w:rsid w:val="008F74B2"/>
    <w:rsid w:val="008F7770"/>
    <w:rsid w:val="00901E78"/>
    <w:rsid w:val="00902D96"/>
    <w:rsid w:val="00904182"/>
    <w:rsid w:val="00904A9C"/>
    <w:rsid w:val="009063B5"/>
    <w:rsid w:val="009071EF"/>
    <w:rsid w:val="00907331"/>
    <w:rsid w:val="009076D5"/>
    <w:rsid w:val="00910EC7"/>
    <w:rsid w:val="00911075"/>
    <w:rsid w:val="009110B2"/>
    <w:rsid w:val="00911888"/>
    <w:rsid w:val="00912769"/>
    <w:rsid w:val="00912CF4"/>
    <w:rsid w:val="009149C7"/>
    <w:rsid w:val="00915A53"/>
    <w:rsid w:val="009170B3"/>
    <w:rsid w:val="00920BD9"/>
    <w:rsid w:val="00921424"/>
    <w:rsid w:val="009226FF"/>
    <w:rsid w:val="009229AB"/>
    <w:rsid w:val="009230D6"/>
    <w:rsid w:val="00924BBE"/>
    <w:rsid w:val="00925193"/>
    <w:rsid w:val="00925236"/>
    <w:rsid w:val="00926536"/>
    <w:rsid w:val="0092687B"/>
    <w:rsid w:val="00930B11"/>
    <w:rsid w:val="00931BFD"/>
    <w:rsid w:val="009344D7"/>
    <w:rsid w:val="009346B6"/>
    <w:rsid w:val="00934875"/>
    <w:rsid w:val="0094063B"/>
    <w:rsid w:val="0094182D"/>
    <w:rsid w:val="00941E85"/>
    <w:rsid w:val="0094549E"/>
    <w:rsid w:val="00945D41"/>
    <w:rsid w:val="009466B8"/>
    <w:rsid w:val="009501AD"/>
    <w:rsid w:val="00950BAD"/>
    <w:rsid w:val="00952761"/>
    <w:rsid w:val="00952A95"/>
    <w:rsid w:val="009532A3"/>
    <w:rsid w:val="00953755"/>
    <w:rsid w:val="00955345"/>
    <w:rsid w:val="0095695F"/>
    <w:rsid w:val="00956D27"/>
    <w:rsid w:val="0095796E"/>
    <w:rsid w:val="00957B49"/>
    <w:rsid w:val="00960BD6"/>
    <w:rsid w:val="00962460"/>
    <w:rsid w:val="009625FA"/>
    <w:rsid w:val="00963066"/>
    <w:rsid w:val="00963549"/>
    <w:rsid w:val="00964F81"/>
    <w:rsid w:val="00967233"/>
    <w:rsid w:val="00970698"/>
    <w:rsid w:val="00971414"/>
    <w:rsid w:val="00973F76"/>
    <w:rsid w:val="00975343"/>
    <w:rsid w:val="0097598E"/>
    <w:rsid w:val="00975DB2"/>
    <w:rsid w:val="0097779A"/>
    <w:rsid w:val="00977F9B"/>
    <w:rsid w:val="00981A45"/>
    <w:rsid w:val="00982147"/>
    <w:rsid w:val="00982207"/>
    <w:rsid w:val="00982ADC"/>
    <w:rsid w:val="00983CAC"/>
    <w:rsid w:val="00983CDD"/>
    <w:rsid w:val="009845E7"/>
    <w:rsid w:val="00984F52"/>
    <w:rsid w:val="00985C5E"/>
    <w:rsid w:val="009879AA"/>
    <w:rsid w:val="009918B5"/>
    <w:rsid w:val="0099250C"/>
    <w:rsid w:val="00992524"/>
    <w:rsid w:val="00992E3B"/>
    <w:rsid w:val="00992F40"/>
    <w:rsid w:val="00992FD5"/>
    <w:rsid w:val="0099387D"/>
    <w:rsid w:val="00993A6D"/>
    <w:rsid w:val="009946ED"/>
    <w:rsid w:val="00994771"/>
    <w:rsid w:val="00994F86"/>
    <w:rsid w:val="00995196"/>
    <w:rsid w:val="00995D32"/>
    <w:rsid w:val="0099602F"/>
    <w:rsid w:val="009962A7"/>
    <w:rsid w:val="00996560"/>
    <w:rsid w:val="009A0A09"/>
    <w:rsid w:val="009A2E45"/>
    <w:rsid w:val="009A2EA1"/>
    <w:rsid w:val="009A3AD5"/>
    <w:rsid w:val="009A3CF5"/>
    <w:rsid w:val="009A4406"/>
    <w:rsid w:val="009A46EB"/>
    <w:rsid w:val="009A4C6A"/>
    <w:rsid w:val="009A4F2B"/>
    <w:rsid w:val="009A521A"/>
    <w:rsid w:val="009A55CA"/>
    <w:rsid w:val="009A7C52"/>
    <w:rsid w:val="009B08B1"/>
    <w:rsid w:val="009B1441"/>
    <w:rsid w:val="009B2828"/>
    <w:rsid w:val="009B4744"/>
    <w:rsid w:val="009B4BC5"/>
    <w:rsid w:val="009B7DC8"/>
    <w:rsid w:val="009C00C4"/>
    <w:rsid w:val="009C0FB1"/>
    <w:rsid w:val="009C17FC"/>
    <w:rsid w:val="009C3B91"/>
    <w:rsid w:val="009C41DE"/>
    <w:rsid w:val="009C4424"/>
    <w:rsid w:val="009C4975"/>
    <w:rsid w:val="009C5061"/>
    <w:rsid w:val="009C6A1A"/>
    <w:rsid w:val="009C72AC"/>
    <w:rsid w:val="009C793C"/>
    <w:rsid w:val="009D085E"/>
    <w:rsid w:val="009D122A"/>
    <w:rsid w:val="009D21DB"/>
    <w:rsid w:val="009D2F70"/>
    <w:rsid w:val="009D5008"/>
    <w:rsid w:val="009D5072"/>
    <w:rsid w:val="009D63FF"/>
    <w:rsid w:val="009D6F4E"/>
    <w:rsid w:val="009D709B"/>
    <w:rsid w:val="009D7224"/>
    <w:rsid w:val="009D76C2"/>
    <w:rsid w:val="009E0592"/>
    <w:rsid w:val="009E06B7"/>
    <w:rsid w:val="009E0AE6"/>
    <w:rsid w:val="009E1C4E"/>
    <w:rsid w:val="009E1D11"/>
    <w:rsid w:val="009E2F1A"/>
    <w:rsid w:val="009E2FD0"/>
    <w:rsid w:val="009E3513"/>
    <w:rsid w:val="009E38BD"/>
    <w:rsid w:val="009E3E85"/>
    <w:rsid w:val="009E3F2E"/>
    <w:rsid w:val="009E3FD0"/>
    <w:rsid w:val="009E4342"/>
    <w:rsid w:val="009E51D3"/>
    <w:rsid w:val="009E6228"/>
    <w:rsid w:val="009F155B"/>
    <w:rsid w:val="009F394B"/>
    <w:rsid w:val="009F55A7"/>
    <w:rsid w:val="009F67AE"/>
    <w:rsid w:val="009F6F2D"/>
    <w:rsid w:val="009F77D9"/>
    <w:rsid w:val="009F78CB"/>
    <w:rsid w:val="00A00ED2"/>
    <w:rsid w:val="00A027FB"/>
    <w:rsid w:val="00A0322B"/>
    <w:rsid w:val="00A03804"/>
    <w:rsid w:val="00A039EC"/>
    <w:rsid w:val="00A05389"/>
    <w:rsid w:val="00A0753E"/>
    <w:rsid w:val="00A10D97"/>
    <w:rsid w:val="00A10EB1"/>
    <w:rsid w:val="00A11370"/>
    <w:rsid w:val="00A121EC"/>
    <w:rsid w:val="00A1302C"/>
    <w:rsid w:val="00A136C2"/>
    <w:rsid w:val="00A13F13"/>
    <w:rsid w:val="00A13FDC"/>
    <w:rsid w:val="00A14C0D"/>
    <w:rsid w:val="00A150EB"/>
    <w:rsid w:val="00A15B41"/>
    <w:rsid w:val="00A16213"/>
    <w:rsid w:val="00A230DE"/>
    <w:rsid w:val="00A23930"/>
    <w:rsid w:val="00A248BB"/>
    <w:rsid w:val="00A24F77"/>
    <w:rsid w:val="00A2632F"/>
    <w:rsid w:val="00A27BD3"/>
    <w:rsid w:val="00A31C91"/>
    <w:rsid w:val="00A33313"/>
    <w:rsid w:val="00A34865"/>
    <w:rsid w:val="00A369B9"/>
    <w:rsid w:val="00A36F8B"/>
    <w:rsid w:val="00A4024C"/>
    <w:rsid w:val="00A4024D"/>
    <w:rsid w:val="00A40FBB"/>
    <w:rsid w:val="00A41811"/>
    <w:rsid w:val="00A41B3B"/>
    <w:rsid w:val="00A420A5"/>
    <w:rsid w:val="00A4212D"/>
    <w:rsid w:val="00A42657"/>
    <w:rsid w:val="00A42751"/>
    <w:rsid w:val="00A43D6C"/>
    <w:rsid w:val="00A4426C"/>
    <w:rsid w:val="00A477E5"/>
    <w:rsid w:val="00A47EF2"/>
    <w:rsid w:val="00A5015B"/>
    <w:rsid w:val="00A51494"/>
    <w:rsid w:val="00A528D9"/>
    <w:rsid w:val="00A546F4"/>
    <w:rsid w:val="00A547A8"/>
    <w:rsid w:val="00A54C8B"/>
    <w:rsid w:val="00A63643"/>
    <w:rsid w:val="00A63F0D"/>
    <w:rsid w:val="00A64452"/>
    <w:rsid w:val="00A64D3C"/>
    <w:rsid w:val="00A65270"/>
    <w:rsid w:val="00A65870"/>
    <w:rsid w:val="00A67C3D"/>
    <w:rsid w:val="00A70CEF"/>
    <w:rsid w:val="00A71367"/>
    <w:rsid w:val="00A71666"/>
    <w:rsid w:val="00A7217A"/>
    <w:rsid w:val="00A728EF"/>
    <w:rsid w:val="00A73DAE"/>
    <w:rsid w:val="00A743A5"/>
    <w:rsid w:val="00A76278"/>
    <w:rsid w:val="00A77263"/>
    <w:rsid w:val="00A77E3E"/>
    <w:rsid w:val="00A81262"/>
    <w:rsid w:val="00A81F80"/>
    <w:rsid w:val="00A820EA"/>
    <w:rsid w:val="00A82D03"/>
    <w:rsid w:val="00A83A09"/>
    <w:rsid w:val="00A84A42"/>
    <w:rsid w:val="00A85BC6"/>
    <w:rsid w:val="00A87D77"/>
    <w:rsid w:val="00A903C6"/>
    <w:rsid w:val="00A91BD0"/>
    <w:rsid w:val="00A9318A"/>
    <w:rsid w:val="00A934C3"/>
    <w:rsid w:val="00A9400A"/>
    <w:rsid w:val="00A94352"/>
    <w:rsid w:val="00A9464F"/>
    <w:rsid w:val="00A947D7"/>
    <w:rsid w:val="00A94944"/>
    <w:rsid w:val="00A94B84"/>
    <w:rsid w:val="00A95F69"/>
    <w:rsid w:val="00A96DEE"/>
    <w:rsid w:val="00A9709C"/>
    <w:rsid w:val="00A97F24"/>
    <w:rsid w:val="00AA10FA"/>
    <w:rsid w:val="00AA169F"/>
    <w:rsid w:val="00AA25AC"/>
    <w:rsid w:val="00AA3186"/>
    <w:rsid w:val="00AA319B"/>
    <w:rsid w:val="00AA419B"/>
    <w:rsid w:val="00AA622C"/>
    <w:rsid w:val="00AA777C"/>
    <w:rsid w:val="00AA7C0B"/>
    <w:rsid w:val="00AA7EDD"/>
    <w:rsid w:val="00AB1683"/>
    <w:rsid w:val="00AB2808"/>
    <w:rsid w:val="00AB33A7"/>
    <w:rsid w:val="00AB3602"/>
    <w:rsid w:val="00AB3A3B"/>
    <w:rsid w:val="00AB3C4D"/>
    <w:rsid w:val="00AB45E9"/>
    <w:rsid w:val="00AB4F2C"/>
    <w:rsid w:val="00AB54E6"/>
    <w:rsid w:val="00AB6531"/>
    <w:rsid w:val="00AB7CDE"/>
    <w:rsid w:val="00AC07AE"/>
    <w:rsid w:val="00AC237D"/>
    <w:rsid w:val="00AC284D"/>
    <w:rsid w:val="00AC4012"/>
    <w:rsid w:val="00AC6107"/>
    <w:rsid w:val="00AC7722"/>
    <w:rsid w:val="00AC77AA"/>
    <w:rsid w:val="00AD10B0"/>
    <w:rsid w:val="00AD4844"/>
    <w:rsid w:val="00AD74CC"/>
    <w:rsid w:val="00AE0037"/>
    <w:rsid w:val="00AE25D2"/>
    <w:rsid w:val="00AE29D2"/>
    <w:rsid w:val="00AE2ADA"/>
    <w:rsid w:val="00AE3311"/>
    <w:rsid w:val="00AE346E"/>
    <w:rsid w:val="00AE35F3"/>
    <w:rsid w:val="00AE378A"/>
    <w:rsid w:val="00AE3E1A"/>
    <w:rsid w:val="00AE41B6"/>
    <w:rsid w:val="00AE41CB"/>
    <w:rsid w:val="00AE4E7D"/>
    <w:rsid w:val="00AE53B9"/>
    <w:rsid w:val="00AE6E5B"/>
    <w:rsid w:val="00AE780D"/>
    <w:rsid w:val="00AF052F"/>
    <w:rsid w:val="00AF1143"/>
    <w:rsid w:val="00AF117F"/>
    <w:rsid w:val="00AF2E56"/>
    <w:rsid w:val="00AF432C"/>
    <w:rsid w:val="00AF6D0F"/>
    <w:rsid w:val="00B00853"/>
    <w:rsid w:val="00B012BC"/>
    <w:rsid w:val="00B01778"/>
    <w:rsid w:val="00B026FF"/>
    <w:rsid w:val="00B03403"/>
    <w:rsid w:val="00B03CD6"/>
    <w:rsid w:val="00B06B47"/>
    <w:rsid w:val="00B07BC3"/>
    <w:rsid w:val="00B110BA"/>
    <w:rsid w:val="00B11CD8"/>
    <w:rsid w:val="00B12001"/>
    <w:rsid w:val="00B133D1"/>
    <w:rsid w:val="00B14209"/>
    <w:rsid w:val="00B14D14"/>
    <w:rsid w:val="00B14D6B"/>
    <w:rsid w:val="00B153AA"/>
    <w:rsid w:val="00B16F14"/>
    <w:rsid w:val="00B1778F"/>
    <w:rsid w:val="00B20899"/>
    <w:rsid w:val="00B23ADA"/>
    <w:rsid w:val="00B23EE3"/>
    <w:rsid w:val="00B2415B"/>
    <w:rsid w:val="00B24604"/>
    <w:rsid w:val="00B2515C"/>
    <w:rsid w:val="00B260C2"/>
    <w:rsid w:val="00B2630A"/>
    <w:rsid w:val="00B27487"/>
    <w:rsid w:val="00B27797"/>
    <w:rsid w:val="00B27EC2"/>
    <w:rsid w:val="00B324FE"/>
    <w:rsid w:val="00B37122"/>
    <w:rsid w:val="00B37D90"/>
    <w:rsid w:val="00B422FD"/>
    <w:rsid w:val="00B42899"/>
    <w:rsid w:val="00B42C5E"/>
    <w:rsid w:val="00B43A6A"/>
    <w:rsid w:val="00B43AD7"/>
    <w:rsid w:val="00B455C3"/>
    <w:rsid w:val="00B4591A"/>
    <w:rsid w:val="00B46384"/>
    <w:rsid w:val="00B467F3"/>
    <w:rsid w:val="00B46AC0"/>
    <w:rsid w:val="00B47A48"/>
    <w:rsid w:val="00B505DE"/>
    <w:rsid w:val="00B514AA"/>
    <w:rsid w:val="00B52290"/>
    <w:rsid w:val="00B52A87"/>
    <w:rsid w:val="00B540C5"/>
    <w:rsid w:val="00B55420"/>
    <w:rsid w:val="00B60361"/>
    <w:rsid w:val="00B6157D"/>
    <w:rsid w:val="00B61EB8"/>
    <w:rsid w:val="00B62974"/>
    <w:rsid w:val="00B62E7A"/>
    <w:rsid w:val="00B64076"/>
    <w:rsid w:val="00B64216"/>
    <w:rsid w:val="00B64927"/>
    <w:rsid w:val="00B649DF"/>
    <w:rsid w:val="00B64B00"/>
    <w:rsid w:val="00B65052"/>
    <w:rsid w:val="00B66CB8"/>
    <w:rsid w:val="00B71052"/>
    <w:rsid w:val="00B71AC6"/>
    <w:rsid w:val="00B71F45"/>
    <w:rsid w:val="00B72670"/>
    <w:rsid w:val="00B7590D"/>
    <w:rsid w:val="00B75B74"/>
    <w:rsid w:val="00B75F6C"/>
    <w:rsid w:val="00B80B11"/>
    <w:rsid w:val="00B80D50"/>
    <w:rsid w:val="00B820C7"/>
    <w:rsid w:val="00B830D0"/>
    <w:rsid w:val="00B833F7"/>
    <w:rsid w:val="00B83667"/>
    <w:rsid w:val="00B8432C"/>
    <w:rsid w:val="00B8443A"/>
    <w:rsid w:val="00B84BA6"/>
    <w:rsid w:val="00B86AF2"/>
    <w:rsid w:val="00B8791B"/>
    <w:rsid w:val="00B87CD6"/>
    <w:rsid w:val="00B87D78"/>
    <w:rsid w:val="00B90A73"/>
    <w:rsid w:val="00B9344C"/>
    <w:rsid w:val="00B954B9"/>
    <w:rsid w:val="00B969E2"/>
    <w:rsid w:val="00B970F8"/>
    <w:rsid w:val="00BA0DCA"/>
    <w:rsid w:val="00BA10AD"/>
    <w:rsid w:val="00BA1730"/>
    <w:rsid w:val="00BA1948"/>
    <w:rsid w:val="00BA2773"/>
    <w:rsid w:val="00BA28A8"/>
    <w:rsid w:val="00BA29DE"/>
    <w:rsid w:val="00BA2FA5"/>
    <w:rsid w:val="00BA36C7"/>
    <w:rsid w:val="00BA3AF5"/>
    <w:rsid w:val="00BA5116"/>
    <w:rsid w:val="00BA5211"/>
    <w:rsid w:val="00BA57FC"/>
    <w:rsid w:val="00BA657C"/>
    <w:rsid w:val="00BA6A3D"/>
    <w:rsid w:val="00BB0786"/>
    <w:rsid w:val="00BB0C16"/>
    <w:rsid w:val="00BB0D08"/>
    <w:rsid w:val="00BB2535"/>
    <w:rsid w:val="00BB457F"/>
    <w:rsid w:val="00BB693D"/>
    <w:rsid w:val="00BB7293"/>
    <w:rsid w:val="00BB794C"/>
    <w:rsid w:val="00BB7968"/>
    <w:rsid w:val="00BB7B95"/>
    <w:rsid w:val="00BC0CCE"/>
    <w:rsid w:val="00BC1312"/>
    <w:rsid w:val="00BC2108"/>
    <w:rsid w:val="00BC2767"/>
    <w:rsid w:val="00BC27F6"/>
    <w:rsid w:val="00BC2F73"/>
    <w:rsid w:val="00BC3567"/>
    <w:rsid w:val="00BC3C28"/>
    <w:rsid w:val="00BC44CD"/>
    <w:rsid w:val="00BC4778"/>
    <w:rsid w:val="00BC48FF"/>
    <w:rsid w:val="00BC4D62"/>
    <w:rsid w:val="00BC518B"/>
    <w:rsid w:val="00BC56A8"/>
    <w:rsid w:val="00BC6C67"/>
    <w:rsid w:val="00BC7CB4"/>
    <w:rsid w:val="00BC7D56"/>
    <w:rsid w:val="00BD0C86"/>
    <w:rsid w:val="00BD13C3"/>
    <w:rsid w:val="00BD1CFB"/>
    <w:rsid w:val="00BD2823"/>
    <w:rsid w:val="00BD331F"/>
    <w:rsid w:val="00BD4EFE"/>
    <w:rsid w:val="00BD53E6"/>
    <w:rsid w:val="00BD5589"/>
    <w:rsid w:val="00BD55AB"/>
    <w:rsid w:val="00BD69E5"/>
    <w:rsid w:val="00BD7B2E"/>
    <w:rsid w:val="00BD7DA6"/>
    <w:rsid w:val="00BE03F3"/>
    <w:rsid w:val="00BE275E"/>
    <w:rsid w:val="00BE31BB"/>
    <w:rsid w:val="00BE3A6B"/>
    <w:rsid w:val="00BE3C63"/>
    <w:rsid w:val="00BE6062"/>
    <w:rsid w:val="00BE6F2F"/>
    <w:rsid w:val="00BF1557"/>
    <w:rsid w:val="00BF169E"/>
    <w:rsid w:val="00BF2021"/>
    <w:rsid w:val="00BF366C"/>
    <w:rsid w:val="00BF5BE5"/>
    <w:rsid w:val="00BF6C6C"/>
    <w:rsid w:val="00BF6E0D"/>
    <w:rsid w:val="00BF6E7E"/>
    <w:rsid w:val="00C00F4F"/>
    <w:rsid w:val="00C00F58"/>
    <w:rsid w:val="00C036FA"/>
    <w:rsid w:val="00C04D25"/>
    <w:rsid w:val="00C0512E"/>
    <w:rsid w:val="00C06BF4"/>
    <w:rsid w:val="00C10328"/>
    <w:rsid w:val="00C10457"/>
    <w:rsid w:val="00C15648"/>
    <w:rsid w:val="00C156DB"/>
    <w:rsid w:val="00C15B55"/>
    <w:rsid w:val="00C16699"/>
    <w:rsid w:val="00C166F7"/>
    <w:rsid w:val="00C17E43"/>
    <w:rsid w:val="00C205EE"/>
    <w:rsid w:val="00C20A1C"/>
    <w:rsid w:val="00C21D57"/>
    <w:rsid w:val="00C2237D"/>
    <w:rsid w:val="00C23752"/>
    <w:rsid w:val="00C2426D"/>
    <w:rsid w:val="00C24A86"/>
    <w:rsid w:val="00C251D5"/>
    <w:rsid w:val="00C27393"/>
    <w:rsid w:val="00C27D7F"/>
    <w:rsid w:val="00C30D17"/>
    <w:rsid w:val="00C311E8"/>
    <w:rsid w:val="00C32579"/>
    <w:rsid w:val="00C3398B"/>
    <w:rsid w:val="00C33AA6"/>
    <w:rsid w:val="00C33BCA"/>
    <w:rsid w:val="00C35B6E"/>
    <w:rsid w:val="00C379CE"/>
    <w:rsid w:val="00C40660"/>
    <w:rsid w:val="00C40DD6"/>
    <w:rsid w:val="00C4189E"/>
    <w:rsid w:val="00C421C7"/>
    <w:rsid w:val="00C45393"/>
    <w:rsid w:val="00C45790"/>
    <w:rsid w:val="00C45CAB"/>
    <w:rsid w:val="00C46331"/>
    <w:rsid w:val="00C46FBF"/>
    <w:rsid w:val="00C53C10"/>
    <w:rsid w:val="00C56190"/>
    <w:rsid w:val="00C56C57"/>
    <w:rsid w:val="00C5718B"/>
    <w:rsid w:val="00C57424"/>
    <w:rsid w:val="00C577F0"/>
    <w:rsid w:val="00C611A8"/>
    <w:rsid w:val="00C612FB"/>
    <w:rsid w:val="00C6141A"/>
    <w:rsid w:val="00C62CCF"/>
    <w:rsid w:val="00C642B1"/>
    <w:rsid w:val="00C65418"/>
    <w:rsid w:val="00C65E50"/>
    <w:rsid w:val="00C660EB"/>
    <w:rsid w:val="00C6670A"/>
    <w:rsid w:val="00C704E2"/>
    <w:rsid w:val="00C70CDA"/>
    <w:rsid w:val="00C7201E"/>
    <w:rsid w:val="00C733C3"/>
    <w:rsid w:val="00C73C99"/>
    <w:rsid w:val="00C74291"/>
    <w:rsid w:val="00C754DA"/>
    <w:rsid w:val="00C7640E"/>
    <w:rsid w:val="00C76B54"/>
    <w:rsid w:val="00C76CE8"/>
    <w:rsid w:val="00C77473"/>
    <w:rsid w:val="00C80507"/>
    <w:rsid w:val="00C8067C"/>
    <w:rsid w:val="00C8114D"/>
    <w:rsid w:val="00C82FB4"/>
    <w:rsid w:val="00C837D7"/>
    <w:rsid w:val="00C83DEF"/>
    <w:rsid w:val="00C84D9B"/>
    <w:rsid w:val="00C84E17"/>
    <w:rsid w:val="00C860F1"/>
    <w:rsid w:val="00C86315"/>
    <w:rsid w:val="00C87F84"/>
    <w:rsid w:val="00C909FD"/>
    <w:rsid w:val="00C90A5B"/>
    <w:rsid w:val="00C9187A"/>
    <w:rsid w:val="00C9450E"/>
    <w:rsid w:val="00C953B5"/>
    <w:rsid w:val="00C958BB"/>
    <w:rsid w:val="00CA03C2"/>
    <w:rsid w:val="00CA09BD"/>
    <w:rsid w:val="00CA0CFC"/>
    <w:rsid w:val="00CA11B4"/>
    <w:rsid w:val="00CA179C"/>
    <w:rsid w:val="00CA1904"/>
    <w:rsid w:val="00CA27BE"/>
    <w:rsid w:val="00CA289A"/>
    <w:rsid w:val="00CA334E"/>
    <w:rsid w:val="00CA3C15"/>
    <w:rsid w:val="00CA3CEE"/>
    <w:rsid w:val="00CA625A"/>
    <w:rsid w:val="00CA6968"/>
    <w:rsid w:val="00CA6F88"/>
    <w:rsid w:val="00CA71FF"/>
    <w:rsid w:val="00CA7260"/>
    <w:rsid w:val="00CA7CA5"/>
    <w:rsid w:val="00CB0877"/>
    <w:rsid w:val="00CB0A60"/>
    <w:rsid w:val="00CB1B79"/>
    <w:rsid w:val="00CB323A"/>
    <w:rsid w:val="00CB3655"/>
    <w:rsid w:val="00CB3E3C"/>
    <w:rsid w:val="00CB51B1"/>
    <w:rsid w:val="00CB5E06"/>
    <w:rsid w:val="00CB61DF"/>
    <w:rsid w:val="00CC04A6"/>
    <w:rsid w:val="00CC0838"/>
    <w:rsid w:val="00CC0904"/>
    <w:rsid w:val="00CC3CC7"/>
    <w:rsid w:val="00CC4738"/>
    <w:rsid w:val="00CC7F7F"/>
    <w:rsid w:val="00CD06C0"/>
    <w:rsid w:val="00CD0DA2"/>
    <w:rsid w:val="00CD1096"/>
    <w:rsid w:val="00CD25FC"/>
    <w:rsid w:val="00CD2669"/>
    <w:rsid w:val="00CD281E"/>
    <w:rsid w:val="00CD2E36"/>
    <w:rsid w:val="00CD37FF"/>
    <w:rsid w:val="00CD3DB5"/>
    <w:rsid w:val="00CD49A6"/>
    <w:rsid w:val="00CD4CC0"/>
    <w:rsid w:val="00CD4CDD"/>
    <w:rsid w:val="00CD67CB"/>
    <w:rsid w:val="00CE1981"/>
    <w:rsid w:val="00CE2565"/>
    <w:rsid w:val="00CE2835"/>
    <w:rsid w:val="00CE4C86"/>
    <w:rsid w:val="00CE6AAF"/>
    <w:rsid w:val="00CF0026"/>
    <w:rsid w:val="00CF1D1F"/>
    <w:rsid w:val="00CF1D5A"/>
    <w:rsid w:val="00CF1FFE"/>
    <w:rsid w:val="00CF27C0"/>
    <w:rsid w:val="00CF2A38"/>
    <w:rsid w:val="00CF36CA"/>
    <w:rsid w:val="00CF449B"/>
    <w:rsid w:val="00CF594D"/>
    <w:rsid w:val="00CF5A28"/>
    <w:rsid w:val="00D034C4"/>
    <w:rsid w:val="00D03984"/>
    <w:rsid w:val="00D042A2"/>
    <w:rsid w:val="00D06EBB"/>
    <w:rsid w:val="00D07998"/>
    <w:rsid w:val="00D07BD5"/>
    <w:rsid w:val="00D11277"/>
    <w:rsid w:val="00D1486A"/>
    <w:rsid w:val="00D15B37"/>
    <w:rsid w:val="00D17065"/>
    <w:rsid w:val="00D17483"/>
    <w:rsid w:val="00D20B82"/>
    <w:rsid w:val="00D20C1B"/>
    <w:rsid w:val="00D21009"/>
    <w:rsid w:val="00D216AC"/>
    <w:rsid w:val="00D21FFD"/>
    <w:rsid w:val="00D24048"/>
    <w:rsid w:val="00D2647D"/>
    <w:rsid w:val="00D269CA"/>
    <w:rsid w:val="00D269DE"/>
    <w:rsid w:val="00D26C2E"/>
    <w:rsid w:val="00D26EF5"/>
    <w:rsid w:val="00D26F18"/>
    <w:rsid w:val="00D305F1"/>
    <w:rsid w:val="00D30CF4"/>
    <w:rsid w:val="00D3163F"/>
    <w:rsid w:val="00D31E3B"/>
    <w:rsid w:val="00D32592"/>
    <w:rsid w:val="00D32F83"/>
    <w:rsid w:val="00D34C08"/>
    <w:rsid w:val="00D34C6B"/>
    <w:rsid w:val="00D36A48"/>
    <w:rsid w:val="00D372BE"/>
    <w:rsid w:val="00D41508"/>
    <w:rsid w:val="00D43544"/>
    <w:rsid w:val="00D43CF0"/>
    <w:rsid w:val="00D43E7C"/>
    <w:rsid w:val="00D456E2"/>
    <w:rsid w:val="00D45712"/>
    <w:rsid w:val="00D46D6D"/>
    <w:rsid w:val="00D5189C"/>
    <w:rsid w:val="00D530AB"/>
    <w:rsid w:val="00D5543E"/>
    <w:rsid w:val="00D55EA2"/>
    <w:rsid w:val="00D562E2"/>
    <w:rsid w:val="00D60C75"/>
    <w:rsid w:val="00D62B1E"/>
    <w:rsid w:val="00D62D77"/>
    <w:rsid w:val="00D63F21"/>
    <w:rsid w:val="00D644B8"/>
    <w:rsid w:val="00D6789A"/>
    <w:rsid w:val="00D71CDA"/>
    <w:rsid w:val="00D729DD"/>
    <w:rsid w:val="00D730A1"/>
    <w:rsid w:val="00D75384"/>
    <w:rsid w:val="00D7621C"/>
    <w:rsid w:val="00D82CC0"/>
    <w:rsid w:val="00D845EE"/>
    <w:rsid w:val="00D84F78"/>
    <w:rsid w:val="00D855BB"/>
    <w:rsid w:val="00D86FB2"/>
    <w:rsid w:val="00D87B52"/>
    <w:rsid w:val="00D90189"/>
    <w:rsid w:val="00D908B5"/>
    <w:rsid w:val="00D92207"/>
    <w:rsid w:val="00D932A2"/>
    <w:rsid w:val="00D939EB"/>
    <w:rsid w:val="00D93AAA"/>
    <w:rsid w:val="00D94A83"/>
    <w:rsid w:val="00D95598"/>
    <w:rsid w:val="00D95A74"/>
    <w:rsid w:val="00D95CE2"/>
    <w:rsid w:val="00D96247"/>
    <w:rsid w:val="00D9631E"/>
    <w:rsid w:val="00D965B0"/>
    <w:rsid w:val="00D968E0"/>
    <w:rsid w:val="00DA254B"/>
    <w:rsid w:val="00DA25A5"/>
    <w:rsid w:val="00DA28F5"/>
    <w:rsid w:val="00DA5682"/>
    <w:rsid w:val="00DA5EF7"/>
    <w:rsid w:val="00DA68CC"/>
    <w:rsid w:val="00DA6939"/>
    <w:rsid w:val="00DA6B55"/>
    <w:rsid w:val="00DA711D"/>
    <w:rsid w:val="00DA7929"/>
    <w:rsid w:val="00DA7956"/>
    <w:rsid w:val="00DB0CB1"/>
    <w:rsid w:val="00DB2F8E"/>
    <w:rsid w:val="00DB3829"/>
    <w:rsid w:val="00DB3959"/>
    <w:rsid w:val="00DB3E03"/>
    <w:rsid w:val="00DB5559"/>
    <w:rsid w:val="00DB60B4"/>
    <w:rsid w:val="00DC0141"/>
    <w:rsid w:val="00DC0C13"/>
    <w:rsid w:val="00DC1D40"/>
    <w:rsid w:val="00DC2887"/>
    <w:rsid w:val="00DC2D73"/>
    <w:rsid w:val="00DC505F"/>
    <w:rsid w:val="00DC7A3F"/>
    <w:rsid w:val="00DD0AAB"/>
    <w:rsid w:val="00DD179E"/>
    <w:rsid w:val="00DD247B"/>
    <w:rsid w:val="00DD25B7"/>
    <w:rsid w:val="00DD4192"/>
    <w:rsid w:val="00DD44FD"/>
    <w:rsid w:val="00DD573F"/>
    <w:rsid w:val="00DE0492"/>
    <w:rsid w:val="00DE268F"/>
    <w:rsid w:val="00DE2D66"/>
    <w:rsid w:val="00DE2F57"/>
    <w:rsid w:val="00DE3D86"/>
    <w:rsid w:val="00DE45BA"/>
    <w:rsid w:val="00DE4FC8"/>
    <w:rsid w:val="00DE6432"/>
    <w:rsid w:val="00DE6E86"/>
    <w:rsid w:val="00DE6EBE"/>
    <w:rsid w:val="00DF0C2A"/>
    <w:rsid w:val="00DF0C41"/>
    <w:rsid w:val="00DF0E88"/>
    <w:rsid w:val="00DF11AF"/>
    <w:rsid w:val="00DF1AF8"/>
    <w:rsid w:val="00DF1D9F"/>
    <w:rsid w:val="00DF332F"/>
    <w:rsid w:val="00DF3AE0"/>
    <w:rsid w:val="00DF6C5F"/>
    <w:rsid w:val="00DF7E7E"/>
    <w:rsid w:val="00E01266"/>
    <w:rsid w:val="00E01596"/>
    <w:rsid w:val="00E01CD0"/>
    <w:rsid w:val="00E035D5"/>
    <w:rsid w:val="00E05762"/>
    <w:rsid w:val="00E0699D"/>
    <w:rsid w:val="00E07315"/>
    <w:rsid w:val="00E078A7"/>
    <w:rsid w:val="00E12183"/>
    <w:rsid w:val="00E12551"/>
    <w:rsid w:val="00E13168"/>
    <w:rsid w:val="00E13232"/>
    <w:rsid w:val="00E1356B"/>
    <w:rsid w:val="00E13D34"/>
    <w:rsid w:val="00E17F20"/>
    <w:rsid w:val="00E2133E"/>
    <w:rsid w:val="00E23976"/>
    <w:rsid w:val="00E243E6"/>
    <w:rsid w:val="00E244FE"/>
    <w:rsid w:val="00E25479"/>
    <w:rsid w:val="00E2712B"/>
    <w:rsid w:val="00E30826"/>
    <w:rsid w:val="00E32AC6"/>
    <w:rsid w:val="00E32D64"/>
    <w:rsid w:val="00E330E4"/>
    <w:rsid w:val="00E3384E"/>
    <w:rsid w:val="00E340E0"/>
    <w:rsid w:val="00E34B6A"/>
    <w:rsid w:val="00E35748"/>
    <w:rsid w:val="00E35E23"/>
    <w:rsid w:val="00E361F9"/>
    <w:rsid w:val="00E37B33"/>
    <w:rsid w:val="00E4049E"/>
    <w:rsid w:val="00E411BF"/>
    <w:rsid w:val="00E42ADD"/>
    <w:rsid w:val="00E43B88"/>
    <w:rsid w:val="00E44ECE"/>
    <w:rsid w:val="00E46ABF"/>
    <w:rsid w:val="00E477CF"/>
    <w:rsid w:val="00E50E9F"/>
    <w:rsid w:val="00E515CB"/>
    <w:rsid w:val="00E51F59"/>
    <w:rsid w:val="00E53341"/>
    <w:rsid w:val="00E53464"/>
    <w:rsid w:val="00E53BB5"/>
    <w:rsid w:val="00E542C2"/>
    <w:rsid w:val="00E55F09"/>
    <w:rsid w:val="00E567BF"/>
    <w:rsid w:val="00E616C7"/>
    <w:rsid w:val="00E61FA9"/>
    <w:rsid w:val="00E622D6"/>
    <w:rsid w:val="00E62325"/>
    <w:rsid w:val="00E62C20"/>
    <w:rsid w:val="00E6354C"/>
    <w:rsid w:val="00E64184"/>
    <w:rsid w:val="00E64442"/>
    <w:rsid w:val="00E653B5"/>
    <w:rsid w:val="00E65A25"/>
    <w:rsid w:val="00E65F53"/>
    <w:rsid w:val="00E66F0C"/>
    <w:rsid w:val="00E66F21"/>
    <w:rsid w:val="00E67320"/>
    <w:rsid w:val="00E7171E"/>
    <w:rsid w:val="00E71AF0"/>
    <w:rsid w:val="00E71BCA"/>
    <w:rsid w:val="00E71E12"/>
    <w:rsid w:val="00E74BBF"/>
    <w:rsid w:val="00E74CC1"/>
    <w:rsid w:val="00E75808"/>
    <w:rsid w:val="00E75B5E"/>
    <w:rsid w:val="00E75B8B"/>
    <w:rsid w:val="00E7676C"/>
    <w:rsid w:val="00E77E40"/>
    <w:rsid w:val="00E84017"/>
    <w:rsid w:val="00E8639C"/>
    <w:rsid w:val="00E86D87"/>
    <w:rsid w:val="00E87209"/>
    <w:rsid w:val="00E90650"/>
    <w:rsid w:val="00E90A09"/>
    <w:rsid w:val="00E90A25"/>
    <w:rsid w:val="00E925CA"/>
    <w:rsid w:val="00E93323"/>
    <w:rsid w:val="00E93F21"/>
    <w:rsid w:val="00E94468"/>
    <w:rsid w:val="00E9532F"/>
    <w:rsid w:val="00E95905"/>
    <w:rsid w:val="00E95B19"/>
    <w:rsid w:val="00E95E77"/>
    <w:rsid w:val="00E96643"/>
    <w:rsid w:val="00E97672"/>
    <w:rsid w:val="00EA085E"/>
    <w:rsid w:val="00EA114E"/>
    <w:rsid w:val="00EA2F9D"/>
    <w:rsid w:val="00EA35B2"/>
    <w:rsid w:val="00EA5E53"/>
    <w:rsid w:val="00EA60B9"/>
    <w:rsid w:val="00EA7EF9"/>
    <w:rsid w:val="00EB0281"/>
    <w:rsid w:val="00EB13BF"/>
    <w:rsid w:val="00EB1C98"/>
    <w:rsid w:val="00EB2807"/>
    <w:rsid w:val="00EB3E4B"/>
    <w:rsid w:val="00EB6C70"/>
    <w:rsid w:val="00EB6F87"/>
    <w:rsid w:val="00EB7276"/>
    <w:rsid w:val="00EB77CC"/>
    <w:rsid w:val="00EC3213"/>
    <w:rsid w:val="00EC39E7"/>
    <w:rsid w:val="00EC454C"/>
    <w:rsid w:val="00EC5E35"/>
    <w:rsid w:val="00EC69E1"/>
    <w:rsid w:val="00ED0D9D"/>
    <w:rsid w:val="00ED2A0C"/>
    <w:rsid w:val="00ED39DA"/>
    <w:rsid w:val="00ED43CA"/>
    <w:rsid w:val="00ED46B3"/>
    <w:rsid w:val="00ED4BF3"/>
    <w:rsid w:val="00ED5654"/>
    <w:rsid w:val="00ED6184"/>
    <w:rsid w:val="00EE0D64"/>
    <w:rsid w:val="00EE13BE"/>
    <w:rsid w:val="00EE2546"/>
    <w:rsid w:val="00EE28C5"/>
    <w:rsid w:val="00EE2D3B"/>
    <w:rsid w:val="00EE2DB6"/>
    <w:rsid w:val="00EE40F8"/>
    <w:rsid w:val="00EE4A6F"/>
    <w:rsid w:val="00EE5B62"/>
    <w:rsid w:val="00EF134A"/>
    <w:rsid w:val="00EF1FCB"/>
    <w:rsid w:val="00EF3187"/>
    <w:rsid w:val="00EF5EA0"/>
    <w:rsid w:val="00EF6E8B"/>
    <w:rsid w:val="00F017A0"/>
    <w:rsid w:val="00F01D2B"/>
    <w:rsid w:val="00F030DC"/>
    <w:rsid w:val="00F04579"/>
    <w:rsid w:val="00F04B00"/>
    <w:rsid w:val="00F05671"/>
    <w:rsid w:val="00F076BA"/>
    <w:rsid w:val="00F10C29"/>
    <w:rsid w:val="00F116D3"/>
    <w:rsid w:val="00F12B0E"/>
    <w:rsid w:val="00F13011"/>
    <w:rsid w:val="00F171B7"/>
    <w:rsid w:val="00F20430"/>
    <w:rsid w:val="00F21FE6"/>
    <w:rsid w:val="00F226DF"/>
    <w:rsid w:val="00F23962"/>
    <w:rsid w:val="00F24FB1"/>
    <w:rsid w:val="00F26C6B"/>
    <w:rsid w:val="00F26D26"/>
    <w:rsid w:val="00F27890"/>
    <w:rsid w:val="00F30E32"/>
    <w:rsid w:val="00F331EF"/>
    <w:rsid w:val="00F3359E"/>
    <w:rsid w:val="00F33959"/>
    <w:rsid w:val="00F33983"/>
    <w:rsid w:val="00F35CE6"/>
    <w:rsid w:val="00F3621C"/>
    <w:rsid w:val="00F36796"/>
    <w:rsid w:val="00F36A32"/>
    <w:rsid w:val="00F36DBC"/>
    <w:rsid w:val="00F378EE"/>
    <w:rsid w:val="00F405E1"/>
    <w:rsid w:val="00F4068F"/>
    <w:rsid w:val="00F4082F"/>
    <w:rsid w:val="00F40B9D"/>
    <w:rsid w:val="00F4280D"/>
    <w:rsid w:val="00F439E6"/>
    <w:rsid w:val="00F441D5"/>
    <w:rsid w:val="00F45420"/>
    <w:rsid w:val="00F459C4"/>
    <w:rsid w:val="00F45A3A"/>
    <w:rsid w:val="00F461F6"/>
    <w:rsid w:val="00F46C80"/>
    <w:rsid w:val="00F46F22"/>
    <w:rsid w:val="00F47335"/>
    <w:rsid w:val="00F4767C"/>
    <w:rsid w:val="00F47F69"/>
    <w:rsid w:val="00F517D6"/>
    <w:rsid w:val="00F51CC3"/>
    <w:rsid w:val="00F52D4E"/>
    <w:rsid w:val="00F545FE"/>
    <w:rsid w:val="00F556A0"/>
    <w:rsid w:val="00F55B18"/>
    <w:rsid w:val="00F55C1A"/>
    <w:rsid w:val="00F56D87"/>
    <w:rsid w:val="00F60232"/>
    <w:rsid w:val="00F608FF"/>
    <w:rsid w:val="00F61632"/>
    <w:rsid w:val="00F6196A"/>
    <w:rsid w:val="00F62684"/>
    <w:rsid w:val="00F628AB"/>
    <w:rsid w:val="00F64672"/>
    <w:rsid w:val="00F64E3B"/>
    <w:rsid w:val="00F664FA"/>
    <w:rsid w:val="00F6721D"/>
    <w:rsid w:val="00F72B9D"/>
    <w:rsid w:val="00F743AF"/>
    <w:rsid w:val="00F74B18"/>
    <w:rsid w:val="00F7636A"/>
    <w:rsid w:val="00F773DE"/>
    <w:rsid w:val="00F77860"/>
    <w:rsid w:val="00F80D07"/>
    <w:rsid w:val="00F822CE"/>
    <w:rsid w:val="00F8347C"/>
    <w:rsid w:val="00F8377C"/>
    <w:rsid w:val="00F84301"/>
    <w:rsid w:val="00F8457C"/>
    <w:rsid w:val="00F84FE8"/>
    <w:rsid w:val="00F85D8F"/>
    <w:rsid w:val="00F862A3"/>
    <w:rsid w:val="00F86677"/>
    <w:rsid w:val="00F86DF5"/>
    <w:rsid w:val="00F86F52"/>
    <w:rsid w:val="00F873E0"/>
    <w:rsid w:val="00F914DC"/>
    <w:rsid w:val="00F91511"/>
    <w:rsid w:val="00F92805"/>
    <w:rsid w:val="00F9391E"/>
    <w:rsid w:val="00F93B2A"/>
    <w:rsid w:val="00F9419F"/>
    <w:rsid w:val="00F94C9D"/>
    <w:rsid w:val="00F95ACE"/>
    <w:rsid w:val="00F962FD"/>
    <w:rsid w:val="00F96BF3"/>
    <w:rsid w:val="00F9718E"/>
    <w:rsid w:val="00FA2826"/>
    <w:rsid w:val="00FA2827"/>
    <w:rsid w:val="00FA4DEE"/>
    <w:rsid w:val="00FA6007"/>
    <w:rsid w:val="00FA7405"/>
    <w:rsid w:val="00FB158D"/>
    <w:rsid w:val="00FB164E"/>
    <w:rsid w:val="00FB2791"/>
    <w:rsid w:val="00FB27EB"/>
    <w:rsid w:val="00FB3673"/>
    <w:rsid w:val="00FB40F6"/>
    <w:rsid w:val="00FB600D"/>
    <w:rsid w:val="00FB728B"/>
    <w:rsid w:val="00FB7BEA"/>
    <w:rsid w:val="00FC0FC7"/>
    <w:rsid w:val="00FC10F2"/>
    <w:rsid w:val="00FC1853"/>
    <w:rsid w:val="00FC3002"/>
    <w:rsid w:val="00FC3D8D"/>
    <w:rsid w:val="00FC5EB8"/>
    <w:rsid w:val="00FC5ED0"/>
    <w:rsid w:val="00FC6830"/>
    <w:rsid w:val="00FC7D8B"/>
    <w:rsid w:val="00FD13EE"/>
    <w:rsid w:val="00FD2B63"/>
    <w:rsid w:val="00FD4083"/>
    <w:rsid w:val="00FD4616"/>
    <w:rsid w:val="00FD48E5"/>
    <w:rsid w:val="00FD5103"/>
    <w:rsid w:val="00FD5F7E"/>
    <w:rsid w:val="00FD627A"/>
    <w:rsid w:val="00FD69E0"/>
    <w:rsid w:val="00FE0C28"/>
    <w:rsid w:val="00FE17FD"/>
    <w:rsid w:val="00FE262E"/>
    <w:rsid w:val="00FE35F9"/>
    <w:rsid w:val="00FE51A5"/>
    <w:rsid w:val="00FF0404"/>
    <w:rsid w:val="00FF2120"/>
    <w:rsid w:val="00FF41A5"/>
    <w:rsid w:val="00FF49A6"/>
    <w:rsid w:val="00FF69F4"/>
    <w:rsid w:val="00FF6C8E"/>
    <w:rsid w:val="00FF7E9A"/>
    <w:rsid w:val="00FF7EA3"/>
    <w:rsid w:val="02B8C15B"/>
    <w:rsid w:val="075B17F7"/>
    <w:rsid w:val="075B2F5C"/>
    <w:rsid w:val="07F40024"/>
    <w:rsid w:val="0C430040"/>
    <w:rsid w:val="11C405D4"/>
    <w:rsid w:val="17E8D333"/>
    <w:rsid w:val="1AA44284"/>
    <w:rsid w:val="1BC9409F"/>
    <w:rsid w:val="1C89B212"/>
    <w:rsid w:val="1CCC9BB4"/>
    <w:rsid w:val="1DBED514"/>
    <w:rsid w:val="1E7A2429"/>
    <w:rsid w:val="20EEB03C"/>
    <w:rsid w:val="234CC260"/>
    <w:rsid w:val="23775699"/>
    <w:rsid w:val="241DD6FA"/>
    <w:rsid w:val="2BB8F7EB"/>
    <w:rsid w:val="31DBEF4F"/>
    <w:rsid w:val="33368AB1"/>
    <w:rsid w:val="368C29E2"/>
    <w:rsid w:val="372C78BC"/>
    <w:rsid w:val="3A0AABDD"/>
    <w:rsid w:val="3B708B78"/>
    <w:rsid w:val="3C09FA2D"/>
    <w:rsid w:val="416CEA37"/>
    <w:rsid w:val="4201FFBF"/>
    <w:rsid w:val="424D0D16"/>
    <w:rsid w:val="428F0750"/>
    <w:rsid w:val="4A5006D2"/>
    <w:rsid w:val="54BCFF94"/>
    <w:rsid w:val="54FCBC78"/>
    <w:rsid w:val="59AE1CD5"/>
    <w:rsid w:val="5A46CD44"/>
    <w:rsid w:val="5EE13370"/>
    <w:rsid w:val="6086D227"/>
    <w:rsid w:val="60AD638A"/>
    <w:rsid w:val="645B8036"/>
    <w:rsid w:val="650128E9"/>
    <w:rsid w:val="6DAF75F7"/>
    <w:rsid w:val="6EE4347B"/>
    <w:rsid w:val="72F83E7C"/>
    <w:rsid w:val="7534AD69"/>
    <w:rsid w:val="76A043D7"/>
    <w:rsid w:val="77461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36DBCF"/>
  <w15:chartTrackingRefBased/>
  <w15:docId w15:val="{DC1C3F66-6264-4CEA-A5C6-DFEC19E69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0CC7"/>
    <w:pPr>
      <w:spacing w:before="120" w:after="120" w:line="276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10AD"/>
    <w:pPr>
      <w:keepNext/>
      <w:keepLines/>
      <w:spacing w:before="2960" w:after="240"/>
      <w:outlineLvl w:val="0"/>
    </w:pPr>
    <w:rPr>
      <w:rFonts w:eastAsiaTheme="majorEastAsia" w:cs="Arial"/>
      <w:b/>
      <w:bCs/>
      <w:color w:val="1E1544" w:themeColor="text1"/>
      <w:sz w:val="60"/>
      <w:szCs w:val="6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10AD"/>
    <w:pPr>
      <w:keepNext/>
      <w:keepLines/>
      <w:spacing w:before="240"/>
      <w:outlineLvl w:val="1"/>
    </w:pPr>
    <w:rPr>
      <w:rFonts w:eastAsiaTheme="majorEastAsia" w:cstheme="majorBidi"/>
      <w:b/>
      <w:color w:val="1E1544" w:themeColor="text1"/>
      <w:sz w:val="32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76491B"/>
    <w:pPr>
      <w:outlineLvl w:val="2"/>
    </w:pPr>
    <w:rPr>
      <w:sz w:val="28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76491B"/>
    <w:pPr>
      <w:outlineLvl w:val="3"/>
    </w:pPr>
    <w:rPr>
      <w:sz w:val="24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282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332475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10AD"/>
    <w:rPr>
      <w:rFonts w:ascii="Arial" w:eastAsiaTheme="majorEastAsia" w:hAnsi="Arial" w:cs="Arial"/>
      <w:b/>
      <w:bCs/>
      <w:color w:val="1E1544" w:themeColor="text1"/>
      <w:sz w:val="60"/>
      <w:szCs w:val="60"/>
    </w:rPr>
  </w:style>
  <w:style w:type="paragraph" w:styleId="NoSpacing">
    <w:name w:val="No Spacing"/>
    <w:uiPriority w:val="1"/>
    <w:qFormat/>
    <w:rsid w:val="00C9187A"/>
    <w:pPr>
      <w:spacing w:line="276" w:lineRule="auto"/>
    </w:pPr>
    <w:rPr>
      <w:rFonts w:ascii="Arial" w:hAnsi="Arial"/>
    </w:rPr>
  </w:style>
  <w:style w:type="character" w:customStyle="1" w:styleId="Heading2Char">
    <w:name w:val="Heading 2 Char"/>
    <w:basedOn w:val="DefaultParagraphFont"/>
    <w:link w:val="Heading2"/>
    <w:uiPriority w:val="9"/>
    <w:rsid w:val="00BA10AD"/>
    <w:rPr>
      <w:rFonts w:ascii="Arial" w:eastAsiaTheme="majorEastAsia" w:hAnsi="Arial" w:cstheme="majorBidi"/>
      <w:b/>
      <w:color w:val="1E1544" w:themeColor="text1"/>
      <w:sz w:val="32"/>
      <w:szCs w:val="26"/>
    </w:rPr>
  </w:style>
  <w:style w:type="paragraph" w:styleId="ListParagraph">
    <w:name w:val="List Paragraph"/>
    <w:basedOn w:val="Normal"/>
    <w:uiPriority w:val="34"/>
    <w:qFormat/>
    <w:rsid w:val="00BA10AD"/>
    <w:pPr>
      <w:numPr>
        <w:numId w:val="1"/>
      </w:numPr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76491B"/>
    <w:rPr>
      <w:rFonts w:ascii="Arial" w:eastAsiaTheme="majorEastAsia" w:hAnsi="Arial" w:cstheme="majorBidi"/>
      <w:b/>
      <w:color w:val="1E1544" w:themeColor="text1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76491B"/>
    <w:rPr>
      <w:rFonts w:ascii="Arial" w:eastAsiaTheme="majorEastAsia" w:hAnsi="Arial" w:cstheme="majorBidi"/>
      <w:b/>
      <w:color w:val="1E1544" w:themeColor="text1"/>
      <w:szCs w:val="22"/>
    </w:rPr>
  </w:style>
  <w:style w:type="paragraph" w:styleId="Footer">
    <w:name w:val="footer"/>
    <w:basedOn w:val="Normal"/>
    <w:link w:val="FooterChar"/>
    <w:uiPriority w:val="99"/>
    <w:unhideWhenUsed/>
    <w:rsid w:val="0076491B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91B"/>
    <w:rPr>
      <w:rFonts w:ascii="Arial" w:hAnsi="Arial"/>
    </w:rPr>
  </w:style>
  <w:style w:type="paragraph" w:customStyle="1" w:styleId="Introduction">
    <w:name w:val="Introduction"/>
    <w:basedOn w:val="Normal"/>
    <w:qFormat/>
    <w:rsid w:val="00BA10AD"/>
    <w:pPr>
      <w:spacing w:before="0"/>
    </w:pPr>
    <w:rPr>
      <w:color w:val="1E1544" w:themeColor="text1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67AE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67AE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67AE"/>
    <w:rPr>
      <w:vertAlign w:val="superscript"/>
    </w:rPr>
  </w:style>
  <w:style w:type="paragraph" w:customStyle="1" w:styleId="Header2">
    <w:name w:val="Header 2"/>
    <w:basedOn w:val="Introduction"/>
    <w:rsid w:val="00DF6C5F"/>
    <w:pPr>
      <w:spacing w:before="100" w:beforeAutospacing="1"/>
    </w:pPr>
    <w:rPr>
      <w:rFonts w:eastAsia="Times New Roman"/>
      <w:b/>
      <w:bCs/>
      <w:noProof/>
      <w:color w:val="1E1644"/>
      <w:szCs w:val="28"/>
      <w:shd w:val="clear" w:color="auto" w:fill="FFFFFF"/>
      <w:lang w:eastAsia="en-GB"/>
    </w:rPr>
  </w:style>
  <w:style w:type="table" w:styleId="TableGrid">
    <w:name w:val="Table Grid"/>
    <w:aliases w:val="Aged Care"/>
    <w:basedOn w:val="TableNormal"/>
    <w:uiPriority w:val="39"/>
    <w:rsid w:val="00BA10AD"/>
    <w:pPr>
      <w:spacing w:after="240"/>
    </w:pPr>
    <w:rPr>
      <w:rFonts w:ascii="Arial" w:hAnsi="Arial"/>
    </w:rPr>
    <w:tblPr>
      <w:tblBorders>
        <w:top w:val="single" w:sz="4" w:space="0" w:color="F2692B" w:themeColor="accent5"/>
        <w:bottom w:val="single" w:sz="4" w:space="0" w:color="F2692B" w:themeColor="accent5"/>
        <w:insideH w:val="single" w:sz="4" w:space="0" w:color="F2692B" w:themeColor="accent5"/>
      </w:tblBorders>
    </w:tblPr>
    <w:trPr>
      <w:cantSplit/>
    </w:trPr>
    <w:tcPr>
      <w:shd w:val="clear" w:color="auto" w:fill="auto"/>
    </w:tcPr>
    <w:tblStylePr w:type="firstRow">
      <w:rPr>
        <w:rFonts w:ascii="Arial" w:hAnsi="Arial"/>
        <w:b/>
        <w:sz w:val="24"/>
      </w:rPr>
    </w:tblStylePr>
  </w:style>
  <w:style w:type="paragraph" w:customStyle="1" w:styleId="BoxHeading">
    <w:name w:val="Box Heading"/>
    <w:basedOn w:val="Normal"/>
    <w:qFormat/>
    <w:rsid w:val="00BA10AD"/>
    <w:pPr>
      <w:pBdr>
        <w:top w:val="single" w:sz="4" w:space="10" w:color="F2692B" w:themeColor="accent5"/>
        <w:left w:val="single" w:sz="4" w:space="4" w:color="F2692B" w:themeColor="accent5"/>
        <w:bottom w:val="single" w:sz="4" w:space="10" w:color="F2692B" w:themeColor="accent5"/>
        <w:right w:val="single" w:sz="4" w:space="4" w:color="F2692B" w:themeColor="accent5"/>
      </w:pBdr>
      <w:spacing w:before="240"/>
      <w:ind w:left="862" w:right="862"/>
    </w:pPr>
    <w:rPr>
      <w:b/>
      <w:iCs/>
    </w:rPr>
  </w:style>
  <w:style w:type="paragraph" w:customStyle="1" w:styleId="Boxtext">
    <w:name w:val="Box text"/>
    <w:basedOn w:val="Normal"/>
    <w:qFormat/>
    <w:rsid w:val="00BD13C3"/>
    <w:pPr>
      <w:pBdr>
        <w:top w:val="single" w:sz="4" w:space="10" w:color="F2692B" w:themeColor="accent5"/>
        <w:left w:val="single" w:sz="4" w:space="4" w:color="F2692B" w:themeColor="accent5"/>
        <w:bottom w:val="single" w:sz="4" w:space="10" w:color="F2692B" w:themeColor="accent5"/>
        <w:right w:val="single" w:sz="4" w:space="4" w:color="F2692B" w:themeColor="accent5"/>
      </w:pBdr>
      <w:ind w:left="862" w:right="862"/>
    </w:pPr>
    <w:rPr>
      <w:bCs/>
      <w:iCs/>
    </w:rPr>
  </w:style>
  <w:style w:type="paragraph" w:customStyle="1" w:styleId="Headingtable">
    <w:name w:val="Heading table"/>
    <w:basedOn w:val="Normal"/>
    <w:qFormat/>
    <w:rsid w:val="00BD13C3"/>
    <w:pPr>
      <w:spacing w:before="360"/>
    </w:pPr>
    <w:rPr>
      <w:rFonts w:eastAsiaTheme="majorEastAsia" w:cstheme="majorBidi"/>
      <w:b/>
      <w:bCs/>
      <w:color w:val="1E1544" w:themeColor="text1"/>
    </w:rPr>
  </w:style>
  <w:style w:type="character" w:styleId="Hyperlink">
    <w:name w:val="Hyperlink"/>
    <w:uiPriority w:val="99"/>
    <w:unhideWhenUsed/>
    <w:rsid w:val="00190CC7"/>
    <w:rPr>
      <w:u w:val="single"/>
    </w:rPr>
  </w:style>
  <w:style w:type="paragraph" w:styleId="Header">
    <w:name w:val="header"/>
    <w:basedOn w:val="Normal"/>
    <w:link w:val="HeaderChar"/>
    <w:uiPriority w:val="99"/>
    <w:unhideWhenUsed/>
    <w:rsid w:val="000F0E33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0E33"/>
    <w:rPr>
      <w:rFonts w:ascii="Arial" w:hAnsi="Ari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2823"/>
    <w:rPr>
      <w:rFonts w:asciiTheme="majorHAnsi" w:eastAsiaTheme="majorEastAsia" w:hAnsiTheme="majorHAnsi" w:cstheme="majorBidi"/>
      <w:i/>
      <w:iCs/>
      <w:color w:val="332475" w:themeColor="text1" w:themeTint="D8"/>
      <w:sz w:val="21"/>
      <w:szCs w:val="21"/>
    </w:rPr>
  </w:style>
  <w:style w:type="character" w:styleId="Strong">
    <w:name w:val="Strong"/>
    <w:basedOn w:val="DefaultParagraphFont"/>
    <w:uiPriority w:val="22"/>
    <w:qFormat/>
    <w:rsid w:val="002255D6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861280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12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Revision">
    <w:name w:val="Revision"/>
    <w:hidden/>
    <w:uiPriority w:val="99"/>
    <w:semiHidden/>
    <w:rsid w:val="0037015B"/>
    <w:rPr>
      <w:rFonts w:ascii="Arial" w:hAnsi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9E05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05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0592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05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0592"/>
    <w:rPr>
      <w:rFonts w:ascii="Arial" w:hAnsi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F3187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9D2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AU"/>
    </w:rPr>
  </w:style>
  <w:style w:type="character" w:customStyle="1" w:styleId="normaltextrun">
    <w:name w:val="normaltextrun"/>
    <w:basedOn w:val="DefaultParagraphFont"/>
    <w:rsid w:val="009D2F70"/>
  </w:style>
  <w:style w:type="character" w:customStyle="1" w:styleId="eop">
    <w:name w:val="eop"/>
    <w:basedOn w:val="DefaultParagraphFont"/>
    <w:rsid w:val="009D2F70"/>
  </w:style>
  <w:style w:type="character" w:styleId="Mention">
    <w:name w:val="Mention"/>
    <w:basedOn w:val="DefaultParagraphFont"/>
    <w:uiPriority w:val="99"/>
    <w:unhideWhenUsed/>
    <w:rsid w:val="00713BF3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C7D8B"/>
    <w:rPr>
      <w:color w:val="6D6D7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ph.gov.au/Parliamentary_Business/Bills_Legislation/Bills_Search_Results/Result?bId=r7487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ealth.gov.au/sites/default/files/2026-07/changes-to-the-ndis-amendment-securing-the-ndis-for-future-generations-bill-2026-fact-sheet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REZH\AppData\Local\Temp\7zO0A796D1E\Aged%20Care%20mandarin%20fact%20sheet%20web%20template_July%202025.dotx" TargetMode="External"/></Relationships>
</file>

<file path=word/theme/theme1.xml><?xml version="1.0" encoding="utf-8"?>
<a:theme xmlns:a="http://schemas.openxmlformats.org/drawingml/2006/main" name="Office Theme 2013 - 2022">
  <a:themeElements>
    <a:clrScheme name="AGEDCARE">
      <a:dk1>
        <a:srgbClr val="1E1544"/>
      </a:dk1>
      <a:lt1>
        <a:srgbClr val="F1F2F2"/>
      </a:lt1>
      <a:dk2>
        <a:srgbClr val="1E1545"/>
      </a:dk2>
      <a:lt2>
        <a:srgbClr val="F1F2F2"/>
      </a:lt2>
      <a:accent1>
        <a:srgbClr val="2AB1BB"/>
      </a:accent1>
      <a:accent2>
        <a:srgbClr val="78BE43"/>
      </a:accent2>
      <a:accent3>
        <a:srgbClr val="8C59A5"/>
      </a:accent3>
      <a:accent4>
        <a:srgbClr val="DA576C"/>
      </a:accent4>
      <a:accent5>
        <a:srgbClr val="F2692B"/>
      </a:accent5>
      <a:accent6>
        <a:srgbClr val="F3B223"/>
      </a:accent6>
      <a:hlink>
        <a:srgbClr val="1E1545"/>
      </a:hlink>
      <a:folHlink>
        <a:srgbClr val="6D6D7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56f83a-7bbe-4975-97ba-c1d51892bdc9">
      <Terms xmlns="http://schemas.microsoft.com/office/infopath/2007/PartnerControls"/>
    </lcf76f155ced4ddcb4097134ff3c332f>
    <TaxCatchAll xmlns="787a4934-6a8e-4db4-ac59-4851a358ace4"/>
    <_Flow_SignoffStatus xmlns="ac56f83a-7bbe-4975-97ba-c1d51892bdc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D6F7A6E83A27478D2AFBADC664AD2C" ma:contentTypeVersion="15" ma:contentTypeDescription="Create a new document." ma:contentTypeScope="" ma:versionID="8e54cef62acf59c4449d293d0275e012">
  <xsd:schema xmlns:xsd="http://www.w3.org/2001/XMLSchema" xmlns:xs="http://www.w3.org/2001/XMLSchema" xmlns:p="http://schemas.microsoft.com/office/2006/metadata/properties" xmlns:ns2="ac56f83a-7bbe-4975-97ba-c1d51892bdc9" xmlns:ns3="787a4934-6a8e-4db4-ac59-4851a358ace4" targetNamespace="http://schemas.microsoft.com/office/2006/metadata/properties" ma:root="true" ma:fieldsID="995c79dcf6cf3599957e9fa88c2b3434" ns2:_="" ns3:_="">
    <xsd:import namespace="ac56f83a-7bbe-4975-97ba-c1d51892bdc9"/>
    <xsd:import namespace="787a4934-6a8e-4db4-ac59-4851a358ac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LengthInSeconds" minOccurs="0"/>
                <xsd:element ref="ns2:MediaServiceLocation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6f83a-7bbe-4975-97ba-c1d51892bd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_Flow_SignoffStatus" ma:index="22" nillable="true" ma:displayName="Sign-off status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7a4934-6a8e-4db4-ac59-4851a358ace4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e07e95a-b082-4b9f-8b4e-4accfd6b1a46}" ma:internalName="TaxCatchAll" ma:showField="CatchAllData" ma:web="787a4934-6a8e-4db4-ac59-4851a358ac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590D243-E5B8-4D11-8D20-82C02723C93D}">
  <ds:schemaRefs>
    <ds:schemaRef ds:uri="http://schemas.microsoft.com/office/2006/metadata/properties"/>
    <ds:schemaRef ds:uri="http://schemas.microsoft.com/office/infopath/2007/PartnerControls"/>
    <ds:schemaRef ds:uri="ac56f83a-7bbe-4975-97ba-c1d51892bdc9"/>
    <ds:schemaRef ds:uri="787a4934-6a8e-4db4-ac59-4851a358ace4"/>
  </ds:schemaRefs>
</ds:datastoreItem>
</file>

<file path=customXml/itemProps2.xml><?xml version="1.0" encoding="utf-8"?>
<ds:datastoreItem xmlns:ds="http://schemas.openxmlformats.org/officeDocument/2006/customXml" ds:itemID="{238CD7CC-AE79-43E7-9BDA-F7D0FA20A4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BC2E7C-6D8E-42DE-A8D8-BD8A6CCFB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6f83a-7bbe-4975-97ba-c1d51892bdc9"/>
    <ds:schemaRef ds:uri="787a4934-6a8e-4db4-ac59-4851a358ac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7A27801-8554-E843-8F95-A508B3213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Aged Care mandarin fact sheet web template_July 2025.dotx</Template>
  <TotalTime>11</TotalTime>
  <Pages>10</Pages>
  <Words>3049</Words>
  <Characters>16938</Characters>
  <Application>Microsoft Office Word</Application>
  <DocSecurity>0</DocSecurity>
  <Lines>343</Lines>
  <Paragraphs>193</Paragraphs>
  <ScaleCrop>false</ScaleCrop>
  <Company>Australian Government Department of Health and Aged Care</Company>
  <LinksUpToDate>false</LinksUpToDate>
  <CharactersWithSpaces>19985</CharactersWithSpaces>
  <SharedDoc>false</SharedDoc>
  <HLinks>
    <vt:vector size="12" baseType="variant">
      <vt:variant>
        <vt:i4>5046291</vt:i4>
      </vt:variant>
      <vt:variant>
        <vt:i4>3</vt:i4>
      </vt:variant>
      <vt:variant>
        <vt:i4>0</vt:i4>
      </vt:variant>
      <vt:variant>
        <vt:i4>5</vt:i4>
      </vt:variant>
      <vt:variant>
        <vt:lpwstr>https://www.aph.gov.au/Parliamentary_Business/Bills_Legislation/Bills_Search_Results/Result?bId=r7487</vt:lpwstr>
      </vt:variant>
      <vt:variant>
        <vt:lpwstr/>
      </vt:variant>
      <vt:variant>
        <vt:i4>4456465</vt:i4>
      </vt:variant>
      <vt:variant>
        <vt:i4>0</vt:i4>
      </vt:variant>
      <vt:variant>
        <vt:i4>0</vt:i4>
      </vt:variant>
      <vt:variant>
        <vt:i4>5</vt:i4>
      </vt:variant>
      <vt:variant>
        <vt:lpwstr>https://www.health.gov.au/sites/default/files/2026-07/changes-to-the-ndis-amendment-securing-the-ndis-for-future-generations-bill-2026-fact-sheet.pdf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Changes to NDIS Amendment (Securing the NDIS for future generations) Bill 2026</dc:title>
  <dc:subject>Aged Care</dc:subject>
  <dc:creator>Department of Health Disability and Ageing</dc:creator>
  <cp:keywords>NDIS, NDIS Reforms</cp:keywords>
  <dc:description/>
  <cp:lastPrinted>2026-08-18T03:02:00Z</cp:lastPrinted>
  <dcterms:created xsi:type="dcterms:W3CDTF">2026-08-18T02:16:00Z</dcterms:created>
  <dcterms:modified xsi:type="dcterms:W3CDTF">2026-08-18T03:03:00Z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0x01010003D6F7A6E83A27478D2AFBADC664AD2C</vt:lpwstr>
  </property>
  <property fmtid="{D5CDD505-2E9C-101B-9397-08002B2CF9AE}" pid="3" name="MediaServiceImageTags">
    <vt:lpwstr/>
  </property>
  <property fmtid="{D5CDD505-2E9C-101B-9397-08002B2CF9AE}" pid="4" name="Order">
    <vt:r8>796100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_dlc_DocIdItemGuid">
    <vt:lpwstr>d0f9bdf5-63b4-4904-8a3c-318e50496710</vt:lpwstr>
  </property>
  <property fmtid="{D5CDD505-2E9C-101B-9397-08002B2CF9AE}" pid="12" name="Keywords1">
    <vt:lpwstr>30;#Aged care|15037316-ccb1-4430-a7dd-5c4031a389b1;#4;#visual identity|a54ebda2-a0fd-45ec-8fc0-1cf31001b526</vt:lpwstr>
  </property>
  <property fmtid="{D5CDD505-2E9C-101B-9397-08002B2CF9AE}" pid="13" name="Information type">
    <vt:lpwstr>23;#Document|4a540cb2-01e7-4be2-96f9-d9e7e1b556fd</vt:lpwstr>
  </property>
  <property fmtid="{D5CDD505-2E9C-101B-9397-08002B2CF9AE}" pid="14" name="Contact">
    <vt:lpwstr>104;#Aged Care Communications and Change|e5d142d6-a25f-4b81-a8a4-d8f9e5839eea</vt:lpwstr>
  </property>
  <property fmtid="{D5CDD505-2E9C-101B-9397-08002B2CF9AE}" pid="15" name="p76df81b8fed4a2fa2af18761f9ff90d">
    <vt:lpwstr>Aged care|15037316-ccb1-4430-a7dd-5c4031a389b1;visual identity|a54ebda2-a0fd-45ec-8fc0-1cf31001b526</vt:lpwstr>
  </property>
  <property fmtid="{D5CDD505-2E9C-101B-9397-08002B2CF9AE}" pid="16" name="Intranet">
    <vt:bool>true</vt:bool>
  </property>
  <property fmtid="{D5CDD505-2E9C-101B-9397-08002B2CF9AE}" pid="17" name="Int_x002d_InformationType">
    <vt:lpwstr/>
  </property>
  <property fmtid="{D5CDD505-2E9C-101B-9397-08002B2CF9AE}" pid="18" name="pfd27f99efda4409b63228bea026394d">
    <vt:lpwstr>Document|4a540cb2-01e7-4be2-96f9-d9e7e1b556fd</vt:lpwstr>
  </property>
  <property fmtid="{D5CDD505-2E9C-101B-9397-08002B2CF9AE}" pid="19" name="Int_x002d_Topics">
    <vt:lpwstr/>
  </property>
  <property fmtid="{D5CDD505-2E9C-101B-9397-08002B2CF9AE}" pid="20" name="Last reviewed">
    <vt:filetime>2024-02-15T02:52:47Z</vt:filetime>
  </property>
  <property fmtid="{D5CDD505-2E9C-101B-9397-08002B2CF9AE}" pid="21" name="jf042baad2b143719d8a0cfd36411dfb">
    <vt:lpwstr>Aged Care Communications and Change|e5d142d6-a25f-4b81-a8a4-d8f9e5839eea</vt:lpwstr>
  </property>
  <property fmtid="{D5CDD505-2E9C-101B-9397-08002B2CF9AE}" pid="22" name="SharedWithUsers">
    <vt:lpwstr/>
  </property>
  <property fmtid="{D5CDD505-2E9C-101B-9397-08002B2CF9AE}" pid="23" name="Int_x002d_Contact">
    <vt:lpwstr/>
  </property>
  <property fmtid="{D5CDD505-2E9C-101B-9397-08002B2CF9AE}" pid="24" name="Int-Contact">
    <vt:lpwstr>104;#|e5d142d6-a25f-4b81-a8a4-d8f9e5839eea</vt:lpwstr>
  </property>
  <property fmtid="{D5CDD505-2E9C-101B-9397-08002B2CF9AE}" pid="25" name="Int-InformationType">
    <vt:lpwstr>23;#|4a540cb2-01e7-4be2-96f9-d9e7e1b556fd</vt:lpwstr>
  </property>
  <property fmtid="{D5CDD505-2E9C-101B-9397-08002B2CF9AE}" pid="26" name="Int-Topics">
    <vt:lpwstr>4;#visual identity|a54ebda2-a0fd-45ec-8fc0-1cf31001b526;#30;#Aged care|15037316-ccb1-4430-a7dd-5c4031a389b1</vt:lpwstr>
  </property>
  <property fmtid="{D5CDD505-2E9C-101B-9397-08002B2CF9AE}" pid="27" name="lcf76f155ced4ddcb4097134ff3c332f">
    <vt:lpwstr/>
  </property>
  <property fmtid="{D5CDD505-2E9C-101B-9397-08002B2CF9AE}" pid="28" name="docLang">
    <vt:lpwstr>en</vt:lpwstr>
  </property>
  <property fmtid="{D5CDD505-2E9C-101B-9397-08002B2CF9AE}" pid="29" name="ClassificationContentMarkingHeaderShapeIds">
    <vt:lpwstr>3b98df28,39a61747,22456061,65729360,5ed7d5af,55229936</vt:lpwstr>
  </property>
  <property fmtid="{D5CDD505-2E9C-101B-9397-08002B2CF9AE}" pid="30" name="ClassificationContentMarkingHeaderFontProps">
    <vt:lpwstr>#ff0000,12,Aptos</vt:lpwstr>
  </property>
  <property fmtid="{D5CDD505-2E9C-101B-9397-08002B2CF9AE}" pid="31" name="ClassificationContentMarkingHeaderText">
    <vt:lpwstr>OFFICIAL</vt:lpwstr>
  </property>
  <property fmtid="{D5CDD505-2E9C-101B-9397-08002B2CF9AE}" pid="32" name="ClassificationContentMarkingFooterShapeIds">
    <vt:lpwstr>7eda00fa,6f342bff,1f675be7,286cc449,76684fbe,1934148c</vt:lpwstr>
  </property>
  <property fmtid="{D5CDD505-2E9C-101B-9397-08002B2CF9AE}" pid="33" name="ClassificationContentMarkingFooterFontProps">
    <vt:lpwstr>#ff0000,12,Aptos</vt:lpwstr>
  </property>
  <property fmtid="{D5CDD505-2E9C-101B-9397-08002B2CF9AE}" pid="34" name="ClassificationContentMarkingFooterText">
    <vt:lpwstr>OFFICIAL</vt:lpwstr>
  </property>
  <property fmtid="{D5CDD505-2E9C-101B-9397-08002B2CF9AE}" pid="35" name="MSIP_Label_7cd3e8b9-ffed-43a8-b7f4-cc2fa0382d36_Enabled">
    <vt:lpwstr>true</vt:lpwstr>
  </property>
  <property fmtid="{D5CDD505-2E9C-101B-9397-08002B2CF9AE}" pid="36" name="MSIP_Label_7cd3e8b9-ffed-43a8-b7f4-cc2fa0382d36_SetDate">
    <vt:lpwstr>2026-08-18T00:22:51Z</vt:lpwstr>
  </property>
  <property fmtid="{D5CDD505-2E9C-101B-9397-08002B2CF9AE}" pid="37" name="MSIP_Label_7cd3e8b9-ffed-43a8-b7f4-cc2fa0382d36_Method">
    <vt:lpwstr>Privileged</vt:lpwstr>
  </property>
  <property fmtid="{D5CDD505-2E9C-101B-9397-08002B2CF9AE}" pid="38" name="MSIP_Label_7cd3e8b9-ffed-43a8-b7f4-cc2fa0382d36_Name">
    <vt:lpwstr>O</vt:lpwstr>
  </property>
  <property fmtid="{D5CDD505-2E9C-101B-9397-08002B2CF9AE}" pid="39" name="MSIP_Label_7cd3e8b9-ffed-43a8-b7f4-cc2fa0382d36_SiteId">
    <vt:lpwstr>34a3929c-73cf-4954-abfe-147dc3517892</vt:lpwstr>
  </property>
  <property fmtid="{D5CDD505-2E9C-101B-9397-08002B2CF9AE}" pid="40" name="MSIP_Label_7cd3e8b9-ffed-43a8-b7f4-cc2fa0382d36_ActionId">
    <vt:lpwstr>3bb6a2a0-938b-4a70-a372-08be231d9994</vt:lpwstr>
  </property>
  <property fmtid="{D5CDD505-2E9C-101B-9397-08002B2CF9AE}" pid="41" name="MSIP_Label_7cd3e8b9-ffed-43a8-b7f4-cc2fa0382d36_ContentBits">
    <vt:lpwstr>3</vt:lpwstr>
  </property>
  <property fmtid="{D5CDD505-2E9C-101B-9397-08002B2CF9AE}" pid="42" name="MSIP_Label_7cd3e8b9-ffed-43a8-b7f4-cc2fa0382d36_Tag">
    <vt:lpwstr>10, 0, 1, 1</vt:lpwstr>
  </property>
</Properties>
</file>