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6A02" w14:textId="1711C02E" w:rsidR="008376E2" w:rsidRPr="008376E2" w:rsidRDefault="5FEB0689" w:rsidP="00903164">
      <w:pPr>
        <w:pStyle w:val="Heading1"/>
        <w:sectPr w:rsidR="008376E2" w:rsidRPr="008376E2" w:rsidSect="0068134A">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418" w:left="1418" w:header="851" w:footer="510" w:gutter="0"/>
          <w:cols w:space="708"/>
          <w:titlePg/>
          <w:docGrid w:linePitch="360"/>
        </w:sectPr>
      </w:pPr>
      <w:r>
        <w:t>Council of Elders</w:t>
      </w:r>
    </w:p>
    <w:p w14:paraId="0C66F186" w14:textId="52F58E08" w:rsidR="007119E5" w:rsidRPr="00903164" w:rsidRDefault="6B13C457" w:rsidP="00903164">
      <w:pPr>
        <w:pStyle w:val="Heading2"/>
      </w:pPr>
      <w:r w:rsidRPr="00903164">
        <w:t>Meeting Communique</w:t>
      </w:r>
      <w:r w:rsidR="16A45DFA" w:rsidRPr="00903164">
        <w:t xml:space="preserve"> </w:t>
      </w:r>
      <w:r w:rsidRPr="00903164">
        <w:t xml:space="preserve">– </w:t>
      </w:r>
      <w:r w:rsidR="47E615DB" w:rsidRPr="00903164">
        <w:t>17-18 June 2026</w:t>
      </w:r>
    </w:p>
    <w:p w14:paraId="618DD8A1" w14:textId="315697E2" w:rsidR="007119E5" w:rsidRPr="00903164" w:rsidRDefault="00D83759" w:rsidP="00903164">
      <w:r w:rsidRPr="00903164">
        <w:t>The Council of Elders</w:t>
      </w:r>
      <w:r w:rsidR="008515B5" w:rsidRPr="00903164">
        <w:t xml:space="preserve"> (Council)</w:t>
      </w:r>
      <w:r w:rsidRPr="00903164">
        <w:t xml:space="preserve"> met to discuss key aged care reform priorities and provide advice on issues affecting older people, families, carers and the aged care sector. The Council welcomed the Hon Sam Rae, Minister for Aged Care and Seniors, and appreciated the opportunity to hear about recent Government decisions on personal care, assessment processes and the Integrated Assessment Tool. Members noted that these decisions respond to issues previously raised by the Council.</w:t>
      </w:r>
    </w:p>
    <w:p w14:paraId="7C4FC379" w14:textId="620D7DCF" w:rsidR="007119E5" w:rsidRPr="00903164" w:rsidRDefault="00D83759" w:rsidP="00903164">
      <w:r w:rsidRPr="00903164">
        <w:t>Members emphasised the importance of clear, timely and accessible communication as reforms are implemented, including information for older people, families, carers and providers. The Council noted that reform success should be measured by whether older people experience the aged care system as clear, responsive, affordable and easy to navigate.</w:t>
      </w:r>
    </w:p>
    <w:p w14:paraId="0E13F682" w14:textId="3AA05DB1" w:rsidR="007119E5" w:rsidRPr="00903164" w:rsidRDefault="00D83759" w:rsidP="00903164">
      <w:r w:rsidRPr="00903164">
        <w:t>The Council discussed implementation priorities for the Commonwealth Home Support Program, Support at Home and hospital discharge arrangements. Members highlighted the need to monitor wait times, service availability and provider system issues, and supported nationally consistent approaches for older people waiting in hospital for aged care supports.</w:t>
      </w:r>
    </w:p>
    <w:p w14:paraId="12133A43" w14:textId="353733EE" w:rsidR="007119E5" w:rsidRPr="00903164" w:rsidRDefault="00D83759" w:rsidP="00903164">
      <w:r w:rsidRPr="00903164">
        <w:t>Members highlighted the importance of maintaining service continuity in thin markets, particularly in rural, regional and remote areas and for diverse communities. The Council noted the need for early identification of service risks, practical support for providers, and locally and culturally appropriate responses.</w:t>
      </w:r>
    </w:p>
    <w:p w14:paraId="7D6F9F30" w14:textId="21D00921" w:rsidR="007119E5" w:rsidRPr="00903164" w:rsidRDefault="00D83759" w:rsidP="00903164">
      <w:r w:rsidRPr="00903164">
        <w:t>The Council strongly supported the move to a rights-based Aged Care Act and emphasised that rights must be practical, easy to understand and supported by accessible pathways to advocacy and complaints. Members also discussed improvements to My Aged Care and the need for simpler, more consistent registered supporter processes.</w:t>
      </w:r>
    </w:p>
    <w:p w14:paraId="742A4788" w14:textId="44FAFE65" w:rsidR="007119E5" w:rsidRPr="00903164" w:rsidRDefault="00D83759" w:rsidP="00903164">
      <w:r w:rsidRPr="00903164">
        <w:t>The Council considered residential care and the Higher Everyday Living Fee, noting the importance of clear information for residents and families, strong baseline quality care, safeguards against pressure to purchase additional services, and ongoing monitoring of consumer impacts. Members also noted that Wi-Fi should be considered a standard service because of its role in supporting connection, information access and telehealth.</w:t>
      </w:r>
    </w:p>
    <w:p w14:paraId="4BB7F77D" w14:textId="77A11DEF" w:rsidR="007119E5" w:rsidRPr="00903164" w:rsidRDefault="00D83759" w:rsidP="00903164">
      <w:r w:rsidRPr="00903164">
        <w:t>Members considered ageing well as a broader cross-government and community priority. The Council highlighted the importance of challenging ageism, recognising the contribution of older people, and addressing risks such as social isolation, scams, housing insecurity, financial pressures, health care access and digital exclusion.</w:t>
      </w:r>
      <w:r w:rsidR="006E57E1" w:rsidRPr="00903164">
        <w:br/>
      </w:r>
      <w:r w:rsidRPr="00903164">
        <w:t>The Council discussed obligations for associated providers under the Aged Care Act 2024 and noted the need for practical solutions that support quality and safety while reducing unnecessary administrative burden. Members supported clearer and simpler requirements, reduced duplication, and testing future guidance with small providers and community-controlled organisations.</w:t>
      </w:r>
    </w:p>
    <w:p w14:paraId="49991E8E" w14:textId="2725B6DD" w:rsidR="5180569A" w:rsidRPr="00903164" w:rsidRDefault="00D83759" w:rsidP="00903164">
      <w:r w:rsidRPr="00903164">
        <w:lastRenderedPageBreak/>
        <w:t>The Council will continue to provide advice to Government on aged care reform implementation, service access, affordability, consumer protections and support for diverse needs. Future discussions will focus on practical improvements that support clear, responsive, safe and person-centred aged care.</w:t>
      </w:r>
    </w:p>
    <w:p w14:paraId="34AC3860" w14:textId="7B0642DF" w:rsidR="00E050D4" w:rsidRPr="00903164" w:rsidRDefault="5180569A" w:rsidP="00903164">
      <w:r w:rsidRPr="00903164">
        <w:t>The next Council of Elders meeting will be held on 5-6 August 2026.</w:t>
      </w:r>
    </w:p>
    <w:sectPr w:rsidR="00E050D4" w:rsidRPr="00903164" w:rsidSect="009724AB">
      <w:headerReference w:type="even" r:id="rId16"/>
      <w:headerReference w:type="default" r:id="rId17"/>
      <w:footerReference w:type="default" r:id="rId18"/>
      <w:headerReference w:type="first" r:id="rId1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E757" w14:textId="77777777" w:rsidR="005C447B" w:rsidRDefault="005C447B" w:rsidP="006B56BB">
      <w:r>
        <w:separator/>
      </w:r>
    </w:p>
    <w:p w14:paraId="16CFF689" w14:textId="77777777" w:rsidR="005C447B" w:rsidRDefault="005C447B"/>
  </w:endnote>
  <w:endnote w:type="continuationSeparator" w:id="0">
    <w:p w14:paraId="60A2D9A0" w14:textId="77777777" w:rsidR="005C447B" w:rsidRDefault="005C447B" w:rsidP="006B56BB">
      <w:r>
        <w:continuationSeparator/>
      </w:r>
    </w:p>
    <w:p w14:paraId="6283C416" w14:textId="77777777" w:rsidR="005C447B" w:rsidRDefault="005C447B"/>
  </w:endnote>
  <w:endnote w:type="continuationNotice" w:id="1">
    <w:p w14:paraId="35CD4E3A" w14:textId="77777777" w:rsidR="005C447B" w:rsidRDefault="005C4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8C63" w14:textId="0278F982" w:rsidR="00CA5CFD" w:rsidRDefault="00333DE5">
    <w:pPr>
      <w:pStyle w:val="Footer"/>
    </w:pPr>
    <w:r>
      <w:rPr>
        <w:noProof/>
      </w:rPr>
      <mc:AlternateContent>
        <mc:Choice Requires="wps">
          <w:drawing>
            <wp:anchor distT="0" distB="0" distL="0" distR="0" simplePos="0" relativeHeight="251666441" behindDoc="0" locked="0" layoutInCell="1" allowOverlap="1" wp14:anchorId="7608983C" wp14:editId="6AB44E38">
              <wp:simplePos x="635" y="635"/>
              <wp:positionH relativeFrom="page">
                <wp:align>center</wp:align>
              </wp:positionH>
              <wp:positionV relativeFrom="page">
                <wp:align>bottom</wp:align>
              </wp:positionV>
              <wp:extent cx="622300" cy="404495"/>
              <wp:effectExtent l="0" t="0" r="6350" b="0"/>
              <wp:wrapNone/>
              <wp:docPr id="18902298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2AFC6F0" w14:textId="4C6F9764"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08983C" id="_x0000_t202" coordsize="21600,21600" o:spt="202" path="m,l,21600r21600,l21600,xe">
              <v:stroke joinstyle="miter"/>
              <v:path gradientshapeok="t" o:connecttype="rect"/>
            </v:shapetype>
            <v:shape id="Text Box 18" o:spid="_x0000_s1028" type="#_x0000_t202" alt="OFFICIAL" style="position:absolute;margin-left:0;margin-top:0;width:49pt;height:31.85pt;z-index:2516664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22AFC6F0" w14:textId="4C6F9764"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BBF9" w14:textId="33F7F4C7" w:rsidR="008D48C9" w:rsidRPr="0068134A" w:rsidRDefault="00333DE5" w:rsidP="0068134A">
    <w:pPr>
      <w:pStyle w:val="Footer"/>
      <w:tabs>
        <w:tab w:val="clear" w:pos="4513"/>
      </w:tabs>
    </w:pPr>
    <w:r>
      <w:rPr>
        <w:noProof/>
      </w:rPr>
      <mc:AlternateContent>
        <mc:Choice Requires="wps">
          <w:drawing>
            <wp:anchor distT="0" distB="0" distL="0" distR="0" simplePos="0" relativeHeight="251667465" behindDoc="0" locked="0" layoutInCell="1" allowOverlap="1" wp14:anchorId="4A763B9A" wp14:editId="052CCB05">
              <wp:simplePos x="635" y="635"/>
              <wp:positionH relativeFrom="page">
                <wp:align>center</wp:align>
              </wp:positionH>
              <wp:positionV relativeFrom="page">
                <wp:align>bottom</wp:align>
              </wp:positionV>
              <wp:extent cx="622300" cy="404495"/>
              <wp:effectExtent l="0" t="0" r="6350" b="0"/>
              <wp:wrapNone/>
              <wp:docPr id="150635096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1E33B88" w14:textId="556F84B5"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763B9A" id="_x0000_t202" coordsize="21600,21600" o:spt="202" path="m,l,21600r21600,l21600,xe">
              <v:stroke joinstyle="miter"/>
              <v:path gradientshapeok="t" o:connecttype="rect"/>
            </v:shapetype>
            <v:shape id="Text Box 19" o:spid="_x0000_s1029" type="#_x0000_t202" alt="OFFICIAL" style="position:absolute;margin-left:0;margin-top:0;width:49pt;height:31.85pt;z-index:2516674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11E33B88" w14:textId="556F84B5"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r w:rsidR="0068134A">
      <w:t xml:space="preserve">Department of Health – </w:t>
    </w:r>
    <w:r w:rsidR="0068134A" w:rsidRPr="0068134A">
      <w:t>Short-term home support for older Australians on leave from residential aged care</w:t>
    </w:r>
    <w:sdt>
      <w:sdtPr>
        <w:id w:val="544643613"/>
        <w:docPartObj>
          <w:docPartGallery w:val="Page Numbers (Bottom of Page)"/>
          <w:docPartUnique/>
        </w:docPartObj>
      </w:sdtPr>
      <w:sdtContent>
        <w:r w:rsidR="0068134A">
          <w:tab/>
        </w:r>
        <w:r w:rsidR="0068134A" w:rsidRPr="003D033A">
          <w:fldChar w:fldCharType="begin"/>
        </w:r>
        <w:r w:rsidR="0068134A" w:rsidRPr="003D033A">
          <w:instrText xml:space="preserve"> PAGE   \* MERGEFORMAT </w:instrText>
        </w:r>
        <w:r w:rsidR="0068134A" w:rsidRPr="003D033A">
          <w:fldChar w:fldCharType="separate"/>
        </w:r>
        <w:r w:rsidR="00AC24B7">
          <w:rPr>
            <w:noProof/>
          </w:rPr>
          <w:t>7</w:t>
        </w:r>
        <w:r w:rsidR="0068134A"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6976" w14:textId="518956F8" w:rsidR="0068134A" w:rsidRPr="00DE3355" w:rsidRDefault="23F5CCE2" w:rsidP="006D1137">
    <w:pPr>
      <w:pStyle w:val="Footer"/>
      <w:tabs>
        <w:tab w:val="clear" w:pos="4513"/>
      </w:tabs>
      <w:jc w:val="center"/>
    </w:pPr>
    <w:r>
      <w:t xml:space="preserve">Council of Elders – Meeting Communique – </w:t>
    </w:r>
    <w:r w:rsidR="006D1137">
      <w:t>17-18 June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C209" w14:textId="7781054C" w:rsidR="00440411" w:rsidRPr="0068134A" w:rsidRDefault="00E050D4" w:rsidP="006D1137">
    <w:pPr>
      <w:pStyle w:val="Footer"/>
      <w:tabs>
        <w:tab w:val="clear" w:pos="4513"/>
      </w:tabs>
      <w:jc w:val="center"/>
    </w:pPr>
    <w:r>
      <w:t xml:space="preserve">Council of Elders – Meeting Communique – </w:t>
    </w:r>
    <w:r w:rsidR="006D1137">
      <w:t>17</w:t>
    </w:r>
    <w:r w:rsidR="00903164">
      <w:t>–</w:t>
    </w:r>
    <w:r w:rsidR="006D1137">
      <w:t>18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23BFF" w14:textId="77777777" w:rsidR="005C447B" w:rsidRDefault="005C447B" w:rsidP="006B56BB">
      <w:r>
        <w:separator/>
      </w:r>
    </w:p>
    <w:p w14:paraId="2F349236" w14:textId="77777777" w:rsidR="005C447B" w:rsidRDefault="005C447B"/>
  </w:footnote>
  <w:footnote w:type="continuationSeparator" w:id="0">
    <w:p w14:paraId="56F5FE33" w14:textId="77777777" w:rsidR="005C447B" w:rsidRDefault="005C447B" w:rsidP="006B56BB">
      <w:r>
        <w:continuationSeparator/>
      </w:r>
    </w:p>
    <w:p w14:paraId="3625C591" w14:textId="77777777" w:rsidR="005C447B" w:rsidRDefault="005C447B"/>
  </w:footnote>
  <w:footnote w:type="continuationNotice" w:id="1">
    <w:p w14:paraId="77FDBEED" w14:textId="77777777" w:rsidR="005C447B" w:rsidRDefault="005C4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75CC" w14:textId="18D0A07B" w:rsidR="00CA5CFD" w:rsidRDefault="00333DE5">
    <w:pPr>
      <w:pStyle w:val="Header"/>
    </w:pPr>
    <w:r>
      <w:rPr>
        <w:noProof/>
      </w:rPr>
      <mc:AlternateContent>
        <mc:Choice Requires="wps">
          <w:drawing>
            <wp:anchor distT="0" distB="0" distL="0" distR="0" simplePos="0" relativeHeight="251660297" behindDoc="0" locked="0" layoutInCell="1" allowOverlap="1" wp14:anchorId="16A952DF" wp14:editId="120618DD">
              <wp:simplePos x="635" y="635"/>
              <wp:positionH relativeFrom="page">
                <wp:align>center</wp:align>
              </wp:positionH>
              <wp:positionV relativeFrom="page">
                <wp:align>top</wp:align>
              </wp:positionV>
              <wp:extent cx="622300" cy="404495"/>
              <wp:effectExtent l="0" t="0" r="6350" b="14605"/>
              <wp:wrapNone/>
              <wp:docPr id="2760003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F7F01AF" w14:textId="56706B9E"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952DF" id="_x0000_t202" coordsize="21600,21600" o:spt="202" path="m,l,21600r21600,l21600,xe">
              <v:stroke joinstyle="miter"/>
              <v:path gradientshapeok="t" o:connecttype="rect"/>
            </v:shapetype>
            <v:shape id="Text Box 12" o:spid="_x0000_s1026" type="#_x0000_t202" alt="OFFICIAL" style="position:absolute;margin-left:0;margin-top:0;width:49pt;height:31.85pt;z-index:2516602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4F7F01AF" w14:textId="56706B9E"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1F6ACD1" w14:paraId="7B47E788" w14:textId="77777777" w:rsidTr="21F6ACD1">
      <w:trPr>
        <w:trHeight w:val="300"/>
      </w:trPr>
      <w:tc>
        <w:tcPr>
          <w:tcW w:w="3020" w:type="dxa"/>
        </w:tcPr>
        <w:p w14:paraId="1CCB4C2A" w14:textId="59C847CF" w:rsidR="21F6ACD1" w:rsidRDefault="00333DE5" w:rsidP="21F6ACD1">
          <w:pPr>
            <w:pStyle w:val="Header"/>
            <w:ind w:left="-115"/>
          </w:pPr>
          <w:r>
            <w:rPr>
              <w:noProof/>
            </w:rPr>
            <mc:AlternateContent>
              <mc:Choice Requires="wps">
                <w:drawing>
                  <wp:anchor distT="0" distB="0" distL="0" distR="0" simplePos="0" relativeHeight="251661321" behindDoc="0" locked="0" layoutInCell="1" allowOverlap="1" wp14:anchorId="7377AA69" wp14:editId="2ACAF6DC">
                    <wp:simplePos x="635" y="635"/>
                    <wp:positionH relativeFrom="page">
                      <wp:align>center</wp:align>
                    </wp:positionH>
                    <wp:positionV relativeFrom="page">
                      <wp:align>top</wp:align>
                    </wp:positionV>
                    <wp:extent cx="622300" cy="404495"/>
                    <wp:effectExtent l="0" t="0" r="6350" b="14605"/>
                    <wp:wrapNone/>
                    <wp:docPr id="162039440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E288242" w14:textId="4319CEAE"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77AA69" id="_x0000_t202" coordsize="21600,21600" o:spt="202" path="m,l,21600r21600,l21600,xe">
                    <v:stroke joinstyle="miter"/>
                    <v:path gradientshapeok="t" o:connecttype="rect"/>
                  </v:shapetype>
                  <v:shape id="Text Box 13" o:spid="_x0000_s1027" type="#_x0000_t202" alt="OFFICIAL" style="position:absolute;left:0;text-align:left;margin-left:0;margin-top:0;width:49pt;height:31.85pt;z-index:2516613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0E288242" w14:textId="4319CEAE"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p>
      </w:tc>
      <w:tc>
        <w:tcPr>
          <w:tcW w:w="3020" w:type="dxa"/>
        </w:tcPr>
        <w:p w14:paraId="1D4C3A38" w14:textId="4889E612" w:rsidR="21F6ACD1" w:rsidRDefault="21F6ACD1" w:rsidP="21F6ACD1">
          <w:pPr>
            <w:pStyle w:val="Header"/>
            <w:jc w:val="center"/>
          </w:pPr>
        </w:p>
      </w:tc>
      <w:tc>
        <w:tcPr>
          <w:tcW w:w="3020" w:type="dxa"/>
        </w:tcPr>
        <w:p w14:paraId="20305AC3" w14:textId="1D8FDC69" w:rsidR="21F6ACD1" w:rsidRDefault="21F6ACD1" w:rsidP="21F6ACD1">
          <w:pPr>
            <w:pStyle w:val="Header"/>
            <w:ind w:right="-115"/>
            <w:jc w:val="right"/>
          </w:pPr>
        </w:p>
      </w:tc>
    </w:tr>
  </w:tbl>
  <w:p w14:paraId="1252661E" w14:textId="191C4E15" w:rsidR="21F6ACD1" w:rsidRDefault="21F6ACD1" w:rsidP="21F6AC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68EB" w14:textId="7BAD8AFE" w:rsidR="007A2B33" w:rsidRPr="007A2B33" w:rsidRDefault="007A2B33" w:rsidP="007A2B33">
    <w:r w:rsidRPr="007A2B33">
      <w:rPr>
        <w:noProof/>
      </w:rPr>
      <w:drawing>
        <wp:inline distT="0" distB="0" distL="0" distR="0" wp14:anchorId="5A929942" wp14:editId="0DB6E805">
          <wp:extent cx="5759450" cy="793115"/>
          <wp:effectExtent l="0" t="0" r="0" b="6985"/>
          <wp:docPr id="2025972661" name="Picture 2" descr="Photograph of Australian Government Department of Health, Disability and Ageing letterhead featuring official emblem and department name. Design includes a horizontal bar with shades of blue and teal a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72661" name="Picture 2" descr="Photograph of Australian Government Department of Health, Disability and Ageing letterhead featuring official emblem and department name. Design includes a horizontal bar with shades of blue and teal at 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9311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97CF" w14:textId="09F3ACB7" w:rsidR="001A3F00" w:rsidRDefault="00333DE5">
    <w:pPr>
      <w:pStyle w:val="Header"/>
    </w:pPr>
    <w:r>
      <w:rPr>
        <w:noProof/>
      </w:rPr>
      <mc:AlternateContent>
        <mc:Choice Requires="wps">
          <w:drawing>
            <wp:anchor distT="0" distB="0" distL="0" distR="0" simplePos="0" relativeHeight="251663369" behindDoc="0" locked="0" layoutInCell="1" allowOverlap="1" wp14:anchorId="643591C4" wp14:editId="1AC86315">
              <wp:simplePos x="635" y="635"/>
              <wp:positionH relativeFrom="page">
                <wp:align>center</wp:align>
              </wp:positionH>
              <wp:positionV relativeFrom="page">
                <wp:align>top</wp:align>
              </wp:positionV>
              <wp:extent cx="622300" cy="404495"/>
              <wp:effectExtent l="0" t="0" r="6350" b="14605"/>
              <wp:wrapNone/>
              <wp:docPr id="51065805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772A01C" w14:textId="737513E2"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591C4" id="_x0000_t202" coordsize="21600,21600" o:spt="202" path="m,l,21600r21600,l21600,xe">
              <v:stroke joinstyle="miter"/>
              <v:path gradientshapeok="t" o:connecttype="rect"/>
            </v:shapetype>
            <v:shape id="Text Box 15" o:spid="_x0000_s1030" type="#_x0000_t202" alt="OFFICIAL" style="position:absolute;margin-left:0;margin-top:0;width:49pt;height:31.85pt;z-index:2516633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2772A01C" w14:textId="737513E2"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32D4" w14:textId="3A405854" w:rsidR="001A3F00" w:rsidRDefault="001A3F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E2AB" w14:textId="41E827DC" w:rsidR="001A3F00" w:rsidRDefault="00333DE5">
    <w:pPr>
      <w:pStyle w:val="Header"/>
    </w:pPr>
    <w:r>
      <w:rPr>
        <w:noProof/>
      </w:rPr>
      <mc:AlternateContent>
        <mc:Choice Requires="wps">
          <w:drawing>
            <wp:anchor distT="0" distB="0" distL="0" distR="0" simplePos="0" relativeHeight="251662345" behindDoc="0" locked="0" layoutInCell="1" allowOverlap="1" wp14:anchorId="024DECBB" wp14:editId="392ED3EC">
              <wp:simplePos x="635" y="635"/>
              <wp:positionH relativeFrom="page">
                <wp:align>center</wp:align>
              </wp:positionH>
              <wp:positionV relativeFrom="page">
                <wp:align>top</wp:align>
              </wp:positionV>
              <wp:extent cx="622300" cy="404495"/>
              <wp:effectExtent l="0" t="0" r="6350" b="14605"/>
              <wp:wrapNone/>
              <wp:docPr id="158470213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E4C7461" w14:textId="06198F05"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4DECBB" id="_x0000_t202" coordsize="21600,21600" o:spt="202" path="m,l,21600r21600,l21600,xe">
              <v:stroke joinstyle="miter"/>
              <v:path gradientshapeok="t" o:connecttype="rect"/>
            </v:shapetype>
            <v:shape id="Text Box 14" o:spid="_x0000_s1031" type="#_x0000_t202" alt="OFFICIAL" style="position:absolute;margin-left:0;margin-top:0;width:49pt;height:31.85pt;z-index:2516623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CV9b4SDAIAABwEAAAO&#10;AAAAAAAAAAAAAAAAAC4CAABkcnMvZTJvRG9jLnhtbFBLAQItABQABgAIAAAAIQC1VGR12QAAAAMB&#10;AAAPAAAAAAAAAAAAAAAAAGYEAABkcnMvZG93bnJldi54bWxQSwUGAAAAAAQABADzAAAAbAUAAAAA&#10;" filled="f" stroked="f">
              <v:textbox style="mso-fit-shape-to-text:t" inset="0,15pt,0,0">
                <w:txbxContent>
                  <w:p w14:paraId="6E4C7461" w14:textId="06198F05" w:rsidR="00333DE5" w:rsidRPr="00333DE5" w:rsidRDefault="00333DE5" w:rsidP="00333DE5">
                    <w:pPr>
                      <w:spacing w:after="0"/>
                      <w:rPr>
                        <w:rFonts w:ascii="Aptos" w:eastAsia="Aptos" w:hAnsi="Aptos" w:cs="Aptos"/>
                        <w:noProof/>
                        <w:color w:val="FF0000"/>
                        <w:sz w:val="24"/>
                      </w:rPr>
                    </w:pPr>
                    <w:r w:rsidRPr="00333DE5">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02AAA27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481B865"/>
    <w:multiLevelType w:val="hybridMultilevel"/>
    <w:tmpl w:val="38707EC6"/>
    <w:lvl w:ilvl="0" w:tplc="FC029B30">
      <w:start w:val="1"/>
      <w:numFmt w:val="bullet"/>
      <w:lvlText w:val="-"/>
      <w:lvlJc w:val="left"/>
      <w:pPr>
        <w:ind w:left="1080" w:hanging="360"/>
      </w:pPr>
      <w:rPr>
        <w:rFonts w:ascii="Aptos" w:hAnsi="Aptos" w:hint="default"/>
      </w:rPr>
    </w:lvl>
    <w:lvl w:ilvl="1" w:tplc="0B704850">
      <w:start w:val="1"/>
      <w:numFmt w:val="bullet"/>
      <w:lvlText w:val="o"/>
      <w:lvlJc w:val="left"/>
      <w:pPr>
        <w:ind w:left="1800" w:hanging="360"/>
      </w:pPr>
      <w:rPr>
        <w:rFonts w:ascii="Courier New" w:hAnsi="Courier New" w:hint="default"/>
      </w:rPr>
    </w:lvl>
    <w:lvl w:ilvl="2" w:tplc="84FE8934">
      <w:start w:val="1"/>
      <w:numFmt w:val="bullet"/>
      <w:lvlText w:val=""/>
      <w:lvlJc w:val="left"/>
      <w:pPr>
        <w:ind w:left="2520" w:hanging="360"/>
      </w:pPr>
      <w:rPr>
        <w:rFonts w:ascii="Wingdings" w:hAnsi="Wingdings" w:hint="default"/>
      </w:rPr>
    </w:lvl>
    <w:lvl w:ilvl="3" w:tplc="F4D41D0A">
      <w:start w:val="1"/>
      <w:numFmt w:val="bullet"/>
      <w:lvlText w:val=""/>
      <w:lvlJc w:val="left"/>
      <w:pPr>
        <w:ind w:left="3240" w:hanging="360"/>
      </w:pPr>
      <w:rPr>
        <w:rFonts w:ascii="Symbol" w:hAnsi="Symbol" w:hint="default"/>
      </w:rPr>
    </w:lvl>
    <w:lvl w:ilvl="4" w:tplc="86B652A0">
      <w:start w:val="1"/>
      <w:numFmt w:val="bullet"/>
      <w:lvlText w:val="o"/>
      <w:lvlJc w:val="left"/>
      <w:pPr>
        <w:ind w:left="3960" w:hanging="360"/>
      </w:pPr>
      <w:rPr>
        <w:rFonts w:ascii="Courier New" w:hAnsi="Courier New" w:hint="default"/>
      </w:rPr>
    </w:lvl>
    <w:lvl w:ilvl="5" w:tplc="4F4EBDF6">
      <w:start w:val="1"/>
      <w:numFmt w:val="bullet"/>
      <w:lvlText w:val=""/>
      <w:lvlJc w:val="left"/>
      <w:pPr>
        <w:ind w:left="4680" w:hanging="360"/>
      </w:pPr>
      <w:rPr>
        <w:rFonts w:ascii="Wingdings" w:hAnsi="Wingdings" w:hint="default"/>
      </w:rPr>
    </w:lvl>
    <w:lvl w:ilvl="6" w:tplc="2BE08946">
      <w:start w:val="1"/>
      <w:numFmt w:val="bullet"/>
      <w:lvlText w:val=""/>
      <w:lvlJc w:val="left"/>
      <w:pPr>
        <w:ind w:left="5400" w:hanging="360"/>
      </w:pPr>
      <w:rPr>
        <w:rFonts w:ascii="Symbol" w:hAnsi="Symbol" w:hint="default"/>
      </w:rPr>
    </w:lvl>
    <w:lvl w:ilvl="7" w:tplc="A9629BB0">
      <w:start w:val="1"/>
      <w:numFmt w:val="bullet"/>
      <w:lvlText w:val="o"/>
      <w:lvlJc w:val="left"/>
      <w:pPr>
        <w:ind w:left="6120" w:hanging="360"/>
      </w:pPr>
      <w:rPr>
        <w:rFonts w:ascii="Courier New" w:hAnsi="Courier New" w:hint="default"/>
      </w:rPr>
    </w:lvl>
    <w:lvl w:ilvl="8" w:tplc="4FDAB454">
      <w:start w:val="1"/>
      <w:numFmt w:val="bullet"/>
      <w:lvlText w:val=""/>
      <w:lvlJc w:val="left"/>
      <w:pPr>
        <w:ind w:left="6840" w:hanging="360"/>
      </w:pPr>
      <w:rPr>
        <w:rFonts w:ascii="Wingdings" w:hAnsi="Wingdings" w:hint="default"/>
      </w:rPr>
    </w:lvl>
  </w:abstractNum>
  <w:abstractNum w:abstractNumId="10" w15:restartNumberingAfterBreak="0">
    <w:nsid w:val="066F43F3"/>
    <w:multiLevelType w:val="hybridMultilevel"/>
    <w:tmpl w:val="16FC46FA"/>
    <w:lvl w:ilvl="0" w:tplc="711E2EBC">
      <w:start w:val="1"/>
      <w:numFmt w:val="bullet"/>
      <w:lvlText w:val="-"/>
      <w:lvlJc w:val="left"/>
      <w:pPr>
        <w:ind w:left="1080" w:hanging="360"/>
      </w:pPr>
      <w:rPr>
        <w:rFonts w:ascii="Aptos" w:hAnsi="Aptos" w:hint="default"/>
      </w:rPr>
    </w:lvl>
    <w:lvl w:ilvl="1" w:tplc="35F8DE2A">
      <w:start w:val="1"/>
      <w:numFmt w:val="bullet"/>
      <w:lvlText w:val="o"/>
      <w:lvlJc w:val="left"/>
      <w:pPr>
        <w:ind w:left="1800" w:hanging="360"/>
      </w:pPr>
      <w:rPr>
        <w:rFonts w:ascii="Courier New" w:hAnsi="Courier New" w:hint="default"/>
      </w:rPr>
    </w:lvl>
    <w:lvl w:ilvl="2" w:tplc="8542AAFC">
      <w:start w:val="1"/>
      <w:numFmt w:val="bullet"/>
      <w:lvlText w:val=""/>
      <w:lvlJc w:val="left"/>
      <w:pPr>
        <w:ind w:left="2520" w:hanging="360"/>
      </w:pPr>
      <w:rPr>
        <w:rFonts w:ascii="Wingdings" w:hAnsi="Wingdings" w:hint="default"/>
      </w:rPr>
    </w:lvl>
    <w:lvl w:ilvl="3" w:tplc="0D34EAD2">
      <w:start w:val="1"/>
      <w:numFmt w:val="bullet"/>
      <w:lvlText w:val=""/>
      <w:lvlJc w:val="left"/>
      <w:pPr>
        <w:ind w:left="3240" w:hanging="360"/>
      </w:pPr>
      <w:rPr>
        <w:rFonts w:ascii="Symbol" w:hAnsi="Symbol" w:hint="default"/>
      </w:rPr>
    </w:lvl>
    <w:lvl w:ilvl="4" w:tplc="FB20B3F8">
      <w:start w:val="1"/>
      <w:numFmt w:val="bullet"/>
      <w:lvlText w:val="o"/>
      <w:lvlJc w:val="left"/>
      <w:pPr>
        <w:ind w:left="3960" w:hanging="360"/>
      </w:pPr>
      <w:rPr>
        <w:rFonts w:ascii="Courier New" w:hAnsi="Courier New" w:hint="default"/>
      </w:rPr>
    </w:lvl>
    <w:lvl w:ilvl="5" w:tplc="E6DC41F6">
      <w:start w:val="1"/>
      <w:numFmt w:val="bullet"/>
      <w:lvlText w:val=""/>
      <w:lvlJc w:val="left"/>
      <w:pPr>
        <w:ind w:left="4680" w:hanging="360"/>
      </w:pPr>
      <w:rPr>
        <w:rFonts w:ascii="Wingdings" w:hAnsi="Wingdings" w:hint="default"/>
      </w:rPr>
    </w:lvl>
    <w:lvl w:ilvl="6" w:tplc="DF4AADAE">
      <w:start w:val="1"/>
      <w:numFmt w:val="bullet"/>
      <w:lvlText w:val=""/>
      <w:lvlJc w:val="left"/>
      <w:pPr>
        <w:ind w:left="5400" w:hanging="360"/>
      </w:pPr>
      <w:rPr>
        <w:rFonts w:ascii="Symbol" w:hAnsi="Symbol" w:hint="default"/>
      </w:rPr>
    </w:lvl>
    <w:lvl w:ilvl="7" w:tplc="9E362DA6">
      <w:start w:val="1"/>
      <w:numFmt w:val="bullet"/>
      <w:lvlText w:val="o"/>
      <w:lvlJc w:val="left"/>
      <w:pPr>
        <w:ind w:left="6120" w:hanging="360"/>
      </w:pPr>
      <w:rPr>
        <w:rFonts w:ascii="Courier New" w:hAnsi="Courier New" w:hint="default"/>
      </w:rPr>
    </w:lvl>
    <w:lvl w:ilvl="8" w:tplc="AD90DB76">
      <w:start w:val="1"/>
      <w:numFmt w:val="bullet"/>
      <w:lvlText w:val=""/>
      <w:lvlJc w:val="left"/>
      <w:pPr>
        <w:ind w:left="6840" w:hanging="360"/>
      </w:pPr>
      <w:rPr>
        <w:rFonts w:ascii="Wingdings" w:hAnsi="Wingdings" w:hint="default"/>
      </w:rPr>
    </w:lvl>
  </w:abstractNum>
  <w:abstractNum w:abstractNumId="11" w15:restartNumberingAfterBreak="0">
    <w:nsid w:val="070C7D25"/>
    <w:multiLevelType w:val="hybridMultilevel"/>
    <w:tmpl w:val="77A214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7D94AB2"/>
    <w:multiLevelType w:val="hybridMultilevel"/>
    <w:tmpl w:val="90069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CCA5C0"/>
    <w:multiLevelType w:val="hybridMultilevel"/>
    <w:tmpl w:val="27428E9C"/>
    <w:lvl w:ilvl="0" w:tplc="6B341122">
      <w:start w:val="1"/>
      <w:numFmt w:val="lowerLetter"/>
      <w:lvlText w:val="%1)"/>
      <w:lvlJc w:val="left"/>
      <w:pPr>
        <w:ind w:left="1080" w:hanging="360"/>
      </w:pPr>
    </w:lvl>
    <w:lvl w:ilvl="1" w:tplc="8B164DDA">
      <w:start w:val="1"/>
      <w:numFmt w:val="lowerLetter"/>
      <w:lvlText w:val="%2."/>
      <w:lvlJc w:val="left"/>
      <w:pPr>
        <w:ind w:left="1800" w:hanging="360"/>
      </w:pPr>
    </w:lvl>
    <w:lvl w:ilvl="2" w:tplc="2A6CECDC">
      <w:start w:val="1"/>
      <w:numFmt w:val="lowerRoman"/>
      <w:lvlText w:val="%3."/>
      <w:lvlJc w:val="right"/>
      <w:pPr>
        <w:ind w:left="2520" w:hanging="180"/>
      </w:pPr>
    </w:lvl>
    <w:lvl w:ilvl="3" w:tplc="792A9D84">
      <w:start w:val="1"/>
      <w:numFmt w:val="decimal"/>
      <w:lvlText w:val="%4."/>
      <w:lvlJc w:val="left"/>
      <w:pPr>
        <w:ind w:left="3240" w:hanging="360"/>
      </w:pPr>
    </w:lvl>
    <w:lvl w:ilvl="4" w:tplc="740C7110">
      <w:start w:val="1"/>
      <w:numFmt w:val="lowerLetter"/>
      <w:lvlText w:val="%5."/>
      <w:lvlJc w:val="left"/>
      <w:pPr>
        <w:ind w:left="3960" w:hanging="360"/>
      </w:pPr>
    </w:lvl>
    <w:lvl w:ilvl="5" w:tplc="DE8893FE">
      <w:start w:val="1"/>
      <w:numFmt w:val="lowerRoman"/>
      <w:lvlText w:val="%6."/>
      <w:lvlJc w:val="right"/>
      <w:pPr>
        <w:ind w:left="4680" w:hanging="180"/>
      </w:pPr>
    </w:lvl>
    <w:lvl w:ilvl="6" w:tplc="FCE2F13C">
      <w:start w:val="1"/>
      <w:numFmt w:val="decimal"/>
      <w:lvlText w:val="%7."/>
      <w:lvlJc w:val="left"/>
      <w:pPr>
        <w:ind w:left="5400" w:hanging="360"/>
      </w:pPr>
    </w:lvl>
    <w:lvl w:ilvl="7" w:tplc="4DB8EBEA">
      <w:start w:val="1"/>
      <w:numFmt w:val="lowerLetter"/>
      <w:lvlText w:val="%8."/>
      <w:lvlJc w:val="left"/>
      <w:pPr>
        <w:ind w:left="6120" w:hanging="360"/>
      </w:pPr>
    </w:lvl>
    <w:lvl w:ilvl="8" w:tplc="211EC8EC">
      <w:start w:val="1"/>
      <w:numFmt w:val="lowerRoman"/>
      <w:lvlText w:val="%9."/>
      <w:lvlJc w:val="right"/>
      <w:pPr>
        <w:ind w:left="6840" w:hanging="180"/>
      </w:pPr>
    </w:lvl>
  </w:abstractNum>
  <w:abstractNum w:abstractNumId="14"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3627F0"/>
    <w:multiLevelType w:val="multilevel"/>
    <w:tmpl w:val="B82E4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3363506"/>
    <w:multiLevelType w:val="hybridMultilevel"/>
    <w:tmpl w:val="22C42074"/>
    <w:lvl w:ilvl="0" w:tplc="28687790">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ED473B"/>
    <w:multiLevelType w:val="hybridMultilevel"/>
    <w:tmpl w:val="5F862836"/>
    <w:lvl w:ilvl="0" w:tplc="10526E7A">
      <w:start w:val="1"/>
      <w:numFmt w:val="decimal"/>
      <w:lvlText w:val="%1."/>
      <w:lvlJc w:val="left"/>
      <w:pPr>
        <w:ind w:left="720" w:hanging="360"/>
      </w:pPr>
    </w:lvl>
    <w:lvl w:ilvl="1" w:tplc="DCAAFB74">
      <w:start w:val="1"/>
      <w:numFmt w:val="lowerLetter"/>
      <w:lvlText w:val="%2."/>
      <w:lvlJc w:val="left"/>
      <w:pPr>
        <w:ind w:left="1440" w:hanging="360"/>
      </w:pPr>
    </w:lvl>
    <w:lvl w:ilvl="2" w:tplc="3140E334">
      <w:start w:val="1"/>
      <w:numFmt w:val="lowerRoman"/>
      <w:lvlText w:val="%3."/>
      <w:lvlJc w:val="right"/>
      <w:pPr>
        <w:ind w:left="2160" w:hanging="180"/>
      </w:pPr>
    </w:lvl>
    <w:lvl w:ilvl="3" w:tplc="E6C0E70C">
      <w:start w:val="1"/>
      <w:numFmt w:val="decimal"/>
      <w:lvlText w:val="%4."/>
      <w:lvlJc w:val="left"/>
      <w:pPr>
        <w:ind w:left="2880" w:hanging="360"/>
      </w:pPr>
    </w:lvl>
    <w:lvl w:ilvl="4" w:tplc="705CEA9E">
      <w:start w:val="1"/>
      <w:numFmt w:val="lowerLetter"/>
      <w:lvlText w:val="%5."/>
      <w:lvlJc w:val="left"/>
      <w:pPr>
        <w:ind w:left="3600" w:hanging="360"/>
      </w:pPr>
    </w:lvl>
    <w:lvl w:ilvl="5" w:tplc="440847CA">
      <w:start w:val="1"/>
      <w:numFmt w:val="lowerRoman"/>
      <w:lvlText w:val="%6."/>
      <w:lvlJc w:val="right"/>
      <w:pPr>
        <w:ind w:left="4320" w:hanging="180"/>
      </w:pPr>
    </w:lvl>
    <w:lvl w:ilvl="6" w:tplc="A50C3B34">
      <w:start w:val="1"/>
      <w:numFmt w:val="decimal"/>
      <w:lvlText w:val="%7."/>
      <w:lvlJc w:val="left"/>
      <w:pPr>
        <w:ind w:left="5040" w:hanging="360"/>
      </w:pPr>
    </w:lvl>
    <w:lvl w:ilvl="7" w:tplc="CA40A3C2">
      <w:start w:val="1"/>
      <w:numFmt w:val="lowerLetter"/>
      <w:lvlText w:val="%8."/>
      <w:lvlJc w:val="left"/>
      <w:pPr>
        <w:ind w:left="5760" w:hanging="360"/>
      </w:pPr>
    </w:lvl>
    <w:lvl w:ilvl="8" w:tplc="C818CF24">
      <w:start w:val="1"/>
      <w:numFmt w:val="lowerRoman"/>
      <w:lvlText w:val="%9."/>
      <w:lvlJc w:val="right"/>
      <w:pPr>
        <w:ind w:left="6480" w:hanging="180"/>
      </w:pPr>
    </w:lvl>
  </w:abstractNum>
  <w:abstractNum w:abstractNumId="19" w15:restartNumberingAfterBreak="0">
    <w:nsid w:val="25E04CEF"/>
    <w:multiLevelType w:val="hybridMultilevel"/>
    <w:tmpl w:val="D4B60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63CD"/>
    <w:multiLevelType w:val="hybridMultilevel"/>
    <w:tmpl w:val="228E0EB0"/>
    <w:lvl w:ilvl="0" w:tplc="C1DCC6E8">
      <w:start w:val="1"/>
      <w:numFmt w:val="decimal"/>
      <w:lvlText w:val="%1."/>
      <w:lvlJc w:val="left"/>
      <w:pPr>
        <w:ind w:left="720" w:hanging="360"/>
      </w:pPr>
    </w:lvl>
    <w:lvl w:ilvl="1" w:tplc="47FAA64E">
      <w:start w:val="1"/>
      <w:numFmt w:val="lowerLetter"/>
      <w:lvlText w:val="%2."/>
      <w:lvlJc w:val="left"/>
      <w:pPr>
        <w:ind w:left="1440" w:hanging="360"/>
      </w:pPr>
    </w:lvl>
    <w:lvl w:ilvl="2" w:tplc="8DDCCFE4">
      <w:start w:val="1"/>
      <w:numFmt w:val="lowerRoman"/>
      <w:lvlText w:val="%3."/>
      <w:lvlJc w:val="right"/>
      <w:pPr>
        <w:ind w:left="2160" w:hanging="180"/>
      </w:pPr>
    </w:lvl>
    <w:lvl w:ilvl="3" w:tplc="EB1AE364">
      <w:start w:val="1"/>
      <w:numFmt w:val="decimal"/>
      <w:lvlText w:val="%4."/>
      <w:lvlJc w:val="left"/>
      <w:pPr>
        <w:ind w:left="2880" w:hanging="360"/>
      </w:pPr>
    </w:lvl>
    <w:lvl w:ilvl="4" w:tplc="F41C852C">
      <w:start w:val="1"/>
      <w:numFmt w:val="lowerLetter"/>
      <w:lvlText w:val="%5."/>
      <w:lvlJc w:val="left"/>
      <w:pPr>
        <w:ind w:left="3600" w:hanging="360"/>
      </w:pPr>
    </w:lvl>
    <w:lvl w:ilvl="5" w:tplc="73CAB032">
      <w:start w:val="1"/>
      <w:numFmt w:val="lowerRoman"/>
      <w:lvlText w:val="%6."/>
      <w:lvlJc w:val="right"/>
      <w:pPr>
        <w:ind w:left="4320" w:hanging="180"/>
      </w:pPr>
    </w:lvl>
    <w:lvl w:ilvl="6" w:tplc="E9947DF6">
      <w:start w:val="1"/>
      <w:numFmt w:val="decimal"/>
      <w:lvlText w:val="%7."/>
      <w:lvlJc w:val="left"/>
      <w:pPr>
        <w:ind w:left="5040" w:hanging="360"/>
      </w:pPr>
    </w:lvl>
    <w:lvl w:ilvl="7" w:tplc="B2088B12">
      <w:start w:val="1"/>
      <w:numFmt w:val="lowerLetter"/>
      <w:lvlText w:val="%8."/>
      <w:lvlJc w:val="left"/>
      <w:pPr>
        <w:ind w:left="5760" w:hanging="360"/>
      </w:pPr>
    </w:lvl>
    <w:lvl w:ilvl="8" w:tplc="B3704DA6">
      <w:start w:val="1"/>
      <w:numFmt w:val="lowerRoman"/>
      <w:lvlText w:val="%9."/>
      <w:lvlJc w:val="right"/>
      <w:pPr>
        <w:ind w:left="6480" w:hanging="180"/>
      </w:pPr>
    </w:lvl>
  </w:abstractNum>
  <w:abstractNum w:abstractNumId="21" w15:restartNumberingAfterBreak="0">
    <w:nsid w:val="34CD50FD"/>
    <w:multiLevelType w:val="hybridMultilevel"/>
    <w:tmpl w:val="76BA5AE6"/>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372E3059"/>
    <w:multiLevelType w:val="hybridMultilevel"/>
    <w:tmpl w:val="236A2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F30B7F"/>
    <w:multiLevelType w:val="multilevel"/>
    <w:tmpl w:val="83A835A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DB57F0A"/>
    <w:multiLevelType w:val="hybridMultilevel"/>
    <w:tmpl w:val="02D4B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59768FC"/>
    <w:multiLevelType w:val="multilevel"/>
    <w:tmpl w:val="92AE8A9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0005B7A"/>
    <w:multiLevelType w:val="hybridMultilevel"/>
    <w:tmpl w:val="3CFE4C5C"/>
    <w:lvl w:ilvl="0" w:tplc="D8AA6CEA">
      <w:start w:val="1"/>
      <w:numFmt w:val="bullet"/>
      <w:lvlText w:val="-"/>
      <w:lvlJc w:val="left"/>
      <w:pPr>
        <w:ind w:left="1080" w:hanging="360"/>
      </w:pPr>
      <w:rPr>
        <w:rFonts w:ascii="Aptos" w:hAnsi="Aptos" w:hint="default"/>
      </w:rPr>
    </w:lvl>
    <w:lvl w:ilvl="1" w:tplc="D346CC9E">
      <w:start w:val="1"/>
      <w:numFmt w:val="bullet"/>
      <w:lvlText w:val="o"/>
      <w:lvlJc w:val="left"/>
      <w:pPr>
        <w:ind w:left="1800" w:hanging="360"/>
      </w:pPr>
      <w:rPr>
        <w:rFonts w:ascii="Courier New" w:hAnsi="Courier New" w:hint="default"/>
      </w:rPr>
    </w:lvl>
    <w:lvl w:ilvl="2" w:tplc="415CB348">
      <w:start w:val="1"/>
      <w:numFmt w:val="bullet"/>
      <w:lvlText w:val=""/>
      <w:lvlJc w:val="left"/>
      <w:pPr>
        <w:ind w:left="2520" w:hanging="360"/>
      </w:pPr>
      <w:rPr>
        <w:rFonts w:ascii="Wingdings" w:hAnsi="Wingdings" w:hint="default"/>
      </w:rPr>
    </w:lvl>
    <w:lvl w:ilvl="3" w:tplc="50EE2A92">
      <w:start w:val="1"/>
      <w:numFmt w:val="bullet"/>
      <w:lvlText w:val=""/>
      <w:lvlJc w:val="left"/>
      <w:pPr>
        <w:ind w:left="3240" w:hanging="360"/>
      </w:pPr>
      <w:rPr>
        <w:rFonts w:ascii="Symbol" w:hAnsi="Symbol" w:hint="default"/>
      </w:rPr>
    </w:lvl>
    <w:lvl w:ilvl="4" w:tplc="9FE0CE16">
      <w:start w:val="1"/>
      <w:numFmt w:val="bullet"/>
      <w:lvlText w:val="o"/>
      <w:lvlJc w:val="left"/>
      <w:pPr>
        <w:ind w:left="3960" w:hanging="360"/>
      </w:pPr>
      <w:rPr>
        <w:rFonts w:ascii="Courier New" w:hAnsi="Courier New" w:hint="default"/>
      </w:rPr>
    </w:lvl>
    <w:lvl w:ilvl="5" w:tplc="C5D06634">
      <w:start w:val="1"/>
      <w:numFmt w:val="bullet"/>
      <w:lvlText w:val=""/>
      <w:lvlJc w:val="left"/>
      <w:pPr>
        <w:ind w:left="4680" w:hanging="360"/>
      </w:pPr>
      <w:rPr>
        <w:rFonts w:ascii="Wingdings" w:hAnsi="Wingdings" w:hint="default"/>
      </w:rPr>
    </w:lvl>
    <w:lvl w:ilvl="6" w:tplc="79461044">
      <w:start w:val="1"/>
      <w:numFmt w:val="bullet"/>
      <w:lvlText w:val=""/>
      <w:lvlJc w:val="left"/>
      <w:pPr>
        <w:ind w:left="5400" w:hanging="360"/>
      </w:pPr>
      <w:rPr>
        <w:rFonts w:ascii="Symbol" w:hAnsi="Symbol" w:hint="default"/>
      </w:rPr>
    </w:lvl>
    <w:lvl w:ilvl="7" w:tplc="772A0AEE">
      <w:start w:val="1"/>
      <w:numFmt w:val="bullet"/>
      <w:lvlText w:val="o"/>
      <w:lvlJc w:val="left"/>
      <w:pPr>
        <w:ind w:left="6120" w:hanging="360"/>
      </w:pPr>
      <w:rPr>
        <w:rFonts w:ascii="Courier New" w:hAnsi="Courier New" w:hint="default"/>
      </w:rPr>
    </w:lvl>
    <w:lvl w:ilvl="8" w:tplc="C374CAC6">
      <w:start w:val="1"/>
      <w:numFmt w:val="bullet"/>
      <w:lvlText w:val=""/>
      <w:lvlJc w:val="left"/>
      <w:pPr>
        <w:ind w:left="6840" w:hanging="360"/>
      </w:pPr>
      <w:rPr>
        <w:rFonts w:ascii="Wingdings" w:hAnsi="Wingdings" w:hint="default"/>
      </w:rPr>
    </w:lvl>
  </w:abstractNum>
  <w:abstractNum w:abstractNumId="28" w15:restartNumberingAfterBreak="0">
    <w:nsid w:val="50F207C2"/>
    <w:multiLevelType w:val="multilevel"/>
    <w:tmpl w:val="950C9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435470B"/>
    <w:multiLevelType w:val="hybridMultilevel"/>
    <w:tmpl w:val="5EB227A0"/>
    <w:lvl w:ilvl="0" w:tplc="B01CADF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7854CB1"/>
    <w:multiLevelType w:val="hybridMultilevel"/>
    <w:tmpl w:val="ECE49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5B52EF"/>
    <w:multiLevelType w:val="hybridMultilevel"/>
    <w:tmpl w:val="B0567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6B4658"/>
    <w:multiLevelType w:val="multilevel"/>
    <w:tmpl w:val="A3D46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2B16922"/>
    <w:multiLevelType w:val="hybridMultilevel"/>
    <w:tmpl w:val="08E46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CF8287E"/>
    <w:multiLevelType w:val="hybridMultilevel"/>
    <w:tmpl w:val="C1DC9418"/>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F75E0B"/>
    <w:multiLevelType w:val="hybridMultilevel"/>
    <w:tmpl w:val="1A84A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BD9DCC"/>
    <w:multiLevelType w:val="hybridMultilevel"/>
    <w:tmpl w:val="CD42D87C"/>
    <w:lvl w:ilvl="0" w:tplc="AD3A3B9E">
      <w:start w:val="1"/>
      <w:numFmt w:val="bullet"/>
      <w:lvlText w:val="-"/>
      <w:lvlJc w:val="left"/>
      <w:pPr>
        <w:ind w:left="1080" w:hanging="360"/>
      </w:pPr>
      <w:rPr>
        <w:rFonts w:ascii="Aptos" w:hAnsi="Aptos" w:hint="default"/>
      </w:rPr>
    </w:lvl>
    <w:lvl w:ilvl="1" w:tplc="7A86EA4C">
      <w:start w:val="1"/>
      <w:numFmt w:val="bullet"/>
      <w:lvlText w:val="o"/>
      <w:lvlJc w:val="left"/>
      <w:pPr>
        <w:ind w:left="1800" w:hanging="360"/>
      </w:pPr>
      <w:rPr>
        <w:rFonts w:ascii="Courier New" w:hAnsi="Courier New" w:hint="default"/>
      </w:rPr>
    </w:lvl>
    <w:lvl w:ilvl="2" w:tplc="E620E520">
      <w:start w:val="1"/>
      <w:numFmt w:val="bullet"/>
      <w:lvlText w:val=""/>
      <w:lvlJc w:val="left"/>
      <w:pPr>
        <w:ind w:left="2520" w:hanging="360"/>
      </w:pPr>
      <w:rPr>
        <w:rFonts w:ascii="Wingdings" w:hAnsi="Wingdings" w:hint="default"/>
      </w:rPr>
    </w:lvl>
    <w:lvl w:ilvl="3" w:tplc="B60EAADE">
      <w:start w:val="1"/>
      <w:numFmt w:val="bullet"/>
      <w:lvlText w:val=""/>
      <w:lvlJc w:val="left"/>
      <w:pPr>
        <w:ind w:left="3240" w:hanging="360"/>
      </w:pPr>
      <w:rPr>
        <w:rFonts w:ascii="Symbol" w:hAnsi="Symbol" w:hint="default"/>
      </w:rPr>
    </w:lvl>
    <w:lvl w:ilvl="4" w:tplc="75DA8FF6">
      <w:start w:val="1"/>
      <w:numFmt w:val="bullet"/>
      <w:lvlText w:val="o"/>
      <w:lvlJc w:val="left"/>
      <w:pPr>
        <w:ind w:left="3960" w:hanging="360"/>
      </w:pPr>
      <w:rPr>
        <w:rFonts w:ascii="Courier New" w:hAnsi="Courier New" w:hint="default"/>
      </w:rPr>
    </w:lvl>
    <w:lvl w:ilvl="5" w:tplc="4C581CCA">
      <w:start w:val="1"/>
      <w:numFmt w:val="bullet"/>
      <w:lvlText w:val=""/>
      <w:lvlJc w:val="left"/>
      <w:pPr>
        <w:ind w:left="4680" w:hanging="360"/>
      </w:pPr>
      <w:rPr>
        <w:rFonts w:ascii="Wingdings" w:hAnsi="Wingdings" w:hint="default"/>
      </w:rPr>
    </w:lvl>
    <w:lvl w:ilvl="6" w:tplc="FAB0CE9C">
      <w:start w:val="1"/>
      <w:numFmt w:val="bullet"/>
      <w:lvlText w:val=""/>
      <w:lvlJc w:val="left"/>
      <w:pPr>
        <w:ind w:left="5400" w:hanging="360"/>
      </w:pPr>
      <w:rPr>
        <w:rFonts w:ascii="Symbol" w:hAnsi="Symbol" w:hint="default"/>
      </w:rPr>
    </w:lvl>
    <w:lvl w:ilvl="7" w:tplc="E6003A84">
      <w:start w:val="1"/>
      <w:numFmt w:val="bullet"/>
      <w:lvlText w:val="o"/>
      <w:lvlJc w:val="left"/>
      <w:pPr>
        <w:ind w:left="6120" w:hanging="360"/>
      </w:pPr>
      <w:rPr>
        <w:rFonts w:ascii="Courier New" w:hAnsi="Courier New" w:hint="default"/>
      </w:rPr>
    </w:lvl>
    <w:lvl w:ilvl="8" w:tplc="310602FE">
      <w:start w:val="1"/>
      <w:numFmt w:val="bullet"/>
      <w:lvlText w:val=""/>
      <w:lvlJc w:val="left"/>
      <w:pPr>
        <w:ind w:left="6840" w:hanging="360"/>
      </w:pPr>
      <w:rPr>
        <w:rFonts w:ascii="Wingdings" w:hAnsi="Wingdings" w:hint="default"/>
      </w:rPr>
    </w:lvl>
  </w:abstractNum>
  <w:abstractNum w:abstractNumId="3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34397541">
    <w:abstractNumId w:val="13"/>
  </w:num>
  <w:num w:numId="2" w16cid:durableId="1081486629">
    <w:abstractNumId w:val="10"/>
  </w:num>
  <w:num w:numId="3" w16cid:durableId="382290000">
    <w:abstractNumId w:val="18"/>
  </w:num>
  <w:num w:numId="4" w16cid:durableId="137579229">
    <w:abstractNumId w:val="9"/>
  </w:num>
  <w:num w:numId="5" w16cid:durableId="1189635124">
    <w:abstractNumId w:val="38"/>
  </w:num>
  <w:num w:numId="6" w16cid:durableId="1395541010">
    <w:abstractNumId w:val="27"/>
  </w:num>
  <w:num w:numId="7" w16cid:durableId="837699484">
    <w:abstractNumId w:val="20"/>
  </w:num>
  <w:num w:numId="8" w16cid:durableId="705833371">
    <w:abstractNumId w:val="7"/>
  </w:num>
  <w:num w:numId="9" w16cid:durableId="136727635">
    <w:abstractNumId w:val="29"/>
  </w:num>
  <w:num w:numId="10" w16cid:durableId="235825222">
    <w:abstractNumId w:val="36"/>
  </w:num>
  <w:num w:numId="11" w16cid:durableId="2023509205">
    <w:abstractNumId w:val="8"/>
  </w:num>
  <w:num w:numId="12" w16cid:durableId="1791822256">
    <w:abstractNumId w:val="8"/>
    <w:lvlOverride w:ilvl="0">
      <w:startOverride w:val="1"/>
    </w:lvlOverride>
  </w:num>
  <w:num w:numId="13" w16cid:durableId="416487120">
    <w:abstractNumId w:val="14"/>
  </w:num>
  <w:num w:numId="14" w16cid:durableId="434444360">
    <w:abstractNumId w:val="25"/>
  </w:num>
  <w:num w:numId="15" w16cid:durableId="362751147">
    <w:abstractNumId w:val="35"/>
  </w:num>
  <w:num w:numId="16" w16cid:durableId="1371421114">
    <w:abstractNumId w:val="5"/>
  </w:num>
  <w:num w:numId="17" w16cid:durableId="1218543225">
    <w:abstractNumId w:val="4"/>
  </w:num>
  <w:num w:numId="18" w16cid:durableId="742146748">
    <w:abstractNumId w:val="3"/>
  </w:num>
  <w:num w:numId="19" w16cid:durableId="615258616">
    <w:abstractNumId w:val="2"/>
  </w:num>
  <w:num w:numId="20" w16cid:durableId="1205408693">
    <w:abstractNumId w:val="6"/>
  </w:num>
  <w:num w:numId="21" w16cid:durableId="1116561205">
    <w:abstractNumId w:val="1"/>
  </w:num>
  <w:num w:numId="22" w16cid:durableId="1441223289">
    <w:abstractNumId w:val="0"/>
  </w:num>
  <w:num w:numId="23" w16cid:durableId="1507791199">
    <w:abstractNumId w:val="39"/>
  </w:num>
  <w:num w:numId="24" w16cid:durableId="826748578">
    <w:abstractNumId w:val="16"/>
  </w:num>
  <w:num w:numId="25" w16cid:durableId="268587860">
    <w:abstractNumId w:val="17"/>
  </w:num>
  <w:num w:numId="26" w16cid:durableId="583149993">
    <w:abstractNumId w:val="21"/>
  </w:num>
  <w:num w:numId="27" w16cid:durableId="406614505">
    <w:abstractNumId w:val="22"/>
  </w:num>
  <w:num w:numId="28" w16cid:durableId="1584023879">
    <w:abstractNumId w:val="37"/>
  </w:num>
  <w:num w:numId="29" w16cid:durableId="1270233570">
    <w:abstractNumId w:val="12"/>
  </w:num>
  <w:num w:numId="30" w16cid:durableId="611401788">
    <w:abstractNumId w:val="16"/>
  </w:num>
  <w:num w:numId="31" w16cid:durableId="1022513200">
    <w:abstractNumId w:val="21"/>
  </w:num>
  <w:num w:numId="32" w16cid:durableId="2003729646">
    <w:abstractNumId w:val="36"/>
  </w:num>
  <w:num w:numId="33" w16cid:durableId="1946763033">
    <w:abstractNumId w:val="8"/>
  </w:num>
  <w:num w:numId="34" w16cid:durableId="312611862">
    <w:abstractNumId w:val="23"/>
  </w:num>
  <w:num w:numId="35" w16cid:durableId="511605125">
    <w:abstractNumId w:val="33"/>
  </w:num>
  <w:num w:numId="36" w16cid:durableId="1330907870">
    <w:abstractNumId w:val="26"/>
  </w:num>
  <w:num w:numId="37" w16cid:durableId="238638011">
    <w:abstractNumId w:val="28"/>
  </w:num>
  <w:num w:numId="38" w16cid:durableId="26371822">
    <w:abstractNumId w:val="15"/>
  </w:num>
  <w:num w:numId="39" w16cid:durableId="562981981">
    <w:abstractNumId w:val="11"/>
  </w:num>
  <w:num w:numId="40" w16cid:durableId="3292123">
    <w:abstractNumId w:val="19"/>
  </w:num>
  <w:num w:numId="41" w16cid:durableId="1468426813">
    <w:abstractNumId w:val="24"/>
  </w:num>
  <w:num w:numId="42" w16cid:durableId="1428770723">
    <w:abstractNumId w:val="34"/>
  </w:num>
  <w:num w:numId="43" w16cid:durableId="316422354">
    <w:abstractNumId w:val="31"/>
  </w:num>
  <w:num w:numId="44" w16cid:durableId="33426151">
    <w:abstractNumId w:val="32"/>
  </w:num>
  <w:num w:numId="45" w16cid:durableId="11155573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44"/>
    <w:rsid w:val="0000174F"/>
    <w:rsid w:val="00003743"/>
    <w:rsid w:val="000047B4"/>
    <w:rsid w:val="00005712"/>
    <w:rsid w:val="00007FD8"/>
    <w:rsid w:val="000117F8"/>
    <w:rsid w:val="0001460F"/>
    <w:rsid w:val="00016D75"/>
    <w:rsid w:val="00021280"/>
    <w:rsid w:val="00022629"/>
    <w:rsid w:val="0002432A"/>
    <w:rsid w:val="000251E7"/>
    <w:rsid w:val="00026139"/>
    <w:rsid w:val="00027601"/>
    <w:rsid w:val="000325F3"/>
    <w:rsid w:val="00033321"/>
    <w:rsid w:val="000338E5"/>
    <w:rsid w:val="00033ECC"/>
    <w:rsid w:val="0003422F"/>
    <w:rsid w:val="00046FF0"/>
    <w:rsid w:val="00050176"/>
    <w:rsid w:val="00057735"/>
    <w:rsid w:val="00067456"/>
    <w:rsid w:val="00071506"/>
    <w:rsid w:val="0007154F"/>
    <w:rsid w:val="00071B5F"/>
    <w:rsid w:val="00080224"/>
    <w:rsid w:val="00081AB1"/>
    <w:rsid w:val="00090202"/>
    <w:rsid w:val="00090316"/>
    <w:rsid w:val="00090CA3"/>
    <w:rsid w:val="00093981"/>
    <w:rsid w:val="00096BAF"/>
    <w:rsid w:val="000B067A"/>
    <w:rsid w:val="000B1540"/>
    <w:rsid w:val="000B1E53"/>
    <w:rsid w:val="000B33FD"/>
    <w:rsid w:val="000B4ABA"/>
    <w:rsid w:val="000C243A"/>
    <w:rsid w:val="000C4B16"/>
    <w:rsid w:val="000C50C3"/>
    <w:rsid w:val="000C5E14"/>
    <w:rsid w:val="000D21F6"/>
    <w:rsid w:val="000D2DA2"/>
    <w:rsid w:val="000D4500"/>
    <w:rsid w:val="000D7AEA"/>
    <w:rsid w:val="000E1DB7"/>
    <w:rsid w:val="000E2C66"/>
    <w:rsid w:val="000E35F4"/>
    <w:rsid w:val="000F123C"/>
    <w:rsid w:val="000F2FED"/>
    <w:rsid w:val="000F64F6"/>
    <w:rsid w:val="0010221B"/>
    <w:rsid w:val="0010616D"/>
    <w:rsid w:val="00107B7C"/>
    <w:rsid w:val="00110478"/>
    <w:rsid w:val="001120B4"/>
    <w:rsid w:val="00115B2E"/>
    <w:rsid w:val="00115CA9"/>
    <w:rsid w:val="0011711B"/>
    <w:rsid w:val="00117F8A"/>
    <w:rsid w:val="00121B9B"/>
    <w:rsid w:val="00122ADC"/>
    <w:rsid w:val="00127FFB"/>
    <w:rsid w:val="00130F59"/>
    <w:rsid w:val="00133EC0"/>
    <w:rsid w:val="0014134C"/>
    <w:rsid w:val="00141CE5"/>
    <w:rsid w:val="00143569"/>
    <w:rsid w:val="00144908"/>
    <w:rsid w:val="00144A77"/>
    <w:rsid w:val="00150D2E"/>
    <w:rsid w:val="0015622C"/>
    <w:rsid w:val="001571C7"/>
    <w:rsid w:val="00161094"/>
    <w:rsid w:val="00172664"/>
    <w:rsid w:val="00172F07"/>
    <w:rsid w:val="0017665C"/>
    <w:rsid w:val="00177AD2"/>
    <w:rsid w:val="001815A8"/>
    <w:rsid w:val="001829DF"/>
    <w:rsid w:val="001840FA"/>
    <w:rsid w:val="001846B5"/>
    <w:rsid w:val="00190079"/>
    <w:rsid w:val="00194D2B"/>
    <w:rsid w:val="0019622E"/>
    <w:rsid w:val="0019622F"/>
    <w:rsid w:val="001966A7"/>
    <w:rsid w:val="001A135F"/>
    <w:rsid w:val="001A2111"/>
    <w:rsid w:val="001A21F0"/>
    <w:rsid w:val="001A3F00"/>
    <w:rsid w:val="001A4627"/>
    <w:rsid w:val="001A4979"/>
    <w:rsid w:val="001A5897"/>
    <w:rsid w:val="001B15D3"/>
    <w:rsid w:val="001B3443"/>
    <w:rsid w:val="001B43FD"/>
    <w:rsid w:val="001C0326"/>
    <w:rsid w:val="001C192F"/>
    <w:rsid w:val="001C3C42"/>
    <w:rsid w:val="001C7E24"/>
    <w:rsid w:val="001D1D51"/>
    <w:rsid w:val="001D6328"/>
    <w:rsid w:val="001D7869"/>
    <w:rsid w:val="002026CD"/>
    <w:rsid w:val="00202C9B"/>
    <w:rsid w:val="002033FC"/>
    <w:rsid w:val="002044BB"/>
    <w:rsid w:val="00210B09"/>
    <w:rsid w:val="00210C9E"/>
    <w:rsid w:val="00211840"/>
    <w:rsid w:val="00213455"/>
    <w:rsid w:val="002138B9"/>
    <w:rsid w:val="00215F94"/>
    <w:rsid w:val="00220E5F"/>
    <w:rsid w:val="002212B5"/>
    <w:rsid w:val="00226668"/>
    <w:rsid w:val="002333EB"/>
    <w:rsid w:val="00233809"/>
    <w:rsid w:val="00234049"/>
    <w:rsid w:val="00240046"/>
    <w:rsid w:val="002452A4"/>
    <w:rsid w:val="0024797F"/>
    <w:rsid w:val="00250583"/>
    <w:rsid w:val="0025119E"/>
    <w:rsid w:val="00251269"/>
    <w:rsid w:val="002535C0"/>
    <w:rsid w:val="002579FE"/>
    <w:rsid w:val="0026311C"/>
    <w:rsid w:val="002632BC"/>
    <w:rsid w:val="0026668C"/>
    <w:rsid w:val="00266AC1"/>
    <w:rsid w:val="00270F3E"/>
    <w:rsid w:val="00271632"/>
    <w:rsid w:val="0027178C"/>
    <w:rsid w:val="002719FA"/>
    <w:rsid w:val="00272668"/>
    <w:rsid w:val="0027330B"/>
    <w:rsid w:val="002803AD"/>
    <w:rsid w:val="002803E3"/>
    <w:rsid w:val="002817C1"/>
    <w:rsid w:val="00282052"/>
    <w:rsid w:val="0028519E"/>
    <w:rsid w:val="00285485"/>
    <w:rsid w:val="002856A5"/>
    <w:rsid w:val="00285A01"/>
    <w:rsid w:val="002872ED"/>
    <w:rsid w:val="002905C2"/>
    <w:rsid w:val="00290E93"/>
    <w:rsid w:val="0029260C"/>
    <w:rsid w:val="00292C90"/>
    <w:rsid w:val="00295AF2"/>
    <w:rsid w:val="00295C91"/>
    <w:rsid w:val="00297151"/>
    <w:rsid w:val="002B20E6"/>
    <w:rsid w:val="002B42A3"/>
    <w:rsid w:val="002B47BC"/>
    <w:rsid w:val="002B55B5"/>
    <w:rsid w:val="002B7DC8"/>
    <w:rsid w:val="002C0CDD"/>
    <w:rsid w:val="002C2CB5"/>
    <w:rsid w:val="002C38C4"/>
    <w:rsid w:val="002D4DF4"/>
    <w:rsid w:val="002E1A1D"/>
    <w:rsid w:val="002E4081"/>
    <w:rsid w:val="002E5B78"/>
    <w:rsid w:val="002F3AE3"/>
    <w:rsid w:val="002F62A3"/>
    <w:rsid w:val="00301493"/>
    <w:rsid w:val="0030464B"/>
    <w:rsid w:val="00305D17"/>
    <w:rsid w:val="00306736"/>
    <w:rsid w:val="0030786C"/>
    <w:rsid w:val="0031053E"/>
    <w:rsid w:val="00310F49"/>
    <w:rsid w:val="003112C7"/>
    <w:rsid w:val="0032238A"/>
    <w:rsid w:val="003233DE"/>
    <w:rsid w:val="0032466B"/>
    <w:rsid w:val="003313DF"/>
    <w:rsid w:val="003330EB"/>
    <w:rsid w:val="00333DE5"/>
    <w:rsid w:val="003349B0"/>
    <w:rsid w:val="003415FD"/>
    <w:rsid w:val="003429F0"/>
    <w:rsid w:val="00345A82"/>
    <w:rsid w:val="0035097A"/>
    <w:rsid w:val="00351D2E"/>
    <w:rsid w:val="003540A4"/>
    <w:rsid w:val="00355615"/>
    <w:rsid w:val="00357BCC"/>
    <w:rsid w:val="00360E4E"/>
    <w:rsid w:val="00370AAA"/>
    <w:rsid w:val="00373CEA"/>
    <w:rsid w:val="00375F77"/>
    <w:rsid w:val="00381071"/>
    <w:rsid w:val="00381BBE"/>
    <w:rsid w:val="00382903"/>
    <w:rsid w:val="00384442"/>
    <w:rsid w:val="003846FF"/>
    <w:rsid w:val="003857D4"/>
    <w:rsid w:val="00385AD4"/>
    <w:rsid w:val="00387924"/>
    <w:rsid w:val="0039384D"/>
    <w:rsid w:val="00394C05"/>
    <w:rsid w:val="00395C23"/>
    <w:rsid w:val="003969CD"/>
    <w:rsid w:val="0039783E"/>
    <w:rsid w:val="003A26C2"/>
    <w:rsid w:val="003A2B0C"/>
    <w:rsid w:val="003A2E4F"/>
    <w:rsid w:val="003A4438"/>
    <w:rsid w:val="003A5013"/>
    <w:rsid w:val="003A5078"/>
    <w:rsid w:val="003A5F45"/>
    <w:rsid w:val="003A628D"/>
    <w:rsid w:val="003A62DD"/>
    <w:rsid w:val="003A775A"/>
    <w:rsid w:val="003A7CC7"/>
    <w:rsid w:val="003A7DE9"/>
    <w:rsid w:val="003B213A"/>
    <w:rsid w:val="003B43AD"/>
    <w:rsid w:val="003C0FEC"/>
    <w:rsid w:val="003C2AC8"/>
    <w:rsid w:val="003C3D79"/>
    <w:rsid w:val="003C420D"/>
    <w:rsid w:val="003D026F"/>
    <w:rsid w:val="003D033A"/>
    <w:rsid w:val="003D17F9"/>
    <w:rsid w:val="003D2D88"/>
    <w:rsid w:val="003D41EA"/>
    <w:rsid w:val="003D4850"/>
    <w:rsid w:val="003D535A"/>
    <w:rsid w:val="003D562C"/>
    <w:rsid w:val="003D7186"/>
    <w:rsid w:val="003D7B8C"/>
    <w:rsid w:val="003E5265"/>
    <w:rsid w:val="003F0955"/>
    <w:rsid w:val="003F113B"/>
    <w:rsid w:val="003F5F4D"/>
    <w:rsid w:val="003F646F"/>
    <w:rsid w:val="0040048E"/>
    <w:rsid w:val="00400F00"/>
    <w:rsid w:val="00404F8B"/>
    <w:rsid w:val="00405256"/>
    <w:rsid w:val="00410031"/>
    <w:rsid w:val="00411E6F"/>
    <w:rsid w:val="00415C81"/>
    <w:rsid w:val="00432378"/>
    <w:rsid w:val="00440411"/>
    <w:rsid w:val="00440D65"/>
    <w:rsid w:val="004435E6"/>
    <w:rsid w:val="00446B1C"/>
    <w:rsid w:val="00447E31"/>
    <w:rsid w:val="00453923"/>
    <w:rsid w:val="00454B9B"/>
    <w:rsid w:val="00457858"/>
    <w:rsid w:val="00460B0B"/>
    <w:rsid w:val="00461023"/>
    <w:rsid w:val="004622D6"/>
    <w:rsid w:val="00462FAC"/>
    <w:rsid w:val="00464631"/>
    <w:rsid w:val="00464B79"/>
    <w:rsid w:val="00465C66"/>
    <w:rsid w:val="004663FE"/>
    <w:rsid w:val="00466486"/>
    <w:rsid w:val="00467BBF"/>
    <w:rsid w:val="0048593C"/>
    <w:rsid w:val="00485D4A"/>
    <w:rsid w:val="004867E2"/>
    <w:rsid w:val="00486965"/>
    <w:rsid w:val="004929A9"/>
    <w:rsid w:val="004A07EE"/>
    <w:rsid w:val="004A77A2"/>
    <w:rsid w:val="004A78D9"/>
    <w:rsid w:val="004B0C4C"/>
    <w:rsid w:val="004B5A85"/>
    <w:rsid w:val="004C0952"/>
    <w:rsid w:val="004C5D47"/>
    <w:rsid w:val="004C65F6"/>
    <w:rsid w:val="004C6BCF"/>
    <w:rsid w:val="004C78C6"/>
    <w:rsid w:val="004D58BF"/>
    <w:rsid w:val="004D786A"/>
    <w:rsid w:val="004E4335"/>
    <w:rsid w:val="004E621B"/>
    <w:rsid w:val="004F13EE"/>
    <w:rsid w:val="004F2022"/>
    <w:rsid w:val="004F7C05"/>
    <w:rsid w:val="00501C94"/>
    <w:rsid w:val="00502EED"/>
    <w:rsid w:val="0050359F"/>
    <w:rsid w:val="0050423C"/>
    <w:rsid w:val="00506432"/>
    <w:rsid w:val="005100AA"/>
    <w:rsid w:val="005118AE"/>
    <w:rsid w:val="00512D41"/>
    <w:rsid w:val="0052051D"/>
    <w:rsid w:val="00521BE5"/>
    <w:rsid w:val="00524A61"/>
    <w:rsid w:val="005320E0"/>
    <w:rsid w:val="00535211"/>
    <w:rsid w:val="00543390"/>
    <w:rsid w:val="00544C48"/>
    <w:rsid w:val="00545EE6"/>
    <w:rsid w:val="00546EE3"/>
    <w:rsid w:val="0054768D"/>
    <w:rsid w:val="00550174"/>
    <w:rsid w:val="00550CB6"/>
    <w:rsid w:val="005550E7"/>
    <w:rsid w:val="00555F19"/>
    <w:rsid w:val="005564FB"/>
    <w:rsid w:val="005572C7"/>
    <w:rsid w:val="005622C2"/>
    <w:rsid w:val="005627E0"/>
    <w:rsid w:val="005650ED"/>
    <w:rsid w:val="00565EBA"/>
    <w:rsid w:val="005676E3"/>
    <w:rsid w:val="005715EB"/>
    <w:rsid w:val="00575754"/>
    <w:rsid w:val="00581FBA"/>
    <w:rsid w:val="00590208"/>
    <w:rsid w:val="00591E20"/>
    <w:rsid w:val="00595408"/>
    <w:rsid w:val="00595E84"/>
    <w:rsid w:val="00596011"/>
    <w:rsid w:val="005A0C59"/>
    <w:rsid w:val="005A2F90"/>
    <w:rsid w:val="005A48EB"/>
    <w:rsid w:val="005A6CFB"/>
    <w:rsid w:val="005B05A4"/>
    <w:rsid w:val="005C3779"/>
    <w:rsid w:val="005C447B"/>
    <w:rsid w:val="005C5AEB"/>
    <w:rsid w:val="005D7371"/>
    <w:rsid w:val="005D7622"/>
    <w:rsid w:val="005D7AD0"/>
    <w:rsid w:val="005E0A3F"/>
    <w:rsid w:val="005E1BAE"/>
    <w:rsid w:val="005E6883"/>
    <w:rsid w:val="005E772F"/>
    <w:rsid w:val="005F4ECA"/>
    <w:rsid w:val="005F51DA"/>
    <w:rsid w:val="006007E8"/>
    <w:rsid w:val="00602FE7"/>
    <w:rsid w:val="006041BE"/>
    <w:rsid w:val="006043C7"/>
    <w:rsid w:val="006079B9"/>
    <w:rsid w:val="00607AA9"/>
    <w:rsid w:val="00624B52"/>
    <w:rsid w:val="00630794"/>
    <w:rsid w:val="00631898"/>
    <w:rsid w:val="00631DF4"/>
    <w:rsid w:val="00634175"/>
    <w:rsid w:val="006408AC"/>
    <w:rsid w:val="00645A82"/>
    <w:rsid w:val="00647015"/>
    <w:rsid w:val="00650D00"/>
    <w:rsid w:val="006511B6"/>
    <w:rsid w:val="00651CAF"/>
    <w:rsid w:val="00657FF8"/>
    <w:rsid w:val="00670D99"/>
    <w:rsid w:val="00670E2B"/>
    <w:rsid w:val="006734BB"/>
    <w:rsid w:val="0067697A"/>
    <w:rsid w:val="0068134A"/>
    <w:rsid w:val="006821EB"/>
    <w:rsid w:val="006921F1"/>
    <w:rsid w:val="006A151F"/>
    <w:rsid w:val="006B2286"/>
    <w:rsid w:val="006B56BB"/>
    <w:rsid w:val="006C4CD0"/>
    <w:rsid w:val="006C77A8"/>
    <w:rsid w:val="006D1137"/>
    <w:rsid w:val="006D4098"/>
    <w:rsid w:val="006D7681"/>
    <w:rsid w:val="006D7B2E"/>
    <w:rsid w:val="006E02EA"/>
    <w:rsid w:val="006E0968"/>
    <w:rsid w:val="006E2AF6"/>
    <w:rsid w:val="006E57E1"/>
    <w:rsid w:val="006E76FD"/>
    <w:rsid w:val="006F1B13"/>
    <w:rsid w:val="006F54B2"/>
    <w:rsid w:val="006F564E"/>
    <w:rsid w:val="006F5D44"/>
    <w:rsid w:val="006F7BFA"/>
    <w:rsid w:val="00701275"/>
    <w:rsid w:val="00707F56"/>
    <w:rsid w:val="007119E5"/>
    <w:rsid w:val="00713558"/>
    <w:rsid w:val="00720D08"/>
    <w:rsid w:val="007263B9"/>
    <w:rsid w:val="0072702B"/>
    <w:rsid w:val="00730E51"/>
    <w:rsid w:val="007334F8"/>
    <w:rsid w:val="0073357A"/>
    <w:rsid w:val="007339CD"/>
    <w:rsid w:val="007359D8"/>
    <w:rsid w:val="007362D4"/>
    <w:rsid w:val="007375FA"/>
    <w:rsid w:val="007510C7"/>
    <w:rsid w:val="00753A00"/>
    <w:rsid w:val="0075507C"/>
    <w:rsid w:val="007554B9"/>
    <w:rsid w:val="00763658"/>
    <w:rsid w:val="00763F75"/>
    <w:rsid w:val="0076447E"/>
    <w:rsid w:val="0076672A"/>
    <w:rsid w:val="00775E45"/>
    <w:rsid w:val="00776E74"/>
    <w:rsid w:val="00785169"/>
    <w:rsid w:val="00787F4B"/>
    <w:rsid w:val="007954AB"/>
    <w:rsid w:val="007A14C5"/>
    <w:rsid w:val="007A16EC"/>
    <w:rsid w:val="007A1B48"/>
    <w:rsid w:val="007A2866"/>
    <w:rsid w:val="007A2B33"/>
    <w:rsid w:val="007A4A10"/>
    <w:rsid w:val="007A5417"/>
    <w:rsid w:val="007B1760"/>
    <w:rsid w:val="007B41A7"/>
    <w:rsid w:val="007B765E"/>
    <w:rsid w:val="007B7FC9"/>
    <w:rsid w:val="007C0CC1"/>
    <w:rsid w:val="007C1FDC"/>
    <w:rsid w:val="007C6D9C"/>
    <w:rsid w:val="007C7BB8"/>
    <w:rsid w:val="007C7DDB"/>
    <w:rsid w:val="007D086A"/>
    <w:rsid w:val="007D2482"/>
    <w:rsid w:val="007D2CC7"/>
    <w:rsid w:val="007D62E8"/>
    <w:rsid w:val="007D673D"/>
    <w:rsid w:val="007E330C"/>
    <w:rsid w:val="007E4D09"/>
    <w:rsid w:val="007F2220"/>
    <w:rsid w:val="007F4B3E"/>
    <w:rsid w:val="007F5AD7"/>
    <w:rsid w:val="007F75CB"/>
    <w:rsid w:val="00802D9E"/>
    <w:rsid w:val="008127AF"/>
    <w:rsid w:val="00812B46"/>
    <w:rsid w:val="00815700"/>
    <w:rsid w:val="008264EB"/>
    <w:rsid w:val="00826B8F"/>
    <w:rsid w:val="00826F16"/>
    <w:rsid w:val="00831E8A"/>
    <w:rsid w:val="00835C76"/>
    <w:rsid w:val="00836422"/>
    <w:rsid w:val="008376E2"/>
    <w:rsid w:val="00843049"/>
    <w:rsid w:val="00847732"/>
    <w:rsid w:val="008515B5"/>
    <w:rsid w:val="008519E3"/>
    <w:rsid w:val="0085209B"/>
    <w:rsid w:val="00855304"/>
    <w:rsid w:val="00856B66"/>
    <w:rsid w:val="00860131"/>
    <w:rsid w:val="008601AC"/>
    <w:rsid w:val="00861A5F"/>
    <w:rsid w:val="008632A8"/>
    <w:rsid w:val="008644AD"/>
    <w:rsid w:val="00865735"/>
    <w:rsid w:val="00865DDB"/>
    <w:rsid w:val="00867538"/>
    <w:rsid w:val="0087323B"/>
    <w:rsid w:val="00873596"/>
    <w:rsid w:val="00873D90"/>
    <w:rsid w:val="00873FC8"/>
    <w:rsid w:val="00884C63"/>
    <w:rsid w:val="00885908"/>
    <w:rsid w:val="008864B7"/>
    <w:rsid w:val="0089090E"/>
    <w:rsid w:val="0089677E"/>
    <w:rsid w:val="00896D85"/>
    <w:rsid w:val="008A7438"/>
    <w:rsid w:val="008A749A"/>
    <w:rsid w:val="008B0962"/>
    <w:rsid w:val="008B1334"/>
    <w:rsid w:val="008B25C7"/>
    <w:rsid w:val="008C0278"/>
    <w:rsid w:val="008C09DB"/>
    <w:rsid w:val="008C24E9"/>
    <w:rsid w:val="008C619E"/>
    <w:rsid w:val="008D0533"/>
    <w:rsid w:val="008D1D5E"/>
    <w:rsid w:val="008D2DC7"/>
    <w:rsid w:val="008D42CB"/>
    <w:rsid w:val="008D42F8"/>
    <w:rsid w:val="008D48C9"/>
    <w:rsid w:val="008D543E"/>
    <w:rsid w:val="008D54A8"/>
    <w:rsid w:val="008D6381"/>
    <w:rsid w:val="008E0C77"/>
    <w:rsid w:val="008E15B0"/>
    <w:rsid w:val="008E32B3"/>
    <w:rsid w:val="008E625F"/>
    <w:rsid w:val="008E67DE"/>
    <w:rsid w:val="008F2629"/>
    <w:rsid w:val="008F264D"/>
    <w:rsid w:val="00900E51"/>
    <w:rsid w:val="00903164"/>
    <w:rsid w:val="009040E9"/>
    <w:rsid w:val="009074E1"/>
    <w:rsid w:val="009112F7"/>
    <w:rsid w:val="009122AF"/>
    <w:rsid w:val="00912D54"/>
    <w:rsid w:val="0091389F"/>
    <w:rsid w:val="00913F80"/>
    <w:rsid w:val="009208F7"/>
    <w:rsid w:val="00921649"/>
    <w:rsid w:val="00922517"/>
    <w:rsid w:val="00922722"/>
    <w:rsid w:val="009261E6"/>
    <w:rsid w:val="009268E1"/>
    <w:rsid w:val="00927510"/>
    <w:rsid w:val="00930B5D"/>
    <w:rsid w:val="009315A6"/>
    <w:rsid w:val="009344DE"/>
    <w:rsid w:val="009371F5"/>
    <w:rsid w:val="0094398F"/>
    <w:rsid w:val="00945E7F"/>
    <w:rsid w:val="009557C1"/>
    <w:rsid w:val="00960D6E"/>
    <w:rsid w:val="00963172"/>
    <w:rsid w:val="009724AB"/>
    <w:rsid w:val="00974B59"/>
    <w:rsid w:val="00980384"/>
    <w:rsid w:val="009809DD"/>
    <w:rsid w:val="0098122D"/>
    <w:rsid w:val="0098340B"/>
    <w:rsid w:val="00986830"/>
    <w:rsid w:val="009879D7"/>
    <w:rsid w:val="009924C3"/>
    <w:rsid w:val="00993102"/>
    <w:rsid w:val="00995F49"/>
    <w:rsid w:val="009A121E"/>
    <w:rsid w:val="009A1D34"/>
    <w:rsid w:val="009A48CE"/>
    <w:rsid w:val="009A72AA"/>
    <w:rsid w:val="009B1570"/>
    <w:rsid w:val="009B5124"/>
    <w:rsid w:val="009C638C"/>
    <w:rsid w:val="009C6F10"/>
    <w:rsid w:val="009D148F"/>
    <w:rsid w:val="009D3297"/>
    <w:rsid w:val="009D3D70"/>
    <w:rsid w:val="009E6F7E"/>
    <w:rsid w:val="009E7A57"/>
    <w:rsid w:val="009F2E46"/>
    <w:rsid w:val="009F4747"/>
    <w:rsid w:val="009F4803"/>
    <w:rsid w:val="009F4E42"/>
    <w:rsid w:val="009F4F6A"/>
    <w:rsid w:val="009F61E1"/>
    <w:rsid w:val="00A01D25"/>
    <w:rsid w:val="00A075DD"/>
    <w:rsid w:val="00A106D7"/>
    <w:rsid w:val="00A13EB5"/>
    <w:rsid w:val="00A16E36"/>
    <w:rsid w:val="00A24961"/>
    <w:rsid w:val="00A24B10"/>
    <w:rsid w:val="00A277EF"/>
    <w:rsid w:val="00A30801"/>
    <w:rsid w:val="00A30E9B"/>
    <w:rsid w:val="00A33D4D"/>
    <w:rsid w:val="00A37667"/>
    <w:rsid w:val="00A4512D"/>
    <w:rsid w:val="00A50244"/>
    <w:rsid w:val="00A52601"/>
    <w:rsid w:val="00A61859"/>
    <w:rsid w:val="00A61F58"/>
    <w:rsid w:val="00A62333"/>
    <w:rsid w:val="00A627D7"/>
    <w:rsid w:val="00A656C7"/>
    <w:rsid w:val="00A705AF"/>
    <w:rsid w:val="00A72454"/>
    <w:rsid w:val="00A77696"/>
    <w:rsid w:val="00A80557"/>
    <w:rsid w:val="00A81D33"/>
    <w:rsid w:val="00A81FC1"/>
    <w:rsid w:val="00A8341C"/>
    <w:rsid w:val="00A909E5"/>
    <w:rsid w:val="00A91F9D"/>
    <w:rsid w:val="00A921F7"/>
    <w:rsid w:val="00A930AE"/>
    <w:rsid w:val="00AA1A95"/>
    <w:rsid w:val="00AA260F"/>
    <w:rsid w:val="00AB1EE7"/>
    <w:rsid w:val="00AB27DE"/>
    <w:rsid w:val="00AB4769"/>
    <w:rsid w:val="00AB4B37"/>
    <w:rsid w:val="00AB5762"/>
    <w:rsid w:val="00AC24B7"/>
    <w:rsid w:val="00AC2679"/>
    <w:rsid w:val="00AC4BE4"/>
    <w:rsid w:val="00AC7557"/>
    <w:rsid w:val="00AD05E6"/>
    <w:rsid w:val="00AD0D3F"/>
    <w:rsid w:val="00AD7C72"/>
    <w:rsid w:val="00AE1D7D"/>
    <w:rsid w:val="00AE2A8B"/>
    <w:rsid w:val="00AE3F64"/>
    <w:rsid w:val="00AF02EC"/>
    <w:rsid w:val="00AF543D"/>
    <w:rsid w:val="00AF7386"/>
    <w:rsid w:val="00AF7934"/>
    <w:rsid w:val="00B00B81"/>
    <w:rsid w:val="00B0110D"/>
    <w:rsid w:val="00B04580"/>
    <w:rsid w:val="00B04B09"/>
    <w:rsid w:val="00B07787"/>
    <w:rsid w:val="00B07C13"/>
    <w:rsid w:val="00B1311F"/>
    <w:rsid w:val="00B16A51"/>
    <w:rsid w:val="00B17529"/>
    <w:rsid w:val="00B225E9"/>
    <w:rsid w:val="00B2790F"/>
    <w:rsid w:val="00B30C2A"/>
    <w:rsid w:val="00B31340"/>
    <w:rsid w:val="00B32222"/>
    <w:rsid w:val="00B34749"/>
    <w:rsid w:val="00B3618D"/>
    <w:rsid w:val="00B36233"/>
    <w:rsid w:val="00B375D8"/>
    <w:rsid w:val="00B42851"/>
    <w:rsid w:val="00B45AC7"/>
    <w:rsid w:val="00B5372F"/>
    <w:rsid w:val="00B54577"/>
    <w:rsid w:val="00B61129"/>
    <w:rsid w:val="00B67E7F"/>
    <w:rsid w:val="00B70783"/>
    <w:rsid w:val="00B709A3"/>
    <w:rsid w:val="00B71AF1"/>
    <w:rsid w:val="00B7214A"/>
    <w:rsid w:val="00B80C6A"/>
    <w:rsid w:val="00B839B2"/>
    <w:rsid w:val="00B8666A"/>
    <w:rsid w:val="00B91953"/>
    <w:rsid w:val="00B94252"/>
    <w:rsid w:val="00B9715A"/>
    <w:rsid w:val="00BA14BE"/>
    <w:rsid w:val="00BA2732"/>
    <w:rsid w:val="00BA293D"/>
    <w:rsid w:val="00BA4216"/>
    <w:rsid w:val="00BA49BC"/>
    <w:rsid w:val="00BA56B7"/>
    <w:rsid w:val="00BA6161"/>
    <w:rsid w:val="00BA7A1E"/>
    <w:rsid w:val="00BB0275"/>
    <w:rsid w:val="00BB2F6C"/>
    <w:rsid w:val="00BB3875"/>
    <w:rsid w:val="00BB5860"/>
    <w:rsid w:val="00BB6AAD"/>
    <w:rsid w:val="00BB6E84"/>
    <w:rsid w:val="00BC187B"/>
    <w:rsid w:val="00BC3DD9"/>
    <w:rsid w:val="00BC4A19"/>
    <w:rsid w:val="00BC4E6D"/>
    <w:rsid w:val="00BD0617"/>
    <w:rsid w:val="00BD2E9B"/>
    <w:rsid w:val="00BD5B60"/>
    <w:rsid w:val="00BD7FB2"/>
    <w:rsid w:val="00C00930"/>
    <w:rsid w:val="00C060AD"/>
    <w:rsid w:val="00C113BF"/>
    <w:rsid w:val="00C17922"/>
    <w:rsid w:val="00C2176E"/>
    <w:rsid w:val="00C22329"/>
    <w:rsid w:val="00C23430"/>
    <w:rsid w:val="00C25B99"/>
    <w:rsid w:val="00C26B53"/>
    <w:rsid w:val="00C27D67"/>
    <w:rsid w:val="00C323D6"/>
    <w:rsid w:val="00C33316"/>
    <w:rsid w:val="00C35E21"/>
    <w:rsid w:val="00C42762"/>
    <w:rsid w:val="00C4631F"/>
    <w:rsid w:val="00C47CDE"/>
    <w:rsid w:val="00C50E16"/>
    <w:rsid w:val="00C533EC"/>
    <w:rsid w:val="00C5414A"/>
    <w:rsid w:val="00C55258"/>
    <w:rsid w:val="00C56273"/>
    <w:rsid w:val="00C573DC"/>
    <w:rsid w:val="00C61DA4"/>
    <w:rsid w:val="00C7365C"/>
    <w:rsid w:val="00C750DB"/>
    <w:rsid w:val="00C80060"/>
    <w:rsid w:val="00C82EEB"/>
    <w:rsid w:val="00C84462"/>
    <w:rsid w:val="00C845E5"/>
    <w:rsid w:val="00C92744"/>
    <w:rsid w:val="00C971DC"/>
    <w:rsid w:val="00C97788"/>
    <w:rsid w:val="00CA16B7"/>
    <w:rsid w:val="00CA556A"/>
    <w:rsid w:val="00CA5CFD"/>
    <w:rsid w:val="00CA62AE"/>
    <w:rsid w:val="00CB5B1A"/>
    <w:rsid w:val="00CC0B2F"/>
    <w:rsid w:val="00CC220B"/>
    <w:rsid w:val="00CC3289"/>
    <w:rsid w:val="00CC5C43"/>
    <w:rsid w:val="00CD02AE"/>
    <w:rsid w:val="00CD2A4F"/>
    <w:rsid w:val="00CD76A0"/>
    <w:rsid w:val="00CE03CA"/>
    <w:rsid w:val="00CE22F1"/>
    <w:rsid w:val="00CE41DA"/>
    <w:rsid w:val="00CE4494"/>
    <w:rsid w:val="00CE50F2"/>
    <w:rsid w:val="00CE6502"/>
    <w:rsid w:val="00CF2331"/>
    <w:rsid w:val="00CF4499"/>
    <w:rsid w:val="00CF7D3C"/>
    <w:rsid w:val="00D01F09"/>
    <w:rsid w:val="00D147EB"/>
    <w:rsid w:val="00D16EFD"/>
    <w:rsid w:val="00D2374E"/>
    <w:rsid w:val="00D23B6E"/>
    <w:rsid w:val="00D30AEE"/>
    <w:rsid w:val="00D34667"/>
    <w:rsid w:val="00D35806"/>
    <w:rsid w:val="00D401E1"/>
    <w:rsid w:val="00D408B4"/>
    <w:rsid w:val="00D42EBD"/>
    <w:rsid w:val="00D4542C"/>
    <w:rsid w:val="00D524C8"/>
    <w:rsid w:val="00D54187"/>
    <w:rsid w:val="00D6155E"/>
    <w:rsid w:val="00D65786"/>
    <w:rsid w:val="00D70E24"/>
    <w:rsid w:val="00D72B61"/>
    <w:rsid w:val="00D75C8D"/>
    <w:rsid w:val="00D83759"/>
    <w:rsid w:val="00D83A70"/>
    <w:rsid w:val="00D858B3"/>
    <w:rsid w:val="00DA3D1D"/>
    <w:rsid w:val="00DA5553"/>
    <w:rsid w:val="00DA67B3"/>
    <w:rsid w:val="00DB6286"/>
    <w:rsid w:val="00DB645F"/>
    <w:rsid w:val="00DB6C15"/>
    <w:rsid w:val="00DB76E9"/>
    <w:rsid w:val="00DC0A67"/>
    <w:rsid w:val="00DC1D5E"/>
    <w:rsid w:val="00DC5220"/>
    <w:rsid w:val="00DD2061"/>
    <w:rsid w:val="00DD46B3"/>
    <w:rsid w:val="00DD7DAB"/>
    <w:rsid w:val="00DE3355"/>
    <w:rsid w:val="00DE6AD6"/>
    <w:rsid w:val="00DE6D7E"/>
    <w:rsid w:val="00DE7FEB"/>
    <w:rsid w:val="00DF0C60"/>
    <w:rsid w:val="00DF41D5"/>
    <w:rsid w:val="00DF486F"/>
    <w:rsid w:val="00DF5B5B"/>
    <w:rsid w:val="00DF7619"/>
    <w:rsid w:val="00E033A4"/>
    <w:rsid w:val="00E042D8"/>
    <w:rsid w:val="00E050D4"/>
    <w:rsid w:val="00E07EE7"/>
    <w:rsid w:val="00E1103B"/>
    <w:rsid w:val="00E14518"/>
    <w:rsid w:val="00E1486F"/>
    <w:rsid w:val="00E17B44"/>
    <w:rsid w:val="00E20F27"/>
    <w:rsid w:val="00E22443"/>
    <w:rsid w:val="00E253DA"/>
    <w:rsid w:val="00E27FEA"/>
    <w:rsid w:val="00E306A1"/>
    <w:rsid w:val="00E30CC4"/>
    <w:rsid w:val="00E36476"/>
    <w:rsid w:val="00E4086F"/>
    <w:rsid w:val="00E43B3C"/>
    <w:rsid w:val="00E50188"/>
    <w:rsid w:val="00E50BB3"/>
    <w:rsid w:val="00E515CB"/>
    <w:rsid w:val="00E52260"/>
    <w:rsid w:val="00E639B6"/>
    <w:rsid w:val="00E6434B"/>
    <w:rsid w:val="00E6463D"/>
    <w:rsid w:val="00E72E9B"/>
    <w:rsid w:val="00E75D4E"/>
    <w:rsid w:val="00E76310"/>
    <w:rsid w:val="00E850C3"/>
    <w:rsid w:val="00E87DF2"/>
    <w:rsid w:val="00E931A0"/>
    <w:rsid w:val="00E9462E"/>
    <w:rsid w:val="00E9585B"/>
    <w:rsid w:val="00E96167"/>
    <w:rsid w:val="00E9735E"/>
    <w:rsid w:val="00EA470E"/>
    <w:rsid w:val="00EA47A7"/>
    <w:rsid w:val="00EA57EB"/>
    <w:rsid w:val="00EB3226"/>
    <w:rsid w:val="00EB35B6"/>
    <w:rsid w:val="00EB4700"/>
    <w:rsid w:val="00EB77E3"/>
    <w:rsid w:val="00EC1078"/>
    <w:rsid w:val="00EC213A"/>
    <w:rsid w:val="00EC7744"/>
    <w:rsid w:val="00ED0DAD"/>
    <w:rsid w:val="00ED0F46"/>
    <w:rsid w:val="00ED2373"/>
    <w:rsid w:val="00ED57A2"/>
    <w:rsid w:val="00EE1F25"/>
    <w:rsid w:val="00EE3E8A"/>
    <w:rsid w:val="00EF026F"/>
    <w:rsid w:val="00EF2429"/>
    <w:rsid w:val="00EF303B"/>
    <w:rsid w:val="00EF58B8"/>
    <w:rsid w:val="00EF6ECA"/>
    <w:rsid w:val="00F00D32"/>
    <w:rsid w:val="00F024E1"/>
    <w:rsid w:val="00F067C9"/>
    <w:rsid w:val="00F06C10"/>
    <w:rsid w:val="00F1096F"/>
    <w:rsid w:val="00F12589"/>
    <w:rsid w:val="00F12595"/>
    <w:rsid w:val="00F134D9"/>
    <w:rsid w:val="00F1403D"/>
    <w:rsid w:val="00F1463F"/>
    <w:rsid w:val="00F2064A"/>
    <w:rsid w:val="00F2113B"/>
    <w:rsid w:val="00F21302"/>
    <w:rsid w:val="00F261E0"/>
    <w:rsid w:val="00F321DE"/>
    <w:rsid w:val="00F33777"/>
    <w:rsid w:val="00F40648"/>
    <w:rsid w:val="00F47DA2"/>
    <w:rsid w:val="00F519FC"/>
    <w:rsid w:val="00F5351C"/>
    <w:rsid w:val="00F6239D"/>
    <w:rsid w:val="00F715D2"/>
    <w:rsid w:val="00F7274F"/>
    <w:rsid w:val="00F74A4F"/>
    <w:rsid w:val="00F74E84"/>
    <w:rsid w:val="00F76CDE"/>
    <w:rsid w:val="00F76FA8"/>
    <w:rsid w:val="00F93F08"/>
    <w:rsid w:val="00F94CED"/>
    <w:rsid w:val="00FA02BB"/>
    <w:rsid w:val="00FA2CEE"/>
    <w:rsid w:val="00FA318C"/>
    <w:rsid w:val="00FA67D1"/>
    <w:rsid w:val="00FB5240"/>
    <w:rsid w:val="00FB67C6"/>
    <w:rsid w:val="00FB6F92"/>
    <w:rsid w:val="00FB7859"/>
    <w:rsid w:val="00FC026E"/>
    <w:rsid w:val="00FC5124"/>
    <w:rsid w:val="00FC5481"/>
    <w:rsid w:val="00FD4731"/>
    <w:rsid w:val="00FD6768"/>
    <w:rsid w:val="00FD6FC2"/>
    <w:rsid w:val="00FE7191"/>
    <w:rsid w:val="00FF0AB0"/>
    <w:rsid w:val="00FF28AC"/>
    <w:rsid w:val="00FF7F62"/>
    <w:rsid w:val="010C9FEC"/>
    <w:rsid w:val="016C2C20"/>
    <w:rsid w:val="01BA6499"/>
    <w:rsid w:val="0206A603"/>
    <w:rsid w:val="02645DA3"/>
    <w:rsid w:val="02D9ADC2"/>
    <w:rsid w:val="031CE3FE"/>
    <w:rsid w:val="03A40FFA"/>
    <w:rsid w:val="03C3C993"/>
    <w:rsid w:val="03CB5FD6"/>
    <w:rsid w:val="04396833"/>
    <w:rsid w:val="04660A2A"/>
    <w:rsid w:val="04C553F0"/>
    <w:rsid w:val="05056A30"/>
    <w:rsid w:val="0520B6F0"/>
    <w:rsid w:val="05258E63"/>
    <w:rsid w:val="053AA769"/>
    <w:rsid w:val="054BA1AF"/>
    <w:rsid w:val="05633548"/>
    <w:rsid w:val="058F2ABF"/>
    <w:rsid w:val="05C409BB"/>
    <w:rsid w:val="05F16926"/>
    <w:rsid w:val="06112FA0"/>
    <w:rsid w:val="06448E4B"/>
    <w:rsid w:val="06CE08E7"/>
    <w:rsid w:val="06F9E077"/>
    <w:rsid w:val="0709C260"/>
    <w:rsid w:val="07434F8E"/>
    <w:rsid w:val="07806DA7"/>
    <w:rsid w:val="078C83C5"/>
    <w:rsid w:val="08DA3D68"/>
    <w:rsid w:val="08EC2519"/>
    <w:rsid w:val="09032A13"/>
    <w:rsid w:val="090AD461"/>
    <w:rsid w:val="094A2465"/>
    <w:rsid w:val="09AA8675"/>
    <w:rsid w:val="09ED2B8E"/>
    <w:rsid w:val="09F3E960"/>
    <w:rsid w:val="0B8D71C1"/>
    <w:rsid w:val="0B9DFDBD"/>
    <w:rsid w:val="0BACE4E3"/>
    <w:rsid w:val="0BC93763"/>
    <w:rsid w:val="0BDFB00A"/>
    <w:rsid w:val="0BF467DB"/>
    <w:rsid w:val="0C0CB23B"/>
    <w:rsid w:val="0CCAE897"/>
    <w:rsid w:val="0CD43279"/>
    <w:rsid w:val="0D379C36"/>
    <w:rsid w:val="0D4CC210"/>
    <w:rsid w:val="0D4DEA1E"/>
    <w:rsid w:val="0DE8065C"/>
    <w:rsid w:val="0DFD35D0"/>
    <w:rsid w:val="0DFEADBB"/>
    <w:rsid w:val="0E2561A4"/>
    <w:rsid w:val="0E75C7D8"/>
    <w:rsid w:val="0EA3BB1A"/>
    <w:rsid w:val="0F2B79A7"/>
    <w:rsid w:val="0F75511A"/>
    <w:rsid w:val="0F8E7F3D"/>
    <w:rsid w:val="0FF58D63"/>
    <w:rsid w:val="100B5717"/>
    <w:rsid w:val="1027BBEB"/>
    <w:rsid w:val="109CB625"/>
    <w:rsid w:val="111A6949"/>
    <w:rsid w:val="11903795"/>
    <w:rsid w:val="12DF57AF"/>
    <w:rsid w:val="12FCEFA3"/>
    <w:rsid w:val="13314530"/>
    <w:rsid w:val="133EC029"/>
    <w:rsid w:val="141134D4"/>
    <w:rsid w:val="1439269E"/>
    <w:rsid w:val="14DFA701"/>
    <w:rsid w:val="15A0C938"/>
    <w:rsid w:val="1627EBA5"/>
    <w:rsid w:val="1687F6B9"/>
    <w:rsid w:val="16A45DFA"/>
    <w:rsid w:val="16C94BA9"/>
    <w:rsid w:val="170198E0"/>
    <w:rsid w:val="17135528"/>
    <w:rsid w:val="18008241"/>
    <w:rsid w:val="187D0958"/>
    <w:rsid w:val="18C2CB36"/>
    <w:rsid w:val="19028C87"/>
    <w:rsid w:val="19128C28"/>
    <w:rsid w:val="1912B30B"/>
    <w:rsid w:val="19B273F2"/>
    <w:rsid w:val="1A1AE951"/>
    <w:rsid w:val="1A34D609"/>
    <w:rsid w:val="1A3B820F"/>
    <w:rsid w:val="1A77129B"/>
    <w:rsid w:val="1B143FA2"/>
    <w:rsid w:val="1BA3302D"/>
    <w:rsid w:val="1BBA9213"/>
    <w:rsid w:val="1C75150C"/>
    <w:rsid w:val="1D9FF808"/>
    <w:rsid w:val="1DBC6CF6"/>
    <w:rsid w:val="1DF1FC95"/>
    <w:rsid w:val="1E31C676"/>
    <w:rsid w:val="1E3ECF73"/>
    <w:rsid w:val="1EE31E43"/>
    <w:rsid w:val="1EE33A58"/>
    <w:rsid w:val="1F0EDBC3"/>
    <w:rsid w:val="1F69A223"/>
    <w:rsid w:val="1F94F834"/>
    <w:rsid w:val="1FC8F402"/>
    <w:rsid w:val="1FF408C5"/>
    <w:rsid w:val="20ADF43A"/>
    <w:rsid w:val="21DD1034"/>
    <w:rsid w:val="21F6ACD1"/>
    <w:rsid w:val="22152E90"/>
    <w:rsid w:val="226C854A"/>
    <w:rsid w:val="2274E69B"/>
    <w:rsid w:val="22944C9F"/>
    <w:rsid w:val="22E83853"/>
    <w:rsid w:val="231CB3AE"/>
    <w:rsid w:val="23F5CCE2"/>
    <w:rsid w:val="23FA6FD6"/>
    <w:rsid w:val="240DDF65"/>
    <w:rsid w:val="242537D8"/>
    <w:rsid w:val="2481C8A2"/>
    <w:rsid w:val="248844DC"/>
    <w:rsid w:val="24D7E645"/>
    <w:rsid w:val="254B4283"/>
    <w:rsid w:val="256870C6"/>
    <w:rsid w:val="2583DE5D"/>
    <w:rsid w:val="25974492"/>
    <w:rsid w:val="26443274"/>
    <w:rsid w:val="26F6464F"/>
    <w:rsid w:val="2748EB02"/>
    <w:rsid w:val="276997FC"/>
    <w:rsid w:val="27750234"/>
    <w:rsid w:val="27E81A3F"/>
    <w:rsid w:val="283EDBD1"/>
    <w:rsid w:val="2858115D"/>
    <w:rsid w:val="28741916"/>
    <w:rsid w:val="28BBCEA8"/>
    <w:rsid w:val="28CA471A"/>
    <w:rsid w:val="28EBC4B5"/>
    <w:rsid w:val="2954CD51"/>
    <w:rsid w:val="29A303D1"/>
    <w:rsid w:val="29C6372A"/>
    <w:rsid w:val="2A318B66"/>
    <w:rsid w:val="2AD32928"/>
    <w:rsid w:val="2B0DF0BC"/>
    <w:rsid w:val="2B40BCB6"/>
    <w:rsid w:val="2B874248"/>
    <w:rsid w:val="2B8A4B4F"/>
    <w:rsid w:val="2B9EA5D4"/>
    <w:rsid w:val="2C41A64F"/>
    <w:rsid w:val="2C769361"/>
    <w:rsid w:val="2D2E5FEF"/>
    <w:rsid w:val="2D846C64"/>
    <w:rsid w:val="2DBD6584"/>
    <w:rsid w:val="2E16ED86"/>
    <w:rsid w:val="2E1A284F"/>
    <w:rsid w:val="2EDC25D6"/>
    <w:rsid w:val="2F871A1D"/>
    <w:rsid w:val="2FDF7B24"/>
    <w:rsid w:val="2FE88F2B"/>
    <w:rsid w:val="302DB247"/>
    <w:rsid w:val="30401AA7"/>
    <w:rsid w:val="30896F68"/>
    <w:rsid w:val="31140ED9"/>
    <w:rsid w:val="316C54C8"/>
    <w:rsid w:val="317ABA2F"/>
    <w:rsid w:val="31CF97DC"/>
    <w:rsid w:val="32502231"/>
    <w:rsid w:val="330E77BD"/>
    <w:rsid w:val="3321FE65"/>
    <w:rsid w:val="335B20B9"/>
    <w:rsid w:val="3411751E"/>
    <w:rsid w:val="34554F1E"/>
    <w:rsid w:val="3474A216"/>
    <w:rsid w:val="34CAE8D8"/>
    <w:rsid w:val="354F57DF"/>
    <w:rsid w:val="3635ABEC"/>
    <w:rsid w:val="36DDD1AA"/>
    <w:rsid w:val="36DDF1B5"/>
    <w:rsid w:val="3790AFDD"/>
    <w:rsid w:val="37DC5922"/>
    <w:rsid w:val="381BE9C1"/>
    <w:rsid w:val="38870575"/>
    <w:rsid w:val="38E13AB2"/>
    <w:rsid w:val="398A1443"/>
    <w:rsid w:val="3A46883B"/>
    <w:rsid w:val="3B111E3F"/>
    <w:rsid w:val="3B69FBCF"/>
    <w:rsid w:val="3C0AC5EA"/>
    <w:rsid w:val="3D4F7A18"/>
    <w:rsid w:val="3D888685"/>
    <w:rsid w:val="3DE3AE84"/>
    <w:rsid w:val="3DEF4901"/>
    <w:rsid w:val="3DFB1FCC"/>
    <w:rsid w:val="3E5129B5"/>
    <w:rsid w:val="3E60848E"/>
    <w:rsid w:val="3EBB2B0F"/>
    <w:rsid w:val="3F0B9F59"/>
    <w:rsid w:val="3F32DDF7"/>
    <w:rsid w:val="3F63B400"/>
    <w:rsid w:val="3F75BE0B"/>
    <w:rsid w:val="3FE65BE0"/>
    <w:rsid w:val="410B1523"/>
    <w:rsid w:val="413F72C6"/>
    <w:rsid w:val="4189D5B7"/>
    <w:rsid w:val="4204912A"/>
    <w:rsid w:val="4222F6B0"/>
    <w:rsid w:val="427E8848"/>
    <w:rsid w:val="42856200"/>
    <w:rsid w:val="42E18DB7"/>
    <w:rsid w:val="42E61BC3"/>
    <w:rsid w:val="42E8FAE7"/>
    <w:rsid w:val="42F02BDE"/>
    <w:rsid w:val="4357D2EF"/>
    <w:rsid w:val="435C8E23"/>
    <w:rsid w:val="4386C545"/>
    <w:rsid w:val="43D281A1"/>
    <w:rsid w:val="43E18724"/>
    <w:rsid w:val="442427FD"/>
    <w:rsid w:val="444D22CB"/>
    <w:rsid w:val="44B4D989"/>
    <w:rsid w:val="4537F2B7"/>
    <w:rsid w:val="457AAB61"/>
    <w:rsid w:val="45D7B6E6"/>
    <w:rsid w:val="4644E44F"/>
    <w:rsid w:val="472C49CB"/>
    <w:rsid w:val="4734CDC7"/>
    <w:rsid w:val="473A5DD8"/>
    <w:rsid w:val="47449F18"/>
    <w:rsid w:val="478090EC"/>
    <w:rsid w:val="47AC619A"/>
    <w:rsid w:val="47E615DB"/>
    <w:rsid w:val="47FFB521"/>
    <w:rsid w:val="4832A064"/>
    <w:rsid w:val="48404681"/>
    <w:rsid w:val="486CE7AE"/>
    <w:rsid w:val="48899CDD"/>
    <w:rsid w:val="48DFD517"/>
    <w:rsid w:val="49323D0E"/>
    <w:rsid w:val="494316A9"/>
    <w:rsid w:val="49EE84D3"/>
    <w:rsid w:val="4A087E89"/>
    <w:rsid w:val="4B0C7367"/>
    <w:rsid w:val="4B2582D9"/>
    <w:rsid w:val="4B3DD9A1"/>
    <w:rsid w:val="4C457951"/>
    <w:rsid w:val="4CDAC870"/>
    <w:rsid w:val="4D254ED9"/>
    <w:rsid w:val="4D45F32A"/>
    <w:rsid w:val="4D634F17"/>
    <w:rsid w:val="4D72449F"/>
    <w:rsid w:val="4DFAF86A"/>
    <w:rsid w:val="4E1E09F0"/>
    <w:rsid w:val="4E70FDAB"/>
    <w:rsid w:val="4F003250"/>
    <w:rsid w:val="4F403CBF"/>
    <w:rsid w:val="4F85939D"/>
    <w:rsid w:val="4F893371"/>
    <w:rsid w:val="4F961712"/>
    <w:rsid w:val="4FC0B401"/>
    <w:rsid w:val="4FEC2FFB"/>
    <w:rsid w:val="4FEE380C"/>
    <w:rsid w:val="50302B68"/>
    <w:rsid w:val="505BD9C4"/>
    <w:rsid w:val="5097F8C7"/>
    <w:rsid w:val="50BBF9EF"/>
    <w:rsid w:val="50DD550C"/>
    <w:rsid w:val="50DD8F26"/>
    <w:rsid w:val="50F84140"/>
    <w:rsid w:val="510705F1"/>
    <w:rsid w:val="511995E2"/>
    <w:rsid w:val="5134EB4A"/>
    <w:rsid w:val="51596543"/>
    <w:rsid w:val="517CE33A"/>
    <w:rsid w:val="5180569A"/>
    <w:rsid w:val="5196D57F"/>
    <w:rsid w:val="52E9DBD8"/>
    <w:rsid w:val="5300F950"/>
    <w:rsid w:val="535DFC28"/>
    <w:rsid w:val="539969FD"/>
    <w:rsid w:val="5445FA55"/>
    <w:rsid w:val="54BC654D"/>
    <w:rsid w:val="5582718F"/>
    <w:rsid w:val="56625B44"/>
    <w:rsid w:val="56721BAD"/>
    <w:rsid w:val="56C400B2"/>
    <w:rsid w:val="570DA48C"/>
    <w:rsid w:val="57781BAF"/>
    <w:rsid w:val="57AF67D6"/>
    <w:rsid w:val="5820560D"/>
    <w:rsid w:val="582F6E55"/>
    <w:rsid w:val="5842A123"/>
    <w:rsid w:val="589006C9"/>
    <w:rsid w:val="58C562F7"/>
    <w:rsid w:val="58FAB4CE"/>
    <w:rsid w:val="5A255DC9"/>
    <w:rsid w:val="5A5B2F19"/>
    <w:rsid w:val="5A75F481"/>
    <w:rsid w:val="5A7CDAEE"/>
    <w:rsid w:val="5AE11ED6"/>
    <w:rsid w:val="5C5C4D2C"/>
    <w:rsid w:val="5C711431"/>
    <w:rsid w:val="5D1D55FE"/>
    <w:rsid w:val="5D662AE4"/>
    <w:rsid w:val="5E5B5C6D"/>
    <w:rsid w:val="5EAE7824"/>
    <w:rsid w:val="5EBED161"/>
    <w:rsid w:val="5F8E9ABB"/>
    <w:rsid w:val="5FEB0689"/>
    <w:rsid w:val="60110310"/>
    <w:rsid w:val="60725D3D"/>
    <w:rsid w:val="610A8DED"/>
    <w:rsid w:val="611643D0"/>
    <w:rsid w:val="613ED25D"/>
    <w:rsid w:val="624F34AA"/>
    <w:rsid w:val="62688B9A"/>
    <w:rsid w:val="627812CC"/>
    <w:rsid w:val="6394F840"/>
    <w:rsid w:val="63B1EA73"/>
    <w:rsid w:val="63B6E124"/>
    <w:rsid w:val="64EA2777"/>
    <w:rsid w:val="6508BF6C"/>
    <w:rsid w:val="6544D1D9"/>
    <w:rsid w:val="659627A5"/>
    <w:rsid w:val="659D5CCA"/>
    <w:rsid w:val="65EBBDD0"/>
    <w:rsid w:val="65ECE3FE"/>
    <w:rsid w:val="660E50EE"/>
    <w:rsid w:val="6652F862"/>
    <w:rsid w:val="66936E4D"/>
    <w:rsid w:val="66E0C312"/>
    <w:rsid w:val="66EDBD23"/>
    <w:rsid w:val="6717A6E8"/>
    <w:rsid w:val="674CAA19"/>
    <w:rsid w:val="6792ADC3"/>
    <w:rsid w:val="679C3585"/>
    <w:rsid w:val="67A6C2E3"/>
    <w:rsid w:val="68BB9CB2"/>
    <w:rsid w:val="68C9E6BE"/>
    <w:rsid w:val="68F1AFD6"/>
    <w:rsid w:val="68F44CA7"/>
    <w:rsid w:val="69258485"/>
    <w:rsid w:val="694A7D51"/>
    <w:rsid w:val="694B1498"/>
    <w:rsid w:val="69AF31E9"/>
    <w:rsid w:val="6A2B8C57"/>
    <w:rsid w:val="6AD2B91D"/>
    <w:rsid w:val="6B13C457"/>
    <w:rsid w:val="6BC00FED"/>
    <w:rsid w:val="6C29C9E0"/>
    <w:rsid w:val="6CBE77D5"/>
    <w:rsid w:val="6D09B335"/>
    <w:rsid w:val="6D5078AF"/>
    <w:rsid w:val="6D55C81C"/>
    <w:rsid w:val="6DAF7FCA"/>
    <w:rsid w:val="6DC54915"/>
    <w:rsid w:val="6E5BC265"/>
    <w:rsid w:val="6E95EA88"/>
    <w:rsid w:val="6F0E388A"/>
    <w:rsid w:val="6F1B37FB"/>
    <w:rsid w:val="6F40A93D"/>
    <w:rsid w:val="6F432567"/>
    <w:rsid w:val="6F51EB86"/>
    <w:rsid w:val="704BF790"/>
    <w:rsid w:val="71424DF5"/>
    <w:rsid w:val="7163EF29"/>
    <w:rsid w:val="71AEADE8"/>
    <w:rsid w:val="71B69D5A"/>
    <w:rsid w:val="71D7A626"/>
    <w:rsid w:val="72037039"/>
    <w:rsid w:val="720740F7"/>
    <w:rsid w:val="7209B908"/>
    <w:rsid w:val="7218F745"/>
    <w:rsid w:val="724EDBAB"/>
    <w:rsid w:val="72513974"/>
    <w:rsid w:val="7254D08F"/>
    <w:rsid w:val="728204DF"/>
    <w:rsid w:val="7284A03F"/>
    <w:rsid w:val="72F00472"/>
    <w:rsid w:val="73DA22D5"/>
    <w:rsid w:val="73FA5C6D"/>
    <w:rsid w:val="7407BA4B"/>
    <w:rsid w:val="747EF1E2"/>
    <w:rsid w:val="7593C3E2"/>
    <w:rsid w:val="75A7BB09"/>
    <w:rsid w:val="75D983D0"/>
    <w:rsid w:val="76223FE3"/>
    <w:rsid w:val="76509DA1"/>
    <w:rsid w:val="765CA2A6"/>
    <w:rsid w:val="76887AEF"/>
    <w:rsid w:val="76B5F33B"/>
    <w:rsid w:val="76C024EA"/>
    <w:rsid w:val="7847AB23"/>
    <w:rsid w:val="7849C146"/>
    <w:rsid w:val="7853266D"/>
    <w:rsid w:val="785BA5E7"/>
    <w:rsid w:val="786D1415"/>
    <w:rsid w:val="788B16A5"/>
    <w:rsid w:val="78A34ABA"/>
    <w:rsid w:val="78B3A202"/>
    <w:rsid w:val="78D316AA"/>
    <w:rsid w:val="78D65AC9"/>
    <w:rsid w:val="7945F205"/>
    <w:rsid w:val="7996BAE5"/>
    <w:rsid w:val="79F53C76"/>
    <w:rsid w:val="7A274E78"/>
    <w:rsid w:val="7A94BB5B"/>
    <w:rsid w:val="7AB63C6C"/>
    <w:rsid w:val="7B4529F1"/>
    <w:rsid w:val="7B63579D"/>
    <w:rsid w:val="7BF7388C"/>
    <w:rsid w:val="7C886645"/>
    <w:rsid w:val="7CA0092F"/>
    <w:rsid w:val="7CF913C6"/>
    <w:rsid w:val="7D03F998"/>
    <w:rsid w:val="7E041793"/>
    <w:rsid w:val="7E503302"/>
    <w:rsid w:val="7F1235D8"/>
    <w:rsid w:val="7F1C2612"/>
    <w:rsid w:val="7F2DDCA4"/>
    <w:rsid w:val="7F323C59"/>
    <w:rsid w:val="7F33DA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DAAB0"/>
  <w15:docId w15:val="{9B2B5A9C-5556-4AC6-A6BD-7F980F77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03164"/>
    <w:pPr>
      <w:spacing w:after="120" w:line="276" w:lineRule="auto"/>
    </w:pPr>
    <w:rPr>
      <w:rFonts w:ascii="Arial" w:hAnsi="Arial"/>
      <w:sz w:val="22"/>
      <w:szCs w:val="24"/>
      <w:lang w:eastAsia="en-US"/>
    </w:rPr>
  </w:style>
  <w:style w:type="paragraph" w:styleId="Heading1">
    <w:name w:val="heading 1"/>
    <w:basedOn w:val="Normal"/>
    <w:next w:val="Normal"/>
    <w:qFormat/>
    <w:rsid w:val="00B54577"/>
    <w:pPr>
      <w:keepNext/>
      <w:spacing w:before="240" w:after="60"/>
      <w:outlineLvl w:val="0"/>
    </w:pPr>
    <w:rPr>
      <w:rFonts w:cs="Arial"/>
      <w:bCs/>
      <w:color w:val="3F4A75"/>
      <w:kern w:val="28"/>
      <w:sz w:val="44"/>
      <w:szCs w:val="36"/>
    </w:rPr>
  </w:style>
  <w:style w:type="paragraph" w:styleId="Heading2">
    <w:name w:val="heading 2"/>
    <w:next w:val="Normal"/>
    <w:qFormat/>
    <w:rsid w:val="00B54577"/>
    <w:pPr>
      <w:keepNext/>
      <w:spacing w:before="240" w:after="200"/>
      <w:outlineLvl w:val="1"/>
    </w:pPr>
    <w:rPr>
      <w:rFonts w:ascii="Arial" w:hAnsi="Arial" w:cs="Arial"/>
      <w:bCs/>
      <w:iCs/>
      <w:color w:val="358189"/>
      <w:sz w:val="36"/>
      <w:szCs w:val="28"/>
      <w:lang w:eastAsia="en-US"/>
    </w:rPr>
  </w:style>
  <w:style w:type="paragraph" w:styleId="Heading3">
    <w:name w:val="heading 3"/>
    <w:next w:val="Normal"/>
    <w:qFormat/>
    <w:rsid w:val="00B54577"/>
    <w:pPr>
      <w:keepNext/>
      <w:spacing w:before="180" w:after="120"/>
      <w:outlineLvl w:val="2"/>
    </w:pPr>
    <w:rPr>
      <w:rFonts w:ascii="Arial" w:hAnsi="Arial" w:cs="Arial"/>
      <w:bCs/>
      <w:color w:val="358189"/>
      <w:sz w:val="32"/>
      <w:szCs w:val="26"/>
      <w:lang w:eastAsia="en-US"/>
    </w:rPr>
  </w:style>
  <w:style w:type="paragraph" w:styleId="Heading4">
    <w:name w:val="heading 4"/>
    <w:basedOn w:val="Heading3"/>
    <w:next w:val="Normal"/>
    <w:qFormat/>
    <w:rsid w:val="0098122D"/>
    <w:pPr>
      <w:outlineLvl w:val="3"/>
    </w:pPr>
    <w:rPr>
      <w:sz w:val="28"/>
    </w:rPr>
  </w:style>
  <w:style w:type="paragraph" w:styleId="Heading5">
    <w:name w:val="heading 5"/>
    <w:basedOn w:val="Heading4"/>
    <w:next w:val="Normal"/>
    <w:rsid w:val="0098122D"/>
    <w:pPr>
      <w:outlineLvl w:val="4"/>
    </w:pPr>
    <w:rPr>
      <w:sz w:val="24"/>
    </w:rPr>
  </w:style>
  <w:style w:type="paragraph" w:styleId="Heading6">
    <w:name w:val="heading 6"/>
    <w:basedOn w:val="Normal"/>
    <w:next w:val="Normal"/>
    <w:rsid w:val="0098122D"/>
    <w:pPr>
      <w:outlineLvl w:val="5"/>
    </w:pPr>
    <w:rPr>
      <w:rFonts w:ascii="Segoe UI" w:hAnsi="Segoe U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5622C2"/>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622C2"/>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622C2"/>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5622C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5622C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622C2"/>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622C2"/>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5622C2"/>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5622C2"/>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23"/>
      </w:numPr>
      <w:ind w:left="568" w:hanging="284"/>
    </w:pPr>
  </w:style>
  <w:style w:type="paragraph" w:styleId="ListNumber2">
    <w:name w:val="List Number 2"/>
    <w:basedOn w:val="ListBullet"/>
    <w:qFormat/>
    <w:rsid w:val="005622C2"/>
    <w:pPr>
      <w:numPr>
        <w:numId w:val="31"/>
      </w:numPr>
    </w:pPr>
  </w:style>
  <w:style w:type="paragraph" w:styleId="ListBullet">
    <w:name w:val="List Bullet"/>
    <w:basedOn w:val="Normal"/>
    <w:qFormat/>
    <w:rsid w:val="005622C2"/>
    <w:pPr>
      <w:numPr>
        <w:numId w:val="30"/>
      </w:numPr>
      <w:spacing w:before="60" w:after="60"/>
    </w:pPr>
    <w:rPr>
      <w:color w:val="000000" w:themeColor="text1"/>
      <w:sz w:val="21"/>
    </w:rPr>
  </w:style>
  <w:style w:type="paragraph" w:styleId="ListParagraph">
    <w:name w:val="List Paragraph"/>
    <w:basedOn w:val="Normal"/>
    <w:uiPriority w:val="34"/>
    <w:rsid w:val="0098122D"/>
    <w:pPr>
      <w:numPr>
        <w:numId w:val="45"/>
      </w:numPr>
      <w:ind w:left="714" w:hanging="357"/>
      <w:contextualSpacing/>
    </w:pPr>
  </w:style>
  <w:style w:type="paragraph" w:styleId="ListNumber3">
    <w:name w:val="List Number 3"/>
    <w:aliases w:val="List Third Level"/>
    <w:basedOn w:val="ListNumber2"/>
    <w:rsid w:val="00BA56B7"/>
    <w:pPr>
      <w:numPr>
        <w:numId w:val="9"/>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5622C2"/>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5622C2"/>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5622C2"/>
    <w:pPr>
      <w:tabs>
        <w:tab w:val="center" w:pos="4513"/>
        <w:tab w:val="right" w:pos="9026"/>
      </w:tabs>
    </w:pPr>
  </w:style>
  <w:style w:type="character" w:customStyle="1" w:styleId="HeaderChar">
    <w:name w:val="Header Char"/>
    <w:basedOn w:val="DefaultParagraphFont"/>
    <w:link w:val="Header"/>
    <w:rsid w:val="005622C2"/>
    <w:rPr>
      <w:rFonts w:ascii="Arial" w:hAnsi="Arial"/>
      <w:sz w:val="22"/>
      <w:szCs w:val="24"/>
      <w:lang w:eastAsia="en-US"/>
    </w:rPr>
  </w:style>
  <w:style w:type="paragraph" w:styleId="Footer">
    <w:name w:val="footer"/>
    <w:basedOn w:val="Normal"/>
    <w:link w:val="FooterChar"/>
    <w:uiPriority w:val="99"/>
    <w:qFormat/>
    <w:rsid w:val="005622C2"/>
    <w:pPr>
      <w:tabs>
        <w:tab w:val="center" w:pos="4513"/>
        <w:tab w:val="right" w:pos="9026"/>
      </w:tabs>
    </w:pPr>
    <w:rPr>
      <w:sz w:val="20"/>
    </w:rPr>
  </w:style>
  <w:style w:type="character" w:customStyle="1" w:styleId="FooterChar">
    <w:name w:val="Footer Char"/>
    <w:basedOn w:val="DefaultParagraphFont"/>
    <w:link w:val="Footer"/>
    <w:uiPriority w:val="99"/>
    <w:rsid w:val="005622C2"/>
    <w:rPr>
      <w:rFonts w:ascii="Arial" w:hAnsi="Arial"/>
      <w:szCs w:val="24"/>
      <w:lang w:eastAsia="en-US"/>
    </w:rPr>
  </w:style>
  <w:style w:type="paragraph" w:customStyle="1" w:styleId="TableHeaderWhite">
    <w:name w:val="Table Header White"/>
    <w:basedOn w:val="Normal"/>
    <w:next w:val="TableText"/>
    <w:qFormat/>
    <w:rsid w:val="005622C2"/>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5622C2"/>
    <w:pPr>
      <w:spacing w:before="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5622C2"/>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5622C2"/>
    <w:pPr>
      <w:numPr>
        <w:numId w:val="32"/>
      </w:numPr>
    </w:pPr>
    <w:rPr>
      <w:szCs w:val="20"/>
    </w:rPr>
  </w:style>
  <w:style w:type="paragraph" w:customStyle="1" w:styleId="Tablelistnumber">
    <w:name w:val="Table list number"/>
    <w:basedOn w:val="TableText"/>
    <w:qFormat/>
    <w:rsid w:val="005622C2"/>
    <w:pPr>
      <w:numPr>
        <w:numId w:val="33"/>
      </w:numPr>
    </w:pPr>
    <w:rPr>
      <w:bCs/>
      <w14:numSpacing w14:val="proportional"/>
    </w:rPr>
  </w:style>
  <w:style w:type="paragraph" w:customStyle="1" w:styleId="TableHeader">
    <w:name w:val="Table Header"/>
    <w:basedOn w:val="Normal"/>
    <w:next w:val="TableText"/>
    <w:qFormat/>
    <w:rsid w:val="005622C2"/>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5622C2"/>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5622C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5622C2"/>
    <w:rPr>
      <w:b/>
      <w:caps/>
      <w:smallCaps w:val="0"/>
      <w:color w:val="358189"/>
      <w:bdr w:val="none" w:sz="0" w:space="0" w:color="auto"/>
    </w:rPr>
  </w:style>
  <w:style w:type="paragraph" w:customStyle="1" w:styleId="PolicyStatement">
    <w:name w:val="PolicyStatement"/>
    <w:basedOn w:val="Normal"/>
    <w:qFormat/>
    <w:rsid w:val="005622C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Intropara0"/>
    <w:qFormat/>
    <w:rsid w:val="005622C2"/>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BalloonText">
    <w:name w:val="Balloon Text"/>
    <w:basedOn w:val="Normal"/>
    <w:link w:val="BalloonTextChar"/>
    <w:semiHidden/>
    <w:unhideWhenUsed/>
    <w:rsid w:val="00730E51"/>
    <w:rPr>
      <w:rFonts w:ascii="Segoe UI" w:hAnsi="Segoe UI" w:cs="Segoe UI"/>
      <w:sz w:val="18"/>
      <w:szCs w:val="18"/>
    </w:rPr>
  </w:style>
  <w:style w:type="character" w:customStyle="1" w:styleId="BalloonTextChar">
    <w:name w:val="Balloon Text Char"/>
    <w:basedOn w:val="DefaultParagraphFont"/>
    <w:link w:val="BalloonText"/>
    <w:semiHidden/>
    <w:rsid w:val="00730E51"/>
    <w:rPr>
      <w:rFonts w:ascii="Segoe UI" w:hAnsi="Segoe UI" w:cs="Segoe UI"/>
      <w:sz w:val="18"/>
      <w:szCs w:val="18"/>
      <w:lang w:eastAsia="en-US"/>
    </w:rPr>
  </w:style>
  <w:style w:type="character" w:styleId="CommentReference">
    <w:name w:val="annotation reference"/>
    <w:basedOn w:val="DefaultParagraphFont"/>
    <w:unhideWhenUsed/>
    <w:rsid w:val="0098122D"/>
    <w:rPr>
      <w:sz w:val="16"/>
      <w:szCs w:val="16"/>
    </w:rPr>
  </w:style>
  <w:style w:type="paragraph" w:styleId="CommentText">
    <w:name w:val="annotation text"/>
    <w:basedOn w:val="Normal"/>
    <w:link w:val="CommentTextChar"/>
    <w:semiHidden/>
    <w:unhideWhenUsed/>
    <w:rsid w:val="0098122D"/>
    <w:pPr>
      <w:spacing w:line="240" w:lineRule="auto"/>
    </w:pPr>
    <w:rPr>
      <w:sz w:val="20"/>
      <w:szCs w:val="20"/>
    </w:rPr>
  </w:style>
  <w:style w:type="character" w:customStyle="1" w:styleId="CommentTextChar">
    <w:name w:val="Comment Text Char"/>
    <w:basedOn w:val="DefaultParagraphFont"/>
    <w:link w:val="CommentText"/>
    <w:semiHidden/>
    <w:rsid w:val="0098122D"/>
    <w:rPr>
      <w:rFonts w:ascii="Arial" w:hAnsi="Arial"/>
      <w:lang w:eastAsia="en-US"/>
    </w:rPr>
  </w:style>
  <w:style w:type="paragraph" w:styleId="CommentSubject">
    <w:name w:val="annotation subject"/>
    <w:basedOn w:val="CommentText"/>
    <w:next w:val="CommentText"/>
    <w:link w:val="CommentSubjectChar"/>
    <w:semiHidden/>
    <w:unhideWhenUsed/>
    <w:rsid w:val="0098122D"/>
    <w:rPr>
      <w:b/>
      <w:bCs/>
    </w:rPr>
  </w:style>
  <w:style w:type="character" w:customStyle="1" w:styleId="CommentSubjectChar">
    <w:name w:val="Comment Subject Char"/>
    <w:basedOn w:val="CommentTextChar"/>
    <w:link w:val="CommentSubject"/>
    <w:semiHidden/>
    <w:rsid w:val="0098122D"/>
    <w:rPr>
      <w:rFonts w:ascii="Arial" w:hAnsi="Arial"/>
      <w:b/>
      <w:bCs/>
      <w:lang w:eastAsia="en-US"/>
    </w:rPr>
  </w:style>
  <w:style w:type="paragraph" w:customStyle="1" w:styleId="TableParagraph">
    <w:name w:val="Table Paragraph"/>
    <w:basedOn w:val="Normal"/>
    <w:uiPriority w:val="1"/>
    <w:qFormat/>
    <w:rsid w:val="00C845E5"/>
    <w:pPr>
      <w:widowControl w:val="0"/>
      <w:autoSpaceDE w:val="0"/>
      <w:autoSpaceDN w:val="0"/>
      <w:spacing w:before="119" w:after="0" w:line="240" w:lineRule="auto"/>
      <w:ind w:left="108"/>
    </w:pPr>
    <w:rPr>
      <w:rFonts w:ascii="Calibri" w:eastAsia="Calibri" w:hAnsi="Calibri" w:cs="Calibri"/>
      <w:szCs w:val="22"/>
      <w:lang w:val="en-US"/>
    </w:rPr>
  </w:style>
  <w:style w:type="paragraph" w:styleId="Revision">
    <w:name w:val="Revision"/>
    <w:hidden/>
    <w:uiPriority w:val="99"/>
    <w:semiHidden/>
    <w:rsid w:val="00AB27DE"/>
    <w:rPr>
      <w:rFonts w:ascii="Arial" w:hAnsi="Arial"/>
      <w:sz w:val="22"/>
      <w:szCs w:val="24"/>
      <w:lang w:eastAsia="en-US"/>
    </w:rPr>
  </w:style>
  <w:style w:type="character" w:customStyle="1" w:styleId="normaltextrun">
    <w:name w:val="normaltextrun"/>
    <w:basedOn w:val="DefaultParagraphFont"/>
    <w:rsid w:val="00EF0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282401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5159498">
      <w:bodyDiv w:val="1"/>
      <w:marLeft w:val="0"/>
      <w:marRight w:val="0"/>
      <w:marTop w:val="0"/>
      <w:marBottom w:val="0"/>
      <w:divBdr>
        <w:top w:val="none" w:sz="0" w:space="0" w:color="auto"/>
        <w:left w:val="none" w:sz="0" w:space="0" w:color="auto"/>
        <w:bottom w:val="none" w:sz="0" w:space="0" w:color="auto"/>
        <w:right w:val="none" w:sz="0" w:space="0" w:color="auto"/>
      </w:divBdr>
      <w:divsChild>
        <w:div w:id="57556858">
          <w:marLeft w:val="0"/>
          <w:marRight w:val="0"/>
          <w:marTop w:val="0"/>
          <w:marBottom w:val="0"/>
          <w:divBdr>
            <w:top w:val="none" w:sz="0" w:space="0" w:color="auto"/>
            <w:left w:val="none" w:sz="0" w:space="0" w:color="auto"/>
            <w:bottom w:val="none" w:sz="0" w:space="0" w:color="auto"/>
            <w:right w:val="none" w:sz="0" w:space="0" w:color="auto"/>
          </w:divBdr>
        </w:div>
        <w:div w:id="120541336">
          <w:marLeft w:val="0"/>
          <w:marRight w:val="0"/>
          <w:marTop w:val="0"/>
          <w:marBottom w:val="0"/>
          <w:divBdr>
            <w:top w:val="none" w:sz="0" w:space="0" w:color="auto"/>
            <w:left w:val="none" w:sz="0" w:space="0" w:color="auto"/>
            <w:bottom w:val="none" w:sz="0" w:space="0" w:color="auto"/>
            <w:right w:val="none" w:sz="0" w:space="0" w:color="auto"/>
          </w:divBdr>
        </w:div>
        <w:div w:id="556205168">
          <w:marLeft w:val="0"/>
          <w:marRight w:val="0"/>
          <w:marTop w:val="0"/>
          <w:marBottom w:val="0"/>
          <w:divBdr>
            <w:top w:val="none" w:sz="0" w:space="0" w:color="auto"/>
            <w:left w:val="none" w:sz="0" w:space="0" w:color="auto"/>
            <w:bottom w:val="none" w:sz="0" w:space="0" w:color="auto"/>
            <w:right w:val="none" w:sz="0" w:space="0" w:color="auto"/>
          </w:divBdr>
        </w:div>
        <w:div w:id="924729680">
          <w:marLeft w:val="0"/>
          <w:marRight w:val="0"/>
          <w:marTop w:val="0"/>
          <w:marBottom w:val="0"/>
          <w:divBdr>
            <w:top w:val="none" w:sz="0" w:space="0" w:color="auto"/>
            <w:left w:val="none" w:sz="0" w:space="0" w:color="auto"/>
            <w:bottom w:val="none" w:sz="0" w:space="0" w:color="auto"/>
            <w:right w:val="none" w:sz="0" w:space="0" w:color="auto"/>
          </w:divBdr>
        </w:div>
        <w:div w:id="1018388673">
          <w:marLeft w:val="0"/>
          <w:marRight w:val="0"/>
          <w:marTop w:val="0"/>
          <w:marBottom w:val="0"/>
          <w:divBdr>
            <w:top w:val="none" w:sz="0" w:space="0" w:color="auto"/>
            <w:left w:val="none" w:sz="0" w:space="0" w:color="auto"/>
            <w:bottom w:val="none" w:sz="0" w:space="0" w:color="auto"/>
            <w:right w:val="none" w:sz="0" w:space="0" w:color="auto"/>
          </w:divBdr>
        </w:div>
        <w:div w:id="1066031669">
          <w:marLeft w:val="0"/>
          <w:marRight w:val="0"/>
          <w:marTop w:val="0"/>
          <w:marBottom w:val="0"/>
          <w:divBdr>
            <w:top w:val="none" w:sz="0" w:space="0" w:color="auto"/>
            <w:left w:val="none" w:sz="0" w:space="0" w:color="auto"/>
            <w:bottom w:val="none" w:sz="0" w:space="0" w:color="auto"/>
            <w:right w:val="none" w:sz="0" w:space="0" w:color="auto"/>
          </w:divBdr>
        </w:div>
        <w:div w:id="1376615108">
          <w:marLeft w:val="0"/>
          <w:marRight w:val="0"/>
          <w:marTop w:val="0"/>
          <w:marBottom w:val="0"/>
          <w:divBdr>
            <w:top w:val="none" w:sz="0" w:space="0" w:color="auto"/>
            <w:left w:val="none" w:sz="0" w:space="0" w:color="auto"/>
            <w:bottom w:val="none" w:sz="0" w:space="0" w:color="auto"/>
            <w:right w:val="none" w:sz="0" w:space="0" w:color="auto"/>
          </w:divBdr>
        </w:div>
        <w:div w:id="1654722199">
          <w:marLeft w:val="0"/>
          <w:marRight w:val="0"/>
          <w:marTop w:val="0"/>
          <w:marBottom w:val="0"/>
          <w:divBdr>
            <w:top w:val="none" w:sz="0" w:space="0" w:color="auto"/>
            <w:left w:val="none" w:sz="0" w:space="0" w:color="auto"/>
            <w:bottom w:val="none" w:sz="0" w:space="0" w:color="auto"/>
            <w:right w:val="none" w:sz="0" w:space="0" w:color="auto"/>
          </w:divBdr>
        </w:div>
        <w:div w:id="1721709782">
          <w:marLeft w:val="0"/>
          <w:marRight w:val="0"/>
          <w:marTop w:val="0"/>
          <w:marBottom w:val="0"/>
          <w:divBdr>
            <w:top w:val="none" w:sz="0" w:space="0" w:color="auto"/>
            <w:left w:val="none" w:sz="0" w:space="0" w:color="auto"/>
            <w:bottom w:val="none" w:sz="0" w:space="0" w:color="auto"/>
            <w:right w:val="none" w:sz="0" w:space="0" w:color="auto"/>
          </w:divBdr>
        </w:div>
        <w:div w:id="1769423113">
          <w:marLeft w:val="0"/>
          <w:marRight w:val="0"/>
          <w:marTop w:val="0"/>
          <w:marBottom w:val="0"/>
          <w:divBdr>
            <w:top w:val="none" w:sz="0" w:space="0" w:color="auto"/>
            <w:left w:val="none" w:sz="0" w:space="0" w:color="auto"/>
            <w:bottom w:val="none" w:sz="0" w:space="0" w:color="auto"/>
            <w:right w:val="none" w:sz="0" w:space="0" w:color="auto"/>
          </w:divBdr>
        </w:div>
      </w:divsChild>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42530820">
      <w:bodyDiv w:val="1"/>
      <w:marLeft w:val="0"/>
      <w:marRight w:val="0"/>
      <w:marTop w:val="0"/>
      <w:marBottom w:val="0"/>
      <w:divBdr>
        <w:top w:val="none" w:sz="0" w:space="0" w:color="auto"/>
        <w:left w:val="none" w:sz="0" w:space="0" w:color="auto"/>
        <w:bottom w:val="none" w:sz="0" w:space="0" w:color="auto"/>
        <w:right w:val="none" w:sz="0" w:space="0" w:color="auto"/>
      </w:divBdr>
      <w:divsChild>
        <w:div w:id="137694805">
          <w:marLeft w:val="0"/>
          <w:marRight w:val="0"/>
          <w:marTop w:val="0"/>
          <w:marBottom w:val="0"/>
          <w:divBdr>
            <w:top w:val="none" w:sz="0" w:space="0" w:color="auto"/>
            <w:left w:val="none" w:sz="0" w:space="0" w:color="auto"/>
            <w:bottom w:val="none" w:sz="0" w:space="0" w:color="auto"/>
            <w:right w:val="none" w:sz="0" w:space="0" w:color="auto"/>
          </w:divBdr>
        </w:div>
        <w:div w:id="287517870">
          <w:marLeft w:val="0"/>
          <w:marRight w:val="0"/>
          <w:marTop w:val="0"/>
          <w:marBottom w:val="0"/>
          <w:divBdr>
            <w:top w:val="none" w:sz="0" w:space="0" w:color="auto"/>
            <w:left w:val="none" w:sz="0" w:space="0" w:color="auto"/>
            <w:bottom w:val="none" w:sz="0" w:space="0" w:color="auto"/>
            <w:right w:val="none" w:sz="0" w:space="0" w:color="auto"/>
          </w:divBdr>
        </w:div>
        <w:div w:id="345525289">
          <w:marLeft w:val="0"/>
          <w:marRight w:val="0"/>
          <w:marTop w:val="0"/>
          <w:marBottom w:val="0"/>
          <w:divBdr>
            <w:top w:val="none" w:sz="0" w:space="0" w:color="auto"/>
            <w:left w:val="none" w:sz="0" w:space="0" w:color="auto"/>
            <w:bottom w:val="none" w:sz="0" w:space="0" w:color="auto"/>
            <w:right w:val="none" w:sz="0" w:space="0" w:color="auto"/>
          </w:divBdr>
        </w:div>
        <w:div w:id="386806895">
          <w:marLeft w:val="0"/>
          <w:marRight w:val="0"/>
          <w:marTop w:val="0"/>
          <w:marBottom w:val="0"/>
          <w:divBdr>
            <w:top w:val="none" w:sz="0" w:space="0" w:color="auto"/>
            <w:left w:val="none" w:sz="0" w:space="0" w:color="auto"/>
            <w:bottom w:val="none" w:sz="0" w:space="0" w:color="auto"/>
            <w:right w:val="none" w:sz="0" w:space="0" w:color="auto"/>
          </w:divBdr>
        </w:div>
        <w:div w:id="687483291">
          <w:marLeft w:val="0"/>
          <w:marRight w:val="0"/>
          <w:marTop w:val="0"/>
          <w:marBottom w:val="0"/>
          <w:divBdr>
            <w:top w:val="none" w:sz="0" w:space="0" w:color="auto"/>
            <w:left w:val="none" w:sz="0" w:space="0" w:color="auto"/>
            <w:bottom w:val="none" w:sz="0" w:space="0" w:color="auto"/>
            <w:right w:val="none" w:sz="0" w:space="0" w:color="auto"/>
          </w:divBdr>
        </w:div>
        <w:div w:id="745346407">
          <w:marLeft w:val="0"/>
          <w:marRight w:val="0"/>
          <w:marTop w:val="0"/>
          <w:marBottom w:val="0"/>
          <w:divBdr>
            <w:top w:val="none" w:sz="0" w:space="0" w:color="auto"/>
            <w:left w:val="none" w:sz="0" w:space="0" w:color="auto"/>
            <w:bottom w:val="none" w:sz="0" w:space="0" w:color="auto"/>
            <w:right w:val="none" w:sz="0" w:space="0" w:color="auto"/>
          </w:divBdr>
        </w:div>
        <w:div w:id="1446384707">
          <w:marLeft w:val="0"/>
          <w:marRight w:val="0"/>
          <w:marTop w:val="0"/>
          <w:marBottom w:val="0"/>
          <w:divBdr>
            <w:top w:val="none" w:sz="0" w:space="0" w:color="auto"/>
            <w:left w:val="none" w:sz="0" w:space="0" w:color="auto"/>
            <w:bottom w:val="none" w:sz="0" w:space="0" w:color="auto"/>
            <w:right w:val="none" w:sz="0" w:space="0" w:color="auto"/>
          </w:divBdr>
        </w:div>
        <w:div w:id="1456100782">
          <w:marLeft w:val="0"/>
          <w:marRight w:val="0"/>
          <w:marTop w:val="0"/>
          <w:marBottom w:val="0"/>
          <w:divBdr>
            <w:top w:val="none" w:sz="0" w:space="0" w:color="auto"/>
            <w:left w:val="none" w:sz="0" w:space="0" w:color="auto"/>
            <w:bottom w:val="none" w:sz="0" w:space="0" w:color="auto"/>
            <w:right w:val="none" w:sz="0" w:space="0" w:color="auto"/>
          </w:divBdr>
        </w:div>
        <w:div w:id="1626884722">
          <w:marLeft w:val="0"/>
          <w:marRight w:val="0"/>
          <w:marTop w:val="0"/>
          <w:marBottom w:val="0"/>
          <w:divBdr>
            <w:top w:val="none" w:sz="0" w:space="0" w:color="auto"/>
            <w:left w:val="none" w:sz="0" w:space="0" w:color="auto"/>
            <w:bottom w:val="none" w:sz="0" w:space="0" w:color="auto"/>
            <w:right w:val="none" w:sz="0" w:space="0" w:color="auto"/>
          </w:divBdr>
        </w:div>
        <w:div w:id="1660497343">
          <w:marLeft w:val="0"/>
          <w:marRight w:val="0"/>
          <w:marTop w:val="0"/>
          <w:marBottom w:val="0"/>
          <w:divBdr>
            <w:top w:val="none" w:sz="0" w:space="0" w:color="auto"/>
            <w:left w:val="none" w:sz="0" w:space="0" w:color="auto"/>
            <w:bottom w:val="none" w:sz="0" w:space="0" w:color="auto"/>
            <w:right w:val="none" w:sz="0" w:space="0" w:color="auto"/>
          </w:divBdr>
        </w:div>
      </w:divsChild>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202913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516B6-1296-4D8B-B08D-54CD62411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E406461-12A0-4D2E-83D5-A6CEFA9E76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F0542F-BE5C-4F5C-865F-1C7625489B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2918</Characters>
  <Application>Microsoft Office Word</Application>
  <DocSecurity>0</DocSecurity>
  <Lines>69</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Elders – Meeting Communique – 17–18 June 2026</dc:title>
  <dc:subject>Aged Care</dc:subject>
  <dc:creator>Australian Government Department of Health, Disability and Ageing</dc:creator>
  <cp:keywords/>
  <dc:description/>
  <cp:lastModifiedBy>MASCHKE, Elvia</cp:lastModifiedBy>
  <cp:revision>2</cp:revision>
  <dcterms:created xsi:type="dcterms:W3CDTF">2026-07-31T04:37:00Z</dcterms:created>
  <dcterms:modified xsi:type="dcterms:W3CDTF">2026-08-03T01:01:00Z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2a5029f0,1a524a3,609541a1,5e74a2ba,1e700605,7ce1fcd6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715b8864,b444306,59c91778,5299f9cd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2026-07-31T04:37:13Z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da89e78e-8e3b-49a2-ac11-3e4e0ebf00c6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